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68357" w14:textId="77777777" w:rsidR="000523CE" w:rsidRDefault="00883CDC">
      <w:pPr>
        <w:jc w:val="center"/>
        <w:rPr>
          <w:b/>
          <w:bCs/>
          <w:lang w:val="en-US"/>
        </w:rPr>
      </w:pPr>
      <w:r>
        <w:rPr>
          <w:b/>
          <w:bCs/>
          <w:lang w:val="en-US"/>
        </w:rPr>
        <w:t xml:space="preserve">                                                                                                     </w:t>
      </w:r>
      <w:proofErr w:type="spellStart"/>
      <w:r>
        <w:rPr>
          <w:b/>
          <w:bCs/>
          <w:lang w:val="en-US"/>
        </w:rPr>
        <w:t>Projekto</w:t>
      </w:r>
      <w:proofErr w:type="spellEnd"/>
      <w:r>
        <w:rPr>
          <w:b/>
          <w:bCs/>
          <w:lang w:val="en-US"/>
        </w:rPr>
        <w:t xml:space="preserve"> </w:t>
      </w:r>
    </w:p>
    <w:p w14:paraId="64997C2A" w14:textId="77777777" w:rsidR="000523CE" w:rsidRDefault="00883CDC">
      <w:pPr>
        <w:ind w:left="720" w:firstLine="720"/>
        <w:jc w:val="right"/>
        <w:rPr>
          <w:b/>
          <w:bCs/>
          <w:lang w:val="en-US"/>
        </w:rPr>
      </w:pPr>
      <w:proofErr w:type="spellStart"/>
      <w:r>
        <w:rPr>
          <w:b/>
          <w:bCs/>
          <w:lang w:val="en-US"/>
        </w:rPr>
        <w:t>lyginamasis</w:t>
      </w:r>
      <w:proofErr w:type="spellEnd"/>
      <w:r>
        <w:rPr>
          <w:b/>
          <w:bCs/>
          <w:lang w:val="en-US"/>
        </w:rPr>
        <w:t xml:space="preserve"> </w:t>
      </w:r>
      <w:proofErr w:type="spellStart"/>
      <w:r>
        <w:rPr>
          <w:b/>
          <w:bCs/>
          <w:lang w:val="en-US"/>
        </w:rPr>
        <w:t>variantas</w:t>
      </w:r>
      <w:proofErr w:type="spellEnd"/>
    </w:p>
    <w:p w14:paraId="6F3D561C" w14:textId="77777777" w:rsidR="000523CE" w:rsidRDefault="000523CE">
      <w:pPr>
        <w:jc w:val="center"/>
        <w:rPr>
          <w:b/>
          <w:bCs/>
          <w:lang w:val="en-US"/>
        </w:rPr>
      </w:pPr>
    </w:p>
    <w:p w14:paraId="1F1D5DDF" w14:textId="77777777" w:rsidR="000523CE" w:rsidRDefault="00883CDC">
      <w:pPr>
        <w:jc w:val="center"/>
      </w:pPr>
      <w:r>
        <w:rPr>
          <w:b/>
          <w:lang w:val="en-US"/>
        </w:rPr>
        <w:t xml:space="preserve">JURBARKO RAJONO </w:t>
      </w:r>
      <w:r>
        <w:rPr>
          <w:b/>
        </w:rPr>
        <w:t>SAVIVALDYBĖS TARYBA</w:t>
      </w:r>
    </w:p>
    <w:p w14:paraId="44A6E47E" w14:textId="77777777" w:rsidR="000523CE" w:rsidRDefault="000523CE">
      <w:pPr>
        <w:ind w:firstLine="6804"/>
        <w:rPr>
          <w:b/>
          <w:bCs/>
        </w:rPr>
      </w:pPr>
    </w:p>
    <w:p w14:paraId="51987D41" w14:textId="77777777" w:rsidR="000523CE" w:rsidRDefault="00883CDC">
      <w:pPr>
        <w:pStyle w:val="Antrats"/>
        <w:tabs>
          <w:tab w:val="left" w:pos="1296"/>
        </w:tabs>
        <w:jc w:val="center"/>
        <w:rPr>
          <w:b/>
          <w:bCs/>
        </w:rPr>
      </w:pPr>
      <w:r>
        <w:rPr>
          <w:b/>
          <w:bCs/>
        </w:rPr>
        <w:t>SPRENDIMAS</w:t>
      </w:r>
    </w:p>
    <w:p w14:paraId="620A0B64" w14:textId="77777777" w:rsidR="000523CE" w:rsidRDefault="00883CDC">
      <w:pPr>
        <w:pStyle w:val="Antrats"/>
        <w:tabs>
          <w:tab w:val="left" w:pos="1296"/>
        </w:tabs>
        <w:jc w:val="center"/>
      </w:pPr>
      <w:r>
        <w:rPr>
          <w:b/>
          <w:bCs/>
        </w:rPr>
        <w:t xml:space="preserve">DĖL 2023 M. BIRŽELIO 29 D. JURBARKO RAJONO </w:t>
      </w:r>
      <w:r>
        <w:rPr>
          <w:b/>
          <w:bCs/>
        </w:rPr>
        <w:t>SAVIVALDYBĖS TARYBOS SPRENDIMO NR. T2-184 „DĖL JURBARKO RAJONO SAVIVALDYBĖS KAIMO RĖMIMO FONDO KOMISIJOS SUDARYMO“ PAKEITIMO</w:t>
      </w:r>
    </w:p>
    <w:p w14:paraId="3663E0EF" w14:textId="77777777" w:rsidR="000523CE" w:rsidRDefault="000523CE">
      <w:pPr>
        <w:pStyle w:val="Antrats"/>
        <w:tabs>
          <w:tab w:val="left" w:pos="1296"/>
        </w:tabs>
        <w:rPr>
          <w:b/>
          <w:caps/>
        </w:rPr>
      </w:pPr>
    </w:p>
    <w:p w14:paraId="30B8EFFD" w14:textId="6AEDFBD9" w:rsidR="000523CE" w:rsidRDefault="00883CDC">
      <w:pPr>
        <w:pStyle w:val="Antrats"/>
        <w:tabs>
          <w:tab w:val="left" w:pos="1296"/>
        </w:tabs>
        <w:jc w:val="center"/>
      </w:pPr>
      <w:r>
        <w:t>2026 m. rugpjūčio 11</w:t>
      </w:r>
      <w:r>
        <w:t xml:space="preserve"> d. Nr. TSP-259</w:t>
      </w:r>
    </w:p>
    <w:p w14:paraId="41DB9B78" w14:textId="77777777" w:rsidR="000523CE" w:rsidRDefault="00883CDC">
      <w:pPr>
        <w:jc w:val="center"/>
      </w:pPr>
      <w:r>
        <w:t>Jurbarkas</w:t>
      </w:r>
    </w:p>
    <w:p w14:paraId="20E82D47" w14:textId="77777777" w:rsidR="000523CE" w:rsidRDefault="000523CE"/>
    <w:p w14:paraId="061DB8BD" w14:textId="77777777" w:rsidR="000523CE" w:rsidRDefault="00883CDC">
      <w:pPr>
        <w:ind w:firstLine="709"/>
        <w:jc w:val="both"/>
      </w:pPr>
      <w:r>
        <w:rPr>
          <w:szCs w:val="24"/>
        </w:rPr>
        <w:t xml:space="preserve">Vadovaudamasi Lietuvos Respublikos vietos savivaldos įstatymo 15 straipsnio 2 dalies 4  punktu, Jurbarko rajono savivaldybės taryba  </w:t>
      </w:r>
      <w:r>
        <w:rPr>
          <w:spacing w:val="60"/>
          <w:szCs w:val="24"/>
        </w:rPr>
        <w:t>nusprendži</w:t>
      </w:r>
      <w:r>
        <w:rPr>
          <w:spacing w:val="20"/>
          <w:szCs w:val="24"/>
        </w:rPr>
        <w:t>a:</w:t>
      </w:r>
    </w:p>
    <w:p w14:paraId="3D44EA20" w14:textId="46E391DE" w:rsidR="000523CE" w:rsidRDefault="00883CDC">
      <w:pPr>
        <w:ind w:firstLine="720"/>
        <w:jc w:val="both"/>
      </w:pPr>
      <w:r>
        <w:rPr>
          <w:szCs w:val="24"/>
        </w:rPr>
        <w:t>Pakeisti 2023 m. birželio 29 d. Jurbarko rajono s</w:t>
      </w:r>
      <w:r>
        <w:rPr>
          <w:szCs w:val="24"/>
          <w:shd w:val="clear" w:color="auto" w:fill="FFFFFF"/>
        </w:rPr>
        <w:t xml:space="preserve">avivaldybės </w:t>
      </w:r>
      <w:r>
        <w:rPr>
          <w:szCs w:val="24"/>
        </w:rPr>
        <w:t xml:space="preserve">tarybos sprendimo Nr. T2-184 „Dėl Jurbarko rajono savivaldybės kaimo rėmimo fondo komisijos sudarymo“ </w:t>
      </w:r>
      <w:r>
        <w:rPr>
          <w:szCs w:val="24"/>
        </w:rPr>
        <w:t xml:space="preserve">1 punktą ir jį </w:t>
      </w:r>
      <w:r>
        <w:rPr>
          <w:szCs w:val="24"/>
        </w:rPr>
        <w:t>išdėstyti taip:</w:t>
      </w:r>
    </w:p>
    <w:p w14:paraId="17D6A1B3" w14:textId="77777777" w:rsidR="000523CE" w:rsidRDefault="00883CDC">
      <w:pPr>
        <w:ind w:firstLine="720"/>
        <w:jc w:val="both"/>
      </w:pPr>
      <w:r>
        <w:rPr>
          <w:szCs w:val="24"/>
        </w:rPr>
        <w:t xml:space="preserve">1. </w:t>
      </w:r>
      <w:r>
        <w:rPr>
          <w:strike/>
          <w:szCs w:val="24"/>
        </w:rPr>
        <w:t>Vygantas Baršauskas</w:t>
      </w:r>
      <w:r>
        <w:rPr>
          <w:szCs w:val="24"/>
        </w:rPr>
        <w:t xml:space="preserve"> </w:t>
      </w:r>
      <w:r>
        <w:rPr>
          <w:b/>
          <w:bCs/>
          <w:szCs w:val="24"/>
        </w:rPr>
        <w:t>Bronislavas Urbikas</w:t>
      </w:r>
      <w:r>
        <w:rPr>
          <w:szCs w:val="24"/>
        </w:rPr>
        <w:t>, ūkininkų registre registruotas ūkininkas;</w:t>
      </w:r>
    </w:p>
    <w:p w14:paraId="2005FBDD" w14:textId="235FD588" w:rsidR="000523CE" w:rsidRDefault="00883CDC">
      <w:pPr>
        <w:ind w:firstLine="720"/>
        <w:jc w:val="both"/>
        <w:rPr>
          <w:rFonts w:eastAsia="Calibri"/>
          <w:szCs w:val="24"/>
          <w:lang w:eastAsia="en-US"/>
        </w:rPr>
      </w:pPr>
      <w:r>
        <w:rPr>
          <w:rFonts w:eastAsia="Calibri"/>
          <w:szCs w:val="24"/>
          <w:lang w:eastAsia="en-US"/>
        </w:rPr>
        <w:t>Šis sprendimas per vieną mėnesį nuo paskelbimo arba įteikimo suinteresuotai šaliai dienos gali būti skundžiamas Lietuvos administracinių ginčų komisijos Kauno apygardos skyriui (A.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w:t>
      </w:r>
      <w:r>
        <w:rPr>
          <w:rFonts w:eastAsia="Calibri"/>
          <w:szCs w:val="24"/>
          <w:lang w:eastAsia="en-US"/>
        </w:rPr>
        <w:t>o g. 80, Šiauliai, Respublikos g. 62, Panevėžys), arba per Lietuvos teismų elektroninių paslaugų portalą (https://e.teismas.lt) Lietuvos  </w:t>
      </w:r>
      <w:r>
        <w:rPr>
          <w:rFonts w:eastAsia="Calibri"/>
          <w:szCs w:val="24"/>
          <w:lang w:eastAsia="en-US"/>
        </w:rPr>
        <w:t>Respublikos administracinių bylų teisenos įstatymo nustatyta tvarka.</w:t>
      </w:r>
    </w:p>
    <w:p w14:paraId="209C0ABB" w14:textId="77777777" w:rsidR="000523CE" w:rsidRDefault="000523CE">
      <w:pPr>
        <w:jc w:val="both"/>
      </w:pPr>
    </w:p>
    <w:p w14:paraId="1D545950" w14:textId="77777777" w:rsidR="000523CE" w:rsidRDefault="000523CE">
      <w:pPr>
        <w:jc w:val="both"/>
      </w:pPr>
    </w:p>
    <w:p w14:paraId="47F32070" w14:textId="77777777" w:rsidR="000523CE" w:rsidRDefault="000523CE">
      <w:pPr>
        <w:jc w:val="both"/>
      </w:pPr>
    </w:p>
    <w:p w14:paraId="55304260" w14:textId="77777777" w:rsidR="000523CE" w:rsidRDefault="00883CDC">
      <w:pPr>
        <w:tabs>
          <w:tab w:val="left" w:pos="4518"/>
        </w:tabs>
      </w:pPr>
      <w:r>
        <w:t>Savivaldybės meras</w:t>
      </w:r>
      <w:r>
        <w:tab/>
      </w:r>
      <w:bookmarkStart w:id="0" w:name="SIGN_SHOWS"/>
      <w:r>
        <w:t xml:space="preserve">                                           </w:t>
      </w:r>
      <w:bookmarkEnd w:id="0"/>
    </w:p>
    <w:p w14:paraId="376F46F9" w14:textId="77777777" w:rsidR="000523CE" w:rsidRDefault="000523CE"/>
    <w:sectPr w:rsidR="000523CE">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DF1A3" w14:textId="77777777" w:rsidR="00883CDC" w:rsidRDefault="00883CDC">
      <w:r>
        <w:separator/>
      </w:r>
    </w:p>
  </w:endnote>
  <w:endnote w:type="continuationSeparator" w:id="0">
    <w:p w14:paraId="76845FA4" w14:textId="77777777" w:rsidR="00883CDC" w:rsidRDefault="00883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45FD5" w14:textId="77777777" w:rsidR="00883CDC" w:rsidRDefault="00883CDC">
      <w:r>
        <w:rPr>
          <w:color w:val="000000"/>
        </w:rPr>
        <w:separator/>
      </w:r>
    </w:p>
  </w:footnote>
  <w:footnote w:type="continuationSeparator" w:id="0">
    <w:p w14:paraId="19DA2A2D" w14:textId="77777777" w:rsidR="00883CDC" w:rsidRDefault="00883C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523CE"/>
    <w:rsid w:val="000523CE"/>
    <w:rsid w:val="00883CDC"/>
    <w:rsid w:val="00C05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FBFC3"/>
  <w15:docId w15:val="{918F73F1-B117-452D-AD1C-693388783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Cs w:val="20"/>
      <w:lang w:eastAsia="lt-LT"/>
    </w:rPr>
  </w:style>
  <w:style w:type="paragraph" w:styleId="Antrat1">
    <w:name w:val="heading 1"/>
    <w:basedOn w:val="prastasis"/>
    <w:next w:val="prastasis"/>
    <w:uiPriority w:val="9"/>
    <w:qFormat/>
    <w:pPr>
      <w:keepNext/>
      <w:keepLines/>
      <w:spacing w:before="360" w:after="80" w:line="276" w:lineRule="auto"/>
      <w:outlineLvl w:val="0"/>
    </w:pPr>
    <w:rPr>
      <w:rFonts w:ascii="Aptos Display" w:hAnsi="Aptos Display"/>
      <w:color w:val="0F4761"/>
      <w:kern w:val="3"/>
      <w:sz w:val="40"/>
      <w:szCs w:val="40"/>
      <w:lang w:eastAsia="en-US"/>
    </w:rPr>
  </w:style>
  <w:style w:type="paragraph" w:styleId="Antrat2">
    <w:name w:val="heading 2"/>
    <w:basedOn w:val="prastasis"/>
    <w:next w:val="prastasis"/>
    <w:uiPriority w:val="9"/>
    <w:semiHidden/>
    <w:unhideWhenUsed/>
    <w:qFormat/>
    <w:pPr>
      <w:keepNext/>
      <w:keepLines/>
      <w:spacing w:before="160" w:after="80" w:line="276" w:lineRule="auto"/>
      <w:outlineLvl w:val="1"/>
    </w:pPr>
    <w:rPr>
      <w:rFonts w:ascii="Aptos Display" w:hAnsi="Aptos Display"/>
      <w:color w:val="0F4761"/>
      <w:kern w:val="3"/>
      <w:sz w:val="32"/>
      <w:szCs w:val="32"/>
      <w:lang w:eastAsia="en-US"/>
    </w:rPr>
  </w:style>
  <w:style w:type="paragraph" w:styleId="Antrat3">
    <w:name w:val="heading 3"/>
    <w:basedOn w:val="prastasis"/>
    <w:next w:val="prastasis"/>
    <w:uiPriority w:val="9"/>
    <w:semiHidden/>
    <w:unhideWhenUsed/>
    <w:qFormat/>
    <w:pPr>
      <w:keepNext/>
      <w:keepLines/>
      <w:spacing w:before="160" w:after="80" w:line="276" w:lineRule="auto"/>
      <w:outlineLvl w:val="2"/>
    </w:pPr>
    <w:rPr>
      <w:rFonts w:ascii="Aptos" w:hAnsi="Aptos"/>
      <w:color w:val="0F4761"/>
      <w:kern w:val="3"/>
      <w:sz w:val="28"/>
      <w:szCs w:val="28"/>
      <w:lang w:eastAsia="en-US"/>
    </w:rPr>
  </w:style>
  <w:style w:type="paragraph" w:styleId="Antrat4">
    <w:name w:val="heading 4"/>
    <w:basedOn w:val="prastasis"/>
    <w:next w:val="prastasis"/>
    <w:uiPriority w:val="9"/>
    <w:semiHidden/>
    <w:unhideWhenUsed/>
    <w:qFormat/>
    <w:pPr>
      <w:keepNext/>
      <w:keepLines/>
      <w:spacing w:before="80" w:after="40" w:line="276" w:lineRule="auto"/>
      <w:outlineLvl w:val="3"/>
    </w:pPr>
    <w:rPr>
      <w:rFonts w:ascii="Aptos" w:hAnsi="Aptos"/>
      <w:i/>
      <w:iCs/>
      <w:color w:val="0F4761"/>
      <w:kern w:val="3"/>
      <w:szCs w:val="24"/>
      <w:lang w:eastAsia="en-US"/>
    </w:rPr>
  </w:style>
  <w:style w:type="paragraph" w:styleId="Antrat5">
    <w:name w:val="heading 5"/>
    <w:basedOn w:val="prastasis"/>
    <w:next w:val="prastasis"/>
    <w:uiPriority w:val="9"/>
    <w:semiHidden/>
    <w:unhideWhenUsed/>
    <w:qFormat/>
    <w:pPr>
      <w:keepNext/>
      <w:keepLines/>
      <w:spacing w:before="80" w:after="40" w:line="276" w:lineRule="auto"/>
      <w:outlineLvl w:val="4"/>
    </w:pPr>
    <w:rPr>
      <w:rFonts w:ascii="Aptos" w:hAnsi="Aptos"/>
      <w:color w:val="0F4761"/>
      <w:kern w:val="3"/>
      <w:szCs w:val="24"/>
      <w:lang w:eastAsia="en-US"/>
    </w:rPr>
  </w:style>
  <w:style w:type="paragraph" w:styleId="Antrat6">
    <w:name w:val="heading 6"/>
    <w:basedOn w:val="prastasis"/>
    <w:next w:val="prastasis"/>
    <w:uiPriority w:val="9"/>
    <w:semiHidden/>
    <w:unhideWhenUsed/>
    <w:qFormat/>
    <w:pPr>
      <w:keepNext/>
      <w:keepLines/>
      <w:spacing w:before="40" w:line="276" w:lineRule="auto"/>
      <w:outlineLvl w:val="5"/>
    </w:pPr>
    <w:rPr>
      <w:rFonts w:ascii="Aptos" w:hAnsi="Aptos"/>
      <w:i/>
      <w:iCs/>
      <w:color w:val="595959"/>
      <w:kern w:val="3"/>
      <w:szCs w:val="24"/>
      <w:lang w:eastAsia="en-US"/>
    </w:rPr>
  </w:style>
  <w:style w:type="paragraph" w:styleId="Antrat7">
    <w:name w:val="heading 7"/>
    <w:basedOn w:val="prastasis"/>
    <w:next w:val="prastasis"/>
    <w:pPr>
      <w:keepNext/>
      <w:keepLines/>
      <w:spacing w:before="40" w:line="276" w:lineRule="auto"/>
      <w:outlineLvl w:val="6"/>
    </w:pPr>
    <w:rPr>
      <w:rFonts w:ascii="Aptos" w:hAnsi="Aptos"/>
      <w:color w:val="595959"/>
      <w:kern w:val="3"/>
      <w:szCs w:val="24"/>
      <w:lang w:eastAsia="en-US"/>
    </w:rPr>
  </w:style>
  <w:style w:type="paragraph" w:styleId="Antrat8">
    <w:name w:val="heading 8"/>
    <w:basedOn w:val="prastasis"/>
    <w:next w:val="prastasis"/>
    <w:pPr>
      <w:keepNext/>
      <w:keepLines/>
      <w:spacing w:line="276" w:lineRule="auto"/>
      <w:outlineLvl w:val="7"/>
    </w:pPr>
    <w:rPr>
      <w:rFonts w:ascii="Aptos" w:hAnsi="Aptos"/>
      <w:i/>
      <w:iCs/>
      <w:color w:val="272727"/>
      <w:kern w:val="3"/>
      <w:szCs w:val="24"/>
      <w:lang w:eastAsia="en-US"/>
    </w:rPr>
  </w:style>
  <w:style w:type="paragraph" w:styleId="Antrat9">
    <w:name w:val="heading 9"/>
    <w:basedOn w:val="prastasis"/>
    <w:next w:val="prastasis"/>
    <w:pPr>
      <w:keepNext/>
      <w:keepLines/>
      <w:spacing w:line="276" w:lineRule="auto"/>
      <w:outlineLvl w:val="8"/>
    </w:pPr>
    <w:rPr>
      <w:rFonts w:ascii="Aptos" w:hAnsi="Aptos"/>
      <w:color w:val="272727"/>
      <w:kern w:val="3"/>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lang w:eastAsia="en-US"/>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pPr>
      <w:spacing w:after="160" w:line="276" w:lineRule="auto"/>
    </w:pPr>
    <w:rPr>
      <w:rFonts w:ascii="Aptos" w:hAnsi="Aptos"/>
      <w:color w:val="595959"/>
      <w:spacing w:val="15"/>
      <w:kern w:val="3"/>
      <w:sz w:val="28"/>
      <w:szCs w:val="28"/>
      <w:lang w:eastAsia="en-US"/>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after="160" w:line="276" w:lineRule="auto"/>
      <w:jc w:val="center"/>
    </w:pPr>
    <w:rPr>
      <w:rFonts w:ascii="Aptos" w:eastAsia="Aptos" w:hAnsi="Aptos"/>
      <w:i/>
      <w:iCs/>
      <w:color w:val="404040"/>
      <w:kern w:val="3"/>
      <w:szCs w:val="24"/>
      <w:lang w:eastAsia="en-US"/>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spacing w:after="160" w:line="276" w:lineRule="auto"/>
      <w:ind w:left="720"/>
      <w:contextualSpacing/>
    </w:pPr>
    <w:rPr>
      <w:rFonts w:ascii="Aptos" w:eastAsia="Aptos" w:hAnsi="Aptos"/>
      <w:kern w:val="3"/>
      <w:szCs w:val="24"/>
      <w:lang w:eastAsia="en-US"/>
    </w:r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line="276" w:lineRule="auto"/>
      <w:ind w:left="864" w:right="864"/>
      <w:jc w:val="center"/>
    </w:pPr>
    <w:rPr>
      <w:rFonts w:ascii="Aptos" w:eastAsia="Aptos" w:hAnsi="Aptos"/>
      <w:i/>
      <w:iCs/>
      <w:color w:val="0F4761"/>
      <w:kern w:val="3"/>
      <w:szCs w:val="24"/>
      <w:lang w:eastAsia="en-US"/>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s">
    <w:name w:val="header"/>
    <w:basedOn w:val="prastasis"/>
    <w:pPr>
      <w:tabs>
        <w:tab w:val="center" w:pos="4153"/>
        <w:tab w:val="right" w:pos="8306"/>
      </w:tabs>
    </w:pPr>
  </w:style>
  <w:style w:type="character" w:customStyle="1" w:styleId="AntratsDiagrama">
    <w:name w:val="Antraštės Diagrama"/>
    <w:basedOn w:val="Numatytasispastraiposriftas"/>
    <w:rPr>
      <w:rFonts w:ascii="Times New Roman" w:eastAsia="Times New Roman" w:hAnsi="Times New Roman" w:cs="Times New Roman"/>
      <w:kern w:val="0"/>
      <w:szCs w:val="20"/>
      <w:lang w:eastAsia="lt-LT"/>
    </w:rPr>
  </w:style>
  <w:style w:type="character" w:styleId="Hipersaitas">
    <w:name w:val="Hyperlink"/>
    <w:rPr>
      <w:color w:val="auto"/>
      <w:u w:val="none"/>
    </w:rPr>
  </w:style>
  <w:style w:type="character" w:styleId="Neapdorotaspaminjimas">
    <w:name w:val="Unresolved Mention"/>
    <w:basedOn w:val="Numatytasispastraiposriftas"/>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9B3B2-F108-4054-85E4-2EAB6F55D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1025</Words>
  <Characters>585</Characters>
  <Application>Microsoft Office Word</Application>
  <DocSecurity>0</DocSecurity>
  <Lines>4</Lines>
  <Paragraphs>3</Paragraphs>
  <ScaleCrop>false</ScaleCrop>
  <Company/>
  <LinksUpToDate>false</LinksUpToDate>
  <CharactersWithSpaces>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Urbšaitytė-Armonavičienė</dc:creator>
  <dc:description/>
  <cp:lastModifiedBy>Dovilė Dačkauskaitė</cp:lastModifiedBy>
  <cp:revision>2</cp:revision>
  <cp:lastPrinted>2026-08-04T04:55:00Z</cp:lastPrinted>
  <dcterms:created xsi:type="dcterms:W3CDTF">2026-08-11T07:24:00Z</dcterms:created>
  <dcterms:modified xsi:type="dcterms:W3CDTF">2026-08-11T07:24:00Z</dcterms:modified>
</cp:coreProperties>
</file>