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FACC6" w14:textId="77777777" w:rsidR="003F2CA5" w:rsidRDefault="00B45432">
      <w:pPr>
        <w:pStyle w:val="Antrats"/>
        <w:tabs>
          <w:tab w:val="clear" w:pos="4153"/>
          <w:tab w:val="clear" w:pos="8306"/>
        </w:tabs>
        <w:jc w:val="right"/>
        <w:rPr>
          <w:szCs w:val="24"/>
        </w:rPr>
      </w:pPr>
      <w:r>
        <w:rPr>
          <w:szCs w:val="24"/>
        </w:rPr>
        <w:t xml:space="preserve">                        </w:t>
      </w:r>
    </w:p>
    <w:p w14:paraId="0673E29A" w14:textId="77777777" w:rsidR="003F2CA5" w:rsidRDefault="003F2CA5"/>
    <w:p w14:paraId="26C8EA0A" w14:textId="77777777" w:rsidR="003F2CA5" w:rsidRDefault="00B45432">
      <w:pPr>
        <w:ind w:firstLine="426"/>
        <w:jc w:val="center"/>
        <w:rPr>
          <w:b/>
          <w:bCs/>
          <w:szCs w:val="24"/>
        </w:rPr>
      </w:pPr>
      <w:r>
        <w:rPr>
          <w:b/>
          <w:bCs/>
          <w:szCs w:val="24"/>
        </w:rPr>
        <w:t>PATVIRTINTI ŽEMĖS NUOMOS MOKESČIO TARIFAI 2021–2026 METAMS</w:t>
      </w:r>
    </w:p>
    <w:p w14:paraId="04C74F0A" w14:textId="77777777" w:rsidR="003F2CA5" w:rsidRDefault="00B45432">
      <w:pPr>
        <w:ind w:firstLine="720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</w:t>
      </w:r>
      <w:r>
        <w:rPr>
          <w:szCs w:val="24"/>
        </w:rPr>
        <w:t xml:space="preserve">                                                                                                                                                             2 priedas</w:t>
      </w:r>
    </w:p>
    <w:tbl>
      <w:tblPr>
        <w:tblW w:w="153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3544"/>
        <w:gridCol w:w="1843"/>
        <w:gridCol w:w="1842"/>
        <w:gridCol w:w="1843"/>
        <w:gridCol w:w="1843"/>
        <w:gridCol w:w="1843"/>
        <w:gridCol w:w="1843"/>
      </w:tblGrid>
      <w:tr w:rsidR="003F2CA5" w14:paraId="3BE13D34" w14:textId="77777777">
        <w:tblPrEx>
          <w:tblCellMar>
            <w:top w:w="0" w:type="dxa"/>
            <w:bottom w:w="0" w:type="dxa"/>
          </w:tblCellMar>
        </w:tblPrEx>
        <w:trPr>
          <w:trHeight w:val="93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FD818" w14:textId="77777777" w:rsidR="003F2CA5" w:rsidRDefault="00B454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20A07" w14:textId="77777777" w:rsidR="003F2CA5" w:rsidRDefault="00B454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Paskirties / Naudojimo būdo pavadinimas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78B62" w14:textId="77777777" w:rsidR="003F2CA5" w:rsidRDefault="00B45432">
            <w:pPr>
              <w:ind w:left="-149" w:right="-156" w:firstLine="149"/>
              <w:jc w:val="center"/>
              <w:rPr>
                <w:szCs w:val="24"/>
              </w:rPr>
            </w:pPr>
            <w:r>
              <w:rPr>
                <w:szCs w:val="24"/>
              </w:rPr>
              <w:t>Mokesčio tarifas</w:t>
            </w:r>
          </w:p>
          <w:p w14:paraId="743AE419" w14:textId="77777777" w:rsidR="003F2CA5" w:rsidRDefault="00B45432">
            <w:pPr>
              <w:ind w:left="-149" w:right="-156" w:firstLine="149"/>
              <w:jc w:val="center"/>
              <w:rPr>
                <w:szCs w:val="24"/>
              </w:rPr>
            </w:pPr>
            <w:r>
              <w:rPr>
                <w:szCs w:val="24"/>
              </w:rPr>
              <w:t>2021 metais (proc.)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D8773" w14:textId="77777777" w:rsidR="003F2CA5" w:rsidRDefault="00B45432">
            <w:pPr>
              <w:ind w:left="-149" w:right="-156" w:firstLine="149"/>
              <w:jc w:val="center"/>
              <w:rPr>
                <w:szCs w:val="24"/>
              </w:rPr>
            </w:pPr>
            <w:r>
              <w:rPr>
                <w:szCs w:val="24"/>
              </w:rPr>
              <w:t>Mokesčio tarifas</w:t>
            </w:r>
          </w:p>
          <w:p w14:paraId="4351FDB3" w14:textId="77777777" w:rsidR="003F2CA5" w:rsidRDefault="00B45432">
            <w:pPr>
              <w:ind w:left="-149" w:right="-156" w:firstLine="149"/>
              <w:jc w:val="center"/>
              <w:rPr>
                <w:szCs w:val="24"/>
              </w:rPr>
            </w:pPr>
            <w:r>
              <w:rPr>
                <w:szCs w:val="24"/>
              </w:rPr>
              <w:t>2022 metais (proc.)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E9B56" w14:textId="77777777" w:rsidR="003F2CA5" w:rsidRDefault="00B45432">
            <w:pPr>
              <w:ind w:left="-149" w:right="-156" w:firstLine="14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Mokesčio tarifas </w:t>
            </w:r>
          </w:p>
          <w:p w14:paraId="031A0DE2" w14:textId="77777777" w:rsidR="003F2CA5" w:rsidRDefault="00B45432">
            <w:pPr>
              <w:ind w:left="-149" w:right="-156" w:firstLine="149"/>
              <w:jc w:val="center"/>
              <w:rPr>
                <w:szCs w:val="24"/>
              </w:rPr>
            </w:pPr>
            <w:r>
              <w:rPr>
                <w:szCs w:val="24"/>
              </w:rPr>
              <w:t>2023 metais (proc.)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35033" w14:textId="77777777" w:rsidR="003F2CA5" w:rsidRDefault="00B45432">
            <w:pPr>
              <w:ind w:left="-149" w:right="-156" w:firstLine="14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Mokesčio tarifas </w:t>
            </w:r>
          </w:p>
          <w:p w14:paraId="437877BE" w14:textId="77777777" w:rsidR="003F2CA5" w:rsidRDefault="00B45432">
            <w:pPr>
              <w:ind w:left="-149" w:right="-156" w:firstLine="149"/>
              <w:jc w:val="center"/>
              <w:rPr>
                <w:szCs w:val="24"/>
              </w:rPr>
            </w:pPr>
            <w:r>
              <w:rPr>
                <w:szCs w:val="24"/>
              </w:rPr>
              <w:t>2024 metais (proc.)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7BE0" w14:textId="77777777" w:rsidR="003F2CA5" w:rsidRDefault="00B45432">
            <w:pPr>
              <w:ind w:left="-149" w:right="-156" w:firstLine="14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Mokesčio tarifas </w:t>
            </w:r>
          </w:p>
          <w:p w14:paraId="4B1B47FF" w14:textId="77777777" w:rsidR="003F2CA5" w:rsidRDefault="00B45432">
            <w:pPr>
              <w:ind w:left="-149" w:right="-156" w:firstLine="149"/>
              <w:jc w:val="center"/>
              <w:rPr>
                <w:szCs w:val="24"/>
              </w:rPr>
            </w:pPr>
            <w:r>
              <w:rPr>
                <w:szCs w:val="24"/>
              </w:rPr>
              <w:t>2025 metais (proc.)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A5D2C8" w14:textId="77777777" w:rsidR="003F2CA5" w:rsidRDefault="00B45432">
            <w:pPr>
              <w:ind w:left="-149" w:right="-156" w:firstLine="14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Mokesčio tarifas </w:t>
            </w:r>
          </w:p>
          <w:p w14:paraId="249437FF" w14:textId="77777777" w:rsidR="003F2CA5" w:rsidRDefault="00B45432">
            <w:pPr>
              <w:ind w:left="-149" w:right="-156" w:firstLine="14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2026 metais </w:t>
            </w:r>
          </w:p>
          <w:p w14:paraId="6534F67E" w14:textId="77777777" w:rsidR="003F2CA5" w:rsidRDefault="00B45432">
            <w:pPr>
              <w:ind w:left="-149" w:right="-156" w:firstLine="149"/>
              <w:jc w:val="center"/>
              <w:rPr>
                <w:szCs w:val="24"/>
              </w:rPr>
            </w:pPr>
            <w:r>
              <w:rPr>
                <w:szCs w:val="24"/>
              </w:rPr>
              <w:t>(proc.)</w:t>
            </w:r>
          </w:p>
        </w:tc>
      </w:tr>
      <w:tr w:rsidR="003F2CA5" w14:paraId="6CD222E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5D047" w14:textId="77777777" w:rsidR="003F2CA5" w:rsidRDefault="00B454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40C35" w14:textId="77777777" w:rsidR="003F2CA5" w:rsidRDefault="00B454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533FA" w14:textId="77777777" w:rsidR="003F2CA5" w:rsidRDefault="00B45432">
            <w:pPr>
              <w:ind w:right="-156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7FF26" w14:textId="77777777" w:rsidR="003F2CA5" w:rsidRDefault="00B45432">
            <w:pPr>
              <w:ind w:right="-156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41C10" w14:textId="77777777" w:rsidR="003F2CA5" w:rsidRDefault="00B45432">
            <w:pPr>
              <w:ind w:right="-156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561B0" w14:textId="77777777" w:rsidR="003F2CA5" w:rsidRDefault="00B45432">
            <w:pPr>
              <w:ind w:right="-156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1688A" w14:textId="77777777" w:rsidR="003F2CA5" w:rsidRDefault="00B45432">
            <w:pPr>
              <w:ind w:right="-156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C45A8A" w14:textId="77777777" w:rsidR="003F2CA5" w:rsidRDefault="00B45432">
            <w:pPr>
              <w:ind w:right="-156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3F2CA5" w14:paraId="0F1D587E" w14:textId="77777777">
        <w:tblPrEx>
          <w:tblCellMar>
            <w:top w:w="0" w:type="dxa"/>
            <w:bottom w:w="0" w:type="dxa"/>
          </w:tblCellMar>
        </w:tblPrEx>
        <w:trPr>
          <w:trHeight w:val="40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17EF6" w14:textId="77777777" w:rsidR="003F2CA5" w:rsidRDefault="00B454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08033" w14:textId="77777777" w:rsidR="003F2CA5" w:rsidRDefault="00B454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Žemės ūkio paskirties sklypai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326C1" w14:textId="77777777" w:rsidR="003F2CA5" w:rsidRDefault="00B454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28844" w14:textId="77777777" w:rsidR="003F2CA5" w:rsidRDefault="00B454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25D7E" w14:textId="77777777" w:rsidR="003F2CA5" w:rsidRDefault="00B45432">
            <w:pPr>
              <w:jc w:val="center"/>
            </w:pPr>
            <w:r>
              <w:rPr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95481" w14:textId="77777777" w:rsidR="003F2CA5" w:rsidRDefault="00B454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BDFBC" w14:textId="77777777" w:rsidR="003F2CA5" w:rsidRDefault="00B454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630756" w14:textId="77777777" w:rsidR="003F2CA5" w:rsidRDefault="00B454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1,5</w:t>
            </w:r>
          </w:p>
        </w:tc>
      </w:tr>
      <w:tr w:rsidR="003F2CA5" w14:paraId="78323B3F" w14:textId="77777777">
        <w:tblPrEx>
          <w:tblCellMar>
            <w:top w:w="0" w:type="dxa"/>
            <w:bottom w:w="0" w:type="dxa"/>
          </w:tblCellMar>
        </w:tblPrEx>
        <w:trPr>
          <w:trHeight w:val="30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8A2FA" w14:textId="77777777" w:rsidR="003F2CA5" w:rsidRDefault="00B454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13C6B" w14:textId="77777777" w:rsidR="003F2CA5" w:rsidRDefault="00B454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Gyvenamosios teritorijos žemės sklypai (namų valdų žemė)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7A86B" w14:textId="77777777" w:rsidR="003F2CA5" w:rsidRDefault="00B454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4D8A6" w14:textId="77777777" w:rsidR="003F2CA5" w:rsidRDefault="00B454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858F5" w14:textId="77777777" w:rsidR="003F2CA5" w:rsidRDefault="00B45432">
            <w:pPr>
              <w:jc w:val="center"/>
            </w:pPr>
            <w:r>
              <w:rPr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98432" w14:textId="77777777" w:rsidR="003F2CA5" w:rsidRDefault="00B454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16029" w14:textId="77777777" w:rsidR="003F2CA5" w:rsidRDefault="00B454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52D140" w14:textId="77777777" w:rsidR="003F2CA5" w:rsidRDefault="00B454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1,5</w:t>
            </w:r>
          </w:p>
        </w:tc>
      </w:tr>
      <w:tr w:rsidR="003F2CA5" w14:paraId="18E8A73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7C62A" w14:textId="77777777" w:rsidR="003F2CA5" w:rsidRDefault="00B454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A10D9" w14:textId="77777777" w:rsidR="003F2CA5" w:rsidRDefault="00B454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Pramonės ir sandėliavimo objektų teritorijos žemės sklypai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53BA3" w14:textId="77777777" w:rsidR="003F2CA5" w:rsidRDefault="00B454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D97C8" w14:textId="77777777" w:rsidR="003F2CA5" w:rsidRDefault="00B454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4BD01" w14:textId="77777777" w:rsidR="003F2CA5" w:rsidRDefault="00B45432">
            <w:pPr>
              <w:jc w:val="center"/>
            </w:pPr>
            <w:r>
              <w:rPr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3B80B" w14:textId="77777777" w:rsidR="003F2CA5" w:rsidRDefault="00B454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82807" w14:textId="77777777" w:rsidR="003F2CA5" w:rsidRDefault="00B454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7490ED" w14:textId="77777777" w:rsidR="003F2CA5" w:rsidRDefault="00B454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1,5</w:t>
            </w:r>
          </w:p>
        </w:tc>
      </w:tr>
      <w:tr w:rsidR="003F2CA5" w14:paraId="447E21C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ED80" w14:textId="77777777" w:rsidR="003F2CA5" w:rsidRDefault="00B454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E1426" w14:textId="77777777" w:rsidR="003F2CA5" w:rsidRDefault="00B454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Komercinės paskirties objektų teritorijos žemės sklypai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7EF0B" w14:textId="77777777" w:rsidR="003F2CA5" w:rsidRDefault="00B454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A286C" w14:textId="77777777" w:rsidR="003F2CA5" w:rsidRDefault="00B454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DB69E" w14:textId="77777777" w:rsidR="003F2CA5" w:rsidRDefault="00B45432">
            <w:pPr>
              <w:jc w:val="center"/>
            </w:pPr>
            <w:r>
              <w:rPr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376C9" w14:textId="77777777" w:rsidR="003F2CA5" w:rsidRDefault="00B454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0B704" w14:textId="77777777" w:rsidR="003F2CA5" w:rsidRDefault="00B454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E9F58E" w14:textId="77777777" w:rsidR="003F2CA5" w:rsidRDefault="00B454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1,5</w:t>
            </w:r>
          </w:p>
        </w:tc>
      </w:tr>
      <w:tr w:rsidR="003F2CA5" w14:paraId="52DAABC5" w14:textId="77777777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1A26F" w14:textId="77777777" w:rsidR="003F2CA5" w:rsidRDefault="00B454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15471" w14:textId="77777777" w:rsidR="003F2CA5" w:rsidRDefault="00B454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Vidaus vandenų fondo vandens telkiniai žvejybai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13DE8" w14:textId="77777777" w:rsidR="003F2CA5" w:rsidRDefault="00B454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0B25D" w14:textId="77777777" w:rsidR="003F2CA5" w:rsidRDefault="00B454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785C1" w14:textId="77777777" w:rsidR="003F2CA5" w:rsidRDefault="00B45432">
            <w:pPr>
              <w:jc w:val="center"/>
            </w:pPr>
            <w:r>
              <w:rPr>
                <w:szCs w:val="24"/>
              </w:rPr>
              <w:t>0,1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33380" w14:textId="77777777" w:rsidR="003F2CA5" w:rsidRDefault="00B454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B8F09" w14:textId="77777777" w:rsidR="003F2CA5" w:rsidRDefault="00B454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0B4ECC" w14:textId="77777777" w:rsidR="003F2CA5" w:rsidRDefault="00B454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0,1</w:t>
            </w:r>
          </w:p>
        </w:tc>
      </w:tr>
    </w:tbl>
    <w:p w14:paraId="29FC7F3B" w14:textId="77777777" w:rsidR="003F2CA5" w:rsidRDefault="003F2CA5">
      <w:pPr>
        <w:pStyle w:val="Antrats"/>
        <w:tabs>
          <w:tab w:val="clear" w:pos="4153"/>
          <w:tab w:val="clear" w:pos="8306"/>
        </w:tabs>
        <w:rPr>
          <w:szCs w:val="24"/>
        </w:rPr>
      </w:pPr>
    </w:p>
    <w:p w14:paraId="56A9CC08" w14:textId="77777777" w:rsidR="003F2CA5" w:rsidRDefault="003F2CA5">
      <w:pPr>
        <w:pStyle w:val="Antrats"/>
        <w:tabs>
          <w:tab w:val="clear" w:pos="4153"/>
          <w:tab w:val="clear" w:pos="8306"/>
        </w:tabs>
        <w:rPr>
          <w:szCs w:val="24"/>
        </w:rPr>
      </w:pPr>
    </w:p>
    <w:p w14:paraId="4B052154" w14:textId="77777777" w:rsidR="003F2CA5" w:rsidRDefault="003F2CA5">
      <w:pPr>
        <w:pStyle w:val="Antrats"/>
        <w:tabs>
          <w:tab w:val="clear" w:pos="4153"/>
          <w:tab w:val="clear" w:pos="8306"/>
        </w:tabs>
        <w:rPr>
          <w:szCs w:val="24"/>
        </w:rPr>
      </w:pPr>
    </w:p>
    <w:p w14:paraId="1EDC65DD" w14:textId="77777777" w:rsidR="003F2CA5" w:rsidRDefault="00B45432">
      <w:pPr>
        <w:pStyle w:val="Antrats"/>
        <w:tabs>
          <w:tab w:val="clear" w:pos="4153"/>
          <w:tab w:val="clear" w:pos="8306"/>
        </w:tabs>
        <w:jc w:val="center"/>
        <w:rPr>
          <w:szCs w:val="24"/>
        </w:rPr>
      </w:pPr>
      <w:r>
        <w:rPr>
          <w:szCs w:val="24"/>
        </w:rPr>
        <w:t>_____________________________________</w:t>
      </w:r>
    </w:p>
    <w:p w14:paraId="083C9AAB" w14:textId="77777777" w:rsidR="003F2CA5" w:rsidRDefault="003F2CA5"/>
    <w:sectPr w:rsidR="003F2CA5">
      <w:pgSz w:w="16838" w:h="11906" w:orient="landscape"/>
      <w:pgMar w:top="1701" w:right="820" w:bottom="707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4AEA2" w14:textId="77777777" w:rsidR="00B45432" w:rsidRDefault="00B45432">
      <w:r>
        <w:separator/>
      </w:r>
    </w:p>
  </w:endnote>
  <w:endnote w:type="continuationSeparator" w:id="0">
    <w:p w14:paraId="07414C76" w14:textId="77777777" w:rsidR="00B45432" w:rsidRDefault="00B45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C221A" w14:textId="77777777" w:rsidR="00B45432" w:rsidRDefault="00B45432">
      <w:r>
        <w:rPr>
          <w:color w:val="000000"/>
        </w:rPr>
        <w:separator/>
      </w:r>
    </w:p>
  </w:footnote>
  <w:footnote w:type="continuationSeparator" w:id="0">
    <w:p w14:paraId="76A3E39B" w14:textId="77777777" w:rsidR="00B45432" w:rsidRDefault="00B45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F2CA5"/>
    <w:rsid w:val="00073F1B"/>
    <w:rsid w:val="003F2CA5"/>
    <w:rsid w:val="00B4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F7B5"/>
  <w15:docId w15:val="{EA4E956F-068D-4816-AA7E-F2662E7F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lt-LT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Cs w:val="20"/>
      <w:lang w:eastAsia="lt-LT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360" w:after="80" w:line="276" w:lineRule="auto"/>
      <w:outlineLvl w:val="0"/>
    </w:pPr>
    <w:rPr>
      <w:rFonts w:ascii="Aptos Display" w:hAnsi="Aptos Display"/>
      <w:color w:val="0F4761"/>
      <w:kern w:val="3"/>
      <w:sz w:val="40"/>
      <w:szCs w:val="40"/>
      <w:lang w:eastAsia="en-US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="Aptos Display" w:hAnsi="Aptos Display"/>
      <w:color w:val="0F4761"/>
      <w:kern w:val="3"/>
      <w:sz w:val="32"/>
      <w:szCs w:val="32"/>
      <w:lang w:eastAsia="en-US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ascii="Aptos" w:hAnsi="Aptos"/>
      <w:color w:val="0F4761"/>
      <w:kern w:val="3"/>
      <w:sz w:val="28"/>
      <w:szCs w:val="28"/>
      <w:lang w:eastAsia="en-US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ascii="Aptos" w:hAnsi="Aptos"/>
      <w:i/>
      <w:iCs/>
      <w:color w:val="0F4761"/>
      <w:kern w:val="3"/>
      <w:szCs w:val="24"/>
      <w:lang w:eastAsia="en-US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ascii="Aptos" w:hAnsi="Aptos"/>
      <w:color w:val="0F4761"/>
      <w:kern w:val="3"/>
      <w:szCs w:val="24"/>
      <w:lang w:eastAsia="en-US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40" w:line="276" w:lineRule="auto"/>
      <w:outlineLvl w:val="5"/>
    </w:pPr>
    <w:rPr>
      <w:rFonts w:ascii="Aptos" w:hAnsi="Aptos"/>
      <w:i/>
      <w:iCs/>
      <w:color w:val="595959"/>
      <w:kern w:val="3"/>
      <w:szCs w:val="24"/>
      <w:lang w:eastAsia="en-US"/>
    </w:rPr>
  </w:style>
  <w:style w:type="paragraph" w:styleId="Antrat7">
    <w:name w:val="heading 7"/>
    <w:basedOn w:val="prastasis"/>
    <w:next w:val="prastasis"/>
    <w:pPr>
      <w:keepNext/>
      <w:keepLines/>
      <w:spacing w:before="40" w:line="276" w:lineRule="auto"/>
      <w:outlineLvl w:val="6"/>
    </w:pPr>
    <w:rPr>
      <w:rFonts w:ascii="Aptos" w:hAnsi="Aptos"/>
      <w:color w:val="595959"/>
      <w:kern w:val="3"/>
      <w:szCs w:val="24"/>
      <w:lang w:eastAsia="en-US"/>
    </w:rPr>
  </w:style>
  <w:style w:type="paragraph" w:styleId="Antrat8">
    <w:name w:val="heading 8"/>
    <w:basedOn w:val="prastasis"/>
    <w:next w:val="prastasis"/>
    <w:pPr>
      <w:keepNext/>
      <w:keepLines/>
      <w:spacing w:line="276" w:lineRule="auto"/>
      <w:outlineLvl w:val="7"/>
    </w:pPr>
    <w:rPr>
      <w:rFonts w:ascii="Aptos" w:hAnsi="Aptos"/>
      <w:i/>
      <w:iCs/>
      <w:color w:val="272727"/>
      <w:kern w:val="3"/>
      <w:szCs w:val="24"/>
      <w:lang w:eastAsia="en-US"/>
    </w:rPr>
  </w:style>
  <w:style w:type="paragraph" w:styleId="Antrat9">
    <w:name w:val="heading 9"/>
    <w:basedOn w:val="prastasis"/>
    <w:next w:val="prastasis"/>
    <w:pPr>
      <w:keepNext/>
      <w:keepLines/>
      <w:spacing w:line="276" w:lineRule="auto"/>
      <w:outlineLvl w:val="8"/>
    </w:pPr>
    <w:rPr>
      <w:rFonts w:ascii="Aptos" w:hAnsi="Aptos"/>
      <w:color w:val="272727"/>
      <w:kern w:val="3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Antrat2Diagrama">
    <w:name w:val="Antraštė 2 Diagrama"/>
    <w:basedOn w:val="Numatytasispastraiposriftas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Antrat3Diagrama">
    <w:name w:val="Antraštė 3 Diagrama"/>
    <w:basedOn w:val="Numatytasispastraiposriftas"/>
    <w:rPr>
      <w:rFonts w:eastAsia="Times New Roman" w:cs="Times New Roman"/>
      <w:color w:val="0F4761"/>
      <w:sz w:val="28"/>
      <w:szCs w:val="28"/>
    </w:rPr>
  </w:style>
  <w:style w:type="character" w:customStyle="1" w:styleId="Antrat4Diagrama">
    <w:name w:val="Antraštė 4 Diagrama"/>
    <w:basedOn w:val="Numatytasispastraiposriftas"/>
    <w:rPr>
      <w:rFonts w:eastAsia="Times New Roman" w:cs="Times New Roman"/>
      <w:i/>
      <w:iCs/>
      <w:color w:val="0F4761"/>
    </w:rPr>
  </w:style>
  <w:style w:type="character" w:customStyle="1" w:styleId="Antrat5Diagrama">
    <w:name w:val="Antraštė 5 Diagrama"/>
    <w:basedOn w:val="Numatytasispastraiposriftas"/>
    <w:rPr>
      <w:rFonts w:eastAsia="Times New Roman" w:cs="Times New Roman"/>
      <w:color w:val="0F4761"/>
    </w:rPr>
  </w:style>
  <w:style w:type="character" w:customStyle="1" w:styleId="Antrat6Diagrama">
    <w:name w:val="Antraštė 6 Diagrama"/>
    <w:basedOn w:val="Numatytasispastraiposriftas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basedOn w:val="Numatytasispastraiposriftas"/>
    <w:rPr>
      <w:rFonts w:eastAsia="Times New Roman" w:cs="Times New Roman"/>
      <w:color w:val="595959"/>
    </w:rPr>
  </w:style>
  <w:style w:type="character" w:customStyle="1" w:styleId="Antrat8Diagrama">
    <w:name w:val="Antraštė 8 Diagrama"/>
    <w:basedOn w:val="Numatytasispastraiposriftas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basedOn w:val="Numatytasispastraiposriftas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uiPriority w:val="10"/>
    <w:qFormat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  <w:lang w:eastAsia="en-US"/>
    </w:rPr>
  </w:style>
  <w:style w:type="character" w:customStyle="1" w:styleId="PavadinimasDiagrama">
    <w:name w:val="Pavadinimas Diagrama"/>
    <w:basedOn w:val="Numatytasispastraiposriftas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aantrat">
    <w:name w:val="Subtitle"/>
    <w:basedOn w:val="prastasis"/>
    <w:next w:val="prastasis"/>
    <w:uiPriority w:val="11"/>
    <w:qFormat/>
    <w:pPr>
      <w:spacing w:after="160" w:line="276" w:lineRule="auto"/>
    </w:pPr>
    <w:rPr>
      <w:rFonts w:ascii="Aptos" w:hAnsi="Aptos"/>
      <w:color w:val="595959"/>
      <w:spacing w:val="15"/>
      <w:kern w:val="3"/>
      <w:sz w:val="28"/>
      <w:szCs w:val="28"/>
      <w:lang w:eastAsia="en-US"/>
    </w:rPr>
  </w:style>
  <w:style w:type="character" w:customStyle="1" w:styleId="PaantratDiagrama">
    <w:name w:val="Paantraštė Diagrama"/>
    <w:basedOn w:val="Numatytasispastraiposriftas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pPr>
      <w:spacing w:before="160" w:after="160" w:line="276" w:lineRule="auto"/>
      <w:jc w:val="center"/>
    </w:pPr>
    <w:rPr>
      <w:rFonts w:ascii="Aptos" w:eastAsia="Aptos" w:hAnsi="Aptos"/>
      <w:i/>
      <w:iCs/>
      <w:color w:val="404040"/>
      <w:kern w:val="3"/>
      <w:szCs w:val="24"/>
      <w:lang w:eastAsia="en-US"/>
    </w:rPr>
  </w:style>
  <w:style w:type="character" w:customStyle="1" w:styleId="CitataDiagrama">
    <w:name w:val="Citata Diagrama"/>
    <w:basedOn w:val="Numatytasispastraiposriftas"/>
    <w:rPr>
      <w:i/>
      <w:iCs/>
      <w:color w:val="404040"/>
    </w:rPr>
  </w:style>
  <w:style w:type="paragraph" w:styleId="Sraopastraipa">
    <w:name w:val="List Paragraph"/>
    <w:basedOn w:val="prastasis"/>
    <w:pPr>
      <w:spacing w:after="160" w:line="276" w:lineRule="auto"/>
      <w:ind w:left="720"/>
      <w:contextualSpacing/>
    </w:pPr>
    <w:rPr>
      <w:rFonts w:ascii="Aptos" w:eastAsia="Aptos" w:hAnsi="Aptos"/>
      <w:kern w:val="3"/>
      <w:szCs w:val="24"/>
      <w:lang w:eastAsia="en-US"/>
    </w:rPr>
  </w:style>
  <w:style w:type="character" w:styleId="Rykuspabraukimas">
    <w:name w:val="Intense Emphasis"/>
    <w:basedOn w:val="Numatytasispastraiposriftas"/>
    <w:rPr>
      <w:i/>
      <w:iCs/>
      <w:color w:val="0F4761"/>
    </w:rPr>
  </w:style>
  <w:style w:type="paragraph" w:styleId="Iskirtacitata">
    <w:name w:val="Intense Quote"/>
    <w:basedOn w:val="prastasis"/>
    <w:next w:val="prastasis"/>
    <w:pPr>
      <w:pBdr>
        <w:top w:val="single" w:sz="4" w:space="10" w:color="0F4761"/>
        <w:bottom w:val="single" w:sz="4" w:space="10" w:color="0F4761"/>
      </w:pBdr>
      <w:spacing w:before="360" w:after="360" w:line="276" w:lineRule="auto"/>
      <w:ind w:left="864" w:right="864"/>
      <w:jc w:val="center"/>
    </w:pPr>
    <w:rPr>
      <w:rFonts w:ascii="Aptos" w:eastAsia="Aptos" w:hAnsi="Aptos"/>
      <w:i/>
      <w:iCs/>
      <w:color w:val="0F4761"/>
      <w:kern w:val="3"/>
      <w:szCs w:val="24"/>
      <w:lang w:eastAsia="en-US"/>
    </w:rPr>
  </w:style>
  <w:style w:type="character" w:customStyle="1" w:styleId="IskirtacitataDiagrama">
    <w:name w:val="Išskirta citata Diagrama"/>
    <w:basedOn w:val="Numatytasispastraiposriftas"/>
    <w:rPr>
      <w:i/>
      <w:iCs/>
      <w:color w:val="0F4761"/>
    </w:rPr>
  </w:style>
  <w:style w:type="character" w:styleId="Rykinuoroda">
    <w:name w:val="Intense Reference"/>
    <w:basedOn w:val="Numatytasispastraiposriftas"/>
    <w:rPr>
      <w:b/>
      <w:bCs/>
      <w:smallCaps/>
      <w:color w:val="0F4761"/>
      <w:spacing w:val="5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kern w:val="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663</Words>
  <Characters>379</Characters>
  <Application>Microsoft Office Word</Application>
  <DocSecurity>0</DocSecurity>
  <Lines>3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Urbšaitytė-Armonavičienė</dc:creator>
  <dc:description/>
  <cp:lastModifiedBy>Dovilė Dačkauskaitė</cp:lastModifiedBy>
  <cp:revision>2</cp:revision>
  <dcterms:created xsi:type="dcterms:W3CDTF">2026-05-14T08:12:00Z</dcterms:created>
  <dcterms:modified xsi:type="dcterms:W3CDTF">2026-05-14T08:12:00Z</dcterms:modified>
</cp:coreProperties>
</file>