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2665A" w14:textId="74C3CFEF" w:rsidR="00FC1CD3" w:rsidRDefault="00566486" w:rsidP="00F320CA">
      <w:pPr>
        <w:jc w:val="right"/>
        <w:rPr>
          <w:lang w:val="en-US"/>
        </w:rPr>
      </w:pPr>
      <w:r>
        <w:t>P</w:t>
      </w:r>
      <w:r w:rsidR="00F320CA">
        <w:t>rojektas</w:t>
      </w:r>
    </w:p>
    <w:p w14:paraId="3F1D73E5" w14:textId="77777777" w:rsidR="00FC1CD3" w:rsidRDefault="00FC1CD3">
      <w:pPr>
        <w:jc w:val="center"/>
        <w:rPr>
          <w:b/>
          <w:bCs/>
          <w:lang w:val="en-US"/>
        </w:rPr>
      </w:pPr>
    </w:p>
    <w:p w14:paraId="67F3F2ED" w14:textId="77777777" w:rsidR="00F320CA" w:rsidRDefault="00F320CA">
      <w:pPr>
        <w:jc w:val="center"/>
        <w:rPr>
          <w:b/>
          <w:bCs/>
          <w:lang w:val="en-US"/>
        </w:rPr>
      </w:pPr>
    </w:p>
    <w:p w14:paraId="14BB6D07" w14:textId="77777777" w:rsidR="00F320CA" w:rsidRDefault="00F320CA">
      <w:pPr>
        <w:jc w:val="center"/>
        <w:rPr>
          <w:b/>
          <w:bCs/>
          <w:lang w:val="en-US"/>
        </w:rPr>
      </w:pPr>
    </w:p>
    <w:p w14:paraId="755273D7" w14:textId="77777777" w:rsidR="00FC1CD3" w:rsidRDefault="00F20019">
      <w:pPr>
        <w:jc w:val="center"/>
        <w:rPr>
          <w:b/>
        </w:rPr>
      </w:pPr>
      <w:r>
        <w:rPr>
          <w:b/>
          <w:lang w:val="en-US"/>
        </w:rPr>
        <w:t xml:space="preserve">JURBARKO RAJONO </w:t>
      </w:r>
      <w:r>
        <w:rPr>
          <w:b/>
        </w:rPr>
        <w:t>SAVIVALDYBĖS TARYBA</w:t>
      </w:r>
    </w:p>
    <w:p w14:paraId="4F9918FE" w14:textId="77777777" w:rsidR="00DD193E" w:rsidRDefault="00DD193E">
      <w:pPr>
        <w:jc w:val="center"/>
        <w:rPr>
          <w:b/>
        </w:rPr>
      </w:pPr>
    </w:p>
    <w:p w14:paraId="78F5E72E" w14:textId="77777777" w:rsidR="00DD193E" w:rsidRDefault="00DD193E">
      <w:pPr>
        <w:jc w:val="center"/>
        <w:rPr>
          <w:b/>
        </w:rPr>
      </w:pPr>
    </w:p>
    <w:p w14:paraId="3FC2D9A7" w14:textId="0D1F134E" w:rsidR="00DD193E" w:rsidRDefault="00DD193E">
      <w:pPr>
        <w:jc w:val="center"/>
        <w:rPr>
          <w:b/>
        </w:rPr>
      </w:pPr>
      <w:r>
        <w:rPr>
          <w:b/>
        </w:rPr>
        <w:t>SPRENDIMAS</w:t>
      </w:r>
    </w:p>
    <w:p w14:paraId="7BE7CD96" w14:textId="2A2A23D3" w:rsidR="00DD193E" w:rsidRDefault="00DD193E">
      <w:pPr>
        <w:jc w:val="center"/>
        <w:rPr>
          <w:b/>
        </w:rPr>
      </w:pPr>
      <w:r>
        <w:rPr>
          <w:b/>
        </w:rPr>
        <w:t>DĖL JURBARKO RA</w:t>
      </w:r>
      <w:r w:rsidR="00584BCA">
        <w:rPr>
          <w:b/>
        </w:rPr>
        <w:t>J</w:t>
      </w:r>
      <w:r>
        <w:rPr>
          <w:b/>
        </w:rPr>
        <w:t xml:space="preserve">ONO SAVIVALDYBĖS JAUNIMO REIKALŲ TARYBOS </w:t>
      </w:r>
      <w:r w:rsidRPr="000E4F47">
        <w:rPr>
          <w:b/>
          <w:color w:val="000000" w:themeColor="text1"/>
        </w:rPr>
        <w:t>202</w:t>
      </w:r>
      <w:r w:rsidR="00584BCA" w:rsidRPr="000E4F47">
        <w:rPr>
          <w:b/>
          <w:color w:val="000000" w:themeColor="text1"/>
        </w:rPr>
        <w:t>5</w:t>
      </w:r>
      <w:r w:rsidR="00DE14DF" w:rsidRPr="000E4F47">
        <w:rPr>
          <w:b/>
          <w:color w:val="000000" w:themeColor="text1"/>
        </w:rPr>
        <w:t> </w:t>
      </w:r>
      <w:r w:rsidRPr="000E4F47">
        <w:rPr>
          <w:b/>
          <w:color w:val="000000" w:themeColor="text1"/>
        </w:rPr>
        <w:t xml:space="preserve">METŲ </w:t>
      </w:r>
      <w:r>
        <w:rPr>
          <w:b/>
        </w:rPr>
        <w:t>VEIKLOS ATASKAITOS</w:t>
      </w:r>
    </w:p>
    <w:p w14:paraId="7F9E89E0" w14:textId="77777777" w:rsidR="00DD193E" w:rsidRDefault="00DD193E">
      <w:pPr>
        <w:jc w:val="center"/>
        <w:rPr>
          <w:b/>
        </w:rPr>
      </w:pPr>
    </w:p>
    <w:p w14:paraId="56E52388" w14:textId="4035D184" w:rsidR="00DD193E" w:rsidRDefault="00DD193E">
      <w:pPr>
        <w:jc w:val="center"/>
        <w:rPr>
          <w:b/>
        </w:rPr>
      </w:pPr>
      <w:r w:rsidRPr="00566486">
        <w:rPr>
          <w:bCs/>
        </w:rPr>
        <w:t xml:space="preserve"> </w:t>
      </w:r>
      <w:r w:rsidR="00566486" w:rsidRPr="00566486">
        <w:rPr>
          <w:bCs/>
        </w:rPr>
        <w:t>202</w:t>
      </w:r>
      <w:r w:rsidR="00584BCA">
        <w:rPr>
          <w:bCs/>
        </w:rPr>
        <w:t>6</w:t>
      </w:r>
      <w:r w:rsidR="00566486" w:rsidRPr="00566486">
        <w:rPr>
          <w:bCs/>
        </w:rPr>
        <w:t xml:space="preserve"> m.</w:t>
      </w:r>
      <w:r w:rsidR="00D76CE4">
        <w:rPr>
          <w:bCs/>
        </w:rPr>
        <w:t xml:space="preserve"> gegužės </w:t>
      </w:r>
      <w:r w:rsidR="00BA7BF7">
        <w:rPr>
          <w:bCs/>
        </w:rPr>
        <w:t>13</w:t>
      </w:r>
      <w:r w:rsidR="00566486" w:rsidRPr="00566486">
        <w:rPr>
          <w:bCs/>
        </w:rPr>
        <w:t xml:space="preserve"> d.</w:t>
      </w:r>
      <w:r>
        <w:rPr>
          <w:b/>
        </w:rPr>
        <w:t xml:space="preserve">  </w:t>
      </w:r>
      <w:r w:rsidRPr="00566486">
        <w:rPr>
          <w:bCs/>
        </w:rPr>
        <w:t>Nr.</w:t>
      </w:r>
      <w:r>
        <w:rPr>
          <w:b/>
        </w:rPr>
        <w:t xml:space="preserve"> </w:t>
      </w:r>
      <w:r w:rsidR="00566486" w:rsidRPr="00566486">
        <w:rPr>
          <w:bCs/>
        </w:rPr>
        <w:t>TSP-</w:t>
      </w:r>
      <w:r w:rsidR="00BA7BF7">
        <w:rPr>
          <w:bCs/>
        </w:rPr>
        <w:t>204</w:t>
      </w:r>
    </w:p>
    <w:p w14:paraId="4CFE4DAC" w14:textId="7D5F3827" w:rsidR="00DD193E" w:rsidRPr="00A622A3" w:rsidRDefault="00DD193E">
      <w:pPr>
        <w:jc w:val="center"/>
        <w:rPr>
          <w:bCs/>
        </w:rPr>
      </w:pPr>
      <w:r w:rsidRPr="00A622A3">
        <w:rPr>
          <w:bCs/>
        </w:rPr>
        <w:t>Jurbarkas</w:t>
      </w:r>
    </w:p>
    <w:p w14:paraId="7732F830" w14:textId="77777777" w:rsidR="00FC1CD3" w:rsidRPr="003B6C41" w:rsidRDefault="00FC1CD3"/>
    <w:p w14:paraId="45F49C0B" w14:textId="30DACCF3" w:rsidR="00802D56" w:rsidRDefault="00802D56" w:rsidP="00802D56">
      <w:pPr>
        <w:ind w:firstLine="720"/>
        <w:jc w:val="both"/>
      </w:pPr>
      <w:r w:rsidRPr="003447E2">
        <w:rPr>
          <w:szCs w:val="24"/>
        </w:rPr>
        <w:t xml:space="preserve">Vadovaudamasi Lietuvos Respublikos vietos savivaldos įstatymo </w:t>
      </w:r>
      <w:r>
        <w:rPr>
          <w:szCs w:val="24"/>
        </w:rPr>
        <w:t>7</w:t>
      </w:r>
      <w:r w:rsidRPr="003447E2">
        <w:rPr>
          <w:szCs w:val="24"/>
        </w:rPr>
        <w:t xml:space="preserve"> straipsnio </w:t>
      </w:r>
      <w:r>
        <w:rPr>
          <w:szCs w:val="24"/>
        </w:rPr>
        <w:t xml:space="preserve">19 punktu, </w:t>
      </w:r>
      <w:r w:rsidRPr="00A27451">
        <w:rPr>
          <w:color w:val="000000" w:themeColor="text1"/>
          <w:szCs w:val="24"/>
        </w:rPr>
        <w:t>15</w:t>
      </w:r>
      <w:r w:rsidR="003B6C41" w:rsidRPr="00A27451">
        <w:rPr>
          <w:color w:val="000000" w:themeColor="text1"/>
          <w:szCs w:val="24"/>
        </w:rPr>
        <w:t> </w:t>
      </w:r>
      <w:r w:rsidRPr="00A27451">
        <w:rPr>
          <w:color w:val="000000" w:themeColor="text1"/>
          <w:szCs w:val="24"/>
        </w:rPr>
        <w:t xml:space="preserve">straipsnio </w:t>
      </w:r>
      <w:r>
        <w:rPr>
          <w:szCs w:val="24"/>
        </w:rPr>
        <w:t>4</w:t>
      </w:r>
      <w:r w:rsidRPr="003447E2">
        <w:rPr>
          <w:szCs w:val="24"/>
        </w:rPr>
        <w:t xml:space="preserve"> dalimi, Jurbarko rajono savivaldybės jaunimo reikalų tarybos nuostatų, </w:t>
      </w:r>
      <w:r w:rsidRPr="003447E2">
        <w:t>patvirtintų Jurbarko rajono savivaldybės tarybos 2019 m. rugsėjo 26 d.</w:t>
      </w:r>
      <w:r w:rsidRPr="00073A62">
        <w:rPr>
          <w:color w:val="FF0000"/>
        </w:rPr>
        <w:t xml:space="preserve"> </w:t>
      </w:r>
      <w:r w:rsidRPr="00512487">
        <w:t>sprendimu</w:t>
      </w:r>
      <w:r w:rsidRPr="003447E2">
        <w:t xml:space="preserve"> Nr. T2-272 „</w:t>
      </w:r>
      <w:r w:rsidRPr="003447E2">
        <w:rPr>
          <w:szCs w:val="24"/>
        </w:rPr>
        <w:t>Dėl Jurbarko rajono savivaldybės jaunimo reikalų tarybos nuostatų patvirtinimo</w:t>
      </w:r>
      <w:r w:rsidRPr="003447E2">
        <w:t xml:space="preserve">“, 7.13 papunkčiu, Jurbarko rajono savivaldybės taryba </w:t>
      </w:r>
      <w:r w:rsidRPr="003447E2">
        <w:rPr>
          <w:spacing w:val="120"/>
        </w:rPr>
        <w:t>nusprendži</w:t>
      </w:r>
      <w:r w:rsidRPr="003447E2">
        <w:t>a:</w:t>
      </w:r>
    </w:p>
    <w:p w14:paraId="5413205F" w14:textId="3676C210" w:rsidR="00802D56" w:rsidRPr="006A5D14" w:rsidRDefault="00802D56" w:rsidP="00802D56">
      <w:pPr>
        <w:ind w:firstLine="720"/>
        <w:jc w:val="both"/>
      </w:pPr>
      <w:r w:rsidRPr="003447E2">
        <w:rPr>
          <w:szCs w:val="24"/>
        </w:rPr>
        <w:t>Pritarti Jurbarko rajono savivaldy</w:t>
      </w:r>
      <w:r>
        <w:rPr>
          <w:szCs w:val="24"/>
        </w:rPr>
        <w:t xml:space="preserve">bės jaunimo reikalų </w:t>
      </w:r>
      <w:r w:rsidRPr="009C5624">
        <w:rPr>
          <w:szCs w:val="24"/>
        </w:rPr>
        <w:t>tarybos 202</w:t>
      </w:r>
      <w:r w:rsidR="00D76CE4">
        <w:rPr>
          <w:szCs w:val="24"/>
        </w:rPr>
        <w:t>5</w:t>
      </w:r>
      <w:r w:rsidRPr="009C5624">
        <w:rPr>
          <w:szCs w:val="24"/>
        </w:rPr>
        <w:t xml:space="preserve"> metų</w:t>
      </w:r>
      <w:r w:rsidRPr="003447E2">
        <w:rPr>
          <w:szCs w:val="24"/>
        </w:rPr>
        <w:t xml:space="preserve"> veiklos ataskaitai </w:t>
      </w:r>
      <w:r w:rsidRPr="006A5D14">
        <w:rPr>
          <w:szCs w:val="24"/>
        </w:rPr>
        <w:t>(pridedama).</w:t>
      </w:r>
    </w:p>
    <w:p w14:paraId="7AD3AC9F" w14:textId="536896D6" w:rsidR="00802D56" w:rsidRPr="000E4F47" w:rsidRDefault="00DE14DF" w:rsidP="00802D56">
      <w:pPr>
        <w:spacing w:after="160" w:line="259" w:lineRule="auto"/>
        <w:ind w:firstLine="709"/>
        <w:jc w:val="both"/>
        <w:rPr>
          <w:rFonts w:eastAsia="Calibri"/>
          <w:color w:val="000000" w:themeColor="text1"/>
          <w:szCs w:val="22"/>
          <w:lang w:eastAsia="en-US"/>
        </w:rPr>
      </w:pPr>
      <w:bookmarkStart w:id="0" w:name="_Hlk94781655"/>
      <w:r w:rsidRPr="000E4F47">
        <w:rPr>
          <w:rFonts w:eastAsia="Calibri"/>
          <w:color w:val="000000" w:themeColor="text1"/>
          <w:szCs w:val="22"/>
          <w:lang w:eastAsia="en-US"/>
        </w:rPr>
        <w:t>Šis sprendimas per vieną mėnesį nuo jo įteikimo dienos gali būti skundžiamas Lietuvos administracinių ginčų komisijos Kauno apygardos skyriui (A. Juozapavičiaus pr. 57, Kaunas) Lietuvos Respublikos ikiteisminio administracinių ginčų nagrinėjimo tvarkos įstatymo nustatyta tvarka arba Regionų administraciniam teismui bet kuriuose teismo rūmuose (Vilniaus rūmai, Žygimantų g. 2, Vilnius; Kauno rūmai, A. Mickevičiaus g. 8A, Kaunas; Klaipėdos rūmai, Galinio Pylimo g. 9, Klaipėda; Šiaulių rūmai, Dvaro g. 80, Šiauliai; Panevėžio rūmai, Respublikos g. 62, Panevėžys,) arba per Lietuvos teismų elektroninių paslaugų portalą https://e.teismas.lt) Lietuvos Respublikos administracinių bylų teisenos įstatymo nustatyta tvarka.</w:t>
      </w:r>
    </w:p>
    <w:p w14:paraId="259257C2" w14:textId="77777777" w:rsidR="00802D56" w:rsidRDefault="00802D56" w:rsidP="00802D56">
      <w:pPr>
        <w:spacing w:after="160" w:line="259" w:lineRule="auto"/>
        <w:ind w:firstLine="709"/>
        <w:jc w:val="both"/>
        <w:rPr>
          <w:rFonts w:eastAsia="Calibri"/>
          <w:szCs w:val="22"/>
          <w:lang w:eastAsia="en-US"/>
        </w:rPr>
      </w:pPr>
    </w:p>
    <w:tbl>
      <w:tblPr>
        <w:tblW w:w="0" w:type="auto"/>
        <w:tblInd w:w="108" w:type="dxa"/>
        <w:tblLook w:val="0000" w:firstRow="0" w:lastRow="0" w:firstColumn="0" w:lastColumn="0" w:noHBand="0" w:noVBand="0"/>
      </w:tblPr>
      <w:tblGrid>
        <w:gridCol w:w="4410"/>
        <w:gridCol w:w="4410"/>
      </w:tblGrid>
      <w:tr w:rsidR="00FC1CD3" w14:paraId="225DC28E" w14:textId="77777777">
        <w:trPr>
          <w:trHeight w:val="180"/>
        </w:trPr>
        <w:tc>
          <w:tcPr>
            <w:tcW w:w="4410" w:type="dxa"/>
          </w:tcPr>
          <w:bookmarkEnd w:id="0"/>
          <w:p w14:paraId="7A3D7B06" w14:textId="77777777" w:rsidR="00FC1CD3" w:rsidRDefault="00F4316F">
            <w:r>
              <w:t>Savivaldybės meras</w:t>
            </w:r>
          </w:p>
        </w:tc>
        <w:tc>
          <w:tcPr>
            <w:tcW w:w="4410" w:type="dxa"/>
          </w:tcPr>
          <w:p w14:paraId="23A5954F" w14:textId="77777777" w:rsidR="00FC1CD3" w:rsidRDefault="00FC1CD3">
            <w:pPr>
              <w:jc w:val="right"/>
            </w:pPr>
          </w:p>
        </w:tc>
      </w:tr>
    </w:tbl>
    <w:p w14:paraId="01FD86AD" w14:textId="77777777" w:rsidR="00FC1CD3" w:rsidRDefault="00FC1CD3"/>
    <w:p w14:paraId="76243A17" w14:textId="77777777" w:rsidR="00FC1CD3" w:rsidRDefault="00FC1CD3"/>
    <w:p w14:paraId="29D10968" w14:textId="77777777" w:rsidR="00B35B26" w:rsidRDefault="00B35B26"/>
    <w:p w14:paraId="09CCAB10" w14:textId="77777777" w:rsidR="00B35B26" w:rsidRDefault="00B35B26"/>
    <w:p w14:paraId="0DC285FD" w14:textId="77777777" w:rsidR="00B35B26" w:rsidRDefault="00B35B26"/>
    <w:p w14:paraId="66D57ABE" w14:textId="77777777" w:rsidR="00F320CA" w:rsidRDefault="00F320CA"/>
    <w:p w14:paraId="26D2BBA4" w14:textId="543A7391" w:rsidR="00F320CA" w:rsidRDefault="003B6C41">
      <w:pPr>
        <w:rPr>
          <w:color w:val="000000" w:themeColor="text1"/>
        </w:rPr>
      </w:pPr>
      <w:r w:rsidRPr="00A27451">
        <w:rPr>
          <w:color w:val="000000" w:themeColor="text1"/>
        </w:rPr>
        <w:t>Derino</w:t>
      </w:r>
      <w:r w:rsidR="00F320CA" w:rsidRPr="00A27451">
        <w:rPr>
          <w:color w:val="000000" w:themeColor="text1"/>
        </w:rPr>
        <w:t xml:space="preserve">: </w:t>
      </w:r>
    </w:p>
    <w:p w14:paraId="6BD64490" w14:textId="3918221D" w:rsidR="00D76CE4" w:rsidRPr="00A27451" w:rsidRDefault="00D76CE4">
      <w:pPr>
        <w:rPr>
          <w:color w:val="000000" w:themeColor="text1"/>
        </w:rPr>
      </w:pPr>
      <w:r>
        <w:rPr>
          <w:color w:val="000000" w:themeColor="text1"/>
        </w:rPr>
        <w:t>Vicemerė G. Lukošienė</w:t>
      </w:r>
    </w:p>
    <w:p w14:paraId="7D755CA3" w14:textId="24C1711E" w:rsidR="007457FF" w:rsidRPr="00A27451" w:rsidRDefault="007457FF" w:rsidP="007457FF">
      <w:pPr>
        <w:rPr>
          <w:color w:val="000000" w:themeColor="text1"/>
        </w:rPr>
      </w:pPr>
      <w:r w:rsidRPr="00A27451">
        <w:rPr>
          <w:color w:val="000000" w:themeColor="text1"/>
        </w:rPr>
        <w:t>Administracijos direktorė R. Vančienė</w:t>
      </w:r>
    </w:p>
    <w:p w14:paraId="1A6FE628" w14:textId="77777777" w:rsidR="00DE293E" w:rsidRPr="00A27451" w:rsidRDefault="00190B66" w:rsidP="00190B66">
      <w:pPr>
        <w:rPr>
          <w:color w:val="000000" w:themeColor="text1"/>
        </w:rPr>
      </w:pPr>
      <w:r w:rsidRPr="00A27451">
        <w:rPr>
          <w:color w:val="000000" w:themeColor="text1"/>
        </w:rPr>
        <w:t>Teisės ir civilinės metrikacijos skyriaus vedėja</w:t>
      </w:r>
      <w:r w:rsidR="007457FF" w:rsidRPr="00A27451">
        <w:rPr>
          <w:color w:val="000000" w:themeColor="text1"/>
        </w:rPr>
        <w:t xml:space="preserve"> O. Sutkaitienė</w:t>
      </w:r>
      <w:r w:rsidR="00DE293E" w:rsidRPr="00A27451">
        <w:rPr>
          <w:color w:val="000000" w:themeColor="text1"/>
        </w:rPr>
        <w:t xml:space="preserve"> </w:t>
      </w:r>
    </w:p>
    <w:p w14:paraId="51DD59A2" w14:textId="77777777" w:rsidR="00190B66" w:rsidRPr="00A27451" w:rsidRDefault="00C04267" w:rsidP="00190B66">
      <w:pPr>
        <w:rPr>
          <w:color w:val="000000" w:themeColor="text1"/>
        </w:rPr>
      </w:pPr>
      <w:r w:rsidRPr="00A27451">
        <w:rPr>
          <w:color w:val="000000" w:themeColor="text1"/>
        </w:rPr>
        <w:t>Tarybos posėdžių sekretorė</w:t>
      </w:r>
      <w:r w:rsidR="00190B66" w:rsidRPr="00A27451">
        <w:rPr>
          <w:color w:val="000000" w:themeColor="text1"/>
        </w:rPr>
        <w:t xml:space="preserve"> </w:t>
      </w:r>
      <w:r w:rsidR="005D5D46" w:rsidRPr="00A27451">
        <w:rPr>
          <w:color w:val="000000" w:themeColor="text1"/>
        </w:rPr>
        <w:t>D</w:t>
      </w:r>
      <w:r w:rsidR="00190B66" w:rsidRPr="00A27451">
        <w:rPr>
          <w:color w:val="000000" w:themeColor="text1"/>
        </w:rPr>
        <w:t xml:space="preserve">. </w:t>
      </w:r>
      <w:r w:rsidR="005D5D46" w:rsidRPr="00A27451">
        <w:rPr>
          <w:color w:val="000000" w:themeColor="text1"/>
        </w:rPr>
        <w:t>Dačkauskaitė</w:t>
      </w:r>
    </w:p>
    <w:p w14:paraId="33C4722C" w14:textId="77777777" w:rsidR="00F320CA" w:rsidRPr="00A27451" w:rsidRDefault="00190B66" w:rsidP="00190B66">
      <w:pPr>
        <w:rPr>
          <w:color w:val="000000" w:themeColor="text1"/>
        </w:rPr>
      </w:pPr>
      <w:r w:rsidRPr="00A27451">
        <w:rPr>
          <w:color w:val="000000" w:themeColor="text1"/>
        </w:rPr>
        <w:t>Dokumentų ir viešųjų ryšių skyriaus vyr. specialistas A. Gvildys</w:t>
      </w:r>
    </w:p>
    <w:p w14:paraId="125CBF0E" w14:textId="77777777" w:rsidR="00F320CA" w:rsidRPr="00A27451" w:rsidRDefault="00F320CA">
      <w:pPr>
        <w:rPr>
          <w:color w:val="000000" w:themeColor="text1"/>
        </w:rPr>
      </w:pPr>
    </w:p>
    <w:p w14:paraId="0B1A30FD" w14:textId="77777777" w:rsidR="00190B66" w:rsidRDefault="00190B66"/>
    <w:p w14:paraId="636C0540" w14:textId="77777777" w:rsidR="00B35B26" w:rsidRDefault="00B35B26"/>
    <w:p w14:paraId="521F36C9" w14:textId="77777777" w:rsidR="00B35B26" w:rsidRDefault="00B35B26"/>
    <w:p w14:paraId="06D61688" w14:textId="77777777" w:rsidR="00F27C80" w:rsidRDefault="00F27C80"/>
    <w:p w14:paraId="5E2B10DB" w14:textId="77777777" w:rsidR="00F320CA" w:rsidRDefault="00F320CA" w:rsidP="00F320CA">
      <w:r>
        <w:t>Parengė</w:t>
      </w:r>
    </w:p>
    <w:bookmarkStart w:id="1" w:name="CREATOR_SHOWS"/>
    <w:p w14:paraId="22FEB48B" w14:textId="1F6CF8D9" w:rsidR="00B3497C" w:rsidRDefault="005D3B4D"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Sigita Kiudienė</w:t>
      </w:r>
      <w:r>
        <w:rPr>
          <w:lang w:eastAsia="de-DE"/>
        </w:rPr>
        <w:fldChar w:fldCharType="end"/>
      </w:r>
      <w:bookmarkEnd w:id="1"/>
      <w:r w:rsidR="00B3497C">
        <w:rPr>
          <w:lang w:eastAsia="de-DE"/>
        </w:rPr>
        <w:t xml:space="preserve">, tel. </w:t>
      </w:r>
      <w:bookmarkStart w:id="2" w:name="CREATOR_PHONE_FULL"/>
      <w:r w:rsidR="00B35B26">
        <w:rPr>
          <w:lang w:eastAsia="de-DE"/>
        </w:rPr>
        <w:t>+370 611 57 135</w:t>
      </w:r>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Pr>
          <w:lang w:eastAsia="de-DE"/>
        </w:rPr>
        <w:fldChar w:fldCharType="end"/>
      </w:r>
      <w:bookmarkEnd w:id="2"/>
      <w:r w:rsidR="00B3497C">
        <w:rPr>
          <w:lang w:eastAsia="de-DE"/>
        </w:rPr>
        <w:t xml:space="preserve">,  el. p.  </w:t>
      </w:r>
      <w:bookmarkStart w:id="3"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sigita.kiudiene@jurbarkas.lt</w:t>
      </w:r>
      <w:r>
        <w:rPr>
          <w:lang w:eastAsia="de-DE"/>
        </w:rPr>
        <w:fldChar w:fldCharType="end"/>
      </w:r>
      <w:bookmarkEnd w:id="3"/>
    </w:p>
    <w:p w14:paraId="3A735509" w14:textId="77777777" w:rsidR="002E1B01" w:rsidRDefault="002E1B01" w:rsidP="002E1B01">
      <w:pPr>
        <w:ind w:firstLine="6096"/>
      </w:pPr>
    </w:p>
    <w:p w14:paraId="4F78DFE4" w14:textId="7319A8F3" w:rsidR="002E1B01" w:rsidRDefault="002E1B01" w:rsidP="002E1B01">
      <w:pPr>
        <w:ind w:firstLine="5670"/>
      </w:pPr>
      <w:r>
        <w:t>PRITARTA</w:t>
      </w:r>
    </w:p>
    <w:p w14:paraId="6B3216E0" w14:textId="77777777" w:rsidR="002E1B01" w:rsidRDefault="002E1B01" w:rsidP="002E1B01">
      <w:pPr>
        <w:ind w:firstLine="5670"/>
      </w:pPr>
      <w:r>
        <w:t>Jurbarko rajono savivaldybės tarybos</w:t>
      </w:r>
    </w:p>
    <w:p w14:paraId="7BA48289" w14:textId="77777777" w:rsidR="002E1B01" w:rsidRDefault="002E1B01" w:rsidP="002E1B01">
      <w:pPr>
        <w:ind w:firstLine="5670"/>
      </w:pPr>
      <w:r>
        <w:t>2026 m. gegužės  d. sprendimu Nr. T2-</w:t>
      </w:r>
    </w:p>
    <w:p w14:paraId="7130C903" w14:textId="77777777" w:rsidR="002E1B01" w:rsidRDefault="002E1B01" w:rsidP="002E1B01"/>
    <w:p w14:paraId="779C730B" w14:textId="77777777" w:rsidR="002E1B01" w:rsidRDefault="002E1B01" w:rsidP="002E1B01">
      <w:pPr>
        <w:jc w:val="center"/>
      </w:pPr>
      <w:r>
        <w:rPr>
          <w:b/>
        </w:rPr>
        <w:t>JURBARKO RAJONO SAVIVALDYBĖS JAUNIMO REIKALŲ TARYBOS 2025 METŲ VEIKLOS ATASKAITA</w:t>
      </w:r>
    </w:p>
    <w:p w14:paraId="47F6700C" w14:textId="77777777" w:rsidR="002E1B01" w:rsidRDefault="002E1B01" w:rsidP="002E1B01"/>
    <w:p w14:paraId="54354A5C" w14:textId="77777777" w:rsidR="002E1B01" w:rsidRDefault="002E1B01" w:rsidP="002E1B01">
      <w:pPr>
        <w:jc w:val="center"/>
      </w:pPr>
      <w:r>
        <w:rPr>
          <w:b/>
        </w:rPr>
        <w:t>I. JAUNIMO REIKALŲ TARYBOS FUNKCIJOS</w:t>
      </w:r>
    </w:p>
    <w:p w14:paraId="04072AD8" w14:textId="77777777" w:rsidR="002E1B01" w:rsidRDefault="002E1B01" w:rsidP="002E1B01">
      <w:pPr>
        <w:ind w:firstLine="680"/>
        <w:jc w:val="both"/>
      </w:pPr>
    </w:p>
    <w:p w14:paraId="1B7288A3" w14:textId="39581AC1" w:rsidR="002E1B01" w:rsidRPr="00512487" w:rsidRDefault="002E1B01" w:rsidP="002E1B01">
      <w:pPr>
        <w:ind w:firstLine="680"/>
        <w:jc w:val="both"/>
      </w:pPr>
      <w:r w:rsidRPr="009D38B5">
        <w:t xml:space="preserve">Jurbarko rajono savivaldybės jaunimo reikalų taryba (toliau – JRT) yra visuomeninė patariamoji institucija, lygybės principu sudaroma iš Jurbarko rajono savivaldybės (toliau – </w:t>
      </w:r>
      <w:r w:rsidRPr="00512487">
        <w:t>Savivaldybė) administracijos, Savivaldybės tarybos ir Savivaldybės teritorijoje veikiančių jaunimo organizacijų tarybos deleguotų 14–29 m. atstovų.</w:t>
      </w:r>
    </w:p>
    <w:p w14:paraId="13F08732" w14:textId="77777777" w:rsidR="002E1B01" w:rsidRDefault="002E1B01" w:rsidP="002E1B01">
      <w:pPr>
        <w:spacing w:after="120"/>
        <w:ind w:firstLine="680"/>
        <w:jc w:val="both"/>
      </w:pPr>
      <w:r>
        <w:t>Pagrindinis JRT tikslas – aktyvesnės jaunimo veiklos skatinimas, dalyvavimas koordinuojant, inicijuojant ir formuojant jaunimo politiką, stiprinant ir palaikant bendradarbiavimą tarp Savivaldybės institucijų ar įstaigų ir jaunimo.</w:t>
      </w:r>
    </w:p>
    <w:p w14:paraId="0D7F4290" w14:textId="77777777" w:rsidR="002E1B01" w:rsidRDefault="002E1B01" w:rsidP="002E1B01">
      <w:pPr>
        <w:spacing w:after="120"/>
        <w:ind w:firstLine="680"/>
        <w:jc w:val="both"/>
      </w:pPr>
      <w:r>
        <w:t>JRT funkcijos: jaunimo problemų ir poreikių analizė, jaunimo situacijos tyrimų inicijavimas, siūlymų dėl jaunimo politikos įgyvendinimo rengimas, informacijos apie jaunimo organizacijas ir jų veiklą sklaida.</w:t>
      </w:r>
    </w:p>
    <w:p w14:paraId="66294708" w14:textId="77777777" w:rsidR="002E1B01" w:rsidRDefault="002E1B01" w:rsidP="002E1B01">
      <w:pPr>
        <w:spacing w:after="120"/>
        <w:ind w:firstLine="680"/>
        <w:jc w:val="both"/>
      </w:pPr>
      <w:r>
        <w:t>Jurbarko rajono savivaldybės jaunimo reikalų taryba patvirtinta Jurbarko rajono savivaldybės tarybos 2023 m. gegužės 25 d. sprendimu Nr. T2-138 „Dėl Jurbarko rajono savivaldybės jaunimo reikalų tarybos sudarymo“.</w:t>
      </w:r>
    </w:p>
    <w:p w14:paraId="5896EB00" w14:textId="41FEB8A4" w:rsidR="002E1B01" w:rsidRDefault="002E1B01" w:rsidP="002E1B01">
      <w:pPr>
        <w:spacing w:after="120"/>
        <w:ind w:firstLine="680"/>
        <w:jc w:val="both"/>
      </w:pPr>
      <w:r>
        <w:t xml:space="preserve">2025 metais JRT sudėtyje įvyko pasikeitimas. Vadovaudamasi Lietuvos Respublikos vietos savivaldos įstatymu, Lietuvos Respublikos jaunimo politikos pagrindų įstatymu bei atsižvelgdama į JRT narės Gabrielės </w:t>
      </w:r>
      <w:proofErr w:type="spellStart"/>
      <w:r>
        <w:t>Sabataitytės</w:t>
      </w:r>
      <w:proofErr w:type="spellEnd"/>
      <w:r>
        <w:t xml:space="preserve"> prašymą nutraukti JRT nario įgaliojimus ir Jurbarko jaunimo organizacijų sąjungos pateiktą siūlymą, Jurbarko rajono savivaldybės taryba 2025 m. rugpjūčio </w:t>
      </w:r>
      <w:r w:rsidRPr="000E4F47">
        <w:rPr>
          <w:color w:val="000000" w:themeColor="text1"/>
        </w:rPr>
        <w:t>28</w:t>
      </w:r>
      <w:r w:rsidR="00DE14DF" w:rsidRPr="000E4F47">
        <w:rPr>
          <w:color w:val="000000" w:themeColor="text1"/>
        </w:rPr>
        <w:t> </w:t>
      </w:r>
      <w:r w:rsidRPr="000E4F47">
        <w:rPr>
          <w:color w:val="000000" w:themeColor="text1"/>
        </w:rPr>
        <w:t xml:space="preserve">d. </w:t>
      </w:r>
      <w:r>
        <w:t xml:space="preserve">sprendimu Nr. T2-200 „Dėl Jurbarko rajono savivaldybės tarybos 2023 m. gegužės 25 d. sprendimo Nr. T2-138 „Dėl Jurbarko rajono savivaldybės jaunimo reikalų tarybos sudarymo“ pakeitimo“ pakeitė JRT sudėtį – vietoje Gabrielės </w:t>
      </w:r>
      <w:proofErr w:type="spellStart"/>
      <w:r>
        <w:t>Sabataitytės</w:t>
      </w:r>
      <w:proofErr w:type="spellEnd"/>
      <w:r>
        <w:t xml:space="preserve"> tarybos nare tapo Urtė Virvilaitė.</w:t>
      </w:r>
    </w:p>
    <w:p w14:paraId="30C24AD3" w14:textId="77777777" w:rsidR="002E1B01" w:rsidRDefault="002E1B01" w:rsidP="002E1B01">
      <w:pPr>
        <w:jc w:val="center"/>
        <w:rPr>
          <w:b/>
        </w:rPr>
      </w:pPr>
    </w:p>
    <w:p w14:paraId="28BD42BE" w14:textId="19F9CE93" w:rsidR="002E1B01" w:rsidRPr="000E4F47" w:rsidRDefault="002E1B01" w:rsidP="002E1B01">
      <w:pPr>
        <w:jc w:val="center"/>
        <w:rPr>
          <w:b/>
          <w:color w:val="000000" w:themeColor="text1"/>
        </w:rPr>
      </w:pPr>
      <w:r>
        <w:rPr>
          <w:b/>
        </w:rPr>
        <w:t xml:space="preserve">II. JAUNIMO SITUACIJA </w:t>
      </w:r>
      <w:r w:rsidR="00DE14DF" w:rsidRPr="000E4F47">
        <w:rPr>
          <w:b/>
          <w:color w:val="000000" w:themeColor="text1"/>
        </w:rPr>
        <w:t>SAVIVALDYBĖJE</w:t>
      </w:r>
    </w:p>
    <w:p w14:paraId="74B83C95" w14:textId="77777777" w:rsidR="002E1B01" w:rsidRDefault="002E1B01" w:rsidP="002E1B01">
      <w:pPr>
        <w:jc w:val="center"/>
      </w:pPr>
    </w:p>
    <w:p w14:paraId="7FB62E70" w14:textId="77777777" w:rsidR="002E1B01" w:rsidRDefault="002E1B01" w:rsidP="002E1B01">
      <w:pPr>
        <w:spacing w:after="120"/>
        <w:ind w:firstLine="720"/>
        <w:jc w:val="both"/>
      </w:pPr>
      <w:r>
        <w:t>Pagal Oficialiosios statistikos portalo duomenis, 2025 m. Jurbarko rajono savivaldybėje gyveno 4107 jauni 14–29 metų asmenys. Lyginant su 2024 m., kai Savivaldybėje gyveno 4292 jauni žmonės, stebimas jaunimo skaičiaus mažėjimas.</w:t>
      </w:r>
    </w:p>
    <w:p w14:paraId="0B208078" w14:textId="77777777" w:rsidR="002E1B01" w:rsidRDefault="002E1B01" w:rsidP="002E1B01">
      <w:pPr>
        <w:spacing w:after="120"/>
        <w:ind w:firstLine="720"/>
        <w:jc w:val="both"/>
      </w:pPr>
      <w:r>
        <w:t>JRT savo veikloje analizuoja jaunimo poreikius, vertina esamą situaciją ir diskutuoja dėl jaunimo politikos įgyvendinimo. Daug dėmesio skiriama jaunimo įtraukimui, bendradarbiavimui su jaunimo organizacijomis, neformaliomis jaunimo grupėmis, mokinių savivaldomis bei kitomis su jaunimu dirbančiomis institucijomis.</w:t>
      </w:r>
    </w:p>
    <w:p w14:paraId="78ED1FC8" w14:textId="77777777" w:rsidR="002E1B01" w:rsidRDefault="002E1B01" w:rsidP="002E1B01">
      <w:pPr>
        <w:jc w:val="center"/>
        <w:rPr>
          <w:b/>
        </w:rPr>
      </w:pPr>
    </w:p>
    <w:p w14:paraId="3BE93198" w14:textId="77777777" w:rsidR="002E1B01" w:rsidRDefault="002E1B01" w:rsidP="002E1B01">
      <w:pPr>
        <w:jc w:val="center"/>
        <w:rPr>
          <w:b/>
        </w:rPr>
      </w:pPr>
      <w:r>
        <w:rPr>
          <w:b/>
        </w:rPr>
        <w:t>III. JAUNIMO REIKALŲ TARYBOS VEIKLA</w:t>
      </w:r>
    </w:p>
    <w:p w14:paraId="2248EF67" w14:textId="77777777" w:rsidR="002E1B01" w:rsidRDefault="002E1B01" w:rsidP="002E1B01">
      <w:pPr>
        <w:jc w:val="center"/>
      </w:pPr>
    </w:p>
    <w:p w14:paraId="7C206A75" w14:textId="77777777" w:rsidR="002E1B01" w:rsidRDefault="002E1B01" w:rsidP="002E1B01">
      <w:pPr>
        <w:spacing w:after="120"/>
        <w:ind w:firstLine="720"/>
        <w:jc w:val="both"/>
      </w:pPr>
      <w:r>
        <w:t>2025 m. įvyko 5 JRT posėdžiai, kuriuose:</w:t>
      </w:r>
    </w:p>
    <w:p w14:paraId="02A10D55" w14:textId="77777777" w:rsidR="002E1B01" w:rsidRDefault="002E1B01" w:rsidP="002E1B01">
      <w:pPr>
        <w:spacing w:after="120"/>
        <w:ind w:firstLine="720"/>
        <w:jc w:val="both"/>
      </w:pPr>
      <w:r>
        <w:t xml:space="preserve">1. </w:t>
      </w:r>
      <w:r w:rsidRPr="008576EC">
        <w:t xml:space="preserve">Svarstytas Jurbarko rajono savivaldybės jaunimo politikos koncepcijos, patvirtintos Jurbarko rajono savivaldybės tarybos 2011 m. spalio 27 d. sprendimu Nr. T2-281 „Dėl Jurbarko rajono savivaldybės jaunimo politikos koncepcijos patvirtinimo“, atnaujinimo klausimas. Diskusijų metu konstatuota, kad galiojanti koncepcija nebeatitinka esamos jaunimo situacijos ir aktualių </w:t>
      </w:r>
      <w:r w:rsidRPr="008576EC">
        <w:lastRenderedPageBreak/>
        <w:t>poreikių, todėl nuspręsta koncepcijos atnaujinimo klausimą perkelti į 2026 metus, numatant Savivaldybės biudžete lėšas jaunimo situacijos / problematikos tyrimui atlikti. Nuspręsta, kad nauja koncepcijos redakcija turi būti rengiama remiantis realia jaunimo situacija, ekspertų išvadomis bei tyrimo rezultatais. Jaunimo reikalų agentūra rekomenduoja jaunimo situacijos tyrimą atlikti periodiškai, ne rečiau kaip kas trejus metus.</w:t>
      </w:r>
    </w:p>
    <w:p w14:paraId="77892F0C" w14:textId="77777777" w:rsidR="002E1B01" w:rsidRDefault="002E1B01" w:rsidP="002E1B01">
      <w:pPr>
        <w:spacing w:after="120"/>
        <w:ind w:firstLine="720"/>
        <w:jc w:val="both"/>
      </w:pPr>
      <w:r>
        <w:t>2. Aptartas dalyvavimas projekte „TAPK – Tauragės apskrities pokyčių kūrėjai“, diskutuota apie regioninį bendradarbiavimą, jaunimo kompetencijų stiprinimą ir jaunimo įsitraukimo galimybes.</w:t>
      </w:r>
    </w:p>
    <w:p w14:paraId="64DECFE7" w14:textId="75325723" w:rsidR="002E1B01" w:rsidRDefault="002E1B01" w:rsidP="002E1B01">
      <w:pPr>
        <w:spacing w:after="120"/>
        <w:ind w:firstLine="720"/>
        <w:jc w:val="both"/>
      </w:pPr>
      <w:r>
        <w:t xml:space="preserve">3. Diskutuota apie Jaunimo savanoriškos tarnybos organizavimo tvarkos aprašą, siekiant aiškesnio ir </w:t>
      </w:r>
      <w:r w:rsidR="004A41BD">
        <w:t>paprastesnio</w:t>
      </w:r>
      <w:r>
        <w:t xml:space="preserve"> finansavimo proceso.</w:t>
      </w:r>
    </w:p>
    <w:p w14:paraId="52DABB17" w14:textId="77777777" w:rsidR="002E1B01" w:rsidRDefault="002E1B01" w:rsidP="002E1B01">
      <w:pPr>
        <w:spacing w:after="120"/>
        <w:ind w:firstLine="720"/>
        <w:jc w:val="both"/>
      </w:pPr>
      <w:r>
        <w:t xml:space="preserve">4. </w:t>
      </w:r>
      <w:r w:rsidRPr="00DB449F">
        <w:t>Svarstyti jaunimo infrastruktūros klausimai ir jaunimui skirtų erdvių poreikis. Diskusijų metu pritarta idėjos teikimui Dalyvaujamojo biudžeto konkursui</w:t>
      </w:r>
      <w:r>
        <w:t xml:space="preserve"> (pavėsinė Jurbarko panemunyje prie tinklinio aikštelių)</w:t>
      </w:r>
      <w:r w:rsidRPr="00DB449F">
        <w:t>, siekiant gerinti jaunimui skirtą infrastruktūrą. Idėja buvo pateikta, tačiau finansavimo nesulaukė.</w:t>
      </w:r>
    </w:p>
    <w:p w14:paraId="2C4849F5" w14:textId="77777777" w:rsidR="002E1B01" w:rsidRDefault="002E1B01" w:rsidP="002E1B01">
      <w:pPr>
        <w:spacing w:after="120"/>
        <w:ind w:firstLine="720"/>
        <w:jc w:val="both"/>
      </w:pPr>
      <w:r>
        <w:t>5. Organizuoti bendradarbiavimo susitikimai, dalyvauta mokymuose, forumuose ir regioniniuose renginiuose.</w:t>
      </w:r>
    </w:p>
    <w:p w14:paraId="6C4A055B" w14:textId="51DFDE66" w:rsidR="002E1B01" w:rsidRPr="000E4F47" w:rsidRDefault="002E1B01" w:rsidP="002E1B01">
      <w:pPr>
        <w:spacing w:after="120"/>
        <w:ind w:firstLine="720"/>
        <w:jc w:val="both"/>
        <w:rPr>
          <w:color w:val="000000" w:themeColor="text1"/>
        </w:rPr>
      </w:pPr>
      <w:r>
        <w:t xml:space="preserve">2025 m. </w:t>
      </w:r>
      <w:r w:rsidRPr="000E4F47">
        <w:rPr>
          <w:color w:val="000000" w:themeColor="text1"/>
        </w:rPr>
        <w:t>kovo mėn. JRT atstovė Simona Kulikauskaitė kartu su jaunimo reikalų koordinator</w:t>
      </w:r>
      <w:r w:rsidR="00DE14DF" w:rsidRPr="000E4F47">
        <w:rPr>
          <w:color w:val="000000" w:themeColor="text1"/>
        </w:rPr>
        <w:t>iumi</w:t>
      </w:r>
      <w:r w:rsidRPr="000E4F47">
        <w:rPr>
          <w:color w:val="000000" w:themeColor="text1"/>
        </w:rPr>
        <w:t xml:space="preserve"> dalyvavo Kovo 11-osios minėjime Lietuvos Respublikos Seime. Renginio metu akcentuota pilietiškumo, demokratinių vertybių ir jaunimo įsitraukimo į valstybės gyvenimą svarba.</w:t>
      </w:r>
    </w:p>
    <w:p w14:paraId="6EBC6D97" w14:textId="72DC7C1C" w:rsidR="002E1B01" w:rsidRPr="000E4F47" w:rsidRDefault="002E1B01" w:rsidP="002E1B01">
      <w:pPr>
        <w:spacing w:after="120"/>
        <w:ind w:firstLine="720"/>
        <w:jc w:val="both"/>
        <w:rPr>
          <w:color w:val="000000" w:themeColor="text1"/>
        </w:rPr>
      </w:pPr>
      <w:r w:rsidRPr="000E4F47">
        <w:rPr>
          <w:color w:val="000000" w:themeColor="text1"/>
        </w:rPr>
        <w:t>2025 m. gegužės 9–11 d. Jurbarko rajono savivaldybės jaunimo reikalų tarybos nariai Kotryna Kiudytė ir Kajus Kalvelis kartu su jaunimo reikalų koordinator</w:t>
      </w:r>
      <w:r w:rsidR="00DE14DF" w:rsidRPr="000E4F47">
        <w:rPr>
          <w:color w:val="000000" w:themeColor="text1"/>
        </w:rPr>
        <w:t>iumi</w:t>
      </w:r>
      <w:r w:rsidRPr="000E4F47">
        <w:rPr>
          <w:color w:val="000000" w:themeColor="text1"/>
        </w:rPr>
        <w:t xml:space="preserve"> dalyvavo Jaunimo reikalų agentūros organizuotoje konferencijoje „Ką savivaldybių jaunimo reikalų tarybos turi žinoti apie jaunimo politiką 2025 metais?“, vykusioje Vilniuje.</w:t>
      </w:r>
    </w:p>
    <w:p w14:paraId="4DC52BAC" w14:textId="0FFBC922" w:rsidR="002E1B01" w:rsidRPr="000E4F47" w:rsidRDefault="002E1B01" w:rsidP="002E1B01">
      <w:pPr>
        <w:spacing w:after="120"/>
        <w:ind w:firstLine="720"/>
        <w:jc w:val="both"/>
        <w:rPr>
          <w:color w:val="000000" w:themeColor="text1"/>
        </w:rPr>
      </w:pPr>
      <w:r w:rsidRPr="000E4F47">
        <w:rPr>
          <w:color w:val="000000" w:themeColor="text1"/>
        </w:rPr>
        <w:t>2025 m. rugpjūčio 29 d. Jurbarko rajono savivaldybėje lankėsi Joniškio rajono savivaldybės jaunimo reikalų tarybos atstovai kartu su jaunimo reikalų koordinator</w:t>
      </w:r>
      <w:r w:rsidR="00DE14DF" w:rsidRPr="000E4F47">
        <w:rPr>
          <w:color w:val="000000" w:themeColor="text1"/>
        </w:rPr>
        <w:t>iumi</w:t>
      </w:r>
      <w:r w:rsidRPr="000E4F47">
        <w:rPr>
          <w:color w:val="000000" w:themeColor="text1"/>
        </w:rPr>
        <w:t>. Susitikimo metu buvo dalijamasi gerąja patirtimi, aptariami jaunimo politikos įgyvendinimo klausimai bei jaunimo įtraukimo galimybės.</w:t>
      </w:r>
    </w:p>
    <w:p w14:paraId="20293C07" w14:textId="622FA7BE" w:rsidR="002E1B01" w:rsidRPr="000E4F47" w:rsidRDefault="002E1B01" w:rsidP="002E1B01">
      <w:pPr>
        <w:spacing w:after="120"/>
        <w:ind w:firstLine="720"/>
        <w:jc w:val="both"/>
        <w:rPr>
          <w:color w:val="000000" w:themeColor="text1"/>
        </w:rPr>
      </w:pPr>
      <w:r w:rsidRPr="000E4F47">
        <w:rPr>
          <w:color w:val="000000" w:themeColor="text1"/>
        </w:rPr>
        <w:t>2025 m. spalio 17–18 d. Jurbarko rajono savivaldybės jaunimo reikalų tarybos narės Kotryna Kiudytė ir Urtė Virvilaitė kartu su jaunimo reikalų koordinator</w:t>
      </w:r>
      <w:r w:rsidR="00DE14DF" w:rsidRPr="000E4F47">
        <w:rPr>
          <w:color w:val="000000" w:themeColor="text1"/>
        </w:rPr>
        <w:t>iumi</w:t>
      </w:r>
      <w:r w:rsidRPr="000E4F47">
        <w:rPr>
          <w:color w:val="000000" w:themeColor="text1"/>
        </w:rPr>
        <w:t xml:space="preserve"> dalyvavo </w:t>
      </w:r>
      <w:r w:rsidR="00DE14DF" w:rsidRPr="000E4F47">
        <w:rPr>
          <w:color w:val="000000" w:themeColor="text1"/>
        </w:rPr>
        <w:t>s</w:t>
      </w:r>
      <w:r w:rsidRPr="000E4F47">
        <w:rPr>
          <w:color w:val="000000" w:themeColor="text1"/>
        </w:rPr>
        <w:t>avivaldybių jaunimo reikalų tarybų mokymuose Kaune. Mokymų metu buvo nagrinėjami jaunimo politikos, jaunimo įtraukimo, bendradarbiavimo bei jaunimo reikalų tarybų veiklos klausimai.</w:t>
      </w:r>
    </w:p>
    <w:p w14:paraId="68F0AA83" w14:textId="18B1A60A" w:rsidR="002E1B01" w:rsidRDefault="002E1B01" w:rsidP="002E1B01">
      <w:pPr>
        <w:spacing w:after="120"/>
        <w:ind w:firstLine="720"/>
        <w:jc w:val="both"/>
      </w:pPr>
      <w:r>
        <w:t xml:space="preserve">2025 m. lapkričio 19 d. JRT pirmininkė, Inga Molevaitė, kartu su jaunimo reikalų </w:t>
      </w:r>
      <w:r w:rsidRPr="000E4F47">
        <w:rPr>
          <w:color w:val="000000" w:themeColor="text1"/>
        </w:rPr>
        <w:t>koordinatore</w:t>
      </w:r>
      <w:r w:rsidR="00DE14DF" w:rsidRPr="000E4F47">
        <w:rPr>
          <w:color w:val="000000" w:themeColor="text1"/>
        </w:rPr>
        <w:t xml:space="preserve"> Sigita </w:t>
      </w:r>
      <w:r w:rsidR="000E4F47" w:rsidRPr="000E4F47">
        <w:rPr>
          <w:color w:val="000000" w:themeColor="text1"/>
        </w:rPr>
        <w:t>K</w:t>
      </w:r>
      <w:r w:rsidR="00DE14DF" w:rsidRPr="000E4F47">
        <w:rPr>
          <w:color w:val="000000" w:themeColor="text1"/>
        </w:rPr>
        <w:t>iudiene</w:t>
      </w:r>
      <w:r w:rsidRPr="000E4F47">
        <w:rPr>
          <w:color w:val="000000" w:themeColor="text1"/>
        </w:rPr>
        <w:t xml:space="preserve"> bei kitais Jurbarko </w:t>
      </w:r>
      <w:r>
        <w:t>rajono savivaldybės jaunimo politikos atstovais dalyvavo Tauragėje vykusiame regioniniame susitikime, skirtame projekto „TAPK – Tauragės apskrities pokyčių kūrėjai“ įgyvendinimui aptarti. Susitikimo metu diskutuota apie jaunimo kompetencijų stiprinimą, jaunimo įsitraukimo galimybes ir regioninį bendradarbiavimą.</w:t>
      </w:r>
    </w:p>
    <w:p w14:paraId="73CA58DA" w14:textId="77777777" w:rsidR="002E1B01" w:rsidRDefault="002E1B01" w:rsidP="002E1B01">
      <w:pPr>
        <w:jc w:val="center"/>
        <w:rPr>
          <w:b/>
        </w:rPr>
      </w:pPr>
    </w:p>
    <w:p w14:paraId="34BF874D" w14:textId="77777777" w:rsidR="002E1B01" w:rsidRDefault="002E1B01" w:rsidP="002E1B01">
      <w:pPr>
        <w:jc w:val="center"/>
        <w:rPr>
          <w:b/>
        </w:rPr>
      </w:pPr>
      <w:r>
        <w:rPr>
          <w:b/>
        </w:rPr>
        <w:t>IV. ĮGYVENDINTI RENGINIAI</w:t>
      </w:r>
    </w:p>
    <w:p w14:paraId="3AD8CDEF" w14:textId="77777777" w:rsidR="002E1B01" w:rsidRDefault="002E1B01" w:rsidP="002E1B01">
      <w:pPr>
        <w:jc w:val="center"/>
      </w:pPr>
    </w:p>
    <w:p w14:paraId="32B6623A" w14:textId="77777777" w:rsidR="002E1B01" w:rsidRDefault="002E1B01" w:rsidP="002E1B01">
      <w:pPr>
        <w:spacing w:after="120"/>
        <w:ind w:firstLine="720"/>
        <w:jc w:val="both"/>
      </w:pPr>
      <w:r>
        <w:t>2025 m. buvo įgyvendintos visos Jurbarko rajono savivaldybės jaunimo reikalų tarybos veiklos plane numatytos veiklos.</w:t>
      </w:r>
    </w:p>
    <w:p w14:paraId="19E308F7" w14:textId="77777777" w:rsidR="002E1B01" w:rsidRDefault="002E1B01" w:rsidP="002E1B01">
      <w:pPr>
        <w:spacing w:after="120"/>
        <w:ind w:firstLine="720"/>
        <w:jc w:val="both"/>
      </w:pPr>
      <w:r w:rsidRPr="00670B3C">
        <w:t>2025 m. organizuoti ir įgyvendinti jaunimui skirti renginiai: siekiant parodyti aktyvų ir kuriantį Jurbarko kraštui jaunimą, Jurbarko verslo dienų metu buvo įrengtas „Jaunimo skveras“, taip pat organizuota Tarptautinė jaunimo diena, Mokslo ir žinių dienos renginiai bei jaunimo apdovanojimai „Jurbarko Perlas“.</w:t>
      </w:r>
    </w:p>
    <w:p w14:paraId="35DBA08E" w14:textId="77777777" w:rsidR="002E1B01" w:rsidRDefault="002E1B01" w:rsidP="002E1B01">
      <w:pPr>
        <w:spacing w:after="120"/>
        <w:ind w:firstLine="720"/>
        <w:jc w:val="both"/>
      </w:pPr>
      <w:r>
        <w:lastRenderedPageBreak/>
        <w:t>Renginių metu buvo siekiama skatinti jaunimo įsitraukimą, bendruomeniškumą bei sudaryti galimybes diskusijoms jaunimui aktualiais klausimais.</w:t>
      </w:r>
    </w:p>
    <w:p w14:paraId="45AB4399" w14:textId="77777777" w:rsidR="002E1B01" w:rsidRDefault="002E1B01" w:rsidP="002E1B01">
      <w:pPr>
        <w:jc w:val="center"/>
        <w:rPr>
          <w:b/>
        </w:rPr>
      </w:pPr>
    </w:p>
    <w:p w14:paraId="564D2085" w14:textId="77777777" w:rsidR="002E1B01" w:rsidRDefault="002E1B01" w:rsidP="002E1B01">
      <w:pPr>
        <w:jc w:val="center"/>
        <w:rPr>
          <w:b/>
        </w:rPr>
      </w:pPr>
      <w:r>
        <w:rPr>
          <w:b/>
        </w:rPr>
        <w:t>V. IŠVADOS</w:t>
      </w:r>
    </w:p>
    <w:p w14:paraId="6CBE95A0" w14:textId="77777777" w:rsidR="002E1B01" w:rsidRDefault="002E1B01" w:rsidP="002E1B01">
      <w:pPr>
        <w:jc w:val="center"/>
      </w:pPr>
    </w:p>
    <w:p w14:paraId="67E56348" w14:textId="77777777" w:rsidR="002E1B01" w:rsidRDefault="002E1B01" w:rsidP="002E1B01">
      <w:pPr>
        <w:spacing w:after="120"/>
        <w:ind w:firstLine="720"/>
        <w:jc w:val="both"/>
      </w:pPr>
      <w:r>
        <w:t>2025 m. JRT veikla buvo orientuota į jaunimo politikos stiprinimą, jaunimo poreikių analizę ir bendradarbiavimo plėtojimą.</w:t>
      </w:r>
    </w:p>
    <w:p w14:paraId="661EC09B" w14:textId="77777777" w:rsidR="002E1B01" w:rsidRDefault="002E1B01" w:rsidP="002E1B01">
      <w:pPr>
        <w:spacing w:after="120"/>
        <w:ind w:firstLine="720"/>
        <w:jc w:val="both"/>
      </w:pPr>
      <w:r>
        <w:t>Svarbiu sprendimu tapo jaunimo politikos koncepcijos atnaujinimo inicijavimas, siekiant, kad būsimi sprendimai būtų pagrįsti realia jaunimo situacija ir poreikiais.</w:t>
      </w:r>
    </w:p>
    <w:p w14:paraId="44CFF963" w14:textId="4966B08A" w:rsidR="002E1B01" w:rsidRDefault="002E1B01" w:rsidP="002E1B01">
      <w:pPr>
        <w:spacing w:after="120"/>
        <w:ind w:firstLine="720"/>
        <w:jc w:val="both"/>
      </w:pPr>
      <w:r>
        <w:t xml:space="preserve">JRT nariai aktyviai dalyvavo mokymuose, susitikimuose ir bendradarbiavimo veiklose, stiprindami jaunimo </w:t>
      </w:r>
      <w:r w:rsidRPr="000E4F47">
        <w:rPr>
          <w:color w:val="000000" w:themeColor="text1"/>
        </w:rPr>
        <w:t xml:space="preserve">atstovavimą </w:t>
      </w:r>
      <w:r w:rsidR="00DE14DF" w:rsidRPr="000E4F47">
        <w:rPr>
          <w:color w:val="000000" w:themeColor="text1"/>
        </w:rPr>
        <w:t>S</w:t>
      </w:r>
      <w:r w:rsidRPr="000E4F47">
        <w:rPr>
          <w:color w:val="000000" w:themeColor="text1"/>
        </w:rPr>
        <w:t xml:space="preserve">avivaldybėje bei regioniniu </w:t>
      </w:r>
      <w:r>
        <w:t>lygmeniu.</w:t>
      </w:r>
    </w:p>
    <w:p w14:paraId="754BF2A6" w14:textId="77777777" w:rsidR="002E1B01" w:rsidRDefault="002E1B01" w:rsidP="00B3497C">
      <w:pPr>
        <w:pStyle w:val="Antrats"/>
        <w:tabs>
          <w:tab w:val="clear" w:pos="4153"/>
          <w:tab w:val="clear" w:pos="8306"/>
        </w:tabs>
        <w:rPr>
          <w:lang w:eastAsia="de-DE"/>
        </w:rPr>
      </w:pPr>
    </w:p>
    <w:p w14:paraId="5025A6B2" w14:textId="77777777" w:rsidR="002E1B01" w:rsidRDefault="002E1B01" w:rsidP="00B3497C">
      <w:pPr>
        <w:pStyle w:val="Antrats"/>
        <w:tabs>
          <w:tab w:val="clear" w:pos="4153"/>
          <w:tab w:val="clear" w:pos="8306"/>
        </w:tabs>
        <w:rPr>
          <w:lang w:eastAsia="de-DE"/>
        </w:rPr>
      </w:pPr>
    </w:p>
    <w:p w14:paraId="37DFA609" w14:textId="77777777" w:rsidR="00802D56" w:rsidRDefault="00802D56" w:rsidP="00802D56">
      <w:pPr>
        <w:pStyle w:val="Antrats"/>
      </w:pPr>
      <w:r>
        <w:t xml:space="preserve">                                                                          </w:t>
      </w:r>
    </w:p>
    <w:p w14:paraId="4FCF3911" w14:textId="3E6A6187" w:rsidR="002E1F99" w:rsidRDefault="00802D56" w:rsidP="00B35B26">
      <w:pPr>
        <w:pStyle w:val="Antrats"/>
      </w:pPr>
      <w:r>
        <w:t xml:space="preserve">               </w:t>
      </w:r>
    </w:p>
    <w:p w14:paraId="3190C1FF" w14:textId="77777777" w:rsidR="002E1B01" w:rsidRDefault="002E1B01" w:rsidP="00B35B26">
      <w:pPr>
        <w:pStyle w:val="Antrats"/>
      </w:pPr>
    </w:p>
    <w:p w14:paraId="5692B120" w14:textId="77777777" w:rsidR="002E1B01" w:rsidRDefault="002E1B01" w:rsidP="00B35B26">
      <w:pPr>
        <w:pStyle w:val="Antrats"/>
      </w:pPr>
    </w:p>
    <w:p w14:paraId="63F96FBD" w14:textId="77777777" w:rsidR="002E1B01" w:rsidRDefault="002E1B01" w:rsidP="00B35B26">
      <w:pPr>
        <w:pStyle w:val="Antrats"/>
      </w:pPr>
    </w:p>
    <w:p w14:paraId="0C87C1C1" w14:textId="77777777" w:rsidR="002E1B01" w:rsidRDefault="002E1B01" w:rsidP="00B35B26">
      <w:pPr>
        <w:pStyle w:val="Antrats"/>
      </w:pPr>
    </w:p>
    <w:p w14:paraId="34D60B34" w14:textId="77777777" w:rsidR="002E1B01" w:rsidRDefault="002E1B01" w:rsidP="00B35B26">
      <w:pPr>
        <w:pStyle w:val="Antrats"/>
      </w:pPr>
    </w:p>
    <w:p w14:paraId="36652EAE" w14:textId="77777777" w:rsidR="002E1B01" w:rsidRDefault="002E1B01" w:rsidP="00B35B26">
      <w:pPr>
        <w:pStyle w:val="Antrats"/>
      </w:pPr>
    </w:p>
    <w:p w14:paraId="77A5D3F7" w14:textId="77777777" w:rsidR="002E1B01" w:rsidRDefault="002E1B01" w:rsidP="00B35B26">
      <w:pPr>
        <w:pStyle w:val="Antrats"/>
      </w:pPr>
    </w:p>
    <w:p w14:paraId="30520C68" w14:textId="77777777" w:rsidR="002E1B01" w:rsidRDefault="002E1B01" w:rsidP="00B35B26">
      <w:pPr>
        <w:pStyle w:val="Antrats"/>
      </w:pPr>
    </w:p>
    <w:p w14:paraId="1FF335B6" w14:textId="77777777" w:rsidR="002E1B01" w:rsidRDefault="002E1B01" w:rsidP="00B35B26">
      <w:pPr>
        <w:pStyle w:val="Antrats"/>
      </w:pPr>
    </w:p>
    <w:p w14:paraId="16391074" w14:textId="77777777" w:rsidR="002E1B01" w:rsidRDefault="002E1B01" w:rsidP="00B35B26">
      <w:pPr>
        <w:pStyle w:val="Antrats"/>
      </w:pPr>
    </w:p>
    <w:p w14:paraId="734BA7D9" w14:textId="77777777" w:rsidR="002E1B01" w:rsidRDefault="002E1B01" w:rsidP="00B35B26">
      <w:pPr>
        <w:pStyle w:val="Antrats"/>
      </w:pPr>
    </w:p>
    <w:p w14:paraId="339C96BF" w14:textId="77777777" w:rsidR="002E1B01" w:rsidRDefault="002E1B01" w:rsidP="00B35B26">
      <w:pPr>
        <w:pStyle w:val="Antrats"/>
      </w:pPr>
    </w:p>
    <w:p w14:paraId="2C47D82F" w14:textId="77777777" w:rsidR="002E1B01" w:rsidRDefault="002E1B01" w:rsidP="00B35B26">
      <w:pPr>
        <w:pStyle w:val="Antrats"/>
      </w:pPr>
    </w:p>
    <w:p w14:paraId="5881D873" w14:textId="77777777" w:rsidR="002E1B01" w:rsidRDefault="002E1B01" w:rsidP="00B35B26">
      <w:pPr>
        <w:pStyle w:val="Antrats"/>
      </w:pPr>
    </w:p>
    <w:p w14:paraId="728BAAAD" w14:textId="77777777" w:rsidR="002E1B01" w:rsidRDefault="002E1B01" w:rsidP="00B35B26">
      <w:pPr>
        <w:pStyle w:val="Antrats"/>
      </w:pPr>
    </w:p>
    <w:p w14:paraId="1D6C66DC" w14:textId="77777777" w:rsidR="002E1B01" w:rsidRDefault="002E1B01" w:rsidP="00B35B26">
      <w:pPr>
        <w:pStyle w:val="Antrats"/>
      </w:pPr>
    </w:p>
    <w:p w14:paraId="7FE0B44E" w14:textId="77777777" w:rsidR="002E1B01" w:rsidRDefault="002E1B01" w:rsidP="00B35B26">
      <w:pPr>
        <w:pStyle w:val="Antrats"/>
      </w:pPr>
    </w:p>
    <w:p w14:paraId="36C6F5A8" w14:textId="77777777" w:rsidR="002E1B01" w:rsidRDefault="002E1B01" w:rsidP="00B35B26">
      <w:pPr>
        <w:pStyle w:val="Antrats"/>
      </w:pPr>
    </w:p>
    <w:p w14:paraId="4942527D" w14:textId="77777777" w:rsidR="002E1B01" w:rsidRDefault="002E1B01" w:rsidP="00B35B26">
      <w:pPr>
        <w:pStyle w:val="Antrats"/>
      </w:pPr>
    </w:p>
    <w:p w14:paraId="526BE7D7" w14:textId="77777777" w:rsidR="002E1B01" w:rsidRDefault="002E1B01" w:rsidP="00B35B26">
      <w:pPr>
        <w:pStyle w:val="Antrats"/>
      </w:pPr>
    </w:p>
    <w:p w14:paraId="6473806C" w14:textId="77777777" w:rsidR="002E1B01" w:rsidRDefault="002E1B01" w:rsidP="00B35B26">
      <w:pPr>
        <w:pStyle w:val="Antrats"/>
      </w:pPr>
    </w:p>
    <w:p w14:paraId="68410E26" w14:textId="77777777" w:rsidR="002E1B01" w:rsidRDefault="002E1B01" w:rsidP="00B35B26">
      <w:pPr>
        <w:pStyle w:val="Antrats"/>
      </w:pPr>
    </w:p>
    <w:p w14:paraId="0A913335" w14:textId="77777777" w:rsidR="002E1B01" w:rsidRDefault="002E1B01" w:rsidP="00B35B26">
      <w:pPr>
        <w:pStyle w:val="Antrats"/>
      </w:pPr>
    </w:p>
    <w:p w14:paraId="0B7DAF92" w14:textId="77777777" w:rsidR="002E1B01" w:rsidRDefault="002E1B01" w:rsidP="00B35B26">
      <w:pPr>
        <w:pStyle w:val="Antrats"/>
      </w:pPr>
    </w:p>
    <w:p w14:paraId="77F196FC" w14:textId="77777777" w:rsidR="002E1B01" w:rsidRDefault="002E1B01" w:rsidP="00B35B26">
      <w:pPr>
        <w:pStyle w:val="Antrats"/>
      </w:pPr>
    </w:p>
    <w:p w14:paraId="795DA475" w14:textId="77777777" w:rsidR="002E1B01" w:rsidRDefault="002E1B01" w:rsidP="00B35B26">
      <w:pPr>
        <w:pStyle w:val="Antrats"/>
      </w:pPr>
    </w:p>
    <w:p w14:paraId="452BC789" w14:textId="77777777" w:rsidR="002E1B01" w:rsidRDefault="002E1B01" w:rsidP="00B35B26">
      <w:pPr>
        <w:pStyle w:val="Antrats"/>
      </w:pPr>
    </w:p>
    <w:p w14:paraId="02C9E74F" w14:textId="77777777" w:rsidR="002E1B01" w:rsidRDefault="002E1B01" w:rsidP="00B35B26">
      <w:pPr>
        <w:pStyle w:val="Antrats"/>
      </w:pPr>
    </w:p>
    <w:p w14:paraId="2EF00384" w14:textId="77777777" w:rsidR="002E1B01" w:rsidRDefault="002E1B01" w:rsidP="00B35B26">
      <w:pPr>
        <w:pStyle w:val="Antrats"/>
      </w:pPr>
    </w:p>
    <w:p w14:paraId="174A58C9" w14:textId="77777777" w:rsidR="002E1B01" w:rsidRDefault="002E1B01" w:rsidP="00B35B26">
      <w:pPr>
        <w:pStyle w:val="Antrats"/>
      </w:pPr>
    </w:p>
    <w:p w14:paraId="27EF4A4B" w14:textId="77777777" w:rsidR="002E1B01" w:rsidRDefault="002E1B01" w:rsidP="00B35B26">
      <w:pPr>
        <w:pStyle w:val="Antrats"/>
      </w:pPr>
    </w:p>
    <w:p w14:paraId="40DA515F" w14:textId="77777777" w:rsidR="002E1B01" w:rsidRDefault="002E1B01" w:rsidP="00B35B26">
      <w:pPr>
        <w:pStyle w:val="Antrats"/>
      </w:pPr>
    </w:p>
    <w:p w14:paraId="00ED6B10" w14:textId="77777777" w:rsidR="002E1B01" w:rsidRDefault="002E1B01" w:rsidP="00B35B26">
      <w:pPr>
        <w:pStyle w:val="Antrats"/>
      </w:pPr>
    </w:p>
    <w:p w14:paraId="030E5371" w14:textId="77777777" w:rsidR="002E1B01" w:rsidRDefault="002E1B01" w:rsidP="00B35B26">
      <w:pPr>
        <w:pStyle w:val="Antrats"/>
      </w:pPr>
    </w:p>
    <w:p w14:paraId="414D6398" w14:textId="77777777" w:rsidR="002E1B01" w:rsidRDefault="002E1B01" w:rsidP="00B35B26">
      <w:pPr>
        <w:pStyle w:val="Antrats"/>
      </w:pPr>
    </w:p>
    <w:p w14:paraId="03B520AA" w14:textId="77777777" w:rsidR="002E1B01" w:rsidRDefault="002E1B01" w:rsidP="00B35B26">
      <w:pPr>
        <w:pStyle w:val="Antrats"/>
      </w:pPr>
    </w:p>
    <w:p w14:paraId="21D1E6FE" w14:textId="77777777" w:rsidR="002E1B01" w:rsidRDefault="002E1B01" w:rsidP="00B35B26">
      <w:pPr>
        <w:pStyle w:val="Antrats"/>
        <w:rPr>
          <w:b/>
        </w:rPr>
      </w:pPr>
    </w:p>
    <w:p w14:paraId="08E8B196" w14:textId="77777777" w:rsidR="00A44B67" w:rsidRDefault="00A44B67" w:rsidP="00B668F0">
      <w:pPr>
        <w:pStyle w:val="Pavadinimas"/>
        <w:pBdr>
          <w:bottom w:val="single" w:sz="12" w:space="1" w:color="auto"/>
        </w:pBdr>
        <w:rPr>
          <w:lang w:val="lt-LT"/>
        </w:rPr>
      </w:pPr>
    </w:p>
    <w:p w14:paraId="5BCD267A" w14:textId="64FE3FF6" w:rsidR="00B668F0" w:rsidRPr="003B6C41" w:rsidRDefault="00B668F0" w:rsidP="00B668F0">
      <w:pPr>
        <w:pStyle w:val="Pavadinimas"/>
        <w:pBdr>
          <w:bottom w:val="single" w:sz="12" w:space="1" w:color="auto"/>
        </w:pBdr>
        <w:rPr>
          <w:lang w:val="lt-LT"/>
        </w:rPr>
      </w:pPr>
      <w:r w:rsidRPr="003B6C41">
        <w:rPr>
          <w:lang w:val="lt-LT"/>
        </w:rPr>
        <w:t>JURBARKO RAJONO SAVIVALDYBĖS ADMINISTRACIJ</w:t>
      </w:r>
      <w:r w:rsidR="00802D56" w:rsidRPr="003B6C41">
        <w:rPr>
          <w:lang w:val="lt-LT"/>
        </w:rPr>
        <w:t>A</w:t>
      </w:r>
    </w:p>
    <w:p w14:paraId="7AE20048" w14:textId="77777777" w:rsidR="002E1F99" w:rsidRDefault="002E1F99" w:rsidP="002E1F99">
      <w:pPr>
        <w:pStyle w:val="Paantrat"/>
      </w:pPr>
    </w:p>
    <w:p w14:paraId="4B31D1B4" w14:textId="77777777" w:rsidR="002E1F99" w:rsidRDefault="002E1F99" w:rsidP="002E1F99">
      <w:pPr>
        <w:pStyle w:val="Paantrat"/>
      </w:pPr>
      <w:r>
        <w:t>AIŠKINAMASIS RAŠTAS</w:t>
      </w:r>
    </w:p>
    <w:p w14:paraId="5146B07E" w14:textId="77777777" w:rsidR="002E1F99" w:rsidRDefault="002E1F99" w:rsidP="002E1F99">
      <w:pPr>
        <w:jc w:val="center"/>
        <w:rPr>
          <w:caps/>
        </w:rPr>
      </w:pPr>
    </w:p>
    <w:p w14:paraId="1FEDC444" w14:textId="5DACF3C3" w:rsidR="002E1F99" w:rsidRDefault="002E1F99" w:rsidP="002E1F99">
      <w:pPr>
        <w:jc w:val="center"/>
        <w:rPr>
          <w:b/>
          <w:bCs/>
          <w:caps/>
        </w:rPr>
      </w:pPr>
      <w:r>
        <w:rPr>
          <w:b/>
          <w:bCs/>
          <w:caps/>
        </w:rPr>
        <w:t xml:space="preserve">PRIE JURBARKO RAJONO SAVIVALDYBĖS TARYBOS SPRENDIMO </w:t>
      </w:r>
      <w:r w:rsidRPr="00FD0852">
        <w:rPr>
          <w:b/>
          <w:bCs/>
          <w:caps/>
        </w:rPr>
        <w:t>„</w:t>
      </w:r>
      <w:r w:rsidR="005D3B4D">
        <w:rPr>
          <w:b/>
        </w:rPr>
        <w:fldChar w:fldCharType="begin">
          <w:ffData>
            <w:name w:val="DOC_DATA"/>
            <w:enabled/>
            <w:calcOnExit w:val="0"/>
            <w:textInput>
              <w:default w:val="{$DOC_DATA}"/>
            </w:textInput>
          </w:ffData>
        </w:fldChar>
      </w:r>
      <w:r>
        <w:rPr>
          <w:b/>
        </w:rPr>
        <w:instrText xml:space="preserve"> FORMTEXT </w:instrText>
      </w:r>
      <w:r w:rsidR="005D3B4D">
        <w:rPr>
          <w:b/>
        </w:rPr>
      </w:r>
      <w:r w:rsidR="005D3B4D">
        <w:rPr>
          <w:b/>
        </w:rPr>
        <w:fldChar w:fldCharType="separate"/>
      </w:r>
      <w:r>
        <w:rPr>
          <w:b/>
          <w:noProof/>
        </w:rPr>
        <w:t>DĖL JURBARKO RAJONO SAVIVALDYBĖS JAUNIMO REIKALŲ TARYBOS 202</w:t>
      </w:r>
      <w:r w:rsidR="00D76CE4">
        <w:rPr>
          <w:b/>
          <w:noProof/>
        </w:rPr>
        <w:t>5</w:t>
      </w:r>
      <w:r>
        <w:rPr>
          <w:b/>
          <w:noProof/>
        </w:rPr>
        <w:t xml:space="preserve"> METŲ VEIKLOS ATASKAITOS </w:t>
      </w:r>
      <w:r w:rsidR="005D3B4D">
        <w:rPr>
          <w:b/>
        </w:rPr>
        <w:fldChar w:fldCharType="end"/>
      </w:r>
      <w:r w:rsidRPr="00FD0852">
        <w:rPr>
          <w:b/>
          <w:szCs w:val="26"/>
        </w:rPr>
        <w:t>“</w:t>
      </w:r>
      <w:r w:rsidR="00031B2B" w:rsidRPr="00FD0852">
        <w:rPr>
          <w:b/>
          <w:szCs w:val="26"/>
        </w:rPr>
        <w:t xml:space="preserve"> </w:t>
      </w:r>
      <w:r>
        <w:rPr>
          <w:b/>
          <w:bCs/>
          <w:caps/>
        </w:rPr>
        <w:t>projekto</w:t>
      </w:r>
    </w:p>
    <w:p w14:paraId="7F8F2D28" w14:textId="77777777" w:rsidR="002E1F99" w:rsidRDefault="002E1F99" w:rsidP="002E1F99">
      <w:pPr>
        <w:tabs>
          <w:tab w:val="left" w:pos="567"/>
        </w:tabs>
        <w:jc w:val="center"/>
      </w:pPr>
    </w:p>
    <w:p w14:paraId="55E265E6" w14:textId="1E8AD65C" w:rsidR="00A44B67" w:rsidRDefault="00A44B67" w:rsidP="00A44B67">
      <w:pPr>
        <w:jc w:val="center"/>
        <w:rPr>
          <w:b/>
        </w:rPr>
      </w:pPr>
      <w:r w:rsidRPr="00566486">
        <w:rPr>
          <w:bCs/>
        </w:rPr>
        <w:t>202</w:t>
      </w:r>
      <w:r w:rsidR="00D76CE4">
        <w:rPr>
          <w:bCs/>
        </w:rPr>
        <w:t>6</w:t>
      </w:r>
      <w:r w:rsidRPr="00566486">
        <w:rPr>
          <w:bCs/>
        </w:rPr>
        <w:t xml:space="preserve"> m. </w:t>
      </w:r>
      <w:r w:rsidR="00D76CE4">
        <w:rPr>
          <w:bCs/>
        </w:rPr>
        <w:t>gegužės</w:t>
      </w:r>
      <w:r w:rsidRPr="00566486">
        <w:rPr>
          <w:bCs/>
        </w:rPr>
        <w:t xml:space="preserve"> </w:t>
      </w:r>
      <w:r w:rsidR="00BA7BF7">
        <w:rPr>
          <w:bCs/>
        </w:rPr>
        <w:t>13</w:t>
      </w:r>
      <w:r w:rsidRPr="00566486">
        <w:rPr>
          <w:bCs/>
        </w:rPr>
        <w:t xml:space="preserve"> d.</w:t>
      </w:r>
      <w:r>
        <w:rPr>
          <w:b/>
        </w:rPr>
        <w:t xml:space="preserve">  </w:t>
      </w:r>
      <w:r w:rsidRPr="00566486">
        <w:rPr>
          <w:bCs/>
        </w:rPr>
        <w:t>Nr.</w:t>
      </w:r>
      <w:r>
        <w:rPr>
          <w:b/>
        </w:rPr>
        <w:t xml:space="preserve"> </w:t>
      </w:r>
      <w:r w:rsidRPr="00566486">
        <w:rPr>
          <w:bCs/>
        </w:rPr>
        <w:t>TSP-</w:t>
      </w:r>
      <w:r w:rsidR="00BA7BF7">
        <w:rPr>
          <w:bCs/>
        </w:rPr>
        <w:t>204</w:t>
      </w:r>
    </w:p>
    <w:p w14:paraId="50441D04" w14:textId="77777777" w:rsidR="002E1F99" w:rsidRDefault="002E1F99" w:rsidP="002E1F99">
      <w:pPr>
        <w:tabs>
          <w:tab w:val="left" w:pos="0"/>
        </w:tabs>
        <w:jc w:val="center"/>
      </w:pPr>
      <w:r>
        <w:t>Jurbarkas</w:t>
      </w:r>
    </w:p>
    <w:p w14:paraId="6019F15A" w14:textId="77777777" w:rsidR="002E1F99" w:rsidRDefault="002E1F99" w:rsidP="002E1F99">
      <w:pPr>
        <w:tabs>
          <w:tab w:val="left" w:pos="0"/>
        </w:tabs>
        <w:jc w:val="center"/>
      </w:pPr>
    </w:p>
    <w:p w14:paraId="5E4CEDCC" w14:textId="77777777" w:rsidR="002E1F99" w:rsidRDefault="002E1F99" w:rsidP="002E1F99">
      <w:pPr>
        <w:tabs>
          <w:tab w:val="left" w:pos="0"/>
        </w:tabs>
        <w:jc w:val="center"/>
      </w:pPr>
    </w:p>
    <w:p w14:paraId="484B9EB9" w14:textId="77777777" w:rsidR="006A29E6" w:rsidRDefault="006A29E6" w:rsidP="006A29E6"/>
    <w:tbl>
      <w:tblPr>
        <w:tblW w:w="0" w:type="auto"/>
        <w:tblLook w:val="0000" w:firstRow="0" w:lastRow="0" w:firstColumn="0" w:lastColumn="0" w:noHBand="0" w:noVBand="0"/>
      </w:tblPr>
      <w:tblGrid>
        <w:gridCol w:w="9525"/>
      </w:tblGrid>
      <w:tr w:rsidR="006A29E6" w14:paraId="712B8849" w14:textId="77777777" w:rsidTr="00802D56">
        <w:tc>
          <w:tcPr>
            <w:tcW w:w="9741" w:type="dxa"/>
          </w:tcPr>
          <w:tbl>
            <w:tblPr>
              <w:tblW w:w="0" w:type="auto"/>
              <w:tblLook w:val="0000" w:firstRow="0" w:lastRow="0" w:firstColumn="0" w:lastColumn="0" w:noHBand="0" w:noVBand="0"/>
            </w:tblPr>
            <w:tblGrid>
              <w:gridCol w:w="9309"/>
            </w:tblGrid>
            <w:tr w:rsidR="00802D56" w14:paraId="394E9539" w14:textId="77777777" w:rsidTr="00D55BEF">
              <w:tc>
                <w:tcPr>
                  <w:tcW w:w="9741" w:type="dxa"/>
                </w:tcPr>
                <w:tbl>
                  <w:tblPr>
                    <w:tblW w:w="0" w:type="auto"/>
                    <w:tblLook w:val="0000" w:firstRow="0" w:lastRow="0" w:firstColumn="0" w:lastColumn="0" w:noHBand="0" w:noVBand="0"/>
                  </w:tblPr>
                  <w:tblGrid>
                    <w:gridCol w:w="9093"/>
                  </w:tblGrid>
                  <w:tr w:rsidR="00802D56" w14:paraId="7932A10D" w14:textId="77777777" w:rsidTr="00D55BEF">
                    <w:tc>
                      <w:tcPr>
                        <w:tcW w:w="9854" w:type="dxa"/>
                      </w:tcPr>
                      <w:p w14:paraId="18150377" w14:textId="77777777" w:rsidR="00802D56" w:rsidRDefault="00802D56" w:rsidP="00802D56">
                        <w:pPr>
                          <w:tabs>
                            <w:tab w:val="left" w:pos="0"/>
                          </w:tabs>
                          <w:rPr>
                            <w:b/>
                            <w:bCs/>
                            <w:sz w:val="22"/>
                          </w:rPr>
                        </w:pPr>
                        <w:r>
                          <w:rPr>
                            <w:b/>
                            <w:bCs/>
                            <w:i/>
                            <w:iCs/>
                            <w:sz w:val="22"/>
                          </w:rPr>
                          <w:t>1. Parengto projekto tikslai ir uždaviniai.</w:t>
                        </w:r>
                      </w:p>
                    </w:tc>
                  </w:tr>
                  <w:tr w:rsidR="00802D56" w14:paraId="507B0505" w14:textId="77777777" w:rsidTr="00D55BEF">
                    <w:tc>
                      <w:tcPr>
                        <w:tcW w:w="9854" w:type="dxa"/>
                      </w:tcPr>
                      <w:p w14:paraId="2659721A" w14:textId="7310A9AE" w:rsidR="00802D56" w:rsidRPr="000E4F47" w:rsidRDefault="00802D56" w:rsidP="00802D56">
                        <w:pPr>
                          <w:tabs>
                            <w:tab w:val="left" w:pos="0"/>
                          </w:tabs>
                          <w:jc w:val="both"/>
                          <w:rPr>
                            <w:color w:val="000000" w:themeColor="text1"/>
                            <w:sz w:val="22"/>
                          </w:rPr>
                        </w:pPr>
                        <w:r w:rsidRPr="000E4F47">
                          <w:rPr>
                            <w:color w:val="000000" w:themeColor="text1"/>
                            <w:sz w:val="22"/>
                          </w:rPr>
                          <w:t>Teikti</w:t>
                        </w:r>
                        <w:r w:rsidR="005236FC" w:rsidRPr="000E4F47">
                          <w:rPr>
                            <w:color w:val="000000" w:themeColor="text1"/>
                            <w:sz w:val="22"/>
                          </w:rPr>
                          <w:t xml:space="preserve"> Jurbarko rajono savivaldybės</w:t>
                        </w:r>
                        <w:r w:rsidRPr="000E4F47">
                          <w:rPr>
                            <w:color w:val="000000" w:themeColor="text1"/>
                            <w:sz w:val="22"/>
                          </w:rPr>
                          <w:t xml:space="preserve"> jaunimo reikalų tarybos </w:t>
                        </w:r>
                        <w:r w:rsidR="003B6C41" w:rsidRPr="000E4F47">
                          <w:rPr>
                            <w:color w:val="000000" w:themeColor="text1"/>
                            <w:sz w:val="22"/>
                          </w:rPr>
                          <w:t>202</w:t>
                        </w:r>
                        <w:r w:rsidR="00D76CE4" w:rsidRPr="000E4F47">
                          <w:rPr>
                            <w:color w:val="000000" w:themeColor="text1"/>
                            <w:sz w:val="22"/>
                          </w:rPr>
                          <w:t>5</w:t>
                        </w:r>
                        <w:r w:rsidR="003B6C41" w:rsidRPr="000E4F47">
                          <w:rPr>
                            <w:color w:val="000000" w:themeColor="text1"/>
                            <w:sz w:val="22"/>
                          </w:rPr>
                          <w:t xml:space="preserve"> metų </w:t>
                        </w:r>
                        <w:r w:rsidRPr="000E4F47">
                          <w:rPr>
                            <w:color w:val="000000" w:themeColor="text1"/>
                            <w:sz w:val="22"/>
                          </w:rPr>
                          <w:t xml:space="preserve">veiklos ataskaitą. </w:t>
                        </w:r>
                      </w:p>
                    </w:tc>
                  </w:tr>
                  <w:tr w:rsidR="00802D56" w14:paraId="3159A91C" w14:textId="77777777" w:rsidTr="00D55BEF">
                    <w:tc>
                      <w:tcPr>
                        <w:tcW w:w="9854" w:type="dxa"/>
                      </w:tcPr>
                      <w:p w14:paraId="1A7C65CA" w14:textId="77777777" w:rsidR="00802D56" w:rsidRPr="000E4F47" w:rsidRDefault="00802D56" w:rsidP="00802D56">
                        <w:pPr>
                          <w:tabs>
                            <w:tab w:val="left" w:pos="0"/>
                          </w:tabs>
                          <w:rPr>
                            <w:b/>
                            <w:bCs/>
                            <w:color w:val="000000" w:themeColor="text1"/>
                            <w:sz w:val="22"/>
                          </w:rPr>
                        </w:pPr>
                        <w:r w:rsidRPr="000E4F47">
                          <w:rPr>
                            <w:b/>
                            <w:bCs/>
                            <w:i/>
                            <w:iCs/>
                            <w:color w:val="000000" w:themeColor="text1"/>
                            <w:sz w:val="22"/>
                          </w:rPr>
                          <w:t>2. Kaip šiuo metu yra sureguliuoti projekte aptarti klausimai.</w:t>
                        </w:r>
                      </w:p>
                    </w:tc>
                  </w:tr>
                  <w:tr w:rsidR="00802D56" w:rsidRPr="009C1086" w14:paraId="000633B5" w14:textId="77777777" w:rsidTr="00D55BEF">
                    <w:tc>
                      <w:tcPr>
                        <w:tcW w:w="9854" w:type="dxa"/>
                      </w:tcPr>
                      <w:p w14:paraId="57B96FE3" w14:textId="77777777" w:rsidR="00802D56" w:rsidRPr="00B17624" w:rsidRDefault="00802D56" w:rsidP="00802D56">
                        <w:pPr>
                          <w:pStyle w:val="Pagrindiniotekstotrauka"/>
                          <w:ind w:firstLine="0"/>
                          <w:jc w:val="both"/>
                          <w:rPr>
                            <w:sz w:val="22"/>
                            <w:szCs w:val="22"/>
                          </w:rPr>
                        </w:pPr>
                        <w:r w:rsidRPr="00B17624">
                          <w:rPr>
                            <w:sz w:val="22"/>
                            <w:szCs w:val="22"/>
                          </w:rPr>
                          <w:t>Jurbarko rajono savivaldybės jaunimo reikalų tarybos nuostatų, patvirtintų Jurbarko rajono savivaldybės tarybos 2019 m. rugsėjo 26 d. sprendimu Nr. T2-272 „Dėl Jurbarko rajono savivaldybės jaunimo reikalų tarybos nuostatų patvirtinimo“, 7.13 papunktyje numatyta, kad jaunimo reikalų taryba už savo funkcijų įgyvendinimą kasmet atsiskaito Jurbarko rajono savivaldybės tarybai.</w:t>
                        </w:r>
                      </w:p>
                    </w:tc>
                  </w:tr>
                  <w:tr w:rsidR="00802D56" w14:paraId="0517159F" w14:textId="77777777" w:rsidTr="00D55BEF">
                    <w:tc>
                      <w:tcPr>
                        <w:tcW w:w="9854" w:type="dxa"/>
                      </w:tcPr>
                      <w:p w14:paraId="08FA4ADF" w14:textId="77777777" w:rsidR="00802D56" w:rsidRDefault="00802D56" w:rsidP="00802D56">
                        <w:pPr>
                          <w:tabs>
                            <w:tab w:val="left" w:pos="0"/>
                          </w:tabs>
                          <w:rPr>
                            <w:b/>
                            <w:bCs/>
                            <w:i/>
                            <w:iCs/>
                            <w:sz w:val="22"/>
                          </w:rPr>
                        </w:pPr>
                        <w:r>
                          <w:rPr>
                            <w:b/>
                            <w:bCs/>
                            <w:i/>
                            <w:iCs/>
                            <w:sz w:val="22"/>
                          </w:rPr>
                          <w:t>3. Kokių pozityvių rezultatų laukiama.</w:t>
                        </w:r>
                      </w:p>
                    </w:tc>
                  </w:tr>
                  <w:tr w:rsidR="00802D56" w14:paraId="1A1FBD9E" w14:textId="77777777" w:rsidTr="00D55BEF">
                    <w:tc>
                      <w:tcPr>
                        <w:tcW w:w="9854" w:type="dxa"/>
                      </w:tcPr>
                      <w:p w14:paraId="61A53644" w14:textId="77777777" w:rsidR="00802D56" w:rsidRDefault="00802D56" w:rsidP="00802D56">
                        <w:pPr>
                          <w:tabs>
                            <w:tab w:val="left" w:pos="0"/>
                          </w:tabs>
                          <w:jc w:val="both"/>
                          <w:rPr>
                            <w:sz w:val="22"/>
                          </w:rPr>
                        </w:pPr>
                        <w:r>
                          <w:rPr>
                            <w:sz w:val="22"/>
                          </w:rPr>
                          <w:t xml:space="preserve">Viešinama JRT veikla, skleidžiama informacija apie priimamus sprendimus. </w:t>
                        </w:r>
                      </w:p>
                    </w:tc>
                  </w:tr>
                  <w:tr w:rsidR="00802D56" w14:paraId="55AE9ECA" w14:textId="77777777" w:rsidTr="00D55BEF">
                    <w:tc>
                      <w:tcPr>
                        <w:tcW w:w="9854" w:type="dxa"/>
                      </w:tcPr>
                      <w:p w14:paraId="4EBA21C7" w14:textId="77777777" w:rsidR="00802D56" w:rsidRDefault="00802D56" w:rsidP="00802D56">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802D56" w14:paraId="773E5DA8" w14:textId="77777777" w:rsidTr="00D55BEF">
                    <w:tc>
                      <w:tcPr>
                        <w:tcW w:w="9854" w:type="dxa"/>
                      </w:tcPr>
                      <w:p w14:paraId="270EA0DF" w14:textId="77777777" w:rsidR="00802D56" w:rsidRPr="00503C51" w:rsidRDefault="00802D56" w:rsidP="00802D56">
                        <w:pPr>
                          <w:tabs>
                            <w:tab w:val="left" w:pos="0"/>
                          </w:tabs>
                          <w:jc w:val="both"/>
                          <w:rPr>
                            <w:sz w:val="22"/>
                            <w:szCs w:val="22"/>
                          </w:rPr>
                        </w:pPr>
                        <w:r w:rsidRPr="0035220C">
                          <w:rPr>
                            <w:sz w:val="22"/>
                            <w:szCs w:val="22"/>
                          </w:rPr>
                          <w:t>N</w:t>
                        </w:r>
                        <w:r>
                          <w:rPr>
                            <w:sz w:val="22"/>
                            <w:szCs w:val="22"/>
                          </w:rPr>
                          <w:t>enumatoma</w:t>
                        </w:r>
                      </w:p>
                    </w:tc>
                  </w:tr>
                  <w:tr w:rsidR="00802D56" w14:paraId="2C84F8B0" w14:textId="77777777" w:rsidTr="00D55BEF">
                    <w:tc>
                      <w:tcPr>
                        <w:tcW w:w="9854" w:type="dxa"/>
                      </w:tcPr>
                      <w:p w14:paraId="2E9BDD49" w14:textId="77777777" w:rsidR="00802D56" w:rsidRDefault="00802D56" w:rsidP="00802D56">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802D56" w14:paraId="6D546B08" w14:textId="77777777" w:rsidTr="00D55BEF">
                    <w:tc>
                      <w:tcPr>
                        <w:tcW w:w="9854" w:type="dxa"/>
                      </w:tcPr>
                      <w:p w14:paraId="04453023" w14:textId="77777777" w:rsidR="00802D56" w:rsidRDefault="00802D56" w:rsidP="00802D56">
                        <w:pPr>
                          <w:tabs>
                            <w:tab w:val="left" w:pos="0"/>
                          </w:tabs>
                          <w:jc w:val="both"/>
                          <w:rPr>
                            <w:sz w:val="22"/>
                          </w:rPr>
                        </w:pPr>
                        <w:r>
                          <w:rPr>
                            <w:sz w:val="22"/>
                          </w:rPr>
                          <w:t>–</w:t>
                        </w:r>
                      </w:p>
                    </w:tc>
                  </w:tr>
                  <w:tr w:rsidR="00802D56" w14:paraId="2519667C" w14:textId="77777777" w:rsidTr="00D55BEF">
                    <w:tc>
                      <w:tcPr>
                        <w:tcW w:w="9854" w:type="dxa"/>
                      </w:tcPr>
                      <w:p w14:paraId="5A9AF436" w14:textId="77777777" w:rsidR="00802D56" w:rsidRDefault="00802D56" w:rsidP="00802D56">
                        <w:pPr>
                          <w:tabs>
                            <w:tab w:val="left" w:pos="0"/>
                          </w:tabs>
                          <w:rPr>
                            <w:b/>
                            <w:bCs/>
                            <w:i/>
                            <w:iCs/>
                            <w:sz w:val="22"/>
                          </w:rPr>
                        </w:pPr>
                        <w:r>
                          <w:rPr>
                            <w:b/>
                            <w:bCs/>
                            <w:i/>
                            <w:iCs/>
                            <w:sz w:val="22"/>
                          </w:rPr>
                          <w:t>6. Projekto rengimo metu gauti specialistų vertinimai ir išvados, ekonominiai apskaičiavimai (sąmatos), konkretūs finansavimo šaltiniai.</w:t>
                        </w:r>
                      </w:p>
                      <w:p w14:paraId="0597A173" w14:textId="77777777" w:rsidR="00802D56" w:rsidRPr="00FD095E" w:rsidRDefault="00802D56" w:rsidP="00802D56">
                        <w:pPr>
                          <w:tabs>
                            <w:tab w:val="left" w:pos="0"/>
                          </w:tabs>
                          <w:rPr>
                            <w:bCs/>
                            <w:iCs/>
                            <w:sz w:val="22"/>
                          </w:rPr>
                        </w:pPr>
                        <w:r w:rsidRPr="00FD095E">
                          <w:rPr>
                            <w:bCs/>
                            <w:iCs/>
                            <w:sz w:val="22"/>
                          </w:rPr>
                          <w:t>Nėra</w:t>
                        </w:r>
                      </w:p>
                    </w:tc>
                  </w:tr>
                  <w:tr w:rsidR="00802D56" w14:paraId="33DE0142" w14:textId="77777777" w:rsidTr="00D55BEF">
                    <w:tc>
                      <w:tcPr>
                        <w:tcW w:w="9854" w:type="dxa"/>
                      </w:tcPr>
                      <w:p w14:paraId="5A7D753E" w14:textId="77777777" w:rsidR="00802D56" w:rsidRDefault="00802D56" w:rsidP="00802D56">
                        <w:pPr>
                          <w:tabs>
                            <w:tab w:val="left" w:pos="0"/>
                          </w:tabs>
                          <w:jc w:val="both"/>
                          <w:rPr>
                            <w:b/>
                            <w:i/>
                            <w:sz w:val="22"/>
                          </w:rPr>
                        </w:pPr>
                        <w:r>
                          <w:rPr>
                            <w:b/>
                            <w:i/>
                            <w:sz w:val="22"/>
                          </w:rPr>
                          <w:t>7. Ar reikalingas projekto antikorupcinis vertinimas</w:t>
                        </w:r>
                      </w:p>
                      <w:p w14:paraId="1A07AF55" w14:textId="77777777" w:rsidR="00802D56" w:rsidRDefault="00802D56" w:rsidP="00802D56">
                        <w:pPr>
                          <w:tabs>
                            <w:tab w:val="left" w:pos="0"/>
                          </w:tabs>
                          <w:jc w:val="both"/>
                          <w:rPr>
                            <w:sz w:val="22"/>
                          </w:rPr>
                        </w:pPr>
                        <w:r>
                          <w:rPr>
                            <w:sz w:val="22"/>
                          </w:rPr>
                          <w:t>Nereikalingas</w:t>
                        </w:r>
                      </w:p>
                    </w:tc>
                  </w:tr>
                  <w:tr w:rsidR="00802D56" w14:paraId="2FD0C963" w14:textId="77777777" w:rsidTr="00D55BEF">
                    <w:tc>
                      <w:tcPr>
                        <w:tcW w:w="9854" w:type="dxa"/>
                      </w:tcPr>
                      <w:p w14:paraId="66E30F59" w14:textId="77777777" w:rsidR="00802D56" w:rsidRDefault="00802D56" w:rsidP="00802D56">
                        <w:pPr>
                          <w:tabs>
                            <w:tab w:val="left" w:pos="0"/>
                          </w:tabs>
                          <w:jc w:val="both"/>
                          <w:rPr>
                            <w:b/>
                            <w:i/>
                            <w:sz w:val="22"/>
                          </w:rPr>
                        </w:pPr>
                        <w:r>
                          <w:rPr>
                            <w:b/>
                            <w:i/>
                            <w:sz w:val="22"/>
                          </w:rPr>
                          <w:t>8. Projekto iniciatorius, autorius ar autorių grupė.</w:t>
                        </w:r>
                      </w:p>
                    </w:tc>
                  </w:tr>
                  <w:tr w:rsidR="00802D56" w14:paraId="33371AA9" w14:textId="77777777" w:rsidTr="00D55BEF">
                    <w:tc>
                      <w:tcPr>
                        <w:tcW w:w="9854" w:type="dxa"/>
                      </w:tcPr>
                      <w:p w14:paraId="77CA9EB2" w14:textId="614A6ED2" w:rsidR="00802D56" w:rsidRPr="000E4F47" w:rsidRDefault="00802D56" w:rsidP="00802D56">
                        <w:pPr>
                          <w:tabs>
                            <w:tab w:val="left" w:pos="0"/>
                          </w:tabs>
                          <w:jc w:val="both"/>
                          <w:rPr>
                            <w:color w:val="000000" w:themeColor="text1"/>
                            <w:sz w:val="22"/>
                          </w:rPr>
                        </w:pPr>
                        <w:r w:rsidRPr="000E4F47">
                          <w:rPr>
                            <w:color w:val="000000" w:themeColor="text1"/>
                            <w:sz w:val="22"/>
                          </w:rPr>
                          <w:t>Jaunimo reikalų koordinatorė Sigita Kiudienė</w:t>
                        </w:r>
                      </w:p>
                    </w:tc>
                  </w:tr>
                  <w:tr w:rsidR="00802D56" w14:paraId="173F08EB" w14:textId="77777777" w:rsidTr="00D55BEF">
                    <w:tc>
                      <w:tcPr>
                        <w:tcW w:w="9854" w:type="dxa"/>
                      </w:tcPr>
                      <w:p w14:paraId="640692F2" w14:textId="77777777" w:rsidR="00802D56" w:rsidRPr="000E4F47" w:rsidRDefault="00802D56" w:rsidP="00802D56">
                        <w:pPr>
                          <w:tabs>
                            <w:tab w:val="left" w:pos="0"/>
                          </w:tabs>
                          <w:rPr>
                            <w:b/>
                            <w:bCs/>
                            <w:i/>
                            <w:iCs/>
                            <w:color w:val="000000" w:themeColor="text1"/>
                            <w:sz w:val="22"/>
                          </w:rPr>
                        </w:pPr>
                        <w:r w:rsidRPr="000E4F47">
                          <w:rPr>
                            <w:b/>
                            <w:bCs/>
                            <w:i/>
                            <w:iCs/>
                            <w:color w:val="000000" w:themeColor="text1"/>
                            <w:sz w:val="22"/>
                          </w:rPr>
                          <w:t>9. Kiti, autorių nuomone, reikalingi pagrindimai ir paaiškinimai.</w:t>
                        </w:r>
                      </w:p>
                      <w:p w14:paraId="6B4027AD" w14:textId="6E0535FD" w:rsidR="00802D56" w:rsidRPr="000E4F47" w:rsidRDefault="00B35B26" w:rsidP="00802D56">
                        <w:pPr>
                          <w:tabs>
                            <w:tab w:val="left" w:pos="0"/>
                          </w:tabs>
                          <w:rPr>
                            <w:b/>
                            <w:bCs/>
                            <w:i/>
                            <w:iCs/>
                            <w:strike/>
                            <w:color w:val="000000" w:themeColor="text1"/>
                            <w:sz w:val="22"/>
                          </w:rPr>
                        </w:pPr>
                        <w:r w:rsidRPr="000E4F47">
                          <w:rPr>
                            <w:b/>
                            <w:bCs/>
                            <w:i/>
                            <w:iCs/>
                            <w:strike/>
                            <w:color w:val="000000" w:themeColor="text1"/>
                            <w:sz w:val="22"/>
                          </w:rPr>
                          <w:t>-</w:t>
                        </w:r>
                      </w:p>
                    </w:tc>
                  </w:tr>
                  <w:tr w:rsidR="00802D56" w14:paraId="5A465A09" w14:textId="77777777" w:rsidTr="00D55BEF">
                    <w:tc>
                      <w:tcPr>
                        <w:tcW w:w="9854" w:type="dxa"/>
                      </w:tcPr>
                      <w:p w14:paraId="6845D697" w14:textId="77777777" w:rsidR="00802D56" w:rsidRDefault="00802D56" w:rsidP="00802D56">
                        <w:pPr>
                          <w:tabs>
                            <w:tab w:val="left" w:pos="0"/>
                          </w:tabs>
                          <w:jc w:val="both"/>
                          <w:rPr>
                            <w:b/>
                            <w:i/>
                            <w:sz w:val="22"/>
                          </w:rPr>
                        </w:pPr>
                        <w:r>
                          <w:rPr>
                            <w:b/>
                            <w:i/>
                            <w:sz w:val="22"/>
                          </w:rPr>
                          <w:t>10. Sprendimas įteikiamas (kam ir kiek egz.)</w:t>
                        </w:r>
                      </w:p>
                    </w:tc>
                  </w:tr>
                  <w:tr w:rsidR="00802D56" w14:paraId="06068BFB" w14:textId="77777777" w:rsidTr="00D55BEF">
                    <w:tc>
                      <w:tcPr>
                        <w:tcW w:w="9854" w:type="dxa"/>
                      </w:tcPr>
                      <w:p w14:paraId="57F8FCC9" w14:textId="4FC4B4D8" w:rsidR="00802D56" w:rsidRPr="00FD095E" w:rsidRDefault="00802D56" w:rsidP="00802D56">
                        <w:pPr>
                          <w:tabs>
                            <w:tab w:val="left" w:pos="0"/>
                          </w:tabs>
                          <w:jc w:val="both"/>
                          <w:rPr>
                            <w:sz w:val="22"/>
                          </w:rPr>
                        </w:pPr>
                        <w:r w:rsidRPr="002D42C7">
                          <w:rPr>
                            <w:sz w:val="22"/>
                            <w:szCs w:val="22"/>
                          </w:rPr>
                          <w:t>Rengėjui – per D</w:t>
                        </w:r>
                        <w:r w:rsidR="00B35B26">
                          <w:rPr>
                            <w:sz w:val="22"/>
                            <w:szCs w:val="22"/>
                          </w:rPr>
                          <w:t>BSIS sistemą</w:t>
                        </w:r>
                      </w:p>
                    </w:tc>
                  </w:tr>
                </w:tbl>
                <w:p w14:paraId="4434D14F" w14:textId="77777777" w:rsidR="00802D56" w:rsidRDefault="00802D56" w:rsidP="00802D56">
                  <w:pPr>
                    <w:tabs>
                      <w:tab w:val="left" w:pos="0"/>
                    </w:tabs>
                    <w:jc w:val="both"/>
                    <w:rPr>
                      <w:b/>
                      <w:i/>
                      <w:sz w:val="22"/>
                    </w:rPr>
                  </w:pPr>
                </w:p>
              </w:tc>
            </w:tr>
          </w:tbl>
          <w:p w14:paraId="16BF772A" w14:textId="77777777" w:rsidR="00802D56" w:rsidRDefault="00802D56" w:rsidP="00802D56"/>
          <w:p w14:paraId="63AB7B7B" w14:textId="77777777" w:rsidR="00B35B26" w:rsidRDefault="00B35B26" w:rsidP="00802D56"/>
          <w:p w14:paraId="400A2304" w14:textId="77777777" w:rsidR="00B35B26" w:rsidRDefault="00B35B26" w:rsidP="00802D56"/>
          <w:p w14:paraId="69066A55" w14:textId="77777777" w:rsidR="00B35B26" w:rsidRDefault="00B35B26" w:rsidP="00802D56"/>
          <w:p w14:paraId="4A4B365D" w14:textId="77777777" w:rsidR="00802D56" w:rsidRDefault="00802D56" w:rsidP="00802D56">
            <w:r>
              <w:t>Parengė</w:t>
            </w:r>
          </w:p>
          <w:p w14:paraId="11681068" w14:textId="77777777" w:rsidR="00802D56" w:rsidRDefault="005D3B4D" w:rsidP="00802D56">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802D56">
              <w:rPr>
                <w:lang w:eastAsia="de-DE"/>
              </w:rPr>
              <w:instrText xml:space="preserve"> FORMTEXT </w:instrText>
            </w:r>
            <w:r>
              <w:rPr>
                <w:lang w:eastAsia="de-DE"/>
              </w:rPr>
            </w:r>
            <w:r>
              <w:rPr>
                <w:lang w:eastAsia="de-DE"/>
              </w:rPr>
              <w:fldChar w:fldCharType="separate"/>
            </w:r>
            <w:r w:rsidR="00802D56">
              <w:rPr>
                <w:noProof/>
                <w:lang w:eastAsia="de-DE"/>
              </w:rPr>
              <w:t>Sigita Kiudienė</w:t>
            </w:r>
            <w:r>
              <w:rPr>
                <w:lang w:eastAsia="de-DE"/>
              </w:rPr>
              <w:fldChar w:fldCharType="end"/>
            </w:r>
          </w:p>
          <w:p w14:paraId="2334B544" w14:textId="77777777" w:rsidR="00802D56" w:rsidRDefault="00802D56" w:rsidP="00802D56">
            <w:pPr>
              <w:tabs>
                <w:tab w:val="left" w:pos="567"/>
              </w:tabs>
            </w:pPr>
          </w:p>
          <w:p w14:paraId="381AA4A8" w14:textId="77777777" w:rsidR="006A29E6" w:rsidRDefault="006A29E6" w:rsidP="007371F4">
            <w:pPr>
              <w:tabs>
                <w:tab w:val="left" w:pos="0"/>
              </w:tabs>
              <w:rPr>
                <w:b/>
                <w:bCs/>
                <w:sz w:val="22"/>
              </w:rPr>
            </w:pPr>
          </w:p>
        </w:tc>
      </w:tr>
      <w:tr w:rsidR="006A29E6" w14:paraId="7592343A" w14:textId="77777777" w:rsidTr="00802D56">
        <w:tc>
          <w:tcPr>
            <w:tcW w:w="9741" w:type="dxa"/>
          </w:tcPr>
          <w:p w14:paraId="2E184EC2" w14:textId="77777777" w:rsidR="006A29E6" w:rsidRDefault="006A29E6" w:rsidP="007371F4">
            <w:pPr>
              <w:tabs>
                <w:tab w:val="left" w:pos="0"/>
              </w:tabs>
              <w:jc w:val="both"/>
              <w:rPr>
                <w:sz w:val="22"/>
              </w:rPr>
            </w:pPr>
          </w:p>
        </w:tc>
      </w:tr>
      <w:tr w:rsidR="006A29E6" w14:paraId="3459A82D" w14:textId="77777777" w:rsidTr="00802D56">
        <w:tc>
          <w:tcPr>
            <w:tcW w:w="9741" w:type="dxa"/>
          </w:tcPr>
          <w:p w14:paraId="04EA876A" w14:textId="77777777" w:rsidR="006A29E6" w:rsidRDefault="006A29E6" w:rsidP="007371F4">
            <w:pPr>
              <w:tabs>
                <w:tab w:val="left" w:pos="0"/>
              </w:tabs>
              <w:rPr>
                <w:b/>
                <w:bCs/>
                <w:sz w:val="22"/>
              </w:rPr>
            </w:pPr>
          </w:p>
        </w:tc>
      </w:tr>
    </w:tbl>
    <w:p w14:paraId="6E95A8CD" w14:textId="77777777" w:rsidR="006A29E6" w:rsidRDefault="006A29E6" w:rsidP="00802D56"/>
    <w:sectPr w:rsidR="006A29E6" w:rsidSect="007626C7">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91231" w14:textId="77777777" w:rsidR="00A76BB5" w:rsidRDefault="00A76BB5">
      <w:r>
        <w:separator/>
      </w:r>
    </w:p>
  </w:endnote>
  <w:endnote w:type="continuationSeparator" w:id="0">
    <w:p w14:paraId="3E9BEA7F" w14:textId="77777777" w:rsidR="00A76BB5" w:rsidRDefault="00A76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8DFD6" w14:textId="77777777" w:rsidR="00A76BB5" w:rsidRDefault="00A76BB5">
      <w:r>
        <w:separator/>
      </w:r>
    </w:p>
  </w:footnote>
  <w:footnote w:type="continuationSeparator" w:id="0">
    <w:p w14:paraId="02F1182F" w14:textId="77777777" w:rsidR="00A76BB5" w:rsidRDefault="00A76B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D1D07" w14:textId="77777777" w:rsidR="00FC1CD3" w:rsidRDefault="005D3B4D">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311F63EB"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7118C" w14:textId="77777777" w:rsidR="00FC1CD3" w:rsidRDefault="00FC1CD3">
    <w:pPr>
      <w:pStyle w:val="Antrats"/>
      <w:framePr w:wrap="around" w:vAnchor="text" w:hAnchor="margin" w:xAlign="center" w:y="1"/>
      <w:rPr>
        <w:rStyle w:val="Puslapionumeris"/>
      </w:rPr>
    </w:pPr>
  </w:p>
  <w:p w14:paraId="47F9097E"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814413"/>
    <w:multiLevelType w:val="hybridMultilevel"/>
    <w:tmpl w:val="5614A694"/>
    <w:lvl w:ilvl="0" w:tplc="0B0E9D5A">
      <w:start w:val="1"/>
      <w:numFmt w:val="decimal"/>
      <w:lvlText w:val="%1."/>
      <w:lvlJc w:val="left"/>
      <w:pPr>
        <w:ind w:left="1068" w:hanging="360"/>
      </w:pPr>
      <w:rPr>
        <w:rFonts w:ascii="Times New Roman" w:eastAsia="Times New Roman" w:hAnsi="Times New Roman" w:cs="Times New Roman"/>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2"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93D21E8"/>
    <w:multiLevelType w:val="hybridMultilevel"/>
    <w:tmpl w:val="291C6C68"/>
    <w:lvl w:ilvl="0" w:tplc="9C9C8C8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C3B4525"/>
    <w:multiLevelType w:val="hybridMultilevel"/>
    <w:tmpl w:val="793A4510"/>
    <w:lvl w:ilvl="0" w:tplc="0B0E9D5A">
      <w:start w:val="1"/>
      <w:numFmt w:val="decimal"/>
      <w:lvlText w:val="%1."/>
      <w:lvlJc w:val="left"/>
      <w:pPr>
        <w:ind w:left="1069" w:hanging="360"/>
      </w:pPr>
      <w:rPr>
        <w:rFonts w:ascii="Times New Roman" w:eastAsia="Times New Roman" w:hAnsi="Times New Roman" w:cs="Times New Roman"/>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9"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668513404">
    <w:abstractNumId w:val="5"/>
  </w:num>
  <w:num w:numId="2" w16cid:durableId="641038174">
    <w:abstractNumId w:val="3"/>
  </w:num>
  <w:num w:numId="3" w16cid:durableId="1704818496">
    <w:abstractNumId w:val="6"/>
  </w:num>
  <w:num w:numId="4" w16cid:durableId="1179806823">
    <w:abstractNumId w:val="2"/>
  </w:num>
  <w:num w:numId="5" w16cid:durableId="677198978">
    <w:abstractNumId w:val="9"/>
  </w:num>
  <w:num w:numId="6" w16cid:durableId="2005474107">
    <w:abstractNumId w:val="7"/>
  </w:num>
  <w:num w:numId="7" w16cid:durableId="44454021">
    <w:abstractNumId w:val="0"/>
  </w:num>
  <w:num w:numId="8" w16cid:durableId="1114865655">
    <w:abstractNumId w:val="8"/>
  </w:num>
  <w:num w:numId="9" w16cid:durableId="724448887">
    <w:abstractNumId w:val="4"/>
  </w:num>
  <w:num w:numId="10" w16cid:durableId="21327470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15C3C"/>
    <w:rsid w:val="000258A2"/>
    <w:rsid w:val="00031B2B"/>
    <w:rsid w:val="00033A70"/>
    <w:rsid w:val="0003441C"/>
    <w:rsid w:val="00046D60"/>
    <w:rsid w:val="00073ECC"/>
    <w:rsid w:val="00076A1D"/>
    <w:rsid w:val="000773EB"/>
    <w:rsid w:val="00085739"/>
    <w:rsid w:val="000A5D21"/>
    <w:rsid w:val="000D2BA9"/>
    <w:rsid w:val="000E1F44"/>
    <w:rsid w:val="000E4F47"/>
    <w:rsid w:val="000F0C9E"/>
    <w:rsid w:val="0010176C"/>
    <w:rsid w:val="00107C26"/>
    <w:rsid w:val="00117349"/>
    <w:rsid w:val="00123654"/>
    <w:rsid w:val="00124B53"/>
    <w:rsid w:val="0013367C"/>
    <w:rsid w:val="0015078A"/>
    <w:rsid w:val="00152F39"/>
    <w:rsid w:val="00155ED8"/>
    <w:rsid w:val="0016226A"/>
    <w:rsid w:val="00172D6E"/>
    <w:rsid w:val="00175F61"/>
    <w:rsid w:val="00181E5E"/>
    <w:rsid w:val="00182224"/>
    <w:rsid w:val="00186467"/>
    <w:rsid w:val="00190B66"/>
    <w:rsid w:val="001952BC"/>
    <w:rsid w:val="001A0F34"/>
    <w:rsid w:val="001A3055"/>
    <w:rsid w:val="001D4EA6"/>
    <w:rsid w:val="001D5939"/>
    <w:rsid w:val="001D7E46"/>
    <w:rsid w:val="00203CFC"/>
    <w:rsid w:val="00207BCB"/>
    <w:rsid w:val="00226341"/>
    <w:rsid w:val="002325F6"/>
    <w:rsid w:val="00234B9B"/>
    <w:rsid w:val="00246055"/>
    <w:rsid w:val="00251454"/>
    <w:rsid w:val="00281984"/>
    <w:rsid w:val="002E1B01"/>
    <w:rsid w:val="002E1F99"/>
    <w:rsid w:val="002F084E"/>
    <w:rsid w:val="002F4A2B"/>
    <w:rsid w:val="002F7E49"/>
    <w:rsid w:val="00323FE1"/>
    <w:rsid w:val="00333B1F"/>
    <w:rsid w:val="00333FD4"/>
    <w:rsid w:val="003421EA"/>
    <w:rsid w:val="003459E5"/>
    <w:rsid w:val="00372033"/>
    <w:rsid w:val="00376143"/>
    <w:rsid w:val="003822CB"/>
    <w:rsid w:val="003859D7"/>
    <w:rsid w:val="00394FD0"/>
    <w:rsid w:val="003A7F59"/>
    <w:rsid w:val="003B2523"/>
    <w:rsid w:val="003B6C41"/>
    <w:rsid w:val="003D2F5F"/>
    <w:rsid w:val="003D484F"/>
    <w:rsid w:val="003E54A7"/>
    <w:rsid w:val="003F0956"/>
    <w:rsid w:val="003F1305"/>
    <w:rsid w:val="004003BA"/>
    <w:rsid w:val="00425BF6"/>
    <w:rsid w:val="004260D9"/>
    <w:rsid w:val="00433D3F"/>
    <w:rsid w:val="00434B34"/>
    <w:rsid w:val="00435B30"/>
    <w:rsid w:val="00445CDE"/>
    <w:rsid w:val="00454723"/>
    <w:rsid w:val="00460718"/>
    <w:rsid w:val="00466E09"/>
    <w:rsid w:val="004A41BD"/>
    <w:rsid w:val="004B0CB9"/>
    <w:rsid w:val="004B1E88"/>
    <w:rsid w:val="004B2369"/>
    <w:rsid w:val="004B3700"/>
    <w:rsid w:val="004B7BDB"/>
    <w:rsid w:val="00501C69"/>
    <w:rsid w:val="005209D1"/>
    <w:rsid w:val="00520A16"/>
    <w:rsid w:val="005231DA"/>
    <w:rsid w:val="005236FC"/>
    <w:rsid w:val="00542B92"/>
    <w:rsid w:val="00551276"/>
    <w:rsid w:val="00553547"/>
    <w:rsid w:val="00566486"/>
    <w:rsid w:val="00570AD7"/>
    <w:rsid w:val="00584BCA"/>
    <w:rsid w:val="00592A8D"/>
    <w:rsid w:val="00593FFF"/>
    <w:rsid w:val="005B2122"/>
    <w:rsid w:val="005C31CD"/>
    <w:rsid w:val="005D1F24"/>
    <w:rsid w:val="005D3B4D"/>
    <w:rsid w:val="005D5D46"/>
    <w:rsid w:val="006046BD"/>
    <w:rsid w:val="00641E12"/>
    <w:rsid w:val="00673C21"/>
    <w:rsid w:val="00686E66"/>
    <w:rsid w:val="00697D48"/>
    <w:rsid w:val="006A29E6"/>
    <w:rsid w:val="006B72D3"/>
    <w:rsid w:val="006F35F0"/>
    <w:rsid w:val="0073170A"/>
    <w:rsid w:val="00732616"/>
    <w:rsid w:val="00734333"/>
    <w:rsid w:val="00744E20"/>
    <w:rsid w:val="007457FF"/>
    <w:rsid w:val="007626C7"/>
    <w:rsid w:val="00771DAD"/>
    <w:rsid w:val="007860A8"/>
    <w:rsid w:val="007E13A9"/>
    <w:rsid w:val="007E57D4"/>
    <w:rsid w:val="00800EB3"/>
    <w:rsid w:val="00802D56"/>
    <w:rsid w:val="008030DA"/>
    <w:rsid w:val="00832B07"/>
    <w:rsid w:val="00854F0E"/>
    <w:rsid w:val="008554EA"/>
    <w:rsid w:val="00857A58"/>
    <w:rsid w:val="008758B4"/>
    <w:rsid w:val="008770DC"/>
    <w:rsid w:val="00884B0E"/>
    <w:rsid w:val="00886BBC"/>
    <w:rsid w:val="00886E2F"/>
    <w:rsid w:val="00892223"/>
    <w:rsid w:val="008962CF"/>
    <w:rsid w:val="00896E6B"/>
    <w:rsid w:val="008A4BEF"/>
    <w:rsid w:val="008A7972"/>
    <w:rsid w:val="008B0D02"/>
    <w:rsid w:val="008B3AE0"/>
    <w:rsid w:val="008B7173"/>
    <w:rsid w:val="008C2222"/>
    <w:rsid w:val="008C4BDA"/>
    <w:rsid w:val="008C7ADA"/>
    <w:rsid w:val="008E7416"/>
    <w:rsid w:val="008F41AE"/>
    <w:rsid w:val="008F651B"/>
    <w:rsid w:val="00930BCB"/>
    <w:rsid w:val="00931D64"/>
    <w:rsid w:val="0093337F"/>
    <w:rsid w:val="00954417"/>
    <w:rsid w:val="0096266A"/>
    <w:rsid w:val="0096669A"/>
    <w:rsid w:val="0098095A"/>
    <w:rsid w:val="00992B19"/>
    <w:rsid w:val="0099611B"/>
    <w:rsid w:val="009A6D33"/>
    <w:rsid w:val="009B5344"/>
    <w:rsid w:val="009C68F2"/>
    <w:rsid w:val="00A1347F"/>
    <w:rsid w:val="00A151E4"/>
    <w:rsid w:val="00A22739"/>
    <w:rsid w:val="00A27451"/>
    <w:rsid w:val="00A31AA9"/>
    <w:rsid w:val="00A44B67"/>
    <w:rsid w:val="00A50EB5"/>
    <w:rsid w:val="00A61F57"/>
    <w:rsid w:val="00A622A3"/>
    <w:rsid w:val="00A7649E"/>
    <w:rsid w:val="00A76BB5"/>
    <w:rsid w:val="00A85052"/>
    <w:rsid w:val="00A93FA4"/>
    <w:rsid w:val="00AA1D19"/>
    <w:rsid w:val="00AA3BDF"/>
    <w:rsid w:val="00AC48AD"/>
    <w:rsid w:val="00AC606B"/>
    <w:rsid w:val="00AD73BE"/>
    <w:rsid w:val="00AD7C4E"/>
    <w:rsid w:val="00AE072A"/>
    <w:rsid w:val="00AE1124"/>
    <w:rsid w:val="00AE1965"/>
    <w:rsid w:val="00AE2064"/>
    <w:rsid w:val="00AE3E19"/>
    <w:rsid w:val="00AE4BED"/>
    <w:rsid w:val="00AE61D9"/>
    <w:rsid w:val="00B137E9"/>
    <w:rsid w:val="00B14102"/>
    <w:rsid w:val="00B21D27"/>
    <w:rsid w:val="00B3497C"/>
    <w:rsid w:val="00B35B26"/>
    <w:rsid w:val="00B418C7"/>
    <w:rsid w:val="00B42A07"/>
    <w:rsid w:val="00B54A3C"/>
    <w:rsid w:val="00B57A83"/>
    <w:rsid w:val="00B668F0"/>
    <w:rsid w:val="00B728BD"/>
    <w:rsid w:val="00B81EF2"/>
    <w:rsid w:val="00B82C13"/>
    <w:rsid w:val="00B8562E"/>
    <w:rsid w:val="00B92B25"/>
    <w:rsid w:val="00B951B0"/>
    <w:rsid w:val="00BA627E"/>
    <w:rsid w:val="00BA7260"/>
    <w:rsid w:val="00BA7BF7"/>
    <w:rsid w:val="00BA7D22"/>
    <w:rsid w:val="00BF582B"/>
    <w:rsid w:val="00C0081B"/>
    <w:rsid w:val="00C02331"/>
    <w:rsid w:val="00C04267"/>
    <w:rsid w:val="00C13615"/>
    <w:rsid w:val="00C1630A"/>
    <w:rsid w:val="00C31AC9"/>
    <w:rsid w:val="00C42389"/>
    <w:rsid w:val="00C42BD3"/>
    <w:rsid w:val="00C43EC0"/>
    <w:rsid w:val="00C531AF"/>
    <w:rsid w:val="00C53242"/>
    <w:rsid w:val="00C61D7C"/>
    <w:rsid w:val="00C7179E"/>
    <w:rsid w:val="00C76C50"/>
    <w:rsid w:val="00C800F0"/>
    <w:rsid w:val="00C83B11"/>
    <w:rsid w:val="00C95C12"/>
    <w:rsid w:val="00CC0BB5"/>
    <w:rsid w:val="00CE2BB0"/>
    <w:rsid w:val="00CE349F"/>
    <w:rsid w:val="00D11ECF"/>
    <w:rsid w:val="00D32D0D"/>
    <w:rsid w:val="00D513AA"/>
    <w:rsid w:val="00D52EF0"/>
    <w:rsid w:val="00D75F4B"/>
    <w:rsid w:val="00D76CE4"/>
    <w:rsid w:val="00D82C9A"/>
    <w:rsid w:val="00D961D0"/>
    <w:rsid w:val="00DA0452"/>
    <w:rsid w:val="00DC38E8"/>
    <w:rsid w:val="00DD193E"/>
    <w:rsid w:val="00DD58E1"/>
    <w:rsid w:val="00DE14DF"/>
    <w:rsid w:val="00DE293E"/>
    <w:rsid w:val="00DF4642"/>
    <w:rsid w:val="00E01F65"/>
    <w:rsid w:val="00E0742E"/>
    <w:rsid w:val="00E12D82"/>
    <w:rsid w:val="00E15F15"/>
    <w:rsid w:val="00E3136B"/>
    <w:rsid w:val="00E4352B"/>
    <w:rsid w:val="00E46E1F"/>
    <w:rsid w:val="00E72134"/>
    <w:rsid w:val="00E72754"/>
    <w:rsid w:val="00EA6026"/>
    <w:rsid w:val="00EA61A1"/>
    <w:rsid w:val="00EB4A11"/>
    <w:rsid w:val="00ED18C9"/>
    <w:rsid w:val="00F005B6"/>
    <w:rsid w:val="00F03AAB"/>
    <w:rsid w:val="00F20019"/>
    <w:rsid w:val="00F27C80"/>
    <w:rsid w:val="00F320CA"/>
    <w:rsid w:val="00F40651"/>
    <w:rsid w:val="00F4093E"/>
    <w:rsid w:val="00F41A98"/>
    <w:rsid w:val="00F4316F"/>
    <w:rsid w:val="00F6384B"/>
    <w:rsid w:val="00F67640"/>
    <w:rsid w:val="00F75C89"/>
    <w:rsid w:val="00F7723D"/>
    <w:rsid w:val="00FB0BBB"/>
    <w:rsid w:val="00FB6B02"/>
    <w:rsid w:val="00FC1CD3"/>
    <w:rsid w:val="00FC58BB"/>
    <w:rsid w:val="00FC6D03"/>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53536"/>
  <w15:docId w15:val="{36774D50-58CE-489E-B3C3-DE548C9F1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customStyle="1" w:styleId="NoSpacing1">
    <w:name w:val="No Spacing1"/>
    <w:rsid w:val="00802D56"/>
    <w:rPr>
      <w:rFonts w:eastAsia="Calibri"/>
      <w:sz w:val="24"/>
      <w:szCs w:val="22"/>
    </w:rPr>
  </w:style>
  <w:style w:type="paragraph" w:styleId="Sraopastraipa">
    <w:name w:val="List Paragraph"/>
    <w:basedOn w:val="prastasis"/>
    <w:qFormat/>
    <w:rsid w:val="00802D56"/>
    <w:pPr>
      <w:ind w:left="720"/>
      <w:contextualSpacing/>
    </w:pPr>
    <w:rPr>
      <w:lang w:eastAsia="en-US"/>
    </w:rPr>
  </w:style>
  <w:style w:type="paragraph" w:customStyle="1" w:styleId="Sraopastraipa1">
    <w:name w:val="Sąrašo pastraipa1"/>
    <w:basedOn w:val="prastasis"/>
    <w:rsid w:val="00802D56"/>
    <w:pPr>
      <w:spacing w:after="120" w:line="360" w:lineRule="auto"/>
      <w:jc w:val="both"/>
    </w:pPr>
    <w:rPr>
      <w:szCs w:val="24"/>
      <w:lang w:eastAsia="en-US"/>
    </w:rPr>
  </w:style>
  <w:style w:type="character" w:styleId="Grietas">
    <w:name w:val="Strong"/>
    <w:qFormat/>
    <w:rsid w:val="00802D56"/>
    <w:rPr>
      <w:b/>
      <w:bCs/>
    </w:rPr>
  </w:style>
  <w:style w:type="character" w:styleId="Komentaronuoroda">
    <w:name w:val="annotation reference"/>
    <w:basedOn w:val="Numatytasispastraiposriftas"/>
    <w:rsid w:val="003B6C41"/>
    <w:rPr>
      <w:sz w:val="16"/>
      <w:szCs w:val="16"/>
    </w:rPr>
  </w:style>
  <w:style w:type="paragraph" w:styleId="Komentarotekstas">
    <w:name w:val="annotation text"/>
    <w:basedOn w:val="prastasis"/>
    <w:link w:val="KomentarotekstasDiagrama"/>
    <w:rsid w:val="003B6C41"/>
    <w:rPr>
      <w:sz w:val="20"/>
    </w:rPr>
  </w:style>
  <w:style w:type="character" w:customStyle="1" w:styleId="KomentarotekstasDiagrama">
    <w:name w:val="Komentaro tekstas Diagrama"/>
    <w:basedOn w:val="Numatytasispastraiposriftas"/>
    <w:link w:val="Komentarotekstas"/>
    <w:rsid w:val="003B6C41"/>
  </w:style>
  <w:style w:type="paragraph" w:styleId="Komentarotema">
    <w:name w:val="annotation subject"/>
    <w:basedOn w:val="Komentarotekstas"/>
    <w:next w:val="Komentarotekstas"/>
    <w:link w:val="KomentarotemaDiagrama"/>
    <w:rsid w:val="003B6C41"/>
    <w:rPr>
      <w:b/>
      <w:bCs/>
    </w:rPr>
  </w:style>
  <w:style w:type="character" w:customStyle="1" w:styleId="KomentarotemaDiagrama">
    <w:name w:val="Komentaro tema Diagrama"/>
    <w:basedOn w:val="KomentarotekstasDiagrama"/>
    <w:link w:val="Komentarotema"/>
    <w:rsid w:val="003B6C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5</Pages>
  <Words>6698</Words>
  <Characters>3818</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10496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2019-11-12T07:11:00Z</cp:lastPrinted>
  <dcterms:created xsi:type="dcterms:W3CDTF">2026-05-13T07:43:00Z</dcterms:created>
  <dcterms:modified xsi:type="dcterms:W3CDTF">2026-05-13T07:43:00Z</dcterms:modified>
</cp:coreProperties>
</file>