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2" w:type="dxa"/>
        <w:tblLayout w:type="fixed"/>
        <w:tblLook w:val="0000" w:firstRow="0" w:lastRow="0" w:firstColumn="0" w:lastColumn="0" w:noHBand="0" w:noVBand="0"/>
      </w:tblPr>
      <w:tblGrid>
        <w:gridCol w:w="4820"/>
        <w:gridCol w:w="2381"/>
        <w:gridCol w:w="2381"/>
      </w:tblGrid>
      <w:tr w:rsidR="00806EFA" w14:paraId="09AE2518" w14:textId="77777777">
        <w:trPr>
          <w:cantSplit/>
        </w:trPr>
        <w:tc>
          <w:tcPr>
            <w:tcW w:w="9582" w:type="dxa"/>
            <w:gridSpan w:val="3"/>
          </w:tcPr>
          <w:p w14:paraId="074553D7" w14:textId="77777777" w:rsidR="00806EFA" w:rsidRDefault="00806EFA">
            <w:pPr>
              <w:jc w:val="center"/>
              <w:rPr>
                <w:szCs w:val="24"/>
              </w:rPr>
            </w:pPr>
          </w:p>
        </w:tc>
      </w:tr>
      <w:tr w:rsidR="00806EFA" w14:paraId="1F544FDC" w14:textId="77777777">
        <w:trPr>
          <w:cantSplit/>
        </w:trPr>
        <w:tc>
          <w:tcPr>
            <w:tcW w:w="9582" w:type="dxa"/>
            <w:gridSpan w:val="3"/>
          </w:tcPr>
          <w:p w14:paraId="78D1AFDB" w14:textId="68299623" w:rsidR="00806EFA" w:rsidRDefault="00A34A6A">
            <w:pPr>
              <w:jc w:val="center"/>
              <w:rPr>
                <w:b/>
                <w:caps/>
                <w:szCs w:val="24"/>
              </w:rPr>
            </w:pPr>
            <w:r>
              <w:rPr>
                <w:b/>
                <w:caps/>
                <w:szCs w:val="24"/>
              </w:rPr>
              <w:t>JURBARKO rajono savivaldybės taryba</w:t>
            </w:r>
          </w:p>
        </w:tc>
      </w:tr>
      <w:tr w:rsidR="00806EFA" w14:paraId="724CC2D1" w14:textId="77777777">
        <w:trPr>
          <w:trHeight w:val="361"/>
        </w:trPr>
        <w:tc>
          <w:tcPr>
            <w:tcW w:w="4820" w:type="dxa"/>
          </w:tcPr>
          <w:p w14:paraId="0B3B397D" w14:textId="77777777" w:rsidR="00806EFA" w:rsidRDefault="00806EFA">
            <w:pPr>
              <w:rPr>
                <w:szCs w:val="24"/>
              </w:rPr>
            </w:pPr>
          </w:p>
        </w:tc>
        <w:tc>
          <w:tcPr>
            <w:tcW w:w="2381" w:type="dxa"/>
          </w:tcPr>
          <w:p w14:paraId="7A1922D6" w14:textId="77777777" w:rsidR="00806EFA" w:rsidRDefault="00806EFA">
            <w:pPr>
              <w:rPr>
                <w:szCs w:val="24"/>
              </w:rPr>
            </w:pPr>
          </w:p>
        </w:tc>
        <w:tc>
          <w:tcPr>
            <w:tcW w:w="2381" w:type="dxa"/>
          </w:tcPr>
          <w:p w14:paraId="315A5A73" w14:textId="77777777" w:rsidR="00806EFA" w:rsidRDefault="00806EFA">
            <w:pPr>
              <w:rPr>
                <w:szCs w:val="24"/>
              </w:rPr>
            </w:pPr>
          </w:p>
        </w:tc>
      </w:tr>
      <w:tr w:rsidR="00806EFA" w14:paraId="36C47514" w14:textId="77777777">
        <w:trPr>
          <w:cantSplit/>
        </w:trPr>
        <w:tc>
          <w:tcPr>
            <w:tcW w:w="9582" w:type="dxa"/>
            <w:gridSpan w:val="3"/>
          </w:tcPr>
          <w:p w14:paraId="05DAD25A" w14:textId="77777777" w:rsidR="00806EFA" w:rsidRDefault="000F743E">
            <w:pPr>
              <w:keepNext/>
              <w:jc w:val="center"/>
              <w:rPr>
                <w:b/>
                <w:szCs w:val="24"/>
              </w:rPr>
            </w:pPr>
            <w:r>
              <w:rPr>
                <w:b/>
                <w:szCs w:val="24"/>
              </w:rPr>
              <w:t>SPRENDIMAS</w:t>
            </w:r>
          </w:p>
        </w:tc>
      </w:tr>
      <w:tr w:rsidR="00806EFA" w14:paraId="1C6AD4DC" w14:textId="77777777">
        <w:trPr>
          <w:cantSplit/>
        </w:trPr>
        <w:tc>
          <w:tcPr>
            <w:tcW w:w="9582" w:type="dxa"/>
            <w:gridSpan w:val="3"/>
          </w:tcPr>
          <w:p w14:paraId="29CC4474" w14:textId="19C81651" w:rsidR="00806EFA" w:rsidRDefault="000F743E">
            <w:pPr>
              <w:jc w:val="center"/>
              <w:rPr>
                <w:b/>
                <w:color w:val="000000"/>
                <w:szCs w:val="24"/>
              </w:rPr>
            </w:pPr>
            <w:r>
              <w:rPr>
                <w:b/>
                <w:caps/>
                <w:szCs w:val="24"/>
              </w:rPr>
              <w:t xml:space="preserve">DĖL </w:t>
            </w:r>
            <w:r>
              <w:rPr>
                <w:rFonts w:eastAsia="Monospace"/>
                <w:b/>
                <w:szCs w:val="24"/>
              </w:rPr>
              <w:t xml:space="preserve">VALSTYBINĖS ŽEMĖS NUOMOS MOKESČIO LENGVATOS VALSTYBINĖS ŽEMĖS SKLYPAMS, IŠNUOMOTIEMS BE AUKCIONO STATINIAMS, NURODYTIEMS LIETUVOS RESPUBLIKOS ŽEMĖS ĮSTATYMO 10 STRAIPSNIO </w:t>
            </w:r>
            <w:r>
              <w:rPr>
                <w:rFonts w:eastAsia="Monospace"/>
                <w:b/>
                <w:szCs w:val="24"/>
              </w:rPr>
              <w:t>7 DALIES 1–2 PUNKTUOSE, EKSPLOATUOTI IR ATSINAUJINANČIŲ IŠTEKLIŲ ENERGETIKOS PLĖTROS PROJEKTAMS, NURODYTIEMS LIETUVOS RESPUBLIKOS ŽEMĖS ĮSTATYMO 10 STRAIPSNIO 7 DALIES 3 PUNKTE, ĮGYVENDINTI NUSTATYMO TVARKOS APRAŠO</w:t>
            </w:r>
            <w:r w:rsidR="00100143">
              <w:rPr>
                <w:rFonts w:eastAsia="Monospace"/>
                <w:b/>
                <w:szCs w:val="24"/>
              </w:rPr>
              <w:t>,</w:t>
            </w:r>
            <w:r>
              <w:rPr>
                <w:rFonts w:eastAsia="Monospace"/>
                <w:b/>
                <w:szCs w:val="24"/>
              </w:rPr>
              <w:t xml:space="preserve"> PATVIRTINIMO</w:t>
            </w:r>
          </w:p>
        </w:tc>
      </w:tr>
      <w:tr w:rsidR="00806EFA" w14:paraId="55B79A1A" w14:textId="77777777">
        <w:trPr>
          <w:cantSplit/>
        </w:trPr>
        <w:tc>
          <w:tcPr>
            <w:tcW w:w="9582" w:type="dxa"/>
            <w:gridSpan w:val="3"/>
          </w:tcPr>
          <w:p w14:paraId="4974B0AC" w14:textId="77777777" w:rsidR="00806EFA" w:rsidRDefault="00806EFA">
            <w:pPr>
              <w:jc w:val="center"/>
              <w:rPr>
                <w:szCs w:val="24"/>
              </w:rPr>
            </w:pPr>
          </w:p>
          <w:p w14:paraId="1CAA8B88" w14:textId="5A5CC6D7" w:rsidR="00806EFA" w:rsidRDefault="000F743E">
            <w:pPr>
              <w:jc w:val="center"/>
              <w:rPr>
                <w:szCs w:val="24"/>
              </w:rPr>
            </w:pPr>
            <w:r>
              <w:rPr>
                <w:szCs w:val="24"/>
              </w:rPr>
              <w:t xml:space="preserve">2026 m. </w:t>
            </w:r>
            <w:r w:rsidR="00A34A6A">
              <w:rPr>
                <w:szCs w:val="24"/>
              </w:rPr>
              <w:t>gegužės</w:t>
            </w:r>
            <w:r>
              <w:rPr>
                <w:szCs w:val="24"/>
              </w:rPr>
              <w:t xml:space="preserve">  13</w:t>
            </w:r>
            <w:r>
              <w:rPr>
                <w:szCs w:val="24"/>
              </w:rPr>
              <w:t xml:space="preserve">  d. Nr. </w:t>
            </w:r>
            <w:r w:rsidR="00BC511C">
              <w:rPr>
                <w:szCs w:val="24"/>
              </w:rPr>
              <w:t>TSP-</w:t>
            </w:r>
            <w:r>
              <w:rPr>
                <w:szCs w:val="24"/>
              </w:rPr>
              <w:t>210</w:t>
            </w:r>
          </w:p>
        </w:tc>
      </w:tr>
      <w:tr w:rsidR="00806EFA" w14:paraId="2B97D83F" w14:textId="77777777">
        <w:trPr>
          <w:cantSplit/>
        </w:trPr>
        <w:tc>
          <w:tcPr>
            <w:tcW w:w="9582" w:type="dxa"/>
            <w:gridSpan w:val="3"/>
          </w:tcPr>
          <w:p w14:paraId="7F9FAC09" w14:textId="571A0F5D" w:rsidR="00806EFA" w:rsidRDefault="00A34A6A">
            <w:pPr>
              <w:keepNext/>
              <w:jc w:val="center"/>
              <w:outlineLvl w:val="2"/>
              <w:rPr>
                <w:szCs w:val="24"/>
              </w:rPr>
            </w:pPr>
            <w:r>
              <w:rPr>
                <w:szCs w:val="24"/>
              </w:rPr>
              <w:t>Jurbarkas</w:t>
            </w:r>
          </w:p>
        </w:tc>
      </w:tr>
      <w:tr w:rsidR="00806EFA" w14:paraId="5E43F158" w14:textId="77777777">
        <w:tc>
          <w:tcPr>
            <w:tcW w:w="4820" w:type="dxa"/>
          </w:tcPr>
          <w:p w14:paraId="7B4FAFD7" w14:textId="77777777" w:rsidR="00806EFA" w:rsidRDefault="00806EFA">
            <w:pPr>
              <w:rPr>
                <w:szCs w:val="24"/>
              </w:rPr>
            </w:pPr>
          </w:p>
          <w:p w14:paraId="3B19CBD5" w14:textId="77777777" w:rsidR="00806EFA" w:rsidRDefault="00806EFA">
            <w:pPr>
              <w:rPr>
                <w:szCs w:val="24"/>
              </w:rPr>
            </w:pPr>
          </w:p>
        </w:tc>
        <w:tc>
          <w:tcPr>
            <w:tcW w:w="2381" w:type="dxa"/>
          </w:tcPr>
          <w:p w14:paraId="67AD869D" w14:textId="77777777" w:rsidR="00806EFA" w:rsidRDefault="00806EFA">
            <w:pPr>
              <w:rPr>
                <w:szCs w:val="24"/>
              </w:rPr>
            </w:pPr>
          </w:p>
        </w:tc>
        <w:tc>
          <w:tcPr>
            <w:tcW w:w="2381" w:type="dxa"/>
          </w:tcPr>
          <w:p w14:paraId="071225E2" w14:textId="77777777" w:rsidR="00806EFA" w:rsidRDefault="00806EFA">
            <w:pPr>
              <w:rPr>
                <w:szCs w:val="24"/>
              </w:rPr>
            </w:pPr>
          </w:p>
        </w:tc>
      </w:tr>
    </w:tbl>
    <w:p w14:paraId="6F8E972E" w14:textId="77777777" w:rsidR="00806EFA" w:rsidRDefault="00806EFA"/>
    <w:p w14:paraId="4C4AB439" w14:textId="007EBE23" w:rsidR="00806EFA" w:rsidRDefault="000F743E">
      <w:pPr>
        <w:ind w:firstLine="851"/>
        <w:jc w:val="both"/>
      </w:pPr>
      <w:r>
        <w:t>Vadovaudamasi Lietuvos Respublikos vietos savivaldos įstatymo 15 straipsnio 2  dalies 14</w:t>
      </w:r>
      <w:r w:rsidR="00A34A6A">
        <w:t xml:space="preserve"> </w:t>
      </w:r>
      <w:r>
        <w:t>punkt</w:t>
      </w:r>
      <w:r w:rsidR="008825C4">
        <w:t>u</w:t>
      </w:r>
      <w:r>
        <w:t xml:space="preserve">, </w:t>
      </w:r>
      <w:r>
        <w:rPr>
          <w:rFonts w:eastAsia="Monospace"/>
          <w:szCs w:val="24"/>
        </w:rPr>
        <w:t>Lietuvos Respublikos žemės įstatymo 9 straipsnio 15 dalimi, 10 straipsnio 7 dalies 1, 2 ir 3 punktais,</w:t>
      </w:r>
      <w:r>
        <w:t xml:space="preserve"> Lietuvos Respublikos Vyriausybės 2002 m. lapkričio 19 d. nutarimo Nr. 1798 „</w:t>
      </w:r>
      <w:r>
        <w:rPr>
          <w:szCs w:val="24"/>
        </w:rPr>
        <w:t xml:space="preserve">Dėl nuomos mokesčio ir žemės nuomos mokesčio priedo už valstybinę žemę“ </w:t>
      </w:r>
      <w:r>
        <w:t>1.8 punktu,</w:t>
      </w:r>
      <w:r w:rsidR="00A34A6A">
        <w:t xml:space="preserve"> Jurbarko</w:t>
      </w:r>
      <w:r>
        <w:t xml:space="preserve"> rajono savivaldybės taryba  n u s p r e n d ž i a: </w:t>
      </w:r>
    </w:p>
    <w:p w14:paraId="68F0D9ED" w14:textId="77777777" w:rsidR="00806EFA" w:rsidRDefault="000F743E">
      <w:pPr>
        <w:ind w:firstLine="851"/>
        <w:jc w:val="both"/>
      </w:pPr>
      <w:r>
        <w:t xml:space="preserve">1. Patvirtinti </w:t>
      </w:r>
      <w:r>
        <w:rPr>
          <w:rFonts w:eastAsia="Monospace"/>
          <w:szCs w:val="24"/>
        </w:rPr>
        <w:t>Valstybinės žemės nuomos mokesčio lengvatos valstybinės žemės sklypams, išnuomotiems be aukciono statiniams, nurodytiems Lietuvos Respublikos žemės įstatymo 10 straipsnio 7 dalies 1–2 punktuose, eksploatuoti ir atsinaujinančių išteklių energetikos plėtros projektams, nurodytiems Lietuvos Respublikos žemės įstatymo 10 straipsnio 7 dalies 3 punkte, įgyvendinti nustatymo</w:t>
      </w:r>
      <w:r>
        <w:t xml:space="preserve"> tvarkos aprašą (pridedama). </w:t>
      </w:r>
    </w:p>
    <w:p w14:paraId="7AE55686" w14:textId="5C28E62A" w:rsidR="00806EFA" w:rsidRDefault="000F743E">
      <w:pPr>
        <w:tabs>
          <w:tab w:val="left" w:pos="1418"/>
          <w:tab w:val="left" w:pos="1843"/>
        </w:tabs>
        <w:ind w:firstLine="851"/>
        <w:jc w:val="both"/>
        <w:rPr>
          <w:szCs w:val="24"/>
        </w:rPr>
      </w:pPr>
      <w:r>
        <w:rPr>
          <w:sz w:val="20"/>
          <w:szCs w:val="24"/>
        </w:rPr>
        <w:t xml:space="preserve">2. </w:t>
      </w:r>
      <w:r>
        <w:rPr>
          <w:szCs w:val="24"/>
        </w:rPr>
        <w:t xml:space="preserve">Paskelbti sprendimą Teisės aktų registre ir </w:t>
      </w:r>
      <w:r w:rsidR="00A21248" w:rsidRPr="002D0A6C">
        <w:rPr>
          <w:szCs w:val="24"/>
        </w:rPr>
        <w:t>Jurbarko</w:t>
      </w:r>
      <w:r w:rsidR="00A21248">
        <w:rPr>
          <w:color w:val="EE0000"/>
          <w:szCs w:val="24"/>
        </w:rPr>
        <w:t xml:space="preserve"> </w:t>
      </w:r>
      <w:r>
        <w:rPr>
          <w:szCs w:val="24"/>
        </w:rPr>
        <w:t xml:space="preserve">rajono </w:t>
      </w:r>
      <w:r w:rsidR="00A21248" w:rsidRPr="002D0A6C">
        <w:rPr>
          <w:szCs w:val="24"/>
        </w:rPr>
        <w:t>s</w:t>
      </w:r>
      <w:r w:rsidRPr="002D0A6C">
        <w:rPr>
          <w:szCs w:val="24"/>
        </w:rPr>
        <w:t>avivaldybės</w:t>
      </w:r>
      <w:r>
        <w:rPr>
          <w:szCs w:val="24"/>
        </w:rPr>
        <w:t xml:space="preserve"> interneto svetainėje www.</w:t>
      </w:r>
      <w:r w:rsidR="00A34A6A">
        <w:rPr>
          <w:szCs w:val="24"/>
        </w:rPr>
        <w:t>jurbarkas</w:t>
      </w:r>
      <w:r>
        <w:rPr>
          <w:szCs w:val="24"/>
        </w:rPr>
        <w:t>.lt.</w:t>
      </w:r>
    </w:p>
    <w:p w14:paraId="5D1ED1F4" w14:textId="77777777" w:rsidR="00806EFA" w:rsidRDefault="00806EFA" w:rsidP="00A34A6A">
      <w:pPr>
        <w:ind w:right="-1"/>
        <w:jc w:val="both"/>
        <w:rPr>
          <w:color w:val="000000"/>
        </w:rPr>
      </w:pPr>
    </w:p>
    <w:p w14:paraId="0269626C" w14:textId="77777777" w:rsidR="00806EFA" w:rsidRDefault="00806EFA">
      <w:pPr>
        <w:ind w:right="-1" w:firstLine="851"/>
        <w:jc w:val="both"/>
        <w:rPr>
          <w:color w:val="000000"/>
        </w:rPr>
      </w:pPr>
    </w:p>
    <w:p w14:paraId="1FF1887A" w14:textId="77777777" w:rsidR="00806EFA" w:rsidRDefault="000F743E">
      <w:pPr>
        <w:tabs>
          <w:tab w:val="num" w:pos="0"/>
        </w:tabs>
        <w:rPr>
          <w:color w:val="000000"/>
          <w:szCs w:val="24"/>
          <w:lang w:eastAsia="lt-LT"/>
        </w:rPr>
      </w:pPr>
      <w:r>
        <w:rPr>
          <w:color w:val="000000"/>
          <w:szCs w:val="24"/>
          <w:lang w:eastAsia="lt-LT"/>
        </w:rPr>
        <w:t>Savivaldybės meras</w:t>
      </w:r>
    </w:p>
    <w:p w14:paraId="100D6F7E" w14:textId="77777777" w:rsidR="00806EFA" w:rsidRDefault="00806EFA">
      <w:pPr>
        <w:rPr>
          <w:sz w:val="10"/>
          <w:szCs w:val="10"/>
        </w:rPr>
      </w:pPr>
    </w:p>
    <w:p w14:paraId="69D1A6DF" w14:textId="77777777" w:rsidR="00A34A6A" w:rsidRDefault="00A34A6A">
      <w:pPr>
        <w:rPr>
          <w:sz w:val="10"/>
          <w:szCs w:val="10"/>
        </w:rPr>
      </w:pPr>
    </w:p>
    <w:p w14:paraId="15848A16" w14:textId="77777777" w:rsidR="00A34A6A" w:rsidRDefault="00A34A6A">
      <w:pPr>
        <w:rPr>
          <w:sz w:val="10"/>
          <w:szCs w:val="10"/>
        </w:rPr>
      </w:pPr>
    </w:p>
    <w:p w14:paraId="079AA929" w14:textId="77777777" w:rsidR="00A34A6A" w:rsidRDefault="00A34A6A">
      <w:pPr>
        <w:rPr>
          <w:sz w:val="10"/>
          <w:szCs w:val="10"/>
        </w:rPr>
      </w:pPr>
    </w:p>
    <w:p w14:paraId="58F75EC6" w14:textId="77777777" w:rsidR="00A34A6A" w:rsidRDefault="00A34A6A">
      <w:pPr>
        <w:rPr>
          <w:sz w:val="10"/>
          <w:szCs w:val="10"/>
        </w:rPr>
      </w:pPr>
    </w:p>
    <w:p w14:paraId="68F05418" w14:textId="77777777" w:rsidR="00A34A6A" w:rsidRDefault="00A34A6A">
      <w:pPr>
        <w:rPr>
          <w:sz w:val="10"/>
          <w:szCs w:val="10"/>
        </w:rPr>
      </w:pPr>
    </w:p>
    <w:p w14:paraId="7E05D6D9" w14:textId="77777777" w:rsidR="00A34A6A" w:rsidRDefault="00A34A6A">
      <w:pPr>
        <w:rPr>
          <w:sz w:val="10"/>
          <w:szCs w:val="10"/>
        </w:rPr>
      </w:pPr>
    </w:p>
    <w:p w14:paraId="6884D460" w14:textId="77777777" w:rsidR="00A34A6A" w:rsidRDefault="00A34A6A" w:rsidP="00A34A6A">
      <w:pPr>
        <w:rPr>
          <w:szCs w:val="24"/>
        </w:rPr>
      </w:pPr>
      <w:r>
        <w:rPr>
          <w:szCs w:val="24"/>
        </w:rPr>
        <w:t>Derino</w:t>
      </w:r>
      <w:r w:rsidRPr="0087269B">
        <w:rPr>
          <w:szCs w:val="24"/>
        </w:rPr>
        <w:t xml:space="preserve">: </w:t>
      </w:r>
    </w:p>
    <w:p w14:paraId="4AD44A74" w14:textId="77777777" w:rsidR="00A34A6A" w:rsidRPr="0037738D" w:rsidRDefault="00A34A6A" w:rsidP="00A34A6A">
      <w:pPr>
        <w:rPr>
          <w:szCs w:val="24"/>
        </w:rPr>
      </w:pPr>
      <w:r w:rsidRPr="0037738D">
        <w:rPr>
          <w:szCs w:val="24"/>
        </w:rPr>
        <w:t>Administracijos direktorė R. Vančienė</w:t>
      </w:r>
    </w:p>
    <w:p w14:paraId="4D392D57" w14:textId="77777777" w:rsidR="00A34A6A" w:rsidRPr="0037738D" w:rsidRDefault="00A34A6A" w:rsidP="00A34A6A">
      <w:pPr>
        <w:rPr>
          <w:szCs w:val="24"/>
        </w:rPr>
      </w:pPr>
      <w:r w:rsidRPr="0037738D">
        <w:rPr>
          <w:szCs w:val="24"/>
        </w:rPr>
        <w:t xml:space="preserve">Teisės ir civilinės metrikacijos skyriaus vedėja O. Sutkaitienė </w:t>
      </w:r>
    </w:p>
    <w:p w14:paraId="258D3D58" w14:textId="77777777" w:rsidR="00A34A6A" w:rsidRPr="0037738D" w:rsidRDefault="00A34A6A" w:rsidP="00A34A6A">
      <w:pPr>
        <w:rPr>
          <w:szCs w:val="24"/>
        </w:rPr>
      </w:pPr>
      <w:r w:rsidRPr="0037738D">
        <w:rPr>
          <w:szCs w:val="24"/>
        </w:rPr>
        <w:t>Tarybos posėdžių sekretorė D. Dačkauskaitė</w:t>
      </w:r>
    </w:p>
    <w:p w14:paraId="36773189" w14:textId="77777777" w:rsidR="00A34A6A" w:rsidRPr="0037738D" w:rsidRDefault="00A34A6A" w:rsidP="00A34A6A">
      <w:pPr>
        <w:rPr>
          <w:szCs w:val="24"/>
        </w:rPr>
      </w:pPr>
      <w:r w:rsidRPr="0037738D">
        <w:rPr>
          <w:szCs w:val="24"/>
        </w:rPr>
        <w:t>Dokumentų ir viešųjų ryšių skyriaus vyr. specialistas A. Gvildys</w:t>
      </w:r>
    </w:p>
    <w:p w14:paraId="15B42313" w14:textId="77777777" w:rsidR="00A34A6A" w:rsidRPr="0037738D" w:rsidRDefault="00A34A6A" w:rsidP="00A34A6A">
      <w:pPr>
        <w:rPr>
          <w:szCs w:val="24"/>
        </w:rPr>
      </w:pPr>
      <w:r w:rsidRPr="0037738D">
        <w:rPr>
          <w:szCs w:val="24"/>
        </w:rPr>
        <w:t xml:space="preserve">Finansų skyriaus </w:t>
      </w:r>
      <w:r>
        <w:rPr>
          <w:szCs w:val="24"/>
        </w:rPr>
        <w:t>vedėja A. Samuilienė</w:t>
      </w:r>
    </w:p>
    <w:p w14:paraId="28ABF939" w14:textId="77777777" w:rsidR="00A34A6A" w:rsidRDefault="00A34A6A">
      <w:pPr>
        <w:rPr>
          <w:sz w:val="10"/>
          <w:szCs w:val="10"/>
        </w:rPr>
      </w:pPr>
    </w:p>
    <w:p w14:paraId="6E7ADD9B" w14:textId="77777777" w:rsidR="00806EFA" w:rsidRDefault="00806EFA">
      <w:pPr>
        <w:rPr>
          <w:color w:val="000000"/>
          <w:sz w:val="20"/>
          <w:lang w:eastAsia="lt-LT"/>
        </w:rPr>
      </w:pPr>
    </w:p>
    <w:p w14:paraId="635B33FA" w14:textId="77777777" w:rsidR="00A34A6A" w:rsidRDefault="00A34A6A">
      <w:pPr>
        <w:rPr>
          <w:color w:val="000000"/>
          <w:sz w:val="20"/>
          <w:lang w:eastAsia="lt-LT"/>
        </w:rPr>
      </w:pPr>
    </w:p>
    <w:p w14:paraId="5AD9A5AF" w14:textId="77777777" w:rsidR="00A34A6A" w:rsidRDefault="00A34A6A">
      <w:pPr>
        <w:rPr>
          <w:color w:val="000000"/>
          <w:sz w:val="20"/>
          <w:lang w:eastAsia="lt-LT"/>
        </w:rPr>
      </w:pPr>
    </w:p>
    <w:p w14:paraId="64416343" w14:textId="77777777" w:rsidR="00A34A6A" w:rsidRDefault="00A34A6A">
      <w:pPr>
        <w:rPr>
          <w:color w:val="000000"/>
          <w:sz w:val="20"/>
          <w:lang w:eastAsia="lt-LT"/>
        </w:rPr>
      </w:pPr>
    </w:p>
    <w:p w14:paraId="7A948348" w14:textId="77777777" w:rsidR="00806EFA" w:rsidRDefault="00806EFA">
      <w:pPr>
        <w:rPr>
          <w:sz w:val="10"/>
          <w:szCs w:val="10"/>
        </w:rPr>
      </w:pPr>
    </w:p>
    <w:p w14:paraId="5EAC1E0B" w14:textId="77777777" w:rsidR="00A34A6A" w:rsidRDefault="00A34A6A" w:rsidP="00A34A6A">
      <w:pPr>
        <w:rPr>
          <w:szCs w:val="24"/>
        </w:rPr>
      </w:pPr>
      <w:r w:rsidRPr="0096480C">
        <w:rPr>
          <w:szCs w:val="24"/>
        </w:rPr>
        <w:t>Parengė</w:t>
      </w:r>
      <w:bookmarkStart w:id="0" w:name="CREATOR_SHOWS"/>
    </w:p>
    <w:p w14:paraId="0C0977AC" w14:textId="77777777" w:rsidR="00A34A6A" w:rsidRDefault="00A34A6A" w:rsidP="00A34A6A">
      <w:pPr>
        <w:rPr>
          <w:szCs w:val="24"/>
        </w:rPr>
      </w:pPr>
    </w:p>
    <w:p w14:paraId="6240B5A2" w14:textId="77777777" w:rsidR="00A34A6A" w:rsidRDefault="00A34A6A" w:rsidP="00A34A6A">
      <w:pPr>
        <w:rPr>
          <w:szCs w:val="24"/>
        </w:rPr>
      </w:pPr>
      <w:r>
        <w:rPr>
          <w:szCs w:val="24"/>
        </w:rPr>
        <w:t>Daiva Urbšaitytė-Armonavičienė, tel. +370 447 70 156, el. p.  daiva.armonaviciene@jurbarkas.lt</w:t>
      </w:r>
      <w:bookmarkStart w:id="1" w:name="NOW_DATE1"/>
      <w:bookmarkEnd w:id="0"/>
    </w:p>
    <w:bookmarkEnd w:id="1"/>
    <w:p w14:paraId="1C714822" w14:textId="77777777" w:rsidR="00806EFA" w:rsidRDefault="00806EFA">
      <w:pPr>
        <w:rPr>
          <w:sz w:val="10"/>
          <w:szCs w:val="10"/>
        </w:rPr>
      </w:pPr>
    </w:p>
    <w:p w14:paraId="40E9146C" w14:textId="77777777" w:rsidR="00806EFA" w:rsidRDefault="00806EFA">
      <w:pPr>
        <w:rPr>
          <w:color w:val="000000"/>
          <w:szCs w:val="24"/>
          <w:lang w:eastAsia="lt-LT"/>
        </w:rPr>
      </w:pPr>
    </w:p>
    <w:p w14:paraId="48C1456E" w14:textId="77777777" w:rsidR="00806EFA" w:rsidRDefault="00806EFA">
      <w:pPr>
        <w:rPr>
          <w:sz w:val="10"/>
          <w:szCs w:val="10"/>
        </w:rPr>
      </w:pPr>
    </w:p>
    <w:p w14:paraId="076AFE36" w14:textId="77777777" w:rsidR="00806EFA" w:rsidRDefault="00806EFA">
      <w:pPr>
        <w:rPr>
          <w:color w:val="000000"/>
          <w:szCs w:val="24"/>
          <w:lang w:eastAsia="lt-LT"/>
        </w:rPr>
        <w:sectPr w:rsidR="00806EF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567" w:bottom="1134" w:left="1701" w:header="284" w:footer="284" w:gutter="0"/>
          <w:cols w:space="1296"/>
        </w:sectPr>
      </w:pPr>
    </w:p>
    <w:p w14:paraId="2EA7234D" w14:textId="77777777" w:rsidR="00806EFA" w:rsidRDefault="00806EFA">
      <w:pPr>
        <w:rPr>
          <w:sz w:val="10"/>
          <w:szCs w:val="10"/>
        </w:rPr>
      </w:pPr>
    </w:p>
    <w:tbl>
      <w:tblPr>
        <w:tblW w:w="0" w:type="auto"/>
        <w:tblLayout w:type="fixed"/>
        <w:tblLook w:val="0000" w:firstRow="0" w:lastRow="0" w:firstColumn="0" w:lastColumn="0" w:noHBand="0" w:noVBand="0"/>
      </w:tblPr>
      <w:tblGrid>
        <w:gridCol w:w="4820"/>
        <w:gridCol w:w="2381"/>
        <w:gridCol w:w="2381"/>
      </w:tblGrid>
      <w:tr w:rsidR="00806EFA" w14:paraId="284659F6" w14:textId="77777777">
        <w:tc>
          <w:tcPr>
            <w:tcW w:w="4820" w:type="dxa"/>
          </w:tcPr>
          <w:p w14:paraId="5D0217F7" w14:textId="77777777" w:rsidR="00806EFA" w:rsidRDefault="00806EFA">
            <w:pPr>
              <w:tabs>
                <w:tab w:val="center" w:pos="4153"/>
                <w:tab w:val="right" w:pos="8306"/>
              </w:tabs>
              <w:rPr>
                <w:sz w:val="20"/>
              </w:rPr>
            </w:pPr>
          </w:p>
        </w:tc>
        <w:tc>
          <w:tcPr>
            <w:tcW w:w="2381" w:type="dxa"/>
          </w:tcPr>
          <w:p w14:paraId="345E3426" w14:textId="77777777" w:rsidR="00806EFA" w:rsidRDefault="00806EFA">
            <w:pPr>
              <w:tabs>
                <w:tab w:val="center" w:pos="4153"/>
                <w:tab w:val="right" w:pos="8306"/>
              </w:tabs>
              <w:rPr>
                <w:sz w:val="20"/>
              </w:rPr>
            </w:pPr>
          </w:p>
        </w:tc>
        <w:tc>
          <w:tcPr>
            <w:tcW w:w="2381" w:type="dxa"/>
          </w:tcPr>
          <w:p w14:paraId="1D037258" w14:textId="77777777" w:rsidR="00806EFA" w:rsidRDefault="00806EFA">
            <w:pPr>
              <w:tabs>
                <w:tab w:val="center" w:pos="4153"/>
                <w:tab w:val="right" w:pos="8306"/>
              </w:tabs>
              <w:rPr>
                <w:sz w:val="20"/>
              </w:rPr>
            </w:pPr>
          </w:p>
        </w:tc>
      </w:tr>
    </w:tbl>
    <w:p w14:paraId="266D2473" w14:textId="77777777" w:rsidR="00D36CD8" w:rsidRDefault="00D36CD8">
      <w:pPr>
        <w:tabs>
          <w:tab w:val="center" w:pos="4153"/>
          <w:tab w:val="right" w:pos="8306"/>
        </w:tabs>
        <w:rPr>
          <w:sz w:val="20"/>
        </w:rPr>
      </w:pPr>
    </w:p>
    <w:p w14:paraId="4E31991F" w14:textId="77777777" w:rsidR="00806EFA" w:rsidRDefault="000F743E">
      <w:pPr>
        <w:ind w:firstLine="5529"/>
        <w:rPr>
          <w:color w:val="000000"/>
          <w:szCs w:val="24"/>
        </w:rPr>
      </w:pPr>
      <w:r>
        <w:rPr>
          <w:color w:val="000000"/>
          <w:szCs w:val="24"/>
          <w:lang w:val="pt-BR"/>
        </w:rPr>
        <w:t>PATVIRTINTA</w:t>
      </w:r>
    </w:p>
    <w:p w14:paraId="5FCC20B0" w14:textId="49A71FCC" w:rsidR="00806EFA" w:rsidRDefault="00A34A6A">
      <w:pPr>
        <w:ind w:firstLine="5529"/>
        <w:rPr>
          <w:color w:val="000000"/>
          <w:szCs w:val="24"/>
        </w:rPr>
      </w:pPr>
      <w:r>
        <w:rPr>
          <w:color w:val="000000"/>
          <w:szCs w:val="24"/>
          <w:lang w:val="pt-BR"/>
        </w:rPr>
        <w:t>Jurbarko rajono savivaldybės tarybos</w:t>
      </w:r>
    </w:p>
    <w:p w14:paraId="350EE564" w14:textId="333F30D8" w:rsidR="00806EFA" w:rsidRDefault="000F743E">
      <w:pPr>
        <w:ind w:firstLine="5529"/>
        <w:rPr>
          <w:color w:val="000000"/>
          <w:szCs w:val="24"/>
          <w:lang w:val="pt-BR"/>
        </w:rPr>
      </w:pPr>
      <w:r>
        <w:rPr>
          <w:color w:val="000000"/>
          <w:szCs w:val="24"/>
          <w:lang w:val="pt-BR"/>
        </w:rPr>
        <w:t xml:space="preserve">2026 m. </w:t>
      </w:r>
      <w:r w:rsidR="00A34A6A">
        <w:rPr>
          <w:color w:val="000000"/>
          <w:szCs w:val="24"/>
          <w:lang w:val="pt-BR"/>
        </w:rPr>
        <w:t>gegužės</w:t>
      </w:r>
      <w:r>
        <w:rPr>
          <w:color w:val="000000"/>
          <w:szCs w:val="24"/>
          <w:lang w:val="pt-BR"/>
        </w:rPr>
        <w:t xml:space="preserve">   d.  sprendimu Nr. T</w:t>
      </w:r>
      <w:r w:rsidR="00FE5349">
        <w:rPr>
          <w:color w:val="000000"/>
          <w:szCs w:val="24"/>
          <w:lang w:val="pt-BR"/>
        </w:rPr>
        <w:t>2</w:t>
      </w:r>
      <w:r>
        <w:rPr>
          <w:color w:val="000000"/>
          <w:szCs w:val="24"/>
          <w:lang w:val="pt-BR"/>
        </w:rPr>
        <w:t>-</w:t>
      </w:r>
    </w:p>
    <w:p w14:paraId="178304EC" w14:textId="77777777" w:rsidR="00806EFA" w:rsidRDefault="00806EFA">
      <w:pPr>
        <w:tabs>
          <w:tab w:val="left" w:pos="5550"/>
        </w:tabs>
        <w:ind w:firstLine="5550"/>
        <w:rPr>
          <w:b/>
          <w:bCs/>
          <w:color w:val="000000"/>
          <w:szCs w:val="24"/>
        </w:rPr>
      </w:pPr>
    </w:p>
    <w:p w14:paraId="1860922D" w14:textId="77777777" w:rsidR="00806EFA" w:rsidRDefault="00806EFA">
      <w:pPr>
        <w:jc w:val="center"/>
        <w:rPr>
          <w:b/>
          <w:bCs/>
          <w:color w:val="000000"/>
          <w:szCs w:val="24"/>
        </w:rPr>
      </w:pPr>
    </w:p>
    <w:p w14:paraId="4BD483EA" w14:textId="77777777" w:rsidR="00806EFA" w:rsidRDefault="000F743E">
      <w:pPr>
        <w:jc w:val="center"/>
        <w:rPr>
          <w:color w:val="000000"/>
          <w:szCs w:val="24"/>
        </w:rPr>
      </w:pPr>
      <w:r>
        <w:rPr>
          <w:rFonts w:eastAsia="Monospace"/>
          <w:b/>
          <w:bCs/>
          <w:szCs w:val="24"/>
        </w:rPr>
        <w:t xml:space="preserve">VALSTYBINĖS ŽEMĖS NUOMOS MOKESČIO LENGVATOS VALSTYBINĖS ŽEMĖS SKLYPAMS, IŠNUOMOTIEMS BE AUKCIONO STATINIAMS, NURODYTIEMS LIETUVOS RESPUBLIKOS ŽEMĖS ĮSTATYMO 10 STRAIPSNIO 7 DALIES 1–2 </w:t>
      </w:r>
      <w:r>
        <w:rPr>
          <w:rFonts w:eastAsia="Monospace"/>
          <w:b/>
          <w:bCs/>
          <w:szCs w:val="24"/>
        </w:rPr>
        <w:t>PUNKTUOSE, EKSPLOATUOTI IR ATSINAUJINANČIŲ IŠTEKLIŲ ENERGETIKOS PLĖTROS PROJEKTAMS, NURODYTIEMS LIETUVOS RESPUBLIKOS ŽEMĖS ĮSTATYMO 10 STRAIPSNIO 7 DALIES 3 PUNKTE, ĮGYVENDINTI NUSTATYMO TVARKOS APRAŠAS</w:t>
      </w:r>
    </w:p>
    <w:p w14:paraId="32D5915C" w14:textId="77777777" w:rsidR="00806EFA" w:rsidRDefault="00806EFA">
      <w:pPr>
        <w:jc w:val="center"/>
        <w:rPr>
          <w:b/>
          <w:color w:val="EE0000"/>
        </w:rPr>
      </w:pPr>
    </w:p>
    <w:p w14:paraId="463638BC" w14:textId="58C0EE9B" w:rsidR="00806EFA" w:rsidRDefault="000F743E">
      <w:pPr>
        <w:jc w:val="center"/>
        <w:rPr>
          <w:b/>
        </w:rPr>
      </w:pPr>
      <w:r>
        <w:rPr>
          <w:b/>
        </w:rPr>
        <w:t>I SKYRIUS</w:t>
      </w:r>
    </w:p>
    <w:p w14:paraId="292B549F" w14:textId="77777777" w:rsidR="00806EFA" w:rsidRDefault="000F743E">
      <w:pPr>
        <w:jc w:val="center"/>
        <w:rPr>
          <w:b/>
        </w:rPr>
      </w:pPr>
      <w:r>
        <w:rPr>
          <w:b/>
        </w:rPr>
        <w:t xml:space="preserve">BENDROSIOS NUOSTATOS </w:t>
      </w:r>
    </w:p>
    <w:p w14:paraId="7E5A26CF" w14:textId="77777777" w:rsidR="00806EFA" w:rsidRDefault="00806EFA">
      <w:pPr>
        <w:ind w:left="1080"/>
        <w:rPr>
          <w:b/>
        </w:rPr>
      </w:pPr>
    </w:p>
    <w:p w14:paraId="638FC53D" w14:textId="019B5467" w:rsidR="00806EFA" w:rsidRDefault="000F743E">
      <w:pPr>
        <w:ind w:firstLine="851"/>
        <w:jc w:val="both"/>
      </w:pPr>
      <w:r>
        <w:rPr>
          <w:rFonts w:eastAsia="Monospace"/>
        </w:rPr>
        <w:t>1.</w:t>
      </w:r>
      <w:r w:rsidR="00A34A6A">
        <w:rPr>
          <w:rFonts w:eastAsia="Monospace"/>
        </w:rPr>
        <w:t xml:space="preserve"> </w:t>
      </w:r>
      <w:r>
        <w:rPr>
          <w:rFonts w:eastAsia="Monospace"/>
          <w:szCs w:val="24"/>
        </w:rPr>
        <w:t xml:space="preserve">Valstybinės žemės nuomos mokesčio (toliau – žemės nuomos mokestis) lengvatos </w:t>
      </w:r>
      <w:r w:rsidRPr="002D0A6C">
        <w:rPr>
          <w:rFonts w:eastAsia="Monospace"/>
          <w:szCs w:val="24"/>
        </w:rPr>
        <w:t>(toliau</w:t>
      </w:r>
      <w:r w:rsidR="00A21248" w:rsidRPr="002D0A6C">
        <w:rPr>
          <w:rFonts w:eastAsia="Monospace"/>
          <w:szCs w:val="24"/>
        </w:rPr>
        <w:t> </w:t>
      </w:r>
      <w:r w:rsidRPr="002D0A6C">
        <w:rPr>
          <w:rFonts w:eastAsia="Monospace"/>
          <w:szCs w:val="24"/>
        </w:rPr>
        <w:t xml:space="preserve">– </w:t>
      </w:r>
      <w:r>
        <w:rPr>
          <w:rFonts w:eastAsia="Monospace"/>
          <w:szCs w:val="24"/>
        </w:rPr>
        <w:t>žemės nuomos mokesčio lengvata) valstybinės žemės sklypams, išnuomotiems be aukciono statiniams, nurodytiems Lietuvos Respublikos žemės įstatymo 10 straipsnio 7 dalies 1–2 punktuose, eksploatuoti ir atsinaujinančių išteklių energetikos plėtros projektams, nurodytiems Lietuvos Respublikos žemės įstatymo 10 straipsnio 7 dalies 3 punkte, įgyvendinti nustatymo tvarkos aprašas</w:t>
      </w:r>
      <w:r>
        <w:t xml:space="preserve"> (toliau – Tvarkos aprašas) reglamentuoja valstybin</w:t>
      </w:r>
      <w:r>
        <w:t>ės žemės nuomos mokesčio lengvatos</w:t>
      </w:r>
      <w:r>
        <w:rPr>
          <w:rFonts w:eastAsia="Monospace"/>
          <w:szCs w:val="24"/>
        </w:rPr>
        <w:t xml:space="preserve"> nustatymą statiniams, nurodytiems Lietuvos Respublikos žemės įstatymo (toliau – Žemės įstatymas) 10 straipsnio 7 dalies 1–2 punktuose, eksploatuoti bei atsinaujinančių išteklių energetikos plėtros projektams nurodytiems Lietuvos Respublikos žemės įstatymo 10 straipsnio 7 dalies 3 punkte, įgyvendinti, kai Savivaldybės taryba turi teisę savo biudžeto sąskaita sumažinti žemės nuomos mokestį ne daugiau kaip 50 procentų arba visai nuo jo atleisti.</w:t>
      </w:r>
    </w:p>
    <w:p w14:paraId="1D8EA0AF" w14:textId="458DF3A5" w:rsidR="00806EFA" w:rsidRDefault="000F743E">
      <w:pPr>
        <w:ind w:firstLine="851"/>
        <w:jc w:val="both"/>
      </w:pPr>
      <w:r>
        <w:rPr>
          <w:rFonts w:eastAsia="Monospace"/>
        </w:rPr>
        <w:t>2.</w:t>
      </w:r>
      <w:r w:rsidR="00606931">
        <w:rPr>
          <w:rFonts w:eastAsia="Monospace"/>
        </w:rPr>
        <w:t xml:space="preserve">   </w:t>
      </w:r>
      <w:r>
        <w:t>Tvarkos aprašas parengtas vadovaujantis šiais teisės aktais:</w:t>
      </w:r>
    </w:p>
    <w:p w14:paraId="03B72628" w14:textId="56D07AEF" w:rsidR="00806EFA" w:rsidRDefault="000F743E">
      <w:pPr>
        <w:ind w:firstLine="851"/>
        <w:jc w:val="both"/>
      </w:pPr>
      <w:r>
        <w:t>2.1.</w:t>
      </w:r>
      <w:r w:rsidR="00606931">
        <w:t xml:space="preserve"> </w:t>
      </w:r>
      <w:r>
        <w:rPr>
          <w:lang w:val="pt-BR"/>
        </w:rPr>
        <w:t xml:space="preserve">Lietuvos Respublikos vietos savivaldos </w:t>
      </w:r>
      <w:r w:rsidRPr="002D0A6C">
        <w:rPr>
          <w:lang w:val="pt-BR"/>
        </w:rPr>
        <w:t>įstatymu</w:t>
      </w:r>
      <w:r w:rsidR="00A21248" w:rsidRPr="002D0A6C">
        <w:rPr>
          <w:lang w:val="pt-BR"/>
        </w:rPr>
        <w:t>;</w:t>
      </w:r>
    </w:p>
    <w:p w14:paraId="243F7213" w14:textId="4F4D71DE" w:rsidR="00806EFA" w:rsidRDefault="000F743E">
      <w:pPr>
        <w:ind w:firstLine="851"/>
        <w:jc w:val="both"/>
      </w:pPr>
      <w:r>
        <w:t>2.2.</w:t>
      </w:r>
      <w:r w:rsidR="00606931">
        <w:t xml:space="preserve"> </w:t>
      </w:r>
      <w:r>
        <w:rPr>
          <w:rFonts w:eastAsia="Monospace"/>
          <w:szCs w:val="24"/>
        </w:rPr>
        <w:t xml:space="preserve">Lietuvos Respublikos žemės įstatymo 9 straipsnio 15 dalimi, 10 straipsnio 7 dalies 1, 2 ir 3 </w:t>
      </w:r>
      <w:r w:rsidRPr="002D0A6C">
        <w:rPr>
          <w:rFonts w:eastAsia="Monospace"/>
          <w:szCs w:val="24"/>
        </w:rPr>
        <w:t>punktais</w:t>
      </w:r>
      <w:r w:rsidR="00A21248" w:rsidRPr="002D0A6C">
        <w:rPr>
          <w:rFonts w:eastAsia="Monospace"/>
          <w:szCs w:val="24"/>
        </w:rPr>
        <w:t>;</w:t>
      </w:r>
    </w:p>
    <w:p w14:paraId="3107F674" w14:textId="2E45A220" w:rsidR="00806EFA" w:rsidRDefault="000F743E" w:rsidP="00606931">
      <w:pPr>
        <w:tabs>
          <w:tab w:val="left" w:pos="1134"/>
        </w:tabs>
        <w:ind w:firstLine="851"/>
        <w:jc w:val="both"/>
      </w:pPr>
      <w:r>
        <w:t>2.3.</w:t>
      </w:r>
      <w:r w:rsidR="00606931">
        <w:t xml:space="preserve"> </w:t>
      </w:r>
      <w:r>
        <w:t>Lietuvos Respublikos Vyriausybės 2002 m. lapkričio 19 d. nutarimu Nr. 1798 „Dėl nuomos mokesčio ir žemės nuomos mokesčio priedo</w:t>
      </w:r>
      <w:r>
        <w:rPr>
          <w:b/>
          <w:bCs/>
        </w:rPr>
        <w:t xml:space="preserve"> </w:t>
      </w:r>
      <w:r>
        <w:t>už valstybinę žemę“.</w:t>
      </w:r>
    </w:p>
    <w:p w14:paraId="198698C9" w14:textId="77777777" w:rsidR="00806EFA" w:rsidRDefault="00806EFA">
      <w:pPr>
        <w:rPr>
          <w:b/>
          <w:bCs/>
          <w:color w:val="000000"/>
          <w:szCs w:val="24"/>
        </w:rPr>
      </w:pPr>
    </w:p>
    <w:p w14:paraId="5BA005EC" w14:textId="7C8E85B9" w:rsidR="00806EFA" w:rsidRDefault="000F743E">
      <w:pPr>
        <w:jc w:val="center"/>
        <w:rPr>
          <w:b/>
          <w:bCs/>
          <w:szCs w:val="24"/>
        </w:rPr>
      </w:pPr>
      <w:r>
        <w:rPr>
          <w:b/>
          <w:bCs/>
          <w:szCs w:val="24"/>
        </w:rPr>
        <w:t>II SKYRIUS</w:t>
      </w:r>
    </w:p>
    <w:p w14:paraId="251023B3" w14:textId="77777777" w:rsidR="00806EFA" w:rsidRDefault="000F743E">
      <w:pPr>
        <w:jc w:val="center"/>
        <w:rPr>
          <w:b/>
          <w:bCs/>
          <w:color w:val="000000"/>
          <w:szCs w:val="24"/>
        </w:rPr>
      </w:pPr>
      <w:r>
        <w:rPr>
          <w:b/>
          <w:bCs/>
          <w:color w:val="000000"/>
          <w:szCs w:val="24"/>
        </w:rPr>
        <w:t>ŽEMĖS NUOMOS MOKESČIO LENGVATOS TEIKIMO SĄLYGOS</w:t>
      </w:r>
    </w:p>
    <w:p w14:paraId="77365241" w14:textId="77777777" w:rsidR="00806EFA" w:rsidRDefault="00806EFA">
      <w:pPr>
        <w:ind w:left="1080"/>
        <w:rPr>
          <w:color w:val="000000"/>
          <w:szCs w:val="24"/>
        </w:rPr>
      </w:pPr>
    </w:p>
    <w:p w14:paraId="79FE8BB5" w14:textId="790B4BCE" w:rsidR="00806EFA" w:rsidRDefault="000F743E">
      <w:pPr>
        <w:ind w:firstLine="851"/>
        <w:jc w:val="both"/>
        <w:rPr>
          <w:rFonts w:eastAsia="Monospace"/>
          <w:szCs w:val="24"/>
        </w:rPr>
      </w:pPr>
      <w:r>
        <w:rPr>
          <w:rFonts w:eastAsia="Monospace"/>
          <w:szCs w:val="24"/>
        </w:rPr>
        <w:t>3.</w:t>
      </w:r>
      <w:r w:rsidR="00611762">
        <w:rPr>
          <w:rFonts w:eastAsia="Monospace"/>
          <w:szCs w:val="24"/>
        </w:rPr>
        <w:t xml:space="preserve">    </w:t>
      </w:r>
      <w:r>
        <w:rPr>
          <w:rFonts w:eastAsia="Monospace"/>
          <w:szCs w:val="24"/>
        </w:rPr>
        <w:t xml:space="preserve">Lengvata gali būti suteikta, jei: </w:t>
      </w:r>
    </w:p>
    <w:p w14:paraId="3542A7F3" w14:textId="2CF97507" w:rsidR="00806EFA" w:rsidRDefault="000F743E">
      <w:pPr>
        <w:ind w:firstLine="851"/>
        <w:jc w:val="both"/>
        <w:rPr>
          <w:rFonts w:eastAsia="Monospace"/>
          <w:szCs w:val="24"/>
        </w:rPr>
      </w:pPr>
      <w:r>
        <w:rPr>
          <w:rFonts w:eastAsia="Monospace"/>
          <w:szCs w:val="24"/>
        </w:rPr>
        <w:t>3.1.</w:t>
      </w:r>
      <w:r w:rsidR="00611762">
        <w:rPr>
          <w:rFonts w:eastAsia="Monospace"/>
          <w:szCs w:val="24"/>
        </w:rPr>
        <w:t xml:space="preserve"> </w:t>
      </w:r>
      <w:r>
        <w:rPr>
          <w:rFonts w:eastAsia="Monospace"/>
          <w:szCs w:val="24"/>
        </w:rPr>
        <w:t xml:space="preserve">valstybinės žemės nuomos sutartis sudaryta be aukciono; </w:t>
      </w:r>
    </w:p>
    <w:p w14:paraId="5931DF3B" w14:textId="5201DB34" w:rsidR="00806EFA" w:rsidRDefault="000F743E">
      <w:pPr>
        <w:ind w:firstLine="851"/>
        <w:jc w:val="both"/>
        <w:rPr>
          <w:rFonts w:eastAsia="Monospace"/>
          <w:szCs w:val="24"/>
        </w:rPr>
      </w:pPr>
      <w:r>
        <w:rPr>
          <w:rFonts w:eastAsia="Monospace"/>
          <w:szCs w:val="24"/>
        </w:rPr>
        <w:t>3.2.</w:t>
      </w:r>
      <w:r w:rsidR="00611762">
        <w:rPr>
          <w:rFonts w:eastAsia="Monospace"/>
          <w:szCs w:val="24"/>
        </w:rPr>
        <w:t xml:space="preserve"> </w:t>
      </w:r>
      <w:r>
        <w:rPr>
          <w:rFonts w:eastAsia="Monospace"/>
          <w:szCs w:val="24"/>
        </w:rPr>
        <w:t>statinys ar atsinaujinančių išteklių energetikos plėtros projektas atitinka Žemės įstatymo 10 straipsnio 7 dalies 1–2 punkto arba 3 punkto reikalavimus;</w:t>
      </w:r>
    </w:p>
    <w:p w14:paraId="694DBEFC" w14:textId="2E47690C" w:rsidR="00806EFA" w:rsidRDefault="000F743E">
      <w:pPr>
        <w:ind w:firstLine="851"/>
        <w:jc w:val="both"/>
        <w:rPr>
          <w:rFonts w:eastAsia="Monospace"/>
          <w:szCs w:val="24"/>
        </w:rPr>
      </w:pPr>
      <w:r>
        <w:rPr>
          <w:rFonts w:eastAsia="Monospace"/>
          <w:szCs w:val="24"/>
        </w:rPr>
        <w:t>3.3.</w:t>
      </w:r>
      <w:r w:rsidR="00611762">
        <w:rPr>
          <w:rFonts w:eastAsia="Monospace"/>
          <w:szCs w:val="24"/>
        </w:rPr>
        <w:t xml:space="preserve"> </w:t>
      </w:r>
      <w:r>
        <w:rPr>
          <w:rFonts w:eastAsia="Monospace"/>
          <w:szCs w:val="24"/>
        </w:rPr>
        <w:t>asmuo</w:t>
      </w:r>
      <w:r w:rsidR="00611762">
        <w:rPr>
          <w:rFonts w:eastAsia="Monospace"/>
          <w:szCs w:val="24"/>
        </w:rPr>
        <w:t xml:space="preserve"> (nuomininkas)</w:t>
      </w:r>
      <w:r>
        <w:rPr>
          <w:rFonts w:eastAsia="Monospace"/>
          <w:szCs w:val="24"/>
        </w:rPr>
        <w:t xml:space="preserve"> neturi skolų </w:t>
      </w:r>
      <w:r w:rsidR="00611762">
        <w:rPr>
          <w:rFonts w:eastAsia="Monospace"/>
          <w:szCs w:val="24"/>
        </w:rPr>
        <w:t xml:space="preserve">Jurbarko </w:t>
      </w:r>
      <w:r>
        <w:rPr>
          <w:rFonts w:eastAsia="Monospace"/>
          <w:szCs w:val="24"/>
        </w:rPr>
        <w:t xml:space="preserve">rajono </w:t>
      </w:r>
      <w:r w:rsidR="00A21248" w:rsidRPr="002D0A6C">
        <w:rPr>
          <w:rFonts w:eastAsia="Monospace"/>
          <w:szCs w:val="24"/>
        </w:rPr>
        <w:t>s</w:t>
      </w:r>
      <w:r w:rsidRPr="002D0A6C">
        <w:rPr>
          <w:rFonts w:eastAsia="Monospace"/>
          <w:szCs w:val="24"/>
        </w:rPr>
        <w:t>avivaldybės</w:t>
      </w:r>
      <w:r w:rsidR="00133177" w:rsidRPr="002D0A6C">
        <w:rPr>
          <w:rFonts w:eastAsia="Monospace"/>
          <w:szCs w:val="24"/>
        </w:rPr>
        <w:t xml:space="preserve"> (</w:t>
      </w:r>
      <w:r w:rsidR="00A21248" w:rsidRPr="002D0A6C">
        <w:rPr>
          <w:rFonts w:eastAsia="Monospace"/>
          <w:szCs w:val="24"/>
        </w:rPr>
        <w:t>t</w:t>
      </w:r>
      <w:r w:rsidR="00133177" w:rsidRPr="002D0A6C">
        <w:rPr>
          <w:rFonts w:eastAsia="Monospace"/>
          <w:szCs w:val="24"/>
        </w:rPr>
        <w:t xml:space="preserve">oliau </w:t>
      </w:r>
      <w:r w:rsidR="00A21248" w:rsidRPr="002D0A6C">
        <w:rPr>
          <w:rFonts w:eastAsia="Monospace"/>
          <w:szCs w:val="24"/>
        </w:rPr>
        <w:t>–</w:t>
      </w:r>
      <w:r w:rsidR="00133177" w:rsidRPr="002D0A6C">
        <w:rPr>
          <w:rFonts w:eastAsia="Monospace"/>
          <w:szCs w:val="24"/>
        </w:rPr>
        <w:t xml:space="preserve"> </w:t>
      </w:r>
      <w:r w:rsidR="00133177">
        <w:rPr>
          <w:rFonts w:eastAsia="Monospace"/>
          <w:szCs w:val="24"/>
        </w:rPr>
        <w:t>Savivaldybė)</w:t>
      </w:r>
      <w:r>
        <w:rPr>
          <w:rFonts w:eastAsia="Monospace"/>
          <w:szCs w:val="24"/>
        </w:rPr>
        <w:t xml:space="preserve"> biudžetui; </w:t>
      </w:r>
    </w:p>
    <w:p w14:paraId="66A4C09B" w14:textId="134283CD" w:rsidR="00806EFA" w:rsidRDefault="000F743E">
      <w:pPr>
        <w:ind w:firstLine="851"/>
        <w:jc w:val="both"/>
        <w:rPr>
          <w:rFonts w:eastAsia="Monospace"/>
          <w:szCs w:val="24"/>
        </w:rPr>
      </w:pPr>
      <w:r>
        <w:rPr>
          <w:rFonts w:eastAsia="Monospace"/>
          <w:szCs w:val="24"/>
        </w:rPr>
        <w:t>3.4.</w:t>
      </w:r>
      <w:r w:rsidR="00611762">
        <w:rPr>
          <w:rFonts w:eastAsia="Monospace"/>
          <w:szCs w:val="24"/>
        </w:rPr>
        <w:t xml:space="preserve"> </w:t>
      </w:r>
      <w:r>
        <w:rPr>
          <w:rFonts w:eastAsia="Monospace"/>
          <w:szCs w:val="24"/>
        </w:rPr>
        <w:t>asmuo</w:t>
      </w:r>
      <w:r w:rsidR="00611762">
        <w:rPr>
          <w:rFonts w:eastAsia="Monospace"/>
          <w:szCs w:val="24"/>
        </w:rPr>
        <w:t xml:space="preserve"> (nuomininkas)</w:t>
      </w:r>
      <w:r>
        <w:rPr>
          <w:rFonts w:eastAsia="Monospace"/>
          <w:szCs w:val="24"/>
        </w:rPr>
        <w:t xml:space="preserve"> nėra bankrutuojantis, likviduojamas ar restruktūrizuojamas; </w:t>
      </w:r>
    </w:p>
    <w:p w14:paraId="4BE4F39D" w14:textId="376E9271" w:rsidR="00806EFA" w:rsidRDefault="00B34507" w:rsidP="00D36CD8">
      <w:pPr>
        <w:ind w:firstLine="851"/>
        <w:jc w:val="both"/>
        <w:rPr>
          <w:rFonts w:eastAsia="Monospace"/>
          <w:szCs w:val="24"/>
        </w:rPr>
      </w:pPr>
      <w:r>
        <w:rPr>
          <w:rFonts w:eastAsia="Monospace"/>
          <w:szCs w:val="24"/>
        </w:rPr>
        <w:t xml:space="preserve">3.5. </w:t>
      </w:r>
      <w:r w:rsidR="00611762" w:rsidRPr="00611762">
        <w:rPr>
          <w:rFonts w:eastAsia="Monospace"/>
          <w:szCs w:val="24"/>
        </w:rPr>
        <w:t>nuomojamas valstybinės žemės sklypas nėra įtrauktas į nenaudojamos žemės sąrašą</w:t>
      </w:r>
      <w:r w:rsidR="00611762">
        <w:rPr>
          <w:rFonts w:eastAsia="Monospace"/>
          <w:szCs w:val="24"/>
        </w:rPr>
        <w:t>;</w:t>
      </w:r>
    </w:p>
    <w:p w14:paraId="311A787F" w14:textId="57B19EB6" w:rsidR="00611762" w:rsidRPr="00611762" w:rsidRDefault="00611762" w:rsidP="00611762">
      <w:pPr>
        <w:ind w:firstLine="851"/>
        <w:jc w:val="both"/>
        <w:rPr>
          <w:rFonts w:eastAsia="Monospace"/>
          <w:b/>
          <w:bCs/>
          <w:szCs w:val="24"/>
        </w:rPr>
      </w:pPr>
      <w:r>
        <w:rPr>
          <w:rFonts w:eastAsia="Monospace"/>
          <w:szCs w:val="24"/>
        </w:rPr>
        <w:t xml:space="preserve">3.6 </w:t>
      </w:r>
      <w:r w:rsidRPr="00611762">
        <w:rPr>
          <w:rFonts w:eastAsia="Monospace"/>
          <w:szCs w:val="24"/>
        </w:rPr>
        <w:t>statinys, kuriam eksploatuoti išnuomota valstybinė žemė, nėra pripažintas apleistu ar neprižiūrimu.</w:t>
      </w:r>
    </w:p>
    <w:p w14:paraId="7CB0C09A" w14:textId="5F8D5AA7" w:rsidR="00611762" w:rsidRDefault="00611762" w:rsidP="00D36CD8">
      <w:pPr>
        <w:ind w:firstLine="851"/>
        <w:jc w:val="both"/>
        <w:rPr>
          <w:color w:val="000000"/>
          <w:szCs w:val="24"/>
        </w:rPr>
      </w:pPr>
    </w:p>
    <w:p w14:paraId="18FD05E9" w14:textId="77777777" w:rsidR="00D36CD8" w:rsidRDefault="00D36CD8">
      <w:pPr>
        <w:ind w:firstLine="851"/>
        <w:rPr>
          <w:color w:val="000000"/>
          <w:szCs w:val="24"/>
        </w:rPr>
      </w:pPr>
    </w:p>
    <w:p w14:paraId="32B8CF1C" w14:textId="77777777" w:rsidR="00D36CD8" w:rsidRDefault="00D36CD8">
      <w:pPr>
        <w:ind w:firstLine="851"/>
        <w:rPr>
          <w:color w:val="000000"/>
          <w:szCs w:val="24"/>
        </w:rPr>
      </w:pPr>
    </w:p>
    <w:p w14:paraId="28D81719" w14:textId="77777777" w:rsidR="00D36CD8" w:rsidRDefault="00D36CD8">
      <w:pPr>
        <w:ind w:firstLine="851"/>
        <w:rPr>
          <w:color w:val="000000"/>
          <w:szCs w:val="24"/>
        </w:rPr>
      </w:pPr>
    </w:p>
    <w:p w14:paraId="2962A16F" w14:textId="02AD0D1C" w:rsidR="00806EFA" w:rsidRDefault="000F743E">
      <w:pPr>
        <w:jc w:val="center"/>
        <w:rPr>
          <w:b/>
          <w:bCs/>
          <w:color w:val="000000"/>
          <w:szCs w:val="24"/>
        </w:rPr>
      </w:pPr>
      <w:r>
        <w:rPr>
          <w:b/>
          <w:bCs/>
          <w:color w:val="000000"/>
          <w:szCs w:val="24"/>
        </w:rPr>
        <w:t>III SKYRIUS</w:t>
      </w:r>
    </w:p>
    <w:p w14:paraId="3EB32927" w14:textId="4817F36E" w:rsidR="00806EFA" w:rsidRDefault="000F743E" w:rsidP="00B34507">
      <w:pPr>
        <w:jc w:val="center"/>
        <w:rPr>
          <w:b/>
          <w:bCs/>
          <w:color w:val="000000"/>
          <w:szCs w:val="24"/>
        </w:rPr>
      </w:pPr>
      <w:r>
        <w:rPr>
          <w:b/>
          <w:bCs/>
          <w:color w:val="000000"/>
          <w:szCs w:val="24"/>
        </w:rPr>
        <w:t>ŽEMĖS NUOMOS MOKESČIO LENGVATŲ TAIKYMAS</w:t>
      </w:r>
    </w:p>
    <w:p w14:paraId="0308D707" w14:textId="77777777" w:rsidR="00D36CD8" w:rsidRDefault="00D36CD8" w:rsidP="00B34507">
      <w:pPr>
        <w:jc w:val="center"/>
        <w:rPr>
          <w:b/>
          <w:bCs/>
          <w:color w:val="000000"/>
          <w:szCs w:val="24"/>
        </w:rPr>
      </w:pPr>
    </w:p>
    <w:p w14:paraId="7A3E9189" w14:textId="27496C90" w:rsidR="00806EFA" w:rsidRDefault="000F743E">
      <w:pPr>
        <w:ind w:firstLine="851"/>
        <w:jc w:val="both"/>
        <w:rPr>
          <w:rFonts w:eastAsia="Monospace"/>
          <w:szCs w:val="24"/>
        </w:rPr>
      </w:pPr>
      <w:r>
        <w:rPr>
          <w:rFonts w:eastAsia="Monospace"/>
          <w:szCs w:val="24"/>
        </w:rPr>
        <w:t>4.</w:t>
      </w:r>
      <w:r w:rsidR="00285AB8">
        <w:rPr>
          <w:rFonts w:eastAsia="Monospace"/>
          <w:szCs w:val="24"/>
        </w:rPr>
        <w:t xml:space="preserve"> </w:t>
      </w:r>
      <w:r w:rsidR="00606931">
        <w:rPr>
          <w:rFonts w:eastAsia="Monospace"/>
          <w:szCs w:val="24"/>
        </w:rPr>
        <w:t xml:space="preserve">  </w:t>
      </w:r>
      <w:r>
        <w:rPr>
          <w:szCs w:val="24"/>
        </w:rPr>
        <w:t>Nuo žemės nuomos mokesčio (be papildomo vertinimo pagal 3</w:t>
      </w:r>
      <w:r>
        <w:rPr>
          <w:color w:val="EE0000"/>
          <w:szCs w:val="24"/>
        </w:rPr>
        <w:t xml:space="preserve"> </w:t>
      </w:r>
      <w:r>
        <w:rPr>
          <w:szCs w:val="24"/>
        </w:rPr>
        <w:t>punktą) atleidžiami nuomojami valstybinės žemės sklypai, užimti:</w:t>
      </w:r>
    </w:p>
    <w:p w14:paraId="4D6222D7" w14:textId="057CC705" w:rsidR="00806EFA" w:rsidRDefault="000F743E">
      <w:pPr>
        <w:ind w:firstLine="851"/>
        <w:jc w:val="both"/>
        <w:rPr>
          <w:rFonts w:eastAsia="Monospace"/>
          <w:szCs w:val="24"/>
        </w:rPr>
      </w:pPr>
      <w:r>
        <w:rPr>
          <w:rFonts w:eastAsia="Monospace"/>
          <w:szCs w:val="24"/>
        </w:rPr>
        <w:t>4.1.</w:t>
      </w:r>
      <w:r w:rsidR="00285AB8">
        <w:rPr>
          <w:rFonts w:eastAsia="Monospace"/>
          <w:szCs w:val="24"/>
        </w:rPr>
        <w:t xml:space="preserve"> </w:t>
      </w:r>
      <w:r>
        <w:rPr>
          <w:szCs w:val="24"/>
        </w:rPr>
        <w:t>keliais (gatvėmis);</w:t>
      </w:r>
    </w:p>
    <w:p w14:paraId="3D45BFB5" w14:textId="5706BCDD" w:rsidR="00806EFA" w:rsidRDefault="000F743E">
      <w:pPr>
        <w:ind w:firstLine="851"/>
        <w:jc w:val="both"/>
        <w:rPr>
          <w:rFonts w:eastAsia="Monospace"/>
          <w:szCs w:val="24"/>
        </w:rPr>
      </w:pPr>
      <w:r>
        <w:rPr>
          <w:rFonts w:eastAsia="Monospace"/>
          <w:szCs w:val="24"/>
        </w:rPr>
        <w:t>4.</w:t>
      </w:r>
      <w:r w:rsidR="00285AB8">
        <w:rPr>
          <w:rFonts w:eastAsia="Monospace"/>
          <w:szCs w:val="24"/>
        </w:rPr>
        <w:t>2</w:t>
      </w:r>
      <w:r>
        <w:rPr>
          <w:rFonts w:eastAsia="Monospace"/>
          <w:szCs w:val="24"/>
        </w:rPr>
        <w:t>.</w:t>
      </w:r>
      <w:r w:rsidR="00285AB8">
        <w:rPr>
          <w:rFonts w:eastAsia="Monospace"/>
          <w:szCs w:val="24"/>
        </w:rPr>
        <w:t xml:space="preserve"> </w:t>
      </w:r>
      <w:r>
        <w:rPr>
          <w:szCs w:val="24"/>
        </w:rPr>
        <w:t xml:space="preserve">elektroninių ryšių infrastruktūros objektais; </w:t>
      </w:r>
    </w:p>
    <w:p w14:paraId="37D86549" w14:textId="5EB5D0C7" w:rsidR="00806EFA" w:rsidRDefault="000F743E">
      <w:pPr>
        <w:ind w:firstLine="851"/>
        <w:jc w:val="both"/>
        <w:rPr>
          <w:rFonts w:eastAsia="Monospace"/>
          <w:szCs w:val="24"/>
        </w:rPr>
      </w:pPr>
      <w:r>
        <w:rPr>
          <w:rFonts w:eastAsia="Monospace"/>
          <w:szCs w:val="24"/>
        </w:rPr>
        <w:t>4.</w:t>
      </w:r>
      <w:r w:rsidR="00285AB8">
        <w:rPr>
          <w:rFonts w:eastAsia="Monospace"/>
          <w:szCs w:val="24"/>
        </w:rPr>
        <w:t>3</w:t>
      </w:r>
      <w:r>
        <w:rPr>
          <w:rFonts w:eastAsia="Monospace"/>
          <w:szCs w:val="24"/>
        </w:rPr>
        <w:t>.</w:t>
      </w:r>
      <w:r w:rsidR="00285AB8">
        <w:rPr>
          <w:rFonts w:eastAsia="Monospace"/>
          <w:szCs w:val="24"/>
        </w:rPr>
        <w:t xml:space="preserve"> </w:t>
      </w:r>
      <w:r>
        <w:rPr>
          <w:bCs/>
          <w:szCs w:val="24"/>
          <w:lang w:eastAsia="lt-LT"/>
        </w:rPr>
        <w:t xml:space="preserve">energetikos objektais ir jų technologiniais priklausiniais; </w:t>
      </w:r>
    </w:p>
    <w:p w14:paraId="03B275E5" w14:textId="19A0D10A" w:rsidR="00806EFA" w:rsidRDefault="000F743E">
      <w:pPr>
        <w:ind w:firstLine="851"/>
        <w:jc w:val="both"/>
        <w:rPr>
          <w:rFonts w:eastAsia="Monospace"/>
          <w:szCs w:val="24"/>
        </w:rPr>
      </w:pPr>
      <w:r>
        <w:rPr>
          <w:rFonts w:eastAsia="Monospace"/>
          <w:szCs w:val="24"/>
        </w:rPr>
        <w:t>4.</w:t>
      </w:r>
      <w:r w:rsidR="00285AB8">
        <w:rPr>
          <w:rFonts w:eastAsia="Monospace"/>
          <w:szCs w:val="24"/>
        </w:rPr>
        <w:t>4</w:t>
      </w:r>
      <w:r>
        <w:rPr>
          <w:rFonts w:eastAsia="Monospace"/>
          <w:szCs w:val="24"/>
        </w:rPr>
        <w:t>.</w:t>
      </w:r>
      <w:r w:rsidR="00285AB8">
        <w:rPr>
          <w:rFonts w:eastAsia="Monospace"/>
          <w:szCs w:val="24"/>
        </w:rPr>
        <w:t xml:space="preserve"> </w:t>
      </w:r>
      <w:r>
        <w:rPr>
          <w:bCs/>
          <w:szCs w:val="24"/>
          <w:lang w:eastAsia="lt-LT"/>
        </w:rPr>
        <w:t xml:space="preserve">visuomenės reikmėms skirtais inžineriniais statiniais </w:t>
      </w:r>
      <w:r>
        <w:rPr>
          <w:szCs w:val="24"/>
        </w:rPr>
        <w:t>(vandentiekio, nuotekų, šildymo tinklais);</w:t>
      </w:r>
    </w:p>
    <w:p w14:paraId="70617388" w14:textId="7D8B7616" w:rsidR="00806EFA" w:rsidRDefault="000F743E">
      <w:pPr>
        <w:ind w:firstLine="851"/>
        <w:jc w:val="both"/>
        <w:rPr>
          <w:rFonts w:eastAsia="Monospace"/>
          <w:szCs w:val="24"/>
        </w:rPr>
      </w:pPr>
      <w:r>
        <w:rPr>
          <w:rFonts w:eastAsia="Monospace"/>
          <w:szCs w:val="24"/>
        </w:rPr>
        <w:t>4.</w:t>
      </w:r>
      <w:r w:rsidR="00285AB8">
        <w:rPr>
          <w:rFonts w:eastAsia="Monospace"/>
          <w:szCs w:val="24"/>
        </w:rPr>
        <w:t>5</w:t>
      </w:r>
      <w:r>
        <w:rPr>
          <w:rFonts w:eastAsia="Monospace"/>
          <w:szCs w:val="24"/>
        </w:rPr>
        <w:t>.</w:t>
      </w:r>
      <w:r w:rsidR="00285AB8">
        <w:rPr>
          <w:rFonts w:eastAsia="Monospace"/>
          <w:szCs w:val="24"/>
        </w:rPr>
        <w:t xml:space="preserve"> </w:t>
      </w:r>
      <w:r>
        <w:rPr>
          <w:szCs w:val="24"/>
        </w:rPr>
        <w:t xml:space="preserve">Savivaldybės infrastruktūra ir jai aptarnauti skirtais statiniais, kai savininkas ar valdytojas yra Savivaldybė arba Savivaldybės įstaiga; </w:t>
      </w:r>
    </w:p>
    <w:p w14:paraId="659A2216" w14:textId="68028254" w:rsidR="00806EFA" w:rsidRDefault="000F743E">
      <w:pPr>
        <w:ind w:firstLine="851"/>
        <w:jc w:val="both"/>
        <w:rPr>
          <w:rFonts w:eastAsia="Monospace"/>
          <w:szCs w:val="24"/>
        </w:rPr>
      </w:pPr>
      <w:r>
        <w:rPr>
          <w:rFonts w:eastAsia="Monospace"/>
          <w:szCs w:val="24"/>
        </w:rPr>
        <w:t>4.</w:t>
      </w:r>
      <w:r w:rsidR="00285AB8">
        <w:rPr>
          <w:rFonts w:eastAsia="Monospace"/>
          <w:szCs w:val="24"/>
        </w:rPr>
        <w:t>6</w:t>
      </w:r>
      <w:r>
        <w:rPr>
          <w:rFonts w:eastAsia="Monospace"/>
          <w:szCs w:val="24"/>
        </w:rPr>
        <w:t>.</w:t>
      </w:r>
      <w:r w:rsidR="00285AB8">
        <w:rPr>
          <w:rFonts w:eastAsia="Monospace"/>
          <w:szCs w:val="24"/>
        </w:rPr>
        <w:t xml:space="preserve"> </w:t>
      </w:r>
      <w:r>
        <w:rPr>
          <w:szCs w:val="24"/>
        </w:rPr>
        <w:t xml:space="preserve">statiniais, skirtais krašto apsaugos sistemos institucijų funkcijoms atlikti, statomais krašto apsaugos tikslams skirtose teritorijose; </w:t>
      </w:r>
    </w:p>
    <w:p w14:paraId="651AA598" w14:textId="231B8CAC" w:rsidR="00806EFA" w:rsidRDefault="000F743E">
      <w:pPr>
        <w:ind w:firstLine="851"/>
        <w:jc w:val="both"/>
        <w:rPr>
          <w:rFonts w:eastAsia="Monospace"/>
          <w:szCs w:val="24"/>
        </w:rPr>
      </w:pPr>
      <w:r>
        <w:rPr>
          <w:rFonts w:eastAsia="Monospace"/>
          <w:szCs w:val="24"/>
        </w:rPr>
        <w:t>4.</w:t>
      </w:r>
      <w:r w:rsidR="00285AB8">
        <w:rPr>
          <w:rFonts w:eastAsia="Monospace"/>
          <w:szCs w:val="24"/>
        </w:rPr>
        <w:t>7</w:t>
      </w:r>
      <w:r>
        <w:rPr>
          <w:rFonts w:eastAsia="Monospace"/>
          <w:szCs w:val="24"/>
        </w:rPr>
        <w:t>.</w:t>
      </w:r>
      <w:r w:rsidR="00285AB8">
        <w:rPr>
          <w:rFonts w:eastAsia="Monospace"/>
          <w:szCs w:val="24"/>
        </w:rPr>
        <w:t xml:space="preserve"> </w:t>
      </w:r>
      <w:r>
        <w:rPr>
          <w:szCs w:val="24"/>
        </w:rPr>
        <w:t xml:space="preserve">statiniais, skirtais užsienio valstybių diplomatinėms atstovybėms ir konsulinėms įstaigoms, Europos Sąjungos institucijoms, jų įsteigtoms įstaigoms, tarptautinėms organizacijoms ir jų atstovybėms, kurios naudojasi privilegijomis ir imunitetais pagal Lietuvos Respublikos tarptautines sutartis ir kitus teisės aktus. </w:t>
      </w:r>
    </w:p>
    <w:p w14:paraId="4A4F9EDF" w14:textId="60CB0178" w:rsidR="00806EFA" w:rsidRDefault="000F743E">
      <w:pPr>
        <w:ind w:firstLine="851"/>
        <w:jc w:val="both"/>
        <w:rPr>
          <w:rFonts w:eastAsia="Monospace"/>
          <w:szCs w:val="24"/>
        </w:rPr>
      </w:pPr>
      <w:r>
        <w:rPr>
          <w:rFonts w:eastAsia="Monospace"/>
          <w:szCs w:val="24"/>
        </w:rPr>
        <w:t>5.</w:t>
      </w:r>
      <w:r w:rsidR="00285AB8">
        <w:rPr>
          <w:rFonts w:eastAsia="Monospace"/>
          <w:szCs w:val="24"/>
        </w:rPr>
        <w:t xml:space="preserve"> </w:t>
      </w:r>
      <w:r w:rsidR="00606931">
        <w:rPr>
          <w:rFonts w:eastAsia="Monospace"/>
          <w:szCs w:val="24"/>
        </w:rPr>
        <w:t xml:space="preserve"> </w:t>
      </w:r>
      <w:r>
        <w:rPr>
          <w:szCs w:val="24"/>
        </w:rPr>
        <w:t xml:space="preserve">Statiniams, nenurodytiems 4 punkte, eksploatuoti nuomojamiems žemės sklypams, žemės nuomos mokesčio lengvatos suteikimui prašymai vertinami pagal šiuos kriterijus (maksimalus balų skaičius – 32 balai), </w:t>
      </w:r>
      <w:r>
        <w:rPr>
          <w:rFonts w:eastAsia="Monospace"/>
          <w:szCs w:val="24"/>
        </w:rPr>
        <w:t>pagal statinio kategoriją:</w:t>
      </w:r>
    </w:p>
    <w:p w14:paraId="6B8EA501" w14:textId="2C0EC473" w:rsidR="00806EFA" w:rsidRDefault="000F743E">
      <w:pPr>
        <w:ind w:firstLine="851"/>
        <w:jc w:val="both"/>
        <w:rPr>
          <w:rFonts w:eastAsia="Monospace"/>
          <w:szCs w:val="24"/>
        </w:rPr>
      </w:pPr>
      <w:r>
        <w:rPr>
          <w:rFonts w:eastAsia="Monospace"/>
          <w:szCs w:val="24"/>
        </w:rPr>
        <w:t>5.1.</w:t>
      </w:r>
      <w:r w:rsidR="00606931">
        <w:rPr>
          <w:rFonts w:eastAsia="Monospace"/>
          <w:szCs w:val="24"/>
        </w:rPr>
        <w:t xml:space="preserve"> </w:t>
      </w:r>
      <w:r>
        <w:rPr>
          <w:szCs w:val="24"/>
        </w:rPr>
        <w:t>Daugiabučių namų atnaujinimas (modernizavimas) pagal Lietuvos Respublikos valstybės paramos daugiabučiams namams atnaujinti (modernizuoti) įstatymą – 15 balų.</w:t>
      </w:r>
    </w:p>
    <w:p w14:paraId="5A5D08F4" w14:textId="2FE708AB" w:rsidR="00806EFA" w:rsidRDefault="000F743E">
      <w:pPr>
        <w:ind w:firstLine="851"/>
        <w:jc w:val="both"/>
        <w:rPr>
          <w:rFonts w:eastAsia="Monospace"/>
          <w:szCs w:val="24"/>
        </w:rPr>
      </w:pPr>
      <w:r>
        <w:rPr>
          <w:rFonts w:eastAsia="Monospace"/>
          <w:szCs w:val="24"/>
        </w:rPr>
        <w:t>5.2.</w:t>
      </w:r>
      <w:r w:rsidR="00285AB8">
        <w:rPr>
          <w:rFonts w:eastAsia="Monospace"/>
          <w:szCs w:val="24"/>
        </w:rPr>
        <w:t xml:space="preserve"> </w:t>
      </w:r>
      <w:r>
        <w:rPr>
          <w:szCs w:val="24"/>
        </w:rPr>
        <w:t>Atsinaujinančių išteklių energetikos plėtros projektas, vykdomas atsinaujinančių išteklių energijos bendrijos ir jos narių, kai dalininkų ar dalyvių susirinkime savivaldybėms, savivaldybių įstaigoms priklauso daugiau kaip 51 procento balsų dauguma, o šių bendrijų pagrindinė paskirtis – plėtoti energijos iš atsinaujinančių energijos išteklių gamybos įrenginius, mažinant energijos nepriteklių ir (ar) teikti naudą pažeidžiamiems vartotojams – 15 balų.</w:t>
      </w:r>
    </w:p>
    <w:p w14:paraId="3E2D6091" w14:textId="21CD5A00" w:rsidR="00806EFA" w:rsidRDefault="000F743E">
      <w:pPr>
        <w:ind w:firstLine="851"/>
        <w:jc w:val="both"/>
        <w:rPr>
          <w:rFonts w:eastAsia="Monospace"/>
          <w:szCs w:val="24"/>
        </w:rPr>
      </w:pPr>
      <w:r>
        <w:rPr>
          <w:rFonts w:eastAsia="Monospace"/>
          <w:szCs w:val="24"/>
        </w:rPr>
        <w:t>5.3.</w:t>
      </w:r>
      <w:r w:rsidR="00606931">
        <w:rPr>
          <w:rFonts w:eastAsia="Monospace"/>
          <w:szCs w:val="24"/>
        </w:rPr>
        <w:t xml:space="preserve"> </w:t>
      </w:r>
      <w:r>
        <w:rPr>
          <w:szCs w:val="24"/>
        </w:rPr>
        <w:t>Valstybei svarbaus projekto statinys (-iai) ir (ar) valstybei svarbiam projektui įgyvendinti skirtas statinys (-iai) valstybei svarbaus projekto teritorijoje, kurios ribas nustato Vyriausybė – 12 balų.</w:t>
      </w:r>
    </w:p>
    <w:p w14:paraId="6DDE720A" w14:textId="275BBC44" w:rsidR="00806EFA" w:rsidRDefault="000F743E">
      <w:pPr>
        <w:ind w:firstLine="851"/>
        <w:jc w:val="both"/>
        <w:rPr>
          <w:rFonts w:eastAsia="Monospace"/>
          <w:szCs w:val="24"/>
        </w:rPr>
      </w:pPr>
      <w:r>
        <w:rPr>
          <w:rFonts w:eastAsia="Monospace"/>
          <w:szCs w:val="24"/>
        </w:rPr>
        <w:t>5.4.</w:t>
      </w:r>
      <w:r w:rsidR="00606931">
        <w:rPr>
          <w:rFonts w:eastAsia="Monospace"/>
          <w:szCs w:val="24"/>
        </w:rPr>
        <w:t xml:space="preserve"> </w:t>
      </w:r>
      <w:r>
        <w:rPr>
          <w:szCs w:val="24"/>
        </w:rPr>
        <w:t>Savivaldybės infrastruktūra ir jai aptarnauti skirt</w:t>
      </w:r>
      <w:r w:rsidR="00285AB8">
        <w:rPr>
          <w:szCs w:val="24"/>
        </w:rPr>
        <w:t>i</w:t>
      </w:r>
      <w:r>
        <w:rPr>
          <w:szCs w:val="24"/>
        </w:rPr>
        <w:t xml:space="preserve"> statiniai, kai savininkas ar valdytojas nėra Savivaldybė arba Savivaldybės įstaiga – 10 balų.</w:t>
      </w:r>
    </w:p>
    <w:p w14:paraId="09C9E1E5" w14:textId="1198284C" w:rsidR="00806EFA" w:rsidRDefault="000F743E">
      <w:pPr>
        <w:ind w:firstLine="851"/>
        <w:jc w:val="both"/>
        <w:rPr>
          <w:rFonts w:eastAsia="Monospace"/>
          <w:szCs w:val="24"/>
        </w:rPr>
      </w:pPr>
      <w:r>
        <w:rPr>
          <w:rFonts w:eastAsia="Monospace"/>
          <w:szCs w:val="24"/>
        </w:rPr>
        <w:t>5.5.</w:t>
      </w:r>
      <w:r w:rsidR="00606931">
        <w:rPr>
          <w:rFonts w:eastAsia="Monospace"/>
          <w:szCs w:val="24"/>
        </w:rPr>
        <w:t xml:space="preserve"> </w:t>
      </w:r>
      <w:r>
        <w:rPr>
          <w:szCs w:val="24"/>
        </w:rPr>
        <w:t>Susisiekimo ir inžinerinių komunikacijų aptarnavimo objektas (-ai) susisiekimo ir inžinerinių tinklų koridorių teritorijose – 10 balų.</w:t>
      </w:r>
    </w:p>
    <w:p w14:paraId="20EBD633" w14:textId="03344C70" w:rsidR="00806EFA" w:rsidRDefault="000F743E">
      <w:pPr>
        <w:ind w:firstLine="851"/>
        <w:jc w:val="both"/>
        <w:rPr>
          <w:rFonts w:eastAsia="Monospace"/>
          <w:szCs w:val="24"/>
        </w:rPr>
      </w:pPr>
      <w:r>
        <w:rPr>
          <w:rFonts w:eastAsia="Monospace"/>
          <w:szCs w:val="24"/>
        </w:rPr>
        <w:t>5.6.</w:t>
      </w:r>
      <w:r w:rsidR="00606931">
        <w:rPr>
          <w:rFonts w:eastAsia="Monospace"/>
          <w:szCs w:val="24"/>
        </w:rPr>
        <w:t xml:space="preserve"> </w:t>
      </w:r>
      <w:r>
        <w:rPr>
          <w:szCs w:val="24"/>
        </w:rPr>
        <w:t>Kiti statiniai, finansuojami valstybės biudžeto lėšomis – 8 balai.</w:t>
      </w:r>
    </w:p>
    <w:p w14:paraId="12852B5C" w14:textId="4A199213" w:rsidR="00806EFA" w:rsidRDefault="000F743E">
      <w:pPr>
        <w:ind w:firstLine="851"/>
        <w:jc w:val="both"/>
        <w:rPr>
          <w:rFonts w:eastAsia="Monospace"/>
          <w:szCs w:val="24"/>
        </w:rPr>
      </w:pPr>
      <w:r>
        <w:rPr>
          <w:rFonts w:eastAsia="Monospace"/>
          <w:szCs w:val="24"/>
        </w:rPr>
        <w:t>6.</w:t>
      </w:r>
      <w:r w:rsidR="00606931">
        <w:rPr>
          <w:rFonts w:eastAsia="Monospace"/>
          <w:szCs w:val="24"/>
        </w:rPr>
        <w:t xml:space="preserve">  </w:t>
      </w:r>
      <w:r>
        <w:rPr>
          <w:szCs w:val="24"/>
        </w:rPr>
        <w:t xml:space="preserve">Pagal sukuriamų </w:t>
      </w:r>
      <w:r>
        <w:rPr>
          <w:szCs w:val="24"/>
        </w:rPr>
        <w:t>darbo vietų skaičių (darbo vietų, kurios bus sukurtos statinio eksploatavimo metu, skaičius):</w:t>
      </w:r>
    </w:p>
    <w:p w14:paraId="2898DC5B" w14:textId="4B066CEB" w:rsidR="00B33854" w:rsidRPr="00B33854" w:rsidRDefault="00B33854" w:rsidP="00B33854">
      <w:pPr>
        <w:ind w:firstLine="720"/>
        <w:jc w:val="both"/>
        <w:rPr>
          <w:szCs w:val="24"/>
        </w:rPr>
      </w:pPr>
      <w:r>
        <w:rPr>
          <w:szCs w:val="24"/>
        </w:rPr>
        <w:t xml:space="preserve">  </w:t>
      </w:r>
      <w:r w:rsidRPr="00B33854">
        <w:rPr>
          <w:szCs w:val="24"/>
        </w:rPr>
        <w:t>6.1. 5 ir daugiau  darbo vietos – 5 balai;</w:t>
      </w:r>
    </w:p>
    <w:p w14:paraId="0B4A58F1" w14:textId="508D5F44" w:rsidR="00B33854" w:rsidRPr="00B33854" w:rsidRDefault="00B33854" w:rsidP="00B33854">
      <w:pPr>
        <w:ind w:firstLine="720"/>
        <w:jc w:val="both"/>
        <w:rPr>
          <w:szCs w:val="24"/>
        </w:rPr>
      </w:pPr>
      <w:r>
        <w:rPr>
          <w:szCs w:val="24"/>
        </w:rPr>
        <w:t xml:space="preserve">  </w:t>
      </w:r>
      <w:r w:rsidRPr="00B33854">
        <w:rPr>
          <w:szCs w:val="24"/>
        </w:rPr>
        <w:t>6.2. 4 darbo vietos – 4 balai;</w:t>
      </w:r>
    </w:p>
    <w:p w14:paraId="3E42CCC6" w14:textId="5A8CA31F" w:rsidR="00B33854" w:rsidRPr="00B33854" w:rsidRDefault="00B33854" w:rsidP="00B33854">
      <w:pPr>
        <w:ind w:firstLine="720"/>
        <w:jc w:val="both"/>
        <w:rPr>
          <w:szCs w:val="24"/>
        </w:rPr>
      </w:pPr>
      <w:r>
        <w:rPr>
          <w:szCs w:val="24"/>
        </w:rPr>
        <w:t xml:space="preserve">  </w:t>
      </w:r>
      <w:r w:rsidRPr="00B33854">
        <w:rPr>
          <w:szCs w:val="24"/>
        </w:rPr>
        <w:t>6.3. 3 darbo vietos – 3 balai;</w:t>
      </w:r>
    </w:p>
    <w:p w14:paraId="23B69CC0" w14:textId="605AB9EC" w:rsidR="00B33854" w:rsidRPr="00B33854" w:rsidRDefault="00B33854" w:rsidP="00B33854">
      <w:pPr>
        <w:ind w:firstLine="720"/>
        <w:jc w:val="both"/>
        <w:rPr>
          <w:szCs w:val="24"/>
        </w:rPr>
      </w:pPr>
      <w:r>
        <w:rPr>
          <w:szCs w:val="24"/>
        </w:rPr>
        <w:t xml:space="preserve">  </w:t>
      </w:r>
      <w:r w:rsidRPr="00B33854">
        <w:rPr>
          <w:szCs w:val="24"/>
        </w:rPr>
        <w:t>6.4. 2 darbo vietos – 2 balai;</w:t>
      </w:r>
    </w:p>
    <w:p w14:paraId="0E408C45" w14:textId="139B6E86" w:rsidR="00806EFA" w:rsidRPr="00B33854" w:rsidRDefault="00B33854" w:rsidP="00B33854">
      <w:pPr>
        <w:tabs>
          <w:tab w:val="left" w:pos="851"/>
          <w:tab w:val="left" w:pos="993"/>
        </w:tabs>
        <w:ind w:firstLine="720"/>
        <w:jc w:val="both"/>
        <w:rPr>
          <w:szCs w:val="24"/>
        </w:rPr>
      </w:pPr>
      <w:r>
        <w:rPr>
          <w:szCs w:val="24"/>
        </w:rPr>
        <w:t xml:space="preserve">  </w:t>
      </w:r>
      <w:r w:rsidRPr="00B33854">
        <w:rPr>
          <w:szCs w:val="24"/>
        </w:rPr>
        <w:t>6.5. 1  darbo vieta  – 1 balas;</w:t>
      </w:r>
    </w:p>
    <w:p w14:paraId="5D51EA5D" w14:textId="0DD91474" w:rsidR="00806EFA" w:rsidRDefault="00B33854" w:rsidP="00B33854">
      <w:pPr>
        <w:tabs>
          <w:tab w:val="left" w:pos="851"/>
        </w:tabs>
        <w:ind w:firstLine="720"/>
        <w:jc w:val="both"/>
        <w:rPr>
          <w:szCs w:val="24"/>
        </w:rPr>
      </w:pPr>
      <w:r w:rsidRPr="00FB6F21">
        <w:rPr>
          <w:szCs w:val="24"/>
        </w:rPr>
        <w:t xml:space="preserve">  6.6. nesukuriama darbo vietų (infrastruktūra be darbuotojų, pvz., susisiekimo objektai) – 0,5 balo.</w:t>
      </w:r>
    </w:p>
    <w:p w14:paraId="2A98CD93" w14:textId="77D4D90A" w:rsidR="00806EFA" w:rsidRDefault="000F743E">
      <w:pPr>
        <w:ind w:firstLine="851"/>
        <w:jc w:val="both"/>
        <w:rPr>
          <w:szCs w:val="24"/>
        </w:rPr>
      </w:pPr>
      <w:r>
        <w:rPr>
          <w:rFonts w:eastAsia="Monospace"/>
          <w:szCs w:val="24"/>
        </w:rPr>
        <w:t>7.</w:t>
      </w:r>
      <w:r w:rsidR="00B33854">
        <w:rPr>
          <w:rFonts w:eastAsia="Monospace"/>
          <w:szCs w:val="24"/>
        </w:rPr>
        <w:t xml:space="preserve"> </w:t>
      </w:r>
      <w:r w:rsidR="00DC77F3">
        <w:rPr>
          <w:rFonts w:eastAsia="Monospace"/>
          <w:szCs w:val="24"/>
        </w:rPr>
        <w:t xml:space="preserve">  </w:t>
      </w:r>
      <w:r>
        <w:rPr>
          <w:szCs w:val="24"/>
        </w:rPr>
        <w:t>Pagal investicijų dydį (bendras investicijų į statinio statybą, rekonstravimą ar atnaujinimą (modernizavimą) dydis):</w:t>
      </w:r>
    </w:p>
    <w:p w14:paraId="4313476F" w14:textId="5A93A189" w:rsidR="00806EFA" w:rsidRDefault="000F743E" w:rsidP="00B33854">
      <w:pPr>
        <w:tabs>
          <w:tab w:val="left" w:pos="567"/>
          <w:tab w:val="left" w:pos="851"/>
        </w:tabs>
        <w:ind w:firstLine="851"/>
        <w:jc w:val="both"/>
        <w:rPr>
          <w:szCs w:val="24"/>
        </w:rPr>
      </w:pPr>
      <w:r>
        <w:rPr>
          <w:szCs w:val="24"/>
        </w:rPr>
        <w:t>7.1.</w:t>
      </w:r>
      <w:r w:rsidR="00B33854">
        <w:rPr>
          <w:szCs w:val="24"/>
        </w:rPr>
        <w:t xml:space="preserve"> </w:t>
      </w:r>
      <w:r>
        <w:rPr>
          <w:szCs w:val="24"/>
        </w:rPr>
        <w:t>daugiau kaip 1 000 000 EUR – 12 balų;</w:t>
      </w:r>
    </w:p>
    <w:p w14:paraId="55A84EA8" w14:textId="2923236B" w:rsidR="00806EFA" w:rsidRDefault="000F743E">
      <w:pPr>
        <w:ind w:firstLine="851"/>
        <w:jc w:val="both"/>
        <w:rPr>
          <w:szCs w:val="24"/>
        </w:rPr>
      </w:pPr>
      <w:r>
        <w:rPr>
          <w:szCs w:val="24"/>
        </w:rPr>
        <w:t>7.2.</w:t>
      </w:r>
      <w:r w:rsidR="00B33854">
        <w:rPr>
          <w:szCs w:val="24"/>
        </w:rPr>
        <w:t xml:space="preserve"> </w:t>
      </w:r>
      <w:r>
        <w:rPr>
          <w:szCs w:val="24"/>
        </w:rPr>
        <w:t>500 001–1 000 000 EUR – 10 balų;</w:t>
      </w:r>
    </w:p>
    <w:p w14:paraId="34DE5B00" w14:textId="367CFA7B" w:rsidR="00806EFA" w:rsidRDefault="000F743E">
      <w:pPr>
        <w:ind w:firstLine="851"/>
        <w:jc w:val="both"/>
        <w:rPr>
          <w:szCs w:val="24"/>
        </w:rPr>
      </w:pPr>
      <w:r>
        <w:rPr>
          <w:szCs w:val="24"/>
        </w:rPr>
        <w:t>7.3.</w:t>
      </w:r>
      <w:r w:rsidR="00B33854">
        <w:rPr>
          <w:szCs w:val="24"/>
        </w:rPr>
        <w:t xml:space="preserve"> </w:t>
      </w:r>
      <w:r>
        <w:rPr>
          <w:szCs w:val="24"/>
        </w:rPr>
        <w:t>100 001–500 000 EUR – 8 balai;</w:t>
      </w:r>
    </w:p>
    <w:p w14:paraId="5155CBEA" w14:textId="76F16649" w:rsidR="00806EFA" w:rsidRDefault="000F743E">
      <w:pPr>
        <w:ind w:firstLine="851"/>
        <w:jc w:val="both"/>
        <w:rPr>
          <w:szCs w:val="24"/>
        </w:rPr>
      </w:pPr>
      <w:r>
        <w:rPr>
          <w:szCs w:val="24"/>
        </w:rPr>
        <w:t>7.4.</w:t>
      </w:r>
      <w:r w:rsidR="00B33854">
        <w:rPr>
          <w:szCs w:val="24"/>
        </w:rPr>
        <w:t xml:space="preserve"> </w:t>
      </w:r>
      <w:r>
        <w:rPr>
          <w:szCs w:val="24"/>
        </w:rPr>
        <w:t>50 001–100 000 EUR – 6 balai;</w:t>
      </w:r>
    </w:p>
    <w:p w14:paraId="637CC3B2" w14:textId="6BF06B9D" w:rsidR="00806EFA" w:rsidRDefault="000F743E">
      <w:pPr>
        <w:ind w:firstLine="851"/>
        <w:jc w:val="both"/>
        <w:rPr>
          <w:szCs w:val="24"/>
        </w:rPr>
      </w:pPr>
      <w:r>
        <w:rPr>
          <w:szCs w:val="24"/>
        </w:rPr>
        <w:lastRenderedPageBreak/>
        <w:t>7.5.</w:t>
      </w:r>
      <w:r w:rsidR="00B33854">
        <w:rPr>
          <w:szCs w:val="24"/>
        </w:rPr>
        <w:t xml:space="preserve"> </w:t>
      </w:r>
      <w:r>
        <w:rPr>
          <w:szCs w:val="24"/>
        </w:rPr>
        <w:t>iki 50 000 EUR – 4 balai.</w:t>
      </w:r>
    </w:p>
    <w:p w14:paraId="446C6EE3" w14:textId="355401DF" w:rsidR="00806EFA" w:rsidRDefault="000F743E">
      <w:pPr>
        <w:ind w:firstLine="851"/>
        <w:jc w:val="both"/>
        <w:rPr>
          <w:rFonts w:eastAsia="Monospace"/>
          <w:szCs w:val="24"/>
        </w:rPr>
      </w:pPr>
      <w:r>
        <w:rPr>
          <w:rFonts w:eastAsia="Monospace"/>
          <w:szCs w:val="24"/>
        </w:rPr>
        <w:t>8.</w:t>
      </w:r>
      <w:r w:rsidR="00B33854">
        <w:rPr>
          <w:rFonts w:eastAsia="Monospace"/>
          <w:szCs w:val="24"/>
        </w:rPr>
        <w:t xml:space="preserve"> </w:t>
      </w:r>
      <w:r w:rsidR="00DC77F3">
        <w:rPr>
          <w:rFonts w:eastAsia="Monospace"/>
          <w:szCs w:val="24"/>
        </w:rPr>
        <w:t xml:space="preserve">  </w:t>
      </w:r>
      <w:r>
        <w:rPr>
          <w:szCs w:val="24"/>
        </w:rPr>
        <w:t xml:space="preserve">Žemės nuomos mokesčio lengvatos dydis statiniams, vertintiems pagal 5–7 punktus, nustatomas pagal suminį surinktų balų skaičių: </w:t>
      </w:r>
    </w:p>
    <w:p w14:paraId="0EE6D189" w14:textId="77777777" w:rsidR="00806EFA" w:rsidRDefault="00806EFA">
      <w:pPr>
        <w:ind w:left="851"/>
        <w:jc w:val="both"/>
        <w:rPr>
          <w:rFonts w:eastAsia="Monospace"/>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02"/>
        <w:gridCol w:w="3748"/>
        <w:gridCol w:w="3578"/>
      </w:tblGrid>
      <w:tr w:rsidR="00806EFA" w14:paraId="35B3E3CD" w14:textId="77777777">
        <w:tc>
          <w:tcPr>
            <w:tcW w:w="2155" w:type="dxa"/>
            <w:tcBorders>
              <w:top w:val="single" w:sz="4" w:space="0" w:color="auto"/>
              <w:left w:val="single" w:sz="4" w:space="0" w:color="auto"/>
              <w:bottom w:val="single" w:sz="4" w:space="0" w:color="auto"/>
              <w:right w:val="single" w:sz="4" w:space="0" w:color="auto"/>
            </w:tcBorders>
            <w:hideMark/>
          </w:tcPr>
          <w:p w14:paraId="48012ACB" w14:textId="77777777" w:rsidR="00806EFA" w:rsidRDefault="000F743E">
            <w:pPr>
              <w:rPr>
                <w:szCs w:val="24"/>
              </w:rPr>
            </w:pPr>
            <w:r>
              <w:rPr>
                <w:rFonts w:eastAsia="Arial"/>
                <w:szCs w:val="24"/>
              </w:rPr>
              <w:t>27–32 balai</w:t>
            </w:r>
          </w:p>
        </w:tc>
        <w:tc>
          <w:tcPr>
            <w:tcW w:w="3510" w:type="dxa"/>
            <w:tcBorders>
              <w:top w:val="single" w:sz="4" w:space="0" w:color="auto"/>
              <w:left w:val="single" w:sz="4" w:space="0" w:color="auto"/>
              <w:bottom w:val="single" w:sz="4" w:space="0" w:color="auto"/>
              <w:right w:val="single" w:sz="4" w:space="0" w:color="auto"/>
            </w:tcBorders>
          </w:tcPr>
          <w:p w14:paraId="6FD38629" w14:textId="1AF9F453" w:rsidR="00806EFA" w:rsidRDefault="000F743E">
            <w:pPr>
              <w:rPr>
                <w:szCs w:val="24"/>
              </w:rPr>
            </w:pPr>
            <w:r w:rsidRPr="002D0A6C">
              <w:rPr>
                <w:rFonts w:eastAsia="Arial"/>
                <w:szCs w:val="24"/>
              </w:rPr>
              <w:t>100</w:t>
            </w:r>
            <w:r w:rsidR="00A21248" w:rsidRPr="002D0A6C">
              <w:rPr>
                <w:rFonts w:eastAsia="Arial"/>
                <w:szCs w:val="24"/>
              </w:rPr>
              <w:t xml:space="preserve"> </w:t>
            </w:r>
            <w:r w:rsidRPr="002D0A6C">
              <w:rPr>
                <w:rFonts w:eastAsia="Arial"/>
                <w:szCs w:val="24"/>
              </w:rPr>
              <w:t xml:space="preserve">% </w:t>
            </w:r>
            <w:r>
              <w:rPr>
                <w:rFonts w:eastAsia="Arial"/>
                <w:szCs w:val="24"/>
              </w:rPr>
              <w:t>atleidimas nuo mokesčio</w:t>
            </w:r>
          </w:p>
        </w:tc>
        <w:tc>
          <w:tcPr>
            <w:tcW w:w="3351" w:type="dxa"/>
            <w:tcBorders>
              <w:top w:val="single" w:sz="4" w:space="0" w:color="auto"/>
              <w:left w:val="single" w:sz="4" w:space="0" w:color="auto"/>
              <w:bottom w:val="single" w:sz="4" w:space="0" w:color="auto"/>
              <w:right w:val="single" w:sz="4" w:space="0" w:color="auto"/>
            </w:tcBorders>
          </w:tcPr>
          <w:p w14:paraId="20CEB9A0" w14:textId="77777777" w:rsidR="00806EFA" w:rsidRDefault="000F743E">
            <w:pPr>
              <w:rPr>
                <w:szCs w:val="24"/>
              </w:rPr>
            </w:pPr>
            <w:r>
              <w:rPr>
                <w:szCs w:val="24"/>
              </w:rPr>
              <w:t>Nuomos mokestis nemokamas</w:t>
            </w:r>
          </w:p>
        </w:tc>
      </w:tr>
      <w:tr w:rsidR="00806EFA" w14:paraId="52A9BA54" w14:textId="77777777">
        <w:tc>
          <w:tcPr>
            <w:tcW w:w="2155" w:type="dxa"/>
            <w:tcBorders>
              <w:top w:val="single" w:sz="4" w:space="0" w:color="auto"/>
              <w:left w:val="single" w:sz="4" w:space="0" w:color="auto"/>
              <w:bottom w:val="single" w:sz="4" w:space="0" w:color="auto"/>
              <w:right w:val="single" w:sz="4" w:space="0" w:color="auto"/>
            </w:tcBorders>
            <w:hideMark/>
          </w:tcPr>
          <w:p w14:paraId="5136FD8C" w14:textId="77777777" w:rsidR="00806EFA" w:rsidRDefault="000F743E">
            <w:pPr>
              <w:rPr>
                <w:szCs w:val="24"/>
              </w:rPr>
            </w:pPr>
            <w:r>
              <w:rPr>
                <w:rFonts w:eastAsia="Arial"/>
                <w:szCs w:val="24"/>
              </w:rPr>
              <w:t>21–26 balai</w:t>
            </w:r>
          </w:p>
        </w:tc>
        <w:tc>
          <w:tcPr>
            <w:tcW w:w="3510" w:type="dxa"/>
            <w:tcBorders>
              <w:top w:val="single" w:sz="4" w:space="0" w:color="auto"/>
              <w:left w:val="single" w:sz="4" w:space="0" w:color="auto"/>
              <w:bottom w:val="single" w:sz="4" w:space="0" w:color="auto"/>
              <w:right w:val="single" w:sz="4" w:space="0" w:color="auto"/>
            </w:tcBorders>
          </w:tcPr>
          <w:p w14:paraId="45A9C80A" w14:textId="2FACEF23" w:rsidR="00806EFA" w:rsidRDefault="000F743E">
            <w:pPr>
              <w:rPr>
                <w:szCs w:val="24"/>
              </w:rPr>
            </w:pPr>
            <w:r w:rsidRPr="002D0A6C">
              <w:rPr>
                <w:rFonts w:eastAsia="Arial"/>
                <w:szCs w:val="24"/>
              </w:rPr>
              <w:t>50</w:t>
            </w:r>
            <w:r w:rsidR="00A21248" w:rsidRPr="002D0A6C">
              <w:rPr>
                <w:rFonts w:eastAsia="Arial"/>
                <w:szCs w:val="24"/>
              </w:rPr>
              <w:t xml:space="preserve"> </w:t>
            </w:r>
            <w:r w:rsidRPr="002D0A6C">
              <w:rPr>
                <w:rFonts w:eastAsia="Arial"/>
                <w:szCs w:val="24"/>
              </w:rPr>
              <w:t xml:space="preserve">% </w:t>
            </w:r>
            <w:r>
              <w:rPr>
                <w:rFonts w:eastAsia="Arial"/>
                <w:szCs w:val="24"/>
              </w:rPr>
              <w:t>mažinimas</w:t>
            </w:r>
          </w:p>
        </w:tc>
        <w:tc>
          <w:tcPr>
            <w:tcW w:w="3351" w:type="dxa"/>
            <w:tcBorders>
              <w:top w:val="single" w:sz="4" w:space="0" w:color="auto"/>
              <w:left w:val="single" w:sz="4" w:space="0" w:color="auto"/>
              <w:bottom w:val="single" w:sz="4" w:space="0" w:color="auto"/>
              <w:right w:val="single" w:sz="4" w:space="0" w:color="auto"/>
            </w:tcBorders>
          </w:tcPr>
          <w:p w14:paraId="1D6BFBDB" w14:textId="0D1211AA" w:rsidR="00806EFA" w:rsidRDefault="000F743E">
            <w:pPr>
              <w:rPr>
                <w:szCs w:val="24"/>
              </w:rPr>
            </w:pPr>
            <w:r>
              <w:rPr>
                <w:rFonts w:eastAsia="Arial"/>
                <w:szCs w:val="24"/>
              </w:rPr>
              <w:t xml:space="preserve">Mokama </w:t>
            </w:r>
            <w:r w:rsidRPr="002D0A6C">
              <w:rPr>
                <w:rFonts w:eastAsia="Arial"/>
                <w:szCs w:val="24"/>
              </w:rPr>
              <w:t>50</w:t>
            </w:r>
            <w:r w:rsidR="00A21248" w:rsidRPr="002D0A6C">
              <w:rPr>
                <w:rFonts w:eastAsia="Arial"/>
                <w:szCs w:val="24"/>
              </w:rPr>
              <w:t xml:space="preserve"> </w:t>
            </w:r>
            <w:r w:rsidRPr="002D0A6C">
              <w:rPr>
                <w:rFonts w:eastAsia="Arial"/>
                <w:szCs w:val="24"/>
              </w:rPr>
              <w:t xml:space="preserve">% </w:t>
            </w:r>
            <w:r>
              <w:rPr>
                <w:rFonts w:eastAsia="Arial"/>
                <w:szCs w:val="24"/>
              </w:rPr>
              <w:t>nuomos mokesčio</w:t>
            </w:r>
          </w:p>
        </w:tc>
      </w:tr>
      <w:tr w:rsidR="00806EFA" w14:paraId="6EB6940A" w14:textId="77777777">
        <w:tc>
          <w:tcPr>
            <w:tcW w:w="2155" w:type="dxa"/>
            <w:tcBorders>
              <w:top w:val="single" w:sz="4" w:space="0" w:color="auto"/>
              <w:left w:val="single" w:sz="4" w:space="0" w:color="auto"/>
              <w:bottom w:val="single" w:sz="4" w:space="0" w:color="auto"/>
              <w:right w:val="single" w:sz="4" w:space="0" w:color="auto"/>
            </w:tcBorders>
            <w:hideMark/>
          </w:tcPr>
          <w:p w14:paraId="545E0414" w14:textId="77777777" w:rsidR="00806EFA" w:rsidRDefault="000F743E">
            <w:pPr>
              <w:rPr>
                <w:szCs w:val="24"/>
              </w:rPr>
            </w:pPr>
            <w:r>
              <w:rPr>
                <w:rFonts w:eastAsia="Arial"/>
                <w:szCs w:val="24"/>
              </w:rPr>
              <w:t>16–20 balų</w:t>
            </w:r>
          </w:p>
        </w:tc>
        <w:tc>
          <w:tcPr>
            <w:tcW w:w="3510" w:type="dxa"/>
            <w:tcBorders>
              <w:top w:val="single" w:sz="4" w:space="0" w:color="auto"/>
              <w:left w:val="single" w:sz="4" w:space="0" w:color="auto"/>
              <w:bottom w:val="single" w:sz="4" w:space="0" w:color="auto"/>
              <w:right w:val="single" w:sz="4" w:space="0" w:color="auto"/>
            </w:tcBorders>
          </w:tcPr>
          <w:p w14:paraId="35CF4BC2" w14:textId="185EEF61" w:rsidR="00806EFA" w:rsidRDefault="000F743E">
            <w:pPr>
              <w:rPr>
                <w:szCs w:val="24"/>
              </w:rPr>
            </w:pPr>
            <w:r w:rsidRPr="002D0A6C">
              <w:rPr>
                <w:rFonts w:eastAsia="Arial"/>
                <w:szCs w:val="24"/>
              </w:rPr>
              <w:t>25</w:t>
            </w:r>
            <w:r w:rsidR="00A21248" w:rsidRPr="002D0A6C">
              <w:rPr>
                <w:rFonts w:eastAsia="Arial"/>
                <w:szCs w:val="24"/>
              </w:rPr>
              <w:t xml:space="preserve"> </w:t>
            </w:r>
            <w:r w:rsidRPr="002D0A6C">
              <w:rPr>
                <w:rFonts w:eastAsia="Arial"/>
                <w:szCs w:val="24"/>
              </w:rPr>
              <w:t xml:space="preserve">% </w:t>
            </w:r>
            <w:r>
              <w:rPr>
                <w:rFonts w:eastAsia="Arial"/>
                <w:szCs w:val="24"/>
              </w:rPr>
              <w:t>mažinimas</w:t>
            </w:r>
          </w:p>
        </w:tc>
        <w:tc>
          <w:tcPr>
            <w:tcW w:w="3351" w:type="dxa"/>
            <w:tcBorders>
              <w:top w:val="single" w:sz="4" w:space="0" w:color="auto"/>
              <w:left w:val="single" w:sz="4" w:space="0" w:color="auto"/>
              <w:bottom w:val="single" w:sz="4" w:space="0" w:color="auto"/>
              <w:right w:val="single" w:sz="4" w:space="0" w:color="auto"/>
            </w:tcBorders>
          </w:tcPr>
          <w:p w14:paraId="6C9A18CE" w14:textId="093C6DCB" w:rsidR="00806EFA" w:rsidRDefault="000F743E">
            <w:pPr>
              <w:rPr>
                <w:szCs w:val="24"/>
              </w:rPr>
            </w:pPr>
            <w:r>
              <w:rPr>
                <w:rFonts w:eastAsia="Arial"/>
                <w:szCs w:val="24"/>
              </w:rPr>
              <w:t xml:space="preserve">Mokama </w:t>
            </w:r>
            <w:r w:rsidRPr="002D0A6C">
              <w:rPr>
                <w:rFonts w:eastAsia="Arial"/>
                <w:szCs w:val="24"/>
              </w:rPr>
              <w:t>75</w:t>
            </w:r>
            <w:r w:rsidR="00A21248" w:rsidRPr="002D0A6C">
              <w:rPr>
                <w:rFonts w:eastAsia="Arial"/>
                <w:szCs w:val="24"/>
              </w:rPr>
              <w:t xml:space="preserve"> </w:t>
            </w:r>
            <w:r w:rsidRPr="002D0A6C">
              <w:rPr>
                <w:rFonts w:eastAsia="Arial"/>
                <w:szCs w:val="24"/>
              </w:rPr>
              <w:t xml:space="preserve">% </w:t>
            </w:r>
            <w:r>
              <w:rPr>
                <w:rFonts w:eastAsia="Arial"/>
                <w:szCs w:val="24"/>
              </w:rPr>
              <w:t>nuomos mokesčio</w:t>
            </w:r>
          </w:p>
        </w:tc>
      </w:tr>
      <w:tr w:rsidR="00806EFA" w14:paraId="38DE9711" w14:textId="77777777">
        <w:tc>
          <w:tcPr>
            <w:tcW w:w="2155" w:type="dxa"/>
            <w:tcBorders>
              <w:top w:val="single" w:sz="4" w:space="0" w:color="auto"/>
              <w:left w:val="single" w:sz="4" w:space="0" w:color="auto"/>
              <w:bottom w:val="single" w:sz="4" w:space="0" w:color="auto"/>
              <w:right w:val="single" w:sz="4" w:space="0" w:color="auto"/>
            </w:tcBorders>
            <w:hideMark/>
          </w:tcPr>
          <w:p w14:paraId="6D5A318D" w14:textId="77777777" w:rsidR="00806EFA" w:rsidRDefault="000F743E">
            <w:pPr>
              <w:rPr>
                <w:szCs w:val="24"/>
              </w:rPr>
            </w:pPr>
            <w:r>
              <w:rPr>
                <w:rFonts w:eastAsia="Arial"/>
                <w:szCs w:val="24"/>
              </w:rPr>
              <w:t xml:space="preserve">Mažiau kaip 16 </w:t>
            </w:r>
            <w:r>
              <w:rPr>
                <w:rFonts w:eastAsia="Arial"/>
                <w:szCs w:val="24"/>
              </w:rPr>
              <w:t>balų</w:t>
            </w:r>
          </w:p>
        </w:tc>
        <w:tc>
          <w:tcPr>
            <w:tcW w:w="3510" w:type="dxa"/>
            <w:tcBorders>
              <w:top w:val="single" w:sz="4" w:space="0" w:color="auto"/>
              <w:left w:val="single" w:sz="4" w:space="0" w:color="auto"/>
              <w:bottom w:val="single" w:sz="4" w:space="0" w:color="auto"/>
              <w:right w:val="single" w:sz="4" w:space="0" w:color="auto"/>
            </w:tcBorders>
          </w:tcPr>
          <w:p w14:paraId="382BDA0C" w14:textId="77777777" w:rsidR="00806EFA" w:rsidRDefault="000F743E">
            <w:pPr>
              <w:rPr>
                <w:szCs w:val="24"/>
              </w:rPr>
            </w:pPr>
            <w:r>
              <w:rPr>
                <w:rFonts w:eastAsia="Arial"/>
                <w:szCs w:val="24"/>
              </w:rPr>
              <w:t>Lengvata nesuteikiama</w:t>
            </w:r>
          </w:p>
        </w:tc>
        <w:tc>
          <w:tcPr>
            <w:tcW w:w="3351" w:type="dxa"/>
            <w:tcBorders>
              <w:top w:val="single" w:sz="4" w:space="0" w:color="auto"/>
              <w:left w:val="single" w:sz="4" w:space="0" w:color="auto"/>
              <w:bottom w:val="single" w:sz="4" w:space="0" w:color="auto"/>
              <w:right w:val="single" w:sz="4" w:space="0" w:color="auto"/>
            </w:tcBorders>
          </w:tcPr>
          <w:p w14:paraId="0558C086" w14:textId="6E4CBFB6" w:rsidR="00806EFA" w:rsidRDefault="000F743E">
            <w:pPr>
              <w:rPr>
                <w:szCs w:val="24"/>
              </w:rPr>
            </w:pPr>
            <w:r>
              <w:rPr>
                <w:rFonts w:eastAsia="Arial"/>
                <w:szCs w:val="24"/>
              </w:rPr>
              <w:t xml:space="preserve">Mokama </w:t>
            </w:r>
            <w:r w:rsidRPr="002D0A6C">
              <w:rPr>
                <w:rFonts w:eastAsia="Arial"/>
                <w:szCs w:val="24"/>
              </w:rPr>
              <w:t>100</w:t>
            </w:r>
            <w:r w:rsidR="00A21248" w:rsidRPr="002D0A6C">
              <w:rPr>
                <w:rFonts w:eastAsia="Arial"/>
                <w:szCs w:val="24"/>
              </w:rPr>
              <w:t xml:space="preserve"> </w:t>
            </w:r>
            <w:r w:rsidRPr="002D0A6C">
              <w:rPr>
                <w:rFonts w:eastAsia="Arial"/>
                <w:szCs w:val="24"/>
              </w:rPr>
              <w:t xml:space="preserve">% </w:t>
            </w:r>
            <w:r>
              <w:rPr>
                <w:rFonts w:eastAsia="Arial"/>
                <w:szCs w:val="24"/>
              </w:rPr>
              <w:t>nuomos mokesčio</w:t>
            </w:r>
          </w:p>
        </w:tc>
      </w:tr>
    </w:tbl>
    <w:p w14:paraId="4E563E77" w14:textId="77777777" w:rsidR="00806EFA" w:rsidRDefault="00806EFA">
      <w:pPr>
        <w:ind w:left="1271"/>
        <w:jc w:val="both"/>
        <w:rPr>
          <w:szCs w:val="24"/>
        </w:rPr>
      </w:pPr>
    </w:p>
    <w:p w14:paraId="5DA74C85" w14:textId="7061029E" w:rsidR="00806EFA" w:rsidRDefault="000F743E" w:rsidP="00DC77F3">
      <w:pPr>
        <w:tabs>
          <w:tab w:val="left" w:pos="1134"/>
          <w:tab w:val="left" w:pos="1276"/>
        </w:tabs>
        <w:ind w:firstLine="851"/>
        <w:jc w:val="both"/>
        <w:rPr>
          <w:rFonts w:eastAsia="Monospace"/>
          <w:szCs w:val="24"/>
        </w:rPr>
      </w:pPr>
      <w:r>
        <w:rPr>
          <w:rFonts w:eastAsia="Monospace"/>
          <w:szCs w:val="24"/>
        </w:rPr>
        <w:t>9.</w:t>
      </w:r>
      <w:r w:rsidR="00DC77F3">
        <w:rPr>
          <w:rFonts w:eastAsia="Monospace"/>
          <w:szCs w:val="24"/>
        </w:rPr>
        <w:t xml:space="preserve"> </w:t>
      </w:r>
      <w:r>
        <w:rPr>
          <w:szCs w:val="24"/>
        </w:rPr>
        <w:t>Savivaldybės taryba, atsižvelgdama į 8 punkte nustatytus vertinimo rezultatus, Savivaldybės biudžeto galimybes ir kitas svarbias aplinkybes, savo biudžeto sąskaita gali:</w:t>
      </w:r>
    </w:p>
    <w:p w14:paraId="762F7CBB" w14:textId="2C21F83C" w:rsidR="00806EFA" w:rsidRDefault="000F743E">
      <w:pPr>
        <w:ind w:firstLine="851"/>
        <w:jc w:val="both"/>
        <w:rPr>
          <w:szCs w:val="24"/>
        </w:rPr>
      </w:pPr>
      <w:r>
        <w:rPr>
          <w:szCs w:val="24"/>
        </w:rPr>
        <w:t>9.1.</w:t>
      </w:r>
      <w:r w:rsidR="00F30ACD">
        <w:rPr>
          <w:szCs w:val="24"/>
        </w:rPr>
        <w:t xml:space="preserve"> </w:t>
      </w:r>
      <w:r>
        <w:rPr>
          <w:szCs w:val="24"/>
        </w:rPr>
        <w:t>patvirtinti siūlomą lengvatos dydį;</w:t>
      </w:r>
    </w:p>
    <w:p w14:paraId="16D0F9C9" w14:textId="71C23D65" w:rsidR="00806EFA" w:rsidRDefault="000F743E">
      <w:pPr>
        <w:ind w:firstLine="851"/>
        <w:jc w:val="both"/>
        <w:rPr>
          <w:szCs w:val="24"/>
        </w:rPr>
      </w:pPr>
      <w:r>
        <w:rPr>
          <w:szCs w:val="24"/>
        </w:rPr>
        <w:t>9.2.</w:t>
      </w:r>
      <w:r w:rsidR="00F30ACD">
        <w:rPr>
          <w:szCs w:val="24"/>
        </w:rPr>
        <w:t xml:space="preserve"> </w:t>
      </w:r>
      <w:r>
        <w:rPr>
          <w:szCs w:val="24"/>
        </w:rPr>
        <w:t xml:space="preserve">sumažinti lengvatos dydį; </w:t>
      </w:r>
    </w:p>
    <w:p w14:paraId="6A0B6491" w14:textId="5A665FBC" w:rsidR="00806EFA" w:rsidRDefault="000F743E">
      <w:pPr>
        <w:ind w:firstLine="851"/>
        <w:jc w:val="both"/>
        <w:rPr>
          <w:szCs w:val="24"/>
        </w:rPr>
      </w:pPr>
      <w:r>
        <w:rPr>
          <w:szCs w:val="24"/>
        </w:rPr>
        <w:t>9.3.</w:t>
      </w:r>
      <w:r w:rsidR="00F30ACD">
        <w:rPr>
          <w:szCs w:val="24"/>
        </w:rPr>
        <w:t xml:space="preserve"> </w:t>
      </w:r>
      <w:r>
        <w:rPr>
          <w:szCs w:val="24"/>
        </w:rPr>
        <w:t>atsisakyti suteikti lengvatą.</w:t>
      </w:r>
    </w:p>
    <w:p w14:paraId="521DF2A1" w14:textId="03FE403D" w:rsidR="00806EFA" w:rsidRDefault="000F743E">
      <w:pPr>
        <w:ind w:firstLine="851"/>
        <w:jc w:val="both"/>
        <w:rPr>
          <w:rFonts w:eastAsia="Monospace"/>
          <w:szCs w:val="24"/>
        </w:rPr>
      </w:pPr>
      <w:r>
        <w:rPr>
          <w:rFonts w:eastAsia="Monospace"/>
          <w:szCs w:val="24"/>
        </w:rPr>
        <w:t>10.</w:t>
      </w:r>
      <w:r w:rsidR="00F30ACD">
        <w:rPr>
          <w:rFonts w:eastAsia="Monospace"/>
          <w:szCs w:val="24"/>
        </w:rPr>
        <w:t xml:space="preserve"> </w:t>
      </w:r>
      <w:r>
        <w:rPr>
          <w:szCs w:val="24"/>
        </w:rPr>
        <w:t>Žemės nuomos mokesčio lengvata taikoma pateikus prašymą (priedas) dėl žemės nuomos mokesčio lengvatos suteikimo ir dokumentus, patvirtinančius statinio atitiktį 4 ar 5 punkte nurodytiems reikalavimams bei 6–7 punkte įvardintas sąlygas:</w:t>
      </w:r>
      <w:r>
        <w:rPr>
          <w:rFonts w:eastAsia="Monospace"/>
          <w:szCs w:val="24"/>
        </w:rPr>
        <w:t xml:space="preserve"> </w:t>
      </w:r>
    </w:p>
    <w:p w14:paraId="61F1F02A" w14:textId="02F2059F" w:rsidR="00806EFA" w:rsidRDefault="000F743E">
      <w:pPr>
        <w:ind w:firstLine="851"/>
        <w:jc w:val="both"/>
        <w:rPr>
          <w:szCs w:val="24"/>
        </w:rPr>
      </w:pPr>
      <w:r>
        <w:rPr>
          <w:rFonts w:eastAsia="Monospace"/>
          <w:szCs w:val="24"/>
        </w:rPr>
        <w:t>10.1.</w:t>
      </w:r>
      <w:r w:rsidR="00F30ACD">
        <w:rPr>
          <w:rFonts w:eastAsia="Monospace"/>
          <w:szCs w:val="24"/>
        </w:rPr>
        <w:t xml:space="preserve"> </w:t>
      </w:r>
      <w:r>
        <w:rPr>
          <w:rFonts w:eastAsia="Monospace"/>
          <w:szCs w:val="24"/>
        </w:rPr>
        <w:t xml:space="preserve">Pažymą iš Valstybinio socialinio draudimo fondo valdybos prie Socialinės apsaugos ir darbo ministerijos apie </w:t>
      </w:r>
      <w:r>
        <w:rPr>
          <w:szCs w:val="24"/>
        </w:rPr>
        <w:t xml:space="preserve">darbo vietų skaičių statinio eksploatacijos </w:t>
      </w:r>
      <w:r w:rsidRPr="002D0A6C">
        <w:rPr>
          <w:szCs w:val="24"/>
        </w:rPr>
        <w:t>pradžio</w:t>
      </w:r>
      <w:r w:rsidR="00892ED9" w:rsidRPr="002D0A6C">
        <w:rPr>
          <w:szCs w:val="24"/>
        </w:rPr>
        <w:t>s data</w:t>
      </w:r>
      <w:r w:rsidRPr="002D0A6C">
        <w:rPr>
          <w:szCs w:val="24"/>
        </w:rPr>
        <w:t xml:space="preserve"> </w:t>
      </w:r>
      <w:r>
        <w:rPr>
          <w:szCs w:val="24"/>
        </w:rPr>
        <w:t xml:space="preserve">ar žemės nuomos sutarties </w:t>
      </w:r>
      <w:r w:rsidRPr="002D0A6C">
        <w:rPr>
          <w:szCs w:val="24"/>
        </w:rPr>
        <w:t xml:space="preserve">pradžios data </w:t>
      </w:r>
      <w:r>
        <w:rPr>
          <w:szCs w:val="24"/>
        </w:rPr>
        <w:t xml:space="preserve">ir sukurtų darbo vietų skaičių po projekto </w:t>
      </w:r>
      <w:r w:rsidRPr="002D0A6C">
        <w:rPr>
          <w:szCs w:val="24"/>
        </w:rPr>
        <w:t>užbaigimo</w:t>
      </w:r>
      <w:r w:rsidR="00892ED9" w:rsidRPr="002D0A6C">
        <w:rPr>
          <w:szCs w:val="24"/>
        </w:rPr>
        <w:t>;</w:t>
      </w:r>
    </w:p>
    <w:p w14:paraId="52A4C8F1" w14:textId="1A3623B1" w:rsidR="001B7ADE" w:rsidRPr="001B7ADE" w:rsidRDefault="001B7ADE" w:rsidP="001B7ADE">
      <w:pPr>
        <w:ind w:firstLine="851"/>
        <w:jc w:val="both"/>
        <w:rPr>
          <w:szCs w:val="24"/>
        </w:rPr>
      </w:pPr>
      <w:r>
        <w:rPr>
          <w:szCs w:val="24"/>
        </w:rPr>
        <w:t>10.2. P</w:t>
      </w:r>
      <w:r w:rsidRPr="00133177">
        <w:rPr>
          <w:szCs w:val="24"/>
        </w:rPr>
        <w:t xml:space="preserve">ažymą apie atsiskaitymus su Valstybine mokesčių inspekcija ir Valstybinio socialinio draudimo fondu (pažymos turi būti išduotos ne anksčiau kaip likus 30 dienų iki prašymo pateikimo </w:t>
      </w:r>
      <w:r w:rsidRPr="002D0A6C">
        <w:rPr>
          <w:szCs w:val="24"/>
        </w:rPr>
        <w:t>dienos)</w:t>
      </w:r>
      <w:r w:rsidR="00892ED9" w:rsidRPr="002D0A6C">
        <w:rPr>
          <w:szCs w:val="24"/>
        </w:rPr>
        <w:t>;</w:t>
      </w:r>
    </w:p>
    <w:p w14:paraId="199767C2" w14:textId="1D5E339C" w:rsidR="00806EFA" w:rsidRDefault="000F743E">
      <w:pPr>
        <w:ind w:firstLine="851"/>
        <w:jc w:val="both"/>
        <w:rPr>
          <w:szCs w:val="24"/>
        </w:rPr>
      </w:pPr>
      <w:r>
        <w:rPr>
          <w:rFonts w:eastAsia="Monospace"/>
          <w:szCs w:val="24"/>
        </w:rPr>
        <w:t>10.</w:t>
      </w:r>
      <w:r w:rsidR="001B7ADE">
        <w:rPr>
          <w:rFonts w:eastAsia="Monospace"/>
          <w:szCs w:val="24"/>
        </w:rPr>
        <w:t>3</w:t>
      </w:r>
      <w:r>
        <w:rPr>
          <w:rFonts w:eastAsia="Monospace"/>
          <w:szCs w:val="24"/>
        </w:rPr>
        <w:t>.</w:t>
      </w:r>
      <w:r w:rsidR="00F30ACD">
        <w:rPr>
          <w:rFonts w:eastAsia="Monospace"/>
          <w:szCs w:val="24"/>
        </w:rPr>
        <w:t xml:space="preserve"> </w:t>
      </w:r>
      <w:r>
        <w:rPr>
          <w:szCs w:val="24"/>
        </w:rPr>
        <w:t>Finansinės atskaitomybės dokumentus: asmens paskutinių finansinių metų metinį balansą, einamojo laikotarpio balansą bei pelno (nuostolio) ataskaitas ir po projekto užbaigimo einamojo laikotarpio balansą bei pelno (nuostolio) ataskaitas.</w:t>
      </w:r>
    </w:p>
    <w:p w14:paraId="6074318D" w14:textId="5970AE82" w:rsidR="00806EFA" w:rsidRDefault="000F743E">
      <w:pPr>
        <w:ind w:firstLine="851"/>
        <w:jc w:val="both"/>
        <w:rPr>
          <w:rFonts w:eastAsia="Monospace"/>
          <w:szCs w:val="24"/>
        </w:rPr>
      </w:pPr>
      <w:r>
        <w:rPr>
          <w:rFonts w:eastAsia="Monospace"/>
          <w:szCs w:val="24"/>
        </w:rPr>
        <w:t>11.</w:t>
      </w:r>
      <w:r w:rsidR="00F30ACD">
        <w:rPr>
          <w:rFonts w:eastAsia="Monospace"/>
          <w:szCs w:val="24"/>
        </w:rPr>
        <w:t xml:space="preserve"> </w:t>
      </w:r>
      <w:r>
        <w:rPr>
          <w:szCs w:val="24"/>
        </w:rPr>
        <w:t>Žemės nuomos mokesčio</w:t>
      </w:r>
      <w:r>
        <w:rPr>
          <w:rFonts w:eastAsia="Monospace"/>
          <w:szCs w:val="24"/>
        </w:rPr>
        <w:t xml:space="preserve"> lengvata taikoma nuo kito mokestinio laikotarpio po sprendimo priėmimo.</w:t>
      </w:r>
    </w:p>
    <w:p w14:paraId="649DD147" w14:textId="54AE4F9F" w:rsidR="00806EFA" w:rsidRDefault="000F743E">
      <w:pPr>
        <w:ind w:firstLine="851"/>
        <w:jc w:val="both"/>
        <w:rPr>
          <w:rFonts w:eastAsia="Monospace"/>
          <w:szCs w:val="24"/>
        </w:rPr>
      </w:pPr>
      <w:r>
        <w:rPr>
          <w:rFonts w:eastAsia="Monospace"/>
          <w:szCs w:val="24"/>
        </w:rPr>
        <w:t>12.</w:t>
      </w:r>
      <w:r w:rsidR="00DC77F3">
        <w:rPr>
          <w:rFonts w:eastAsia="Monospace"/>
          <w:szCs w:val="24"/>
        </w:rPr>
        <w:t xml:space="preserve">  </w:t>
      </w:r>
      <w:r>
        <w:rPr>
          <w:szCs w:val="24"/>
        </w:rPr>
        <w:t xml:space="preserve">Žemės nuomos mokesčio lengvatos trukmė nustatoma Savivaldybės tarybos sprendime, atsižvelgiant į statinio ar projekto pobūdį: </w:t>
      </w:r>
    </w:p>
    <w:p w14:paraId="15726F95" w14:textId="77777777" w:rsidR="00806EFA" w:rsidRDefault="000F743E">
      <w:pPr>
        <w:ind w:firstLine="851"/>
        <w:jc w:val="both"/>
        <w:rPr>
          <w:rFonts w:eastAsia="Monospace"/>
          <w:szCs w:val="24"/>
        </w:rPr>
      </w:pPr>
      <w:r>
        <w:rPr>
          <w:rFonts w:eastAsia="Monospace"/>
          <w:szCs w:val="24"/>
        </w:rPr>
        <w:t>12.1.</w:t>
      </w:r>
      <w:r>
        <w:rPr>
          <w:rFonts w:eastAsia="Monospace"/>
          <w:szCs w:val="24"/>
        </w:rPr>
        <w:tab/>
      </w:r>
      <w:r>
        <w:rPr>
          <w:szCs w:val="24"/>
        </w:rPr>
        <w:t xml:space="preserve">statiniams, nurodytiems 4 punkte (automatinis atleidimas) – neterminuota; </w:t>
      </w:r>
    </w:p>
    <w:p w14:paraId="622F51FC" w14:textId="77777777" w:rsidR="00806EFA" w:rsidRDefault="000F743E">
      <w:pPr>
        <w:ind w:firstLine="851"/>
        <w:jc w:val="both"/>
        <w:rPr>
          <w:rFonts w:eastAsia="Monospace"/>
          <w:szCs w:val="24"/>
        </w:rPr>
      </w:pPr>
      <w:r>
        <w:rPr>
          <w:rFonts w:eastAsia="Monospace"/>
          <w:szCs w:val="24"/>
        </w:rPr>
        <w:t>12.2.</w:t>
      </w:r>
      <w:r>
        <w:rPr>
          <w:rFonts w:eastAsia="Monospace"/>
          <w:szCs w:val="24"/>
        </w:rPr>
        <w:tab/>
      </w:r>
      <w:r>
        <w:rPr>
          <w:szCs w:val="24"/>
        </w:rPr>
        <w:t xml:space="preserve">daugiabučių namų atnaujinimui (modernizavimui) – iki </w:t>
      </w:r>
      <w:r w:rsidRPr="00924D52">
        <w:rPr>
          <w:szCs w:val="24"/>
        </w:rPr>
        <w:t>5</w:t>
      </w:r>
      <w:r>
        <w:rPr>
          <w:szCs w:val="24"/>
        </w:rPr>
        <w:t xml:space="preserve"> metų po atnaujinimo (modernizavimo) pabaigos; </w:t>
      </w:r>
    </w:p>
    <w:p w14:paraId="4C692CDA" w14:textId="03803F06" w:rsidR="00806EFA" w:rsidRDefault="000F743E">
      <w:pPr>
        <w:ind w:firstLine="851"/>
        <w:jc w:val="both"/>
        <w:rPr>
          <w:rFonts w:eastAsia="Monospace"/>
          <w:szCs w:val="24"/>
        </w:rPr>
      </w:pPr>
      <w:r>
        <w:rPr>
          <w:rFonts w:eastAsia="Monospace"/>
          <w:szCs w:val="24"/>
        </w:rPr>
        <w:t>12.3.</w:t>
      </w:r>
      <w:r>
        <w:rPr>
          <w:rFonts w:eastAsia="Monospace"/>
          <w:szCs w:val="24"/>
        </w:rPr>
        <w:tab/>
      </w:r>
      <w:r>
        <w:rPr>
          <w:szCs w:val="24"/>
        </w:rPr>
        <w:t xml:space="preserve">atsinaujinančių išteklių energetikos plėtros projektams, nuo projekto įgyvendinimo pabaigos – iki </w:t>
      </w:r>
      <w:r w:rsidRPr="00924D52">
        <w:rPr>
          <w:szCs w:val="24"/>
        </w:rPr>
        <w:t>5</w:t>
      </w:r>
      <w:r>
        <w:rPr>
          <w:szCs w:val="24"/>
        </w:rPr>
        <w:t xml:space="preserve"> metų; </w:t>
      </w:r>
    </w:p>
    <w:p w14:paraId="79EA8E25" w14:textId="77777777" w:rsidR="00806EFA" w:rsidRDefault="000F743E">
      <w:pPr>
        <w:ind w:firstLine="851"/>
        <w:jc w:val="both"/>
        <w:rPr>
          <w:rFonts w:eastAsia="Monospace"/>
          <w:szCs w:val="24"/>
        </w:rPr>
      </w:pPr>
      <w:r>
        <w:rPr>
          <w:rFonts w:eastAsia="Monospace"/>
          <w:szCs w:val="24"/>
        </w:rPr>
        <w:t>12.4.</w:t>
      </w:r>
      <w:r>
        <w:rPr>
          <w:rFonts w:eastAsia="Monospace"/>
          <w:szCs w:val="24"/>
        </w:rPr>
        <w:tab/>
      </w:r>
      <w:r>
        <w:rPr>
          <w:szCs w:val="24"/>
        </w:rPr>
        <w:t xml:space="preserve">valstybei svarbaus projekto statiniams – projekto įgyvendinimo laikotarpiui ir iki </w:t>
      </w:r>
      <w:r w:rsidRPr="00924D52">
        <w:rPr>
          <w:szCs w:val="24"/>
        </w:rPr>
        <w:t>3</w:t>
      </w:r>
      <w:r>
        <w:rPr>
          <w:szCs w:val="24"/>
        </w:rPr>
        <w:t xml:space="preserve"> metų po projekto užbaigimo; </w:t>
      </w:r>
    </w:p>
    <w:p w14:paraId="365C114F" w14:textId="00575A1A" w:rsidR="00806EFA" w:rsidRDefault="000F743E">
      <w:pPr>
        <w:ind w:firstLine="851"/>
        <w:jc w:val="both"/>
        <w:rPr>
          <w:rFonts w:eastAsia="Monospace"/>
          <w:szCs w:val="24"/>
        </w:rPr>
      </w:pPr>
      <w:r>
        <w:rPr>
          <w:rFonts w:eastAsia="Monospace"/>
          <w:szCs w:val="24"/>
        </w:rPr>
        <w:t>12.5.</w:t>
      </w:r>
      <w:r>
        <w:rPr>
          <w:rFonts w:eastAsia="Monospace"/>
          <w:szCs w:val="24"/>
        </w:rPr>
        <w:tab/>
      </w:r>
      <w:r>
        <w:rPr>
          <w:szCs w:val="24"/>
        </w:rPr>
        <w:t>kitiems statiniams, nuo žemės nuomos sutarties datos – iki</w:t>
      </w:r>
      <w:r w:rsidRPr="00324203">
        <w:rPr>
          <w:color w:val="FF0000"/>
          <w:szCs w:val="24"/>
        </w:rPr>
        <w:t xml:space="preserve"> </w:t>
      </w:r>
      <w:r w:rsidRPr="00924D52">
        <w:rPr>
          <w:szCs w:val="24"/>
        </w:rPr>
        <w:t>3</w:t>
      </w:r>
      <w:r w:rsidRPr="00324203">
        <w:rPr>
          <w:color w:val="FF0000"/>
          <w:szCs w:val="24"/>
        </w:rPr>
        <w:t xml:space="preserve"> </w:t>
      </w:r>
      <w:r>
        <w:rPr>
          <w:szCs w:val="24"/>
        </w:rPr>
        <w:t xml:space="preserve">metų. </w:t>
      </w:r>
    </w:p>
    <w:p w14:paraId="0510E4E3" w14:textId="77777777" w:rsidR="00806EFA" w:rsidRDefault="000F743E">
      <w:pPr>
        <w:ind w:firstLine="851"/>
        <w:jc w:val="both"/>
        <w:rPr>
          <w:rFonts w:eastAsia="Monospace"/>
          <w:szCs w:val="24"/>
        </w:rPr>
      </w:pPr>
      <w:r>
        <w:rPr>
          <w:rFonts w:eastAsia="Monospace"/>
          <w:szCs w:val="24"/>
        </w:rPr>
        <w:t>13.</w:t>
      </w:r>
      <w:r>
        <w:rPr>
          <w:rFonts w:eastAsia="Monospace"/>
          <w:szCs w:val="24"/>
        </w:rPr>
        <w:tab/>
      </w:r>
      <w:r>
        <w:rPr>
          <w:szCs w:val="24"/>
        </w:rPr>
        <w:t>Neterminuotos žemės nuomos mokesčio lengvatos peržiūrimos kas 3 metus, vertinant, ar išlieka aplinkybės, dėl kurių lengvata buvo suteikta.</w:t>
      </w:r>
    </w:p>
    <w:p w14:paraId="74297C21" w14:textId="5989001D" w:rsidR="00806EFA" w:rsidRDefault="000F743E">
      <w:pPr>
        <w:ind w:firstLine="851"/>
        <w:jc w:val="both"/>
        <w:rPr>
          <w:rFonts w:eastAsia="Monospace"/>
          <w:szCs w:val="24"/>
        </w:rPr>
      </w:pPr>
      <w:r>
        <w:rPr>
          <w:rFonts w:eastAsia="Monospace"/>
          <w:szCs w:val="24"/>
        </w:rPr>
        <w:t>14.</w:t>
      </w:r>
      <w:r>
        <w:rPr>
          <w:rFonts w:eastAsia="Monospace"/>
          <w:szCs w:val="24"/>
        </w:rPr>
        <w:tab/>
        <w:t xml:space="preserve">Asmuo, kuriam suteikta </w:t>
      </w:r>
      <w:r>
        <w:rPr>
          <w:szCs w:val="24"/>
        </w:rPr>
        <w:t xml:space="preserve">žemės nuomos mokesčio </w:t>
      </w:r>
      <w:r>
        <w:rPr>
          <w:rFonts w:eastAsia="Monospace"/>
          <w:szCs w:val="24"/>
        </w:rPr>
        <w:t xml:space="preserve">lengvata, apie aplinkybių pasikeitimą privalo pranešti per </w:t>
      </w:r>
      <w:r w:rsidR="00D951B1">
        <w:rPr>
          <w:rFonts w:eastAsia="Monospace"/>
          <w:szCs w:val="24"/>
        </w:rPr>
        <w:t>20 darbo</w:t>
      </w:r>
      <w:r w:rsidR="000145FC">
        <w:rPr>
          <w:rFonts w:eastAsia="Monospace"/>
          <w:szCs w:val="24"/>
        </w:rPr>
        <w:t xml:space="preserve"> </w:t>
      </w:r>
      <w:r>
        <w:rPr>
          <w:rFonts w:eastAsia="Monospace"/>
          <w:szCs w:val="24"/>
        </w:rPr>
        <w:t xml:space="preserve">dienų. </w:t>
      </w:r>
    </w:p>
    <w:p w14:paraId="768BE982" w14:textId="77777777" w:rsidR="00806EFA" w:rsidRDefault="00806EFA">
      <w:pPr>
        <w:ind w:left="851"/>
        <w:jc w:val="both"/>
        <w:rPr>
          <w:rFonts w:eastAsia="Monospace"/>
          <w:szCs w:val="24"/>
        </w:rPr>
      </w:pPr>
    </w:p>
    <w:p w14:paraId="708A133D" w14:textId="43DCAB3C" w:rsidR="00806EFA" w:rsidRDefault="000F743E">
      <w:pPr>
        <w:jc w:val="center"/>
        <w:rPr>
          <w:b/>
          <w:bCs/>
          <w:color w:val="000000"/>
          <w:szCs w:val="24"/>
        </w:rPr>
      </w:pPr>
      <w:r>
        <w:rPr>
          <w:b/>
          <w:bCs/>
          <w:color w:val="000000"/>
          <w:szCs w:val="24"/>
        </w:rPr>
        <w:t>IV SKYRIUS</w:t>
      </w:r>
    </w:p>
    <w:p w14:paraId="7C110477" w14:textId="77777777" w:rsidR="00806EFA" w:rsidRDefault="000F743E">
      <w:pPr>
        <w:jc w:val="center"/>
        <w:rPr>
          <w:rFonts w:eastAsia="Monospace"/>
          <w:b/>
          <w:bCs/>
          <w:szCs w:val="24"/>
        </w:rPr>
      </w:pPr>
      <w:r>
        <w:rPr>
          <w:b/>
          <w:bCs/>
          <w:color w:val="000000"/>
          <w:szCs w:val="24"/>
        </w:rPr>
        <w:t>ŽEMĖS NUOMOS MOKESČIO LENGVATOS PANAIKINIMAS</w:t>
      </w:r>
    </w:p>
    <w:p w14:paraId="33E54C6E" w14:textId="77777777" w:rsidR="00806EFA" w:rsidRDefault="00806EFA">
      <w:pPr>
        <w:ind w:left="1080"/>
        <w:jc w:val="both"/>
        <w:rPr>
          <w:rFonts w:eastAsia="Monospace"/>
          <w:b/>
          <w:bCs/>
          <w:szCs w:val="24"/>
        </w:rPr>
      </w:pPr>
    </w:p>
    <w:p w14:paraId="7EB1F3E5" w14:textId="77777777" w:rsidR="00806EFA" w:rsidRDefault="000F743E">
      <w:pPr>
        <w:ind w:firstLine="851"/>
        <w:jc w:val="both"/>
        <w:rPr>
          <w:rFonts w:eastAsia="Monospace"/>
          <w:szCs w:val="24"/>
        </w:rPr>
      </w:pPr>
      <w:r>
        <w:rPr>
          <w:rFonts w:eastAsia="Monospace"/>
          <w:szCs w:val="24"/>
        </w:rPr>
        <w:t>15.</w:t>
      </w:r>
      <w:r>
        <w:rPr>
          <w:rFonts w:eastAsia="Monospace"/>
          <w:szCs w:val="24"/>
        </w:rPr>
        <w:tab/>
      </w:r>
      <w:r>
        <w:rPr>
          <w:szCs w:val="24"/>
        </w:rPr>
        <w:t>Žemės nuomos mokesčio l</w:t>
      </w:r>
      <w:r>
        <w:rPr>
          <w:rFonts w:eastAsia="Monospace"/>
          <w:szCs w:val="24"/>
        </w:rPr>
        <w:t xml:space="preserve">engvata panaikinama nuo datos, kai: </w:t>
      </w:r>
    </w:p>
    <w:p w14:paraId="0BE69387" w14:textId="77777777" w:rsidR="00806EFA" w:rsidRDefault="000F743E">
      <w:pPr>
        <w:ind w:firstLine="851"/>
        <w:jc w:val="both"/>
        <w:rPr>
          <w:rFonts w:eastAsia="Monospace"/>
          <w:szCs w:val="24"/>
        </w:rPr>
      </w:pPr>
      <w:r>
        <w:rPr>
          <w:rFonts w:eastAsia="Monospace"/>
          <w:szCs w:val="24"/>
        </w:rPr>
        <w:t>15.1.</w:t>
      </w:r>
      <w:r>
        <w:rPr>
          <w:rFonts w:eastAsia="Monospace"/>
          <w:szCs w:val="24"/>
        </w:rPr>
        <w:tab/>
        <w:t xml:space="preserve">išnyksta lengvatos suteikimo pagrindas; </w:t>
      </w:r>
    </w:p>
    <w:p w14:paraId="27B654EC" w14:textId="1C0A8370" w:rsidR="00806EFA" w:rsidRDefault="000F743E">
      <w:pPr>
        <w:ind w:firstLine="851"/>
        <w:jc w:val="both"/>
        <w:rPr>
          <w:rFonts w:eastAsia="Monospace"/>
          <w:szCs w:val="24"/>
        </w:rPr>
      </w:pPr>
      <w:r>
        <w:rPr>
          <w:rFonts w:eastAsia="Monospace"/>
          <w:szCs w:val="24"/>
        </w:rPr>
        <w:t>15.2.</w:t>
      </w:r>
      <w:r>
        <w:rPr>
          <w:rFonts w:eastAsia="Monospace"/>
          <w:szCs w:val="24"/>
        </w:rPr>
        <w:tab/>
        <w:t xml:space="preserve">atsiranda skolų Savivaldybės biudžetui; </w:t>
      </w:r>
    </w:p>
    <w:p w14:paraId="18E4A207" w14:textId="77777777" w:rsidR="00806EFA" w:rsidRDefault="000F743E">
      <w:pPr>
        <w:ind w:firstLine="851"/>
        <w:jc w:val="both"/>
        <w:rPr>
          <w:rFonts w:eastAsia="Monospace"/>
          <w:szCs w:val="24"/>
        </w:rPr>
      </w:pPr>
      <w:r>
        <w:rPr>
          <w:rFonts w:eastAsia="Monospace"/>
          <w:szCs w:val="24"/>
        </w:rPr>
        <w:t>15.3.</w:t>
      </w:r>
      <w:r>
        <w:rPr>
          <w:rFonts w:eastAsia="Monospace"/>
          <w:szCs w:val="24"/>
        </w:rPr>
        <w:tab/>
        <w:t>žemės sklypo nuomininkas ar naudotojas tampa bankrutuojančiu ar likviduojamu;</w:t>
      </w:r>
    </w:p>
    <w:p w14:paraId="30E71B83" w14:textId="69C1F3B7" w:rsidR="00AA3E59" w:rsidRPr="00AA3E59" w:rsidRDefault="00AA3E59" w:rsidP="00AA3E59">
      <w:pPr>
        <w:ind w:firstLine="851"/>
        <w:jc w:val="both"/>
        <w:rPr>
          <w:rFonts w:eastAsia="Monospace"/>
          <w:szCs w:val="24"/>
        </w:rPr>
      </w:pPr>
      <w:r>
        <w:rPr>
          <w:rFonts w:eastAsia="Monospace"/>
          <w:szCs w:val="24"/>
        </w:rPr>
        <w:t xml:space="preserve">15.4.  </w:t>
      </w:r>
      <w:r w:rsidRPr="00AA3E59">
        <w:rPr>
          <w:rFonts w:eastAsia="Monospace"/>
          <w:szCs w:val="24"/>
        </w:rPr>
        <w:t>nuomojamas valstybinės žemės sklypas įtraukiamas į nenaudojamos žemės sąrašą;</w:t>
      </w:r>
    </w:p>
    <w:p w14:paraId="2D172F62" w14:textId="2955BA9D" w:rsidR="00AA3E59" w:rsidRPr="00AA3E59" w:rsidRDefault="00AA3E59" w:rsidP="00AA3E59">
      <w:pPr>
        <w:ind w:firstLine="851"/>
        <w:jc w:val="both"/>
        <w:rPr>
          <w:rFonts w:eastAsia="Monospace"/>
          <w:szCs w:val="24"/>
        </w:rPr>
      </w:pPr>
      <w:r>
        <w:rPr>
          <w:rFonts w:eastAsia="Monospace"/>
          <w:szCs w:val="24"/>
        </w:rPr>
        <w:lastRenderedPageBreak/>
        <w:t>15.5</w:t>
      </w:r>
      <w:r w:rsidRPr="00AA3E59">
        <w:rPr>
          <w:rFonts w:eastAsia="Monospace"/>
          <w:szCs w:val="24"/>
        </w:rPr>
        <w:t xml:space="preserve">. statinys, kuriam eksploatuoti nuomojama valstybinė žemė, pripažįstamas apleistu </w:t>
      </w:r>
      <w:r>
        <w:rPr>
          <w:rFonts w:eastAsia="Monospace"/>
          <w:szCs w:val="24"/>
        </w:rPr>
        <w:t>ar neprižiūrimu ir</w:t>
      </w:r>
      <w:r w:rsidRPr="00AA3E59">
        <w:rPr>
          <w:rFonts w:eastAsia="Monospace"/>
          <w:szCs w:val="24"/>
        </w:rPr>
        <w:t xml:space="preserve"> įtraukiamas į </w:t>
      </w:r>
      <w:r w:rsidR="000873E4">
        <w:rPr>
          <w:rFonts w:eastAsia="Monospace"/>
          <w:szCs w:val="24"/>
        </w:rPr>
        <w:t>S</w:t>
      </w:r>
      <w:r w:rsidRPr="00AA3E59">
        <w:rPr>
          <w:rFonts w:eastAsia="Monospace"/>
          <w:szCs w:val="24"/>
        </w:rPr>
        <w:t>avivaldybės teritorijoje esančio apleisto ar neprižiūrimo nekilnojamojo turto sąrašą,  patvirtintą Savivaldybės tarybos sprendimu;</w:t>
      </w:r>
    </w:p>
    <w:p w14:paraId="1EB1E855" w14:textId="77777777" w:rsidR="00806EFA" w:rsidRDefault="000F743E">
      <w:pPr>
        <w:ind w:firstLine="851"/>
        <w:jc w:val="both"/>
        <w:rPr>
          <w:rFonts w:eastAsia="Monospace"/>
          <w:szCs w:val="24"/>
        </w:rPr>
      </w:pPr>
      <w:r>
        <w:rPr>
          <w:rFonts w:eastAsia="Monospace"/>
          <w:szCs w:val="24"/>
        </w:rPr>
        <w:t>15.6.</w:t>
      </w:r>
      <w:r>
        <w:rPr>
          <w:rFonts w:eastAsia="Monospace"/>
          <w:szCs w:val="24"/>
        </w:rPr>
        <w:tab/>
        <w:t xml:space="preserve">pateikta klaidinga informacija; </w:t>
      </w:r>
    </w:p>
    <w:p w14:paraId="2A2AB5E2" w14:textId="787D22D1" w:rsidR="00806EFA" w:rsidRDefault="000F743E">
      <w:pPr>
        <w:ind w:firstLine="851"/>
        <w:jc w:val="both"/>
        <w:rPr>
          <w:rFonts w:eastAsia="Monospace"/>
          <w:szCs w:val="24"/>
        </w:rPr>
      </w:pPr>
      <w:r>
        <w:rPr>
          <w:rFonts w:eastAsia="Monospace"/>
          <w:szCs w:val="24"/>
        </w:rPr>
        <w:t>15.7.</w:t>
      </w:r>
      <w:r>
        <w:rPr>
          <w:rFonts w:eastAsia="Monospace"/>
          <w:szCs w:val="24"/>
        </w:rPr>
        <w:tab/>
        <w:t xml:space="preserve">nesilaikoma sprendimo </w:t>
      </w:r>
      <w:r w:rsidRPr="002D0A6C">
        <w:rPr>
          <w:rFonts w:eastAsia="Monospace"/>
          <w:szCs w:val="24"/>
        </w:rPr>
        <w:t>sąlygų</w:t>
      </w:r>
      <w:r w:rsidR="00892ED9" w:rsidRPr="002D0A6C">
        <w:rPr>
          <w:rFonts w:eastAsia="Monospace"/>
          <w:szCs w:val="24"/>
        </w:rPr>
        <w:t>.</w:t>
      </w:r>
    </w:p>
    <w:p w14:paraId="43907100" w14:textId="67BFAD68" w:rsidR="00806EFA" w:rsidRDefault="000F743E">
      <w:pPr>
        <w:ind w:firstLine="851"/>
        <w:jc w:val="both"/>
        <w:rPr>
          <w:rFonts w:eastAsia="Monospace"/>
          <w:szCs w:val="24"/>
        </w:rPr>
      </w:pPr>
      <w:r>
        <w:rPr>
          <w:rFonts w:eastAsia="Monospace"/>
          <w:szCs w:val="24"/>
        </w:rPr>
        <w:t>16.</w:t>
      </w:r>
      <w:r>
        <w:rPr>
          <w:rFonts w:eastAsia="Monospace"/>
          <w:szCs w:val="24"/>
        </w:rPr>
        <w:tab/>
      </w:r>
      <w:r>
        <w:rPr>
          <w:szCs w:val="24"/>
        </w:rPr>
        <w:t>Žemės nuomos mokesčio l</w:t>
      </w:r>
      <w:r>
        <w:rPr>
          <w:rFonts w:eastAsia="Monospace"/>
          <w:szCs w:val="24"/>
        </w:rPr>
        <w:t xml:space="preserve">engvatos dydis gali būti sumažinamas Savivaldybės tarybos sprendimu, jei pasikeičia aplinkybės, dėl kurių lengvata buvo suteikta arba neįvykdyti 5–7 punktuose nustatyti kriterijai ir dėl to sumažėja surinktų balų skaičius pagal 5–7 punktus. </w:t>
      </w:r>
    </w:p>
    <w:p w14:paraId="174BD4EF" w14:textId="5A2998AA" w:rsidR="00806EFA" w:rsidRDefault="000F743E">
      <w:pPr>
        <w:ind w:firstLine="851"/>
        <w:jc w:val="both"/>
        <w:rPr>
          <w:rFonts w:eastAsia="Monospace"/>
          <w:szCs w:val="24"/>
        </w:rPr>
      </w:pPr>
      <w:r>
        <w:rPr>
          <w:rFonts w:eastAsia="Monospace"/>
          <w:szCs w:val="24"/>
        </w:rPr>
        <w:t>17.</w:t>
      </w:r>
      <w:r>
        <w:rPr>
          <w:rFonts w:eastAsia="Monospace"/>
          <w:szCs w:val="24"/>
        </w:rPr>
        <w:tab/>
        <w:t xml:space="preserve">Apie lengvatos panaikinimą žemės nuomos mokesčio mokėtojas informuojamas prieš </w:t>
      </w:r>
      <w:r w:rsidR="00D951B1">
        <w:rPr>
          <w:rFonts w:eastAsia="Monospace"/>
          <w:szCs w:val="24"/>
        </w:rPr>
        <w:t>2</w:t>
      </w:r>
      <w:r>
        <w:rPr>
          <w:rFonts w:eastAsia="Monospace"/>
          <w:szCs w:val="24"/>
        </w:rPr>
        <w:t>0</w:t>
      </w:r>
      <w:r w:rsidR="00324203">
        <w:rPr>
          <w:rFonts w:eastAsia="Monospace"/>
          <w:szCs w:val="24"/>
        </w:rPr>
        <w:t xml:space="preserve"> </w:t>
      </w:r>
      <w:r w:rsidR="00D951B1">
        <w:rPr>
          <w:rFonts w:eastAsia="Monospace"/>
          <w:szCs w:val="24"/>
        </w:rPr>
        <w:t xml:space="preserve">darbo </w:t>
      </w:r>
      <w:r>
        <w:rPr>
          <w:rFonts w:eastAsia="Monospace"/>
          <w:szCs w:val="24"/>
        </w:rPr>
        <w:t>dienų.</w:t>
      </w:r>
    </w:p>
    <w:p w14:paraId="533496AF" w14:textId="77777777" w:rsidR="00806EFA" w:rsidRDefault="00806EFA">
      <w:pPr>
        <w:rPr>
          <w:rFonts w:eastAsia="Monospace"/>
          <w:b/>
          <w:bCs/>
          <w:szCs w:val="24"/>
        </w:rPr>
      </w:pPr>
    </w:p>
    <w:p w14:paraId="2385AAD1" w14:textId="03A20242" w:rsidR="00806EFA" w:rsidRDefault="000F743E">
      <w:pPr>
        <w:jc w:val="center"/>
        <w:rPr>
          <w:b/>
          <w:bCs/>
          <w:color w:val="000000"/>
          <w:szCs w:val="24"/>
        </w:rPr>
      </w:pPr>
      <w:r>
        <w:rPr>
          <w:b/>
          <w:bCs/>
          <w:color w:val="000000"/>
          <w:szCs w:val="24"/>
        </w:rPr>
        <w:t>V SKYRIUS</w:t>
      </w:r>
    </w:p>
    <w:p w14:paraId="59F6D556" w14:textId="77777777" w:rsidR="00806EFA" w:rsidRDefault="000F743E">
      <w:pPr>
        <w:jc w:val="center"/>
        <w:rPr>
          <w:rFonts w:eastAsia="Monospace"/>
          <w:b/>
          <w:bCs/>
          <w:szCs w:val="24"/>
        </w:rPr>
      </w:pPr>
      <w:r>
        <w:rPr>
          <w:rFonts w:eastAsia="Monospace"/>
          <w:b/>
          <w:bCs/>
          <w:szCs w:val="24"/>
        </w:rPr>
        <w:t>PRAŠYMŲ NAGRINĖJIMAS IR SVARSTYMAS</w:t>
      </w:r>
    </w:p>
    <w:p w14:paraId="6D633408" w14:textId="77777777" w:rsidR="00806EFA" w:rsidRDefault="00806EFA">
      <w:pPr>
        <w:ind w:left="1080"/>
        <w:rPr>
          <w:rFonts w:eastAsia="Monospace"/>
          <w:b/>
          <w:bCs/>
          <w:szCs w:val="24"/>
        </w:rPr>
      </w:pPr>
    </w:p>
    <w:p w14:paraId="11D01769" w14:textId="499A3077" w:rsidR="00806EFA" w:rsidRDefault="000F743E">
      <w:pPr>
        <w:ind w:firstLine="851"/>
        <w:jc w:val="both"/>
        <w:rPr>
          <w:rFonts w:eastAsia="Monospace"/>
          <w:szCs w:val="24"/>
        </w:rPr>
      </w:pPr>
      <w:r>
        <w:rPr>
          <w:rFonts w:eastAsia="Monospace"/>
          <w:szCs w:val="24"/>
        </w:rPr>
        <w:t>18.</w:t>
      </w:r>
      <w:r>
        <w:rPr>
          <w:rFonts w:eastAsia="Monospace"/>
          <w:szCs w:val="24"/>
        </w:rPr>
        <w:tab/>
      </w:r>
      <w:r>
        <w:t xml:space="preserve">Asmenų prašymai dėl </w:t>
      </w:r>
      <w:r>
        <w:rPr>
          <w:rFonts w:eastAsia="Monospace"/>
          <w:szCs w:val="24"/>
        </w:rPr>
        <w:t xml:space="preserve">žemės nuomos mokesčio lengvatos </w:t>
      </w:r>
      <w:r w:rsidR="001B7ADE">
        <w:rPr>
          <w:rFonts w:eastAsia="Monospace"/>
          <w:szCs w:val="24"/>
        </w:rPr>
        <w:t xml:space="preserve">suteikimo teikiami Savivaldybės tarybai, </w:t>
      </w:r>
      <w:r>
        <w:t>registruojami Savivaldybės administrac</w:t>
      </w:r>
      <w:r w:rsidR="001B7ADE">
        <w:t>ijos dokumentų valdymo sistemoje</w:t>
      </w:r>
      <w:r>
        <w:t xml:space="preserve"> ir</w:t>
      </w:r>
      <w:r w:rsidR="001B7ADE">
        <w:t xml:space="preserve"> ne vėliau kaip</w:t>
      </w:r>
      <w:r w:rsidR="001B7ADE" w:rsidRPr="002D0A6C">
        <w:t xml:space="preserve"> </w:t>
      </w:r>
      <w:r w:rsidR="00892ED9" w:rsidRPr="002D0A6C">
        <w:t>kitą</w:t>
      </w:r>
      <w:r w:rsidR="001B7ADE" w:rsidRPr="002D0A6C">
        <w:t xml:space="preserve"> </w:t>
      </w:r>
      <w:r w:rsidR="001B7ADE">
        <w:t>dieną</w:t>
      </w:r>
      <w:r>
        <w:t xml:space="preserve"> nukreipiami nagrinėti </w:t>
      </w:r>
      <w:r w:rsidR="001B7ADE">
        <w:t>Savivaldybės administracijai</w:t>
      </w:r>
      <w:r>
        <w:t>.</w:t>
      </w:r>
    </w:p>
    <w:p w14:paraId="771EDE66" w14:textId="358157C2" w:rsidR="00806EFA" w:rsidRDefault="000F743E">
      <w:pPr>
        <w:ind w:firstLine="851"/>
        <w:jc w:val="both"/>
        <w:rPr>
          <w:rFonts w:eastAsia="Monospace"/>
          <w:szCs w:val="24"/>
        </w:rPr>
      </w:pPr>
      <w:r>
        <w:rPr>
          <w:rFonts w:eastAsia="Monospace"/>
          <w:szCs w:val="24"/>
        </w:rPr>
        <w:t>19.</w:t>
      </w:r>
      <w:r>
        <w:rPr>
          <w:rFonts w:eastAsia="Monospace"/>
          <w:szCs w:val="24"/>
        </w:rPr>
        <w:tab/>
      </w:r>
      <w:r w:rsidR="001B7ADE">
        <w:rPr>
          <w:rFonts w:eastAsia="Monospace"/>
          <w:szCs w:val="24"/>
        </w:rPr>
        <w:t xml:space="preserve">Savivaldybės administracijos </w:t>
      </w:r>
      <w:r>
        <w:t xml:space="preserve">Finansų skyrius </w:t>
      </w:r>
      <w:r>
        <w:rPr>
          <w:szCs w:val="24"/>
        </w:rPr>
        <w:t xml:space="preserve">per </w:t>
      </w:r>
      <w:r w:rsidR="001B7ADE">
        <w:rPr>
          <w:szCs w:val="24"/>
        </w:rPr>
        <w:t>5</w:t>
      </w:r>
      <w:r>
        <w:rPr>
          <w:szCs w:val="24"/>
        </w:rPr>
        <w:t xml:space="preserve"> darbo dien</w:t>
      </w:r>
      <w:r w:rsidR="001B7ADE">
        <w:rPr>
          <w:szCs w:val="24"/>
        </w:rPr>
        <w:t>as nuo prašymo gavimo dienos</w:t>
      </w:r>
      <w:r w:rsidR="000873E4">
        <w:rPr>
          <w:szCs w:val="24"/>
        </w:rPr>
        <w:t xml:space="preserve"> įvertina gautus dokumentus dėl lengvatos suteikimo</w:t>
      </w:r>
      <w:r>
        <w:t xml:space="preserve"> ir:</w:t>
      </w:r>
    </w:p>
    <w:p w14:paraId="7646E54A" w14:textId="75EA08E5" w:rsidR="00806EFA" w:rsidRDefault="000F743E">
      <w:pPr>
        <w:ind w:firstLine="851"/>
        <w:jc w:val="both"/>
        <w:rPr>
          <w:rFonts w:eastAsia="Monospace"/>
          <w:szCs w:val="24"/>
        </w:rPr>
      </w:pPr>
      <w:r>
        <w:rPr>
          <w:rFonts w:eastAsia="Monospace"/>
          <w:szCs w:val="24"/>
        </w:rPr>
        <w:t>19.1.</w:t>
      </w:r>
      <w:r>
        <w:rPr>
          <w:rFonts w:eastAsia="Monospace"/>
          <w:szCs w:val="24"/>
        </w:rPr>
        <w:tab/>
      </w:r>
      <w:r>
        <w:t>j</w:t>
      </w:r>
      <w:r>
        <w:rPr>
          <w:szCs w:val="24"/>
        </w:rPr>
        <w:t xml:space="preserve">ei asmens prašymas atitinka šiame apraše nustatytus kriterijus – </w:t>
      </w:r>
      <w:r w:rsidRPr="002D0A6C">
        <w:rPr>
          <w:szCs w:val="24"/>
        </w:rPr>
        <w:t xml:space="preserve">rengia </w:t>
      </w:r>
      <w:r w:rsidRPr="002D0A6C">
        <w:t xml:space="preserve">Savivaldybės </w:t>
      </w:r>
      <w:r>
        <w:t xml:space="preserve">tarybos sprendimo projektą dėl </w:t>
      </w:r>
      <w:r>
        <w:rPr>
          <w:rFonts w:eastAsia="Monospace"/>
          <w:szCs w:val="24"/>
        </w:rPr>
        <w:t>valstybinės žemės nuomos mokesčio sumažinimo ar atleidimo</w:t>
      </w:r>
      <w:r>
        <w:rPr>
          <w:szCs w:val="24"/>
        </w:rPr>
        <w:t>;</w:t>
      </w:r>
    </w:p>
    <w:p w14:paraId="57BCDFFB" w14:textId="1619894E" w:rsidR="00333FB7" w:rsidRDefault="000F743E">
      <w:pPr>
        <w:ind w:firstLine="851"/>
        <w:jc w:val="both"/>
        <w:rPr>
          <w:szCs w:val="24"/>
        </w:rPr>
      </w:pPr>
      <w:r>
        <w:rPr>
          <w:rFonts w:eastAsia="Monospace"/>
          <w:szCs w:val="24"/>
        </w:rPr>
        <w:t>19.2.</w:t>
      </w:r>
      <w:r w:rsidR="000873E4">
        <w:rPr>
          <w:rFonts w:eastAsia="Monospace"/>
          <w:szCs w:val="24"/>
        </w:rPr>
        <w:t xml:space="preserve"> </w:t>
      </w:r>
      <w:r w:rsidR="007D3864">
        <w:rPr>
          <w:rFonts w:eastAsia="Monospace"/>
          <w:szCs w:val="24"/>
        </w:rPr>
        <w:t>nustačius, kad reikalinga papildoma informacija prašymo nagrinėjimui</w:t>
      </w:r>
      <w:r w:rsidR="00333FB7" w:rsidRPr="000145FC">
        <w:rPr>
          <w:szCs w:val="24"/>
        </w:rPr>
        <w:t>, pareiškėjas</w:t>
      </w:r>
      <w:r w:rsidR="007D3864">
        <w:rPr>
          <w:szCs w:val="24"/>
        </w:rPr>
        <w:t xml:space="preserve"> raštu informuojamas ir</w:t>
      </w:r>
      <w:r w:rsidR="00333FB7" w:rsidRPr="000145FC">
        <w:rPr>
          <w:szCs w:val="24"/>
        </w:rPr>
        <w:t xml:space="preserve"> per </w:t>
      </w:r>
      <w:r w:rsidR="007D3864">
        <w:rPr>
          <w:szCs w:val="24"/>
        </w:rPr>
        <w:t>5</w:t>
      </w:r>
      <w:r w:rsidR="00333FB7" w:rsidRPr="000145FC">
        <w:rPr>
          <w:szCs w:val="24"/>
        </w:rPr>
        <w:t xml:space="preserve"> darbo dien</w:t>
      </w:r>
      <w:r w:rsidR="007D3864">
        <w:rPr>
          <w:szCs w:val="24"/>
        </w:rPr>
        <w:t>as</w:t>
      </w:r>
      <w:r w:rsidR="00333FB7" w:rsidRPr="000145FC">
        <w:rPr>
          <w:szCs w:val="24"/>
        </w:rPr>
        <w:t xml:space="preserve"> turi pateikti trūkstamus dokumentus ir (ar) patikslinti prašymą. Jei per nurodytą terminą prašomi dokumentai nepateikiami ir priežastys</w:t>
      </w:r>
      <w:r w:rsidR="002D0A6C">
        <w:rPr>
          <w:szCs w:val="24"/>
        </w:rPr>
        <w:t xml:space="preserve"> </w:t>
      </w:r>
      <w:r w:rsidR="002D0A6C" w:rsidRPr="000145FC">
        <w:rPr>
          <w:szCs w:val="24"/>
        </w:rPr>
        <w:t>(ligos atvejis ar pan.),</w:t>
      </w:r>
      <w:r w:rsidR="00333FB7" w:rsidRPr="000145FC">
        <w:rPr>
          <w:szCs w:val="24"/>
        </w:rPr>
        <w:t xml:space="preserve"> kodėl nebuvo galima dokumentų per nurodytą terminą pateikti, nepripažįstamos svarbiomis, lengvatos suteikimo prašymas atmetamas ir apie tai informuojamas pareiškėjas.</w:t>
      </w:r>
      <w:r>
        <w:rPr>
          <w:szCs w:val="24"/>
        </w:rPr>
        <w:t xml:space="preserve"> </w:t>
      </w:r>
    </w:p>
    <w:p w14:paraId="18D73A00" w14:textId="0A387165" w:rsidR="00806EFA" w:rsidRDefault="000F743E">
      <w:pPr>
        <w:ind w:firstLine="851"/>
        <w:jc w:val="both"/>
        <w:rPr>
          <w:rFonts w:eastAsia="Monospace"/>
          <w:szCs w:val="24"/>
        </w:rPr>
      </w:pPr>
      <w:r>
        <w:rPr>
          <w:szCs w:val="24"/>
        </w:rPr>
        <w:t xml:space="preserve">Pareiškėjui pateikus </w:t>
      </w:r>
      <w:r w:rsidR="00333FB7">
        <w:rPr>
          <w:szCs w:val="24"/>
        </w:rPr>
        <w:t xml:space="preserve">papildomus, </w:t>
      </w:r>
      <w:r>
        <w:rPr>
          <w:szCs w:val="24"/>
        </w:rPr>
        <w:t xml:space="preserve">trūkstamus dokumentus, pakartotinai išnagrinėja </w:t>
      </w:r>
      <w:r>
        <w:t>gautą prašymą bei pridėtus dokumentus ir, j</w:t>
      </w:r>
      <w:r>
        <w:rPr>
          <w:szCs w:val="24"/>
        </w:rPr>
        <w:t xml:space="preserve">ei asmens prašymas atitinka šiame apraše nustatytus kriterijus, </w:t>
      </w:r>
      <w:r w:rsidRPr="002D0A6C">
        <w:rPr>
          <w:szCs w:val="24"/>
        </w:rPr>
        <w:t>rengia</w:t>
      </w:r>
      <w:r w:rsidR="00892ED9" w:rsidRPr="002D0A6C">
        <w:rPr>
          <w:szCs w:val="24"/>
        </w:rPr>
        <w:t xml:space="preserve"> </w:t>
      </w:r>
      <w:r w:rsidRPr="002D0A6C">
        <w:rPr>
          <w:szCs w:val="24"/>
        </w:rPr>
        <w:t xml:space="preserve">Savivaldybės </w:t>
      </w:r>
      <w:r>
        <w:rPr>
          <w:szCs w:val="24"/>
        </w:rPr>
        <w:t xml:space="preserve">tarybos sprendimo projektą </w:t>
      </w:r>
      <w:r>
        <w:t xml:space="preserve">dėl </w:t>
      </w:r>
      <w:r>
        <w:rPr>
          <w:rFonts w:eastAsia="Monospace"/>
          <w:szCs w:val="24"/>
        </w:rPr>
        <w:t>valstybinės žemės nuomos mokesčio sumažinimo ar atleidimo</w:t>
      </w:r>
      <w:r>
        <w:rPr>
          <w:szCs w:val="24"/>
        </w:rPr>
        <w:t>;</w:t>
      </w:r>
    </w:p>
    <w:p w14:paraId="13D8DE0E" w14:textId="09B06B5C" w:rsidR="00806EFA" w:rsidRDefault="000F743E">
      <w:pPr>
        <w:ind w:firstLine="851"/>
        <w:jc w:val="both"/>
        <w:rPr>
          <w:szCs w:val="24"/>
        </w:rPr>
      </w:pPr>
      <w:r>
        <w:rPr>
          <w:rFonts w:eastAsia="Monospace"/>
          <w:szCs w:val="24"/>
        </w:rPr>
        <w:t>19.3.</w:t>
      </w:r>
      <w:r>
        <w:rPr>
          <w:rFonts w:eastAsia="Monospace"/>
          <w:szCs w:val="24"/>
        </w:rPr>
        <w:tab/>
      </w:r>
      <w:r>
        <w:rPr>
          <w:szCs w:val="24"/>
        </w:rPr>
        <w:t xml:space="preserve">jei asmens prašymas neatitinka šio aprašo 3–7 punktuose nustatytų </w:t>
      </w:r>
      <w:r w:rsidRPr="002D0A6C">
        <w:rPr>
          <w:szCs w:val="24"/>
        </w:rPr>
        <w:t xml:space="preserve">kriterijų, </w:t>
      </w:r>
      <w:r w:rsidR="00892ED9" w:rsidRPr="002D0A6C">
        <w:t>S</w:t>
      </w:r>
      <w:r w:rsidRPr="002D0A6C">
        <w:t>avivaldybės</w:t>
      </w:r>
      <w:r>
        <w:t xml:space="preserve"> tarybos sprendimo projektas dėl </w:t>
      </w:r>
      <w:r>
        <w:rPr>
          <w:rFonts w:eastAsia="Monospace"/>
          <w:szCs w:val="24"/>
        </w:rPr>
        <w:t xml:space="preserve">žemės nuomos mokesčio lengvatos suteikimo </w:t>
      </w:r>
      <w:r>
        <w:t>nerengiamas</w:t>
      </w:r>
      <w:r>
        <w:rPr>
          <w:szCs w:val="24"/>
        </w:rPr>
        <w:t xml:space="preserve"> ir apie tai  </w:t>
      </w:r>
      <w:r w:rsidR="000F3EE4" w:rsidRPr="002D0A6C">
        <w:rPr>
          <w:szCs w:val="24"/>
        </w:rPr>
        <w:t>pareiškėjas</w:t>
      </w:r>
      <w:r w:rsidR="000F3EE4">
        <w:rPr>
          <w:color w:val="EE0000"/>
          <w:szCs w:val="24"/>
        </w:rPr>
        <w:t xml:space="preserve"> </w:t>
      </w:r>
      <w:r>
        <w:rPr>
          <w:szCs w:val="24"/>
        </w:rPr>
        <w:t>informuoja</w:t>
      </w:r>
      <w:r w:rsidR="007D3864">
        <w:rPr>
          <w:szCs w:val="24"/>
        </w:rPr>
        <w:t>mas</w:t>
      </w:r>
      <w:r w:rsidR="000873E4">
        <w:rPr>
          <w:szCs w:val="24"/>
        </w:rPr>
        <w:t xml:space="preserve"> raštu</w:t>
      </w:r>
      <w:r>
        <w:rPr>
          <w:szCs w:val="24"/>
        </w:rPr>
        <w:t>.</w:t>
      </w:r>
    </w:p>
    <w:p w14:paraId="3D4D5361" w14:textId="77777777" w:rsidR="00D951B1" w:rsidRDefault="00D951B1" w:rsidP="00D951B1">
      <w:pPr>
        <w:tabs>
          <w:tab w:val="left" w:pos="4111"/>
        </w:tabs>
        <w:ind w:firstLine="851"/>
        <w:jc w:val="both"/>
        <w:rPr>
          <w:szCs w:val="24"/>
        </w:rPr>
      </w:pPr>
    </w:p>
    <w:p w14:paraId="46573D94" w14:textId="0AF3FCC3" w:rsidR="00D951B1" w:rsidRPr="00D951B1" w:rsidRDefault="00D951B1" w:rsidP="00D951B1">
      <w:pPr>
        <w:tabs>
          <w:tab w:val="left" w:pos="4111"/>
        </w:tabs>
        <w:ind w:firstLine="851"/>
        <w:rPr>
          <w:rFonts w:eastAsia="Monospace"/>
          <w:szCs w:val="24"/>
        </w:rPr>
      </w:pPr>
      <w:r>
        <w:rPr>
          <w:rFonts w:eastAsia="Monospace"/>
          <w:b/>
          <w:bCs/>
          <w:szCs w:val="24"/>
        </w:rPr>
        <w:t xml:space="preserve">                                                       </w:t>
      </w:r>
      <w:r w:rsidRPr="00D951B1">
        <w:rPr>
          <w:rFonts w:eastAsia="Monospace"/>
          <w:b/>
          <w:bCs/>
          <w:szCs w:val="24"/>
        </w:rPr>
        <w:t>V</w:t>
      </w:r>
      <w:r>
        <w:rPr>
          <w:rFonts w:eastAsia="Monospace"/>
          <w:b/>
          <w:bCs/>
          <w:szCs w:val="24"/>
        </w:rPr>
        <w:t>I</w:t>
      </w:r>
      <w:r w:rsidRPr="00D951B1">
        <w:rPr>
          <w:rFonts w:eastAsia="Monospace"/>
          <w:b/>
          <w:bCs/>
          <w:szCs w:val="24"/>
        </w:rPr>
        <w:t xml:space="preserve"> SKYRIUS</w:t>
      </w:r>
    </w:p>
    <w:p w14:paraId="1BE232C8" w14:textId="5BF1FFBF" w:rsidR="00D951B1" w:rsidRPr="00D951B1" w:rsidRDefault="00D951B1" w:rsidP="00D951B1">
      <w:pPr>
        <w:ind w:firstLine="851"/>
        <w:rPr>
          <w:rFonts w:eastAsia="Monospace"/>
          <w:szCs w:val="24"/>
        </w:rPr>
      </w:pPr>
      <w:r>
        <w:rPr>
          <w:rFonts w:eastAsia="Monospace"/>
          <w:b/>
          <w:bCs/>
          <w:szCs w:val="24"/>
        </w:rPr>
        <w:t xml:space="preserve">                                       </w:t>
      </w:r>
      <w:r w:rsidRPr="00D951B1">
        <w:rPr>
          <w:rFonts w:eastAsia="Monospace"/>
          <w:b/>
          <w:bCs/>
          <w:szCs w:val="24"/>
        </w:rPr>
        <w:t>BAIGIAMOSIOS NUOSTATOS</w:t>
      </w:r>
    </w:p>
    <w:p w14:paraId="4FC2D83B" w14:textId="77777777" w:rsidR="00D951B1" w:rsidRPr="00D951B1" w:rsidRDefault="00D951B1" w:rsidP="00D951B1">
      <w:pPr>
        <w:ind w:firstLine="851"/>
        <w:jc w:val="both"/>
        <w:rPr>
          <w:rFonts w:eastAsia="Monospace"/>
          <w:szCs w:val="24"/>
        </w:rPr>
      </w:pPr>
      <w:r w:rsidRPr="00D951B1">
        <w:rPr>
          <w:rFonts w:eastAsia="Monospace"/>
          <w:szCs w:val="24"/>
        </w:rPr>
        <w:t> </w:t>
      </w:r>
    </w:p>
    <w:p w14:paraId="00EE2468" w14:textId="7CF6B7CC" w:rsidR="00D951B1" w:rsidRPr="00D951B1" w:rsidRDefault="00D951B1" w:rsidP="00D951B1">
      <w:pPr>
        <w:ind w:firstLine="851"/>
        <w:jc w:val="both"/>
        <w:rPr>
          <w:rFonts w:eastAsia="Monospace"/>
          <w:szCs w:val="24"/>
        </w:rPr>
      </w:pPr>
      <w:r w:rsidRPr="00D951B1">
        <w:rPr>
          <w:rFonts w:eastAsia="Monospace"/>
          <w:szCs w:val="24"/>
        </w:rPr>
        <w:t>2</w:t>
      </w:r>
      <w:r>
        <w:rPr>
          <w:rFonts w:eastAsia="Monospace"/>
          <w:szCs w:val="24"/>
        </w:rPr>
        <w:t>0</w:t>
      </w:r>
      <w:r w:rsidRPr="00D951B1">
        <w:rPr>
          <w:rFonts w:eastAsia="Monospace"/>
          <w:szCs w:val="24"/>
        </w:rPr>
        <w:t>. Apie Savivaldybės tarybos priimtus sprendimus raštu informuojamas pareiškėjas ir </w:t>
      </w:r>
      <w:r w:rsidR="000F3EE4" w:rsidRPr="002D0A6C">
        <w:rPr>
          <w:rFonts w:eastAsia="Monospace"/>
          <w:szCs w:val="24"/>
        </w:rPr>
        <w:t>S</w:t>
      </w:r>
      <w:r w:rsidRPr="002D0A6C">
        <w:rPr>
          <w:rFonts w:eastAsia="Monospace"/>
          <w:szCs w:val="24"/>
        </w:rPr>
        <w:t>avivaldybės</w:t>
      </w:r>
      <w:r w:rsidRPr="00D951B1">
        <w:rPr>
          <w:rFonts w:eastAsia="Monospace"/>
          <w:szCs w:val="24"/>
        </w:rPr>
        <w:t xml:space="preserve"> administracijos skyrius, kuris vykdo žemės nuomos</w:t>
      </w:r>
      <w:r>
        <w:rPr>
          <w:rFonts w:eastAsia="Monospace"/>
          <w:szCs w:val="24"/>
        </w:rPr>
        <w:t xml:space="preserve"> mokesčio </w:t>
      </w:r>
      <w:r w:rsidRPr="00D951B1">
        <w:rPr>
          <w:rFonts w:eastAsia="Monospace"/>
          <w:szCs w:val="24"/>
        </w:rPr>
        <w:t>administravimą</w:t>
      </w:r>
      <w:r>
        <w:rPr>
          <w:rFonts w:eastAsia="Monospace"/>
          <w:szCs w:val="24"/>
        </w:rPr>
        <w:t>.</w:t>
      </w:r>
    </w:p>
    <w:p w14:paraId="4AF75C82" w14:textId="5FB864B7" w:rsidR="00D951B1" w:rsidRDefault="00D951B1" w:rsidP="008065B9">
      <w:pPr>
        <w:ind w:firstLine="851"/>
        <w:jc w:val="both"/>
        <w:rPr>
          <w:rFonts w:eastAsia="Monospace"/>
          <w:szCs w:val="24"/>
        </w:rPr>
      </w:pPr>
      <w:r w:rsidRPr="00D951B1">
        <w:rPr>
          <w:rFonts w:eastAsia="Monospace"/>
          <w:szCs w:val="24"/>
        </w:rPr>
        <w:t>2</w:t>
      </w:r>
      <w:r>
        <w:rPr>
          <w:rFonts w:eastAsia="Monospace"/>
          <w:szCs w:val="24"/>
        </w:rPr>
        <w:t>1</w:t>
      </w:r>
      <w:r w:rsidRPr="00D951B1">
        <w:rPr>
          <w:rFonts w:eastAsia="Monospace"/>
          <w:szCs w:val="24"/>
        </w:rPr>
        <w:t xml:space="preserve">. </w:t>
      </w:r>
      <w:r w:rsidR="008065B9" w:rsidRPr="008065B9">
        <w:rPr>
          <w:rFonts w:eastAsia="Monospace"/>
          <w:szCs w:val="24"/>
        </w:rPr>
        <w:t>Tvarkos aprašas tvirtinamas, keičiamas ir pripažįstamas netekusiu galios Savivaldybės tarybos sprendimu.</w:t>
      </w:r>
    </w:p>
    <w:p w14:paraId="298D1A7A" w14:textId="58445884" w:rsidR="008065B9" w:rsidRPr="00D951B1" w:rsidRDefault="008065B9" w:rsidP="00D951B1">
      <w:pPr>
        <w:ind w:firstLine="851"/>
        <w:jc w:val="both"/>
        <w:rPr>
          <w:rFonts w:eastAsia="Monospace"/>
          <w:szCs w:val="24"/>
        </w:rPr>
      </w:pPr>
      <w:r>
        <w:rPr>
          <w:rFonts w:eastAsia="Monospace"/>
          <w:szCs w:val="24"/>
        </w:rPr>
        <w:t xml:space="preserve">22. </w:t>
      </w:r>
      <w:r w:rsidRPr="008065B9">
        <w:rPr>
          <w:rFonts w:eastAsia="Monospace"/>
          <w:szCs w:val="24"/>
        </w:rPr>
        <w:t xml:space="preserve">Savivaldybės tarybos sprendimai, priimti įgyvendinant šio Tvarkos aprašo nuostatas, viešai skelbiami Teisės aktų registre ir Savivaldybės interneto svetainėje </w:t>
      </w:r>
      <w:r w:rsidRPr="000873E4">
        <w:rPr>
          <w:rFonts w:eastAsia="Monospace"/>
          <w:color w:val="074F6A" w:themeColor="accent4" w:themeShade="80"/>
          <w:szCs w:val="24"/>
          <w:u w:val="single"/>
        </w:rPr>
        <w:t>www.jurbarkas.lt</w:t>
      </w:r>
      <w:r w:rsidRPr="008065B9">
        <w:rPr>
          <w:rFonts w:eastAsia="Monospace"/>
          <w:szCs w:val="24"/>
        </w:rPr>
        <w:t>.</w:t>
      </w:r>
    </w:p>
    <w:p w14:paraId="130B1E2F" w14:textId="77777777" w:rsidR="00D951B1" w:rsidRDefault="00D951B1">
      <w:pPr>
        <w:ind w:firstLine="851"/>
        <w:jc w:val="both"/>
        <w:rPr>
          <w:rFonts w:eastAsia="Monospace"/>
          <w:szCs w:val="24"/>
        </w:rPr>
      </w:pPr>
    </w:p>
    <w:p w14:paraId="6615A568" w14:textId="77777777" w:rsidR="00806EFA" w:rsidRDefault="000F743E">
      <w:pPr>
        <w:ind w:left="851"/>
        <w:jc w:val="center"/>
        <w:rPr>
          <w:rFonts w:eastAsia="Monospace"/>
          <w:szCs w:val="24"/>
        </w:rPr>
      </w:pPr>
      <w:r>
        <w:rPr>
          <w:rFonts w:eastAsia="Monospace"/>
          <w:szCs w:val="24"/>
        </w:rPr>
        <w:t>_____________________________________</w:t>
      </w:r>
    </w:p>
    <w:p w14:paraId="6777706E" w14:textId="77777777" w:rsidR="00806EFA" w:rsidRDefault="00806EFA">
      <w:pPr>
        <w:ind w:left="1256"/>
        <w:jc w:val="both"/>
        <w:rPr>
          <w:rFonts w:eastAsia="Monospace"/>
          <w:b/>
          <w:bCs/>
          <w:szCs w:val="24"/>
        </w:rPr>
      </w:pPr>
    </w:p>
    <w:p w14:paraId="6C210A25" w14:textId="77777777" w:rsidR="00806EFA" w:rsidRDefault="00806EFA">
      <w:pPr>
        <w:rPr>
          <w:b/>
          <w:bCs/>
          <w:color w:val="000000"/>
          <w:szCs w:val="24"/>
        </w:rPr>
      </w:pPr>
    </w:p>
    <w:p w14:paraId="46BDA478" w14:textId="77777777" w:rsidR="00806EFA" w:rsidRDefault="00806EFA">
      <w:pPr>
        <w:rPr>
          <w:szCs w:val="24"/>
        </w:rPr>
      </w:pPr>
    </w:p>
    <w:p w14:paraId="4A8F13A5" w14:textId="03E97455" w:rsidR="00333FB7" w:rsidRDefault="00333FB7">
      <w:pPr>
        <w:rPr>
          <w:szCs w:val="24"/>
        </w:rPr>
        <w:sectPr w:rsidR="00333FB7" w:rsidSect="009A2AA5">
          <w:headerReference w:type="default" r:id="rId14"/>
          <w:headerReference w:type="first" r:id="rId15"/>
          <w:pgSz w:w="11906" w:h="16838" w:code="9"/>
          <w:pgMar w:top="1134" w:right="567" w:bottom="1134" w:left="1701" w:header="284" w:footer="284" w:gutter="0"/>
          <w:pgNumType w:start="1"/>
          <w:cols w:space="1296"/>
          <w:titlePg/>
          <w:docGrid w:linePitch="326"/>
        </w:sectPr>
      </w:pPr>
    </w:p>
    <w:tbl>
      <w:tblPr>
        <w:tblW w:w="0" w:type="auto"/>
        <w:tblLayout w:type="fixed"/>
        <w:tblLook w:val="0000" w:firstRow="0" w:lastRow="0" w:firstColumn="0" w:lastColumn="0" w:noHBand="0" w:noVBand="0"/>
      </w:tblPr>
      <w:tblGrid>
        <w:gridCol w:w="4820"/>
        <w:gridCol w:w="2381"/>
        <w:gridCol w:w="2381"/>
      </w:tblGrid>
      <w:tr w:rsidR="00806EFA" w14:paraId="1DB7C81B" w14:textId="77777777">
        <w:tc>
          <w:tcPr>
            <w:tcW w:w="4820" w:type="dxa"/>
          </w:tcPr>
          <w:p w14:paraId="6DF1717D" w14:textId="77777777" w:rsidR="00806EFA" w:rsidRDefault="00806EFA">
            <w:pPr>
              <w:tabs>
                <w:tab w:val="center" w:pos="4153"/>
                <w:tab w:val="right" w:pos="8306"/>
              </w:tabs>
              <w:rPr>
                <w:sz w:val="20"/>
              </w:rPr>
            </w:pPr>
          </w:p>
        </w:tc>
        <w:tc>
          <w:tcPr>
            <w:tcW w:w="2381" w:type="dxa"/>
          </w:tcPr>
          <w:p w14:paraId="629BAC5D" w14:textId="77777777" w:rsidR="00806EFA" w:rsidRDefault="00806EFA">
            <w:pPr>
              <w:tabs>
                <w:tab w:val="center" w:pos="4153"/>
                <w:tab w:val="right" w:pos="8306"/>
              </w:tabs>
              <w:rPr>
                <w:sz w:val="20"/>
              </w:rPr>
            </w:pPr>
          </w:p>
        </w:tc>
        <w:tc>
          <w:tcPr>
            <w:tcW w:w="2381" w:type="dxa"/>
          </w:tcPr>
          <w:p w14:paraId="0930519E" w14:textId="77777777" w:rsidR="00806EFA" w:rsidRDefault="00806EFA">
            <w:pPr>
              <w:tabs>
                <w:tab w:val="center" w:pos="4153"/>
                <w:tab w:val="right" w:pos="8306"/>
              </w:tabs>
              <w:rPr>
                <w:sz w:val="20"/>
              </w:rPr>
            </w:pPr>
          </w:p>
        </w:tc>
      </w:tr>
    </w:tbl>
    <w:p w14:paraId="2E848602" w14:textId="77777777" w:rsidR="00806EFA" w:rsidRDefault="00806EFA">
      <w:pPr>
        <w:tabs>
          <w:tab w:val="center" w:pos="4153"/>
          <w:tab w:val="right" w:pos="8306"/>
        </w:tabs>
        <w:rPr>
          <w:sz w:val="20"/>
        </w:rPr>
      </w:pPr>
    </w:p>
    <w:p w14:paraId="2D15B82B" w14:textId="77777777" w:rsidR="00806EFA" w:rsidRDefault="000F743E">
      <w:pPr>
        <w:ind w:left="3544"/>
        <w:rPr>
          <w:b/>
          <w:bCs/>
          <w:szCs w:val="24"/>
        </w:rPr>
      </w:pPr>
      <w:r>
        <w:rPr>
          <w:rFonts w:eastAsia="Monospace"/>
          <w:szCs w:val="24"/>
        </w:rPr>
        <w:t xml:space="preserve">Valstybinės žemės nuomos mokesčio lengvatos valstybinės žemės sklypams, išnuomotiems be aukciono statiniams, nurodytiems Lietuvos Respublikos žemės įstatymo 10 straipsnio 7 dalies 1–2 </w:t>
      </w:r>
      <w:r>
        <w:rPr>
          <w:rFonts w:eastAsia="Monospace"/>
          <w:szCs w:val="24"/>
        </w:rPr>
        <w:t>punktuose, eksploatuoti ir atsinaujinančių išteklių energetikos plėtros projektams, nurodytiems Lietuvos Respublikos žemės įstatymo 10 straipsnio 7 dalies 3 punkte, įgyvendinti nustatymo tvarkos aprašo</w:t>
      </w:r>
      <w:r>
        <w:rPr>
          <w:szCs w:val="24"/>
        </w:rPr>
        <w:t xml:space="preserve"> </w:t>
      </w:r>
    </w:p>
    <w:p w14:paraId="3547215D" w14:textId="77777777" w:rsidR="00806EFA" w:rsidRDefault="000F743E">
      <w:pPr>
        <w:tabs>
          <w:tab w:val="left" w:pos="4820"/>
        </w:tabs>
        <w:ind w:firstLine="3658"/>
        <w:rPr>
          <w:szCs w:val="24"/>
          <w:lang w:val="pt-BR"/>
        </w:rPr>
      </w:pPr>
      <w:r>
        <w:rPr>
          <w:szCs w:val="24"/>
          <w:lang w:val="pt-BR"/>
        </w:rPr>
        <w:t>priedas</w:t>
      </w:r>
    </w:p>
    <w:p w14:paraId="04D7BB2A" w14:textId="77777777" w:rsidR="00806EFA" w:rsidRDefault="000F743E">
      <w:pPr>
        <w:pBdr>
          <w:bottom w:val="single" w:sz="6" w:space="1" w:color="auto"/>
        </w:pBdr>
      </w:pPr>
      <w:r>
        <w:t>_____________________________________________________________________________</w:t>
      </w:r>
    </w:p>
    <w:p w14:paraId="6333ED95" w14:textId="77777777" w:rsidR="00806EFA" w:rsidRDefault="000F743E">
      <w:pPr>
        <w:pBdr>
          <w:bottom w:val="single" w:sz="6" w:space="1" w:color="auto"/>
        </w:pBdr>
        <w:jc w:val="center"/>
        <w:rPr>
          <w:sz w:val="20"/>
        </w:rPr>
      </w:pPr>
      <w:r>
        <w:rPr>
          <w:sz w:val="20"/>
        </w:rPr>
        <w:t xml:space="preserve">(vardas, pavardė, juridinio asmens pavadinimas, kodas) </w:t>
      </w:r>
    </w:p>
    <w:p w14:paraId="5A2E573A" w14:textId="77777777" w:rsidR="00806EFA" w:rsidRDefault="00806EFA">
      <w:pPr>
        <w:pBdr>
          <w:bottom w:val="single" w:sz="6" w:space="1" w:color="auto"/>
        </w:pBdr>
        <w:jc w:val="center"/>
      </w:pPr>
    </w:p>
    <w:p w14:paraId="3ED52DB4" w14:textId="77777777" w:rsidR="00806EFA" w:rsidRDefault="00806EFA">
      <w:pPr>
        <w:pBdr>
          <w:bottom w:val="single" w:sz="6" w:space="1" w:color="auto"/>
        </w:pBdr>
        <w:jc w:val="center"/>
      </w:pPr>
    </w:p>
    <w:p w14:paraId="13471FDF" w14:textId="77777777" w:rsidR="00806EFA" w:rsidRDefault="000F743E">
      <w:pPr>
        <w:jc w:val="center"/>
        <w:rPr>
          <w:sz w:val="20"/>
        </w:rPr>
      </w:pPr>
      <w:r>
        <w:rPr>
          <w:sz w:val="20"/>
        </w:rPr>
        <w:t>(adresas, tel. Nr., el. paštas)</w:t>
      </w:r>
    </w:p>
    <w:p w14:paraId="2A9E5A72" w14:textId="77777777" w:rsidR="00806EFA" w:rsidRDefault="00806EFA"/>
    <w:p w14:paraId="1800963E" w14:textId="2B13C57A" w:rsidR="00806EFA" w:rsidRDefault="00333FB7">
      <w:r>
        <w:t>Jurbarko rajono savivaldybės tarybai</w:t>
      </w:r>
    </w:p>
    <w:p w14:paraId="69907F4B" w14:textId="77777777" w:rsidR="00806EFA" w:rsidRDefault="00806EFA"/>
    <w:p w14:paraId="677057FB" w14:textId="77777777" w:rsidR="00806EFA" w:rsidRDefault="00806EFA">
      <w:pPr>
        <w:rPr>
          <w:szCs w:val="24"/>
        </w:rPr>
      </w:pPr>
    </w:p>
    <w:p w14:paraId="5BEC1C10" w14:textId="77777777" w:rsidR="00806EFA" w:rsidRDefault="000F743E">
      <w:pPr>
        <w:keepNext/>
        <w:jc w:val="center"/>
        <w:rPr>
          <w:szCs w:val="24"/>
          <w:lang w:val="pt-BR"/>
        </w:rPr>
      </w:pPr>
      <w:r>
        <w:rPr>
          <w:szCs w:val="24"/>
          <w:lang w:val="pt-BR"/>
        </w:rPr>
        <w:t>PRAŠYMAS</w:t>
      </w:r>
    </w:p>
    <w:p w14:paraId="0BFD7086" w14:textId="77777777" w:rsidR="00806EFA" w:rsidRDefault="000F743E">
      <w:pPr>
        <w:jc w:val="center"/>
        <w:rPr>
          <w:b/>
          <w:szCs w:val="24"/>
        </w:rPr>
      </w:pPr>
      <w:r>
        <w:rPr>
          <w:b/>
          <w:szCs w:val="24"/>
        </w:rPr>
        <w:t xml:space="preserve">DĖL SUMAŽINIMO AR ATLEIDIMO  </w:t>
      </w:r>
    </w:p>
    <w:p w14:paraId="14D28EF0" w14:textId="77777777" w:rsidR="00806EFA" w:rsidRDefault="000F743E">
      <w:pPr>
        <w:jc w:val="center"/>
        <w:rPr>
          <w:sz w:val="20"/>
        </w:rPr>
      </w:pPr>
      <w:r>
        <w:rPr>
          <w:sz w:val="20"/>
        </w:rPr>
        <w:t>(pabraukti)</w:t>
      </w:r>
    </w:p>
    <w:p w14:paraId="6CC240E3" w14:textId="77777777" w:rsidR="00806EFA" w:rsidRDefault="000F743E">
      <w:pPr>
        <w:jc w:val="center"/>
        <w:rPr>
          <w:b/>
          <w:szCs w:val="24"/>
        </w:rPr>
      </w:pPr>
      <w:r>
        <w:rPr>
          <w:b/>
          <w:szCs w:val="24"/>
        </w:rPr>
        <w:t xml:space="preserve">NUO VALSTYBINĖS ŽEMĖS NUOMOS </w:t>
      </w:r>
      <w:r>
        <w:rPr>
          <w:b/>
          <w:szCs w:val="24"/>
        </w:rPr>
        <w:t>MOKESČIO</w:t>
      </w:r>
    </w:p>
    <w:p w14:paraId="73402B0A" w14:textId="77777777" w:rsidR="00806EFA" w:rsidRDefault="00806EFA">
      <w:pPr>
        <w:jc w:val="center"/>
        <w:rPr>
          <w:b/>
          <w:szCs w:val="24"/>
        </w:rPr>
      </w:pPr>
    </w:p>
    <w:p w14:paraId="7FC01218" w14:textId="77777777" w:rsidR="00806EFA" w:rsidRDefault="000F743E">
      <w:pPr>
        <w:jc w:val="center"/>
        <w:rPr>
          <w:lang w:val="pt-BR"/>
        </w:rPr>
      </w:pPr>
      <w:r>
        <w:rPr>
          <w:lang w:val="pt-BR"/>
        </w:rPr>
        <w:t>__________________</w:t>
      </w:r>
    </w:p>
    <w:p w14:paraId="06831F7A" w14:textId="77777777" w:rsidR="00806EFA" w:rsidRDefault="000F743E">
      <w:pPr>
        <w:jc w:val="center"/>
        <w:rPr>
          <w:sz w:val="20"/>
          <w:lang w:val="pt-BR"/>
        </w:rPr>
      </w:pPr>
      <w:r>
        <w:rPr>
          <w:sz w:val="20"/>
          <w:lang w:val="pt-BR"/>
        </w:rPr>
        <w:t>(data)</w:t>
      </w:r>
    </w:p>
    <w:p w14:paraId="6F5B4F6D" w14:textId="77777777" w:rsidR="00806EFA" w:rsidRDefault="00806EFA">
      <w:pPr>
        <w:rPr>
          <w:lang w:val="pt-BR"/>
        </w:rPr>
      </w:pPr>
    </w:p>
    <w:p w14:paraId="1D030D13" w14:textId="77777777" w:rsidR="00806EFA" w:rsidRDefault="00806EFA">
      <w:pPr>
        <w:jc w:val="both"/>
        <w:rPr>
          <w:lang w:val="pt-BR"/>
        </w:rPr>
      </w:pPr>
    </w:p>
    <w:p w14:paraId="19194AC7" w14:textId="77777777" w:rsidR="00806EFA" w:rsidRDefault="000F743E">
      <w:pPr>
        <w:rPr>
          <w:szCs w:val="24"/>
          <w:lang w:val="pt-BR"/>
        </w:rPr>
      </w:pPr>
      <w:r>
        <w:rPr>
          <w:szCs w:val="24"/>
          <w:lang w:val="pt-BR"/>
        </w:rPr>
        <w:t>Lengvatos suteikimo motyvas:</w:t>
      </w:r>
    </w:p>
    <w:p w14:paraId="7A566298" w14:textId="77777777" w:rsidR="00806EFA" w:rsidRDefault="000F743E">
      <w:pPr>
        <w:jc w:val="both"/>
        <w:rPr>
          <w:szCs w:val="24"/>
          <w:lang w:val="pt-BR"/>
        </w:rPr>
      </w:pPr>
      <w:r>
        <w:rPr>
          <w:szCs w:val="24"/>
          <w:lang w:val="pt-BR"/>
        </w:rPr>
        <w:t>Prašau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48ED2B" w14:textId="77777777" w:rsidR="00806EFA" w:rsidRDefault="00806EFA">
      <w:pPr>
        <w:jc w:val="both"/>
        <w:rPr>
          <w:szCs w:val="24"/>
        </w:rPr>
      </w:pPr>
    </w:p>
    <w:p w14:paraId="1ABF6C55" w14:textId="77777777" w:rsidR="00806EFA" w:rsidRDefault="000F743E">
      <w:pPr>
        <w:jc w:val="both"/>
        <w:rPr>
          <w:szCs w:val="24"/>
        </w:rPr>
      </w:pPr>
      <w:r>
        <w:rPr>
          <w:szCs w:val="24"/>
        </w:rPr>
        <w:t>Prie prašymo pridedu šiuos dokumentus:</w:t>
      </w:r>
    </w:p>
    <w:p w14:paraId="3CABA6F6" w14:textId="77777777" w:rsidR="00806EFA" w:rsidRDefault="000F743E">
      <w:pPr>
        <w:rPr>
          <w:szCs w:val="24"/>
        </w:rPr>
      </w:pPr>
      <w:r>
        <w:rPr>
          <w:szCs w:val="24"/>
        </w:rPr>
        <w:t>1. _____________________________________________________________________________</w:t>
      </w:r>
    </w:p>
    <w:p w14:paraId="2030FA0B" w14:textId="77777777" w:rsidR="00806EFA" w:rsidRDefault="000F743E">
      <w:pPr>
        <w:jc w:val="both"/>
        <w:rPr>
          <w:szCs w:val="24"/>
        </w:rPr>
      </w:pPr>
      <w:r>
        <w:rPr>
          <w:szCs w:val="24"/>
        </w:rPr>
        <w:t>2._____________________________________________________________________________</w:t>
      </w:r>
    </w:p>
    <w:p w14:paraId="11F54733" w14:textId="77777777" w:rsidR="00806EFA" w:rsidRDefault="000F743E">
      <w:pPr>
        <w:rPr>
          <w:szCs w:val="24"/>
        </w:rPr>
      </w:pPr>
      <w:r>
        <w:rPr>
          <w:szCs w:val="24"/>
        </w:rPr>
        <w:t>3.____________________________________________________________________________</w:t>
      </w:r>
    </w:p>
    <w:p w14:paraId="09B922C8" w14:textId="77777777" w:rsidR="00806EFA" w:rsidRDefault="000F743E">
      <w:pPr>
        <w:rPr>
          <w:szCs w:val="24"/>
        </w:rPr>
      </w:pPr>
      <w:r>
        <w:rPr>
          <w:szCs w:val="24"/>
        </w:rPr>
        <w:t>4. ____________________________________________________________________________</w:t>
      </w:r>
    </w:p>
    <w:p w14:paraId="1E780F6D" w14:textId="77777777" w:rsidR="00806EFA" w:rsidRDefault="000F743E">
      <w:pPr>
        <w:jc w:val="both"/>
        <w:rPr>
          <w:szCs w:val="24"/>
        </w:rPr>
      </w:pPr>
      <w:r>
        <w:rPr>
          <w:szCs w:val="24"/>
        </w:rPr>
        <w:t>5.____________________________________________________________________________</w:t>
      </w:r>
    </w:p>
    <w:p w14:paraId="7EF487FC" w14:textId="77777777" w:rsidR="00806EFA" w:rsidRDefault="000F743E">
      <w:pPr>
        <w:rPr>
          <w:szCs w:val="24"/>
        </w:rPr>
      </w:pPr>
      <w:r>
        <w:rPr>
          <w:szCs w:val="24"/>
        </w:rPr>
        <w:t>6.____________________________________________________________________________</w:t>
      </w:r>
    </w:p>
    <w:p w14:paraId="0611C204" w14:textId="77777777" w:rsidR="00806EFA" w:rsidRDefault="000F743E">
      <w:pPr>
        <w:rPr>
          <w:szCs w:val="24"/>
        </w:rPr>
      </w:pPr>
      <w:r>
        <w:rPr>
          <w:szCs w:val="24"/>
        </w:rPr>
        <w:t>7. ____________________________________________________________________________</w:t>
      </w:r>
    </w:p>
    <w:p w14:paraId="03E56CC6" w14:textId="49A0443B" w:rsidR="00806EFA" w:rsidRDefault="000F743E" w:rsidP="00333FB7">
      <w:pPr>
        <w:jc w:val="both"/>
        <w:rPr>
          <w:szCs w:val="24"/>
        </w:rPr>
      </w:pPr>
      <w:r>
        <w:rPr>
          <w:szCs w:val="24"/>
        </w:rPr>
        <w:t>8.____________________________________________________________________________</w:t>
      </w:r>
    </w:p>
    <w:p w14:paraId="138AA4ED" w14:textId="77777777" w:rsidR="00806EFA" w:rsidRDefault="00806EFA">
      <w:pPr>
        <w:rPr>
          <w:szCs w:val="24"/>
        </w:rPr>
      </w:pPr>
    </w:p>
    <w:p w14:paraId="48E5C607" w14:textId="77777777" w:rsidR="00806EFA" w:rsidRDefault="000F743E">
      <w:pPr>
        <w:ind w:firstLine="1134"/>
        <w:jc w:val="both"/>
      </w:pPr>
      <w:r>
        <w:rPr>
          <w:szCs w:val="24"/>
        </w:rPr>
        <w:t>Patvirtinu, kad šiame prašyme pateikta informacija yra teisinga ir s</w:t>
      </w:r>
      <w:r>
        <w:t>utinku, kad mano pateikti duomenys būtų naudojami taikant mokesčio lengvatą, juos tvarkant programiniu būdu.</w:t>
      </w:r>
    </w:p>
    <w:p w14:paraId="1ADF4E63" w14:textId="77777777" w:rsidR="00806EFA" w:rsidRDefault="00806EFA">
      <w:pPr>
        <w:rPr>
          <w:szCs w:val="24"/>
        </w:rPr>
      </w:pPr>
    </w:p>
    <w:p w14:paraId="03CEDE78" w14:textId="77777777" w:rsidR="00806EFA" w:rsidRDefault="000F743E">
      <w:pPr>
        <w:ind w:firstLine="851"/>
      </w:pPr>
      <w:r>
        <w:t xml:space="preserve">____________________                      ____________________________________             </w:t>
      </w:r>
    </w:p>
    <w:p w14:paraId="32396568" w14:textId="77777777" w:rsidR="00806EFA" w:rsidRDefault="000F743E">
      <w:pPr>
        <w:ind w:firstLine="1802"/>
        <w:jc w:val="both"/>
        <w:rPr>
          <w:szCs w:val="24"/>
        </w:rPr>
        <w:sectPr w:rsidR="00806EFA">
          <w:headerReference w:type="first" r:id="rId16"/>
          <w:pgSz w:w="11906" w:h="16838" w:code="9"/>
          <w:pgMar w:top="1134" w:right="567" w:bottom="1134" w:left="1701" w:header="284" w:footer="284" w:gutter="0"/>
          <w:pgNumType w:start="1"/>
          <w:cols w:space="1296"/>
          <w:titlePg/>
          <w:docGrid w:linePitch="272"/>
        </w:sectPr>
      </w:pPr>
      <w:r>
        <w:rPr>
          <w:sz w:val="20"/>
        </w:rPr>
        <w:t xml:space="preserve">(parašas)                                                                        (vardas pavardė)               </w:t>
      </w:r>
    </w:p>
    <w:tbl>
      <w:tblPr>
        <w:tblW w:w="0" w:type="auto"/>
        <w:tblLayout w:type="fixed"/>
        <w:tblLook w:val="0000" w:firstRow="0" w:lastRow="0" w:firstColumn="0" w:lastColumn="0" w:noHBand="0" w:noVBand="0"/>
      </w:tblPr>
      <w:tblGrid>
        <w:gridCol w:w="4820"/>
        <w:gridCol w:w="2381"/>
        <w:gridCol w:w="2381"/>
      </w:tblGrid>
      <w:tr w:rsidR="00806EFA" w14:paraId="329466D6" w14:textId="77777777">
        <w:tc>
          <w:tcPr>
            <w:tcW w:w="4820" w:type="dxa"/>
          </w:tcPr>
          <w:p w14:paraId="5EF40904" w14:textId="77777777" w:rsidR="00806EFA" w:rsidRDefault="00806EFA">
            <w:pPr>
              <w:tabs>
                <w:tab w:val="center" w:pos="4153"/>
                <w:tab w:val="right" w:pos="8306"/>
              </w:tabs>
              <w:rPr>
                <w:sz w:val="20"/>
              </w:rPr>
            </w:pPr>
          </w:p>
        </w:tc>
        <w:tc>
          <w:tcPr>
            <w:tcW w:w="2381" w:type="dxa"/>
          </w:tcPr>
          <w:p w14:paraId="530ACE2C" w14:textId="77777777" w:rsidR="00806EFA" w:rsidRDefault="00806EFA">
            <w:pPr>
              <w:tabs>
                <w:tab w:val="center" w:pos="4153"/>
                <w:tab w:val="right" w:pos="8306"/>
              </w:tabs>
              <w:rPr>
                <w:sz w:val="20"/>
              </w:rPr>
            </w:pPr>
          </w:p>
        </w:tc>
        <w:tc>
          <w:tcPr>
            <w:tcW w:w="2381" w:type="dxa"/>
          </w:tcPr>
          <w:p w14:paraId="60944127" w14:textId="77777777" w:rsidR="00806EFA" w:rsidRDefault="00806EFA">
            <w:pPr>
              <w:tabs>
                <w:tab w:val="center" w:pos="4153"/>
                <w:tab w:val="right" w:pos="8306"/>
              </w:tabs>
              <w:rPr>
                <w:sz w:val="20"/>
              </w:rPr>
            </w:pPr>
          </w:p>
        </w:tc>
      </w:tr>
    </w:tbl>
    <w:p w14:paraId="0239E847" w14:textId="77777777" w:rsidR="00806EFA" w:rsidRDefault="00806EFA">
      <w:pPr>
        <w:tabs>
          <w:tab w:val="center" w:pos="4153"/>
          <w:tab w:val="right" w:pos="8306"/>
        </w:tabs>
        <w:rPr>
          <w:sz w:val="20"/>
        </w:rPr>
      </w:pPr>
    </w:p>
    <w:p w14:paraId="029098AE" w14:textId="77777777" w:rsidR="00806EFA" w:rsidRDefault="00806EFA">
      <w:pPr>
        <w:rPr>
          <w:color w:val="000000"/>
          <w:szCs w:val="24"/>
        </w:rPr>
        <w:sectPr w:rsidR="00806EFA">
          <w:headerReference w:type="default" r:id="rId17"/>
          <w:headerReference w:type="first" r:id="rId18"/>
          <w:type w:val="continuous"/>
          <w:pgSz w:w="11906" w:h="16838" w:code="9"/>
          <w:pgMar w:top="1134" w:right="567" w:bottom="1134" w:left="1701" w:header="284" w:footer="284" w:gutter="0"/>
          <w:pgNumType w:start="1"/>
          <w:cols w:space="1296"/>
          <w:titlePg/>
          <w:docGrid w:linePitch="272"/>
        </w:sectPr>
      </w:pPr>
    </w:p>
    <w:p w14:paraId="37662586" w14:textId="77777777" w:rsidR="008825C4" w:rsidRDefault="008825C4">
      <w:pPr>
        <w:rPr>
          <w:color w:val="000000"/>
          <w:szCs w:val="24"/>
        </w:rPr>
      </w:pPr>
    </w:p>
    <w:p w14:paraId="646C32E5" w14:textId="77777777" w:rsidR="008825C4" w:rsidRDefault="008825C4" w:rsidP="008825C4">
      <w:pPr>
        <w:pStyle w:val="Antrat1"/>
      </w:pPr>
      <w:r>
        <w:t>JURBARKO RAJONO SAVIVALDYBĖS ADMINISTRACIJOS</w:t>
      </w:r>
    </w:p>
    <w:p w14:paraId="25E9769A" w14:textId="77777777" w:rsidR="008825C4" w:rsidRDefault="008825C4" w:rsidP="008825C4">
      <w:pPr>
        <w:pStyle w:val="Antrat1"/>
      </w:pPr>
      <w:r>
        <w:t>FINANSŲ SKYRIUS</w:t>
      </w:r>
    </w:p>
    <w:p w14:paraId="0877ABA5" w14:textId="77777777" w:rsidR="008825C4" w:rsidRPr="00BD2CA5" w:rsidRDefault="008825C4" w:rsidP="008825C4">
      <w:pPr>
        <w:tabs>
          <w:tab w:val="right" w:pos="9498"/>
        </w:tabs>
        <w:rPr>
          <w:b/>
        </w:rPr>
      </w:pPr>
    </w:p>
    <w:p w14:paraId="7200872B" w14:textId="77777777" w:rsidR="008825C4" w:rsidRPr="00EC46DA" w:rsidRDefault="008825C4" w:rsidP="008825C4">
      <w:pPr>
        <w:tabs>
          <w:tab w:val="right" w:pos="9498"/>
        </w:tabs>
        <w:jc w:val="center"/>
        <w:rPr>
          <w:b/>
        </w:rPr>
      </w:pPr>
      <w:r w:rsidRPr="00BD2CA5">
        <w:rPr>
          <w:b/>
        </w:rPr>
        <w:t>AIŠKINAMASIS RAŠTAS</w:t>
      </w:r>
    </w:p>
    <w:p w14:paraId="7381D789" w14:textId="156E832A" w:rsidR="008825C4" w:rsidRPr="000C0236" w:rsidRDefault="008825C4" w:rsidP="000C0236">
      <w:pPr>
        <w:jc w:val="center"/>
        <w:rPr>
          <w:color w:val="000000"/>
          <w:szCs w:val="24"/>
        </w:rPr>
      </w:pPr>
      <w:r>
        <w:rPr>
          <w:b/>
          <w:bCs/>
          <w:caps/>
          <w:color w:val="000000"/>
          <w:szCs w:val="24"/>
        </w:rPr>
        <w:t xml:space="preserve">DĖL JURBARKO RAJONO SAVIVALDYBĖS TARYBOS SPRENDIMO „DĖL </w:t>
      </w:r>
      <w:r>
        <w:rPr>
          <w:rFonts w:eastAsia="Monospace"/>
          <w:b/>
          <w:bCs/>
          <w:szCs w:val="24"/>
        </w:rPr>
        <w:t>VALSTYBINĖS ŽEMĖS NUOMOS MOKESČIO LENGVATOS VALSTYBINĖS ŽEMĖS SKLYPAMS, IŠNUOMOTIEMS BE AUKCIONO STATINIAMS, NURODYTIEMS LIETUVOS RESPUBLIKOS ŽEMĖS ĮSTATYMO 10 STRAIPSNIO 7  DALIES 1–2 PUNKTUOSE, EKSPLOATUOTI IR ATSINAUJINANČIŲ IŠTEKLIŲ ENERGETIKOS PLĖTROS PROJEKTAMS, NURODYTIEMS LIETUVOS RESPUBLIKOS ŽEMĖS ĮSTATYMO 10 STRAIPSNIO 7 DALIES 3 PUNKTE, ĮGYVENDINTI NUSTATYMO TVARKOS APRAŠO PATVIRTINIMO“</w:t>
      </w:r>
      <w:r w:rsidR="000C0236">
        <w:rPr>
          <w:color w:val="000000"/>
          <w:szCs w:val="24"/>
        </w:rPr>
        <w:t xml:space="preserve"> </w:t>
      </w:r>
      <w:r w:rsidRPr="0025439D">
        <w:rPr>
          <w:b/>
          <w:bCs/>
          <w:caps/>
          <w:szCs w:val="24"/>
        </w:rPr>
        <w:t>PROJEKTO</w:t>
      </w:r>
    </w:p>
    <w:p w14:paraId="3B80DDCC" w14:textId="77777777" w:rsidR="000F3EE4" w:rsidRPr="000F3EE4" w:rsidRDefault="000F3EE4" w:rsidP="008825C4">
      <w:pPr>
        <w:tabs>
          <w:tab w:val="right" w:pos="9498"/>
        </w:tabs>
        <w:jc w:val="center"/>
        <w:rPr>
          <w:color w:val="EE0000"/>
        </w:rPr>
      </w:pPr>
    </w:p>
    <w:p w14:paraId="5736A37F" w14:textId="1EE1132F" w:rsidR="008825C4" w:rsidRPr="0025439D" w:rsidRDefault="008825C4" w:rsidP="008825C4">
      <w:pPr>
        <w:tabs>
          <w:tab w:val="right" w:pos="9498"/>
        </w:tabs>
        <w:jc w:val="center"/>
      </w:pPr>
      <w:r w:rsidRPr="0025439D">
        <w:t>2026</w:t>
      </w:r>
      <w:r w:rsidR="000F3EE4" w:rsidRPr="0025439D">
        <w:t xml:space="preserve"> </w:t>
      </w:r>
      <w:r w:rsidRPr="0025439D">
        <w:t xml:space="preserve">m. gegužės </w:t>
      </w:r>
      <w:r w:rsidR="000F743E">
        <w:t xml:space="preserve">13 </w:t>
      </w:r>
      <w:r w:rsidRPr="0025439D">
        <w:t>d.</w:t>
      </w:r>
    </w:p>
    <w:p w14:paraId="662B1B5F" w14:textId="77777777" w:rsidR="008825C4" w:rsidRPr="0025439D" w:rsidRDefault="008825C4" w:rsidP="008825C4">
      <w:pPr>
        <w:tabs>
          <w:tab w:val="right" w:pos="9498"/>
        </w:tabs>
        <w:jc w:val="center"/>
      </w:pPr>
      <w:r w:rsidRPr="0025439D">
        <w:t>Jurbarkas</w:t>
      </w:r>
    </w:p>
    <w:p w14:paraId="1EC5FC5B" w14:textId="77777777" w:rsidR="008825C4" w:rsidRPr="00BD2CA5" w:rsidRDefault="008825C4" w:rsidP="008825C4">
      <w:pPr>
        <w:tabs>
          <w:tab w:val="right" w:pos="9498"/>
        </w:tabs>
        <w:rPr>
          <w:b/>
        </w:rPr>
      </w:pPr>
    </w:p>
    <w:p w14:paraId="2C6EF7AA" w14:textId="77777777" w:rsidR="008825C4" w:rsidRPr="00BD2CA5" w:rsidRDefault="008825C4" w:rsidP="008825C4">
      <w:pPr>
        <w:tabs>
          <w:tab w:val="right" w:pos="9498"/>
        </w:tabs>
        <w:jc w:val="both"/>
      </w:pPr>
      <w:r>
        <w:rPr>
          <w:b/>
          <w:bCs/>
        </w:rPr>
        <w:t xml:space="preserve">1. </w:t>
      </w:r>
      <w:r w:rsidRPr="0087269B">
        <w:rPr>
          <w:b/>
          <w:bCs/>
          <w:i/>
          <w:iCs/>
          <w:szCs w:val="24"/>
        </w:rPr>
        <w:t>Parengto projekto tikslai ir uždaviniai.</w:t>
      </w:r>
    </w:p>
    <w:p w14:paraId="57D6B0CF" w14:textId="7D1C428C" w:rsidR="000F3EE4" w:rsidRDefault="008825C4" w:rsidP="008825C4">
      <w:pPr>
        <w:tabs>
          <w:tab w:val="right" w:pos="9498"/>
        </w:tabs>
        <w:jc w:val="both"/>
      </w:pPr>
      <w:r>
        <w:rPr>
          <w:szCs w:val="24"/>
        </w:rPr>
        <w:t xml:space="preserve">Patvirtinti </w:t>
      </w:r>
      <w:r>
        <w:rPr>
          <w:rFonts w:eastAsia="Monospace"/>
          <w:szCs w:val="24"/>
        </w:rPr>
        <w:t xml:space="preserve">Valstybinės žemės nuomos mokesčio (toliau – žemės nuomos mokestis) lengvatos </w:t>
      </w:r>
      <w:r w:rsidRPr="0025439D">
        <w:rPr>
          <w:rFonts w:eastAsia="Monospace"/>
          <w:szCs w:val="24"/>
        </w:rPr>
        <w:t>(toliau</w:t>
      </w:r>
      <w:r w:rsidR="000F3EE4" w:rsidRPr="0025439D">
        <w:rPr>
          <w:rFonts w:eastAsia="Monospace"/>
          <w:szCs w:val="24"/>
        </w:rPr>
        <w:t> </w:t>
      </w:r>
      <w:r w:rsidRPr="0025439D">
        <w:rPr>
          <w:rFonts w:eastAsia="Monospace"/>
          <w:szCs w:val="24"/>
        </w:rPr>
        <w:t xml:space="preserve">– </w:t>
      </w:r>
      <w:r>
        <w:rPr>
          <w:rFonts w:eastAsia="Monospace"/>
          <w:szCs w:val="24"/>
        </w:rPr>
        <w:t>žemės nuomos mokesčio lengvata) valstybinės žemės sklypams, išnuomotiems be aukciono statiniams, nurodytiems Lietuvos Respublikos žemės įstatymo 10 straipsnio 7 dalies 1–2 punktuose, eksploatuoti ir atsinaujinančių išteklių energetikos plėtros projektams, nurodytiems Lietuvos Respublikos žemės įstatymo 10 straipsnio 7 dalies 3 punkte, įgyvendinti nustatymo tvarkos aprašą</w:t>
      </w:r>
      <w:r>
        <w:t xml:space="preserve"> (toliau – Tvarkos </w:t>
      </w:r>
      <w:r w:rsidRPr="0025439D">
        <w:t>aprašas)</w:t>
      </w:r>
      <w:r w:rsidR="000F3EE4" w:rsidRPr="0025439D">
        <w:t>.</w:t>
      </w:r>
    </w:p>
    <w:p w14:paraId="40EB349C" w14:textId="64EF64DC" w:rsidR="008825C4" w:rsidRDefault="008825C4" w:rsidP="008825C4">
      <w:pPr>
        <w:tabs>
          <w:tab w:val="right" w:pos="9498"/>
        </w:tabs>
        <w:jc w:val="both"/>
        <w:rPr>
          <w:b/>
          <w:bCs/>
          <w:i/>
          <w:iCs/>
          <w:szCs w:val="24"/>
        </w:rPr>
      </w:pPr>
      <w:r w:rsidRPr="00BD2CA5">
        <w:rPr>
          <w:b/>
          <w:bCs/>
        </w:rPr>
        <w:t>2.</w:t>
      </w:r>
      <w:r>
        <w:rPr>
          <w:b/>
          <w:bCs/>
        </w:rPr>
        <w:t xml:space="preserve"> </w:t>
      </w:r>
      <w:r w:rsidRPr="0087269B">
        <w:rPr>
          <w:b/>
          <w:bCs/>
          <w:i/>
          <w:iCs/>
          <w:szCs w:val="24"/>
        </w:rPr>
        <w:t>Kaip šiuo metu yra sureguliuoti projekte aptarti klausimai</w:t>
      </w:r>
    </w:p>
    <w:p w14:paraId="4A9EC2EE" w14:textId="4BCC66C5" w:rsidR="000F3EE4" w:rsidRPr="0025439D" w:rsidRDefault="000F3EE4" w:rsidP="008825C4">
      <w:pPr>
        <w:tabs>
          <w:tab w:val="left" w:pos="851"/>
        </w:tabs>
        <w:jc w:val="both"/>
        <w:rPr>
          <w:szCs w:val="24"/>
        </w:rPr>
      </w:pPr>
      <w:r w:rsidRPr="0025439D">
        <w:rPr>
          <w:szCs w:val="24"/>
        </w:rPr>
        <w:t>Reglamentuoja</w:t>
      </w:r>
      <w:r w:rsidR="008C5A6A" w:rsidRPr="0025439D">
        <w:rPr>
          <w:szCs w:val="24"/>
        </w:rPr>
        <w:t xml:space="preserve"> teisės aktai</w:t>
      </w:r>
      <w:r w:rsidRPr="0025439D">
        <w:rPr>
          <w:szCs w:val="24"/>
        </w:rPr>
        <w:t>:</w:t>
      </w:r>
    </w:p>
    <w:p w14:paraId="7E6977B7" w14:textId="78E5EE9E" w:rsidR="008825C4" w:rsidRDefault="000F3EE4" w:rsidP="008825C4">
      <w:pPr>
        <w:tabs>
          <w:tab w:val="left" w:pos="851"/>
        </w:tabs>
        <w:jc w:val="both"/>
        <w:rPr>
          <w:bCs/>
          <w:color w:val="000000"/>
          <w:szCs w:val="24"/>
        </w:rPr>
      </w:pPr>
      <w:r>
        <w:rPr>
          <w:color w:val="000000"/>
          <w:szCs w:val="24"/>
        </w:rPr>
        <w:t xml:space="preserve">1. </w:t>
      </w:r>
      <w:r w:rsidR="008825C4">
        <w:rPr>
          <w:color w:val="000000"/>
          <w:szCs w:val="24"/>
        </w:rPr>
        <w:t xml:space="preserve">Lietuvos Respublikos vietos savivaldos įstatymo 15 straipsnio 2  dalies 14 punktas. Jame numatyta, kad </w:t>
      </w:r>
      <w:r w:rsidR="008825C4">
        <w:rPr>
          <w:bCs/>
          <w:color w:val="000000"/>
          <w:szCs w:val="24"/>
        </w:rPr>
        <w:t xml:space="preserve">išimtinė savivaldybės tarybos kompetencija yra </w:t>
      </w:r>
      <w:r w:rsidR="008825C4">
        <w:rPr>
          <w:color w:val="000000"/>
          <w:szCs w:val="24"/>
        </w:rPr>
        <w:t>sprendimų teikti mokesčių, rinkliavų ir kitas įstatymų nustatytas lengvatas savivaldybės biudžeto lėšomis, sprendimų dėl sumokėtų mokesčių, rinkliavų (ar jų dalies) kompensavimo tvarkos nustatymo ir šių kompensacijų teikimo savivaldybės biudžeto lėšomis priėmimas, subsidijų ir kompensacijų skyrimo naujas darbo vietas steigiančioms visų teisinių formų įmonėms tvarkos nustatymas atitinkamai keičiant savivaldybės biudžetą tais atvejais, kai lėšų tam nebuvo numatyta</w:t>
      </w:r>
      <w:r w:rsidR="008825C4">
        <w:rPr>
          <w:bCs/>
          <w:color w:val="000000"/>
          <w:szCs w:val="24"/>
        </w:rPr>
        <w:t>.</w:t>
      </w:r>
    </w:p>
    <w:p w14:paraId="3BBA3E31" w14:textId="4ACF04A6" w:rsidR="009A4D9B" w:rsidRDefault="009A4D9B" w:rsidP="009A4D9B">
      <w:pPr>
        <w:tabs>
          <w:tab w:val="left" w:pos="851"/>
        </w:tabs>
        <w:jc w:val="both"/>
        <w:rPr>
          <w:bCs/>
          <w:color w:val="000000"/>
          <w:szCs w:val="24"/>
        </w:rPr>
      </w:pPr>
      <w:r>
        <w:rPr>
          <w:bCs/>
          <w:color w:val="000000"/>
          <w:szCs w:val="24"/>
        </w:rPr>
        <w:t xml:space="preserve">2. </w:t>
      </w:r>
      <w:r>
        <w:rPr>
          <w:rFonts w:eastAsia="Monospace"/>
          <w:szCs w:val="24"/>
        </w:rPr>
        <w:t xml:space="preserve">Lietuvos Respublikos žemės įstatymo 9 straipsnio 15 dalis. Ji nustato, kad Vyriausybė nustato be aukciono išnuomotos valstybinės žemės nuomos mokesčio dydžio nustatymo ir mokėjimo tvarką. Nuomininkas valstybinės žemės, išnuomotos be aukciono, nuomos mokestį moka pagal savivaldybės, kurios teritorijoje yra nuomojama valstybinė žemė, tarybos patvirtintą tarifą, nustatytą Vyriausybės nustatyta tvarka. Valstybinės žemės sklypą (jo dalį) išnuomojant be aukciono statiniams, nurodytiems šio įstatymo 10 straipsnio 7 dalies 1 ir 2 punktuose, eksploatuoti ar pagal šio įstatymo 10 straipsnio 7 dalies 3 punktą atsinaujinančių išteklių energetikos plėtros projektams įgyvendinti, savivaldybės taryba </w:t>
      </w:r>
      <w:r>
        <w:rPr>
          <w:rFonts w:eastAsia="Monospace"/>
          <w:i/>
          <w:iCs/>
          <w:szCs w:val="24"/>
        </w:rPr>
        <w:t>turi teisę sumažinti žemės nuomos mokestį ne daugiau kaip 50 procentų arba visai nuo jo atleisti savo biudžeto sąskaita pagal</w:t>
      </w:r>
      <w:r>
        <w:rPr>
          <w:rFonts w:eastAsia="Monospace"/>
          <w:szCs w:val="24"/>
        </w:rPr>
        <w:t xml:space="preserve"> savivaldybės tarybos nustatytus kriterijus. Žemės sklypo nuomotojas kas 3 metus Vyriausybės ar jos įgaliotos institucijos nustatyta tvarka perskaičiuoja valstybinės žemės sklypo, išnuomoto be aukciono, vertę, nuo kurios skaičiuojamas žemės nuomos mokestis.</w:t>
      </w:r>
    </w:p>
    <w:p w14:paraId="72F0AD86" w14:textId="1F45DA19" w:rsidR="009A4D9B" w:rsidRDefault="009A4D9B" w:rsidP="009A4D9B">
      <w:pPr>
        <w:tabs>
          <w:tab w:val="left" w:pos="851"/>
        </w:tabs>
        <w:jc w:val="both"/>
        <w:rPr>
          <w:rFonts w:eastAsia="Monospace"/>
          <w:szCs w:val="24"/>
        </w:rPr>
      </w:pPr>
      <w:r>
        <w:rPr>
          <w:rFonts w:eastAsia="Monospace"/>
          <w:szCs w:val="24"/>
        </w:rPr>
        <w:t>3. Lietuvos Respublikos žemės įstatymo 10 straipsnio 7 dalies:</w:t>
      </w:r>
    </w:p>
    <w:p w14:paraId="163DD1B6" w14:textId="0C7288D8" w:rsidR="009A4D9B" w:rsidRDefault="008C5A6A" w:rsidP="009A4D9B">
      <w:pPr>
        <w:tabs>
          <w:tab w:val="left" w:pos="851"/>
        </w:tabs>
        <w:jc w:val="both"/>
        <w:rPr>
          <w:rFonts w:eastAsia="Monospace"/>
          <w:szCs w:val="24"/>
        </w:rPr>
      </w:pPr>
      <w:r>
        <w:rPr>
          <w:rFonts w:eastAsia="Monospace"/>
          <w:szCs w:val="24"/>
        </w:rPr>
        <w:t>3</w:t>
      </w:r>
      <w:r w:rsidR="009A4D9B">
        <w:rPr>
          <w:rFonts w:eastAsia="Monospace"/>
          <w:szCs w:val="24"/>
        </w:rPr>
        <w:t xml:space="preserve">.1. 1 punktas. </w:t>
      </w:r>
      <w:r w:rsidR="009A4D9B" w:rsidRPr="0025439D">
        <w:rPr>
          <w:rFonts w:eastAsia="Monospace"/>
          <w:szCs w:val="24"/>
        </w:rPr>
        <w:t>J</w:t>
      </w:r>
      <w:r w:rsidRPr="0025439D">
        <w:rPr>
          <w:rFonts w:eastAsia="Monospace"/>
          <w:szCs w:val="24"/>
        </w:rPr>
        <w:t>uo nustatoma</w:t>
      </w:r>
      <w:r w:rsidR="009A4D9B" w:rsidRPr="0025439D">
        <w:rPr>
          <w:rFonts w:eastAsia="Monospace"/>
          <w:szCs w:val="24"/>
        </w:rPr>
        <w:t xml:space="preserve">, </w:t>
      </w:r>
      <w:r w:rsidR="009A4D9B">
        <w:rPr>
          <w:rFonts w:eastAsia="Monospace"/>
          <w:szCs w:val="24"/>
        </w:rPr>
        <w:t>kad atlyginimas už galimybę statyti valstybinėje žemėje nemokamas atnaujinant (modernizuojant) pastatus pagal Lietuvos Respublikos valstybės paramos daugiabučiams namams atnaujinti (modernizuoti) įstatymą.</w:t>
      </w:r>
    </w:p>
    <w:p w14:paraId="5CA2F979" w14:textId="06830514" w:rsidR="009A4D9B" w:rsidRDefault="009A4D9B" w:rsidP="009A4D9B">
      <w:pPr>
        <w:tabs>
          <w:tab w:val="left" w:pos="851"/>
        </w:tabs>
        <w:jc w:val="both"/>
        <w:rPr>
          <w:rFonts w:eastAsia="Monospace"/>
          <w:szCs w:val="24"/>
        </w:rPr>
      </w:pPr>
      <w:r>
        <w:rPr>
          <w:rFonts w:eastAsia="Monospace"/>
          <w:szCs w:val="24"/>
        </w:rPr>
        <w:t xml:space="preserve">3.2. 2 punktas. </w:t>
      </w:r>
      <w:r w:rsidRPr="0025439D">
        <w:rPr>
          <w:rFonts w:eastAsia="Monospace"/>
          <w:szCs w:val="24"/>
        </w:rPr>
        <w:t>J</w:t>
      </w:r>
      <w:r w:rsidR="008C5A6A" w:rsidRPr="0025439D">
        <w:rPr>
          <w:rFonts w:eastAsia="Monospace"/>
          <w:szCs w:val="24"/>
        </w:rPr>
        <w:t>uo reglamentuojama</w:t>
      </w:r>
      <w:r w:rsidRPr="0025439D">
        <w:rPr>
          <w:rFonts w:eastAsia="Monospace"/>
          <w:szCs w:val="24"/>
        </w:rPr>
        <w:t xml:space="preserve">, </w:t>
      </w:r>
      <w:r>
        <w:rPr>
          <w:rFonts w:eastAsia="Monospace"/>
          <w:szCs w:val="24"/>
        </w:rPr>
        <w:t xml:space="preserve">kad atlyginimas už galimybę statyti valstybinėje žemėje nemokamas statant ar rekonstruojant: valstybei svarbaus projekto statinį (-ius) ir (ar) valstybei svarbiam projektui įgyvendinti skirtą statinį (-ius) valstybei svarbaus projekto teritorijoje, kurios ribas </w:t>
      </w:r>
      <w:r>
        <w:rPr>
          <w:rFonts w:eastAsia="Monospace"/>
          <w:szCs w:val="24"/>
        </w:rPr>
        <w:lastRenderedPageBreak/>
        <w:t>nustato Vyriausybė; geležinkelio infrastruktūros objektą (-us), geležinkelio stotis ir joms aptarnauti skirtus statinius, susisiekimo ir inžinerinių komunikacijų aptarnavimo objektą (-us) susisiekimo ir inžinerinių tinklų koridorių teritorijose; tarptautinius oro uostus, valstybinius aerodromus, valstybinius jūrų uostus ir jų įrenginius; kelius, elektroninių ryšių infrastruktūros objektus, energetikos objektus ir jų technologinius priklausinius, taip pat jiems eksploatuoti reikalingus visuomenės reikmėms skirtus inžinerinius statinius; savivaldybės infrastruktūros ir (ar) jai aptarnauti skirtus statinius; statinius, skirtus krašto apsaugos sistemos institucijų funkcijoms atlikti, statomus krašto apsaugos tikslams skirtose teritorijose; statinius, skirtus užsienio valstybių diplomatinėms atstovybėms ir konsulinėms įstaigoms, Europos Sąjungos institucijoms, jų įsteigtoms įstaigoms, tarptautinėms organizacijoms ir jų atstovybėms, kurios naudojasi privilegijomis ir imunitetais pagal Lietuvos Respublikos tarptautines sutartis ir kitus teisės aktus, ir (ar) kitus statinius, finansuojamus valstybės biudžeto lėšomis.</w:t>
      </w:r>
    </w:p>
    <w:p w14:paraId="7349864C" w14:textId="05163898" w:rsidR="009A4D9B" w:rsidRDefault="009A4D9B" w:rsidP="009A4D9B">
      <w:pPr>
        <w:tabs>
          <w:tab w:val="left" w:pos="851"/>
        </w:tabs>
        <w:jc w:val="both"/>
        <w:rPr>
          <w:rFonts w:eastAsia="Monospace"/>
          <w:szCs w:val="24"/>
        </w:rPr>
      </w:pPr>
      <w:r>
        <w:rPr>
          <w:rFonts w:eastAsia="Monospace"/>
          <w:szCs w:val="24"/>
        </w:rPr>
        <w:t xml:space="preserve">3.3. 3 punktas. </w:t>
      </w:r>
      <w:r w:rsidRPr="0025439D">
        <w:rPr>
          <w:rFonts w:eastAsia="Monospace"/>
          <w:szCs w:val="24"/>
        </w:rPr>
        <w:t>J</w:t>
      </w:r>
      <w:r w:rsidR="008C5A6A" w:rsidRPr="0025439D">
        <w:rPr>
          <w:rFonts w:eastAsia="Monospace"/>
          <w:szCs w:val="24"/>
        </w:rPr>
        <w:t>ame nurodyta</w:t>
      </w:r>
      <w:r>
        <w:rPr>
          <w:rFonts w:eastAsia="Monospace"/>
          <w:szCs w:val="24"/>
        </w:rPr>
        <w:t>, kad atlyginimas už galimybę statyti valstybinėje žemėje nemokamas įgyvendinant atsinaujinančių išteklių energetikos plėtros projektus, vykdomus atsinaujinančių išteklių energijos bendrijos ir jos narių, kai dalininkų ar dalyvių susirinkime savivaldybėms, savivaldybių įstaigoms priklauso daugiau kaip 51 procento balsų dauguma, o šių bendrijų pagrindinė paskirtis – plėtoti energijos iš atsinaujinančių energijos išteklių gamybos įrenginius, mažinant energijos nepriteklių ir (ar) teikti naudą pažeidžiamiems vartotojams.</w:t>
      </w:r>
    </w:p>
    <w:p w14:paraId="4CFC1975" w14:textId="32AB8976" w:rsidR="008825C4" w:rsidRPr="009A4D9B" w:rsidRDefault="009A4D9B" w:rsidP="009A4D9B">
      <w:pPr>
        <w:tabs>
          <w:tab w:val="left" w:pos="851"/>
        </w:tabs>
        <w:jc w:val="both"/>
        <w:rPr>
          <w:bCs/>
          <w:color w:val="000000"/>
          <w:szCs w:val="24"/>
        </w:rPr>
      </w:pPr>
      <w:r>
        <w:rPr>
          <w:bCs/>
          <w:color w:val="000000"/>
          <w:szCs w:val="24"/>
        </w:rPr>
        <w:t xml:space="preserve">4. </w:t>
      </w:r>
      <w:r>
        <w:rPr>
          <w:color w:val="000000"/>
          <w:szCs w:val="24"/>
        </w:rPr>
        <w:t xml:space="preserve">Lietuvos Respublikos Vyriausybės 2002 m. lapkričio 19 d. nutarimo Nr. 1798 „Dėl nuomos mokesčio ir žemės nuomos mokesčio priedo už valstybinę žemę“ 1.8 punktas. </w:t>
      </w:r>
      <w:r w:rsidRPr="0025439D">
        <w:rPr>
          <w:szCs w:val="24"/>
        </w:rPr>
        <w:t>J</w:t>
      </w:r>
      <w:r w:rsidR="008C5A6A" w:rsidRPr="0025439D">
        <w:rPr>
          <w:szCs w:val="24"/>
        </w:rPr>
        <w:t>ame nurodyta</w:t>
      </w:r>
      <w:r>
        <w:rPr>
          <w:color w:val="000000"/>
          <w:szCs w:val="24"/>
        </w:rPr>
        <w:t>, kad Savivaldybių taryba savo biudžeto sąskaita turi teisę mažinti valstybinės žemės nuomos mokestį arba visai nuo jo atleisti.</w:t>
      </w:r>
    </w:p>
    <w:p w14:paraId="7123FD73" w14:textId="78D070CD" w:rsidR="008825C4" w:rsidRPr="00281436" w:rsidRDefault="008825C4" w:rsidP="008825C4">
      <w:pPr>
        <w:tabs>
          <w:tab w:val="right" w:pos="9498"/>
        </w:tabs>
        <w:jc w:val="both"/>
      </w:pPr>
      <w:r w:rsidRPr="00281436">
        <w:rPr>
          <w:b/>
          <w:bCs/>
        </w:rPr>
        <w:t xml:space="preserve">3. </w:t>
      </w:r>
      <w:r w:rsidRPr="00281436">
        <w:rPr>
          <w:b/>
          <w:bCs/>
          <w:i/>
          <w:iCs/>
          <w:szCs w:val="24"/>
        </w:rPr>
        <w:t xml:space="preserve">Kokių pozityvių rezultatų laukiama </w:t>
      </w:r>
    </w:p>
    <w:p w14:paraId="7890DC03" w14:textId="36F4754D" w:rsidR="009A4D9B" w:rsidRDefault="009A4D9B" w:rsidP="009A4D9B">
      <w:pPr>
        <w:widowControl w:val="0"/>
        <w:suppressAutoHyphens/>
        <w:jc w:val="both"/>
        <w:rPr>
          <w:bCs/>
          <w:color w:val="000000"/>
          <w:szCs w:val="24"/>
        </w:rPr>
      </w:pPr>
      <w:r>
        <w:rPr>
          <w:bCs/>
          <w:color w:val="000000"/>
          <w:szCs w:val="24"/>
        </w:rPr>
        <w:t xml:space="preserve">Priėmus šį </w:t>
      </w:r>
      <w:r w:rsidR="008C5A6A" w:rsidRPr="0025439D">
        <w:rPr>
          <w:bCs/>
          <w:szCs w:val="24"/>
        </w:rPr>
        <w:t xml:space="preserve">Tvarkos aprašą </w:t>
      </w:r>
      <w:r>
        <w:rPr>
          <w:rFonts w:eastAsia="Monospace"/>
          <w:szCs w:val="24"/>
        </w:rPr>
        <w:t>bus įgyvendintos Lietuvos Respublikos žemės įstatymo nuostatos.</w:t>
      </w:r>
    </w:p>
    <w:p w14:paraId="1BB58609" w14:textId="077AB308" w:rsidR="008825C4" w:rsidRPr="00BD2CA5" w:rsidRDefault="008825C4" w:rsidP="008825C4">
      <w:pPr>
        <w:tabs>
          <w:tab w:val="right" w:pos="9498"/>
        </w:tabs>
        <w:jc w:val="both"/>
      </w:pPr>
      <w:r w:rsidRPr="00BD2CA5">
        <w:rPr>
          <w:b/>
          <w:bCs/>
        </w:rPr>
        <w:t>4.</w:t>
      </w:r>
      <w:r>
        <w:rPr>
          <w:b/>
          <w:bCs/>
        </w:rPr>
        <w:t xml:space="preserve"> </w:t>
      </w:r>
      <w:r w:rsidRPr="0087269B">
        <w:rPr>
          <w:b/>
          <w:bCs/>
          <w:i/>
          <w:iCs/>
          <w:szCs w:val="24"/>
        </w:rPr>
        <w:t xml:space="preserve">Galimos </w:t>
      </w:r>
      <w:r w:rsidR="004C5415">
        <w:rPr>
          <w:b/>
          <w:bCs/>
          <w:i/>
          <w:iCs/>
          <w:szCs w:val="24"/>
        </w:rPr>
        <w:t>teigiamos/</w:t>
      </w:r>
      <w:r w:rsidRPr="0087269B">
        <w:rPr>
          <w:b/>
          <w:bCs/>
          <w:i/>
          <w:iCs/>
          <w:szCs w:val="24"/>
        </w:rPr>
        <w:t>neigiamos priimto projekto pasekmės ir kokių priemonių reikėtų imtis, kad tokių pasekmių būtų išvengta.</w:t>
      </w:r>
    </w:p>
    <w:p w14:paraId="7F1881EC" w14:textId="5B44DDFE" w:rsidR="004C5415" w:rsidRDefault="004C5415" w:rsidP="004C5415">
      <w:pPr>
        <w:ind w:right="-2"/>
        <w:jc w:val="both"/>
        <w:rPr>
          <w:rFonts w:eastAsia="Monospace"/>
          <w:szCs w:val="24"/>
        </w:rPr>
      </w:pPr>
      <w:r>
        <w:rPr>
          <w:color w:val="000000"/>
          <w:szCs w:val="24"/>
        </w:rPr>
        <w:t>Teigiamos pasekmės – </w:t>
      </w:r>
      <w:r>
        <w:rPr>
          <w:bCs/>
          <w:color w:val="000000"/>
          <w:szCs w:val="24"/>
        </w:rPr>
        <w:t xml:space="preserve">patvirtinus </w:t>
      </w:r>
      <w:r w:rsidR="008C5A6A" w:rsidRPr="0025439D">
        <w:rPr>
          <w:rFonts w:eastAsia="Monospace"/>
          <w:szCs w:val="24"/>
        </w:rPr>
        <w:t>T</w:t>
      </w:r>
      <w:r w:rsidRPr="0025439D">
        <w:rPr>
          <w:rFonts w:eastAsia="Monospace"/>
          <w:szCs w:val="24"/>
        </w:rPr>
        <w:t>varkos</w:t>
      </w:r>
      <w:r>
        <w:rPr>
          <w:rFonts w:eastAsia="Monospace"/>
          <w:szCs w:val="24"/>
        </w:rPr>
        <w:t xml:space="preserve"> aprašą, bus įgyvendintos Lietuvos Respublikos žemės įstatymo </w:t>
      </w:r>
      <w:r w:rsidRPr="0025439D">
        <w:rPr>
          <w:rFonts w:eastAsia="Monospace"/>
          <w:szCs w:val="24"/>
        </w:rPr>
        <w:t>nuostatos</w:t>
      </w:r>
      <w:r w:rsidR="008C5A6A" w:rsidRPr="0025439D">
        <w:rPr>
          <w:rFonts w:eastAsia="Monospace"/>
          <w:szCs w:val="24"/>
        </w:rPr>
        <w:t xml:space="preserve">. </w:t>
      </w:r>
      <w:r w:rsidRPr="0025439D">
        <w:rPr>
          <w:rFonts w:eastAsia="Monospace"/>
          <w:szCs w:val="24"/>
        </w:rPr>
        <w:t>Savivaldybės</w:t>
      </w:r>
      <w:r w:rsidRPr="008C5A6A">
        <w:rPr>
          <w:rFonts w:eastAsia="Monospace"/>
          <w:color w:val="EE0000"/>
          <w:szCs w:val="24"/>
        </w:rPr>
        <w:t xml:space="preserve"> </w:t>
      </w:r>
      <w:r>
        <w:rPr>
          <w:rFonts w:eastAsia="Monospace"/>
          <w:szCs w:val="24"/>
        </w:rPr>
        <w:t xml:space="preserve">taryba </w:t>
      </w:r>
      <w:r w:rsidR="008C5A6A" w:rsidRPr="0025439D">
        <w:rPr>
          <w:rFonts w:eastAsia="Monospace"/>
          <w:szCs w:val="24"/>
        </w:rPr>
        <w:t>galės</w:t>
      </w:r>
      <w:r w:rsidRPr="0025439D">
        <w:rPr>
          <w:rFonts w:eastAsia="Monospace"/>
          <w:szCs w:val="24"/>
        </w:rPr>
        <w:t xml:space="preserve"> </w:t>
      </w:r>
      <w:r>
        <w:rPr>
          <w:rFonts w:eastAsia="Monospace"/>
          <w:szCs w:val="24"/>
        </w:rPr>
        <w:t>savo biudžeto sąskaita sumažinti žemės nuomos mokestį ne daugiau kaip 50 procentų arba visai nuo jo atleisti.</w:t>
      </w:r>
    </w:p>
    <w:p w14:paraId="6A3D2BB9" w14:textId="3EAE5315" w:rsidR="004C5415" w:rsidRDefault="004C5415" w:rsidP="004C5415">
      <w:pPr>
        <w:ind w:right="-2"/>
        <w:jc w:val="both"/>
        <w:rPr>
          <w:color w:val="000000"/>
          <w:szCs w:val="24"/>
        </w:rPr>
      </w:pPr>
      <w:r>
        <w:rPr>
          <w:color w:val="000000"/>
          <w:szCs w:val="24"/>
        </w:rPr>
        <w:t xml:space="preserve">Neigiamos pasekmės – suteikus žemės nuomos mokesčio </w:t>
      </w:r>
      <w:r w:rsidRPr="0025439D">
        <w:rPr>
          <w:szCs w:val="24"/>
        </w:rPr>
        <w:t>lengvatas</w:t>
      </w:r>
      <w:r w:rsidR="008C5A6A" w:rsidRPr="0025439D">
        <w:rPr>
          <w:szCs w:val="24"/>
        </w:rPr>
        <w:t xml:space="preserve">, </w:t>
      </w:r>
      <w:r w:rsidRPr="0025439D">
        <w:rPr>
          <w:szCs w:val="24"/>
        </w:rPr>
        <w:t xml:space="preserve">Savivaldybės </w:t>
      </w:r>
      <w:r>
        <w:rPr>
          <w:color w:val="000000"/>
          <w:szCs w:val="24"/>
        </w:rPr>
        <w:t>biudžetas neteks dalies pajamų.</w:t>
      </w:r>
    </w:p>
    <w:p w14:paraId="48CCF187" w14:textId="77777777" w:rsidR="008825C4" w:rsidRPr="00BD2CA5" w:rsidRDefault="008825C4" w:rsidP="008825C4">
      <w:pPr>
        <w:tabs>
          <w:tab w:val="right" w:pos="9498"/>
        </w:tabs>
        <w:jc w:val="both"/>
      </w:pPr>
      <w:r w:rsidRPr="00BD2CA5">
        <w:rPr>
          <w:b/>
          <w:bCs/>
        </w:rPr>
        <w:t>5.</w:t>
      </w:r>
      <w:r>
        <w:rPr>
          <w:b/>
          <w:bCs/>
        </w:rPr>
        <w:t xml:space="preserve"> </w:t>
      </w:r>
      <w:r w:rsidRPr="0087269B">
        <w:rPr>
          <w:b/>
          <w:bCs/>
          <w:i/>
          <w:iCs/>
          <w:szCs w:val="24"/>
        </w:rPr>
        <w:t>. Kokie šios srities aktai tebegalioja (pateikiamas aktų sąrašas) ir kokius galiojančius aktus būtina pakeisti ar panaikinti, priėmus teikiamą projektą.</w:t>
      </w:r>
    </w:p>
    <w:p w14:paraId="795A9BF6" w14:textId="0B027740" w:rsidR="008825C4" w:rsidRDefault="008825C4" w:rsidP="008825C4">
      <w:pPr>
        <w:tabs>
          <w:tab w:val="right" w:pos="9498"/>
        </w:tabs>
        <w:jc w:val="both"/>
        <w:rPr>
          <w:szCs w:val="24"/>
        </w:rPr>
      </w:pPr>
      <w:r w:rsidRPr="0087269B">
        <w:rPr>
          <w:szCs w:val="24"/>
        </w:rPr>
        <w:t xml:space="preserve">Šiuo metu galioja Lietuvos Respublikos vietos savivaldos įstatymas, Lietuvos Respublikos Vyriausybės </w:t>
      </w:r>
      <w:r>
        <w:rPr>
          <w:szCs w:val="24"/>
        </w:rPr>
        <w:t>20</w:t>
      </w:r>
      <w:r w:rsidRPr="0087269B">
        <w:rPr>
          <w:szCs w:val="24"/>
        </w:rPr>
        <w:t xml:space="preserve">02 m. lapkričio 19 d. nutarimas Nr. 1798 „Dėl nuomos mokesčio </w:t>
      </w:r>
      <w:r>
        <w:rPr>
          <w:szCs w:val="24"/>
        </w:rPr>
        <w:t xml:space="preserve">ir žemės nuomos mokesčio priedo </w:t>
      </w:r>
      <w:r w:rsidRPr="0087269B">
        <w:rPr>
          <w:szCs w:val="24"/>
        </w:rPr>
        <w:t>už valstybinę žemę“.</w:t>
      </w:r>
    </w:p>
    <w:p w14:paraId="241E16FE" w14:textId="77777777" w:rsidR="008825C4" w:rsidRPr="00FD7F04" w:rsidRDefault="008825C4" w:rsidP="008825C4">
      <w:pPr>
        <w:tabs>
          <w:tab w:val="left" w:pos="0"/>
        </w:tabs>
        <w:jc w:val="both"/>
        <w:rPr>
          <w:b/>
          <w:bCs/>
          <w:i/>
          <w:iCs/>
          <w:szCs w:val="24"/>
        </w:rPr>
      </w:pPr>
      <w:r w:rsidRPr="00BD2CA5">
        <w:rPr>
          <w:b/>
          <w:bCs/>
        </w:rPr>
        <w:t>6.</w:t>
      </w:r>
      <w:r>
        <w:rPr>
          <w:b/>
          <w:bCs/>
        </w:rPr>
        <w:t xml:space="preserve"> </w:t>
      </w:r>
      <w:r w:rsidRPr="00FD7F04">
        <w:rPr>
          <w:b/>
          <w:bCs/>
          <w:i/>
          <w:iCs/>
          <w:szCs w:val="24"/>
        </w:rPr>
        <w:t>Projekto rengimo metu gauti specialistų vertinimai ir išvados, ekonominiai apskaičiavimai (sąmatos), konkretūs finansavimo šaltiniai.</w:t>
      </w:r>
    </w:p>
    <w:p w14:paraId="7C110210" w14:textId="77777777" w:rsidR="00FB6F21" w:rsidRDefault="00FB6F21" w:rsidP="00FB6F21">
      <w:pPr>
        <w:tabs>
          <w:tab w:val="left" w:pos="993"/>
        </w:tabs>
        <w:jc w:val="both"/>
        <w:rPr>
          <w:szCs w:val="24"/>
        </w:rPr>
      </w:pPr>
      <w:r>
        <w:rPr>
          <w:szCs w:val="24"/>
        </w:rPr>
        <w:t>Sprendimo projekto rengimo metu negauta specialistų vertinimų ir išvadų.</w:t>
      </w:r>
    </w:p>
    <w:p w14:paraId="042714DF" w14:textId="77777777" w:rsidR="008825C4" w:rsidRPr="00BD2CA5" w:rsidRDefault="008825C4" w:rsidP="008825C4">
      <w:pPr>
        <w:tabs>
          <w:tab w:val="right" w:pos="9498"/>
        </w:tabs>
        <w:jc w:val="both"/>
      </w:pPr>
      <w:r w:rsidRPr="00BD2CA5">
        <w:rPr>
          <w:b/>
          <w:bCs/>
        </w:rPr>
        <w:t>7.</w:t>
      </w:r>
      <w:r>
        <w:rPr>
          <w:b/>
          <w:bCs/>
        </w:rPr>
        <w:t xml:space="preserve"> </w:t>
      </w:r>
      <w:r w:rsidRPr="0087269B">
        <w:rPr>
          <w:b/>
          <w:i/>
          <w:szCs w:val="24"/>
        </w:rPr>
        <w:t>Ar reikalingas projekto antikorupcinis vertinimas</w:t>
      </w:r>
      <w:r w:rsidRPr="00BD2CA5">
        <w:t xml:space="preserve"> </w:t>
      </w:r>
    </w:p>
    <w:p w14:paraId="345743DA" w14:textId="77777777" w:rsidR="00FB6F21" w:rsidRDefault="00FB6F21" w:rsidP="00FB6F21">
      <w:pPr>
        <w:tabs>
          <w:tab w:val="left" w:pos="993"/>
        </w:tabs>
        <w:jc w:val="both"/>
        <w:rPr>
          <w:bCs/>
          <w:szCs w:val="24"/>
        </w:rPr>
      </w:pPr>
      <w:r>
        <w:rPr>
          <w:bCs/>
          <w:szCs w:val="24"/>
        </w:rPr>
        <w:t>Pagal teisinį reglamentavimą antikorupcinis vertinimas atliktas.</w:t>
      </w:r>
    </w:p>
    <w:p w14:paraId="5A7F75D3" w14:textId="77777777" w:rsidR="008825C4" w:rsidRPr="00BD2CA5" w:rsidRDefault="008825C4" w:rsidP="008825C4">
      <w:pPr>
        <w:tabs>
          <w:tab w:val="right" w:pos="9498"/>
        </w:tabs>
        <w:jc w:val="both"/>
      </w:pPr>
      <w:r w:rsidRPr="00BD2CA5">
        <w:rPr>
          <w:b/>
          <w:bCs/>
        </w:rPr>
        <w:t>8.</w:t>
      </w:r>
      <w:r>
        <w:rPr>
          <w:b/>
          <w:bCs/>
        </w:rPr>
        <w:t xml:space="preserve"> </w:t>
      </w:r>
      <w:r w:rsidRPr="0087269B">
        <w:rPr>
          <w:b/>
          <w:i/>
          <w:szCs w:val="24"/>
        </w:rPr>
        <w:t>Projekto iniciatorius, autorius ar autorių grupė.</w:t>
      </w:r>
    </w:p>
    <w:p w14:paraId="66D8027B" w14:textId="5CB87F01" w:rsidR="008825C4" w:rsidRPr="00BD2CA5" w:rsidRDefault="008825C4" w:rsidP="008825C4">
      <w:pPr>
        <w:tabs>
          <w:tab w:val="right" w:pos="9498"/>
        </w:tabs>
        <w:jc w:val="both"/>
      </w:pPr>
      <w:r>
        <w:t xml:space="preserve">Siūlymus pateikė Vyriausybės atstovų įstaigos Vyriausybės atstovas. </w:t>
      </w:r>
      <w:r w:rsidRPr="00BD2CA5">
        <w:t>Lengvatų taikymo tvarka parengta pagal Lietuvos savivaldybių asociacijos užsakytą teisininkų kontoros parengtą šabloną.</w:t>
      </w:r>
      <w:r w:rsidR="00FB6F21" w:rsidRPr="00FB6F21">
        <w:t xml:space="preserve"> </w:t>
      </w:r>
      <w:r w:rsidR="00FB6F21">
        <w:t>S</w:t>
      </w:r>
      <w:r w:rsidR="00FB6F21" w:rsidRPr="00BD2CA5">
        <w:t xml:space="preserve">prendimo projekto rengėjas yra Jurbarko rajono savivaldybės administracijos </w:t>
      </w:r>
      <w:r w:rsidR="00FB6F21" w:rsidRPr="007D4A64">
        <w:t>Finansų skyrius.</w:t>
      </w:r>
    </w:p>
    <w:p w14:paraId="07E418EE" w14:textId="77777777" w:rsidR="008825C4" w:rsidRDefault="008825C4" w:rsidP="008825C4">
      <w:pPr>
        <w:tabs>
          <w:tab w:val="right" w:pos="9498"/>
        </w:tabs>
        <w:jc w:val="both"/>
        <w:rPr>
          <w:b/>
          <w:bCs/>
          <w:i/>
          <w:iCs/>
          <w:szCs w:val="24"/>
        </w:rPr>
      </w:pPr>
      <w:r w:rsidRPr="00BD2CA5">
        <w:rPr>
          <w:b/>
          <w:bCs/>
        </w:rPr>
        <w:t>9.</w:t>
      </w:r>
      <w:r>
        <w:rPr>
          <w:b/>
          <w:bCs/>
        </w:rPr>
        <w:t xml:space="preserve"> </w:t>
      </w:r>
      <w:r w:rsidRPr="0087269B">
        <w:rPr>
          <w:b/>
          <w:bCs/>
          <w:i/>
          <w:iCs/>
          <w:szCs w:val="24"/>
        </w:rPr>
        <w:t>Kiti, autorių nuomone, reikalingi pagrindimai ir paaiškinimai.</w:t>
      </w:r>
    </w:p>
    <w:p w14:paraId="549D19AF" w14:textId="25BAD045" w:rsidR="008825C4" w:rsidRDefault="008065B9" w:rsidP="008825C4">
      <w:pPr>
        <w:tabs>
          <w:tab w:val="right" w:pos="9498"/>
        </w:tabs>
        <w:jc w:val="both"/>
      </w:pPr>
      <w:r>
        <w:t>Negauta</w:t>
      </w:r>
    </w:p>
    <w:p w14:paraId="0218CFFB" w14:textId="40B61FE0" w:rsidR="00FB6F21" w:rsidRDefault="008825C4" w:rsidP="008825C4">
      <w:pPr>
        <w:tabs>
          <w:tab w:val="right" w:pos="9498"/>
        </w:tabs>
        <w:jc w:val="both"/>
      </w:pPr>
      <w:r w:rsidRPr="0025439D">
        <w:rPr>
          <w:b/>
          <w:bCs/>
        </w:rPr>
        <w:t>10.</w:t>
      </w:r>
      <w:r w:rsidR="008C5A6A" w:rsidRPr="0025439D">
        <w:rPr>
          <w:b/>
          <w:bCs/>
        </w:rPr>
        <w:t xml:space="preserve"> </w:t>
      </w:r>
      <w:r w:rsidRPr="0025439D">
        <w:rPr>
          <w:b/>
          <w:bCs/>
          <w:i/>
          <w:iCs/>
        </w:rPr>
        <w:t xml:space="preserve">Sprendimo </w:t>
      </w:r>
      <w:r w:rsidRPr="007D4A64">
        <w:rPr>
          <w:b/>
          <w:bCs/>
          <w:i/>
          <w:iCs/>
        </w:rPr>
        <w:t>projekto lyginamasis variantas</w:t>
      </w:r>
      <w:r w:rsidRPr="007D4A64">
        <w:rPr>
          <w:b/>
          <w:bCs/>
        </w:rPr>
        <w:t> </w:t>
      </w:r>
      <w:r w:rsidRPr="007D4A64">
        <w:t>(jeigu teikiamas sprendimo pakeitimo projektas</w:t>
      </w:r>
      <w:r w:rsidR="00FB6F21">
        <w:t>)</w:t>
      </w:r>
      <w:r w:rsidRPr="007D4A64">
        <w:t>. </w:t>
      </w:r>
    </w:p>
    <w:p w14:paraId="29EF2365" w14:textId="042B7886" w:rsidR="008825C4" w:rsidRPr="007D4A64" w:rsidRDefault="008825C4" w:rsidP="008825C4">
      <w:pPr>
        <w:tabs>
          <w:tab w:val="right" w:pos="9498"/>
        </w:tabs>
        <w:jc w:val="both"/>
      </w:pPr>
      <w:r w:rsidRPr="007D4A64">
        <w:t>Sprendimo projekto lyginamasis variantas nerengiamas, kai sprendimas ir juo tvirtinami teisės aktai dėstomi nauja redakcija.</w:t>
      </w:r>
    </w:p>
    <w:p w14:paraId="3019D36D" w14:textId="77777777" w:rsidR="008825C4" w:rsidRPr="00BD2CA5" w:rsidRDefault="008825C4" w:rsidP="008825C4">
      <w:pPr>
        <w:tabs>
          <w:tab w:val="right" w:pos="9498"/>
        </w:tabs>
        <w:jc w:val="both"/>
      </w:pPr>
      <w:r w:rsidRPr="00BD2CA5">
        <w:rPr>
          <w:b/>
          <w:bCs/>
        </w:rPr>
        <w:t>1</w:t>
      </w:r>
      <w:r>
        <w:rPr>
          <w:b/>
          <w:bCs/>
        </w:rPr>
        <w:t>1</w:t>
      </w:r>
      <w:r w:rsidRPr="00BD2CA5">
        <w:rPr>
          <w:b/>
          <w:bCs/>
        </w:rPr>
        <w:t>.</w:t>
      </w:r>
      <w:r>
        <w:rPr>
          <w:b/>
          <w:bCs/>
        </w:rPr>
        <w:t xml:space="preserve"> </w:t>
      </w:r>
      <w:r w:rsidRPr="0087269B">
        <w:rPr>
          <w:b/>
          <w:i/>
          <w:szCs w:val="24"/>
        </w:rPr>
        <w:t>Sprendimas įteikiamas (kam ir kiek egz.)</w:t>
      </w:r>
    </w:p>
    <w:p w14:paraId="69D0D815" w14:textId="43ADF194" w:rsidR="008825C4" w:rsidRDefault="008825C4" w:rsidP="008825C4">
      <w:pPr>
        <w:tabs>
          <w:tab w:val="right" w:pos="9498"/>
        </w:tabs>
        <w:jc w:val="both"/>
        <w:rPr>
          <w:b/>
          <w:bCs/>
        </w:rPr>
      </w:pPr>
      <w:r w:rsidRPr="0087269B">
        <w:rPr>
          <w:szCs w:val="24"/>
        </w:rPr>
        <w:t>Finansų skyriui 1 egz. per</w:t>
      </w:r>
      <w:r w:rsidRPr="0025439D">
        <w:rPr>
          <w:szCs w:val="24"/>
        </w:rPr>
        <w:t xml:space="preserve"> DBSIS</w:t>
      </w:r>
      <w:r w:rsidRPr="0025439D">
        <w:rPr>
          <w:b/>
          <w:bCs/>
        </w:rPr>
        <w:t xml:space="preserve"> </w:t>
      </w:r>
    </w:p>
    <w:p w14:paraId="4773FEEB" w14:textId="4BAAA71E" w:rsidR="008065B9" w:rsidRPr="000C0236" w:rsidRDefault="008825C4" w:rsidP="000C0236">
      <w:pPr>
        <w:tabs>
          <w:tab w:val="right" w:pos="9498"/>
        </w:tabs>
        <w:jc w:val="both"/>
      </w:pPr>
      <w:r w:rsidRPr="00BD2CA5">
        <w:rPr>
          <w:b/>
          <w:bCs/>
        </w:rPr>
        <w:lastRenderedPageBreak/>
        <w:tab/>
      </w:r>
    </w:p>
    <w:p w14:paraId="5EEE2A2A" w14:textId="77777777" w:rsidR="008065B9" w:rsidRDefault="008065B9" w:rsidP="008825C4">
      <w:pPr>
        <w:jc w:val="both"/>
        <w:rPr>
          <w:szCs w:val="24"/>
        </w:rPr>
      </w:pPr>
    </w:p>
    <w:p w14:paraId="012DB845" w14:textId="77777777" w:rsidR="00FB6F21" w:rsidRDefault="00FB6F21" w:rsidP="008825C4">
      <w:pPr>
        <w:jc w:val="both"/>
        <w:rPr>
          <w:szCs w:val="24"/>
        </w:rPr>
      </w:pPr>
    </w:p>
    <w:p w14:paraId="55A7D03F" w14:textId="77777777" w:rsidR="008825C4" w:rsidRDefault="008825C4" w:rsidP="008825C4">
      <w:pPr>
        <w:jc w:val="both"/>
        <w:rPr>
          <w:szCs w:val="24"/>
        </w:rPr>
      </w:pPr>
      <w:r w:rsidRPr="00D95F9A">
        <w:rPr>
          <w:szCs w:val="24"/>
        </w:rPr>
        <w:t>Parengė</w:t>
      </w:r>
    </w:p>
    <w:p w14:paraId="21ECF241" w14:textId="77777777" w:rsidR="008825C4" w:rsidRDefault="008825C4" w:rsidP="008825C4">
      <w:pPr>
        <w:pStyle w:val="Antrats"/>
        <w:jc w:val="both"/>
        <w:rPr>
          <w:szCs w:val="24"/>
          <w:lang w:eastAsia="de-DE"/>
        </w:rPr>
      </w:pPr>
    </w:p>
    <w:p w14:paraId="1A167AA3" w14:textId="4C2C7AA2" w:rsidR="008825C4" w:rsidRPr="00D95F9A" w:rsidRDefault="008825C4" w:rsidP="008825C4">
      <w:pPr>
        <w:pStyle w:val="Antrats"/>
        <w:jc w:val="both"/>
        <w:rPr>
          <w:szCs w:val="24"/>
        </w:rPr>
      </w:pPr>
      <w:r w:rsidRPr="00D95F9A">
        <w:rPr>
          <w:szCs w:val="24"/>
          <w:lang w:eastAsia="de-DE"/>
        </w:rPr>
        <w:t xml:space="preserve">Daiva Urbšaitytė-Armonavičienė , tel. +370 447 70 156, el. p. daiva.armonaviciene@jurbarkas.lt        </w:t>
      </w:r>
    </w:p>
    <w:p w14:paraId="159730E8" w14:textId="77777777" w:rsidR="008825C4" w:rsidRDefault="008825C4" w:rsidP="008825C4">
      <w:pPr>
        <w:tabs>
          <w:tab w:val="right" w:pos="9498"/>
        </w:tabs>
        <w:jc w:val="right"/>
      </w:pPr>
    </w:p>
    <w:p w14:paraId="59B0885D" w14:textId="77777777" w:rsidR="008825C4" w:rsidRDefault="008825C4">
      <w:pPr>
        <w:rPr>
          <w:color w:val="000000"/>
          <w:szCs w:val="24"/>
        </w:rPr>
      </w:pPr>
    </w:p>
    <w:sectPr w:rsidR="008825C4">
      <w:pgSz w:w="11906" w:h="16838" w:code="9"/>
      <w:pgMar w:top="1134" w:right="567" w:bottom="1134" w:left="1701" w:header="284" w:footer="284"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BA960" w14:textId="77777777" w:rsidR="002F47F2" w:rsidRDefault="002F47F2">
      <w:pPr>
        <w:rPr>
          <w:sz w:val="20"/>
        </w:rPr>
      </w:pPr>
      <w:r>
        <w:rPr>
          <w:sz w:val="20"/>
        </w:rPr>
        <w:separator/>
      </w:r>
    </w:p>
  </w:endnote>
  <w:endnote w:type="continuationSeparator" w:id="0">
    <w:p w14:paraId="0F499E13" w14:textId="77777777" w:rsidR="002F47F2" w:rsidRDefault="002F47F2">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spac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2905" w14:textId="77777777" w:rsidR="00806EFA" w:rsidRDefault="00806EFA">
    <w:pPr>
      <w:tabs>
        <w:tab w:val="center" w:pos="4153"/>
        <w:tab w:val="right" w:pos="8306"/>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0315" w14:textId="77777777" w:rsidR="00806EFA" w:rsidRDefault="00806EFA">
    <w:pPr>
      <w:tabs>
        <w:tab w:val="center" w:pos="4153"/>
        <w:tab w:val="right" w:pos="8306"/>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820"/>
      <w:gridCol w:w="2381"/>
      <w:gridCol w:w="2381"/>
    </w:tblGrid>
    <w:tr w:rsidR="00806EFA" w14:paraId="531B23CC" w14:textId="77777777">
      <w:tc>
        <w:tcPr>
          <w:tcW w:w="4820" w:type="dxa"/>
        </w:tcPr>
        <w:p w14:paraId="45B89403" w14:textId="77777777" w:rsidR="00806EFA" w:rsidRDefault="00806EFA">
          <w:pPr>
            <w:tabs>
              <w:tab w:val="center" w:pos="4153"/>
              <w:tab w:val="right" w:pos="8306"/>
            </w:tabs>
            <w:rPr>
              <w:sz w:val="20"/>
            </w:rPr>
          </w:pPr>
        </w:p>
      </w:tc>
      <w:tc>
        <w:tcPr>
          <w:tcW w:w="2381" w:type="dxa"/>
        </w:tcPr>
        <w:p w14:paraId="55132156" w14:textId="77777777" w:rsidR="00806EFA" w:rsidRDefault="00806EFA">
          <w:pPr>
            <w:tabs>
              <w:tab w:val="center" w:pos="4153"/>
              <w:tab w:val="right" w:pos="8306"/>
            </w:tabs>
            <w:rPr>
              <w:sz w:val="20"/>
            </w:rPr>
          </w:pPr>
        </w:p>
      </w:tc>
      <w:tc>
        <w:tcPr>
          <w:tcW w:w="2381" w:type="dxa"/>
        </w:tcPr>
        <w:p w14:paraId="59F2CFCF" w14:textId="77777777" w:rsidR="00806EFA" w:rsidRDefault="00806EFA">
          <w:pPr>
            <w:tabs>
              <w:tab w:val="center" w:pos="4153"/>
              <w:tab w:val="right" w:pos="8306"/>
            </w:tabs>
            <w:jc w:val="right"/>
            <w:rPr>
              <w:sz w:val="16"/>
            </w:rPr>
          </w:pPr>
        </w:p>
      </w:tc>
    </w:tr>
  </w:tbl>
  <w:p w14:paraId="53391CA7" w14:textId="77777777" w:rsidR="00806EFA" w:rsidRDefault="00806EFA">
    <w:pPr>
      <w:tabs>
        <w:tab w:val="center" w:pos="4153"/>
        <w:tab w:val="right" w:pos="8306"/>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50B22" w14:textId="77777777" w:rsidR="002F47F2" w:rsidRDefault="002F47F2">
      <w:pPr>
        <w:rPr>
          <w:sz w:val="20"/>
        </w:rPr>
      </w:pPr>
      <w:r>
        <w:rPr>
          <w:sz w:val="20"/>
        </w:rPr>
        <w:separator/>
      </w:r>
    </w:p>
  </w:footnote>
  <w:footnote w:type="continuationSeparator" w:id="0">
    <w:p w14:paraId="5F09EC62" w14:textId="77777777" w:rsidR="002F47F2" w:rsidRDefault="002F47F2">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434D" w14:textId="77777777" w:rsidR="00806EFA" w:rsidRDefault="000F743E">
    <w:pPr>
      <w:framePr w:wrap="auto" w:vAnchor="text" w:hAnchor="margin" w:xAlign="center" w:y="1"/>
      <w:tabs>
        <w:tab w:val="center" w:pos="4153"/>
        <w:tab w:val="right" w:pos="8306"/>
      </w:tabs>
      <w:rPr>
        <w:sz w:val="20"/>
      </w:rPr>
    </w:pPr>
    <w:r>
      <w:rPr>
        <w:sz w:val="20"/>
      </w:rPr>
      <w:fldChar w:fldCharType="begin"/>
    </w:r>
    <w:r>
      <w:rPr>
        <w:sz w:val="20"/>
      </w:rPr>
      <w:instrText xml:space="preserve">PAGE  </w:instrText>
    </w:r>
    <w:r>
      <w:rPr>
        <w:sz w:val="20"/>
      </w:rPr>
      <w:fldChar w:fldCharType="separate"/>
    </w:r>
    <w:r>
      <w:rPr>
        <w:sz w:val="20"/>
      </w:rPr>
      <w:t>1</w:t>
    </w:r>
    <w:r>
      <w:rPr>
        <w:sz w:val="20"/>
      </w:rPr>
      <w:fldChar w:fldCharType="end"/>
    </w:r>
  </w:p>
  <w:p w14:paraId="0FCDB917" w14:textId="77777777" w:rsidR="00806EFA" w:rsidRDefault="00806EFA">
    <w:pPr>
      <w:tabs>
        <w:tab w:val="center" w:pos="4153"/>
        <w:tab w:val="right" w:pos="8306"/>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46B4" w14:textId="77777777" w:rsidR="00806EFA" w:rsidRDefault="000F743E">
    <w:pPr>
      <w:tabs>
        <w:tab w:val="center" w:pos="4153"/>
        <w:tab w:val="right" w:pos="8306"/>
      </w:tabs>
      <w:jc w:val="right"/>
      <w:rPr>
        <w:b/>
        <w:bCs/>
        <w:szCs w:val="24"/>
      </w:rPr>
    </w:pPr>
    <w:r>
      <w:rPr>
        <w:b/>
        <w:bCs/>
        <w:szCs w:val="24"/>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820"/>
      <w:gridCol w:w="2381"/>
      <w:gridCol w:w="2381"/>
    </w:tblGrid>
    <w:tr w:rsidR="00806EFA" w14:paraId="66857805" w14:textId="77777777">
      <w:tc>
        <w:tcPr>
          <w:tcW w:w="4820" w:type="dxa"/>
        </w:tcPr>
        <w:p w14:paraId="544A85C7" w14:textId="77777777" w:rsidR="00806EFA" w:rsidRDefault="00806EFA">
          <w:pPr>
            <w:tabs>
              <w:tab w:val="center" w:pos="4153"/>
              <w:tab w:val="right" w:pos="8306"/>
            </w:tabs>
            <w:rPr>
              <w:sz w:val="20"/>
            </w:rPr>
          </w:pPr>
        </w:p>
      </w:tc>
      <w:tc>
        <w:tcPr>
          <w:tcW w:w="2381" w:type="dxa"/>
        </w:tcPr>
        <w:p w14:paraId="49FAFD82" w14:textId="77777777" w:rsidR="00806EFA" w:rsidRDefault="00806EFA">
          <w:pPr>
            <w:tabs>
              <w:tab w:val="center" w:pos="4153"/>
              <w:tab w:val="right" w:pos="8306"/>
            </w:tabs>
            <w:rPr>
              <w:sz w:val="20"/>
            </w:rPr>
          </w:pPr>
        </w:p>
      </w:tc>
      <w:tc>
        <w:tcPr>
          <w:tcW w:w="2381" w:type="dxa"/>
        </w:tcPr>
        <w:p w14:paraId="3CDC3261" w14:textId="77777777" w:rsidR="00806EFA" w:rsidRDefault="00806EFA">
          <w:pPr>
            <w:tabs>
              <w:tab w:val="center" w:pos="4153"/>
              <w:tab w:val="right" w:pos="8306"/>
            </w:tabs>
            <w:rPr>
              <w:sz w:val="20"/>
            </w:rPr>
          </w:pPr>
        </w:p>
      </w:tc>
    </w:tr>
  </w:tbl>
  <w:p w14:paraId="295A4E48" w14:textId="77777777" w:rsidR="00806EFA" w:rsidRDefault="00806EFA">
    <w:pPr>
      <w:tabs>
        <w:tab w:val="center" w:pos="4153"/>
        <w:tab w:val="right" w:pos="8306"/>
      </w:tabs>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7151" w14:textId="77777777" w:rsidR="00806EFA" w:rsidRDefault="00806EFA">
    <w:pPr>
      <w:tabs>
        <w:tab w:val="center" w:pos="4153"/>
        <w:tab w:val="right" w:pos="8306"/>
      </w:tabs>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7CFD5" w14:textId="77777777" w:rsidR="00806EFA" w:rsidRDefault="00806EFA">
    <w:pPr>
      <w:tabs>
        <w:tab w:val="center" w:pos="4153"/>
        <w:tab w:val="right" w:pos="8306"/>
      </w:tabs>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61CE" w14:textId="77777777" w:rsidR="00806EFA" w:rsidRDefault="00806EFA">
    <w:pPr>
      <w:tabs>
        <w:tab w:val="center" w:pos="4153"/>
        <w:tab w:val="right" w:pos="8306"/>
      </w:tabs>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433D" w14:textId="77777777" w:rsidR="00806EFA" w:rsidRDefault="00806EFA">
    <w:pPr>
      <w:tabs>
        <w:tab w:val="center" w:pos="4153"/>
        <w:tab w:val="right" w:pos="8306"/>
      </w:tabs>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63965" w14:textId="77777777" w:rsidR="00806EFA" w:rsidRDefault="00806EFA">
    <w:pPr>
      <w:tabs>
        <w:tab w:val="center" w:pos="4153"/>
        <w:tab w:val="right" w:pos="8306"/>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F2C2A"/>
    <w:multiLevelType w:val="hybridMultilevel"/>
    <w:tmpl w:val="0DA84A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7015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8A6"/>
    <w:rsid w:val="000145FC"/>
    <w:rsid w:val="000738A6"/>
    <w:rsid w:val="000873E4"/>
    <w:rsid w:val="00094727"/>
    <w:rsid w:val="000C0236"/>
    <w:rsid w:val="000F3EE4"/>
    <w:rsid w:val="000F743E"/>
    <w:rsid w:val="00100143"/>
    <w:rsid w:val="00133177"/>
    <w:rsid w:val="00136842"/>
    <w:rsid w:val="00192EE8"/>
    <w:rsid w:val="001B7ADE"/>
    <w:rsid w:val="0025439D"/>
    <w:rsid w:val="00276728"/>
    <w:rsid w:val="00285AB8"/>
    <w:rsid w:val="002D0A6C"/>
    <w:rsid w:val="002F47F2"/>
    <w:rsid w:val="00324203"/>
    <w:rsid w:val="00333FB7"/>
    <w:rsid w:val="00337E77"/>
    <w:rsid w:val="003674C2"/>
    <w:rsid w:val="00393313"/>
    <w:rsid w:val="0042408C"/>
    <w:rsid w:val="00436ED4"/>
    <w:rsid w:val="00461295"/>
    <w:rsid w:val="00461EB6"/>
    <w:rsid w:val="004C5415"/>
    <w:rsid w:val="00606931"/>
    <w:rsid w:val="00611762"/>
    <w:rsid w:val="00660775"/>
    <w:rsid w:val="00686FDA"/>
    <w:rsid w:val="006B02AC"/>
    <w:rsid w:val="007019C8"/>
    <w:rsid w:val="007403F7"/>
    <w:rsid w:val="007C2D27"/>
    <w:rsid w:val="007C4811"/>
    <w:rsid w:val="007D3864"/>
    <w:rsid w:val="008065B9"/>
    <w:rsid w:val="00806EFA"/>
    <w:rsid w:val="008825C4"/>
    <w:rsid w:val="00892ED9"/>
    <w:rsid w:val="008C1B44"/>
    <w:rsid w:val="008C5A6A"/>
    <w:rsid w:val="008F2390"/>
    <w:rsid w:val="00924D52"/>
    <w:rsid w:val="00927F8F"/>
    <w:rsid w:val="00983FCF"/>
    <w:rsid w:val="009A2AA5"/>
    <w:rsid w:val="009A4D9B"/>
    <w:rsid w:val="009C12D1"/>
    <w:rsid w:val="009C6CEC"/>
    <w:rsid w:val="00A21248"/>
    <w:rsid w:val="00A22415"/>
    <w:rsid w:val="00A27D37"/>
    <w:rsid w:val="00A34A6A"/>
    <w:rsid w:val="00A7649E"/>
    <w:rsid w:val="00A84D68"/>
    <w:rsid w:val="00AA3E59"/>
    <w:rsid w:val="00B30FA6"/>
    <w:rsid w:val="00B33854"/>
    <w:rsid w:val="00B34507"/>
    <w:rsid w:val="00BC511C"/>
    <w:rsid w:val="00C47AB2"/>
    <w:rsid w:val="00CB68C8"/>
    <w:rsid w:val="00D3424F"/>
    <w:rsid w:val="00D36CD8"/>
    <w:rsid w:val="00D624D0"/>
    <w:rsid w:val="00D6671C"/>
    <w:rsid w:val="00D951B1"/>
    <w:rsid w:val="00DC3A67"/>
    <w:rsid w:val="00DC77F3"/>
    <w:rsid w:val="00E27F0D"/>
    <w:rsid w:val="00E51F75"/>
    <w:rsid w:val="00E672F7"/>
    <w:rsid w:val="00E81330"/>
    <w:rsid w:val="00F30ACD"/>
    <w:rsid w:val="00FB6B54"/>
    <w:rsid w:val="00FB6F21"/>
    <w:rsid w:val="00FE534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71978C3"/>
  <w15:chartTrackingRefBased/>
  <w15:docId w15:val="{E82809F2-A740-4B84-AAB1-76AD9308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8825C4"/>
    <w:pPr>
      <w:keepNext/>
      <w:jc w:val="center"/>
      <w:outlineLvl w:val="0"/>
    </w:pPr>
    <w:rPr>
      <w:b/>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825C4"/>
    <w:rPr>
      <w:b/>
      <w:lang w:val="en-US" w:eastAsia="lt-LT"/>
    </w:rPr>
  </w:style>
  <w:style w:type="paragraph" w:styleId="Antrats">
    <w:name w:val="header"/>
    <w:basedOn w:val="prastasis"/>
    <w:link w:val="AntratsDiagrama"/>
    <w:rsid w:val="008825C4"/>
    <w:pPr>
      <w:tabs>
        <w:tab w:val="center" w:pos="4153"/>
        <w:tab w:val="right" w:pos="8306"/>
      </w:tabs>
    </w:pPr>
    <w:rPr>
      <w:lang w:eastAsia="lt-LT"/>
    </w:rPr>
  </w:style>
  <w:style w:type="character" w:customStyle="1" w:styleId="AntratsDiagrama">
    <w:name w:val="Antraštės Diagrama"/>
    <w:basedOn w:val="Numatytasispastraiposriftas"/>
    <w:link w:val="Antrats"/>
    <w:rsid w:val="008825C4"/>
    <w:rPr>
      <w:lang w:eastAsia="lt-LT"/>
    </w:rPr>
  </w:style>
  <w:style w:type="character" w:styleId="Komentaronuoroda">
    <w:name w:val="annotation reference"/>
    <w:basedOn w:val="Numatytasispastraiposriftas"/>
    <w:semiHidden/>
    <w:unhideWhenUsed/>
    <w:rsid w:val="00A21248"/>
    <w:rPr>
      <w:sz w:val="16"/>
      <w:szCs w:val="16"/>
    </w:rPr>
  </w:style>
  <w:style w:type="paragraph" w:styleId="Komentarotekstas">
    <w:name w:val="annotation text"/>
    <w:basedOn w:val="prastasis"/>
    <w:link w:val="KomentarotekstasDiagrama"/>
    <w:semiHidden/>
    <w:unhideWhenUsed/>
    <w:rsid w:val="00A21248"/>
    <w:rPr>
      <w:sz w:val="20"/>
    </w:rPr>
  </w:style>
  <w:style w:type="character" w:customStyle="1" w:styleId="KomentarotekstasDiagrama">
    <w:name w:val="Komentaro tekstas Diagrama"/>
    <w:basedOn w:val="Numatytasispastraiposriftas"/>
    <w:link w:val="Komentarotekstas"/>
    <w:semiHidden/>
    <w:rsid w:val="00A21248"/>
    <w:rPr>
      <w:sz w:val="20"/>
    </w:rPr>
  </w:style>
  <w:style w:type="paragraph" w:styleId="Komentarotema">
    <w:name w:val="annotation subject"/>
    <w:basedOn w:val="Komentarotekstas"/>
    <w:next w:val="Komentarotekstas"/>
    <w:link w:val="KomentarotemaDiagrama"/>
    <w:semiHidden/>
    <w:unhideWhenUsed/>
    <w:rsid w:val="00A21248"/>
    <w:rPr>
      <w:b/>
      <w:bCs/>
    </w:rPr>
  </w:style>
  <w:style w:type="character" w:customStyle="1" w:styleId="KomentarotemaDiagrama">
    <w:name w:val="Komentaro tema Diagrama"/>
    <w:basedOn w:val="KomentarotekstasDiagrama"/>
    <w:link w:val="Komentarotema"/>
    <w:semiHidden/>
    <w:rsid w:val="00A2124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95605">
      <w:bodyDiv w:val="1"/>
      <w:marLeft w:val="0"/>
      <w:marRight w:val="0"/>
      <w:marTop w:val="0"/>
      <w:marBottom w:val="0"/>
      <w:divBdr>
        <w:top w:val="none" w:sz="0" w:space="0" w:color="auto"/>
        <w:left w:val="none" w:sz="0" w:space="0" w:color="auto"/>
        <w:bottom w:val="none" w:sz="0" w:space="0" w:color="auto"/>
        <w:right w:val="none" w:sz="0" w:space="0" w:color="auto"/>
      </w:divBdr>
    </w:div>
    <w:div w:id="450325594">
      <w:bodyDiv w:val="1"/>
      <w:marLeft w:val="0"/>
      <w:marRight w:val="0"/>
      <w:marTop w:val="0"/>
      <w:marBottom w:val="0"/>
      <w:divBdr>
        <w:top w:val="none" w:sz="0" w:space="0" w:color="auto"/>
        <w:left w:val="none" w:sz="0" w:space="0" w:color="auto"/>
        <w:bottom w:val="none" w:sz="0" w:space="0" w:color="auto"/>
        <w:right w:val="none" w:sz="0" w:space="0" w:color="auto"/>
      </w:divBdr>
    </w:div>
    <w:div w:id="821048518">
      <w:bodyDiv w:val="1"/>
      <w:marLeft w:val="0"/>
      <w:marRight w:val="0"/>
      <w:marTop w:val="0"/>
      <w:marBottom w:val="0"/>
      <w:divBdr>
        <w:top w:val="none" w:sz="0" w:space="0" w:color="auto"/>
        <w:left w:val="none" w:sz="0" w:space="0" w:color="auto"/>
        <w:bottom w:val="none" w:sz="0" w:space="0" w:color="auto"/>
        <w:right w:val="none" w:sz="0" w:space="0" w:color="auto"/>
      </w:divBdr>
    </w:div>
    <w:div w:id="1214807871">
      <w:bodyDiv w:val="1"/>
      <w:marLeft w:val="0"/>
      <w:marRight w:val="0"/>
      <w:marTop w:val="0"/>
      <w:marBottom w:val="0"/>
      <w:divBdr>
        <w:top w:val="none" w:sz="0" w:space="0" w:color="auto"/>
        <w:left w:val="none" w:sz="0" w:space="0" w:color="auto"/>
        <w:bottom w:val="none" w:sz="0" w:space="0" w:color="auto"/>
        <w:right w:val="none" w:sz="0" w:space="0" w:color="auto"/>
      </w:divBdr>
    </w:div>
    <w:div w:id="1362585397">
      <w:bodyDiv w:val="1"/>
      <w:marLeft w:val="0"/>
      <w:marRight w:val="0"/>
      <w:marTop w:val="0"/>
      <w:marBottom w:val="0"/>
      <w:divBdr>
        <w:top w:val="none" w:sz="0" w:space="0" w:color="auto"/>
        <w:left w:val="none" w:sz="0" w:space="0" w:color="auto"/>
        <w:bottom w:val="none" w:sz="0" w:space="0" w:color="auto"/>
        <w:right w:val="none" w:sz="0" w:space="0" w:color="auto"/>
      </w:divBdr>
    </w:div>
    <w:div w:id="1690063870">
      <w:bodyDiv w:val="1"/>
      <w:marLeft w:val="0"/>
      <w:marRight w:val="0"/>
      <w:marTop w:val="0"/>
      <w:marBottom w:val="0"/>
      <w:divBdr>
        <w:top w:val="none" w:sz="0" w:space="0" w:color="auto"/>
        <w:left w:val="none" w:sz="0" w:space="0" w:color="auto"/>
        <w:bottom w:val="none" w:sz="0" w:space="0" w:color="auto"/>
        <w:right w:val="none" w:sz="0" w:space="0" w:color="auto"/>
      </w:divBdr>
    </w:div>
    <w:div w:id="1789157386">
      <w:bodyDiv w:val="1"/>
      <w:marLeft w:val="0"/>
      <w:marRight w:val="0"/>
      <w:marTop w:val="0"/>
      <w:marBottom w:val="0"/>
      <w:divBdr>
        <w:top w:val="none" w:sz="0" w:space="0" w:color="auto"/>
        <w:left w:val="none" w:sz="0" w:space="0" w:color="auto"/>
        <w:bottom w:val="none" w:sz="0" w:space="0" w:color="auto"/>
        <w:right w:val="none" w:sz="0" w:space="0" w:color="auto"/>
      </w:divBdr>
    </w:div>
    <w:div w:id="1839272483">
      <w:bodyDiv w:val="1"/>
      <w:marLeft w:val="0"/>
      <w:marRight w:val="0"/>
      <w:marTop w:val="0"/>
      <w:marBottom w:val="0"/>
      <w:divBdr>
        <w:top w:val="none" w:sz="0" w:space="0" w:color="auto"/>
        <w:left w:val="none" w:sz="0" w:space="0" w:color="auto"/>
        <w:bottom w:val="none" w:sz="0" w:space="0" w:color="auto"/>
        <w:right w:val="none" w:sz="0" w:space="0" w:color="auto"/>
      </w:divBdr>
    </w:div>
    <w:div w:id="1841386091">
      <w:bodyDiv w:val="1"/>
      <w:marLeft w:val="0"/>
      <w:marRight w:val="0"/>
      <w:marTop w:val="0"/>
      <w:marBottom w:val="0"/>
      <w:divBdr>
        <w:top w:val="none" w:sz="0" w:space="0" w:color="auto"/>
        <w:left w:val="none" w:sz="0" w:space="0" w:color="auto"/>
        <w:bottom w:val="none" w:sz="0" w:space="0" w:color="auto"/>
        <w:right w:val="none" w:sz="0" w:space="0" w:color="auto"/>
      </w:divBdr>
    </w:div>
    <w:div w:id="1844859200">
      <w:bodyDiv w:val="1"/>
      <w:marLeft w:val="0"/>
      <w:marRight w:val="0"/>
      <w:marTop w:val="0"/>
      <w:marBottom w:val="0"/>
      <w:divBdr>
        <w:top w:val="none" w:sz="0" w:space="0" w:color="auto"/>
        <w:left w:val="none" w:sz="0" w:space="0" w:color="auto"/>
        <w:bottom w:val="none" w:sz="0" w:space="0" w:color="auto"/>
        <w:right w:val="none" w:sz="0" w:space="0" w:color="auto"/>
      </w:divBdr>
    </w:div>
    <w:div w:id="1873179286">
      <w:bodyDiv w:val="1"/>
      <w:marLeft w:val="0"/>
      <w:marRight w:val="0"/>
      <w:marTop w:val="0"/>
      <w:marBottom w:val="0"/>
      <w:divBdr>
        <w:top w:val="none" w:sz="0" w:space="0" w:color="auto"/>
        <w:left w:val="none" w:sz="0" w:space="0" w:color="auto"/>
        <w:bottom w:val="none" w:sz="0" w:space="0" w:color="auto"/>
        <w:right w:val="none" w:sz="0" w:space="0" w:color="auto"/>
      </w:divBdr>
      <w:divsChild>
        <w:div w:id="617368747">
          <w:marLeft w:val="0"/>
          <w:marRight w:val="0"/>
          <w:marTop w:val="0"/>
          <w:marBottom w:val="0"/>
          <w:divBdr>
            <w:top w:val="none" w:sz="0" w:space="0" w:color="auto"/>
            <w:left w:val="none" w:sz="0" w:space="0" w:color="auto"/>
            <w:bottom w:val="none" w:sz="0" w:space="0" w:color="auto"/>
            <w:right w:val="none" w:sz="0" w:space="0" w:color="auto"/>
          </w:divBdr>
        </w:div>
      </w:divsChild>
    </w:div>
    <w:div w:id="1874880923">
      <w:bodyDiv w:val="1"/>
      <w:marLeft w:val="0"/>
      <w:marRight w:val="0"/>
      <w:marTop w:val="0"/>
      <w:marBottom w:val="0"/>
      <w:divBdr>
        <w:top w:val="none" w:sz="0" w:space="0" w:color="auto"/>
        <w:left w:val="none" w:sz="0" w:space="0" w:color="auto"/>
        <w:bottom w:val="none" w:sz="0" w:space="0" w:color="auto"/>
        <w:right w:val="none" w:sz="0" w:space="0" w:color="auto"/>
      </w:divBdr>
    </w:div>
    <w:div w:id="1932929235">
      <w:bodyDiv w:val="1"/>
      <w:marLeft w:val="0"/>
      <w:marRight w:val="0"/>
      <w:marTop w:val="0"/>
      <w:marBottom w:val="0"/>
      <w:divBdr>
        <w:top w:val="none" w:sz="0" w:space="0" w:color="auto"/>
        <w:left w:val="none" w:sz="0" w:space="0" w:color="auto"/>
        <w:bottom w:val="none" w:sz="0" w:space="0" w:color="auto"/>
        <w:right w:val="none" w:sz="0" w:space="0" w:color="auto"/>
      </w:divBdr>
    </w:div>
    <w:div w:id="1962344777">
      <w:bodyDiv w:val="1"/>
      <w:marLeft w:val="0"/>
      <w:marRight w:val="0"/>
      <w:marTop w:val="0"/>
      <w:marBottom w:val="0"/>
      <w:divBdr>
        <w:top w:val="none" w:sz="0" w:space="0" w:color="auto"/>
        <w:left w:val="none" w:sz="0" w:space="0" w:color="auto"/>
        <w:bottom w:val="none" w:sz="0" w:space="0" w:color="auto"/>
        <w:right w:val="none" w:sz="0" w:space="0" w:color="auto"/>
      </w:divBdr>
    </w:div>
    <w:div w:id="2051495258">
      <w:bodyDiv w:val="1"/>
      <w:marLeft w:val="0"/>
      <w:marRight w:val="0"/>
      <w:marTop w:val="0"/>
      <w:marBottom w:val="0"/>
      <w:divBdr>
        <w:top w:val="none" w:sz="0" w:space="0" w:color="auto"/>
        <w:left w:val="none" w:sz="0" w:space="0" w:color="auto"/>
        <w:bottom w:val="none" w:sz="0" w:space="0" w:color="auto"/>
        <w:right w:val="none" w:sz="0" w:space="0" w:color="auto"/>
      </w:divBdr>
    </w:div>
    <w:div w:id="206020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5C215103-25EE-4315-B5CB-43C4F4FE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2731</Words>
  <Characters>20700</Characters>
  <Application>Microsoft Office Word</Application>
  <DocSecurity>0</DocSecurity>
  <Lines>172</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pirties</vt:lpstr>
      <vt:lpstr>Dėl pirties</vt:lpstr>
    </vt:vector>
  </TitlesOfParts>
  <Company>Lietuvos darbo birza</Company>
  <LinksUpToDate>false</LinksUpToDate>
  <CharactersWithSpaces>23385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pirties</dc:title>
  <dc:creator>Zenith Data System</dc:creator>
  <cp:lastModifiedBy>Dovilė Dačkauskaitė</cp:lastModifiedBy>
  <cp:revision>2</cp:revision>
  <cp:lastPrinted>2026-05-11T08:10:00Z</cp:lastPrinted>
  <dcterms:created xsi:type="dcterms:W3CDTF">2026-05-13T08:06:00Z</dcterms:created>
  <dcterms:modified xsi:type="dcterms:W3CDTF">2026-05-13T08:06:00Z</dcterms:modified>
</cp:coreProperties>
</file>