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82E2" w14:textId="77777777" w:rsidR="00587184" w:rsidRDefault="00587184" w:rsidP="00011AE3">
      <w:pPr>
        <w:widowControl w:val="0"/>
        <w:tabs>
          <w:tab w:val="center" w:pos="0"/>
          <w:tab w:val="left" w:pos="1134"/>
          <w:tab w:val="center" w:pos="4153"/>
          <w:tab w:val="right" w:pos="8306"/>
        </w:tabs>
        <w:jc w:val="center"/>
        <w:rPr>
          <w:b/>
          <w:bCs/>
          <w:color w:val="000000"/>
          <w:sz w:val="28"/>
          <w:szCs w:val="28"/>
          <w:shd w:val="clear" w:color="auto" w:fill="FFFFFF"/>
        </w:rPr>
      </w:pPr>
    </w:p>
    <w:p w14:paraId="641BD02C" w14:textId="764C80B4" w:rsidR="00011AE3" w:rsidRDefault="00011AE3" w:rsidP="00011AE3">
      <w:pPr>
        <w:widowControl w:val="0"/>
        <w:tabs>
          <w:tab w:val="center" w:pos="0"/>
          <w:tab w:val="left" w:pos="1134"/>
          <w:tab w:val="center" w:pos="4153"/>
          <w:tab w:val="right" w:pos="8306"/>
        </w:tabs>
        <w:jc w:val="center"/>
        <w:rPr>
          <w:b/>
          <w:szCs w:val="24"/>
        </w:rPr>
      </w:pPr>
      <w:r>
        <w:rPr>
          <w:b/>
          <w:bCs/>
          <w:color w:val="000000"/>
          <w:sz w:val="28"/>
          <w:szCs w:val="28"/>
          <w:shd w:val="clear" w:color="auto" w:fill="FFFFFF"/>
        </w:rPr>
        <w:t>JURBARKO RAJONO SAVIVALDYBĖS TARYBA</w:t>
      </w:r>
      <w:r>
        <w:rPr>
          <w:color w:val="000000"/>
          <w:sz w:val="28"/>
          <w:szCs w:val="28"/>
        </w:rPr>
        <w:br/>
      </w:r>
      <w:r>
        <w:rPr>
          <w:color w:val="000000"/>
          <w:szCs w:val="24"/>
        </w:rPr>
        <w:br/>
      </w:r>
      <w:r>
        <w:rPr>
          <w:b/>
          <w:bCs/>
          <w:color w:val="000000"/>
          <w:szCs w:val="24"/>
          <w:shd w:val="clear" w:color="auto" w:fill="FFFFFF"/>
        </w:rPr>
        <w:t>SPRENDIMAS</w:t>
      </w:r>
      <w:r>
        <w:rPr>
          <w:b/>
          <w:szCs w:val="24"/>
        </w:rPr>
        <w:t xml:space="preserve"> </w:t>
      </w:r>
    </w:p>
    <w:p w14:paraId="2699AB21" w14:textId="6321EFA9" w:rsidR="00011AE3" w:rsidRDefault="00011AE3" w:rsidP="00011AE3">
      <w:pPr>
        <w:jc w:val="center"/>
        <w:rPr>
          <w:rFonts w:eastAsia="Times New Roman" w:cs="Times New Roman"/>
          <w:b/>
          <w:bCs/>
          <w:kern w:val="0"/>
          <w:szCs w:val="24"/>
          <w:lang w:eastAsia="lt-LT"/>
          <w14:ligatures w14:val="none"/>
        </w:rPr>
      </w:pPr>
      <w:r w:rsidRPr="00E42D6C">
        <w:rPr>
          <w:rFonts w:eastAsia="Times New Roman" w:cs="Times New Roman"/>
          <w:b/>
          <w:bCs/>
          <w:kern w:val="0"/>
          <w:szCs w:val="24"/>
          <w:lang w:eastAsia="lt-LT"/>
          <w14:ligatures w14:val="none"/>
        </w:rPr>
        <w:t>DĖL MELIORACIJOS INFRASTRUKTŪROS PRIEŽIŪROS IR DALINIO FINANSAVIMO TVARKOS APRAŠO PATVIRTINIMO</w:t>
      </w:r>
    </w:p>
    <w:p w14:paraId="634D98C4" w14:textId="77777777" w:rsidR="00011AE3" w:rsidRPr="00C26CFA" w:rsidRDefault="00011AE3" w:rsidP="00011AE3">
      <w:pPr>
        <w:jc w:val="center"/>
        <w:rPr>
          <w:color w:val="00000A"/>
          <w:szCs w:val="24"/>
        </w:rPr>
      </w:pPr>
    </w:p>
    <w:p w14:paraId="7046CAAE" w14:textId="16D9B5E0" w:rsidR="00011AE3" w:rsidRPr="00C26CFA" w:rsidRDefault="00011AE3" w:rsidP="00011AE3">
      <w:pPr>
        <w:jc w:val="center"/>
        <w:rPr>
          <w:color w:val="000000"/>
          <w:szCs w:val="24"/>
        </w:rPr>
      </w:pPr>
      <w:r w:rsidRPr="00C26CFA">
        <w:rPr>
          <w:color w:val="00000A"/>
          <w:szCs w:val="24"/>
        </w:rPr>
        <w:t xml:space="preserve">2026 m. </w:t>
      </w:r>
      <w:r>
        <w:rPr>
          <w:color w:val="00000A"/>
          <w:szCs w:val="24"/>
        </w:rPr>
        <w:t xml:space="preserve">balandžio </w:t>
      </w:r>
      <w:r w:rsidR="007F154A">
        <w:rPr>
          <w:color w:val="00000A"/>
          <w:szCs w:val="24"/>
        </w:rPr>
        <w:t>27</w:t>
      </w:r>
      <w:r w:rsidRPr="00C26CFA">
        <w:rPr>
          <w:color w:val="00000A"/>
          <w:szCs w:val="24"/>
        </w:rPr>
        <w:t xml:space="preserve"> d. </w:t>
      </w:r>
      <w:r w:rsidRPr="00C26CFA">
        <w:rPr>
          <w:color w:val="000000"/>
          <w:szCs w:val="24"/>
        </w:rPr>
        <w:t>Nr. T</w:t>
      </w:r>
      <w:r>
        <w:rPr>
          <w:color w:val="000000"/>
          <w:szCs w:val="24"/>
        </w:rPr>
        <w:t>SP-</w:t>
      </w:r>
      <w:r w:rsidR="007F154A">
        <w:rPr>
          <w:color w:val="000000"/>
          <w:szCs w:val="24"/>
        </w:rPr>
        <w:t>180</w:t>
      </w:r>
    </w:p>
    <w:p w14:paraId="66DA702B" w14:textId="77777777" w:rsidR="00011AE3" w:rsidRPr="00C26CFA" w:rsidRDefault="00011AE3" w:rsidP="00011AE3">
      <w:pPr>
        <w:jc w:val="center"/>
        <w:rPr>
          <w:color w:val="000000"/>
          <w:szCs w:val="24"/>
        </w:rPr>
      </w:pPr>
      <w:r>
        <w:rPr>
          <w:color w:val="000000"/>
          <w:szCs w:val="24"/>
        </w:rPr>
        <w:t>Jurbarkas</w:t>
      </w:r>
    </w:p>
    <w:p w14:paraId="650DFE4E" w14:textId="77777777" w:rsidR="00011AE3" w:rsidRPr="00C26CFA" w:rsidRDefault="00011AE3" w:rsidP="00011AE3">
      <w:pPr>
        <w:rPr>
          <w:color w:val="00000A"/>
          <w:szCs w:val="24"/>
        </w:rPr>
      </w:pPr>
    </w:p>
    <w:p w14:paraId="5A51EE5A" w14:textId="0E0820EE" w:rsidR="00011AE3" w:rsidRPr="000B769F" w:rsidRDefault="00011AE3" w:rsidP="00011AE3">
      <w:pPr>
        <w:widowControl w:val="0"/>
        <w:tabs>
          <w:tab w:val="center" w:pos="851"/>
          <w:tab w:val="left" w:pos="1134"/>
          <w:tab w:val="center" w:pos="4153"/>
          <w:tab w:val="right" w:pos="8306"/>
        </w:tabs>
        <w:ind w:firstLine="567"/>
        <w:jc w:val="both"/>
        <w:rPr>
          <w:rFonts w:eastAsia="Times New Roman" w:cs="Times New Roman"/>
          <w:kern w:val="0"/>
          <w:szCs w:val="24"/>
          <w:lang w:eastAsia="lt-LT"/>
          <w14:ligatures w14:val="none"/>
        </w:rPr>
      </w:pPr>
      <w:r w:rsidRPr="000B769F">
        <w:rPr>
          <w:rFonts w:eastAsia="Monospace"/>
          <w:szCs w:val="24"/>
        </w:rPr>
        <w:t>Vadovaudamasi Lietuvos Respublikos vietos savivaldos įstatymo</w:t>
      </w:r>
      <w:r w:rsidR="0087157A">
        <w:rPr>
          <w:rFonts w:eastAsia="Monospace"/>
          <w:szCs w:val="24"/>
        </w:rPr>
        <w:t xml:space="preserve">, </w:t>
      </w:r>
      <w:r w:rsidR="000B769F" w:rsidRPr="000B769F">
        <w:rPr>
          <w:rFonts w:eastAsia="Times New Roman" w:cs="Times New Roman"/>
          <w:kern w:val="0"/>
          <w:szCs w:val="24"/>
          <w:lang w:eastAsia="lt-LT"/>
          <w14:ligatures w14:val="none"/>
        </w:rPr>
        <w:t>7</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2</w:t>
      </w:r>
      <w:r w:rsidR="0087157A">
        <w:rPr>
          <w:rFonts w:eastAsia="Times New Roman" w:cs="Times New Roman"/>
          <w:kern w:val="0"/>
          <w:szCs w:val="24"/>
          <w:lang w:eastAsia="lt-LT"/>
          <w14:ligatures w14:val="none"/>
        </w:rPr>
        <w:t>4</w:t>
      </w:r>
      <w:r w:rsidR="000B769F" w:rsidRPr="000B769F">
        <w:rPr>
          <w:rFonts w:eastAsia="Times New Roman" w:cs="Times New Roman"/>
          <w:kern w:val="0"/>
          <w:szCs w:val="24"/>
          <w:lang w:eastAsia="lt-LT"/>
          <w14:ligatures w14:val="none"/>
        </w:rPr>
        <w:t xml:space="preserve"> punktu, 15</w:t>
      </w:r>
      <w:r w:rsidR="00E8788C">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4 dalimi, Lietuvos Respublikos melioracijos įstatymo 7</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straipsnio 3 dalimi, Valstybei nuosavybės teise priklausančių melioracijos statinių ir melioracijos sistemų naudojimo ir priežiūros, darbų apimčių nustatymo ir melioracijos darbų finansavimo taisyklėmis, patvirtintomis Lietuvos Respublikos žemės ūkio ministro 2013</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m.</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kovo</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21</w:t>
      </w:r>
      <w:r w:rsidR="0087157A">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d. įsakymu Nr. 3D-211</w:t>
      </w:r>
      <w:r w:rsidR="00E8788C">
        <w:rPr>
          <w:rFonts w:eastAsia="Times New Roman" w:cs="Times New Roman"/>
          <w:kern w:val="0"/>
          <w:szCs w:val="24"/>
          <w:lang w:eastAsia="lt-LT"/>
          <w14:ligatures w14:val="none"/>
        </w:rPr>
        <w:t xml:space="preserve"> </w:t>
      </w:r>
      <w:r w:rsidR="00E8788C" w:rsidRPr="00E8788C">
        <w:rPr>
          <w:rFonts w:eastAsia="Times New Roman" w:cs="Times New Roman"/>
          <w:kern w:val="0"/>
          <w:szCs w:val="24"/>
          <w:lang w:eastAsia="lt-LT"/>
          <w14:ligatures w14:val="none"/>
        </w:rPr>
        <w:t>„Dėl Valstybei nuosavybės teise priklausančių melioracijos statinių ir melioracijos sistemų naudojimo ir priežiūros, darbų apimčių nustatymo ir melioracijos darbų finansavimo taisyklių patvirtinimo“</w:t>
      </w:r>
      <w:r w:rsidR="00E8788C">
        <w:rPr>
          <w:rFonts w:eastAsia="Times New Roman" w:cs="Times New Roman"/>
          <w:kern w:val="0"/>
          <w:szCs w:val="24"/>
          <w:lang w:eastAsia="lt-LT"/>
          <w14:ligatures w14:val="none"/>
        </w:rPr>
        <w:t xml:space="preserve">, </w:t>
      </w:r>
      <w:r w:rsidR="000B769F" w:rsidRPr="000B769F">
        <w:rPr>
          <w:rFonts w:eastAsia="Times New Roman" w:cs="Times New Roman"/>
          <w:kern w:val="0"/>
          <w:szCs w:val="24"/>
          <w:lang w:eastAsia="lt-LT"/>
          <w14:ligatures w14:val="none"/>
        </w:rPr>
        <w:t>bei Melioracijos techniniu reglamentu MTR 1.11.01:2006 „Melioracijos statinių pripažinimo tinkamais naudoti tvarka“, patvirtintu Lietuvos Respublikos žemės ūkio ministro 2006 m. sausio 31 d. įsakymu Nr.</w:t>
      </w:r>
      <w:r w:rsidR="008F2DFF">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3D-</w:t>
      </w:r>
      <w:r w:rsidR="008F2DFF">
        <w:rPr>
          <w:rFonts w:eastAsia="Times New Roman" w:cs="Times New Roman"/>
          <w:kern w:val="0"/>
          <w:szCs w:val="24"/>
          <w:lang w:eastAsia="lt-LT"/>
          <w14:ligatures w14:val="none"/>
        </w:rPr>
        <w:t> </w:t>
      </w:r>
      <w:r w:rsidR="000B769F" w:rsidRPr="000B769F">
        <w:rPr>
          <w:rFonts w:eastAsia="Times New Roman" w:cs="Times New Roman"/>
          <w:kern w:val="0"/>
          <w:szCs w:val="24"/>
          <w:lang w:eastAsia="lt-LT"/>
          <w14:ligatures w14:val="none"/>
        </w:rPr>
        <w:t>35</w:t>
      </w:r>
      <w:r w:rsidR="00E8788C">
        <w:rPr>
          <w:rFonts w:eastAsia="Times New Roman" w:cs="Times New Roman"/>
          <w:kern w:val="0"/>
          <w:szCs w:val="24"/>
          <w:lang w:eastAsia="lt-LT"/>
          <w14:ligatures w14:val="none"/>
        </w:rPr>
        <w:t xml:space="preserve"> </w:t>
      </w:r>
      <w:r w:rsidR="00E8788C" w:rsidRPr="00E8788C">
        <w:rPr>
          <w:rFonts w:eastAsia="Times New Roman" w:cs="Times New Roman"/>
          <w:kern w:val="0"/>
          <w:szCs w:val="24"/>
          <w:lang w:eastAsia="lt-LT"/>
          <w14:ligatures w14:val="none"/>
        </w:rPr>
        <w:t>„Dėl melioracijos techninio reglamento MTR 1.11.01:2006 „Melioracijos statinių pripažinimo tinkamais naudoti tvarka“ patvirtinimo“</w:t>
      </w:r>
      <w:r w:rsidR="000B769F" w:rsidRPr="000B769F">
        <w:rPr>
          <w:rFonts w:eastAsia="Times New Roman" w:cs="Times New Roman"/>
          <w:kern w:val="0"/>
          <w:szCs w:val="24"/>
          <w:lang w:eastAsia="lt-LT"/>
          <w14:ligatures w14:val="none"/>
        </w:rPr>
        <w:t>,</w:t>
      </w:r>
      <w:r w:rsidRPr="000B769F">
        <w:rPr>
          <w:rFonts w:eastAsia="Times New Roman" w:cs="Times New Roman"/>
          <w:kern w:val="0"/>
          <w:szCs w:val="24"/>
          <w:lang w:eastAsia="lt-LT"/>
          <w14:ligatures w14:val="none"/>
        </w:rPr>
        <w:t xml:space="preserve"> Jurbarko rajono savivaldybės taryba </w:t>
      </w:r>
      <w:r w:rsidRPr="008F2DFF">
        <w:rPr>
          <w:rFonts w:eastAsia="Times New Roman" w:cs="Times New Roman"/>
          <w:spacing w:val="60"/>
          <w:kern w:val="0"/>
          <w:szCs w:val="24"/>
          <w:lang w:eastAsia="lt-LT"/>
          <w14:ligatures w14:val="none"/>
        </w:rPr>
        <w:t>nusprendži</w:t>
      </w:r>
      <w:r w:rsidRPr="000B769F">
        <w:rPr>
          <w:rFonts w:eastAsia="Times New Roman" w:cs="Times New Roman"/>
          <w:kern w:val="0"/>
          <w:szCs w:val="24"/>
          <w:lang w:eastAsia="lt-LT"/>
          <w14:ligatures w14:val="none"/>
        </w:rPr>
        <w:t>a:</w:t>
      </w:r>
    </w:p>
    <w:p w14:paraId="49F2D25E" w14:textId="3E3EC3E6" w:rsidR="00011AE3" w:rsidRPr="00B71060" w:rsidRDefault="00011AE3" w:rsidP="00011AE3">
      <w:pPr>
        <w:widowControl w:val="0"/>
        <w:tabs>
          <w:tab w:val="center" w:pos="851"/>
          <w:tab w:val="left" w:pos="1134"/>
          <w:tab w:val="center" w:pos="4153"/>
          <w:tab w:val="right" w:pos="8306"/>
        </w:tabs>
        <w:ind w:firstLine="567"/>
        <w:jc w:val="both"/>
        <w:rPr>
          <w:rFonts w:eastAsia="Monospace"/>
          <w:szCs w:val="24"/>
        </w:rPr>
      </w:pPr>
      <w:r>
        <w:rPr>
          <w:rFonts w:eastAsia="Monospace"/>
          <w:szCs w:val="24"/>
        </w:rPr>
        <w:t xml:space="preserve">1. </w:t>
      </w:r>
      <w:r w:rsidRPr="00B71060">
        <w:rPr>
          <w:rFonts w:eastAsia="Monospace"/>
          <w:szCs w:val="24"/>
        </w:rPr>
        <w:t xml:space="preserve">Patvirtinti </w:t>
      </w:r>
      <w:r w:rsidRPr="00E42D6C">
        <w:rPr>
          <w:rFonts w:eastAsia="Times New Roman" w:cs="Times New Roman"/>
          <w:kern w:val="0"/>
          <w:szCs w:val="24"/>
          <w:lang w:eastAsia="lt-LT"/>
          <w14:ligatures w14:val="none"/>
        </w:rPr>
        <w:t>Melioracijos infrastruktūros priežiūros ir dalinio finansavimo tvarkos aprašą (pridedama).</w:t>
      </w:r>
      <w:r w:rsidRPr="00B71060">
        <w:rPr>
          <w:rFonts w:eastAsia="Monospace"/>
          <w:szCs w:val="24"/>
        </w:rPr>
        <w:t xml:space="preserve"> </w:t>
      </w:r>
    </w:p>
    <w:p w14:paraId="037D3C9D" w14:textId="6F5C1312" w:rsidR="00011AE3" w:rsidRDefault="00011AE3" w:rsidP="00011AE3">
      <w:pPr>
        <w:widowControl w:val="0"/>
        <w:tabs>
          <w:tab w:val="center" w:pos="851"/>
          <w:tab w:val="left" w:pos="1134"/>
          <w:tab w:val="center" w:pos="4153"/>
          <w:tab w:val="right" w:pos="8306"/>
        </w:tabs>
        <w:ind w:firstLine="567"/>
        <w:jc w:val="both"/>
        <w:rPr>
          <w:rFonts w:eastAsia="Monospace"/>
          <w:szCs w:val="24"/>
        </w:rPr>
      </w:pPr>
      <w:r>
        <w:rPr>
          <w:rFonts w:eastAsia="Monospace"/>
          <w:szCs w:val="24"/>
        </w:rPr>
        <w:t xml:space="preserve">2. </w:t>
      </w:r>
      <w:r w:rsidRPr="00E42D6C">
        <w:rPr>
          <w:rFonts w:eastAsia="Times New Roman" w:cs="Times New Roman"/>
          <w:kern w:val="0"/>
          <w:szCs w:val="24"/>
          <w:lang w:eastAsia="lt-LT"/>
          <w14:ligatures w14:val="none"/>
        </w:rPr>
        <w:t>Įgalioti Jurbarko rajono savivaldybės merą potvarkiais tvirtinti trejų metų melioracijos statinių priežiūros ir remonto darbų programas, prioritetinius remonto darbų sąrašus bei priimti sprendimus dėl dalinio finansavimo lėšų skyrimo pagal šio sprendimo 1 punktu patvirtintą aprašą.</w:t>
      </w:r>
    </w:p>
    <w:p w14:paraId="768B0C0D" w14:textId="77777777" w:rsidR="00011AE3" w:rsidRPr="00F94D07" w:rsidRDefault="00011AE3" w:rsidP="00011AE3">
      <w:pPr>
        <w:widowControl w:val="0"/>
        <w:tabs>
          <w:tab w:val="center" w:pos="851"/>
          <w:tab w:val="left" w:pos="1134"/>
          <w:tab w:val="center" w:pos="4153"/>
          <w:tab w:val="right" w:pos="8306"/>
        </w:tabs>
        <w:ind w:firstLine="567"/>
        <w:jc w:val="both"/>
        <w:rPr>
          <w:szCs w:val="24"/>
        </w:rPr>
      </w:pPr>
      <w:r>
        <w:rPr>
          <w:szCs w:val="24"/>
        </w:rPr>
        <w:t>3</w:t>
      </w:r>
      <w:r w:rsidRPr="00F94D07">
        <w:rPr>
          <w:szCs w:val="24"/>
        </w:rPr>
        <w:t xml:space="preserve">. Paskelbti šį sprendimą Teisės aktų registre ir Jurbarko rajono savivaldybės interneto svetainėje </w:t>
      </w:r>
      <w:hyperlink r:id="rId7" w:history="1">
        <w:r w:rsidRPr="00E8788C">
          <w:rPr>
            <w:rStyle w:val="Hipersaitas"/>
            <w:color w:val="auto"/>
            <w:szCs w:val="24"/>
            <w:u w:val="none"/>
          </w:rPr>
          <w:t>www.jurbarkas.lt</w:t>
        </w:r>
      </w:hyperlink>
      <w:r w:rsidRPr="00F94D07">
        <w:rPr>
          <w:szCs w:val="24"/>
        </w:rPr>
        <w:t xml:space="preserve">. </w:t>
      </w:r>
    </w:p>
    <w:p w14:paraId="4F5A57B1" w14:textId="77777777" w:rsidR="00011AE3" w:rsidRDefault="00011AE3" w:rsidP="00011AE3">
      <w:pPr>
        <w:widowControl w:val="0"/>
        <w:tabs>
          <w:tab w:val="center" w:pos="851"/>
          <w:tab w:val="left" w:pos="1134"/>
          <w:tab w:val="center" w:pos="4153"/>
          <w:tab w:val="right" w:pos="8306"/>
        </w:tabs>
        <w:ind w:firstLine="1247"/>
        <w:jc w:val="both"/>
        <w:rPr>
          <w:szCs w:val="24"/>
        </w:rPr>
      </w:pPr>
    </w:p>
    <w:p w14:paraId="57E2FCA3" w14:textId="77777777" w:rsidR="00011AE3" w:rsidRDefault="00011AE3" w:rsidP="00011AE3">
      <w:pPr>
        <w:ind w:firstLine="1247"/>
        <w:jc w:val="both"/>
        <w:rPr>
          <w:szCs w:val="24"/>
        </w:rPr>
      </w:pPr>
    </w:p>
    <w:tbl>
      <w:tblPr>
        <w:tblW w:w="0" w:type="auto"/>
        <w:tblLook w:val="04A0" w:firstRow="1" w:lastRow="0" w:firstColumn="1" w:lastColumn="0" w:noHBand="0" w:noVBand="1"/>
      </w:tblPr>
      <w:tblGrid>
        <w:gridCol w:w="4814"/>
        <w:gridCol w:w="4815"/>
      </w:tblGrid>
      <w:tr w:rsidR="00011AE3" w14:paraId="5272875C" w14:textId="77777777" w:rsidTr="0022701E">
        <w:tc>
          <w:tcPr>
            <w:tcW w:w="4814" w:type="dxa"/>
          </w:tcPr>
          <w:p w14:paraId="3A02E32A" w14:textId="77777777" w:rsidR="00011AE3" w:rsidRDefault="00011AE3" w:rsidP="0022701E">
            <w:pPr>
              <w:tabs>
                <w:tab w:val="left" w:pos="5670"/>
                <w:tab w:val="left" w:pos="7044"/>
              </w:tabs>
              <w:ind w:hanging="120"/>
              <w:jc w:val="both"/>
              <w:rPr>
                <w:szCs w:val="24"/>
              </w:rPr>
            </w:pPr>
            <w:r>
              <w:rPr>
                <w:szCs w:val="24"/>
              </w:rPr>
              <w:t>Savivaldybės meras</w:t>
            </w:r>
          </w:p>
        </w:tc>
        <w:tc>
          <w:tcPr>
            <w:tcW w:w="4815" w:type="dxa"/>
          </w:tcPr>
          <w:p w14:paraId="1BD195F5" w14:textId="77777777" w:rsidR="00011AE3" w:rsidRDefault="00011AE3" w:rsidP="0022701E">
            <w:pPr>
              <w:tabs>
                <w:tab w:val="left" w:pos="5670"/>
                <w:tab w:val="left" w:pos="7044"/>
              </w:tabs>
              <w:jc w:val="both"/>
              <w:rPr>
                <w:szCs w:val="24"/>
              </w:rPr>
            </w:pPr>
          </w:p>
        </w:tc>
      </w:tr>
    </w:tbl>
    <w:p w14:paraId="0EBFA679" w14:textId="77777777" w:rsidR="00011AE3" w:rsidRDefault="00011AE3" w:rsidP="00011AE3">
      <w:pPr>
        <w:tabs>
          <w:tab w:val="left" w:pos="5670"/>
          <w:tab w:val="left" w:pos="7044"/>
        </w:tabs>
        <w:jc w:val="both"/>
        <w:rPr>
          <w:szCs w:val="24"/>
        </w:rPr>
      </w:pPr>
    </w:p>
    <w:p w14:paraId="69621F76" w14:textId="77777777" w:rsidR="00011AE3" w:rsidRDefault="00011AE3" w:rsidP="00011AE3">
      <w:pPr>
        <w:tabs>
          <w:tab w:val="left" w:pos="5670"/>
          <w:tab w:val="left" w:pos="7044"/>
        </w:tabs>
        <w:jc w:val="both"/>
        <w:rPr>
          <w:szCs w:val="24"/>
        </w:rPr>
      </w:pPr>
    </w:p>
    <w:p w14:paraId="745DD1D9" w14:textId="77777777" w:rsidR="00011AE3" w:rsidRDefault="00011AE3" w:rsidP="00011AE3">
      <w:pPr>
        <w:tabs>
          <w:tab w:val="left" w:pos="5670"/>
          <w:tab w:val="left" w:pos="7044"/>
        </w:tabs>
        <w:jc w:val="both"/>
        <w:rPr>
          <w:szCs w:val="24"/>
        </w:rPr>
      </w:pPr>
    </w:p>
    <w:p w14:paraId="4E4865D2" w14:textId="77777777" w:rsidR="00011AE3" w:rsidRDefault="00011AE3" w:rsidP="00011AE3">
      <w:pPr>
        <w:tabs>
          <w:tab w:val="left" w:pos="5670"/>
          <w:tab w:val="left" w:pos="7044"/>
        </w:tabs>
        <w:jc w:val="both"/>
        <w:rPr>
          <w:szCs w:val="24"/>
        </w:rPr>
      </w:pPr>
    </w:p>
    <w:p w14:paraId="5724A8ED" w14:textId="77777777" w:rsidR="00011AE3" w:rsidRDefault="00011AE3" w:rsidP="00011AE3">
      <w:pPr>
        <w:tabs>
          <w:tab w:val="left" w:pos="5670"/>
          <w:tab w:val="left" w:pos="7044"/>
        </w:tabs>
        <w:jc w:val="both"/>
        <w:rPr>
          <w:szCs w:val="24"/>
        </w:rPr>
      </w:pPr>
    </w:p>
    <w:p w14:paraId="4A770A05" w14:textId="05D9D8F2" w:rsidR="00011AE3" w:rsidRDefault="00011AE3" w:rsidP="00011AE3">
      <w:pPr>
        <w:tabs>
          <w:tab w:val="left" w:pos="5670"/>
          <w:tab w:val="left" w:pos="7044"/>
        </w:tabs>
        <w:jc w:val="both"/>
        <w:rPr>
          <w:szCs w:val="24"/>
        </w:rPr>
      </w:pPr>
      <w:r>
        <w:rPr>
          <w:szCs w:val="24"/>
        </w:rPr>
        <w:t>Derino:</w:t>
      </w:r>
    </w:p>
    <w:p w14:paraId="5268DFA6" w14:textId="77777777" w:rsidR="00011AE3" w:rsidRDefault="00011AE3" w:rsidP="00011AE3">
      <w:pPr>
        <w:tabs>
          <w:tab w:val="left" w:pos="5670"/>
          <w:tab w:val="left" w:pos="7044"/>
        </w:tabs>
        <w:jc w:val="both"/>
        <w:rPr>
          <w:szCs w:val="24"/>
        </w:rPr>
      </w:pPr>
    </w:p>
    <w:p w14:paraId="15EF4880" w14:textId="77777777" w:rsidR="00011AE3" w:rsidRDefault="00011AE3" w:rsidP="00011AE3">
      <w:pPr>
        <w:tabs>
          <w:tab w:val="left" w:pos="5670"/>
          <w:tab w:val="left" w:pos="7044"/>
        </w:tabs>
        <w:jc w:val="both"/>
        <w:rPr>
          <w:szCs w:val="24"/>
        </w:rPr>
      </w:pPr>
    </w:p>
    <w:p w14:paraId="6484A707" w14:textId="77777777" w:rsidR="00011AE3" w:rsidRPr="00AA46EB" w:rsidRDefault="00011AE3" w:rsidP="00011AE3">
      <w:pPr>
        <w:rPr>
          <w:sz w:val="23"/>
          <w:szCs w:val="23"/>
        </w:rPr>
      </w:pPr>
      <w:r w:rsidRPr="00AA46EB">
        <w:rPr>
          <w:sz w:val="23"/>
          <w:szCs w:val="23"/>
        </w:rPr>
        <w:t>Administracijos direktorė R. Vančienė</w:t>
      </w:r>
    </w:p>
    <w:p w14:paraId="50089A13" w14:textId="77777777" w:rsidR="00011AE3" w:rsidRPr="00AA46EB" w:rsidRDefault="00011AE3" w:rsidP="00011AE3">
      <w:pPr>
        <w:rPr>
          <w:sz w:val="23"/>
          <w:szCs w:val="23"/>
        </w:rPr>
      </w:pPr>
      <w:r w:rsidRPr="00AA46EB">
        <w:rPr>
          <w:sz w:val="23"/>
          <w:szCs w:val="23"/>
        </w:rPr>
        <w:t>Finansų skyriaus vedėja A. Samuilienė</w:t>
      </w:r>
    </w:p>
    <w:p w14:paraId="59EA0823" w14:textId="16F23DF0" w:rsidR="00011AE3" w:rsidRPr="00AA46EB" w:rsidRDefault="00011AE3" w:rsidP="00011AE3">
      <w:pPr>
        <w:rPr>
          <w:sz w:val="23"/>
          <w:szCs w:val="23"/>
        </w:rPr>
      </w:pPr>
      <w:r w:rsidRPr="00AA46EB">
        <w:rPr>
          <w:sz w:val="23"/>
          <w:szCs w:val="23"/>
        </w:rPr>
        <w:t>Teisės ir civilinės metrikacijos skyriaus v</w:t>
      </w:r>
      <w:r>
        <w:rPr>
          <w:sz w:val="23"/>
          <w:szCs w:val="23"/>
        </w:rPr>
        <w:t>edėja O. Sutkaitienė</w:t>
      </w:r>
    </w:p>
    <w:p w14:paraId="0246FA1D" w14:textId="77777777" w:rsidR="00011AE3" w:rsidRPr="00AA46EB" w:rsidRDefault="00011AE3" w:rsidP="00011AE3">
      <w:pPr>
        <w:rPr>
          <w:sz w:val="23"/>
          <w:szCs w:val="23"/>
        </w:rPr>
      </w:pPr>
      <w:r w:rsidRPr="00AA46EB">
        <w:rPr>
          <w:sz w:val="23"/>
          <w:szCs w:val="23"/>
        </w:rPr>
        <w:t>Tarybos posėdžių sekretorė D. Dačkauskaitė</w:t>
      </w:r>
    </w:p>
    <w:p w14:paraId="77F5E460" w14:textId="77777777" w:rsidR="00011AE3" w:rsidRPr="00AA46EB" w:rsidRDefault="00011AE3" w:rsidP="00011AE3">
      <w:pPr>
        <w:rPr>
          <w:sz w:val="23"/>
          <w:szCs w:val="23"/>
        </w:rPr>
      </w:pPr>
      <w:r w:rsidRPr="00AA46EB">
        <w:rPr>
          <w:sz w:val="23"/>
          <w:szCs w:val="23"/>
        </w:rPr>
        <w:t>Dokumentų ir viešųjų ryšių skyriaus vyr. specialistas A. Gvildys</w:t>
      </w:r>
    </w:p>
    <w:p w14:paraId="2F473FC6" w14:textId="77777777" w:rsidR="00011AE3" w:rsidRDefault="00011AE3" w:rsidP="00011AE3">
      <w:pPr>
        <w:rPr>
          <w:sz w:val="23"/>
          <w:szCs w:val="23"/>
        </w:rPr>
      </w:pPr>
    </w:p>
    <w:p w14:paraId="5B6653F0" w14:textId="77777777" w:rsidR="00011AE3" w:rsidRDefault="00011AE3" w:rsidP="00011AE3">
      <w:pPr>
        <w:rPr>
          <w:sz w:val="23"/>
          <w:szCs w:val="23"/>
        </w:rPr>
      </w:pPr>
    </w:p>
    <w:p w14:paraId="5F426464" w14:textId="77777777" w:rsidR="00011AE3" w:rsidRDefault="00011AE3" w:rsidP="00011AE3">
      <w:pPr>
        <w:rPr>
          <w:sz w:val="23"/>
          <w:szCs w:val="23"/>
        </w:rPr>
      </w:pPr>
    </w:p>
    <w:p w14:paraId="22871728" w14:textId="77777777" w:rsidR="00011AE3" w:rsidRPr="00AA46EB" w:rsidRDefault="00011AE3" w:rsidP="00011AE3">
      <w:pPr>
        <w:rPr>
          <w:sz w:val="23"/>
          <w:szCs w:val="23"/>
        </w:rPr>
      </w:pPr>
      <w:r w:rsidRPr="00AA46EB">
        <w:rPr>
          <w:sz w:val="23"/>
          <w:szCs w:val="23"/>
        </w:rPr>
        <w:t>Parengė</w:t>
      </w:r>
    </w:p>
    <w:p w14:paraId="161D2720" w14:textId="364FFFE8" w:rsidR="00011AE3" w:rsidRDefault="00011AE3" w:rsidP="00011AE3">
      <w:pPr>
        <w:spacing w:before="100" w:beforeAutospacing="1" w:after="100" w:afterAutospacing="1"/>
        <w:rPr>
          <w:rFonts w:eastAsia="Times New Roman" w:cs="Times New Roman"/>
          <w:kern w:val="0"/>
          <w:szCs w:val="24"/>
          <w:lang w:eastAsia="lt-LT"/>
          <w14:ligatures w14:val="none"/>
        </w:rPr>
      </w:pPr>
      <w:r>
        <w:rPr>
          <w:sz w:val="23"/>
          <w:szCs w:val="23"/>
        </w:rPr>
        <w:t>Martynas Kursevičius</w:t>
      </w:r>
      <w:r w:rsidRPr="00AA46EB">
        <w:rPr>
          <w:sz w:val="23"/>
          <w:szCs w:val="23"/>
        </w:rPr>
        <w:t>, tel. 0 6</w:t>
      </w:r>
      <w:r>
        <w:rPr>
          <w:sz w:val="23"/>
          <w:szCs w:val="23"/>
        </w:rPr>
        <w:t>15</w:t>
      </w:r>
      <w:r w:rsidRPr="00AA46EB">
        <w:rPr>
          <w:sz w:val="23"/>
          <w:szCs w:val="23"/>
        </w:rPr>
        <w:t xml:space="preserve"> </w:t>
      </w:r>
      <w:r>
        <w:rPr>
          <w:sz w:val="23"/>
          <w:szCs w:val="23"/>
        </w:rPr>
        <w:t>12</w:t>
      </w:r>
      <w:r w:rsidRPr="00AA46EB">
        <w:rPr>
          <w:sz w:val="23"/>
          <w:szCs w:val="23"/>
        </w:rPr>
        <w:t xml:space="preserve"> </w:t>
      </w:r>
      <w:r>
        <w:rPr>
          <w:sz w:val="23"/>
          <w:szCs w:val="23"/>
        </w:rPr>
        <w:t>386</w:t>
      </w:r>
      <w:r w:rsidRPr="00AA46EB">
        <w:rPr>
          <w:sz w:val="23"/>
          <w:szCs w:val="23"/>
        </w:rPr>
        <w:t xml:space="preserve">,  el. p.  </w:t>
      </w:r>
      <w:r>
        <w:rPr>
          <w:sz w:val="23"/>
          <w:szCs w:val="23"/>
        </w:rPr>
        <w:t>martynas.kursevicius</w:t>
      </w:r>
      <w:r w:rsidRPr="00AA46EB">
        <w:rPr>
          <w:sz w:val="23"/>
          <w:szCs w:val="23"/>
        </w:rPr>
        <w:t>@jurbarkas.lt</w:t>
      </w:r>
    </w:p>
    <w:p w14:paraId="62D79467" w14:textId="3E53EA5D" w:rsidR="00E42D6C" w:rsidRPr="00E42D6C" w:rsidRDefault="00E42D6C" w:rsidP="00C470E7">
      <w:pPr>
        <w:spacing w:before="100" w:beforeAutospacing="1" w:after="100" w:afterAutospacing="1"/>
        <w:ind w:left="5245"/>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lastRenderedPageBreak/>
        <w:t>PATVIRTINTA Jurbarko rajono savivaldybės tarybos 2026 m. __________ d. sprendimu Nr. _____</w:t>
      </w:r>
    </w:p>
    <w:p w14:paraId="03652DA1" w14:textId="77777777" w:rsidR="00E42D6C" w:rsidRPr="00E42D6C" w:rsidRDefault="00E42D6C" w:rsidP="00C470E7">
      <w:pPr>
        <w:spacing w:before="100" w:beforeAutospacing="1" w:after="100" w:afterAutospacing="1"/>
        <w:jc w:val="center"/>
        <w:outlineLvl w:val="2"/>
        <w:rPr>
          <w:rFonts w:eastAsia="Times New Roman" w:cs="Times New Roman"/>
          <w:b/>
          <w:bCs/>
          <w:kern w:val="0"/>
          <w:sz w:val="27"/>
          <w:szCs w:val="27"/>
          <w:lang w:eastAsia="lt-LT"/>
          <w14:ligatures w14:val="none"/>
        </w:rPr>
      </w:pPr>
      <w:r w:rsidRPr="00E42D6C">
        <w:rPr>
          <w:rFonts w:eastAsia="Times New Roman" w:cs="Times New Roman"/>
          <w:b/>
          <w:bCs/>
          <w:kern w:val="0"/>
          <w:sz w:val="27"/>
          <w:szCs w:val="27"/>
          <w:lang w:eastAsia="lt-LT"/>
          <w14:ligatures w14:val="none"/>
        </w:rPr>
        <w:t>MELIORACIJOS INFRASTRUKTŪROS PRIEŽIŪROS IR DALINIO FINANSAVIMO TVARKOS APRAŠAS</w:t>
      </w:r>
    </w:p>
    <w:p w14:paraId="5DC03C40" w14:textId="32D45D02" w:rsidR="00C470E7" w:rsidRDefault="00E42D6C" w:rsidP="00F50018">
      <w:pPr>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 SKYRIUS</w:t>
      </w:r>
    </w:p>
    <w:p w14:paraId="5B9436C7" w14:textId="379156EB"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BENDROSIOS NUOSTATOS</w:t>
      </w:r>
    </w:p>
    <w:p w14:paraId="60066076" w14:textId="59DEBBC8" w:rsidR="00E42D6C" w:rsidRPr="00E42D6C" w:rsidRDefault="00E42D6C" w:rsidP="00F50018">
      <w:pPr>
        <w:numPr>
          <w:ilvl w:val="0"/>
          <w:numId w:val="8"/>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Melioracijos infrastruktūros priežiūros ir dalinio finansavimo tvarkos aprašas (toliau – Aprašas) reglamentuoja Jurbarko rajono savivaldybėje (toliau – Savivaldybė) valstybei nuosavybės teise priklausančių melioracijos statinių ir sistemų priežiūros, remonto darbų planavimą, </w:t>
      </w:r>
      <w:r w:rsidR="0038602A">
        <w:rPr>
          <w:rFonts w:eastAsia="Times New Roman" w:cs="Times New Roman"/>
          <w:kern w:val="0"/>
          <w:szCs w:val="24"/>
          <w:lang w:eastAsia="lt-LT"/>
          <w14:ligatures w14:val="none"/>
        </w:rPr>
        <w:t>fizinių ir juridinių asmenų ir Savivaldybės seniūnijų seniūnų</w:t>
      </w:r>
      <w:r w:rsidRPr="00E42D6C">
        <w:rPr>
          <w:rFonts w:eastAsia="Times New Roman" w:cs="Times New Roman"/>
          <w:kern w:val="0"/>
          <w:szCs w:val="24"/>
          <w:lang w:eastAsia="lt-LT"/>
          <w14:ligatures w14:val="none"/>
        </w:rPr>
        <w:t xml:space="preserve"> prašymų nagrinėjimą bei Savivaldybės finansinės paramos teikimo ūkininkams ir žemės ūkio subjektams sąlygas ir tvarką.</w:t>
      </w:r>
    </w:p>
    <w:p w14:paraId="6FAF657B"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Apraše numatytoms priemonėms finansuoti naudojami du atskiri lėšų šaltiniai:</w:t>
      </w:r>
    </w:p>
    <w:p w14:paraId="36D51EFD" w14:textId="1A552AA3" w:rsidR="00E42D6C" w:rsidRPr="0010186C" w:rsidRDefault="00E42D6C" w:rsidP="0010186C">
      <w:pPr>
        <w:numPr>
          <w:ilvl w:val="1"/>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Valstybės biudžeto specialiosios tikslinės dotacijos:</w:t>
      </w:r>
      <w:r w:rsidRPr="00E42D6C">
        <w:rPr>
          <w:rFonts w:eastAsia="Times New Roman" w:cs="Times New Roman"/>
          <w:kern w:val="0"/>
          <w:szCs w:val="24"/>
          <w:lang w:eastAsia="lt-LT"/>
          <w14:ligatures w14:val="none"/>
        </w:rPr>
        <w:t xml:space="preserve"> skirtos valstybinei (valstybės perduotai savivaldybėms) funkcijai atlikti – valstybei nuosavybės teise priklausančių melioracijos ir </w:t>
      </w:r>
      <w:r w:rsidRPr="0010186C">
        <w:rPr>
          <w:rFonts w:eastAsia="Times New Roman" w:cs="Times New Roman"/>
          <w:kern w:val="0"/>
          <w:szCs w:val="24"/>
          <w:lang w:eastAsia="lt-LT"/>
          <w14:ligatures w14:val="none"/>
        </w:rPr>
        <w:t>hidrotechnikos statinių valdymui ir naudojimui patikėjimo teise.</w:t>
      </w:r>
      <w:r w:rsidR="0010186C" w:rsidRPr="0010186C">
        <w:rPr>
          <w:rFonts w:eastAsia="Times New Roman" w:cs="Times New Roman"/>
          <w:kern w:val="0"/>
          <w:szCs w:val="24"/>
          <w:lang w:eastAsia="lt-LT"/>
          <w14:ligatures w14:val="none"/>
        </w:rPr>
        <w:t xml:space="preserve"> </w:t>
      </w:r>
      <w:r w:rsidR="0010186C" w:rsidRPr="000510EE">
        <w:rPr>
          <w:rFonts w:eastAsia="Times New Roman" w:cs="Times New Roman"/>
          <w:i/>
          <w:iCs/>
          <w:color w:val="EE0000"/>
          <w:kern w:val="0"/>
          <w:szCs w:val="24"/>
          <w:lang w:eastAsia="lt-LT"/>
          <w14:ligatures w14:val="none"/>
        </w:rPr>
        <w:t>Valstybės biudžeto lėšų naudojimo tvarka nustatyta šio Aprašo II ir III skyriuose.</w:t>
      </w:r>
    </w:p>
    <w:p w14:paraId="29129AC4" w14:textId="39E7AB32" w:rsidR="00E42D6C" w:rsidRPr="0010186C" w:rsidRDefault="00E42D6C" w:rsidP="00E42D6C">
      <w:pPr>
        <w:numPr>
          <w:ilvl w:val="1"/>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587184">
        <w:rPr>
          <w:rFonts w:eastAsia="Times New Roman" w:cs="Times New Roman"/>
          <w:b/>
          <w:bCs/>
          <w:kern w:val="0"/>
          <w:szCs w:val="24"/>
          <w:lang w:eastAsia="lt-LT"/>
          <w14:ligatures w14:val="none"/>
        </w:rPr>
        <w:t>Savivaldybės biudžeto lėšos</w:t>
      </w:r>
      <w:r w:rsidR="00272BE2" w:rsidRPr="00587184">
        <w:rPr>
          <w:rFonts w:eastAsia="Times New Roman" w:cs="Times New Roman"/>
          <w:b/>
          <w:bCs/>
          <w:kern w:val="0"/>
          <w:szCs w:val="24"/>
          <w:lang w:eastAsia="lt-LT"/>
          <w14:ligatures w14:val="none"/>
        </w:rPr>
        <w:t xml:space="preserve"> </w:t>
      </w:r>
      <w:r w:rsidR="00272BE2" w:rsidRPr="000510EE">
        <w:rPr>
          <w:rFonts w:eastAsia="Times New Roman" w:cs="Times New Roman"/>
          <w:b/>
          <w:bCs/>
          <w:i/>
          <w:iCs/>
          <w:color w:val="EE0000"/>
          <w:kern w:val="0"/>
          <w:szCs w:val="24"/>
          <w:lang w:eastAsia="lt-LT"/>
          <w14:ligatures w14:val="none"/>
        </w:rPr>
        <w:t>(toliau – Savivaldybės melioracijos fondas)</w:t>
      </w:r>
      <w:r w:rsidRPr="00587184">
        <w:rPr>
          <w:rFonts w:eastAsia="Times New Roman" w:cs="Times New Roman"/>
          <w:b/>
          <w:bCs/>
          <w:kern w:val="0"/>
          <w:szCs w:val="24"/>
          <w:lang w:eastAsia="lt-LT"/>
          <w14:ligatures w14:val="none"/>
        </w:rPr>
        <w:t>:</w:t>
      </w:r>
      <w:r w:rsidRPr="00587184">
        <w:rPr>
          <w:rFonts w:eastAsia="Times New Roman" w:cs="Times New Roman"/>
          <w:kern w:val="0"/>
          <w:szCs w:val="24"/>
          <w:lang w:eastAsia="lt-LT"/>
          <w14:ligatures w14:val="none"/>
        </w:rPr>
        <w:t xml:space="preserve"> skirtos melioracijos infrastruktūros dalinio finansavimo priemonėms</w:t>
      </w:r>
      <w:r w:rsidR="00272BE2" w:rsidRPr="000510EE">
        <w:rPr>
          <w:rFonts w:eastAsia="Times New Roman" w:cs="Times New Roman"/>
          <w:i/>
          <w:iCs/>
          <w:color w:val="EE0000"/>
          <w:kern w:val="0"/>
          <w:szCs w:val="24"/>
          <w:lang w:eastAsia="lt-LT"/>
          <w14:ligatures w14:val="none"/>
        </w:rPr>
        <w:t>, valstybei nuosavybės teise priklausančių melioracijos statinių rekonstravimui</w:t>
      </w:r>
      <w:r w:rsidR="006C00A7" w:rsidRPr="000510EE">
        <w:rPr>
          <w:rFonts w:eastAsia="Times New Roman" w:cs="Times New Roman"/>
          <w:i/>
          <w:iCs/>
          <w:color w:val="EE0000"/>
          <w:kern w:val="0"/>
          <w:szCs w:val="24"/>
          <w:lang w:eastAsia="lt-LT"/>
          <w14:ligatures w14:val="none"/>
        </w:rPr>
        <w:t>, projektavimui ir ekspertizei</w:t>
      </w:r>
      <w:r w:rsidRPr="000510EE">
        <w:rPr>
          <w:rFonts w:eastAsia="Times New Roman" w:cs="Times New Roman"/>
          <w:color w:val="EE0000"/>
          <w:kern w:val="0"/>
          <w:szCs w:val="24"/>
          <w:lang w:eastAsia="lt-LT"/>
          <w14:ligatures w14:val="none"/>
        </w:rPr>
        <w:t xml:space="preserve"> </w:t>
      </w:r>
      <w:r w:rsidRPr="00587184">
        <w:rPr>
          <w:rFonts w:eastAsia="Times New Roman" w:cs="Times New Roman"/>
          <w:kern w:val="0"/>
          <w:szCs w:val="24"/>
          <w:lang w:eastAsia="lt-LT"/>
          <w14:ligatures w14:val="none"/>
        </w:rPr>
        <w:t>bei papildomam prisidėjimui prie melioracijos projektų finansuoti.</w:t>
      </w:r>
      <w:r w:rsidR="00272BE2" w:rsidRPr="00587184">
        <w:rPr>
          <w:rFonts w:eastAsia="Times New Roman" w:cs="Times New Roman"/>
          <w:kern w:val="0"/>
          <w:szCs w:val="24"/>
          <w:lang w:eastAsia="lt-LT"/>
          <w14:ligatures w14:val="none"/>
        </w:rPr>
        <w:t xml:space="preserve"> </w:t>
      </w:r>
      <w:r w:rsidR="00272BE2" w:rsidRPr="000510EE">
        <w:rPr>
          <w:rFonts w:eastAsia="Times New Roman" w:cs="Times New Roman"/>
          <w:i/>
          <w:iCs/>
          <w:color w:val="EE0000"/>
          <w:kern w:val="0"/>
          <w:szCs w:val="24"/>
          <w:lang w:eastAsia="lt-LT"/>
          <w14:ligatures w14:val="none"/>
        </w:rPr>
        <w:t>Šiuo Aprašu įsteigtas Savivaldybės melioracijos fondas veikia kaip tikslinė savivaldybės biudžeto lėšų kaupimo ir naudojimo programa.</w:t>
      </w:r>
      <w:r w:rsidR="00F6633C" w:rsidRPr="000510EE">
        <w:rPr>
          <w:rFonts w:eastAsia="Times New Roman" w:cs="Times New Roman"/>
          <w:i/>
          <w:iCs/>
          <w:color w:val="EE0000"/>
          <w:kern w:val="0"/>
          <w:szCs w:val="24"/>
          <w:lang w:eastAsia="lt-LT"/>
          <w14:ligatures w14:val="none"/>
        </w:rPr>
        <w:t xml:space="preserve"> Nepanaudotos fondo lėšos gali būti perkeliamos į kitus biudžetinius metus melioracijos priemonėms finansuoti.</w:t>
      </w:r>
      <w:r w:rsidR="0010186C" w:rsidRPr="000510EE">
        <w:rPr>
          <w:rFonts w:eastAsia="Times New Roman" w:cs="Times New Roman"/>
          <w:i/>
          <w:iCs/>
          <w:color w:val="EE0000"/>
          <w:kern w:val="0"/>
          <w:szCs w:val="24"/>
          <w:lang w:eastAsia="lt-LT"/>
          <w14:ligatures w14:val="none"/>
        </w:rPr>
        <w:t xml:space="preserve"> Savivaldybės melioracijos fondo naudojimo tvarka nustatyta šio Aprašo IV skyriuje.</w:t>
      </w:r>
    </w:p>
    <w:p w14:paraId="49C81649"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Už šio Aprašo nuostatų techninį ir organizacinį įgyvendinimą yra atsakingas Savivaldybės administracijos Žemės ūkio skyrius (toliau – Skyrius).</w:t>
      </w:r>
    </w:p>
    <w:p w14:paraId="1C0BDA7E" w14:textId="77777777" w:rsidR="00E42D6C" w:rsidRPr="00E42D6C" w:rsidRDefault="00E42D6C" w:rsidP="00E42D6C">
      <w:pPr>
        <w:numPr>
          <w:ilvl w:val="0"/>
          <w:numId w:val="8"/>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Skyrius, vadovaudamasis teisės aktais, atlieka valstybinės melioracijos užsakovo funkcijas: priima prašymus, atlieka statinių būklės vertinimą vietoje, rengia reikalingus dokumentus (technines specifikacijas) viešiesiems pirkimams organizuoti, rengia lokalias sąmatas objektų sąraše numatytiems priežiūros darbams, vykdo darbų kontrolę, organizuoja techninę priežiūrą ir atliktų darbų priėmimą.</w:t>
      </w:r>
    </w:p>
    <w:p w14:paraId="0DC9E3CD" w14:textId="77777777" w:rsidR="00E42D6C" w:rsidRPr="00E42D6C" w:rsidRDefault="00E42D6C" w:rsidP="00F50018">
      <w:pPr>
        <w:numPr>
          <w:ilvl w:val="0"/>
          <w:numId w:val="8"/>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Visi operatyviniai sprendimai, susiję su melioracijos programų, prioritetinių sąrašų tvirtinimu, sutaupytų lėšų perskirstymu bei konkrečių rėmimo lėšų skyrimu, siekiant užtikrinti procesų operatyvumą, priimami Savivaldybės mero potvarkiais.</w:t>
      </w:r>
    </w:p>
    <w:p w14:paraId="1971AFD9" w14:textId="03D9841D" w:rsidR="009D6514" w:rsidRDefault="00E42D6C" w:rsidP="00F50018">
      <w:pPr>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II SKYRIUS</w:t>
      </w:r>
    </w:p>
    <w:p w14:paraId="1534E2A7" w14:textId="783EB9FA"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VALSTYBINĖS MELIORACIJOS PLANAVIMAS IR LĖŠŲ NAUDOJIMAS</w:t>
      </w:r>
    </w:p>
    <w:p w14:paraId="28E7D678" w14:textId="77777777" w:rsidR="00E42D6C" w:rsidRPr="00E42D6C" w:rsidRDefault="00E42D6C" w:rsidP="00F50018">
      <w:pPr>
        <w:numPr>
          <w:ilvl w:val="0"/>
          <w:numId w:val="9"/>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Valstybei nuosavybės teise priklausančių melioracijos statinių ir melioracijos sistemų remonto ir priežiūros darbų planavimas vykdomas sudarant trejų metų melioracijos statinių priežiūros ir remonto darbų programą (toliau – Darbų programa).</w:t>
      </w:r>
    </w:p>
    <w:p w14:paraId="611B7D1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Skyrius, įvertinęs melioracijos statinių techninę būklę ir atsižvelgdamas į Aprašo III skyriuje nustatyta tvarka sudarytą Melioracijos statinių ir sistemų remonto darbų eiliškumo sąrašą (Prioritetinį sąrašą) bei Valstybės lėšomis finansuojamų melioracijos darbų žemės ūkio paskirties žemėje sąrašo prioritetus, kasmet parengia Darbų programos projektą.</w:t>
      </w:r>
    </w:p>
    <w:p w14:paraId="769B4188"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Parengtą Darbų programos projektą Skyrius derina su Lietuvos Respublikos žemės ūkio ministerijos įgaliota institucija.</w:t>
      </w:r>
    </w:p>
    <w:p w14:paraId="3D2DFE9C"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Suderintą Darbų programą potvarkiu tvirtina Savivaldybės meras.</w:t>
      </w:r>
    </w:p>
    <w:p w14:paraId="288D786C"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Patvirtintą Darbų programą Skyrius kasmet iki gegužės 1 d. pateikia Žemės ūkio ministerijos įgaliotai institucijai.</w:t>
      </w:r>
    </w:p>
    <w:p w14:paraId="5651813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lastRenderedPageBreak/>
        <w:t>Einamaisiais metais atsiradus poreikiui keisti Darbų programą, Skyrius parengia programos pakeitimo projektą, suderina jį su Žemės ūkio ministerijos įgaliota institucija, o galutinį pakeitimą potvarkiu tvirtina Savivaldybės meras.</w:t>
      </w:r>
    </w:p>
    <w:p w14:paraId="0FD77E8A"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Lėšų poreikį valstybinei funkcijai atlikti Skyrius įvertina vadovaudamasis Melioruotos žemės ir melioracijos statinių būklės įvertinimo metodika.</w:t>
      </w:r>
    </w:p>
    <w:p w14:paraId="591E4042" w14:textId="77777777" w:rsidR="00E42D6C" w:rsidRPr="00E42D6C" w:rsidRDefault="00E42D6C" w:rsidP="00E42D6C">
      <w:pPr>
        <w:numPr>
          <w:ilvl w:val="0"/>
          <w:numId w:val="9"/>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Avarinių valstybei nuosavybės teise priklausančių melioracijos statinių gedimų remontui skiriama ne daugiau kaip 30 proc. atitinkamų metų melioracijos darbams skirtų valstybės dotacijų lėšų.</w:t>
      </w:r>
    </w:p>
    <w:p w14:paraId="789412CB" w14:textId="77777777" w:rsidR="00E42D6C" w:rsidRPr="00E42D6C" w:rsidRDefault="00E42D6C" w:rsidP="00F50018">
      <w:pPr>
        <w:numPr>
          <w:ilvl w:val="0"/>
          <w:numId w:val="9"/>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Atlikus viešuosius pirkimus ar kitais būdais sutaupius melioracijai skirtų lėšų, Savivaldybės meras, atsižvelgdamas į Skyriaus pateiktus siūlymus ir faktinį melioracijos infrastruktūros poreikį, potvarkiu operatyviai šias lėšas gali perskirstyti ne tik kitiems Prioritetiniame sąraše esantiems objektams, bet ir kitiems neatidėliotiniems melioracijos statinių (pvz., melioracijos griovių) priežiūros bei remonto darbams, taip pat su melioracija susijusioms inžinerinėms paslaugoms (projektavimui, ekspertizei, techninei priežiūrai ir kt.) apmokėti, atitinkamai patikslindamas Darbų programą.</w:t>
      </w:r>
    </w:p>
    <w:p w14:paraId="101DE672" w14:textId="661E65A6" w:rsidR="009D6514" w:rsidRDefault="00E42D6C" w:rsidP="00F50018">
      <w:pPr>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III SKYRIUS</w:t>
      </w:r>
    </w:p>
    <w:p w14:paraId="63A1E862" w14:textId="18FADCE1" w:rsidR="00E42D6C" w:rsidRPr="00E42D6C" w:rsidRDefault="00E42D6C" w:rsidP="00F50018">
      <w:pPr>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NAGRINĖJIMAS IR PRIORITETINĖS EILĖS SUDARYMAS</w:t>
      </w:r>
    </w:p>
    <w:p w14:paraId="555CF482" w14:textId="77777777" w:rsidR="00E42D6C" w:rsidRPr="00E42D6C" w:rsidRDefault="00E42D6C" w:rsidP="00F50018">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Fizinių ir juridinių asmenų (toliau – Pareiškėjai) bei Savivaldybės seniūnijų seniūnų prašymai dėl valstybei nuosavybės teise priklausančių melioracijos statinių ir (ar) sistemų remonto bei avarinių gedimų šalinimo Savivaldybėje priimami ir registruojami iki einamųjų metų gruodžio 31 dienos.</w:t>
      </w:r>
    </w:p>
    <w:p w14:paraId="6A1CF132"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Skyriaus specialistas, gavęs prašymą, per teisės aktuose nustatytą terminą atvyksta į vietą, įvertina melioracijos statinio ar sistemos būklę, atlieka vaizdo fiksaciją ir surašo Valstybei nuosavybės teise priklausančių melioracijos statinių ir melioracijos sistemų apžiūros aktą.</w:t>
      </w:r>
    </w:p>
    <w:p w14:paraId="735E006D"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Prašymus ir apžiūros aktus nagrinėja bei Melioracijos statinių ir sistemų remonto darbų eiliškumo sąrašą (Prioritetinį sąrašą) sudaro nuolat veikianti Valstybei nuosavybės teise priklausančių melioracijos statinių ir melioracijos sistemų gedimų nustatymo komisija (toliau – Komisija).</w:t>
      </w:r>
    </w:p>
    <w:p w14:paraId="784339B3" w14:textId="77777777"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Komisijos personalinę sudėtį ir jos darbo reglamentą tvirtina Savivaldybės meras potvarkiu. Komisijai vadovauja Skyriaus vedėjas.</w:t>
      </w:r>
    </w:p>
    <w:p w14:paraId="37626C1A" w14:textId="77777777" w:rsidR="003D0C14" w:rsidRDefault="00E42D6C" w:rsidP="003D0C14">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Planinio gedimų šalinimo prioritetai Komisijoje vertinami pagal atitiktį šiems kriterijams (didžiausias galimas surinkti balų skaičius – 14): </w:t>
      </w:r>
    </w:p>
    <w:p w14:paraId="3A0F3CD6" w14:textId="2343ECE8" w:rsidR="003D0C14" w:rsidRDefault="003D0C14"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 p</w:t>
      </w:r>
      <w:r w:rsidR="00E42D6C" w:rsidRPr="003D0C14">
        <w:rPr>
          <w:rFonts w:eastAsia="Times New Roman" w:cs="Times New Roman"/>
          <w:kern w:val="0"/>
          <w:szCs w:val="24"/>
          <w:lang w:eastAsia="lt-LT"/>
          <w14:ligatures w14:val="none"/>
        </w:rPr>
        <w:t xml:space="preserve">areiškėjams, kurių teritorijoje šalia griovio intensyviai vykdoma žemdirbystė – skiriami 3 balai; </w:t>
      </w:r>
    </w:p>
    <w:p w14:paraId="1F416592" w14:textId="754595BC"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areiškėjams, kurių žemė yra dirbama – skiriami 3 balai;</w:t>
      </w:r>
    </w:p>
    <w:p w14:paraId="3DDA3598" w14:textId="31181214"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k</w:t>
      </w:r>
      <w:r w:rsidRPr="003D0C14">
        <w:rPr>
          <w:rFonts w:eastAsia="Times New Roman" w:cs="Times New Roman"/>
          <w:kern w:val="0"/>
          <w:szCs w:val="24"/>
          <w:lang w:eastAsia="lt-LT"/>
          <w14:ligatures w14:val="none"/>
        </w:rPr>
        <w:t>ai gedimų šalinimai vykdomi žemės ūkio paskirties žemėje – skiriami 3 balai;</w:t>
      </w:r>
    </w:p>
    <w:p w14:paraId="715AE863" w14:textId="080B0210"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areiškėjams, atliekantiems valstybei priklausančių melioracijos statinių priežiūrą arba užtikrinantiems gerą statinių būklę jiems priklausančiuose sklypuose – skiriami 2 balai;</w:t>
      </w:r>
    </w:p>
    <w:p w14:paraId="6F42C927" w14:textId="1EDB3C5F" w:rsid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u</w:t>
      </w:r>
      <w:r w:rsidRPr="003D0C14">
        <w:rPr>
          <w:rFonts w:eastAsia="Times New Roman" w:cs="Times New Roman"/>
          <w:kern w:val="0"/>
          <w:szCs w:val="24"/>
          <w:lang w:eastAsia="lt-LT"/>
          <w14:ligatures w14:val="none"/>
        </w:rPr>
        <w:t>ž gautus kolektyvinius prašymus, kai naudą gaus ir gretimų žemės sklypų savininkai</w:t>
      </w:r>
      <w:r w:rsidR="00984A3D">
        <w:rPr>
          <w:rFonts w:eastAsia="Times New Roman" w:cs="Times New Roman"/>
          <w:kern w:val="0"/>
          <w:szCs w:val="24"/>
          <w:lang w:eastAsia="lt-LT"/>
          <w14:ligatures w14:val="none"/>
        </w:rPr>
        <w:t> </w:t>
      </w:r>
      <w:r w:rsidRPr="003D0C14">
        <w:rPr>
          <w:rFonts w:eastAsia="Times New Roman" w:cs="Times New Roman"/>
          <w:kern w:val="0"/>
          <w:szCs w:val="24"/>
          <w:lang w:eastAsia="lt-LT"/>
          <w14:ligatures w14:val="none"/>
        </w:rPr>
        <w:t>– skiriami 2 balai;</w:t>
      </w:r>
    </w:p>
    <w:p w14:paraId="46097BA4" w14:textId="7BDA17D2" w:rsidR="00E42D6C" w:rsidRPr="003D0C14" w:rsidRDefault="00E42D6C" w:rsidP="003D0C14">
      <w:pPr>
        <w:pStyle w:val="Sraopastraipa"/>
        <w:numPr>
          <w:ilvl w:val="1"/>
          <w:numId w:val="16"/>
        </w:numPr>
        <w:tabs>
          <w:tab w:val="num" w:pos="720"/>
          <w:tab w:val="left" w:pos="1134"/>
        </w:tabs>
        <w:ind w:left="0" w:firstLine="709"/>
        <w:contextualSpacing w:val="0"/>
        <w:jc w:val="both"/>
        <w:rPr>
          <w:rFonts w:eastAsia="Times New Roman" w:cs="Times New Roman"/>
          <w:kern w:val="0"/>
          <w:szCs w:val="24"/>
          <w:lang w:eastAsia="lt-LT"/>
          <w14:ligatures w14:val="none"/>
        </w:rPr>
      </w:pPr>
      <w:r w:rsidRPr="003D0C14">
        <w:rPr>
          <w:rFonts w:eastAsia="Times New Roman" w:cs="Times New Roman"/>
          <w:kern w:val="0"/>
          <w:szCs w:val="24"/>
          <w:lang w:eastAsia="lt-LT"/>
          <w14:ligatures w14:val="none"/>
        </w:rPr>
        <w:t xml:space="preserve"> </w:t>
      </w:r>
      <w:r w:rsidR="003D0C14">
        <w:rPr>
          <w:rFonts w:eastAsia="Times New Roman" w:cs="Times New Roman"/>
          <w:kern w:val="0"/>
          <w:szCs w:val="24"/>
          <w:lang w:eastAsia="lt-LT"/>
          <w14:ligatures w14:val="none"/>
        </w:rPr>
        <w:t>p</w:t>
      </w:r>
      <w:r w:rsidRPr="003D0C14">
        <w:rPr>
          <w:rFonts w:eastAsia="Times New Roman" w:cs="Times New Roman"/>
          <w:kern w:val="0"/>
          <w:szCs w:val="24"/>
          <w:lang w:eastAsia="lt-LT"/>
          <w14:ligatures w14:val="none"/>
        </w:rPr>
        <w:t>irmiau pateiktam prašymui (pagal registracijos datą ir laiką) – skiriamas 1 balas.</w:t>
      </w:r>
    </w:p>
    <w:p w14:paraId="74D926E7" w14:textId="7C26EF09" w:rsidR="00E42D6C" w:rsidRPr="00E42D6C" w:rsidRDefault="00E42D6C" w:rsidP="003D0C14">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Parengtas ir Komisijos protokolu įformintas Prioritetinis sąrašas tvirtinamas Savivaldybės mero potvarkiu ir tampa neatsiejama eina</w:t>
      </w:r>
      <w:r w:rsidR="00172C1B">
        <w:rPr>
          <w:rFonts w:eastAsia="Times New Roman" w:cs="Times New Roman"/>
          <w:kern w:val="0"/>
          <w:szCs w:val="24"/>
          <w:lang w:eastAsia="lt-LT"/>
          <w14:ligatures w14:val="none"/>
        </w:rPr>
        <w:t>m</w:t>
      </w:r>
      <w:r w:rsidRPr="00E42D6C">
        <w:rPr>
          <w:rFonts w:eastAsia="Times New Roman" w:cs="Times New Roman"/>
          <w:kern w:val="0"/>
          <w:szCs w:val="24"/>
          <w:lang w:eastAsia="lt-LT"/>
          <w14:ligatures w14:val="none"/>
        </w:rPr>
        <w:t>ų</w:t>
      </w:r>
      <w:r w:rsidR="00172C1B">
        <w:rPr>
          <w:rFonts w:eastAsia="Times New Roman" w:cs="Times New Roman"/>
          <w:kern w:val="0"/>
          <w:szCs w:val="24"/>
          <w:lang w:eastAsia="lt-LT"/>
          <w14:ligatures w14:val="none"/>
        </w:rPr>
        <w:t>jų</w:t>
      </w:r>
      <w:r w:rsidRPr="00E42D6C">
        <w:rPr>
          <w:rFonts w:eastAsia="Times New Roman" w:cs="Times New Roman"/>
          <w:kern w:val="0"/>
          <w:szCs w:val="24"/>
          <w:lang w:eastAsia="lt-LT"/>
          <w14:ligatures w14:val="none"/>
        </w:rPr>
        <w:t xml:space="preserve"> kalendorinių metų Darbų programos dalimi.</w:t>
      </w:r>
    </w:p>
    <w:p w14:paraId="49B67470" w14:textId="18A465BF" w:rsidR="00E42D6C" w:rsidRPr="00E42D6C" w:rsidRDefault="00E42D6C" w:rsidP="00E42D6C">
      <w:pPr>
        <w:numPr>
          <w:ilvl w:val="0"/>
          <w:numId w:val="10"/>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Siekiant viešo ir skaidraus lėšų panaudojimo, patvirtintas Prioritetinis sąrašas viešai publikuojamas Savivaldybės interneto svetainėje. Taip pat kiekvien</w:t>
      </w:r>
      <w:r w:rsidR="00172C1B">
        <w:rPr>
          <w:rFonts w:eastAsia="Times New Roman" w:cs="Times New Roman"/>
          <w:kern w:val="0"/>
          <w:szCs w:val="24"/>
          <w:lang w:eastAsia="lt-LT"/>
          <w14:ligatures w14:val="none"/>
        </w:rPr>
        <w:t>o</w:t>
      </w:r>
      <w:r w:rsidRPr="00E42D6C">
        <w:rPr>
          <w:rFonts w:eastAsia="Times New Roman" w:cs="Times New Roman"/>
          <w:kern w:val="0"/>
          <w:szCs w:val="24"/>
          <w:lang w:eastAsia="lt-LT"/>
          <w14:ligatures w14:val="none"/>
        </w:rPr>
        <w:t xml:space="preserve"> metų ketvirčio pabaigoje svetainėje viešai pateikiama informacija apie tą ketvirtį atliktus gedimų šalinimo darbus. Pareiškėjai apie jų įtraukimą arba neįtraukimą į Prioritetinį sąrašą informuojami raštu ar nurodytu elektroniniu paštu.</w:t>
      </w:r>
    </w:p>
    <w:p w14:paraId="779DC4BA" w14:textId="77777777" w:rsidR="00E42D6C" w:rsidRPr="00E42D6C" w:rsidRDefault="00E42D6C" w:rsidP="00F50018">
      <w:pPr>
        <w:numPr>
          <w:ilvl w:val="0"/>
          <w:numId w:val="10"/>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Savivaldybės seniūnijų seniūnai pagal kompetenciją informuoja gyventojus apie jų teritorijoje vykdomus valstybei nuosavybės teise priklausančių melioracijos statinių priežiūros ar remonto darbus.</w:t>
      </w:r>
    </w:p>
    <w:p w14:paraId="75C3E2D9" w14:textId="3CB38D2E" w:rsidR="003D0C14" w:rsidRDefault="00E42D6C" w:rsidP="00F50018">
      <w:pPr>
        <w:tabs>
          <w:tab w:val="left" w:pos="1134"/>
        </w:tabs>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lastRenderedPageBreak/>
        <w:t>IV SKYRIUS</w:t>
      </w:r>
    </w:p>
    <w:p w14:paraId="7A90FDD1" w14:textId="6FA3B0D6" w:rsidR="00E42D6C" w:rsidRPr="00E42D6C" w:rsidRDefault="00E42D6C" w:rsidP="00F50018">
      <w:pPr>
        <w:tabs>
          <w:tab w:val="left" w:pos="1134"/>
        </w:tabs>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MELIORACIJOS INFRASTRUKTŪROS DALINIS FINANSAVIMAS IR IŠLAIDŲ KOMPENSAVIMAS</w:t>
      </w:r>
    </w:p>
    <w:p w14:paraId="42FCF222" w14:textId="77777777" w:rsidR="00E42D6C" w:rsidRDefault="00E42D6C" w:rsidP="00E42D6C">
      <w:pPr>
        <w:numPr>
          <w:ilvl w:val="0"/>
          <w:numId w:val="11"/>
        </w:numPr>
        <w:tabs>
          <w:tab w:val="clear" w:pos="720"/>
          <w:tab w:val="left" w:pos="1134"/>
          <w:tab w:val="left" w:pos="1276"/>
          <w:tab w:val="left" w:pos="1418"/>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Iš Savivaldybės biudžeto lėšų gali būti skiriama finansinė parama ir kompensacijos fiziniams ir juridiniams asmenims, atliekantiems melioracijos statinių remonto ar priežiūros darbus nuosavybės, nuomos ar panaudos pagrindais valdomuose žemės sklypuose, esančiuose Savivaldybės teritorijoje, šioms tikslinėms melioracijos priemonėms:</w:t>
      </w:r>
    </w:p>
    <w:p w14:paraId="5324B928" w14:textId="68AA0549" w:rsidR="00E42D6C"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Melioracijos statinių ir sistemų remonto kompensavimas:</w:t>
      </w:r>
      <w:r w:rsidRPr="00E42D6C">
        <w:rPr>
          <w:rFonts w:eastAsia="Times New Roman" w:cs="Times New Roman"/>
          <w:kern w:val="0"/>
          <w:szCs w:val="24"/>
          <w:lang w:eastAsia="lt-LT"/>
          <w14:ligatures w14:val="none"/>
        </w:rPr>
        <w:t xml:space="preserve"> kompensuojama 50 procentų privačių ir (arba) valstybei nuosavybės teise priklausančių melioracijos statinių ir sistemų remonto išlaidų, bet ne daugiau kaip 3 000 Eur, arba 70 procentų patirtų išlaidų, jei prašoma paramos suma neviršija 1 500 Eur vienam remonto objektui per kalendorinius metus. Siekiant išvengti paramos sumų skaidymo, kai keli pareiškėjai teikia prašymus to paties pavienio melioracijos statinio arba tos pačios melioracijos sistemos remontui, bendra kompensacijos suma šiam statiniui ar melioracijos sistemai per metus negali viršyti nustatytų limitų. Remonto darbus turi atlikti įmonės, turinčios Lietuvos Respublikos žemės ūkio ministerijos išduotą kvalifikacijos atestatą, suteikiantį teisę atlikti melioracijos statinių statybos ir (ar) remonto darbus. </w:t>
      </w:r>
    </w:p>
    <w:p w14:paraId="0F0501F7" w14:textId="2C61003A" w:rsidR="00074B8F"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Prisidėjimas prie investicijų į melioracijos sistemas:</w:t>
      </w:r>
      <w:r w:rsidRPr="00E42D6C">
        <w:rPr>
          <w:rFonts w:eastAsia="Times New Roman" w:cs="Times New Roman"/>
          <w:kern w:val="0"/>
          <w:szCs w:val="24"/>
          <w:lang w:eastAsia="lt-LT"/>
          <w14:ligatures w14:val="none"/>
        </w:rPr>
        <w:t xml:space="preserve"> </w:t>
      </w:r>
      <w:r w:rsidR="001D3D22" w:rsidRPr="001D3D22">
        <w:rPr>
          <w:rFonts w:eastAsia="Times New Roman" w:cs="Times New Roman"/>
          <w:kern w:val="0"/>
          <w:szCs w:val="24"/>
          <w:lang w:eastAsia="lt-LT"/>
          <w14:ligatures w14:val="none"/>
        </w:rPr>
        <w:t>skiriama iki 10 procentų parama projektams, kai paraiškos teikiamos pagal Lietuvos žemės ūkio ir kaimo plėtros strateginio plano intervencines priemones melioracijai. Konkretų prisidėjimo dydį pagal vertinimo komisijos siūlymą kiekvienam projektui atskiru sprendimu tvirtina Savivaldybės taryba</w:t>
      </w:r>
      <w:r w:rsidRPr="00E42D6C">
        <w:rPr>
          <w:rFonts w:eastAsia="Times New Roman" w:cs="Times New Roman"/>
          <w:kern w:val="0"/>
          <w:szCs w:val="24"/>
          <w:lang w:eastAsia="lt-LT"/>
          <w14:ligatures w14:val="none"/>
        </w:rPr>
        <w:t xml:space="preserve">. </w:t>
      </w:r>
    </w:p>
    <w:p w14:paraId="272EB58A" w14:textId="31827470" w:rsidR="00E42D6C" w:rsidRPr="00074B8F" w:rsidRDefault="00074B8F" w:rsidP="00074B8F">
      <w:pPr>
        <w:tabs>
          <w:tab w:val="left" w:pos="1134"/>
          <w:tab w:val="left" w:pos="1276"/>
          <w:tab w:val="left" w:pos="1418"/>
        </w:tabs>
        <w:ind w:firstLine="709"/>
        <w:jc w:val="both"/>
        <w:rPr>
          <w:rFonts w:eastAsia="Times New Roman" w:cs="Times New Roman"/>
          <w:kern w:val="0"/>
          <w:szCs w:val="24"/>
          <w:lang w:eastAsia="lt-LT"/>
          <w14:ligatures w14:val="none"/>
        </w:rPr>
      </w:pPr>
      <w:r w:rsidRPr="00074B8F">
        <w:rPr>
          <w:rFonts w:eastAsia="Times New Roman" w:cs="Times New Roman"/>
          <w:kern w:val="0"/>
          <w:szCs w:val="24"/>
          <w:lang w:eastAsia="lt-LT"/>
          <w14:ligatures w14:val="none"/>
        </w:rPr>
        <w:t>Šiai priemonei lėšos skiriamos iš kitų tikslinių Savivaldybės biudžeto asignavimų ir nėra įtraukiamos į bendrą šio Aprašo 2</w:t>
      </w:r>
      <w:r w:rsidR="00BF15BA">
        <w:rPr>
          <w:rFonts w:eastAsia="Times New Roman" w:cs="Times New Roman"/>
          <w:kern w:val="0"/>
          <w:szCs w:val="24"/>
          <w:lang w:eastAsia="lt-LT"/>
          <w14:ligatures w14:val="none"/>
        </w:rPr>
        <w:t>3</w:t>
      </w:r>
      <w:r w:rsidRPr="00074B8F">
        <w:rPr>
          <w:rFonts w:eastAsia="Times New Roman" w:cs="Times New Roman"/>
          <w:kern w:val="0"/>
          <w:szCs w:val="24"/>
          <w:lang w:eastAsia="lt-LT"/>
          <w14:ligatures w14:val="none"/>
        </w:rPr>
        <w:t>.</w:t>
      </w:r>
      <w:r w:rsidR="00BF15BA">
        <w:rPr>
          <w:rFonts w:eastAsia="Times New Roman" w:cs="Times New Roman"/>
          <w:kern w:val="0"/>
          <w:szCs w:val="24"/>
          <w:lang w:eastAsia="lt-LT"/>
          <w14:ligatures w14:val="none"/>
        </w:rPr>
        <w:t>1 ir 23.3</w:t>
      </w:r>
      <w:r w:rsidRPr="00074B8F">
        <w:rPr>
          <w:rFonts w:eastAsia="Times New Roman" w:cs="Times New Roman"/>
          <w:kern w:val="0"/>
          <w:szCs w:val="24"/>
          <w:lang w:eastAsia="lt-LT"/>
          <w14:ligatures w14:val="none"/>
        </w:rPr>
        <w:t xml:space="preserve"> papunk</w:t>
      </w:r>
      <w:r w:rsidR="00BF15BA">
        <w:rPr>
          <w:rFonts w:eastAsia="Times New Roman" w:cs="Times New Roman"/>
          <w:kern w:val="0"/>
          <w:szCs w:val="24"/>
          <w:lang w:eastAsia="lt-LT"/>
          <w14:ligatures w14:val="none"/>
        </w:rPr>
        <w:t>čiuose</w:t>
      </w:r>
      <w:r w:rsidRPr="00074B8F">
        <w:rPr>
          <w:rFonts w:eastAsia="Times New Roman" w:cs="Times New Roman"/>
          <w:kern w:val="0"/>
          <w:szCs w:val="24"/>
          <w:lang w:eastAsia="lt-LT"/>
          <w14:ligatures w14:val="none"/>
        </w:rPr>
        <w:t xml:space="preserve"> </w:t>
      </w:r>
      <w:r w:rsidR="00BF15BA">
        <w:rPr>
          <w:rFonts w:eastAsia="Times New Roman" w:cs="Times New Roman"/>
          <w:kern w:val="0"/>
          <w:szCs w:val="24"/>
          <w:lang w:eastAsia="lt-LT"/>
          <w14:ligatures w14:val="none"/>
        </w:rPr>
        <w:t>numatytoms priemonėms skirtą lėšų sumą.</w:t>
      </w:r>
    </w:p>
    <w:p w14:paraId="27662AA5" w14:textId="30FEBC11" w:rsidR="00E42D6C" w:rsidRDefault="00E42D6C" w:rsidP="00E42D6C">
      <w:pPr>
        <w:pStyle w:val="Sraopastraipa"/>
        <w:numPr>
          <w:ilvl w:val="1"/>
          <w:numId w:val="13"/>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Bebrų užtvankų ardymo kompensavimas:</w:t>
      </w:r>
      <w:r w:rsidRPr="00E42D6C">
        <w:rPr>
          <w:rFonts w:eastAsia="Times New Roman" w:cs="Times New Roman"/>
          <w:kern w:val="0"/>
          <w:szCs w:val="24"/>
          <w:lang w:eastAsia="lt-LT"/>
          <w14:ligatures w14:val="none"/>
        </w:rPr>
        <w:t xml:space="preserve"> kompensuojama ne daugiau kaip 200 Eur už vieną bebravietę ir ne daugiau kaip 1 000 Eur vienam pareiškėjui per kalendorinius metus už viename melioracijos statinyje (pvz., griovyje) ar jo ruože atliktus darbus.</w:t>
      </w:r>
    </w:p>
    <w:p w14:paraId="7602F682" w14:textId="6FC8D627" w:rsidR="00E31A9A" w:rsidRPr="000510EE" w:rsidRDefault="00272BE2" w:rsidP="002F306E">
      <w:pPr>
        <w:pStyle w:val="Sraopastraipa"/>
        <w:numPr>
          <w:ilvl w:val="1"/>
          <w:numId w:val="13"/>
        </w:numPr>
        <w:tabs>
          <w:tab w:val="left" w:pos="1134"/>
          <w:tab w:val="left" w:pos="1276"/>
          <w:tab w:val="left" w:pos="1701"/>
        </w:tabs>
        <w:ind w:left="0" w:firstLine="709"/>
        <w:contextualSpacing w:val="0"/>
        <w:jc w:val="both"/>
        <w:rPr>
          <w:rFonts w:eastAsia="Times New Roman" w:cs="Times New Roman"/>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Valstybei nuosavybės teise priklausančių melioracijos statinių ir (ar) sistemų rekonstravimas:</w:t>
      </w:r>
      <w:r w:rsidRPr="000510EE">
        <w:rPr>
          <w:rFonts w:eastAsia="Times New Roman" w:cs="Times New Roman"/>
          <w:i/>
          <w:iCs/>
          <w:color w:val="EE0000"/>
          <w:kern w:val="0"/>
          <w:szCs w:val="24"/>
          <w:lang w:eastAsia="lt-LT"/>
          <w14:ligatures w14:val="none"/>
        </w:rPr>
        <w:t xml:space="preserve"> </w:t>
      </w:r>
    </w:p>
    <w:p w14:paraId="71046D68" w14:textId="1399A2AE" w:rsidR="00E31A9A" w:rsidRPr="000510EE" w:rsidRDefault="00E31A9A" w:rsidP="002F306E">
      <w:pPr>
        <w:pStyle w:val="Sraopastraipa"/>
        <w:numPr>
          <w:ilvl w:val="2"/>
          <w:numId w:val="18"/>
        </w:numPr>
        <w:tabs>
          <w:tab w:val="left" w:pos="1134"/>
          <w:tab w:val="left" w:pos="1418"/>
          <w:tab w:val="left" w:pos="1701"/>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i/>
          <w:iCs/>
          <w:color w:val="EE0000"/>
          <w:kern w:val="0"/>
          <w:szCs w:val="24"/>
          <w:lang w:eastAsia="lt-LT"/>
          <w14:ligatures w14:val="none"/>
        </w:rPr>
        <w:t>Iš savivaldybės melioracijos fondo lėšų gali būti 100 proc. finansuojami valstybinių melioracijos statinių rekonstravimo, projektavimo bei ekspertizės darbai, siekiant gauti Lietuvos Respublikos žemės ūkio ministro nustatyto dydžio kompensaciją iš valstybės biudžeto. Šiems darbams skiriamų lėšų apimtį kasmet nustato Savivaldybės taryba, tvirtindama metinį biudžetą.</w:t>
      </w:r>
    </w:p>
    <w:p w14:paraId="694589FF" w14:textId="552AC516" w:rsidR="00E31A9A" w:rsidRPr="000510EE" w:rsidRDefault="00E31A9A" w:rsidP="002F306E">
      <w:pPr>
        <w:pStyle w:val="Sraopastraipa"/>
        <w:numPr>
          <w:ilvl w:val="2"/>
          <w:numId w:val="18"/>
        </w:numPr>
        <w:tabs>
          <w:tab w:val="left" w:pos="1134"/>
          <w:tab w:val="left" w:pos="1418"/>
          <w:tab w:val="left" w:pos="1701"/>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Eiliškumo sudarymas:</w:t>
      </w:r>
      <w:r w:rsidRPr="000510EE">
        <w:rPr>
          <w:rFonts w:eastAsia="Times New Roman" w:cs="Times New Roman"/>
          <w:i/>
          <w:iCs/>
          <w:color w:val="EE0000"/>
          <w:kern w:val="0"/>
          <w:szCs w:val="24"/>
          <w:lang w:eastAsia="lt-LT"/>
          <w14:ligatures w14:val="none"/>
        </w:rPr>
        <w:t xml:space="preserve"> Komisija sudaro prioritetinę rekonstruotinų objektų eilę pagal šiuos kriterijus (didžiausias galimas balų skaičius – 10):</w:t>
      </w:r>
    </w:p>
    <w:p w14:paraId="6770F664" w14:textId="632EDDDE" w:rsidR="00E31A9A" w:rsidRPr="000510EE" w:rsidRDefault="00E31A9A" w:rsidP="002F306E">
      <w:pPr>
        <w:pStyle w:val="Sraopastraipa"/>
        <w:numPr>
          <w:ilvl w:val="3"/>
          <w:numId w:val="18"/>
        </w:numPr>
        <w:tabs>
          <w:tab w:val="left" w:pos="993"/>
          <w:tab w:val="left" w:pos="1134"/>
          <w:tab w:val="left" w:pos="1701"/>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atitiktis nacionalinės programos rodikliams</w:t>
      </w:r>
      <w:r w:rsidRPr="000510EE">
        <w:rPr>
          <w:rFonts w:eastAsia="Times New Roman" w:cs="Times New Roman"/>
          <w:i/>
          <w:iCs/>
          <w:color w:val="EE0000"/>
          <w:kern w:val="0"/>
          <w:szCs w:val="24"/>
          <w:lang w:eastAsia="lt-LT"/>
          <w14:ligatures w14:val="none"/>
        </w:rPr>
        <w:t xml:space="preserve"> (galimybė gauti Lietuvos Respublikos žemės ūkio ministro nustatyto dydžio kompensaciją) – </w:t>
      </w:r>
      <w:r w:rsidRPr="000510EE">
        <w:rPr>
          <w:rFonts w:eastAsia="Times New Roman" w:cs="Times New Roman"/>
          <w:b/>
          <w:bCs/>
          <w:i/>
          <w:iCs/>
          <w:color w:val="EE0000"/>
          <w:kern w:val="0"/>
          <w:szCs w:val="24"/>
          <w:lang w:eastAsia="lt-LT"/>
          <w14:ligatures w14:val="none"/>
        </w:rPr>
        <w:t>4 balai</w:t>
      </w:r>
      <w:r w:rsidRPr="000510EE">
        <w:rPr>
          <w:rFonts w:eastAsia="Times New Roman" w:cs="Times New Roman"/>
          <w:i/>
          <w:iCs/>
          <w:color w:val="EE0000"/>
          <w:kern w:val="0"/>
          <w:szCs w:val="24"/>
          <w:lang w:eastAsia="lt-LT"/>
          <w14:ligatures w14:val="none"/>
        </w:rPr>
        <w:t>;</w:t>
      </w:r>
    </w:p>
    <w:p w14:paraId="150E3DBB" w14:textId="18027AF9" w:rsidR="00E31A9A" w:rsidRPr="000510EE" w:rsidRDefault="00E31A9A" w:rsidP="002F306E">
      <w:pPr>
        <w:pStyle w:val="Sraopastraipa"/>
        <w:numPr>
          <w:ilvl w:val="3"/>
          <w:numId w:val="18"/>
        </w:numPr>
        <w:tabs>
          <w:tab w:val="left" w:pos="993"/>
          <w:tab w:val="left" w:pos="1134"/>
          <w:tab w:val="left" w:pos="1701"/>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techninė būklė ir nusidėvėjimas</w:t>
      </w:r>
      <w:r w:rsidRPr="000510EE">
        <w:rPr>
          <w:rFonts w:eastAsia="Times New Roman" w:cs="Times New Roman"/>
          <w:i/>
          <w:iCs/>
          <w:color w:val="EE0000"/>
          <w:kern w:val="0"/>
          <w:szCs w:val="24"/>
          <w:lang w:eastAsia="lt-LT"/>
          <w14:ligatures w14:val="none"/>
        </w:rPr>
        <w:t xml:space="preserve"> (statinių nusidėvėjimas &gt;70 proc. arba avarinė būklė) – </w:t>
      </w:r>
      <w:r w:rsidRPr="000510EE">
        <w:rPr>
          <w:rFonts w:eastAsia="Times New Roman" w:cs="Times New Roman"/>
          <w:b/>
          <w:bCs/>
          <w:i/>
          <w:iCs/>
          <w:color w:val="EE0000"/>
          <w:kern w:val="0"/>
          <w:szCs w:val="24"/>
          <w:lang w:eastAsia="lt-LT"/>
          <w14:ligatures w14:val="none"/>
        </w:rPr>
        <w:t>3 balai;</w:t>
      </w:r>
    </w:p>
    <w:p w14:paraId="1CE5A298" w14:textId="0939E51F" w:rsidR="00E31A9A" w:rsidRPr="000510EE" w:rsidRDefault="002F306E" w:rsidP="002F306E">
      <w:pPr>
        <w:pStyle w:val="Sraopastraipa"/>
        <w:numPr>
          <w:ilvl w:val="3"/>
          <w:numId w:val="18"/>
        </w:numPr>
        <w:tabs>
          <w:tab w:val="left" w:pos="993"/>
          <w:tab w:val="left" w:pos="1134"/>
          <w:tab w:val="left" w:pos="1701"/>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n</w:t>
      </w:r>
      <w:r w:rsidR="00E31A9A" w:rsidRPr="000510EE">
        <w:rPr>
          <w:rFonts w:eastAsia="Times New Roman" w:cs="Times New Roman"/>
          <w:b/>
          <w:bCs/>
          <w:i/>
          <w:iCs/>
          <w:color w:val="EE0000"/>
          <w:kern w:val="0"/>
          <w:szCs w:val="24"/>
          <w:lang w:eastAsia="lt-LT"/>
          <w14:ligatures w14:val="none"/>
        </w:rPr>
        <w:t>audos sklaida ir kooperacija</w:t>
      </w:r>
      <w:r w:rsidR="00E31A9A" w:rsidRPr="000510EE">
        <w:rPr>
          <w:rFonts w:eastAsia="Times New Roman" w:cs="Times New Roman"/>
          <w:i/>
          <w:iCs/>
          <w:color w:val="EE0000"/>
          <w:kern w:val="0"/>
          <w:szCs w:val="24"/>
          <w:lang w:eastAsia="lt-LT"/>
          <w14:ligatures w14:val="none"/>
        </w:rPr>
        <w:t xml:space="preserve"> (tarnauja 3 ir daugiau savininkų) – </w:t>
      </w:r>
      <w:r w:rsidR="00E31A9A" w:rsidRPr="000510EE">
        <w:rPr>
          <w:rFonts w:eastAsia="Times New Roman" w:cs="Times New Roman"/>
          <w:b/>
          <w:bCs/>
          <w:i/>
          <w:iCs/>
          <w:color w:val="EE0000"/>
          <w:kern w:val="0"/>
          <w:szCs w:val="24"/>
          <w:lang w:eastAsia="lt-LT"/>
          <w14:ligatures w14:val="none"/>
        </w:rPr>
        <w:t>2 balai;</w:t>
      </w:r>
    </w:p>
    <w:p w14:paraId="38B4DEED" w14:textId="5A11D495" w:rsidR="00E31A9A" w:rsidRPr="000510EE" w:rsidRDefault="002F306E" w:rsidP="002F306E">
      <w:pPr>
        <w:pStyle w:val="Sraopastraipa"/>
        <w:numPr>
          <w:ilvl w:val="3"/>
          <w:numId w:val="18"/>
        </w:numPr>
        <w:tabs>
          <w:tab w:val="left" w:pos="993"/>
          <w:tab w:val="left" w:pos="1134"/>
          <w:tab w:val="left" w:pos="1701"/>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d</w:t>
      </w:r>
      <w:r w:rsidR="00E31A9A" w:rsidRPr="000510EE">
        <w:rPr>
          <w:rFonts w:eastAsia="Times New Roman" w:cs="Times New Roman"/>
          <w:b/>
          <w:bCs/>
          <w:i/>
          <w:iCs/>
          <w:color w:val="EE0000"/>
          <w:kern w:val="0"/>
          <w:szCs w:val="24"/>
          <w:lang w:eastAsia="lt-LT"/>
          <w14:ligatures w14:val="none"/>
        </w:rPr>
        <w:t>okumentinis pasirengimas</w:t>
      </w:r>
      <w:r w:rsidR="00E31A9A" w:rsidRPr="000510EE">
        <w:rPr>
          <w:rFonts w:eastAsia="Times New Roman" w:cs="Times New Roman"/>
          <w:i/>
          <w:iCs/>
          <w:color w:val="EE0000"/>
          <w:kern w:val="0"/>
          <w:szCs w:val="24"/>
          <w:lang w:eastAsia="lt-LT"/>
          <w14:ligatures w14:val="none"/>
        </w:rPr>
        <w:t xml:space="preserve"> (parengtas projektas ir (ar) atlikta ekspertizė) – </w:t>
      </w:r>
      <w:r w:rsidR="00E31A9A" w:rsidRPr="000510EE">
        <w:rPr>
          <w:rFonts w:eastAsia="Times New Roman" w:cs="Times New Roman"/>
          <w:b/>
          <w:bCs/>
          <w:i/>
          <w:iCs/>
          <w:color w:val="EE0000"/>
          <w:kern w:val="0"/>
          <w:szCs w:val="24"/>
          <w:lang w:eastAsia="lt-LT"/>
          <w14:ligatures w14:val="none"/>
        </w:rPr>
        <w:t>1 balas;</w:t>
      </w:r>
    </w:p>
    <w:p w14:paraId="5B17C21C" w14:textId="3F1652A7" w:rsidR="00E31A9A" w:rsidRPr="000510EE" w:rsidRDefault="002F306E" w:rsidP="002F306E">
      <w:pPr>
        <w:pStyle w:val="Sraopastraipa"/>
        <w:numPr>
          <w:ilvl w:val="3"/>
          <w:numId w:val="18"/>
        </w:numPr>
        <w:tabs>
          <w:tab w:val="left" w:pos="993"/>
          <w:tab w:val="left" w:pos="1134"/>
          <w:tab w:val="left" w:pos="1701"/>
        </w:tabs>
        <w:ind w:left="0" w:firstLine="709"/>
        <w:jc w:val="both"/>
        <w:rPr>
          <w:rFonts w:eastAsia="Times New Roman" w:cs="Times New Roman"/>
          <w:b/>
          <w:bCs/>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v</w:t>
      </w:r>
      <w:r w:rsidR="00E31A9A" w:rsidRPr="000510EE">
        <w:rPr>
          <w:rFonts w:eastAsia="Times New Roman" w:cs="Times New Roman"/>
          <w:b/>
          <w:bCs/>
          <w:i/>
          <w:iCs/>
          <w:color w:val="EE0000"/>
          <w:kern w:val="0"/>
          <w:szCs w:val="24"/>
          <w:lang w:eastAsia="lt-LT"/>
          <w14:ligatures w14:val="none"/>
        </w:rPr>
        <w:t xml:space="preserve">ienodo balų skaičiaus atveju: </w:t>
      </w:r>
      <w:r w:rsidR="00E31A9A" w:rsidRPr="000510EE">
        <w:rPr>
          <w:i/>
          <w:iCs/>
          <w:color w:val="EE0000"/>
        </w:rPr>
        <w:t>Suskaičiavus balus ir esant vienodam rezultatui, aukštesnė vieta prioritetinėje eilėje skiriama tam objektui, kurio techninės būklės įvertinimo aktas arba asmens prašymas savivaldybėje buvo įregistruotas anksčiau (pagal datos ir laiko žymą).</w:t>
      </w:r>
    </w:p>
    <w:p w14:paraId="266397E1" w14:textId="60D4DE2C" w:rsidR="00272BE2" w:rsidRPr="000510EE" w:rsidRDefault="00E31A9A" w:rsidP="002F306E">
      <w:pPr>
        <w:pStyle w:val="Sraopastraipa"/>
        <w:numPr>
          <w:ilvl w:val="2"/>
          <w:numId w:val="18"/>
        </w:numPr>
        <w:tabs>
          <w:tab w:val="left" w:pos="1134"/>
          <w:tab w:val="left" w:pos="1418"/>
          <w:tab w:val="left" w:pos="1701"/>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b/>
          <w:bCs/>
          <w:i/>
          <w:iCs/>
          <w:color w:val="EE0000"/>
          <w:kern w:val="0"/>
          <w:szCs w:val="24"/>
          <w:lang w:eastAsia="lt-LT"/>
          <w14:ligatures w14:val="none"/>
        </w:rPr>
        <w:t>Sprendimo priėmimas:</w:t>
      </w:r>
      <w:r w:rsidRPr="000510EE">
        <w:rPr>
          <w:rFonts w:eastAsia="Times New Roman" w:cs="Times New Roman"/>
          <w:i/>
          <w:iCs/>
          <w:color w:val="EE0000"/>
          <w:kern w:val="0"/>
          <w:szCs w:val="24"/>
          <w:lang w:eastAsia="lt-LT"/>
          <w14:ligatures w14:val="none"/>
        </w:rPr>
        <w:t xml:space="preserve"> Remdamasi Komisijos sudaryta eile, Savivaldybės taryba savo sprendimu tvirtina konkretų finansuojamų rekonstravimo objektų sąrašą</w:t>
      </w:r>
      <w:r w:rsidR="00BC285C" w:rsidRPr="000510EE">
        <w:rPr>
          <w:rFonts w:eastAsia="Times New Roman" w:cs="Times New Roman"/>
          <w:i/>
          <w:iCs/>
          <w:color w:val="EE0000"/>
          <w:kern w:val="0"/>
          <w:szCs w:val="24"/>
          <w:lang w:eastAsia="lt-LT"/>
          <w14:ligatures w14:val="none"/>
        </w:rPr>
        <w:t>.</w:t>
      </w:r>
    </w:p>
    <w:p w14:paraId="3A35EFF3" w14:textId="53FB14E9" w:rsidR="00E42D6C" w:rsidRPr="000510EE" w:rsidRDefault="001F5D1A" w:rsidP="00E42D6C">
      <w:pPr>
        <w:numPr>
          <w:ilvl w:val="0"/>
          <w:numId w:val="11"/>
        </w:numPr>
        <w:tabs>
          <w:tab w:val="clear" w:pos="720"/>
          <w:tab w:val="left" w:pos="1134"/>
          <w:tab w:val="left" w:pos="1276"/>
          <w:tab w:val="left" w:pos="1418"/>
        </w:tabs>
        <w:ind w:left="0" w:firstLine="709"/>
        <w:jc w:val="both"/>
        <w:rPr>
          <w:rFonts w:eastAsia="Times New Roman" w:cs="Times New Roman"/>
          <w:i/>
          <w:iCs/>
          <w:color w:val="EE0000"/>
          <w:kern w:val="0"/>
          <w:szCs w:val="24"/>
          <w:lang w:eastAsia="lt-LT"/>
          <w14:ligatures w14:val="none"/>
        </w:rPr>
      </w:pPr>
      <w:r w:rsidRPr="000510EE">
        <w:rPr>
          <w:rFonts w:eastAsia="Times New Roman" w:cs="Times New Roman"/>
          <w:i/>
          <w:iCs/>
          <w:color w:val="EE0000"/>
          <w:kern w:val="0"/>
          <w:szCs w:val="24"/>
          <w:lang w:eastAsia="lt-LT"/>
          <w14:ligatures w14:val="none"/>
        </w:rPr>
        <w:t>Šio Aprašo 23.1 ir 23.3 papunkčiuose nurodytų melioracijos statinių remonto darbų kompensavimo procedūra ir darbų kontrolė vykdoma šia tvarka</w:t>
      </w:r>
      <w:r w:rsidR="00E42D6C" w:rsidRPr="000510EE">
        <w:rPr>
          <w:rFonts w:eastAsia="Times New Roman" w:cs="Times New Roman"/>
          <w:i/>
          <w:iCs/>
          <w:color w:val="EE0000"/>
          <w:kern w:val="0"/>
          <w:szCs w:val="24"/>
          <w:lang w:eastAsia="lt-LT"/>
          <w14:ligatures w14:val="none"/>
        </w:rPr>
        <w:t xml:space="preserve">: </w:t>
      </w:r>
    </w:p>
    <w:p w14:paraId="0041F6DD" w14:textId="35B7CA0B"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Išankstinis informavimas ir derinimas:</w:t>
      </w:r>
      <w:r w:rsidRPr="00E42D6C">
        <w:rPr>
          <w:rFonts w:eastAsia="Times New Roman" w:cs="Times New Roman"/>
          <w:kern w:val="0"/>
          <w:szCs w:val="24"/>
          <w:lang w:eastAsia="lt-LT"/>
          <w14:ligatures w14:val="none"/>
        </w:rPr>
        <w:t xml:space="preserve"> Pareiškėjas, planuojantis atlikti melioracijos statinių remontą arba bebrų užtvankų ardymą, privalo prieš pradedant darbus raštu (arba elektroniniu paštu) informuoti Skyrių apie planuojamus darbus, jų apimtis ir gauti Skyriaus specialisto pritarimą. Nepranešus iš anksto ir nesuderinus darbų, kompensacija </w:t>
      </w:r>
      <w:r w:rsidR="00E37AAF">
        <w:rPr>
          <w:rFonts w:eastAsia="Times New Roman" w:cs="Times New Roman"/>
          <w:kern w:val="0"/>
          <w:szCs w:val="24"/>
          <w:lang w:eastAsia="lt-LT"/>
          <w14:ligatures w14:val="none"/>
        </w:rPr>
        <w:t>gali būti ne</w:t>
      </w:r>
      <w:r w:rsidRPr="00E42D6C">
        <w:rPr>
          <w:rFonts w:eastAsia="Times New Roman" w:cs="Times New Roman"/>
          <w:kern w:val="0"/>
          <w:szCs w:val="24"/>
          <w:lang w:eastAsia="lt-LT"/>
          <w14:ligatures w14:val="none"/>
        </w:rPr>
        <w:t>skiriama</w:t>
      </w:r>
      <w:r w:rsidR="00E37AAF">
        <w:rPr>
          <w:rFonts w:eastAsia="Times New Roman" w:cs="Times New Roman"/>
          <w:kern w:val="0"/>
          <w:szCs w:val="24"/>
          <w:lang w:eastAsia="lt-LT"/>
          <w14:ligatures w14:val="none"/>
        </w:rPr>
        <w:t xml:space="preserve">, galutinį sprendimą priima </w:t>
      </w:r>
      <w:r w:rsidR="00E37AAF" w:rsidRPr="00483438">
        <w:rPr>
          <w:rFonts w:eastAsia="Times New Roman" w:cs="Times New Roman"/>
          <w:kern w:val="0"/>
          <w:szCs w:val="24"/>
          <w:lang w:eastAsia="lt-LT"/>
          <w14:ligatures w14:val="none"/>
        </w:rPr>
        <w:t>Savivaldybės mero potvarkiu sudaryta vertinimo komisija</w:t>
      </w:r>
      <w:r w:rsidRPr="00E42D6C">
        <w:rPr>
          <w:rFonts w:eastAsia="Times New Roman" w:cs="Times New Roman"/>
          <w:kern w:val="0"/>
          <w:szCs w:val="24"/>
          <w:lang w:eastAsia="lt-LT"/>
          <w14:ligatures w14:val="none"/>
        </w:rPr>
        <w:t xml:space="preserve">. </w:t>
      </w:r>
    </w:p>
    <w:p w14:paraId="3A036014" w14:textId="00232428"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lastRenderedPageBreak/>
        <w:t>Darbų kontrolė ir priėmimas:</w:t>
      </w:r>
      <w:r w:rsidRPr="00E42D6C">
        <w:rPr>
          <w:rFonts w:eastAsia="Times New Roman" w:cs="Times New Roman"/>
          <w:kern w:val="0"/>
          <w:szCs w:val="24"/>
          <w:lang w:eastAsia="lt-LT"/>
          <w14:ligatures w14:val="none"/>
        </w:rPr>
        <w:t xml:space="preserve"> Siekiant užtikrinti atliekamų melioracijos remonto darbų kokybę, Pareiškėjas privalo samdyti atestuotą melioracijos statinių statybos techninį prižiūrėtoją </w:t>
      </w:r>
      <w:r w:rsidR="00151BA6">
        <w:rPr>
          <w:rFonts w:eastAsia="Times New Roman" w:cs="Times New Roman"/>
          <w:kern w:val="0"/>
          <w:szCs w:val="24"/>
          <w:lang w:eastAsia="lt-LT"/>
          <w14:ligatures w14:val="none"/>
        </w:rPr>
        <w:t>arba</w:t>
      </w:r>
      <w:r w:rsidRPr="00E42D6C">
        <w:rPr>
          <w:rFonts w:eastAsia="Times New Roman" w:cs="Times New Roman"/>
          <w:kern w:val="0"/>
          <w:szCs w:val="24"/>
          <w:lang w:eastAsia="lt-LT"/>
          <w14:ligatures w14:val="none"/>
        </w:rPr>
        <w:t xml:space="preserve"> raštu suderinti darbų eigą su Skyriaus melioracijos specialistu, kuris kontroliuos vykdomus darbus vietoje. Atlikus darbus, melioracijos statinių pripažinimas tinkamais naudoti įforminamas vadovaujantis aktualiais melioracijos techniniais reglamentais, taikant supaprastintą tvarką, koordinuojant Skyriaus melioracijos specialistui. </w:t>
      </w:r>
    </w:p>
    <w:p w14:paraId="70E03CE6" w14:textId="55784374"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kompensuoti išlaidas teikimas:</w:t>
      </w:r>
      <w:r w:rsidRPr="00E42D6C">
        <w:rPr>
          <w:rFonts w:eastAsia="Times New Roman" w:cs="Times New Roman"/>
          <w:kern w:val="0"/>
          <w:szCs w:val="24"/>
          <w:lang w:eastAsia="lt-LT"/>
          <w14:ligatures w14:val="none"/>
        </w:rPr>
        <w:t xml:space="preserve"> Visiškai užbaigus darbus, Pareiškėjai prašymus išlaidų kompensavimui kartu su išlaidas ir apmokėjimą pagrindžiančiais dokumentais (PVM sąskaitomis faktūromis, pavedimų kopijomis) bei su Skyriaus specialistu suderintu suremontuotų melioracijos statinių pripažinimo tinkamais naudoti ir priežiūros darbų atlikimo aktu teikia Skyriui einamaisiais kalendoriniais metais. </w:t>
      </w:r>
      <w:r w:rsidRPr="00E42D6C">
        <w:rPr>
          <w:rFonts w:eastAsia="Times New Roman" w:cs="Times New Roman"/>
          <w:b/>
          <w:bCs/>
          <w:kern w:val="0"/>
          <w:szCs w:val="24"/>
          <w:lang w:eastAsia="lt-LT"/>
          <w14:ligatures w14:val="none"/>
        </w:rPr>
        <w:t>Prašymų priėmimas ir lėšų skirstymas vykdomas dviem etapais: I etapas – nuo kovo 1 d. iki liepos 1 d.; II etapas – nuo liepos 2 d. iki lapkričio 1 d.</w:t>
      </w:r>
      <w:r w:rsidRPr="00E42D6C">
        <w:rPr>
          <w:rFonts w:eastAsia="Times New Roman" w:cs="Times New Roman"/>
          <w:kern w:val="0"/>
          <w:szCs w:val="24"/>
          <w:lang w:eastAsia="lt-LT"/>
          <w14:ligatures w14:val="none"/>
        </w:rPr>
        <w:t xml:space="preserve"> Kompensuojamos tik tos remonto ir ardymo išlaidos, kurios buvo patirtos ne anksčiau kaip per pastaruosius 12 mėnesių iki prašymo pateikimo dienos. Pareiškėjams, kurie yra registruoti pridėtinės vertės mokesčio (PVM) mokėtojai, PVM išlaidos nėra kompensuojamos (kompensacija skaičiuojama nuo sumos be PVM). Pareiškėjas savo PVM mokėtojo statusą deklaruoja prašyme, o Skyrius šią informaciją patikrina Valstybinės mokesčių inspekcijos viešuose registruose. </w:t>
      </w:r>
    </w:p>
    <w:p w14:paraId="72F52EB1" w14:textId="6FBBFFDB" w:rsidR="00E42D6C" w:rsidRDefault="00E42D6C" w:rsidP="00E42D6C">
      <w:pPr>
        <w:pStyle w:val="Sraopastraipa"/>
        <w:numPr>
          <w:ilvl w:val="1"/>
          <w:numId w:val="14"/>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Prašymų vertinimas ir prioritetinės eilės sudarymas:</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Gautus prašymus dėl 23.1 papunktyje numatyto finansavimo ir dokumentų atitiktį vertina Savivaldybės mero potvarkiu sudaryta vertinimo komisija, kuri posėdžiauja ir sprendimus priima pasibaigus kiekvienam prašymų priėmimo etapui (liepos ir lapkričio mėnesiais). Siekiant užtikrinti tolygų lėšų paskirstymą, visoms Aprašo IV skyriuje (išskyrus 23.2 papunktį) numatytoms kompensacijoms skirtas bendras Savivaldybės biudžeto finansavimas padalinamas etapams proporcingai (I etapui – 60 proc., II etapui – 40 proc. bei I etapo nepanaudotas lėšų likutis). Iš šių etapams priskirtų lėšų einamąja tvarka yra apmokamos ir bebrų užtvankų ardymo (23.3 papunktis) kompensacijos. Jei atitinkamo etapo lėšų poreikis pagal gautus prašymus viršija tam etapui skirtus asignavimus, prašymai finansuojami pagal surinktą balų skaičių, vertinant atitiktį šiems kriterijams (balai sumuojami, didžiausias galimas balų skaičius – 4)</w:t>
      </w:r>
      <w:r w:rsidRPr="00E42D6C">
        <w:rPr>
          <w:rFonts w:eastAsia="Times New Roman" w:cs="Times New Roman"/>
          <w:kern w:val="0"/>
          <w:szCs w:val="24"/>
          <w:lang w:eastAsia="lt-LT"/>
          <w14:ligatures w14:val="none"/>
        </w:rPr>
        <w:t xml:space="preserve">: </w:t>
      </w:r>
    </w:p>
    <w:p w14:paraId="5D77DDDA" w14:textId="795CA37F" w:rsidR="00E42D6C"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Infrastruktūros svarba:</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 xml:space="preserve">remontuojami valstybei nuosavybės teise priklausantys melioracijos statiniai (grioviai, 12,5 cm ir didesnio skersmens rinktuvai, pralaidos ir kt.) </w:t>
      </w:r>
      <w:r w:rsidR="00151BA6">
        <w:rPr>
          <w:rFonts w:eastAsia="Times New Roman" w:cs="Times New Roman"/>
          <w:kern w:val="0"/>
          <w:szCs w:val="24"/>
          <w:lang w:eastAsia="lt-LT"/>
          <w14:ligatures w14:val="none"/>
        </w:rPr>
        <w:t>arba</w:t>
      </w:r>
      <w:r w:rsidR="00483438" w:rsidRPr="00483438">
        <w:rPr>
          <w:rFonts w:eastAsia="Times New Roman" w:cs="Times New Roman"/>
          <w:kern w:val="0"/>
          <w:szCs w:val="24"/>
          <w:lang w:eastAsia="lt-LT"/>
          <w14:ligatures w14:val="none"/>
        </w:rPr>
        <w:t xml:space="preserve"> privačios nuosavybės teise priklausantys, bet bendrojo naudojimo melioracijos statiniai (surenkantys vandenį iš dviejų ir daugiau skirtingų savininkų žemės sklypų)</w:t>
      </w:r>
      <w:r w:rsidRPr="00E42D6C">
        <w:rPr>
          <w:rFonts w:eastAsia="Times New Roman" w:cs="Times New Roman"/>
          <w:kern w:val="0"/>
          <w:szCs w:val="24"/>
          <w:lang w:eastAsia="lt-LT"/>
          <w14:ligatures w14:val="none"/>
        </w:rPr>
        <w:t xml:space="preserve"> – </w:t>
      </w:r>
      <w:r w:rsidRPr="00E42D6C">
        <w:rPr>
          <w:rFonts w:eastAsia="Times New Roman" w:cs="Times New Roman"/>
          <w:b/>
          <w:bCs/>
          <w:kern w:val="0"/>
          <w:szCs w:val="24"/>
          <w:lang w:eastAsia="lt-LT"/>
          <w14:ligatures w14:val="none"/>
        </w:rPr>
        <w:t>skiriami 2 balai;</w:t>
      </w:r>
      <w:r w:rsidRPr="00E42D6C">
        <w:rPr>
          <w:rFonts w:eastAsia="Times New Roman" w:cs="Times New Roman"/>
          <w:kern w:val="0"/>
          <w:szCs w:val="24"/>
          <w:lang w:eastAsia="lt-LT"/>
          <w14:ligatures w14:val="none"/>
        </w:rPr>
        <w:t xml:space="preserve"> </w:t>
      </w:r>
    </w:p>
    <w:p w14:paraId="20DD882F" w14:textId="779A6916" w:rsidR="00231ADD"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Paramos sklaida:</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pareiškėjas nėra gavęs Savivaldybės paramos pagal šią priemonę praėjusiais kalendoriniais metais</w:t>
      </w:r>
      <w:r w:rsidRPr="00E42D6C">
        <w:rPr>
          <w:rFonts w:eastAsia="Times New Roman" w:cs="Times New Roman"/>
          <w:kern w:val="0"/>
          <w:szCs w:val="24"/>
          <w:lang w:eastAsia="lt-LT"/>
          <w14:ligatures w14:val="none"/>
        </w:rPr>
        <w:t xml:space="preserve"> – </w:t>
      </w:r>
      <w:r w:rsidRPr="00E42D6C">
        <w:rPr>
          <w:rFonts w:eastAsia="Times New Roman" w:cs="Times New Roman"/>
          <w:b/>
          <w:bCs/>
          <w:kern w:val="0"/>
          <w:szCs w:val="24"/>
          <w:lang w:eastAsia="lt-LT"/>
          <w14:ligatures w14:val="none"/>
        </w:rPr>
        <w:t>skiriami 2 balai.</w:t>
      </w:r>
      <w:r w:rsidRPr="00E42D6C">
        <w:rPr>
          <w:rFonts w:eastAsia="Times New Roman" w:cs="Times New Roman"/>
          <w:kern w:val="0"/>
          <w:szCs w:val="24"/>
          <w:lang w:eastAsia="lt-LT"/>
          <w14:ligatures w14:val="none"/>
        </w:rPr>
        <w:t xml:space="preserve"> </w:t>
      </w:r>
      <w:r w:rsidR="00483438" w:rsidRPr="00483438">
        <w:rPr>
          <w:rFonts w:eastAsia="Times New Roman" w:cs="Times New Roman"/>
          <w:kern w:val="0"/>
          <w:szCs w:val="24"/>
          <w:lang w:eastAsia="lt-LT"/>
          <w14:ligatures w14:val="none"/>
        </w:rPr>
        <w:t>Tuo atveju, kai teikiamas bendras prašymas dėl to paties objekto arba keli pareiškėjai teikia prašymus tam pačiam objektui remontuoti, šie 2 balai skiriami tik tuo atveju, jei nė vienas iš šių pareiškėjų nėra gavęs paramos praėjusiais kalendoriniais metais.</w:t>
      </w:r>
      <w:r w:rsidRPr="00E42D6C">
        <w:rPr>
          <w:rFonts w:eastAsia="Times New Roman" w:cs="Times New Roman"/>
          <w:kern w:val="0"/>
          <w:szCs w:val="24"/>
          <w:lang w:eastAsia="lt-LT"/>
          <w14:ligatures w14:val="none"/>
        </w:rPr>
        <w:t xml:space="preserve"> </w:t>
      </w:r>
    </w:p>
    <w:p w14:paraId="7F83F3CC" w14:textId="449466AC" w:rsidR="00483438" w:rsidRDefault="00231ADD"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231ADD">
        <w:rPr>
          <w:rFonts w:eastAsia="Times New Roman" w:cs="Times New Roman"/>
          <w:b/>
          <w:bCs/>
          <w:kern w:val="0"/>
          <w:szCs w:val="24"/>
          <w:lang w:eastAsia="lt-LT"/>
          <w14:ligatures w14:val="none"/>
        </w:rPr>
        <w:t>Vienodo balų skaičiaus atveju:</w:t>
      </w:r>
      <w:r>
        <w:rPr>
          <w:rFonts w:eastAsia="Times New Roman" w:cs="Times New Roman"/>
          <w:kern w:val="0"/>
          <w:szCs w:val="24"/>
          <w:lang w:eastAsia="lt-LT"/>
          <w14:ligatures w14:val="none"/>
        </w:rPr>
        <w:t xml:space="preserve"> </w:t>
      </w:r>
      <w:r w:rsidR="00483438">
        <w:rPr>
          <w:rFonts w:eastAsia="Times New Roman" w:cs="Times New Roman"/>
          <w:kern w:val="0"/>
          <w:szCs w:val="24"/>
          <w:lang w:eastAsia="lt-LT"/>
          <w14:ligatures w14:val="none"/>
        </w:rPr>
        <w:t>s</w:t>
      </w:r>
      <w:r w:rsidR="00483438" w:rsidRPr="00483438">
        <w:rPr>
          <w:rFonts w:eastAsia="Times New Roman" w:cs="Times New Roman"/>
          <w:kern w:val="0"/>
          <w:szCs w:val="24"/>
          <w:lang w:eastAsia="lt-LT"/>
          <w14:ligatures w14:val="none"/>
        </w:rPr>
        <w:t>uskaičiavus visus pagal 24.4.1 ir 24.4.2 papunkčių kriterijus gautus balus ir esant vienodam rezultatui, aukštesnė vieta prioritetinėje eilėje skiriama prašymui, kuris Savivaldybėje buvo įregistruotas anksčiau (pirmumo teise pagal datos ir laiko žymą)</w:t>
      </w:r>
      <w:r w:rsidR="00483438">
        <w:rPr>
          <w:rFonts w:eastAsia="Times New Roman" w:cs="Times New Roman"/>
          <w:kern w:val="0"/>
          <w:szCs w:val="24"/>
          <w:lang w:eastAsia="lt-LT"/>
          <w14:ligatures w14:val="none"/>
        </w:rPr>
        <w:t>.</w:t>
      </w:r>
    </w:p>
    <w:p w14:paraId="00AD0F2A" w14:textId="67561468" w:rsidR="00E42D6C" w:rsidRDefault="00E42D6C"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 xml:space="preserve"> </w:t>
      </w:r>
      <w:r w:rsidR="00483438" w:rsidRPr="00483438">
        <w:rPr>
          <w:rFonts w:eastAsia="Times New Roman" w:cs="Times New Roman"/>
          <w:b/>
          <w:bCs/>
          <w:kern w:val="0"/>
          <w:szCs w:val="24"/>
          <w:lang w:eastAsia="lt-LT"/>
          <w14:ligatures w14:val="none"/>
        </w:rPr>
        <w:t>Nulinio balo taikymas:</w:t>
      </w:r>
      <w:r w:rsidR="00483438" w:rsidRPr="00483438">
        <w:rPr>
          <w:rFonts w:eastAsia="Times New Roman" w:cs="Times New Roman"/>
          <w:kern w:val="0"/>
          <w:szCs w:val="24"/>
          <w:lang w:eastAsia="lt-LT"/>
          <w14:ligatures w14:val="none"/>
        </w:rPr>
        <w:t xml:space="preserve"> </w:t>
      </w:r>
      <w:r w:rsidR="00483438">
        <w:rPr>
          <w:rFonts w:eastAsia="Times New Roman" w:cs="Times New Roman"/>
          <w:kern w:val="0"/>
          <w:szCs w:val="24"/>
          <w:lang w:eastAsia="lt-LT"/>
          <w14:ligatures w14:val="none"/>
        </w:rPr>
        <w:t>p</w:t>
      </w:r>
      <w:r w:rsidR="00483438" w:rsidRPr="00483438">
        <w:rPr>
          <w:rFonts w:eastAsia="Times New Roman" w:cs="Times New Roman"/>
          <w:kern w:val="0"/>
          <w:szCs w:val="24"/>
          <w:lang w:eastAsia="lt-LT"/>
          <w14:ligatures w14:val="none"/>
        </w:rPr>
        <w:t>rašymams, kuriuose numatyta remontuoti išimtinai vieno pareiškėjo poreikius tenkinančius privačius statinius ir pareiškėjas jau yra pasinaudojęs parama praėjusiais kalendoriniais metais, balai neskiriami (vertinama 0 balų).</w:t>
      </w:r>
    </w:p>
    <w:p w14:paraId="2C88BA1F" w14:textId="4BEA42CA" w:rsidR="00483438" w:rsidRDefault="00483438" w:rsidP="00E42D6C">
      <w:pPr>
        <w:pStyle w:val="Sraopastraipa"/>
        <w:numPr>
          <w:ilvl w:val="2"/>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483438">
        <w:rPr>
          <w:rFonts w:eastAsia="Times New Roman" w:cs="Times New Roman"/>
          <w:b/>
          <w:bCs/>
          <w:kern w:val="0"/>
          <w:szCs w:val="24"/>
          <w:lang w:eastAsia="lt-LT"/>
          <w14:ligatures w14:val="none"/>
        </w:rPr>
        <w:t>Lėšų ir prašymų perkėlimas:</w:t>
      </w:r>
      <w:r w:rsidRPr="00483438">
        <w:rPr>
          <w:rFonts w:eastAsia="Times New Roman" w:cs="Times New Roman"/>
          <w:kern w:val="0"/>
          <w:szCs w:val="24"/>
          <w:lang w:eastAsia="lt-LT"/>
          <w14:ligatures w14:val="none"/>
        </w:rPr>
        <w:t xml:space="preserve"> </w:t>
      </w:r>
      <w:r>
        <w:rPr>
          <w:rFonts w:eastAsia="Times New Roman" w:cs="Times New Roman"/>
          <w:kern w:val="0"/>
          <w:szCs w:val="24"/>
          <w:lang w:eastAsia="lt-LT"/>
          <w14:ligatures w14:val="none"/>
        </w:rPr>
        <w:t>t</w:t>
      </w:r>
      <w:r w:rsidRPr="00483438">
        <w:rPr>
          <w:rFonts w:eastAsia="Times New Roman" w:cs="Times New Roman"/>
          <w:kern w:val="0"/>
          <w:szCs w:val="24"/>
          <w:lang w:eastAsia="lt-LT"/>
          <w14:ligatures w14:val="none"/>
        </w:rPr>
        <w:t>uo atveju, kai etapo lėšų neužtenka pilnam prašymo finansavimui ir prioritetinėje eilėje esančiam prašymui išmokama tik dalis sumos, likusi nekompensuota prašymo dalis perkeliama į kitą etapą (arba kitus kalendorinius metus) ir išmokama be eilės (pirmumo teise) iš to etapo asignavimų. Kiti pareiškėjų prašymai, kuriems I etape lėšų visiškai neužteko, yra perkeliami į II etapą ir vertinami bendroje eilėje. Prašymai, kuriems lėšų neužteko II etape, atitinkama tvarka perkeliami į kitų kalendorinių metų I etapą.</w:t>
      </w:r>
    </w:p>
    <w:p w14:paraId="157ECF31" w14:textId="4D28245F" w:rsidR="00E42D6C" w:rsidRPr="00E42D6C" w:rsidRDefault="00E42D6C" w:rsidP="00D97815">
      <w:pPr>
        <w:pStyle w:val="Sraopastraipa"/>
        <w:numPr>
          <w:ilvl w:val="1"/>
          <w:numId w:val="15"/>
        </w:numPr>
        <w:tabs>
          <w:tab w:val="left" w:pos="1134"/>
          <w:tab w:val="left" w:pos="1276"/>
          <w:tab w:val="left" w:pos="1418"/>
        </w:tabs>
        <w:ind w:left="0" w:firstLine="709"/>
        <w:contextualSpacing w:val="0"/>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Sprendimo priėmimas ir lėšų išmokėjimas:</w:t>
      </w:r>
      <w:r w:rsidRPr="00E42D6C">
        <w:rPr>
          <w:rFonts w:eastAsia="Times New Roman" w:cs="Times New Roman"/>
          <w:kern w:val="0"/>
          <w:szCs w:val="24"/>
          <w:lang w:eastAsia="lt-LT"/>
          <w14:ligatures w14:val="none"/>
        </w:rPr>
        <w:t xml:space="preserve"> Galutinį sprendimą dėl lėšų išmokėjimo pagal Aprašo 23.1 papunktį, atsižvelgdamas į vertinimo komisijos po kiekvieno etapo sudarytą prioritetinę eilę, savo potvarkiu tvirtina Savivaldybės meras (sprendimai priimami du kartus per metus). Sprendimus dėl bebrų užtvankų ardymo kompensavimo (23.3 papunktis), gavęs Skyriaus </w:t>
      </w:r>
      <w:r w:rsidRPr="00E42D6C">
        <w:rPr>
          <w:rFonts w:eastAsia="Times New Roman" w:cs="Times New Roman"/>
          <w:kern w:val="0"/>
          <w:szCs w:val="24"/>
          <w:lang w:eastAsia="lt-LT"/>
          <w14:ligatures w14:val="none"/>
        </w:rPr>
        <w:lastRenderedPageBreak/>
        <w:t>melioracijos specialisto patvirtinimą apie atliktus darbus, Savivaldybės meras potvarkiu priima kas mėnesį, lėšas išmokant iš tuo metu einamajam etapui skirtos biudžeto dalies. Dėl 23.2 papunkčio sprendimą priima Savivaldybės taryba.</w:t>
      </w:r>
    </w:p>
    <w:p w14:paraId="47ACE53C" w14:textId="77777777" w:rsidR="00D97815" w:rsidRDefault="00E42D6C" w:rsidP="00D97815">
      <w:pPr>
        <w:tabs>
          <w:tab w:val="left" w:pos="1134"/>
        </w:tabs>
        <w:spacing w:before="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V SKYRIUS</w:t>
      </w:r>
      <w:r w:rsidRPr="00E42D6C">
        <w:rPr>
          <w:rFonts w:eastAsia="Times New Roman" w:cs="Times New Roman"/>
          <w:kern w:val="0"/>
          <w:szCs w:val="24"/>
          <w:lang w:eastAsia="lt-LT"/>
          <w14:ligatures w14:val="none"/>
        </w:rPr>
        <w:t xml:space="preserve"> </w:t>
      </w:r>
    </w:p>
    <w:p w14:paraId="3CDF36B6" w14:textId="5151BC2D" w:rsidR="00E42D6C" w:rsidRPr="00E42D6C" w:rsidRDefault="00E42D6C" w:rsidP="00D97815">
      <w:pPr>
        <w:tabs>
          <w:tab w:val="left" w:pos="1134"/>
        </w:tabs>
        <w:spacing w:after="120"/>
        <w:jc w:val="center"/>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BAIGIAMOSIOS NUOSTATOS</w:t>
      </w:r>
    </w:p>
    <w:p w14:paraId="5A42A887" w14:textId="77777777" w:rsidR="00E42D6C" w:rsidRPr="00E42D6C" w:rsidRDefault="00E42D6C" w:rsidP="00D97815">
      <w:pPr>
        <w:numPr>
          <w:ilvl w:val="0"/>
          <w:numId w:val="12"/>
        </w:numPr>
        <w:tabs>
          <w:tab w:val="left" w:pos="1134"/>
        </w:tabs>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Už šio Aprašo IV skyriuje nurodytos finansinės paramos lėšų tikslingą panaudojimą ir garantinių įsipareigojimų užtikrinimą atsako Pareiškėjas ir rangovas.</w:t>
      </w:r>
    </w:p>
    <w:p w14:paraId="4A4816AA"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Paaiškėjus, kad skirta finansinė parama buvo panaudota ne pagal paskirtį, Savivaldybės administracija raštu informuoja Pareiškėją, kuris per 30 kalendorinių dienų privalo grąžinti lėšas į Savivaldybės biudžetą.</w:t>
      </w:r>
    </w:p>
    <w:p w14:paraId="4A9A4682"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Apraše numatytų lėšų naudojimo kontrolę vykdo Savivaldybės kontrolės ir audito tarnyba bei Savivaldybės administracijos padalinys, atliekantis vidaus audito funkcijas.</w:t>
      </w:r>
    </w:p>
    <w:p w14:paraId="1B8FBF66"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kern w:val="0"/>
          <w:szCs w:val="24"/>
          <w:lang w:eastAsia="lt-LT"/>
          <w14:ligatures w14:val="none"/>
        </w:rPr>
        <w:t>Ginčai dėl Aprašo taikymo sprendžiami Lietuvos Respublikos įstatymų nustatyta tvarka.</w:t>
      </w:r>
    </w:p>
    <w:p w14:paraId="74AE5B2F" w14:textId="77777777" w:rsidR="00E42D6C" w:rsidRPr="00E42D6C" w:rsidRDefault="00E42D6C" w:rsidP="00E42D6C">
      <w:pPr>
        <w:numPr>
          <w:ilvl w:val="0"/>
          <w:numId w:val="12"/>
        </w:numPr>
        <w:tabs>
          <w:tab w:val="left" w:pos="1134"/>
        </w:tabs>
        <w:spacing w:before="100" w:beforeAutospacing="1" w:after="100" w:afterAutospacing="1"/>
        <w:ind w:left="0" w:firstLine="709"/>
        <w:jc w:val="both"/>
        <w:rPr>
          <w:rFonts w:eastAsia="Times New Roman" w:cs="Times New Roman"/>
          <w:kern w:val="0"/>
          <w:szCs w:val="24"/>
          <w:lang w:eastAsia="lt-LT"/>
          <w14:ligatures w14:val="none"/>
        </w:rPr>
      </w:pPr>
      <w:r w:rsidRPr="00E42D6C">
        <w:rPr>
          <w:rFonts w:eastAsia="Times New Roman" w:cs="Times New Roman"/>
          <w:b/>
          <w:bCs/>
          <w:kern w:val="0"/>
          <w:szCs w:val="24"/>
          <w:lang w:eastAsia="lt-LT"/>
          <w14:ligatures w14:val="none"/>
        </w:rPr>
        <w:t>Pereinamoji nuostata:</w:t>
      </w:r>
      <w:r w:rsidRPr="00E42D6C">
        <w:rPr>
          <w:rFonts w:eastAsia="Times New Roman" w:cs="Times New Roman"/>
          <w:kern w:val="0"/>
          <w:szCs w:val="24"/>
          <w:lang w:eastAsia="lt-LT"/>
          <w14:ligatures w14:val="none"/>
        </w:rPr>
        <w:t xml:space="preserve"> Aprašo patvirtinimo (2026) metais šio Aprašo 24.3, 24.4 ir 24.5 papunkčiuose numatytas prašymų priėmimo ir biudžeto lėšų skirstymas į I ir II etapus netaikomas. 2026 metais pareiškėjų prašymai kompensacijoms gauti priimami nuo šio Aprašo įsigaliojimo dienos iki lapkričio 1 d. Prašymų vertinimas, vienos bendros prioritetinės eilės sudarymas ir lėšų išmokėjimas pagal Aprašo 23.1 papunktį vykdomas vienu etapu (lapkričio mėnesį), paskirstant visą 2026 metams kompensacijoms skirtą Savivaldybės biudžeto lėšų sumą.</w:t>
      </w:r>
    </w:p>
    <w:p w14:paraId="3749606E" w14:textId="667C1C2D" w:rsidR="007136BA" w:rsidRDefault="00E42D6C" w:rsidP="00E42D6C">
      <w:pPr>
        <w:tabs>
          <w:tab w:val="left" w:pos="1134"/>
        </w:tabs>
        <w:ind w:firstLine="709"/>
        <w:jc w:val="center"/>
      </w:pPr>
      <w:r>
        <w:t>_______________________________</w:t>
      </w:r>
    </w:p>
    <w:p w14:paraId="609D0FC8" w14:textId="77777777" w:rsidR="00734948" w:rsidRDefault="00734948" w:rsidP="00E42D6C">
      <w:pPr>
        <w:tabs>
          <w:tab w:val="left" w:pos="1134"/>
        </w:tabs>
        <w:ind w:firstLine="709"/>
        <w:jc w:val="center"/>
      </w:pPr>
    </w:p>
    <w:p w14:paraId="101594F9" w14:textId="77777777" w:rsidR="00734948" w:rsidRDefault="00734948" w:rsidP="00E42D6C">
      <w:pPr>
        <w:tabs>
          <w:tab w:val="left" w:pos="1134"/>
        </w:tabs>
        <w:ind w:firstLine="709"/>
        <w:jc w:val="center"/>
      </w:pPr>
    </w:p>
    <w:p w14:paraId="66BD6E11" w14:textId="77777777" w:rsidR="00734948" w:rsidRDefault="00734948" w:rsidP="00E42D6C">
      <w:pPr>
        <w:tabs>
          <w:tab w:val="left" w:pos="1134"/>
        </w:tabs>
        <w:ind w:firstLine="709"/>
        <w:jc w:val="center"/>
      </w:pPr>
    </w:p>
    <w:p w14:paraId="1BE0541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FCBDA6C"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6D4EC37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90BB95B"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2B36CCB"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E356A6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1BA99066"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751158F6"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41738CE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5065FE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6CC5EE6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0A1E852"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19754B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C381BBD"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EB02E24"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D526678"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665D8229"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B673C1B"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7EC6DFD2"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371D06A"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741F5B56"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1D13EE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0A96201"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CD7F20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081D6925"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1344D8AD"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4FA3829E"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216F3F6F"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3754A835"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076DA71" w14:textId="77777777" w:rsidR="00B13B7B" w:rsidRDefault="00B13B7B" w:rsidP="00734948">
      <w:pPr>
        <w:pBdr>
          <w:bottom w:val="single" w:sz="12" w:space="1" w:color="auto"/>
        </w:pBdr>
        <w:jc w:val="center"/>
        <w:rPr>
          <w:rFonts w:eastAsia="Times New Roman" w:cs="Times New Roman"/>
          <w:b/>
          <w:bCs/>
          <w:kern w:val="0"/>
          <w:sz w:val="22"/>
          <w:lang w:eastAsia="lt-LT"/>
          <w14:ligatures w14:val="none"/>
        </w:rPr>
      </w:pPr>
    </w:p>
    <w:p w14:paraId="5B1683E2" w14:textId="45C5CDD9" w:rsidR="00734948" w:rsidRPr="00734948" w:rsidRDefault="00734948" w:rsidP="00734948">
      <w:pPr>
        <w:pBdr>
          <w:bottom w:val="single" w:sz="12" w:space="1" w:color="auto"/>
        </w:pBdr>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lastRenderedPageBreak/>
        <w:t>JURBARKO RAJONO SAVIVALDYBĖS ADMINISTRACIJOS</w:t>
      </w:r>
    </w:p>
    <w:p w14:paraId="09CE558A" w14:textId="77777777" w:rsidR="00734948" w:rsidRPr="00734948" w:rsidRDefault="00734948" w:rsidP="00734948">
      <w:pPr>
        <w:pBdr>
          <w:bottom w:val="single" w:sz="12" w:space="1" w:color="auto"/>
        </w:pBdr>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t>ŽEMĖS ŪKIO SKYRIUS</w:t>
      </w:r>
    </w:p>
    <w:p w14:paraId="4BB439D7" w14:textId="77777777" w:rsidR="00734948" w:rsidRPr="00734948" w:rsidRDefault="00734948" w:rsidP="00734948">
      <w:pPr>
        <w:tabs>
          <w:tab w:val="left" w:pos="567"/>
        </w:tabs>
        <w:jc w:val="center"/>
        <w:rPr>
          <w:rFonts w:eastAsia="Times New Roman" w:cs="Times New Roman"/>
          <w:b/>
          <w:bCs/>
          <w:kern w:val="0"/>
          <w:sz w:val="22"/>
          <w:lang w:eastAsia="lt-LT"/>
          <w14:ligatures w14:val="none"/>
        </w:rPr>
      </w:pPr>
      <w:r w:rsidRPr="00734948">
        <w:rPr>
          <w:rFonts w:eastAsia="Times New Roman" w:cs="Times New Roman"/>
          <w:b/>
          <w:bCs/>
          <w:kern w:val="0"/>
          <w:sz w:val="22"/>
          <w:lang w:eastAsia="lt-LT"/>
          <w14:ligatures w14:val="none"/>
        </w:rPr>
        <w:t>AIŠKINAMASIS RAŠTAS</w:t>
      </w:r>
    </w:p>
    <w:p w14:paraId="596FC0EC" w14:textId="1AC1F446" w:rsidR="00734948" w:rsidRPr="00734948" w:rsidRDefault="00FE670C" w:rsidP="00734948">
      <w:pPr>
        <w:jc w:val="center"/>
        <w:rPr>
          <w:rFonts w:eastAsia="Times New Roman" w:cs="Times New Roman"/>
          <w:b/>
          <w:bCs/>
          <w:caps/>
          <w:kern w:val="0"/>
          <w:sz w:val="22"/>
          <w:lang w:eastAsia="lt-LT"/>
          <w14:ligatures w14:val="none"/>
        </w:rPr>
      </w:pPr>
      <w:r w:rsidRPr="00FE670C">
        <w:rPr>
          <w:rFonts w:eastAsia="Times New Roman" w:cs="Times New Roman"/>
          <w:b/>
          <w:bCs/>
          <w:caps/>
          <w:kern w:val="0"/>
          <w:sz w:val="22"/>
          <w:lang w:eastAsia="lt-LT"/>
          <w14:ligatures w14:val="none"/>
        </w:rPr>
        <w:t>PRIE JURBARKO RAJONO SAVIVALDYBĖS TARYBOS SPRENDIMO „DĖL MELIORACIJOS INFRASTRUKTŪROS PRIEŽIŪROS IR DALINIO FINANSAVIMO TVARKOS APRAŠO PATVIRTINIMO“ projekto</w:t>
      </w:r>
    </w:p>
    <w:p w14:paraId="2F4905E3" w14:textId="44640041" w:rsidR="00734948" w:rsidRPr="00734948" w:rsidRDefault="00FE670C" w:rsidP="00734948">
      <w:pPr>
        <w:tabs>
          <w:tab w:val="left" w:pos="567"/>
        </w:tabs>
        <w:jc w:val="center"/>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2026 m. balandžio</w:t>
      </w:r>
      <w:r w:rsidR="00734948" w:rsidRPr="00734948">
        <w:rPr>
          <w:rFonts w:eastAsia="Times New Roman" w:cs="Times New Roman"/>
          <w:kern w:val="0"/>
          <w:sz w:val="22"/>
          <w:lang w:eastAsia="lt-LT"/>
          <w14:ligatures w14:val="none"/>
        </w:rPr>
        <w:t xml:space="preserve">  </w:t>
      </w:r>
      <w:r w:rsidR="007F154A">
        <w:rPr>
          <w:rFonts w:eastAsia="Times New Roman" w:cs="Times New Roman"/>
          <w:kern w:val="0"/>
          <w:sz w:val="22"/>
          <w:lang w:eastAsia="lt-LT"/>
          <w14:ligatures w14:val="none"/>
        </w:rPr>
        <w:t>27</w:t>
      </w:r>
      <w:r w:rsidR="00734948" w:rsidRPr="00734948">
        <w:rPr>
          <w:rFonts w:eastAsia="Times New Roman" w:cs="Times New Roman"/>
          <w:kern w:val="0"/>
          <w:sz w:val="22"/>
          <w:lang w:eastAsia="lt-LT"/>
          <w14:ligatures w14:val="none"/>
        </w:rPr>
        <w:t xml:space="preserve">  d. Nr. TSP-</w:t>
      </w:r>
      <w:r w:rsidR="007F154A">
        <w:rPr>
          <w:rFonts w:eastAsia="Times New Roman" w:cs="Times New Roman"/>
          <w:kern w:val="0"/>
          <w:sz w:val="22"/>
          <w:lang w:eastAsia="lt-LT"/>
          <w14:ligatures w14:val="none"/>
        </w:rPr>
        <w:t>180</w:t>
      </w:r>
    </w:p>
    <w:p w14:paraId="1F739B60" w14:textId="77777777" w:rsidR="00734948" w:rsidRPr="00734948" w:rsidRDefault="00734948" w:rsidP="00734948">
      <w:pPr>
        <w:tabs>
          <w:tab w:val="left" w:pos="0"/>
        </w:tabs>
        <w:jc w:val="center"/>
        <w:rPr>
          <w:rFonts w:eastAsia="Times New Roman" w:cs="Times New Roman"/>
          <w:kern w:val="0"/>
          <w:sz w:val="22"/>
          <w:lang w:eastAsia="lt-LT"/>
          <w14:ligatures w14:val="none"/>
        </w:rPr>
      </w:pPr>
      <w:r w:rsidRPr="00734948">
        <w:rPr>
          <w:rFonts w:eastAsia="Times New Roman" w:cs="Times New Roman"/>
          <w:kern w:val="0"/>
          <w:sz w:val="22"/>
          <w:lang w:eastAsia="lt-LT"/>
          <w14:ligatures w14:val="none"/>
        </w:rPr>
        <w:t>Jurbarkas</w:t>
      </w:r>
    </w:p>
    <w:p w14:paraId="311C7769" w14:textId="77777777" w:rsidR="00734948" w:rsidRPr="00734948" w:rsidRDefault="00734948" w:rsidP="00734948">
      <w:pPr>
        <w:rPr>
          <w:rFonts w:eastAsia="Times New Roman" w:cs="Times New Roman"/>
          <w:kern w:val="0"/>
          <w:sz w:val="22"/>
          <w:lang w:eastAsia="lt-LT"/>
          <w14:ligatures w14:val="none"/>
        </w:rPr>
      </w:pPr>
    </w:p>
    <w:tbl>
      <w:tblPr>
        <w:tblW w:w="0" w:type="auto"/>
        <w:tblLook w:val="0000" w:firstRow="0" w:lastRow="0" w:firstColumn="0" w:lastColumn="0" w:noHBand="0" w:noVBand="0"/>
      </w:tblPr>
      <w:tblGrid>
        <w:gridCol w:w="9638"/>
      </w:tblGrid>
      <w:tr w:rsidR="00734948" w:rsidRPr="00734948" w14:paraId="0C634231" w14:textId="77777777" w:rsidTr="0022701E">
        <w:tc>
          <w:tcPr>
            <w:tcW w:w="9854" w:type="dxa"/>
          </w:tcPr>
          <w:p w14:paraId="2C1DC033" w14:textId="77777777" w:rsidR="00734948" w:rsidRPr="00734948" w:rsidRDefault="00734948" w:rsidP="00734948">
            <w:pPr>
              <w:tabs>
                <w:tab w:val="left" w:pos="0"/>
              </w:tabs>
              <w:rPr>
                <w:rFonts w:eastAsia="Times New Roman" w:cs="Times New Roman"/>
                <w:b/>
                <w:bCs/>
                <w:kern w:val="0"/>
                <w:sz w:val="22"/>
                <w:lang w:eastAsia="lt-LT"/>
                <w14:ligatures w14:val="none"/>
              </w:rPr>
            </w:pPr>
            <w:r w:rsidRPr="00734948">
              <w:rPr>
                <w:rFonts w:eastAsia="Times New Roman" w:cs="Times New Roman"/>
                <w:b/>
                <w:bCs/>
                <w:i/>
                <w:iCs/>
                <w:kern w:val="0"/>
                <w:sz w:val="22"/>
                <w:lang w:eastAsia="lt-LT"/>
                <w14:ligatures w14:val="none"/>
              </w:rPr>
              <w:t>1. Parengto projekto tikslai ir uždaviniai.</w:t>
            </w:r>
          </w:p>
        </w:tc>
      </w:tr>
      <w:tr w:rsidR="00734948" w:rsidRPr="00734948" w14:paraId="1484DDC8" w14:textId="77777777" w:rsidTr="0022701E">
        <w:tc>
          <w:tcPr>
            <w:tcW w:w="9854" w:type="dxa"/>
          </w:tcPr>
          <w:p w14:paraId="2AF5031B" w14:textId="7C084C4C" w:rsidR="00734948" w:rsidRPr="00734948" w:rsidRDefault="00FE670C" w:rsidP="00734948">
            <w:pPr>
              <w:jc w:val="both"/>
              <w:rPr>
                <w:rFonts w:eastAsia="Times New Roman" w:cs="Times New Roman"/>
                <w:color w:val="FF0000"/>
                <w:kern w:val="0"/>
                <w:sz w:val="22"/>
                <w:lang w:eastAsia="lt-LT"/>
                <w14:ligatures w14:val="none"/>
              </w:rPr>
            </w:pPr>
            <w:r w:rsidRPr="00FE670C">
              <w:rPr>
                <w:rFonts w:eastAsia="Times New Roman" w:cs="Times New Roman"/>
                <w:kern w:val="0"/>
                <w:sz w:val="22"/>
                <w:lang w:eastAsia="lt-LT"/>
                <w14:ligatures w14:val="none"/>
              </w:rPr>
              <w:t xml:space="preserve">Parengto Jurbarko rajono savivaldybės tarybos sprendimo projekto tikslas – patvirtinti Melioracijos infrastruktūros priežiūros ir dalinio finansavimo tvarkos aprašą (toliau – Aprašas). </w:t>
            </w:r>
          </w:p>
        </w:tc>
      </w:tr>
      <w:tr w:rsidR="00734948" w:rsidRPr="00734948" w14:paraId="654D0E41" w14:textId="77777777" w:rsidTr="0022701E">
        <w:tc>
          <w:tcPr>
            <w:tcW w:w="9854" w:type="dxa"/>
          </w:tcPr>
          <w:p w14:paraId="483CF342" w14:textId="77777777" w:rsidR="00734948" w:rsidRPr="00734948" w:rsidRDefault="00734948" w:rsidP="00734948">
            <w:pPr>
              <w:tabs>
                <w:tab w:val="left" w:pos="0"/>
              </w:tabs>
              <w:rPr>
                <w:rFonts w:eastAsia="Times New Roman" w:cs="Times New Roman"/>
                <w:b/>
                <w:bCs/>
                <w:kern w:val="0"/>
                <w:sz w:val="22"/>
                <w:lang w:eastAsia="lt-LT"/>
                <w14:ligatures w14:val="none"/>
              </w:rPr>
            </w:pPr>
            <w:r w:rsidRPr="00734948">
              <w:rPr>
                <w:rFonts w:eastAsia="Times New Roman" w:cs="Times New Roman"/>
                <w:b/>
                <w:bCs/>
                <w:i/>
                <w:iCs/>
                <w:kern w:val="0"/>
                <w:sz w:val="22"/>
                <w:lang w:eastAsia="lt-LT"/>
                <w14:ligatures w14:val="none"/>
              </w:rPr>
              <w:t>2. Kaip šiuo metu yra sureguliuoti projekte aptarti klausimai.</w:t>
            </w:r>
          </w:p>
        </w:tc>
      </w:tr>
      <w:tr w:rsidR="00734948" w:rsidRPr="00734948" w14:paraId="6044153B" w14:textId="77777777" w:rsidTr="0022701E">
        <w:tc>
          <w:tcPr>
            <w:tcW w:w="9854" w:type="dxa"/>
          </w:tcPr>
          <w:p w14:paraId="0D4725FA" w14:textId="77777777" w:rsidR="00151BA6" w:rsidRPr="00151BA6" w:rsidRDefault="00151BA6" w:rsidP="00151BA6">
            <w:pPr>
              <w:jc w:val="both"/>
              <w:rPr>
                <w:rFonts w:eastAsia="Times New Roman" w:cs="Times New Roman"/>
                <w:bCs/>
                <w:kern w:val="0"/>
                <w:sz w:val="22"/>
                <w:lang w:eastAsia="lt-LT"/>
                <w14:ligatures w14:val="none"/>
              </w:rPr>
            </w:pPr>
            <w:r w:rsidRPr="00151BA6">
              <w:rPr>
                <w:rFonts w:eastAsia="Times New Roman" w:cs="Times New Roman"/>
                <w:bCs/>
                <w:kern w:val="0"/>
                <w:sz w:val="22"/>
                <w:lang w:eastAsia="lt-LT"/>
                <w14:ligatures w14:val="none"/>
              </w:rPr>
              <w:t>Iki šiol Savivaldybė neturėjo vieningos, teisės aktais įtvirtintos tvarkos, kuri reglamentuotų Savivaldybės biudžeto lėšų skyrimą (dalinį finansavimą) ūkininkams už atliktus melioracijos remonto darbus. Taip pat anksčiau nebuvo nacionalinių reikalavimų dėl aiškaus trejų metų valstybinių melioracijos programų tvirtinimo, kurie atsirado dabar.</w:t>
            </w:r>
          </w:p>
          <w:p w14:paraId="2F72C032" w14:textId="7D8896A6" w:rsidR="00734948" w:rsidRPr="00734948" w:rsidRDefault="00151BA6" w:rsidP="00151BA6">
            <w:pPr>
              <w:jc w:val="both"/>
              <w:rPr>
                <w:rFonts w:eastAsia="Times New Roman" w:cs="Times New Roman"/>
                <w:bCs/>
                <w:kern w:val="0"/>
                <w:sz w:val="22"/>
                <w:lang w:eastAsia="lt-LT"/>
                <w14:ligatures w14:val="none"/>
              </w:rPr>
            </w:pPr>
            <w:r w:rsidRPr="00151BA6">
              <w:rPr>
                <w:rFonts w:eastAsia="Times New Roman" w:cs="Times New Roman"/>
                <w:bCs/>
                <w:kern w:val="0"/>
                <w:sz w:val="22"/>
                <w:lang w:eastAsia="lt-LT"/>
                <w14:ligatures w14:val="none"/>
              </w:rPr>
              <w:t>Sprendimo projekto rengimą paskatino atnaujinti nacionaliniai melioracijos srities teisės aktai, reikalaujantys aiškaus valstybei nuosavybės teise priklausančių melioracijos statinių priežiūros bei remonto darbų planavimo ir kontrolės savivaldos lygmeniu. Siekiama sukurti bazinį teisinį instrumentą kompensaciniams mechanizmams. Šis Aprašas yra būtinas tam, kad Savivaldybės tarybai ateityje nusprendus skirti lėšų melioracijos infrastruktūros rėmimui, iš anksto būtų parengta ir patvirtinta aiški, skaidri ir objektyvi tų lėšų paskirstymo bei kontrolės tvarka.</w:t>
            </w:r>
          </w:p>
        </w:tc>
      </w:tr>
      <w:tr w:rsidR="00734948" w:rsidRPr="00734948" w14:paraId="2E95D4B5" w14:textId="77777777" w:rsidTr="0022701E">
        <w:tc>
          <w:tcPr>
            <w:tcW w:w="9854" w:type="dxa"/>
          </w:tcPr>
          <w:p w14:paraId="2EEF54D2" w14:textId="77777777" w:rsidR="00734948" w:rsidRPr="00734948" w:rsidRDefault="00734948" w:rsidP="00734948">
            <w:pPr>
              <w:tabs>
                <w:tab w:val="left" w:pos="0"/>
              </w:tabs>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3. Kokių pozityvių rezultatų laukiama.</w:t>
            </w:r>
          </w:p>
        </w:tc>
      </w:tr>
      <w:tr w:rsidR="00734948" w:rsidRPr="00734948" w14:paraId="40F52DDD" w14:textId="77777777" w:rsidTr="0022701E">
        <w:tc>
          <w:tcPr>
            <w:tcW w:w="9854" w:type="dxa"/>
          </w:tcPr>
          <w:p w14:paraId="450DE41E" w14:textId="57FEC306" w:rsidR="00734948" w:rsidRP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Bus parengtas ir patvirtintas teisės aktus atitinkantis įrankis valstybinės ir vietinės reikšmės melioracijos statinių priežiūrai. Tarybai patvirtinus lėšas kompensaciniam mechanizmui, bus pasiektas didesnis įtrauktų ūkininkų skaičius, užtikrintas racionalus biudžeto naudojimas, greitesnis avarijų šalinimas ir kaimynų kooperacijos skatinimas.</w:t>
            </w:r>
          </w:p>
        </w:tc>
      </w:tr>
      <w:tr w:rsidR="00734948" w:rsidRPr="00734948" w14:paraId="607F6AA0" w14:textId="77777777" w:rsidTr="0022701E">
        <w:tc>
          <w:tcPr>
            <w:tcW w:w="9854" w:type="dxa"/>
          </w:tcPr>
          <w:p w14:paraId="18ED3E65" w14:textId="77777777" w:rsidR="00734948" w:rsidRPr="00734948" w:rsidRDefault="00734948" w:rsidP="00734948">
            <w:pPr>
              <w:tabs>
                <w:tab w:val="left" w:pos="0"/>
              </w:tabs>
              <w:jc w:val="both"/>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4. Galimos neigiamos priimto projekto pasekmės ir kokių priemonių reikėtų imtis, kad tokių pasekmių būtų išvengta.</w:t>
            </w:r>
          </w:p>
        </w:tc>
      </w:tr>
      <w:tr w:rsidR="00734948" w:rsidRPr="00734948" w14:paraId="5F0A7E88" w14:textId="77777777" w:rsidTr="0022701E">
        <w:tc>
          <w:tcPr>
            <w:tcW w:w="9854" w:type="dxa"/>
          </w:tcPr>
          <w:p w14:paraId="132A7656" w14:textId="6E7DA56F" w:rsidR="00734948" w:rsidRPr="00734948" w:rsidRDefault="00FE670C" w:rsidP="00734948">
            <w:pPr>
              <w:tabs>
                <w:tab w:val="left" w:pos="0"/>
              </w:tab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Nenumatoma. Į Aprašą įvesti griežti paramos limitai (iki 1500 ir 3000 Eur), PVM atskaitos ribojimai bei lėšų skaidymas etapais maksimaliai apsaugos Savivaldybės biudžetą nuo monopolizavimo ir užkirs kelią neigiamoms pasekmėms.</w:t>
            </w:r>
          </w:p>
        </w:tc>
      </w:tr>
      <w:tr w:rsidR="00734948" w:rsidRPr="00734948" w14:paraId="48863905" w14:textId="77777777" w:rsidTr="0022701E">
        <w:tc>
          <w:tcPr>
            <w:tcW w:w="9854" w:type="dxa"/>
          </w:tcPr>
          <w:p w14:paraId="30A51793" w14:textId="77777777" w:rsidR="00734948" w:rsidRPr="00734948" w:rsidRDefault="00734948" w:rsidP="00734948">
            <w:pPr>
              <w:tabs>
                <w:tab w:val="left" w:pos="0"/>
              </w:tabs>
              <w:jc w:val="both"/>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5. Kokie šios srities aktai tebegalioja (pateikiamas aktų sąrašas) ir kokius galiojančius aktus būtina pakeisti ar panaikinti, priėmus teikiamą projektą.</w:t>
            </w:r>
          </w:p>
        </w:tc>
      </w:tr>
      <w:tr w:rsidR="00734948" w:rsidRPr="00734948" w14:paraId="0421D642" w14:textId="77777777" w:rsidTr="0022701E">
        <w:tc>
          <w:tcPr>
            <w:tcW w:w="9854" w:type="dxa"/>
          </w:tcPr>
          <w:p w14:paraId="60464DC1" w14:textId="208EEB4F" w:rsidR="00734948" w:rsidRPr="00734948" w:rsidRDefault="00FE670C" w:rsidP="00734948">
            <w:pPr>
              <w:tabs>
                <w:tab w:val="left" w:pos="0"/>
              </w:tab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Projektas parengtas įgyvendinant LR ŽŪM 2013-03-21 įsakymą Nr. 3D-211 ir LR ŽŪM 2024-10-23 įsakymą Nr. 3D-744.</w:t>
            </w:r>
            <w:r>
              <w:rPr>
                <w:rFonts w:eastAsia="Times New Roman" w:cs="Times New Roman"/>
                <w:kern w:val="0"/>
                <w:sz w:val="22"/>
                <w:lang w:eastAsia="lt-LT"/>
                <w14:ligatures w14:val="none"/>
              </w:rPr>
              <w:t xml:space="preserve"> Kitų – nėra.</w:t>
            </w:r>
          </w:p>
        </w:tc>
      </w:tr>
      <w:tr w:rsidR="00734948" w:rsidRPr="00734948" w14:paraId="1CD6056E" w14:textId="77777777" w:rsidTr="0022701E">
        <w:tc>
          <w:tcPr>
            <w:tcW w:w="9854" w:type="dxa"/>
          </w:tcPr>
          <w:p w14:paraId="21256018" w14:textId="77777777" w:rsidR="00734948" w:rsidRPr="00734948" w:rsidRDefault="00734948" w:rsidP="00734948">
            <w:pPr>
              <w:tabs>
                <w:tab w:val="left" w:pos="0"/>
              </w:tabs>
              <w:rPr>
                <w:rFonts w:eastAsia="Times New Roman" w:cs="Times New Roman"/>
                <w:b/>
                <w:bCs/>
                <w:i/>
                <w:iCs/>
                <w:kern w:val="0"/>
                <w:sz w:val="22"/>
                <w:lang w:eastAsia="lt-LT"/>
                <w14:ligatures w14:val="none"/>
              </w:rPr>
            </w:pPr>
            <w:r w:rsidRPr="00734948">
              <w:rPr>
                <w:rFonts w:eastAsia="Times New Roman" w:cs="Times New Roman"/>
                <w:b/>
                <w:bCs/>
                <w:i/>
                <w:iCs/>
                <w:kern w:val="0"/>
                <w:sz w:val="22"/>
                <w:lang w:eastAsia="lt-LT"/>
                <w14:ligatures w14:val="none"/>
              </w:rPr>
              <w:t>6. Projekto rengimo metu gauti specialistų vertinimai ir išvados, ekonominiai apskaičiavimai (sąmatos), konkretūs finansavimo šaltiniai.</w:t>
            </w:r>
          </w:p>
          <w:p w14:paraId="47CCE268" w14:textId="77777777" w:rsid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Paties Aprašo patvirtinimas papildomų Savivaldybės biudžeto lėšų nereikalauja. Valstybinei funkcijai atlikti naudojamos Lietuvos Respublikos valstybės biudžeto specialiosios tikslinės dotacijos. Realus lėšų poreikis savivaldybės kompensaciniams mechanizmams priklausys nuo Tarybos sprendimų formuojant metinį biudžetą.</w:t>
            </w:r>
          </w:p>
          <w:p w14:paraId="31E44273" w14:textId="76E0E924" w:rsidR="00FE670C" w:rsidRPr="00734948" w:rsidRDefault="00FE670C" w:rsidP="00734948">
            <w:pPr>
              <w:suppressAutoHyphens/>
              <w:jc w:val="both"/>
              <w:rPr>
                <w:rFonts w:eastAsia="Times New Roman" w:cs="Times New Roman"/>
                <w:kern w:val="0"/>
                <w:sz w:val="22"/>
                <w:lang w:eastAsia="lt-LT"/>
                <w14:ligatures w14:val="none"/>
              </w:rPr>
            </w:pPr>
            <w:r w:rsidRPr="00FE670C">
              <w:rPr>
                <w:rFonts w:eastAsia="Times New Roman" w:cs="Times New Roman"/>
                <w:b/>
                <w:bCs/>
                <w:kern w:val="0"/>
                <w:sz w:val="22"/>
                <w:lang w:eastAsia="lt-LT"/>
                <w14:ligatures w14:val="none"/>
              </w:rPr>
              <w:t>Ekonominiai apskaičiavimai (limitams):</w:t>
            </w:r>
            <w:r w:rsidRPr="00FE670C">
              <w:rPr>
                <w:rFonts w:eastAsia="Times New Roman" w:cs="Times New Roman"/>
                <w:kern w:val="0"/>
                <w:sz w:val="22"/>
                <w:lang w:eastAsia="lt-LT"/>
                <w14:ligatures w14:val="none"/>
              </w:rPr>
              <w:t xml:space="preserve"> 70 proc. intensyvumas mažos vertės remontams padengs lokalius gedimus (pvz., sausintuvai ~10 Eur/m, rinktuvai ~15 Eur/m, drenažo žiotys ~300–400 Eur/vnt.). 50 proc. intensyvumas (iki 3000 Eur) apskaičiuotas stambiai infrastruktūrai (pvz., tipinio 800 m ilgio griovio valymas kainuoja apie 6000 Eur, standartinės pralaidos keitimas apie 4000 Eur). Taip limitai idealiai atitinka realias darbų kainas.</w:t>
            </w:r>
          </w:p>
        </w:tc>
      </w:tr>
      <w:tr w:rsidR="00734948" w:rsidRPr="00734948" w14:paraId="2AE834CD" w14:textId="77777777" w:rsidTr="0022701E">
        <w:tc>
          <w:tcPr>
            <w:tcW w:w="9854" w:type="dxa"/>
          </w:tcPr>
          <w:p w14:paraId="599B03A8"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t>7. Ar reikalingas projekto antikorupcinis vertinimas</w:t>
            </w:r>
          </w:p>
        </w:tc>
      </w:tr>
      <w:tr w:rsidR="00734948" w:rsidRPr="00734948" w14:paraId="58AD3681" w14:textId="77777777" w:rsidTr="0022701E">
        <w:tc>
          <w:tcPr>
            <w:tcW w:w="9854" w:type="dxa"/>
          </w:tcPr>
          <w:p w14:paraId="293E5E1D" w14:textId="634FE9C7" w:rsidR="00734948" w:rsidRPr="00734948" w:rsidRDefault="00FE670C" w:rsidP="00734948">
            <w:pPr>
              <w:tabs>
                <w:tab w:val="left" w:pos="0"/>
              </w:tabs>
              <w:jc w:val="both"/>
              <w:rPr>
                <w:rFonts w:eastAsia="Times New Roman" w:cs="Times New Roman"/>
                <w:b/>
                <w:i/>
                <w:kern w:val="0"/>
                <w:sz w:val="22"/>
                <w:lang w:eastAsia="lt-LT"/>
                <w14:ligatures w14:val="none"/>
              </w:rPr>
            </w:pPr>
            <w:r w:rsidRPr="00FE670C">
              <w:rPr>
                <w:rFonts w:eastAsia="Times New Roman" w:cs="Times New Roman"/>
                <w:kern w:val="0"/>
                <w:sz w:val="22"/>
                <w:lang w:eastAsia="lt-LT"/>
                <w14:ligatures w14:val="none"/>
              </w:rPr>
              <w:t>Taip, reikalingas ir atliktas. Antikorupcinio vertinimo pažyma pridedama.</w:t>
            </w:r>
          </w:p>
        </w:tc>
      </w:tr>
      <w:tr w:rsidR="00734948" w:rsidRPr="00734948" w14:paraId="0B7AD9AC" w14:textId="77777777" w:rsidTr="0022701E">
        <w:tc>
          <w:tcPr>
            <w:tcW w:w="9854" w:type="dxa"/>
          </w:tcPr>
          <w:p w14:paraId="0810E702"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t>8. Projekto iniciatorius, autorius ar autorių grupė.</w:t>
            </w:r>
          </w:p>
        </w:tc>
      </w:tr>
      <w:tr w:rsidR="00734948" w:rsidRPr="00734948" w14:paraId="4C6BD249" w14:textId="77777777" w:rsidTr="0022701E">
        <w:tc>
          <w:tcPr>
            <w:tcW w:w="9854" w:type="dxa"/>
          </w:tcPr>
          <w:p w14:paraId="02FD59D4" w14:textId="4E20A97D" w:rsidR="00734948" w:rsidRPr="00734948" w:rsidRDefault="00FE670C" w:rsidP="00734948">
            <w:pPr>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Jurbarko rajono savivaldybės administracijos Žemės ūkio skyriaus vedėjas Martynas Kursevičius.</w:t>
            </w:r>
          </w:p>
        </w:tc>
      </w:tr>
      <w:tr w:rsidR="00734948" w:rsidRPr="00FE670C" w14:paraId="7C6DF904" w14:textId="77777777" w:rsidTr="0022701E">
        <w:tc>
          <w:tcPr>
            <w:tcW w:w="9854" w:type="dxa"/>
          </w:tcPr>
          <w:p w14:paraId="5F6F242B" w14:textId="77777777" w:rsidR="00734948" w:rsidRPr="00FE670C" w:rsidRDefault="00734948" w:rsidP="00734948">
            <w:pPr>
              <w:tabs>
                <w:tab w:val="left" w:pos="0"/>
              </w:tabs>
              <w:rPr>
                <w:rFonts w:eastAsia="Times New Roman" w:cs="Times New Roman"/>
                <w:b/>
                <w:bCs/>
                <w:i/>
                <w:iCs/>
                <w:kern w:val="0"/>
                <w:sz w:val="22"/>
                <w:lang w:eastAsia="lt-LT"/>
                <w14:ligatures w14:val="none"/>
              </w:rPr>
            </w:pPr>
            <w:r w:rsidRPr="00FE670C">
              <w:rPr>
                <w:rFonts w:eastAsia="Times New Roman" w:cs="Times New Roman"/>
                <w:b/>
                <w:bCs/>
                <w:i/>
                <w:iCs/>
                <w:kern w:val="0"/>
                <w:sz w:val="22"/>
                <w:lang w:eastAsia="lt-LT"/>
                <w14:ligatures w14:val="none"/>
              </w:rPr>
              <w:t>9. Kiti, autorių nuomone, reikalingi pagrindimai ir paaiškinimai.</w:t>
            </w:r>
          </w:p>
          <w:p w14:paraId="2FCAF62E" w14:textId="2E22F8CD" w:rsidR="00FE670C" w:rsidRPr="00FE670C" w:rsidRDefault="00FE670C" w:rsidP="00FE670C">
            <w:p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 xml:space="preserve">Sprendimo projektu tvirtinamame Apraše įdiegtos šios esminės </w:t>
            </w:r>
            <w:r>
              <w:rPr>
                <w:rFonts w:eastAsia="Times New Roman" w:cs="Times New Roman"/>
                <w:kern w:val="0"/>
                <w:sz w:val="22"/>
                <w:lang w:eastAsia="lt-LT"/>
                <w14:ligatures w14:val="none"/>
              </w:rPr>
              <w:t>sąlygos</w:t>
            </w:r>
            <w:r w:rsidRPr="00FE670C">
              <w:rPr>
                <w:rFonts w:eastAsia="Times New Roman" w:cs="Times New Roman"/>
                <w:kern w:val="0"/>
                <w:sz w:val="22"/>
                <w:lang w:eastAsia="lt-LT"/>
                <w14:ligatures w14:val="none"/>
              </w:rPr>
              <w:t>:</w:t>
            </w:r>
          </w:p>
          <w:p w14:paraId="185306E6"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Įtvirtinamas lankstus sutaupytų valstybės lėšų operatyvus perskirstymas remonto darbams, griovių valymui ar projektavimui.</w:t>
            </w:r>
          </w:p>
          <w:p w14:paraId="443C6445"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lastRenderedPageBreak/>
              <w:t xml:space="preserve">Įdiegta skaidri </w:t>
            </w:r>
            <w:r w:rsidRPr="00FE670C">
              <w:rPr>
                <w:rFonts w:eastAsia="Times New Roman" w:cs="Times New Roman"/>
                <w:b/>
                <w:bCs/>
                <w:kern w:val="0"/>
                <w:sz w:val="22"/>
                <w:lang w:eastAsia="lt-LT"/>
                <w14:ligatures w14:val="none"/>
              </w:rPr>
              <w:t>4 balų vertinimo sistema</w:t>
            </w:r>
            <w:r w:rsidRPr="00FE670C">
              <w:rPr>
                <w:rFonts w:eastAsia="Times New Roman" w:cs="Times New Roman"/>
                <w:kern w:val="0"/>
                <w:sz w:val="22"/>
                <w:lang w:eastAsia="lt-LT"/>
                <w14:ligatures w14:val="none"/>
              </w:rPr>
              <w:t xml:space="preserve"> prioritetinėms eilėms sudaryti, kur 2 balai skiriami už strateginę infrastruktūrą / kooperaciją ir 2 balai skiriami naujiems pareiškėjams (paramos negavusiems praėjusiais metais). Tai užkirs kelią biudžeto lėšų monopolizavimui.</w:t>
            </w:r>
          </w:p>
          <w:p w14:paraId="5BDF862E" w14:textId="1E8B81CE"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Įtvirtintas kompensacijų padalinimas etapams (I etape – 60 proc., II etape – 40 proc.), užtikrinant lėšų rezervą avarijoms rudenį.</w:t>
            </w:r>
            <w:r>
              <w:rPr>
                <w:rFonts w:eastAsia="Times New Roman" w:cs="Times New Roman"/>
                <w:kern w:val="0"/>
                <w:sz w:val="22"/>
                <w:lang w:eastAsia="lt-LT"/>
                <w14:ligatures w14:val="none"/>
              </w:rPr>
              <w:t xml:space="preserve"> Pirmaisiais, teisės akto patvirtinimo metais, atskiri etapai netaikomi.</w:t>
            </w:r>
          </w:p>
          <w:p w14:paraId="292B67C2" w14:textId="77777777" w:rsidR="00FE670C" w:rsidRPr="00FE670C" w:rsidRDefault="00FE670C" w:rsidP="00FE670C">
            <w:pPr>
              <w:numPr>
                <w:ilvl w:val="0"/>
                <w:numId w:val="17"/>
              </w:numPr>
              <w:suppressAutoHyphens/>
              <w:jc w:val="both"/>
              <w:rPr>
                <w:rFonts w:eastAsia="Times New Roman" w:cs="Times New Roman"/>
                <w:kern w:val="0"/>
                <w:sz w:val="22"/>
                <w:lang w:eastAsia="lt-LT"/>
                <w14:ligatures w14:val="none"/>
              </w:rPr>
            </w:pPr>
            <w:r w:rsidRPr="00FE670C">
              <w:rPr>
                <w:rFonts w:eastAsia="Times New Roman" w:cs="Times New Roman"/>
                <w:kern w:val="0"/>
                <w:sz w:val="22"/>
                <w:lang w:eastAsia="lt-LT"/>
                <w14:ligatures w14:val="none"/>
              </w:rPr>
              <w:t>ES kofinansavimo projektams lėšos bus skiriamos atskiru Tarybos sprendimu, kad jos nesumažintų smulkiems remontams skirto biudžeto.</w:t>
            </w:r>
          </w:p>
          <w:p w14:paraId="57233325" w14:textId="743E68AC" w:rsidR="00734948" w:rsidRPr="00FE670C" w:rsidRDefault="00FE670C" w:rsidP="00FE670C">
            <w:pPr>
              <w:numPr>
                <w:ilvl w:val="0"/>
                <w:numId w:val="17"/>
              </w:numPr>
              <w:suppressAutoHyphens/>
              <w:jc w:val="both"/>
              <w:rPr>
                <w:rFonts w:eastAsia="Times New Roman" w:cs="Times New Roman"/>
                <w:bCs/>
                <w:iCs/>
                <w:kern w:val="0"/>
                <w:sz w:val="22"/>
                <w:lang w:eastAsia="lt-LT"/>
                <w14:ligatures w14:val="none"/>
              </w:rPr>
            </w:pPr>
            <w:r w:rsidRPr="00FE670C">
              <w:rPr>
                <w:rFonts w:eastAsia="Times New Roman" w:cs="Times New Roman"/>
                <w:kern w:val="0"/>
                <w:sz w:val="22"/>
                <w:lang w:eastAsia="lt-LT"/>
                <w14:ligatures w14:val="none"/>
              </w:rPr>
              <w:t>Aprašo įgyvendinimui, tiek valstybės, tiek savivaldybės lėšų srautams derinti, bus sudaryta viena bendra nuolat veikianti komisija, kuriai vadovaus Žemės ūkio skyriaus vedėjas, o jos personalinę sudėtį tvirtins Meras.</w:t>
            </w:r>
            <w:r w:rsidR="00734948" w:rsidRPr="00FE670C">
              <w:rPr>
                <w:rFonts w:eastAsia="Times New Roman" w:cs="Times New Roman"/>
                <w:kern w:val="0"/>
                <w:sz w:val="22"/>
                <w:lang w:eastAsia="lt-LT"/>
                <w14:ligatures w14:val="none"/>
              </w:rPr>
              <w:t xml:space="preserve"> </w:t>
            </w:r>
          </w:p>
        </w:tc>
      </w:tr>
      <w:tr w:rsidR="00734948" w:rsidRPr="00734948" w14:paraId="1C0E8AD2" w14:textId="77777777" w:rsidTr="0022701E">
        <w:tc>
          <w:tcPr>
            <w:tcW w:w="9854" w:type="dxa"/>
          </w:tcPr>
          <w:p w14:paraId="21F701D8" w14:textId="77777777" w:rsidR="00734948" w:rsidRPr="00734948" w:rsidRDefault="00734948" w:rsidP="00734948">
            <w:pPr>
              <w:tabs>
                <w:tab w:val="left" w:pos="0"/>
              </w:tabs>
              <w:jc w:val="both"/>
              <w:rPr>
                <w:rFonts w:eastAsia="Times New Roman" w:cs="Times New Roman"/>
                <w:b/>
                <w:i/>
                <w:kern w:val="0"/>
                <w:sz w:val="22"/>
                <w:lang w:eastAsia="lt-LT"/>
                <w14:ligatures w14:val="none"/>
              </w:rPr>
            </w:pPr>
            <w:r w:rsidRPr="00734948">
              <w:rPr>
                <w:rFonts w:eastAsia="Times New Roman" w:cs="Times New Roman"/>
                <w:b/>
                <w:i/>
                <w:kern w:val="0"/>
                <w:sz w:val="22"/>
                <w:lang w:eastAsia="lt-LT"/>
                <w14:ligatures w14:val="none"/>
              </w:rPr>
              <w:lastRenderedPageBreak/>
              <w:t>10. Sprendimas įteikiamas (kam ir kiek egz.)</w:t>
            </w:r>
          </w:p>
        </w:tc>
      </w:tr>
      <w:tr w:rsidR="00734948" w:rsidRPr="00734948" w14:paraId="43F23235" w14:textId="77777777" w:rsidTr="0022701E">
        <w:tc>
          <w:tcPr>
            <w:tcW w:w="9854" w:type="dxa"/>
          </w:tcPr>
          <w:p w14:paraId="74F05B79" w14:textId="0C3E9187" w:rsidR="00734948" w:rsidRPr="00734948" w:rsidRDefault="004A0D7C" w:rsidP="00734948">
            <w:pPr>
              <w:tabs>
                <w:tab w:val="left" w:pos="0"/>
              </w:tabs>
              <w:jc w:val="both"/>
              <w:rPr>
                <w:rFonts w:eastAsia="Times New Roman" w:cs="Times New Roman"/>
                <w:kern w:val="0"/>
                <w:sz w:val="22"/>
                <w:lang w:eastAsia="lt-LT"/>
                <w14:ligatures w14:val="none"/>
              </w:rPr>
            </w:pPr>
            <w:r w:rsidRPr="004A0D7C">
              <w:rPr>
                <w:rFonts w:eastAsia="Times New Roman" w:cs="Times New Roman"/>
                <w:kern w:val="0"/>
                <w:sz w:val="22"/>
                <w:lang w:eastAsia="lt-LT"/>
                <w14:ligatures w14:val="none"/>
              </w:rPr>
              <w:t>Savivaldybės merui, Teisės ir civilinės metrikacijos skyriui, Finansų skyriui, Žemės ūkio skyriui.</w:t>
            </w:r>
          </w:p>
        </w:tc>
      </w:tr>
    </w:tbl>
    <w:p w14:paraId="3D7D01D5" w14:textId="77777777" w:rsidR="00734948" w:rsidRPr="00734948" w:rsidRDefault="00734948" w:rsidP="00734948">
      <w:pPr>
        <w:rPr>
          <w:rFonts w:eastAsia="Times New Roman" w:cs="Times New Roman"/>
          <w:kern w:val="0"/>
          <w:sz w:val="22"/>
          <w:lang w:eastAsia="lt-LT"/>
          <w14:ligatures w14:val="none"/>
        </w:rPr>
      </w:pPr>
    </w:p>
    <w:p w14:paraId="7FBC1567" w14:textId="77777777" w:rsidR="00734948" w:rsidRPr="00734948" w:rsidRDefault="00734948" w:rsidP="00734948">
      <w:pPr>
        <w:rPr>
          <w:rFonts w:eastAsia="Times New Roman" w:cs="Times New Roman"/>
          <w:kern w:val="0"/>
          <w:sz w:val="22"/>
          <w:lang w:eastAsia="lt-LT"/>
          <w14:ligatures w14:val="none"/>
        </w:rPr>
      </w:pPr>
    </w:p>
    <w:p w14:paraId="6D8E0621" w14:textId="77777777" w:rsidR="00734948" w:rsidRPr="00734948" w:rsidRDefault="00734948" w:rsidP="00734948">
      <w:pPr>
        <w:rPr>
          <w:rFonts w:eastAsia="Times New Roman" w:cs="Times New Roman"/>
          <w:kern w:val="0"/>
          <w:sz w:val="22"/>
          <w:lang w:eastAsia="lt-LT"/>
          <w14:ligatures w14:val="none"/>
        </w:rPr>
      </w:pPr>
    </w:p>
    <w:p w14:paraId="7C8E079C" w14:textId="77777777" w:rsidR="00734948" w:rsidRPr="00734948" w:rsidRDefault="00734948" w:rsidP="00734948">
      <w:pPr>
        <w:rPr>
          <w:rFonts w:eastAsia="Times New Roman" w:cs="Times New Roman"/>
          <w:kern w:val="0"/>
          <w:sz w:val="22"/>
          <w:lang w:eastAsia="lt-LT"/>
          <w14:ligatures w14:val="none"/>
        </w:rPr>
      </w:pPr>
    </w:p>
    <w:p w14:paraId="6FC6F3F7" w14:textId="77777777" w:rsidR="00734948" w:rsidRPr="00734948" w:rsidRDefault="00734948" w:rsidP="00734948">
      <w:pPr>
        <w:rPr>
          <w:rFonts w:eastAsia="Times New Roman" w:cs="Times New Roman"/>
          <w:kern w:val="0"/>
          <w:sz w:val="22"/>
          <w:lang w:eastAsia="lt-LT"/>
          <w14:ligatures w14:val="none"/>
        </w:rPr>
      </w:pPr>
      <w:r w:rsidRPr="00734948">
        <w:rPr>
          <w:rFonts w:eastAsia="Times New Roman" w:cs="Times New Roman"/>
          <w:kern w:val="0"/>
          <w:sz w:val="22"/>
          <w:lang w:eastAsia="lt-LT"/>
          <w14:ligatures w14:val="none"/>
        </w:rPr>
        <w:t xml:space="preserve">Parengė </w:t>
      </w:r>
    </w:p>
    <w:p w14:paraId="3E8A3428" w14:textId="77777777" w:rsidR="00734948" w:rsidRPr="00734948" w:rsidRDefault="00734948" w:rsidP="00734948">
      <w:pPr>
        <w:rPr>
          <w:rFonts w:eastAsia="Times New Roman" w:cs="Times New Roman"/>
          <w:kern w:val="0"/>
          <w:sz w:val="22"/>
          <w:lang w:eastAsia="lt-LT"/>
          <w14:ligatures w14:val="none"/>
        </w:rPr>
      </w:pPr>
      <w:r w:rsidRPr="00734948">
        <w:rPr>
          <w:rFonts w:eastAsia="Times New Roman" w:cs="Times New Roman"/>
          <w:kern w:val="0"/>
          <w:sz w:val="22"/>
          <w:lang w:eastAsia="de-DE"/>
          <w14:ligatures w14:val="none"/>
        </w:rPr>
        <w:t>Martynas Kursevičius</w:t>
      </w:r>
    </w:p>
    <w:p w14:paraId="54D0FC8A" w14:textId="77777777" w:rsidR="00734948" w:rsidRDefault="00734948" w:rsidP="00E42D6C">
      <w:pPr>
        <w:tabs>
          <w:tab w:val="left" w:pos="1134"/>
        </w:tabs>
        <w:ind w:firstLine="709"/>
        <w:jc w:val="center"/>
      </w:pPr>
    </w:p>
    <w:sectPr w:rsidR="00734948" w:rsidSect="007051E2">
      <w:headerReference w:type="first" r:id="rId8"/>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39C7" w14:textId="77777777" w:rsidR="00547E3E" w:rsidRDefault="00547E3E" w:rsidP="00E652BF">
      <w:r>
        <w:separator/>
      </w:r>
    </w:p>
  </w:endnote>
  <w:endnote w:type="continuationSeparator" w:id="0">
    <w:p w14:paraId="22F190C8" w14:textId="77777777" w:rsidR="00547E3E" w:rsidRDefault="00547E3E" w:rsidP="00E6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onospac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22F0" w14:textId="77777777" w:rsidR="00547E3E" w:rsidRDefault="00547E3E" w:rsidP="00E652BF">
      <w:r>
        <w:separator/>
      </w:r>
    </w:p>
  </w:footnote>
  <w:footnote w:type="continuationSeparator" w:id="0">
    <w:p w14:paraId="10A05F37" w14:textId="77777777" w:rsidR="00547E3E" w:rsidRDefault="00547E3E" w:rsidP="00E6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B420" w14:textId="7995A62D" w:rsidR="00E652BF" w:rsidRDefault="000510EE" w:rsidP="00E652BF">
    <w:pPr>
      <w:pStyle w:val="Antrats"/>
      <w:jc w:val="right"/>
    </w:pPr>
    <w: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35B"/>
    <w:multiLevelType w:val="multilevel"/>
    <w:tmpl w:val="052A5972"/>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E6B56"/>
    <w:multiLevelType w:val="multilevel"/>
    <w:tmpl w:val="DC7E9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52C5B"/>
    <w:multiLevelType w:val="multilevel"/>
    <w:tmpl w:val="DC7E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86861"/>
    <w:multiLevelType w:val="multilevel"/>
    <w:tmpl w:val="DC7E9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EB21D3"/>
    <w:multiLevelType w:val="multilevel"/>
    <w:tmpl w:val="DC7E9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27848"/>
    <w:multiLevelType w:val="multilevel"/>
    <w:tmpl w:val="4DCC0F50"/>
    <w:lvl w:ilvl="0">
      <w:start w:val="24"/>
      <w:numFmt w:val="decimal"/>
      <w:lvlText w:val="%1."/>
      <w:lvlJc w:val="left"/>
      <w:pPr>
        <w:ind w:left="660" w:hanging="660"/>
      </w:pPr>
      <w:rPr>
        <w:rFonts w:hint="default"/>
      </w:rPr>
    </w:lvl>
    <w:lvl w:ilvl="1">
      <w:start w:val="4"/>
      <w:numFmt w:val="decimal"/>
      <w:lvlText w:val="%1.%2."/>
      <w:lvlJc w:val="left"/>
      <w:pPr>
        <w:ind w:left="1254" w:hanging="6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6" w15:restartNumberingAfterBreak="0">
    <w:nsid w:val="29FB3806"/>
    <w:multiLevelType w:val="multilevel"/>
    <w:tmpl w:val="D5EC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61FF4"/>
    <w:multiLevelType w:val="multilevel"/>
    <w:tmpl w:val="E85E11D2"/>
    <w:lvl w:ilvl="0">
      <w:start w:val="2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4264A5"/>
    <w:multiLevelType w:val="multilevel"/>
    <w:tmpl w:val="DC7E91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540455"/>
    <w:multiLevelType w:val="multilevel"/>
    <w:tmpl w:val="DC7E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D93C98"/>
    <w:multiLevelType w:val="multilevel"/>
    <w:tmpl w:val="DC7E91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06971"/>
    <w:multiLevelType w:val="multilevel"/>
    <w:tmpl w:val="DC7E91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D47456"/>
    <w:multiLevelType w:val="multilevel"/>
    <w:tmpl w:val="DC7E91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F9635C"/>
    <w:multiLevelType w:val="multilevel"/>
    <w:tmpl w:val="DC7E91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365FBD"/>
    <w:multiLevelType w:val="multilevel"/>
    <w:tmpl w:val="2AB81EAA"/>
    <w:lvl w:ilvl="0">
      <w:start w:val="2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254556B"/>
    <w:multiLevelType w:val="multilevel"/>
    <w:tmpl w:val="DC7E91C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131230"/>
    <w:multiLevelType w:val="multilevel"/>
    <w:tmpl w:val="DC7E91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249A5"/>
    <w:multiLevelType w:val="multilevel"/>
    <w:tmpl w:val="0882A87E"/>
    <w:lvl w:ilvl="0">
      <w:start w:val="2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298027956">
    <w:abstractNumId w:val="9"/>
  </w:num>
  <w:num w:numId="2" w16cid:durableId="216817035">
    <w:abstractNumId w:val="3"/>
  </w:num>
  <w:num w:numId="3" w16cid:durableId="1344551311">
    <w:abstractNumId w:val="10"/>
  </w:num>
  <w:num w:numId="4" w16cid:durableId="1616595860">
    <w:abstractNumId w:val="11"/>
  </w:num>
  <w:num w:numId="5" w16cid:durableId="1716157064">
    <w:abstractNumId w:val="8"/>
  </w:num>
  <w:num w:numId="6" w16cid:durableId="1968386299">
    <w:abstractNumId w:val="16"/>
  </w:num>
  <w:num w:numId="7" w16cid:durableId="1645891569">
    <w:abstractNumId w:val="2"/>
  </w:num>
  <w:num w:numId="8" w16cid:durableId="1297754798">
    <w:abstractNumId w:val="4"/>
  </w:num>
  <w:num w:numId="9" w16cid:durableId="472210961">
    <w:abstractNumId w:val="1"/>
  </w:num>
  <w:num w:numId="10" w16cid:durableId="2101638081">
    <w:abstractNumId w:val="13"/>
  </w:num>
  <w:num w:numId="11" w16cid:durableId="884214419">
    <w:abstractNumId w:val="15"/>
  </w:num>
  <w:num w:numId="12" w16cid:durableId="1471435689">
    <w:abstractNumId w:val="12"/>
  </w:num>
  <w:num w:numId="13" w16cid:durableId="736127751">
    <w:abstractNumId w:val="17"/>
  </w:num>
  <w:num w:numId="14" w16cid:durableId="1502358243">
    <w:abstractNumId w:val="14"/>
  </w:num>
  <w:num w:numId="15" w16cid:durableId="1994529124">
    <w:abstractNumId w:val="5"/>
  </w:num>
  <w:num w:numId="16" w16cid:durableId="1581720407">
    <w:abstractNumId w:val="0"/>
  </w:num>
  <w:num w:numId="17" w16cid:durableId="916130513">
    <w:abstractNumId w:val="6"/>
  </w:num>
  <w:num w:numId="18" w16cid:durableId="2190250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D6C"/>
    <w:rsid w:val="00003384"/>
    <w:rsid w:val="00011AE3"/>
    <w:rsid w:val="000510EE"/>
    <w:rsid w:val="00074B8F"/>
    <w:rsid w:val="000B769F"/>
    <w:rsid w:val="0010186C"/>
    <w:rsid w:val="00151BA6"/>
    <w:rsid w:val="00161823"/>
    <w:rsid w:val="00166949"/>
    <w:rsid w:val="00172C1B"/>
    <w:rsid w:val="001A3DB1"/>
    <w:rsid w:val="001D3D22"/>
    <w:rsid w:val="001F5D1A"/>
    <w:rsid w:val="00231ADD"/>
    <w:rsid w:val="00272BE2"/>
    <w:rsid w:val="00292B97"/>
    <w:rsid w:val="002B77B1"/>
    <w:rsid w:val="002F306E"/>
    <w:rsid w:val="003216DB"/>
    <w:rsid w:val="003525D0"/>
    <w:rsid w:val="0038602A"/>
    <w:rsid w:val="003D0C14"/>
    <w:rsid w:val="003F40BF"/>
    <w:rsid w:val="003F728B"/>
    <w:rsid w:val="003F792B"/>
    <w:rsid w:val="004324F3"/>
    <w:rsid w:val="00435654"/>
    <w:rsid w:val="00483438"/>
    <w:rsid w:val="0049024A"/>
    <w:rsid w:val="004A0D7C"/>
    <w:rsid w:val="004B5000"/>
    <w:rsid w:val="004C150D"/>
    <w:rsid w:val="00501AD6"/>
    <w:rsid w:val="005329FE"/>
    <w:rsid w:val="00536DA1"/>
    <w:rsid w:val="00547E3E"/>
    <w:rsid w:val="00587184"/>
    <w:rsid w:val="005E3A19"/>
    <w:rsid w:val="00626BB5"/>
    <w:rsid w:val="006C00A7"/>
    <w:rsid w:val="007051E2"/>
    <w:rsid w:val="007136BA"/>
    <w:rsid w:val="00734948"/>
    <w:rsid w:val="0074439A"/>
    <w:rsid w:val="00755952"/>
    <w:rsid w:val="007D7B3A"/>
    <w:rsid w:val="007F154A"/>
    <w:rsid w:val="0082778A"/>
    <w:rsid w:val="00854AA0"/>
    <w:rsid w:val="0087157A"/>
    <w:rsid w:val="00892C35"/>
    <w:rsid w:val="008B0FED"/>
    <w:rsid w:val="008F2DFF"/>
    <w:rsid w:val="00912CBA"/>
    <w:rsid w:val="0092100A"/>
    <w:rsid w:val="00922772"/>
    <w:rsid w:val="00925B57"/>
    <w:rsid w:val="00984A3D"/>
    <w:rsid w:val="009974F8"/>
    <w:rsid w:val="009D6514"/>
    <w:rsid w:val="009E196E"/>
    <w:rsid w:val="00A11452"/>
    <w:rsid w:val="00B030FF"/>
    <w:rsid w:val="00B13B7B"/>
    <w:rsid w:val="00B81C7C"/>
    <w:rsid w:val="00BC285C"/>
    <w:rsid w:val="00BF0FDD"/>
    <w:rsid w:val="00BF15BA"/>
    <w:rsid w:val="00C13294"/>
    <w:rsid w:val="00C26A3E"/>
    <w:rsid w:val="00C35851"/>
    <w:rsid w:val="00C470E7"/>
    <w:rsid w:val="00CA24D7"/>
    <w:rsid w:val="00D97815"/>
    <w:rsid w:val="00DD46F1"/>
    <w:rsid w:val="00E04B50"/>
    <w:rsid w:val="00E31A9A"/>
    <w:rsid w:val="00E37AAF"/>
    <w:rsid w:val="00E42D6C"/>
    <w:rsid w:val="00E5666F"/>
    <w:rsid w:val="00E652BF"/>
    <w:rsid w:val="00E8788C"/>
    <w:rsid w:val="00F26CF2"/>
    <w:rsid w:val="00F46B5C"/>
    <w:rsid w:val="00F50018"/>
    <w:rsid w:val="00F57123"/>
    <w:rsid w:val="00F6633C"/>
    <w:rsid w:val="00FA7466"/>
    <w:rsid w:val="00FC520B"/>
    <w:rsid w:val="00FE670C"/>
    <w:rsid w:val="00FF5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2AE2C"/>
  <w15:chartTrackingRefBased/>
  <w15:docId w15:val="{B5762BFE-1237-4D68-9F7B-68791D17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42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42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42D6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42D6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42D6C"/>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42D6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42D6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42D6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42D6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42D6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42D6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42D6C"/>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42D6C"/>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42D6C"/>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42D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42D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42D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42D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42D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42D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42D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42D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42D6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42D6C"/>
    <w:rPr>
      <w:i/>
      <w:iCs/>
      <w:color w:val="404040" w:themeColor="text1" w:themeTint="BF"/>
    </w:rPr>
  </w:style>
  <w:style w:type="paragraph" w:styleId="Sraopastraipa">
    <w:name w:val="List Paragraph"/>
    <w:basedOn w:val="prastasis"/>
    <w:uiPriority w:val="34"/>
    <w:qFormat/>
    <w:rsid w:val="00E42D6C"/>
    <w:pPr>
      <w:ind w:left="720"/>
      <w:contextualSpacing/>
    </w:pPr>
  </w:style>
  <w:style w:type="character" w:styleId="Rykuspabraukimas">
    <w:name w:val="Intense Emphasis"/>
    <w:basedOn w:val="Numatytasispastraiposriftas"/>
    <w:uiPriority w:val="21"/>
    <w:qFormat/>
    <w:rsid w:val="00E42D6C"/>
    <w:rPr>
      <w:i/>
      <w:iCs/>
      <w:color w:val="2F5496" w:themeColor="accent1" w:themeShade="BF"/>
    </w:rPr>
  </w:style>
  <w:style w:type="paragraph" w:styleId="Iskirtacitata">
    <w:name w:val="Intense Quote"/>
    <w:basedOn w:val="prastasis"/>
    <w:next w:val="prastasis"/>
    <w:link w:val="IskirtacitataDiagrama"/>
    <w:uiPriority w:val="30"/>
    <w:qFormat/>
    <w:rsid w:val="00E42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42D6C"/>
    <w:rPr>
      <w:i/>
      <w:iCs/>
      <w:color w:val="2F5496" w:themeColor="accent1" w:themeShade="BF"/>
    </w:rPr>
  </w:style>
  <w:style w:type="character" w:styleId="Rykinuoroda">
    <w:name w:val="Intense Reference"/>
    <w:basedOn w:val="Numatytasispastraiposriftas"/>
    <w:uiPriority w:val="32"/>
    <w:qFormat/>
    <w:rsid w:val="00E42D6C"/>
    <w:rPr>
      <w:b/>
      <w:bCs/>
      <w:smallCaps/>
      <w:color w:val="2F5496" w:themeColor="accent1" w:themeShade="BF"/>
      <w:spacing w:val="5"/>
    </w:rPr>
  </w:style>
  <w:style w:type="character" w:styleId="Hipersaitas">
    <w:name w:val="Hyperlink"/>
    <w:basedOn w:val="Numatytasispastraiposriftas"/>
    <w:unhideWhenUsed/>
    <w:rsid w:val="00011AE3"/>
    <w:rPr>
      <w:color w:val="0563C1" w:themeColor="hyperlink"/>
      <w:u w:val="single"/>
    </w:rPr>
  </w:style>
  <w:style w:type="paragraph" w:styleId="Antrats">
    <w:name w:val="header"/>
    <w:basedOn w:val="prastasis"/>
    <w:link w:val="AntratsDiagrama"/>
    <w:uiPriority w:val="99"/>
    <w:unhideWhenUsed/>
    <w:rsid w:val="00E652BF"/>
    <w:pPr>
      <w:tabs>
        <w:tab w:val="center" w:pos="4680"/>
        <w:tab w:val="right" w:pos="9360"/>
      </w:tabs>
    </w:pPr>
  </w:style>
  <w:style w:type="character" w:customStyle="1" w:styleId="AntratsDiagrama">
    <w:name w:val="Antraštės Diagrama"/>
    <w:basedOn w:val="Numatytasispastraiposriftas"/>
    <w:link w:val="Antrats"/>
    <w:uiPriority w:val="99"/>
    <w:rsid w:val="00E652BF"/>
  </w:style>
  <w:style w:type="paragraph" w:styleId="Porat">
    <w:name w:val="footer"/>
    <w:basedOn w:val="prastasis"/>
    <w:link w:val="PoratDiagrama"/>
    <w:uiPriority w:val="99"/>
    <w:unhideWhenUsed/>
    <w:rsid w:val="00E652BF"/>
    <w:pPr>
      <w:tabs>
        <w:tab w:val="center" w:pos="4680"/>
        <w:tab w:val="right" w:pos="9360"/>
      </w:tabs>
    </w:pPr>
  </w:style>
  <w:style w:type="character" w:customStyle="1" w:styleId="PoratDiagrama">
    <w:name w:val="Poraštė Diagrama"/>
    <w:basedOn w:val="Numatytasispastraiposriftas"/>
    <w:link w:val="Porat"/>
    <w:uiPriority w:val="99"/>
    <w:rsid w:val="00E65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15633</Words>
  <Characters>8911</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Martynas Kursevičius</dc:creator>
  <cp:lastModifiedBy>Dovilė Dačkauskaitė</cp:lastModifiedBy>
  <cp:revision>2</cp:revision>
  <cp:lastPrinted>2026-04-02T05:15:00Z</cp:lastPrinted>
  <dcterms:created xsi:type="dcterms:W3CDTF">2026-04-27T14:02:00Z</dcterms:created>
  <dcterms:modified xsi:type="dcterms:W3CDTF">2026-04-27T14:02:00Z</dcterms:modified>
</cp:coreProperties>
</file>