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C45E" w14:textId="77777777" w:rsidR="00200E4C" w:rsidRPr="003D0440" w:rsidRDefault="00200E4C" w:rsidP="00200E4C">
      <w:pPr>
        <w:jc w:val="right"/>
        <w:rPr>
          <w:lang w:val="en-US"/>
        </w:rPr>
      </w:pPr>
      <w:r w:rsidRPr="003D0440">
        <w:t>Projektas</w:t>
      </w:r>
    </w:p>
    <w:p w14:paraId="082B1156" w14:textId="77777777" w:rsidR="00200E4C" w:rsidRPr="003D0440" w:rsidRDefault="00200E4C" w:rsidP="00200E4C">
      <w:pPr>
        <w:jc w:val="center"/>
        <w:rPr>
          <w:b/>
          <w:bCs/>
          <w:lang w:val="en-US"/>
        </w:rPr>
      </w:pPr>
    </w:p>
    <w:p w14:paraId="7744B2C8" w14:textId="77777777" w:rsidR="00200E4C" w:rsidRPr="003D0440" w:rsidRDefault="00200E4C" w:rsidP="00200E4C">
      <w:pPr>
        <w:jc w:val="center"/>
        <w:rPr>
          <w:b/>
          <w:bCs/>
          <w:lang w:val="en-US"/>
        </w:rPr>
      </w:pPr>
    </w:p>
    <w:p w14:paraId="218B98BF" w14:textId="77777777" w:rsidR="00200E4C" w:rsidRPr="003D0440" w:rsidRDefault="00200E4C" w:rsidP="00200E4C">
      <w:pPr>
        <w:jc w:val="center"/>
        <w:rPr>
          <w:b/>
          <w:bCs/>
          <w:lang w:val="en-US"/>
        </w:rPr>
      </w:pPr>
    </w:p>
    <w:p w14:paraId="036F950F" w14:textId="77777777" w:rsidR="00200E4C" w:rsidRPr="003D0440" w:rsidRDefault="00200E4C" w:rsidP="00200E4C">
      <w:pPr>
        <w:jc w:val="center"/>
        <w:rPr>
          <w:b/>
        </w:rPr>
      </w:pPr>
      <w:r w:rsidRPr="003D0440">
        <w:rPr>
          <w:b/>
          <w:lang w:val="en-US"/>
        </w:rPr>
        <w:t xml:space="preserve">JURBARKO RAJONO </w:t>
      </w:r>
      <w:r w:rsidRPr="003D0440">
        <w:rPr>
          <w:b/>
        </w:rPr>
        <w:t>SAVIVALDYBĖS TARYBA</w:t>
      </w:r>
    </w:p>
    <w:p w14:paraId="6AB6005E" w14:textId="77777777" w:rsidR="00200E4C" w:rsidRPr="003D0440" w:rsidRDefault="00200E4C" w:rsidP="00200E4C">
      <w:pPr>
        <w:rPr>
          <w:lang w:val="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3D0440" w:rsidRPr="003D0440" w14:paraId="1C89357F" w14:textId="77777777" w:rsidTr="00A0471E">
        <w:trPr>
          <w:cantSplit/>
          <w:trHeight w:val="250"/>
        </w:trPr>
        <w:tc>
          <w:tcPr>
            <w:tcW w:w="9525" w:type="dxa"/>
            <w:tcBorders>
              <w:top w:val="nil"/>
              <w:left w:val="nil"/>
              <w:bottom w:val="nil"/>
              <w:right w:val="nil"/>
            </w:tcBorders>
          </w:tcPr>
          <w:p w14:paraId="6338FE86" w14:textId="77777777" w:rsidR="00200E4C" w:rsidRPr="003D0440" w:rsidRDefault="00200E4C" w:rsidP="00A0471E">
            <w:pPr>
              <w:pStyle w:val="Antrat1"/>
              <w:rPr>
                <w:caps/>
                <w:szCs w:val="24"/>
                <w:lang w:val="lt-LT"/>
              </w:rPr>
            </w:pPr>
            <w:r w:rsidRPr="003D0440">
              <w:rPr>
                <w:szCs w:val="24"/>
                <w:lang w:val="lt-LT"/>
              </w:rPr>
              <w:t>SPRENDIMAS</w:t>
            </w:r>
          </w:p>
        </w:tc>
      </w:tr>
      <w:bookmarkStart w:id="0" w:name="DOC_DATA"/>
      <w:tr w:rsidR="003D0440" w:rsidRPr="003D0440" w14:paraId="6B235AE0" w14:textId="77777777" w:rsidTr="00A0471E">
        <w:trPr>
          <w:cantSplit/>
          <w:trHeight w:val="264"/>
        </w:trPr>
        <w:tc>
          <w:tcPr>
            <w:tcW w:w="9525" w:type="dxa"/>
            <w:tcBorders>
              <w:top w:val="nil"/>
              <w:left w:val="nil"/>
              <w:bottom w:val="nil"/>
              <w:right w:val="nil"/>
            </w:tcBorders>
          </w:tcPr>
          <w:p w14:paraId="56D6024E" w14:textId="7880F194" w:rsidR="00200E4C" w:rsidRPr="003D0440" w:rsidRDefault="00200E4C" w:rsidP="00A0471E">
            <w:pPr>
              <w:pStyle w:val="Antrats"/>
              <w:tabs>
                <w:tab w:val="left" w:pos="1296"/>
              </w:tabs>
              <w:jc w:val="center"/>
              <w:rPr>
                <w:b/>
                <w:caps/>
              </w:rPr>
            </w:pPr>
            <w:r w:rsidRPr="003D0440">
              <w:rPr>
                <w:b/>
              </w:rPr>
              <w:fldChar w:fldCharType="begin">
                <w:ffData>
                  <w:name w:val="DOC_DATA"/>
                  <w:enabled/>
                  <w:calcOnExit w:val="0"/>
                  <w:textInput>
                    <w:default w:val="{$DOC_DATA}"/>
                  </w:textInput>
                </w:ffData>
              </w:fldChar>
            </w:r>
            <w:r w:rsidRPr="003D0440">
              <w:rPr>
                <w:b/>
              </w:rPr>
              <w:instrText xml:space="preserve"> FORMTEXT </w:instrText>
            </w:r>
            <w:r w:rsidRPr="003D0440">
              <w:rPr>
                <w:b/>
              </w:rPr>
            </w:r>
            <w:r w:rsidRPr="003D0440">
              <w:rPr>
                <w:b/>
              </w:rPr>
              <w:fldChar w:fldCharType="separate"/>
            </w:r>
            <w:r w:rsidRPr="003D0440">
              <w:rPr>
                <w:b/>
                <w:noProof/>
              </w:rPr>
              <w:t>DĖL 202</w:t>
            </w:r>
            <w:r w:rsidR="00963565" w:rsidRPr="003D0440">
              <w:rPr>
                <w:b/>
                <w:noProof/>
              </w:rPr>
              <w:t>5</w:t>
            </w:r>
            <w:r w:rsidRPr="003D0440">
              <w:rPr>
                <w:b/>
                <w:noProof/>
              </w:rPr>
              <w:t xml:space="preserve"> METŲ SEREDŽIAUS SENELIŲ GLOBOS NAMŲ METINIŲ ATASKAITŲ RINKINIO PATVIRTINIMO </w:t>
            </w:r>
            <w:r w:rsidRPr="003D0440">
              <w:rPr>
                <w:b/>
              </w:rPr>
              <w:fldChar w:fldCharType="end"/>
            </w:r>
            <w:bookmarkEnd w:id="0"/>
            <w:r w:rsidRPr="003D0440">
              <w:rPr>
                <w:b/>
              </w:rPr>
              <w:fldChar w:fldCharType="begin">
                <w:ffData>
                  <w:name w:val="DOC_DATA"/>
                  <w:enabled/>
                  <w:calcOnExit w:val="0"/>
                  <w:textInput>
                    <w:default w:val="{$DOC_DATA}"/>
                  </w:textInput>
                </w:ffData>
              </w:fldChar>
            </w:r>
            <w:r w:rsidRPr="003D0440">
              <w:rPr>
                <w:b/>
              </w:rPr>
              <w:instrText xml:space="preserve"> FORMTEXT </w:instrText>
            </w:r>
            <w:r w:rsidRPr="003D0440">
              <w:rPr>
                <w:b/>
              </w:rPr>
            </w:r>
            <w:r w:rsidRPr="003D0440">
              <w:rPr>
                <w:b/>
              </w:rPr>
              <w:fldChar w:fldCharType="separate"/>
            </w:r>
            <w:r w:rsidRPr="003D0440">
              <w:rPr>
                <w:b/>
              </w:rPr>
              <w:fldChar w:fldCharType="end"/>
            </w:r>
          </w:p>
        </w:tc>
      </w:tr>
      <w:tr w:rsidR="003D0440" w:rsidRPr="003D0440" w14:paraId="63526521" w14:textId="77777777" w:rsidTr="00A0471E">
        <w:trPr>
          <w:cantSplit/>
          <w:trHeight w:val="250"/>
        </w:trPr>
        <w:tc>
          <w:tcPr>
            <w:tcW w:w="9525" w:type="dxa"/>
            <w:tcBorders>
              <w:top w:val="nil"/>
              <w:left w:val="nil"/>
              <w:bottom w:val="nil"/>
              <w:right w:val="nil"/>
            </w:tcBorders>
          </w:tcPr>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25"/>
            </w:tblGrid>
            <w:tr w:rsidR="003D0440" w:rsidRPr="003D0440" w14:paraId="41C4A227" w14:textId="77777777" w:rsidTr="00A0471E">
              <w:trPr>
                <w:cantSplit/>
                <w:trHeight w:val="264"/>
              </w:trPr>
              <w:tc>
                <w:tcPr>
                  <w:tcW w:w="9525" w:type="dxa"/>
                  <w:tcBorders>
                    <w:top w:val="nil"/>
                    <w:left w:val="nil"/>
                    <w:bottom w:val="nil"/>
                    <w:right w:val="nil"/>
                  </w:tcBorders>
                </w:tcPr>
                <w:p w14:paraId="46623CD5" w14:textId="77777777" w:rsidR="00200E4C" w:rsidRPr="003D0440" w:rsidRDefault="00200E4C" w:rsidP="00A0471E">
                  <w:pPr>
                    <w:pStyle w:val="Antrats"/>
                    <w:tabs>
                      <w:tab w:val="left" w:pos="1296"/>
                    </w:tabs>
                    <w:jc w:val="center"/>
                    <w:rPr>
                      <w:b/>
                      <w:caps/>
                    </w:rPr>
                  </w:pPr>
                </w:p>
              </w:tc>
            </w:tr>
          </w:tbl>
          <w:p w14:paraId="2F8D85CA" w14:textId="77777777" w:rsidR="00200E4C" w:rsidRPr="003D0440" w:rsidRDefault="00200E4C" w:rsidP="00A0471E">
            <w:pPr>
              <w:pStyle w:val="Antrats"/>
              <w:tabs>
                <w:tab w:val="left" w:pos="1296"/>
              </w:tabs>
              <w:jc w:val="center"/>
              <w:rPr>
                <w:b/>
                <w:caps/>
              </w:rPr>
            </w:pPr>
          </w:p>
        </w:tc>
      </w:tr>
      <w:tr w:rsidR="003D0440" w:rsidRPr="003D0440" w14:paraId="453A86CF" w14:textId="77777777" w:rsidTr="00A0471E">
        <w:trPr>
          <w:cantSplit/>
          <w:trHeight w:val="333"/>
        </w:trPr>
        <w:tc>
          <w:tcPr>
            <w:tcW w:w="9525" w:type="dxa"/>
            <w:tcBorders>
              <w:top w:val="nil"/>
              <w:left w:val="nil"/>
              <w:bottom w:val="nil"/>
              <w:right w:val="nil"/>
            </w:tcBorders>
          </w:tcPr>
          <w:p w14:paraId="6AFE9F84" w14:textId="0517DEA3" w:rsidR="00200E4C" w:rsidRPr="003D0440" w:rsidRDefault="00011D73" w:rsidP="00A0471E">
            <w:pPr>
              <w:pStyle w:val="Antrats"/>
              <w:tabs>
                <w:tab w:val="left" w:pos="1296"/>
              </w:tabs>
              <w:jc w:val="center"/>
              <w:rPr>
                <w:b/>
                <w:caps/>
              </w:rPr>
            </w:pPr>
            <w:r w:rsidRPr="003D0440">
              <w:t>2026</w:t>
            </w:r>
            <w:r w:rsidR="00200E4C" w:rsidRPr="003D0440">
              <w:t xml:space="preserve"> m.</w:t>
            </w:r>
            <w:r w:rsidR="00516C5D" w:rsidRPr="003D0440">
              <w:t xml:space="preserve"> kovo</w:t>
            </w:r>
            <w:r w:rsidR="00200E4C" w:rsidRPr="003D0440">
              <w:t xml:space="preserve"> </w:t>
            </w:r>
            <w:r w:rsidR="003870C0">
              <w:t>8</w:t>
            </w:r>
            <w:r w:rsidR="00200E4C" w:rsidRPr="003D0440">
              <w:t xml:space="preserve"> d.  Nr. TSP-</w:t>
            </w:r>
            <w:r w:rsidR="003870C0">
              <w:t>105</w:t>
            </w:r>
          </w:p>
        </w:tc>
      </w:tr>
      <w:tr w:rsidR="00200E4C" w:rsidRPr="003D0440" w14:paraId="086F397F" w14:textId="77777777" w:rsidTr="00A0471E">
        <w:trPr>
          <w:cantSplit/>
          <w:trHeight w:val="264"/>
        </w:trPr>
        <w:tc>
          <w:tcPr>
            <w:tcW w:w="9525" w:type="dxa"/>
            <w:tcBorders>
              <w:top w:val="nil"/>
              <w:left w:val="nil"/>
              <w:bottom w:val="nil"/>
              <w:right w:val="nil"/>
            </w:tcBorders>
          </w:tcPr>
          <w:p w14:paraId="715296C7" w14:textId="77777777" w:rsidR="00200E4C" w:rsidRPr="003D0440" w:rsidRDefault="00200E4C" w:rsidP="00A0471E">
            <w:pPr>
              <w:jc w:val="center"/>
            </w:pPr>
            <w:r w:rsidRPr="003D0440">
              <w:t>Jurbarkas</w:t>
            </w:r>
          </w:p>
        </w:tc>
      </w:tr>
    </w:tbl>
    <w:p w14:paraId="6EF88727" w14:textId="77777777" w:rsidR="00200E4C" w:rsidRPr="003D0440" w:rsidRDefault="00200E4C" w:rsidP="00200E4C"/>
    <w:p w14:paraId="4F65D7D5" w14:textId="77777777" w:rsidR="00200E4C" w:rsidRPr="003D0440" w:rsidRDefault="00200E4C" w:rsidP="00200E4C">
      <w:pPr>
        <w:jc w:val="both"/>
      </w:pPr>
    </w:p>
    <w:p w14:paraId="1115D92E" w14:textId="53C9CE17" w:rsidR="00200E4C" w:rsidRPr="008F697F" w:rsidRDefault="00710ECC" w:rsidP="00200E4C">
      <w:pPr>
        <w:tabs>
          <w:tab w:val="left" w:pos="709"/>
        </w:tabs>
        <w:suppressAutoHyphens/>
        <w:ind w:firstLine="709"/>
        <w:jc w:val="both"/>
        <w:rPr>
          <w:szCs w:val="24"/>
        </w:rPr>
      </w:pPr>
      <w:r w:rsidRPr="00F318F7">
        <w:rPr>
          <w:szCs w:val="24"/>
        </w:rPr>
        <w:t>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w:t>
      </w:r>
      <w:r>
        <w:rPr>
          <w:szCs w:val="24"/>
        </w:rPr>
        <w:t>,</w:t>
      </w:r>
      <w:r w:rsidRPr="00F318F7">
        <w:rPr>
          <w:szCs w:val="24"/>
        </w:rPr>
        <w:t xml:space="preserve">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 </w:t>
      </w:r>
      <w:r w:rsidRPr="0003606D">
        <w:rPr>
          <w:szCs w:val="24"/>
        </w:rPr>
        <w:t xml:space="preserve">ir </w:t>
      </w:r>
      <w:r w:rsidR="00200E4C" w:rsidRPr="008F697F">
        <w:rPr>
          <w:szCs w:val="24"/>
        </w:rPr>
        <w:t>atsižvelgdama į Ser</w:t>
      </w:r>
      <w:r w:rsidR="00011D73" w:rsidRPr="008F697F">
        <w:rPr>
          <w:szCs w:val="24"/>
        </w:rPr>
        <w:t>edžiaus senelių globos namų 2026</w:t>
      </w:r>
      <w:r w:rsidR="00200E4C" w:rsidRPr="008F697F">
        <w:rPr>
          <w:szCs w:val="24"/>
        </w:rPr>
        <w:t xml:space="preserve"> m. kovo </w:t>
      </w:r>
      <w:r w:rsidR="008F697F" w:rsidRPr="008F697F">
        <w:rPr>
          <w:szCs w:val="24"/>
        </w:rPr>
        <w:t>4</w:t>
      </w:r>
      <w:r w:rsidR="00200E4C" w:rsidRPr="008F697F">
        <w:rPr>
          <w:szCs w:val="24"/>
        </w:rPr>
        <w:t xml:space="preserve"> d. raštą Nr. 5-</w:t>
      </w:r>
      <w:r w:rsidR="008F697F" w:rsidRPr="008F697F">
        <w:rPr>
          <w:szCs w:val="24"/>
        </w:rPr>
        <w:t>19</w:t>
      </w:r>
      <w:r w:rsidR="00200E4C" w:rsidRPr="008F697F">
        <w:rPr>
          <w:szCs w:val="24"/>
        </w:rPr>
        <w:t xml:space="preserve"> „Dėl </w:t>
      </w:r>
      <w:r w:rsidR="008F697F" w:rsidRPr="008F697F">
        <w:rPr>
          <w:szCs w:val="24"/>
        </w:rPr>
        <w:t xml:space="preserve">2025 metų </w:t>
      </w:r>
      <w:r w:rsidR="00200E4C" w:rsidRPr="008F697F">
        <w:rPr>
          <w:szCs w:val="24"/>
        </w:rPr>
        <w:t>Ser</w:t>
      </w:r>
      <w:r w:rsidR="00011D73" w:rsidRPr="008F697F">
        <w:rPr>
          <w:szCs w:val="24"/>
        </w:rPr>
        <w:t>edžiaus senelių globos namų</w:t>
      </w:r>
      <w:r w:rsidR="008F697F" w:rsidRPr="008F697F">
        <w:rPr>
          <w:szCs w:val="24"/>
        </w:rPr>
        <w:t xml:space="preserve"> metinių ataskaitų rinkinio patvirtinimo</w:t>
      </w:r>
      <w:r w:rsidR="00200E4C" w:rsidRPr="008F697F">
        <w:rPr>
          <w:szCs w:val="24"/>
        </w:rPr>
        <w:t xml:space="preserve">“, Jurbarko rajono savivaldybės taryba </w:t>
      </w:r>
      <w:r w:rsidR="00200E4C" w:rsidRPr="008F697F">
        <w:rPr>
          <w:spacing w:val="120"/>
          <w:szCs w:val="24"/>
        </w:rPr>
        <w:t>nusprendži</w:t>
      </w:r>
      <w:r w:rsidR="00200E4C" w:rsidRPr="008F697F">
        <w:rPr>
          <w:szCs w:val="24"/>
        </w:rPr>
        <w:t>a:</w:t>
      </w:r>
    </w:p>
    <w:p w14:paraId="0E39622D" w14:textId="77777777" w:rsidR="00200E4C" w:rsidRPr="003D0440" w:rsidRDefault="00200E4C" w:rsidP="00C3330F">
      <w:pPr>
        <w:tabs>
          <w:tab w:val="left" w:pos="709"/>
        </w:tabs>
        <w:suppressAutoHyphens/>
        <w:ind w:firstLine="709"/>
        <w:jc w:val="both"/>
        <w:rPr>
          <w:szCs w:val="24"/>
        </w:rPr>
      </w:pPr>
      <w:r w:rsidRPr="003D0440">
        <w:rPr>
          <w:szCs w:val="24"/>
        </w:rPr>
        <w:t>Patvirtinti:</w:t>
      </w:r>
    </w:p>
    <w:p w14:paraId="4A780F1F" w14:textId="0F70480C" w:rsidR="00200E4C" w:rsidRPr="00C3330F" w:rsidRDefault="00200E4C" w:rsidP="00C3330F">
      <w:pPr>
        <w:pStyle w:val="Sraopastraipa"/>
        <w:numPr>
          <w:ilvl w:val="0"/>
          <w:numId w:val="19"/>
        </w:numPr>
        <w:tabs>
          <w:tab w:val="left" w:pos="709"/>
        </w:tabs>
        <w:suppressAutoHyphens/>
        <w:jc w:val="both"/>
        <w:rPr>
          <w:szCs w:val="24"/>
        </w:rPr>
      </w:pPr>
      <w:r w:rsidRPr="00C3330F">
        <w:rPr>
          <w:szCs w:val="24"/>
        </w:rPr>
        <w:t>Ser</w:t>
      </w:r>
      <w:r w:rsidR="00667A9D" w:rsidRPr="00C3330F">
        <w:rPr>
          <w:szCs w:val="24"/>
        </w:rPr>
        <w:t>edžiaus senelių globos namų 2025</w:t>
      </w:r>
      <w:r w:rsidRPr="00C3330F">
        <w:rPr>
          <w:szCs w:val="24"/>
        </w:rPr>
        <w:t xml:space="preserve"> metų veiklos ataskaitą (pridedama);</w:t>
      </w:r>
    </w:p>
    <w:p w14:paraId="7AE8E9A1" w14:textId="7FC37A80" w:rsidR="00200E4C" w:rsidRPr="00C3330F" w:rsidRDefault="00200E4C" w:rsidP="00C3330F">
      <w:pPr>
        <w:pStyle w:val="Sraopastraipa"/>
        <w:numPr>
          <w:ilvl w:val="0"/>
          <w:numId w:val="19"/>
        </w:numPr>
        <w:tabs>
          <w:tab w:val="left" w:pos="709"/>
        </w:tabs>
        <w:suppressAutoHyphens/>
        <w:jc w:val="both"/>
        <w:rPr>
          <w:szCs w:val="24"/>
        </w:rPr>
      </w:pPr>
      <w:r w:rsidRPr="00C3330F">
        <w:rPr>
          <w:szCs w:val="24"/>
        </w:rPr>
        <w:t xml:space="preserve">Seredžiaus senelių globos namų </w:t>
      </w:r>
      <w:r w:rsidR="00292777" w:rsidRPr="00C3330F">
        <w:rPr>
          <w:szCs w:val="24"/>
        </w:rPr>
        <w:t xml:space="preserve">2025 metų </w:t>
      </w:r>
      <w:r w:rsidRPr="00C3330F">
        <w:rPr>
          <w:szCs w:val="24"/>
        </w:rPr>
        <w:t>finansinių ataskaitų rinkinį (pridedama);</w:t>
      </w:r>
    </w:p>
    <w:p w14:paraId="5457CFBB" w14:textId="4F8E9520" w:rsidR="00200E4C" w:rsidRPr="00C3330F" w:rsidRDefault="00200E4C" w:rsidP="00C3330F">
      <w:pPr>
        <w:pStyle w:val="Sraopastraipa"/>
        <w:numPr>
          <w:ilvl w:val="0"/>
          <w:numId w:val="19"/>
        </w:numPr>
        <w:tabs>
          <w:tab w:val="left" w:pos="709"/>
          <w:tab w:val="left" w:pos="1134"/>
        </w:tabs>
        <w:suppressAutoHyphens/>
        <w:ind w:left="0" w:firstLine="709"/>
        <w:jc w:val="both"/>
        <w:rPr>
          <w:szCs w:val="24"/>
        </w:rPr>
      </w:pPr>
      <w:r w:rsidRPr="00C3330F">
        <w:rPr>
          <w:szCs w:val="24"/>
        </w:rPr>
        <w:t xml:space="preserve">Seredžiaus senelių globos namų </w:t>
      </w:r>
      <w:r w:rsidR="00292777" w:rsidRPr="00C3330F">
        <w:rPr>
          <w:szCs w:val="24"/>
        </w:rPr>
        <w:t xml:space="preserve">2025 metų </w:t>
      </w:r>
      <w:r w:rsidRPr="00C3330F">
        <w:rPr>
          <w:szCs w:val="24"/>
        </w:rPr>
        <w:t>biudžeto vykdymo ataskaitų rinkinį (pridedama).</w:t>
      </w:r>
    </w:p>
    <w:p w14:paraId="47C917B8" w14:textId="77777777" w:rsidR="00200E4C" w:rsidRPr="003D0440" w:rsidRDefault="00200E4C" w:rsidP="000E21F7">
      <w:pPr>
        <w:tabs>
          <w:tab w:val="left" w:pos="709"/>
        </w:tabs>
        <w:ind w:firstLine="567"/>
        <w:jc w:val="both"/>
      </w:pPr>
      <w:r w:rsidRPr="003D0440">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9FBF12" w14:textId="77777777" w:rsidR="00200E4C" w:rsidRPr="003D0440" w:rsidRDefault="00200E4C" w:rsidP="00200E4C">
      <w:pPr>
        <w:jc w:val="both"/>
      </w:pPr>
    </w:p>
    <w:p w14:paraId="7371C51E" w14:textId="77777777" w:rsidR="00200E4C" w:rsidRPr="003D0440" w:rsidRDefault="00200E4C" w:rsidP="00200E4C">
      <w:pPr>
        <w:jc w:val="both"/>
      </w:pPr>
    </w:p>
    <w:tbl>
      <w:tblPr>
        <w:tblW w:w="0" w:type="auto"/>
        <w:tblInd w:w="108" w:type="dxa"/>
        <w:tblLook w:val="0000" w:firstRow="0" w:lastRow="0" w:firstColumn="0" w:lastColumn="0" w:noHBand="0" w:noVBand="0"/>
      </w:tblPr>
      <w:tblGrid>
        <w:gridCol w:w="4410"/>
        <w:gridCol w:w="4410"/>
      </w:tblGrid>
      <w:tr w:rsidR="00200E4C" w:rsidRPr="003D0440" w14:paraId="2F42BDF4" w14:textId="77777777" w:rsidTr="00A0471E">
        <w:trPr>
          <w:trHeight w:val="180"/>
        </w:trPr>
        <w:tc>
          <w:tcPr>
            <w:tcW w:w="4410" w:type="dxa"/>
          </w:tcPr>
          <w:p w14:paraId="6EA3F6D9" w14:textId="77777777" w:rsidR="00200E4C" w:rsidRPr="003D0440" w:rsidRDefault="00200E4C" w:rsidP="00A0471E">
            <w:r w:rsidRPr="003D0440">
              <w:t>Savivaldybės meras</w:t>
            </w:r>
          </w:p>
        </w:tc>
        <w:tc>
          <w:tcPr>
            <w:tcW w:w="4410" w:type="dxa"/>
          </w:tcPr>
          <w:p w14:paraId="2341D2DA" w14:textId="77777777" w:rsidR="00200E4C" w:rsidRPr="003D0440" w:rsidRDefault="00200E4C" w:rsidP="00A0471E">
            <w:pPr>
              <w:jc w:val="right"/>
            </w:pPr>
          </w:p>
        </w:tc>
      </w:tr>
    </w:tbl>
    <w:p w14:paraId="322370DF" w14:textId="77777777" w:rsidR="00200E4C" w:rsidRPr="003D0440" w:rsidRDefault="00200E4C" w:rsidP="00200E4C"/>
    <w:p w14:paraId="14ADE08C" w14:textId="77777777" w:rsidR="00200E4C" w:rsidRPr="003D0440" w:rsidRDefault="00200E4C" w:rsidP="00200E4C"/>
    <w:p w14:paraId="344AA5AB" w14:textId="3599E17C" w:rsidR="00200E4C" w:rsidRPr="003D0440" w:rsidRDefault="00382C62" w:rsidP="00200E4C">
      <w:r w:rsidRPr="003D0440">
        <w:t>Derino</w:t>
      </w:r>
      <w:r w:rsidR="00200E4C" w:rsidRPr="003D0440">
        <w:t xml:space="preserve">: </w:t>
      </w:r>
    </w:p>
    <w:p w14:paraId="2EC26D0F" w14:textId="77777777" w:rsidR="00200E4C" w:rsidRPr="003D0440" w:rsidRDefault="00200E4C" w:rsidP="00200E4C">
      <w:r w:rsidRPr="003D0440">
        <w:t xml:space="preserve">Administracijos direktorė R. </w:t>
      </w:r>
      <w:proofErr w:type="spellStart"/>
      <w:r w:rsidRPr="003D0440">
        <w:t>Vančienė</w:t>
      </w:r>
      <w:proofErr w:type="spellEnd"/>
    </w:p>
    <w:p w14:paraId="1EAD1983" w14:textId="77777777" w:rsidR="00696478" w:rsidRPr="003D0440" w:rsidRDefault="00696478" w:rsidP="00696478">
      <w:r w:rsidRPr="003D0440">
        <w:t>Vicemerė G. Lukošienė</w:t>
      </w:r>
    </w:p>
    <w:p w14:paraId="73DEAD6A" w14:textId="77777777" w:rsidR="00200E4C" w:rsidRDefault="00200E4C" w:rsidP="00200E4C">
      <w:r w:rsidRPr="003D0440">
        <w:t xml:space="preserve">Teisės ir civilinės metrikacijos skyriaus vedėja O. Sutkaitienė </w:t>
      </w:r>
    </w:p>
    <w:p w14:paraId="13B275F8" w14:textId="77777777" w:rsidR="0023052A" w:rsidRPr="003D0440" w:rsidRDefault="0023052A" w:rsidP="0023052A">
      <w:r w:rsidRPr="003D0440">
        <w:t>Socialinės paramos skyriaus vedėja L. Gardauskienė</w:t>
      </w:r>
    </w:p>
    <w:p w14:paraId="40AFBAF6" w14:textId="77777777" w:rsidR="00200E4C" w:rsidRPr="003D0440" w:rsidRDefault="00200E4C" w:rsidP="00200E4C">
      <w:r w:rsidRPr="003D0440">
        <w:t>Tarybos posėdžių sekretorė D. Dačkauskaitė</w:t>
      </w:r>
    </w:p>
    <w:p w14:paraId="30A44829" w14:textId="77777777" w:rsidR="00200E4C" w:rsidRPr="003D0440" w:rsidRDefault="00200E4C" w:rsidP="00200E4C">
      <w:r w:rsidRPr="003D0440">
        <w:t>Finansų skyriaus vedėja A. Samuilienė</w:t>
      </w:r>
    </w:p>
    <w:p w14:paraId="297109BD" w14:textId="77777777" w:rsidR="00200E4C" w:rsidRPr="003D0440" w:rsidRDefault="00200E4C" w:rsidP="00200E4C">
      <w:r w:rsidRPr="003D0440">
        <w:t>Dokumentų ir viešųjų ryšių skyriaus vyr. specialistas A. Gvildys</w:t>
      </w:r>
    </w:p>
    <w:p w14:paraId="4716AECC" w14:textId="77777777" w:rsidR="00200E4C" w:rsidRPr="003D0440" w:rsidRDefault="00200E4C" w:rsidP="00200E4C"/>
    <w:p w14:paraId="4C3C9EF3" w14:textId="77777777" w:rsidR="00200E4C" w:rsidRPr="003D0440" w:rsidRDefault="00200E4C" w:rsidP="00200E4C">
      <w:r w:rsidRPr="003D0440">
        <w:t>Parengė</w:t>
      </w:r>
    </w:p>
    <w:p w14:paraId="4CAABE1F" w14:textId="77777777" w:rsidR="00200E4C" w:rsidRPr="003D0440" w:rsidRDefault="00200E4C" w:rsidP="00200E4C"/>
    <w:p w14:paraId="5D01BF01" w14:textId="0B85D798" w:rsidR="00200E4C" w:rsidRPr="003D0440" w:rsidRDefault="00200E4C" w:rsidP="00696478">
      <w:r w:rsidRPr="003D0440">
        <w:t xml:space="preserve">Kristina Povilaitienė, tel. +370 447 70 180,  el. p. </w:t>
      </w:r>
      <w:hyperlink r:id="rId8" w:history="1">
        <w:r w:rsidRPr="003D0440">
          <w:rPr>
            <w:rStyle w:val="Hipersaitas"/>
          </w:rPr>
          <w:t>kristina.povilaitiene@jurbarkas.lt</w:t>
        </w:r>
      </w:hyperlink>
    </w:p>
    <w:p w14:paraId="4647406A" w14:textId="77777777" w:rsidR="0023052A" w:rsidRDefault="0023052A" w:rsidP="00437B12">
      <w:pPr>
        <w:tabs>
          <w:tab w:val="left" w:pos="5245"/>
        </w:tabs>
        <w:autoSpaceDN w:val="0"/>
        <w:jc w:val="both"/>
        <w:rPr>
          <w:lang w:eastAsia="en-US"/>
        </w:rPr>
      </w:pPr>
    </w:p>
    <w:p w14:paraId="7FC9ADF9" w14:textId="08A53DF9" w:rsidR="00D70651" w:rsidRPr="003D0440" w:rsidRDefault="00D70651" w:rsidP="00D70651">
      <w:pPr>
        <w:tabs>
          <w:tab w:val="left" w:pos="5245"/>
        </w:tabs>
        <w:autoSpaceDN w:val="0"/>
        <w:ind w:firstLine="5103"/>
        <w:jc w:val="both"/>
        <w:rPr>
          <w:lang w:eastAsia="en-US"/>
        </w:rPr>
      </w:pPr>
      <w:r w:rsidRPr="003D0440">
        <w:rPr>
          <w:lang w:eastAsia="en-US"/>
        </w:rPr>
        <w:t>P</w:t>
      </w:r>
      <w:r w:rsidR="00567B4F" w:rsidRPr="003D0440">
        <w:rPr>
          <w:lang w:eastAsia="en-US"/>
        </w:rPr>
        <w:t>ATVIRTINTA</w:t>
      </w:r>
    </w:p>
    <w:p w14:paraId="772437E5" w14:textId="77777777" w:rsidR="00D70651" w:rsidRPr="003D0440" w:rsidRDefault="00D70651" w:rsidP="00D70651">
      <w:pPr>
        <w:autoSpaceDN w:val="0"/>
        <w:ind w:left="5245" w:hanging="142"/>
        <w:rPr>
          <w:lang w:eastAsia="en-US"/>
        </w:rPr>
      </w:pPr>
      <w:r w:rsidRPr="003D0440">
        <w:rPr>
          <w:lang w:eastAsia="en-US"/>
        </w:rPr>
        <w:t>Jurbarko rajono savivaldybės tarybos</w:t>
      </w:r>
    </w:p>
    <w:p w14:paraId="43813192" w14:textId="24E49EFE" w:rsidR="00D70651" w:rsidRPr="003D0440" w:rsidRDefault="00D70651" w:rsidP="00D70651">
      <w:pPr>
        <w:autoSpaceDN w:val="0"/>
        <w:ind w:left="4820" w:firstLine="283"/>
        <w:rPr>
          <w:rFonts w:ascii="Calibri" w:eastAsia="SimSun" w:hAnsi="Calibri" w:cs="Tahoma"/>
          <w:kern w:val="3"/>
          <w:sz w:val="22"/>
          <w:szCs w:val="22"/>
          <w:lang w:eastAsia="en-US"/>
        </w:rPr>
      </w:pPr>
      <w:r w:rsidRPr="003D0440">
        <w:rPr>
          <w:lang w:eastAsia="en-US"/>
        </w:rPr>
        <w:t>202</w:t>
      </w:r>
      <w:r w:rsidR="00011D73" w:rsidRPr="003D0440">
        <w:rPr>
          <w:lang w:eastAsia="en-US"/>
        </w:rPr>
        <w:t>6</w:t>
      </w:r>
      <w:r w:rsidRPr="003D0440">
        <w:rPr>
          <w:lang w:eastAsia="en-US"/>
        </w:rPr>
        <w:t xml:space="preserve"> m.</w:t>
      </w:r>
      <w:r w:rsidR="00200E4C" w:rsidRPr="003D0440">
        <w:rPr>
          <w:lang w:eastAsia="en-US"/>
        </w:rPr>
        <w:t xml:space="preserve"> </w:t>
      </w:r>
      <w:r w:rsidR="00AA5A8D" w:rsidRPr="003D0440">
        <w:rPr>
          <w:lang w:eastAsia="en-US"/>
        </w:rPr>
        <w:t>kovo</w:t>
      </w:r>
      <w:r w:rsidR="005B2B31" w:rsidRPr="003D0440">
        <w:rPr>
          <w:lang w:eastAsia="en-US"/>
        </w:rPr>
        <w:t xml:space="preserve">  </w:t>
      </w:r>
      <w:r w:rsidR="00696478" w:rsidRPr="003D0440">
        <w:rPr>
          <w:lang w:eastAsia="en-US"/>
        </w:rPr>
        <w:t xml:space="preserve">26 </w:t>
      </w:r>
      <w:r w:rsidRPr="003D0440">
        <w:rPr>
          <w:lang w:eastAsia="en-US"/>
        </w:rPr>
        <w:t>d. sprendimu Nr.</w:t>
      </w:r>
      <w:r w:rsidRPr="003D0440">
        <w:t xml:space="preserve"> </w:t>
      </w:r>
    </w:p>
    <w:p w14:paraId="4E577EBC" w14:textId="77777777" w:rsidR="00D70651" w:rsidRPr="003D0440" w:rsidRDefault="00D70651" w:rsidP="00D70651">
      <w:pPr>
        <w:ind w:firstLine="709"/>
        <w:rPr>
          <w:b/>
          <w:bCs/>
        </w:rPr>
      </w:pPr>
    </w:p>
    <w:p w14:paraId="0DA5E431" w14:textId="6ABB850E" w:rsidR="00D70651" w:rsidRPr="003D0440" w:rsidRDefault="00D70651" w:rsidP="00D70651">
      <w:pPr>
        <w:ind w:firstLine="709"/>
        <w:rPr>
          <w:b/>
        </w:rPr>
      </w:pPr>
      <w:r w:rsidRPr="003D0440">
        <w:rPr>
          <w:b/>
          <w:bCs/>
        </w:rPr>
        <w:t>SEREDŽIAUS SENELIŲ GLOBOS NAMŲ 202</w:t>
      </w:r>
      <w:r w:rsidR="00011D73" w:rsidRPr="003D0440">
        <w:rPr>
          <w:b/>
          <w:bCs/>
        </w:rPr>
        <w:t>5</w:t>
      </w:r>
      <w:r w:rsidRPr="003D0440">
        <w:rPr>
          <w:b/>
          <w:bCs/>
        </w:rPr>
        <w:t xml:space="preserve"> METŲ VEIKLOS ATASKAITA</w:t>
      </w:r>
    </w:p>
    <w:p w14:paraId="302FE2E0" w14:textId="77777777" w:rsidR="00D70651" w:rsidRPr="003D0440" w:rsidRDefault="00D70651" w:rsidP="00D70651">
      <w:pPr>
        <w:ind w:firstLine="709"/>
        <w:rPr>
          <w:b/>
          <w:sz w:val="22"/>
          <w:szCs w:val="22"/>
        </w:rPr>
      </w:pPr>
    </w:p>
    <w:p w14:paraId="381F7242" w14:textId="77777777" w:rsidR="00C23B38" w:rsidRPr="003D0440" w:rsidRDefault="00D70651" w:rsidP="00D70651">
      <w:pPr>
        <w:ind w:left="1069"/>
        <w:contextualSpacing/>
        <w:jc w:val="center"/>
        <w:rPr>
          <w:b/>
          <w:lang w:eastAsia="en-US"/>
        </w:rPr>
      </w:pPr>
      <w:r w:rsidRPr="003D0440">
        <w:rPr>
          <w:b/>
          <w:lang w:eastAsia="en-US"/>
        </w:rPr>
        <w:t xml:space="preserve">I </w:t>
      </w:r>
      <w:r w:rsidRPr="003D0440">
        <w:rPr>
          <w:b/>
          <w:shd w:val="clear" w:color="auto" w:fill="FFFFFF"/>
          <w:lang w:eastAsia="en-US"/>
        </w:rPr>
        <w:t>SKYRIUS</w:t>
      </w:r>
    </w:p>
    <w:p w14:paraId="296F2160" w14:textId="77777777" w:rsidR="00D70651" w:rsidRPr="003D0440" w:rsidRDefault="00C23B38" w:rsidP="00D70651">
      <w:pPr>
        <w:ind w:left="1069"/>
        <w:contextualSpacing/>
        <w:jc w:val="center"/>
        <w:rPr>
          <w:b/>
          <w:lang w:eastAsia="en-US"/>
        </w:rPr>
      </w:pPr>
      <w:r w:rsidRPr="003D0440">
        <w:rPr>
          <w:b/>
          <w:lang w:eastAsia="en-US"/>
        </w:rPr>
        <w:t>BENDRA INFORMACIJA</w:t>
      </w:r>
    </w:p>
    <w:p w14:paraId="276019B9" w14:textId="77777777" w:rsidR="00D70651" w:rsidRPr="003D0440" w:rsidRDefault="00D70651" w:rsidP="00107C26">
      <w:pPr>
        <w:pStyle w:val="Antrats"/>
        <w:tabs>
          <w:tab w:val="clear" w:pos="4153"/>
          <w:tab w:val="clear" w:pos="8306"/>
        </w:tabs>
      </w:pPr>
    </w:p>
    <w:p w14:paraId="2CC78A60" w14:textId="77777777" w:rsidR="002E1F99" w:rsidRPr="003D0440" w:rsidRDefault="002E1F99" w:rsidP="002E1F99">
      <w:pPr>
        <w:pStyle w:val="Pavadinimas"/>
        <w:jc w:val="left"/>
        <w:rPr>
          <w:b w:val="0"/>
          <w:lang w:val="lt-LT"/>
        </w:rPr>
      </w:pPr>
    </w:p>
    <w:p w14:paraId="7E14593E" w14:textId="77777777" w:rsidR="00C908E4" w:rsidRPr="003D0440" w:rsidRDefault="00C908E4" w:rsidP="00132BBE">
      <w:pPr>
        <w:spacing w:line="276" w:lineRule="auto"/>
        <w:ind w:firstLine="720"/>
        <w:rPr>
          <w:b/>
          <w:bCs/>
          <w:szCs w:val="24"/>
        </w:rPr>
      </w:pPr>
      <w:r w:rsidRPr="003D0440">
        <w:rPr>
          <w:b/>
          <w:bCs/>
          <w:sz w:val="27"/>
          <w:szCs w:val="27"/>
        </w:rPr>
        <w:t>1.1.</w:t>
      </w:r>
      <w:r w:rsidRPr="003D0440">
        <w:rPr>
          <w:b/>
          <w:bCs/>
          <w:sz w:val="14"/>
          <w:szCs w:val="14"/>
        </w:rPr>
        <w:t>      </w:t>
      </w:r>
      <w:r w:rsidRPr="003D0440">
        <w:rPr>
          <w:b/>
          <w:bCs/>
          <w:szCs w:val="24"/>
        </w:rPr>
        <w:t>Pavadinimas, apibūdinimas, adresas, kontaktai.</w:t>
      </w:r>
    </w:p>
    <w:p w14:paraId="373E8A8D" w14:textId="77777777" w:rsidR="00FC53CD" w:rsidRPr="003D0440" w:rsidRDefault="00D70651" w:rsidP="00132BBE">
      <w:pPr>
        <w:spacing w:line="276" w:lineRule="auto"/>
        <w:ind w:firstLine="720"/>
        <w:jc w:val="both"/>
        <w:rPr>
          <w:szCs w:val="24"/>
        </w:rPr>
      </w:pPr>
      <w:r w:rsidRPr="003D0440">
        <w:rPr>
          <w:szCs w:val="24"/>
        </w:rPr>
        <w:t> </w:t>
      </w:r>
      <w:r w:rsidR="00C23B38" w:rsidRPr="003D0440">
        <w:rPr>
          <w:szCs w:val="24"/>
        </w:rPr>
        <w:t>Seredžiaus senelių globos namai</w:t>
      </w:r>
      <w:r w:rsidR="00C23B38" w:rsidRPr="003D0440">
        <w:rPr>
          <w:b/>
          <w:bCs/>
          <w:szCs w:val="24"/>
        </w:rPr>
        <w:t> </w:t>
      </w:r>
      <w:r w:rsidR="00C23B38" w:rsidRPr="003D0440">
        <w:rPr>
          <w:szCs w:val="24"/>
        </w:rPr>
        <w:t>(toliau – Globos namai)</w:t>
      </w:r>
      <w:r w:rsidR="00C23B38" w:rsidRPr="003D0440">
        <w:rPr>
          <w:b/>
          <w:bCs/>
          <w:szCs w:val="24"/>
        </w:rPr>
        <w:t> </w:t>
      </w:r>
      <w:r w:rsidR="00C23B38" w:rsidRPr="003D0440">
        <w:rPr>
          <w:szCs w:val="24"/>
        </w:rPr>
        <w:t>yra Jurbarko rajono savivaldybės biudžetinė įstaiga, teikianti</w:t>
      </w:r>
      <w:r w:rsidR="00FC53CD" w:rsidRPr="003D0440">
        <w:rPr>
          <w:szCs w:val="24"/>
        </w:rPr>
        <w:t>:</w:t>
      </w:r>
      <w:r w:rsidR="00C23B38" w:rsidRPr="003D0440">
        <w:rPr>
          <w:szCs w:val="24"/>
        </w:rPr>
        <w:t xml:space="preserve"> </w:t>
      </w:r>
    </w:p>
    <w:p w14:paraId="0069E5BC" w14:textId="4DE2CD10" w:rsidR="00FC53CD" w:rsidRPr="003D0440" w:rsidRDefault="00C23B38" w:rsidP="00FC53CD">
      <w:pPr>
        <w:pStyle w:val="Sraopastraipa"/>
        <w:numPr>
          <w:ilvl w:val="0"/>
          <w:numId w:val="18"/>
        </w:numPr>
        <w:spacing w:line="276" w:lineRule="auto"/>
        <w:jc w:val="both"/>
        <w:rPr>
          <w:szCs w:val="24"/>
        </w:rPr>
      </w:pPr>
      <w:r w:rsidRPr="003D0440">
        <w:rPr>
          <w:szCs w:val="24"/>
        </w:rPr>
        <w:t xml:space="preserve">stacionarią ilgalaikę (trumpalaikę) socialinę globą senyvo amžiaus asmenims bei suaugusiems </w:t>
      </w:r>
      <w:r w:rsidR="005B66FA" w:rsidRPr="003D0440">
        <w:rPr>
          <w:szCs w:val="24"/>
        </w:rPr>
        <w:t xml:space="preserve">asmenims su </w:t>
      </w:r>
      <w:r w:rsidR="00100175" w:rsidRPr="003D0440">
        <w:rPr>
          <w:szCs w:val="24"/>
        </w:rPr>
        <w:t>negali</w:t>
      </w:r>
      <w:r w:rsidR="005B66FA" w:rsidRPr="003D0440">
        <w:rPr>
          <w:szCs w:val="24"/>
        </w:rPr>
        <w:t>a</w:t>
      </w:r>
      <w:r w:rsidR="00963565" w:rsidRPr="003D0440">
        <w:rPr>
          <w:szCs w:val="24"/>
        </w:rPr>
        <w:t>;</w:t>
      </w:r>
      <w:r w:rsidRPr="003D0440">
        <w:rPr>
          <w:szCs w:val="24"/>
        </w:rPr>
        <w:t xml:space="preserve"> </w:t>
      </w:r>
    </w:p>
    <w:p w14:paraId="2F183FA4" w14:textId="417AED8D" w:rsidR="00FC53CD" w:rsidRPr="003D0440" w:rsidRDefault="00FC53CD" w:rsidP="00FC53CD">
      <w:pPr>
        <w:pStyle w:val="Sraopastraipa"/>
        <w:numPr>
          <w:ilvl w:val="0"/>
          <w:numId w:val="18"/>
        </w:numPr>
        <w:spacing w:line="276" w:lineRule="auto"/>
        <w:jc w:val="both"/>
      </w:pPr>
      <w:r w:rsidRPr="003D0440">
        <w:t>pagalbos į namus paslaugą suaugusiems asmenims su negalia ir jų šeimoms, senyvo amžiaus asmenims ir jų šeimoms, kitiems asmenims ir jų šeimoms (laikinai dėl ligos ar kitų priežasčių savarankiškumo netekusiems asmenims)</w:t>
      </w:r>
      <w:r w:rsidR="00963565" w:rsidRPr="003D0440">
        <w:t>;</w:t>
      </w:r>
    </w:p>
    <w:p w14:paraId="44EF96F1" w14:textId="46971434" w:rsidR="00FC53CD" w:rsidRPr="003D0440" w:rsidRDefault="00FC53CD" w:rsidP="00FC53CD">
      <w:pPr>
        <w:pStyle w:val="Sraopastraipa"/>
        <w:numPr>
          <w:ilvl w:val="0"/>
          <w:numId w:val="18"/>
        </w:numPr>
        <w:spacing w:line="276" w:lineRule="auto"/>
        <w:jc w:val="both"/>
        <w:rPr>
          <w:szCs w:val="24"/>
        </w:rPr>
      </w:pPr>
      <w:r w:rsidRPr="003D0440">
        <w:rPr>
          <w:szCs w:val="24"/>
        </w:rPr>
        <w:t>laikino atokvėpio paslaugą asmeniui (šeimai), prižiūrinčiam (-</w:t>
      </w:r>
      <w:proofErr w:type="spellStart"/>
      <w:r w:rsidRPr="003D0440">
        <w:rPr>
          <w:szCs w:val="24"/>
        </w:rPr>
        <w:t>čiai</w:t>
      </w:r>
      <w:proofErr w:type="spellEnd"/>
      <w:r w:rsidRPr="003D0440">
        <w:rPr>
          <w:szCs w:val="24"/>
        </w:rPr>
        <w:t>) prižiūrimą asmenį.</w:t>
      </w:r>
    </w:p>
    <w:p w14:paraId="6DB08D97" w14:textId="1D82E52C" w:rsidR="00C23B38" w:rsidRPr="003D0440" w:rsidRDefault="00C23B38" w:rsidP="00132BBE">
      <w:pPr>
        <w:spacing w:line="276" w:lineRule="auto"/>
        <w:ind w:firstLine="720"/>
        <w:jc w:val="both"/>
        <w:rPr>
          <w:rFonts w:ascii="Calibri" w:hAnsi="Calibri" w:cs="Calibri"/>
          <w:szCs w:val="24"/>
        </w:rPr>
      </w:pPr>
      <w:r w:rsidRPr="003D0440">
        <w:rPr>
          <w:szCs w:val="24"/>
        </w:rPr>
        <w:t>Seredžiaus senelių globos namai įsteigti</w:t>
      </w:r>
      <w:r w:rsidR="005B66FA" w:rsidRPr="003D0440">
        <w:rPr>
          <w:szCs w:val="24"/>
        </w:rPr>
        <w:t xml:space="preserve"> </w:t>
      </w:r>
      <w:r w:rsidRPr="003D0440">
        <w:rPr>
          <w:szCs w:val="24"/>
        </w:rPr>
        <w:t xml:space="preserve">1993 m. liepos 1 d., vadovaujantis 1993 m. balandžio 27 d. Lietuvos Respublikos Jurbarko rajono valdytojo potvarkiu Nr. 77, į. k. 158302958. </w:t>
      </w:r>
      <w:r w:rsidR="00E0751B" w:rsidRPr="003D0440">
        <w:rPr>
          <w:szCs w:val="24"/>
        </w:rPr>
        <w:t xml:space="preserve"> </w:t>
      </w:r>
      <w:r w:rsidR="00FC53CD" w:rsidRPr="003D0440">
        <w:rPr>
          <w:szCs w:val="24"/>
        </w:rPr>
        <w:t xml:space="preserve"> Globos namams</w:t>
      </w:r>
      <w:r w:rsidR="00A56593" w:rsidRPr="003D0440">
        <w:rPr>
          <w:szCs w:val="24"/>
        </w:rPr>
        <w:t xml:space="preserve"> vadovauja d</w:t>
      </w:r>
      <w:r w:rsidR="00B029E0" w:rsidRPr="003D0440">
        <w:rPr>
          <w:szCs w:val="24"/>
        </w:rPr>
        <w:t xml:space="preserve">irektorė Irma Rybakovienė. </w:t>
      </w:r>
    </w:p>
    <w:p w14:paraId="2934D39E" w14:textId="77777777" w:rsidR="00C23B38" w:rsidRPr="003D0440" w:rsidRDefault="00C23B38" w:rsidP="00132BBE">
      <w:pPr>
        <w:spacing w:line="276" w:lineRule="auto"/>
        <w:ind w:firstLine="709"/>
        <w:jc w:val="both"/>
        <w:rPr>
          <w:rFonts w:ascii="Calibri" w:hAnsi="Calibri" w:cs="Calibri"/>
          <w:szCs w:val="24"/>
        </w:rPr>
      </w:pPr>
      <w:r w:rsidRPr="003D0440">
        <w:rPr>
          <w:szCs w:val="24"/>
        </w:rPr>
        <w:t xml:space="preserve">Įstaigos adresas: J. Marcinkevičiaus g. 5, 74424 Seredžius, Jurbarko </w:t>
      </w:r>
      <w:r w:rsidR="00586754" w:rsidRPr="003D0440">
        <w:rPr>
          <w:szCs w:val="24"/>
        </w:rPr>
        <w:t xml:space="preserve">rajono savivaldybė, </w:t>
      </w:r>
      <w:r w:rsidRPr="003D0440">
        <w:rPr>
          <w:szCs w:val="24"/>
        </w:rPr>
        <w:t>telefonas +370 447 42 396, el. p. </w:t>
      </w:r>
      <w:hyperlink r:id="rId9" w:history="1">
        <w:r w:rsidRPr="003D0440">
          <w:rPr>
            <w:rStyle w:val="Hipersaitas"/>
            <w:szCs w:val="24"/>
          </w:rPr>
          <w:t>info@serglobnamai.lt</w:t>
        </w:r>
      </w:hyperlink>
      <w:r w:rsidRPr="003D0440">
        <w:rPr>
          <w:szCs w:val="24"/>
        </w:rPr>
        <w:t>.</w:t>
      </w:r>
    </w:p>
    <w:p w14:paraId="6AA70E51" w14:textId="77777777" w:rsidR="00C908E4" w:rsidRPr="003D0440" w:rsidRDefault="003859A4" w:rsidP="00132BBE">
      <w:pPr>
        <w:spacing w:line="276" w:lineRule="auto"/>
        <w:ind w:firstLine="709"/>
        <w:jc w:val="both"/>
        <w:rPr>
          <w:szCs w:val="24"/>
        </w:rPr>
      </w:pPr>
      <w:r w:rsidRPr="003D0440">
        <w:rPr>
          <w:b/>
          <w:bCs/>
          <w:szCs w:val="24"/>
        </w:rPr>
        <w:t>1.2</w:t>
      </w:r>
      <w:r w:rsidR="00D70651" w:rsidRPr="003D0440">
        <w:rPr>
          <w:b/>
          <w:bCs/>
          <w:szCs w:val="24"/>
        </w:rPr>
        <w:t>.</w:t>
      </w:r>
      <w:r w:rsidR="00D70651" w:rsidRPr="003D0440">
        <w:rPr>
          <w:b/>
          <w:bCs/>
          <w:sz w:val="14"/>
          <w:szCs w:val="14"/>
        </w:rPr>
        <w:t>      </w:t>
      </w:r>
      <w:r w:rsidRPr="003D0440">
        <w:rPr>
          <w:b/>
          <w:bCs/>
          <w:szCs w:val="24"/>
        </w:rPr>
        <w:t>Globos namų  misija</w:t>
      </w:r>
      <w:r w:rsidR="00C908E4" w:rsidRPr="003D0440">
        <w:rPr>
          <w:b/>
          <w:bCs/>
          <w:szCs w:val="24"/>
        </w:rPr>
        <w:t>.</w:t>
      </w:r>
      <w:r w:rsidRPr="003D0440">
        <w:rPr>
          <w:szCs w:val="24"/>
        </w:rPr>
        <w:t xml:space="preserve"> </w:t>
      </w:r>
    </w:p>
    <w:p w14:paraId="25DD22ED" w14:textId="4483954C" w:rsidR="00D70651" w:rsidRPr="003D0440" w:rsidRDefault="00C908E4" w:rsidP="00132BBE">
      <w:pPr>
        <w:spacing w:line="276" w:lineRule="auto"/>
        <w:ind w:firstLine="709"/>
        <w:jc w:val="both"/>
        <w:rPr>
          <w:sz w:val="27"/>
          <w:szCs w:val="27"/>
        </w:rPr>
      </w:pPr>
      <w:r w:rsidRPr="003D0440">
        <w:rPr>
          <w:szCs w:val="24"/>
        </w:rPr>
        <w:t>Globos namų  misija</w:t>
      </w:r>
      <w:r w:rsidRPr="003D0440">
        <w:rPr>
          <w:b/>
          <w:bCs/>
          <w:szCs w:val="24"/>
        </w:rPr>
        <w:t xml:space="preserve"> </w:t>
      </w:r>
      <w:r w:rsidR="003859A4" w:rsidRPr="003D0440">
        <w:rPr>
          <w:szCs w:val="24"/>
        </w:rPr>
        <w:t>yra su turimais materialiniais ištekliais teikti kvalifikuotas, kokybiškas, prieinamas socialinės globos paslaugas, siekiant optimalių re</w:t>
      </w:r>
      <w:r w:rsidR="00157E69" w:rsidRPr="003D0440">
        <w:rPr>
          <w:szCs w:val="24"/>
        </w:rPr>
        <w:t>zultatų, atitinkančių gyventojų</w:t>
      </w:r>
      <w:r w:rsidR="003859A4" w:rsidRPr="003D0440">
        <w:rPr>
          <w:szCs w:val="24"/>
        </w:rPr>
        <w:t xml:space="preserve"> lūkesčius, užtikrinant kokybiškų socialinių ir asmens sveik</w:t>
      </w:r>
      <w:r w:rsidR="00E94102" w:rsidRPr="003D0440">
        <w:rPr>
          <w:szCs w:val="24"/>
        </w:rPr>
        <w:t>atos priežiūros paslaugų organizavimą bei teikimą</w:t>
      </w:r>
      <w:r w:rsidR="003859A4" w:rsidRPr="003D0440">
        <w:rPr>
          <w:szCs w:val="24"/>
        </w:rPr>
        <w:t>, skatinant savarankiškumą, tenkinant individualius jų poreikius, atsižvelgiant į jų amžių  ir negalios pobūdį.</w:t>
      </w:r>
      <w:r w:rsidR="00D70651" w:rsidRPr="003D0440">
        <w:rPr>
          <w:szCs w:val="24"/>
        </w:rPr>
        <w:t xml:space="preserve">  </w:t>
      </w:r>
    </w:p>
    <w:p w14:paraId="2F91AE59" w14:textId="77777777" w:rsidR="00D70651" w:rsidRPr="003D0440" w:rsidRDefault="00D70651" w:rsidP="00D70651">
      <w:pPr>
        <w:ind w:firstLine="720"/>
        <w:jc w:val="both"/>
        <w:rPr>
          <w:rFonts w:ascii="Calibri" w:hAnsi="Calibri" w:cs="Calibri"/>
        </w:rPr>
      </w:pPr>
      <w:r w:rsidRPr="003D0440">
        <w:rPr>
          <w:rFonts w:ascii="Calibri" w:hAnsi="Calibri" w:cs="Calibri"/>
          <w:sz w:val="21"/>
          <w:szCs w:val="21"/>
          <w:shd w:val="clear" w:color="auto" w:fill="FFFFFF"/>
        </w:rPr>
        <w:t> </w:t>
      </w:r>
      <w:r w:rsidRPr="003D0440">
        <w:t> </w:t>
      </w:r>
    </w:p>
    <w:p w14:paraId="02DA546B" w14:textId="77777777" w:rsidR="003859A4" w:rsidRPr="003D0440" w:rsidRDefault="00D70651" w:rsidP="00D70651">
      <w:pPr>
        <w:ind w:firstLine="720"/>
        <w:jc w:val="center"/>
        <w:rPr>
          <w:b/>
          <w:bCs/>
          <w:szCs w:val="24"/>
        </w:rPr>
      </w:pPr>
      <w:r w:rsidRPr="003D0440">
        <w:rPr>
          <w:b/>
          <w:bCs/>
          <w:szCs w:val="24"/>
        </w:rPr>
        <w:t>II</w:t>
      </w:r>
      <w:r w:rsidR="009923F8" w:rsidRPr="003D0440">
        <w:rPr>
          <w:b/>
          <w:bCs/>
          <w:szCs w:val="24"/>
        </w:rPr>
        <w:t xml:space="preserve"> SKYRIUS</w:t>
      </w:r>
    </w:p>
    <w:p w14:paraId="0CE5364F" w14:textId="77777777" w:rsidR="00D70651" w:rsidRPr="003D0440" w:rsidRDefault="00D70651" w:rsidP="00D70651">
      <w:pPr>
        <w:ind w:firstLine="720"/>
        <w:jc w:val="center"/>
        <w:rPr>
          <w:rFonts w:ascii="Calibri" w:hAnsi="Calibri" w:cs="Calibri"/>
        </w:rPr>
      </w:pPr>
      <w:r w:rsidRPr="003D0440">
        <w:rPr>
          <w:b/>
          <w:bCs/>
          <w:szCs w:val="24"/>
        </w:rPr>
        <w:t>GLOBOS NAMŲ GYVENTOJAI</w:t>
      </w:r>
    </w:p>
    <w:p w14:paraId="50613956" w14:textId="77777777" w:rsidR="00D70651" w:rsidRPr="003D0440" w:rsidRDefault="00D70651" w:rsidP="00D70651">
      <w:pPr>
        <w:ind w:firstLine="720"/>
        <w:jc w:val="both"/>
        <w:rPr>
          <w:rFonts w:ascii="Calibri" w:hAnsi="Calibri" w:cs="Calibri"/>
        </w:rPr>
      </w:pPr>
      <w:r w:rsidRPr="003D0440">
        <w:t> </w:t>
      </w:r>
    </w:p>
    <w:p w14:paraId="7D37D463" w14:textId="77777777" w:rsidR="00D41BE7" w:rsidRPr="003D0440" w:rsidRDefault="00D41BE7" w:rsidP="00132BBE">
      <w:pPr>
        <w:spacing w:line="276" w:lineRule="auto"/>
        <w:ind w:firstLine="720"/>
        <w:jc w:val="both"/>
        <w:rPr>
          <w:b/>
          <w:bCs/>
          <w:szCs w:val="24"/>
        </w:rPr>
      </w:pPr>
    </w:p>
    <w:p w14:paraId="3CE17166" w14:textId="5F8144C3" w:rsidR="00C908E4" w:rsidRPr="003D0440" w:rsidRDefault="00AD43C2" w:rsidP="00132BBE">
      <w:pPr>
        <w:spacing w:line="276" w:lineRule="auto"/>
        <w:ind w:firstLine="720"/>
        <w:jc w:val="both"/>
        <w:rPr>
          <w:b/>
          <w:bCs/>
          <w:szCs w:val="24"/>
        </w:rPr>
      </w:pPr>
      <w:r w:rsidRPr="003D0440">
        <w:rPr>
          <w:b/>
          <w:bCs/>
          <w:szCs w:val="24"/>
        </w:rPr>
        <w:t>2.1.</w:t>
      </w:r>
      <w:r w:rsidRPr="003D0440">
        <w:rPr>
          <w:szCs w:val="24"/>
        </w:rPr>
        <w:t xml:space="preserve"> </w:t>
      </w:r>
      <w:r w:rsidR="00C908E4" w:rsidRPr="003D0440">
        <w:rPr>
          <w:b/>
          <w:bCs/>
          <w:szCs w:val="24"/>
        </w:rPr>
        <w:t xml:space="preserve">Gyventojų pasiskirstymas. </w:t>
      </w:r>
    </w:p>
    <w:p w14:paraId="1CFAE072" w14:textId="0529A8B8" w:rsidR="00D41BE7" w:rsidRPr="003D0440" w:rsidRDefault="00AD43C2" w:rsidP="00E56AA0">
      <w:pPr>
        <w:spacing w:line="276" w:lineRule="auto"/>
        <w:ind w:firstLine="720"/>
        <w:jc w:val="both"/>
        <w:rPr>
          <w:szCs w:val="24"/>
        </w:rPr>
      </w:pPr>
      <w:r w:rsidRPr="003D0440">
        <w:rPr>
          <w:szCs w:val="24"/>
        </w:rPr>
        <w:t>Per ataskaitin</w:t>
      </w:r>
      <w:r w:rsidR="00AE164F" w:rsidRPr="003D0440">
        <w:rPr>
          <w:szCs w:val="24"/>
        </w:rPr>
        <w:t xml:space="preserve">ius metus </w:t>
      </w:r>
      <w:r w:rsidR="00A97553" w:rsidRPr="003D0440">
        <w:rPr>
          <w:szCs w:val="24"/>
        </w:rPr>
        <w:t xml:space="preserve">ilgalaikės socialinės </w:t>
      </w:r>
      <w:r w:rsidR="00AE164F" w:rsidRPr="003D0440">
        <w:rPr>
          <w:szCs w:val="24"/>
        </w:rPr>
        <w:t xml:space="preserve">paslaugos suteiktos </w:t>
      </w:r>
      <w:r w:rsidR="00FA11BB" w:rsidRPr="003D0440">
        <w:rPr>
          <w:szCs w:val="24"/>
        </w:rPr>
        <w:t>50</w:t>
      </w:r>
      <w:r w:rsidR="00D9392A" w:rsidRPr="003D0440">
        <w:rPr>
          <w:szCs w:val="24"/>
        </w:rPr>
        <w:t xml:space="preserve"> asmen</w:t>
      </w:r>
      <w:r w:rsidR="00FA11BB" w:rsidRPr="003D0440">
        <w:rPr>
          <w:szCs w:val="24"/>
        </w:rPr>
        <w:t>ų, iš jų 16</w:t>
      </w:r>
      <w:r w:rsidRPr="003D0440">
        <w:rPr>
          <w:szCs w:val="24"/>
        </w:rPr>
        <w:t xml:space="preserve"> </w:t>
      </w:r>
      <w:r w:rsidR="00FA11BB" w:rsidRPr="003D0440">
        <w:rPr>
          <w:szCs w:val="24"/>
        </w:rPr>
        <w:t>as</w:t>
      </w:r>
      <w:r w:rsidR="00A97553" w:rsidRPr="003D0440">
        <w:rPr>
          <w:szCs w:val="24"/>
        </w:rPr>
        <w:t>menų, turinčių sunkią negalią,</w:t>
      </w:r>
      <w:r w:rsidR="00FA11BB" w:rsidRPr="003D0440">
        <w:rPr>
          <w:szCs w:val="24"/>
        </w:rPr>
        <w:t xml:space="preserve"> 8 asmen</w:t>
      </w:r>
      <w:r w:rsidR="00963565" w:rsidRPr="003D0440">
        <w:rPr>
          <w:szCs w:val="24"/>
        </w:rPr>
        <w:t>im</w:t>
      </w:r>
      <w:r w:rsidR="00FA11BB" w:rsidRPr="003D0440">
        <w:rPr>
          <w:szCs w:val="24"/>
        </w:rPr>
        <w:t>s, kuriems buvo te</w:t>
      </w:r>
      <w:r w:rsidR="00A97553" w:rsidRPr="003D0440">
        <w:rPr>
          <w:szCs w:val="24"/>
        </w:rPr>
        <w:t>ikta laikino atokvėpio paslauga ir 32 asmenims pagalbos į namus paslaugos.</w:t>
      </w:r>
      <w:r w:rsidR="00FA11BB" w:rsidRPr="003D0440">
        <w:rPr>
          <w:szCs w:val="24"/>
        </w:rPr>
        <w:t xml:space="preserve"> 2025</w:t>
      </w:r>
      <w:r w:rsidR="004F4E0F" w:rsidRPr="003D0440">
        <w:rPr>
          <w:szCs w:val="24"/>
        </w:rPr>
        <w:t xml:space="preserve"> metų gruodžio 31 d.</w:t>
      </w:r>
      <w:r w:rsidR="00903A22" w:rsidRPr="003D0440">
        <w:rPr>
          <w:szCs w:val="24"/>
        </w:rPr>
        <w:t xml:space="preserve"> globos namuose gyveno 40</w:t>
      </w:r>
      <w:r w:rsidR="00C908E4" w:rsidRPr="003D0440">
        <w:rPr>
          <w:szCs w:val="24"/>
        </w:rPr>
        <w:t xml:space="preserve"> gyventoj</w:t>
      </w:r>
      <w:r w:rsidR="00FA11BB" w:rsidRPr="003D0440">
        <w:rPr>
          <w:szCs w:val="24"/>
        </w:rPr>
        <w:t>ų, iš jų 25 moterys ir 15</w:t>
      </w:r>
      <w:r w:rsidR="004F4E0F" w:rsidRPr="003D0440">
        <w:rPr>
          <w:szCs w:val="24"/>
        </w:rPr>
        <w:t xml:space="preserve"> vyrų. V</w:t>
      </w:r>
      <w:r w:rsidR="00C908E4" w:rsidRPr="003D0440">
        <w:rPr>
          <w:szCs w:val="24"/>
        </w:rPr>
        <w:t>idutinis gyventoj</w:t>
      </w:r>
      <w:r w:rsidR="00AE164F" w:rsidRPr="003D0440">
        <w:rPr>
          <w:szCs w:val="24"/>
        </w:rPr>
        <w:t xml:space="preserve">ų amžiaus vidurkis </w:t>
      </w:r>
      <w:r w:rsidR="00382C62" w:rsidRPr="003D0440">
        <w:rPr>
          <w:szCs w:val="24"/>
        </w:rPr>
        <w:t>–</w:t>
      </w:r>
      <w:r w:rsidR="00091D7E" w:rsidRPr="003D0440">
        <w:rPr>
          <w:szCs w:val="24"/>
        </w:rPr>
        <w:t xml:space="preserve"> 76 metai</w:t>
      </w:r>
      <w:r w:rsidR="00D11BA0" w:rsidRPr="003D0440">
        <w:rPr>
          <w:szCs w:val="24"/>
        </w:rPr>
        <w:t>.</w:t>
      </w:r>
      <w:r w:rsidR="00C70661" w:rsidRPr="003D0440">
        <w:rPr>
          <w:szCs w:val="24"/>
        </w:rPr>
        <w:t xml:space="preserve"> </w:t>
      </w:r>
      <w:r w:rsidR="00D11BA0" w:rsidRPr="003D0440">
        <w:rPr>
          <w:szCs w:val="24"/>
        </w:rPr>
        <w:t xml:space="preserve"> </w:t>
      </w:r>
      <w:r w:rsidR="00091D7E" w:rsidRPr="003D0440">
        <w:rPr>
          <w:szCs w:val="24"/>
        </w:rPr>
        <w:t>Per 2025 metus 8</w:t>
      </w:r>
      <w:r w:rsidR="00963565" w:rsidRPr="003D0440">
        <w:rPr>
          <w:szCs w:val="24"/>
        </w:rPr>
        <w:t> </w:t>
      </w:r>
      <w:r w:rsidR="00903A22" w:rsidRPr="003D0440">
        <w:rPr>
          <w:szCs w:val="24"/>
        </w:rPr>
        <w:t>gyventojai mirė,</w:t>
      </w:r>
      <w:r w:rsidR="00091D7E" w:rsidRPr="003D0440">
        <w:rPr>
          <w:szCs w:val="24"/>
        </w:rPr>
        <w:t xml:space="preserve"> 2 išvyko gyventi iš įstaigos</w:t>
      </w:r>
      <w:r w:rsidR="00D11BA0" w:rsidRPr="003D0440">
        <w:rPr>
          <w:szCs w:val="24"/>
        </w:rPr>
        <w:t xml:space="preserve"> į namus</w:t>
      </w:r>
      <w:r w:rsidR="00D35D89" w:rsidRPr="003D0440">
        <w:rPr>
          <w:szCs w:val="24"/>
        </w:rPr>
        <w:t>.</w:t>
      </w:r>
      <w:r w:rsidR="00760643" w:rsidRPr="003D0440">
        <w:rPr>
          <w:szCs w:val="24"/>
        </w:rPr>
        <w:t xml:space="preserve"> </w:t>
      </w:r>
      <w:r w:rsidR="00D35D89" w:rsidRPr="003D0440">
        <w:rPr>
          <w:szCs w:val="24"/>
        </w:rPr>
        <w:t xml:space="preserve">Naujai apgyvendinta </w:t>
      </w:r>
      <w:r w:rsidR="00091D7E" w:rsidRPr="003D0440">
        <w:rPr>
          <w:szCs w:val="24"/>
        </w:rPr>
        <w:t>10</w:t>
      </w:r>
      <w:r w:rsidR="00C908E4" w:rsidRPr="003D0440">
        <w:rPr>
          <w:szCs w:val="24"/>
        </w:rPr>
        <w:t xml:space="preserve"> </w:t>
      </w:r>
      <w:r w:rsidR="00D35D89" w:rsidRPr="003D0440">
        <w:rPr>
          <w:szCs w:val="24"/>
        </w:rPr>
        <w:t xml:space="preserve"> </w:t>
      </w:r>
      <w:r w:rsidR="00C908E4" w:rsidRPr="003D0440">
        <w:rPr>
          <w:szCs w:val="24"/>
        </w:rPr>
        <w:t xml:space="preserve"> </w:t>
      </w:r>
      <w:r w:rsidR="00D35D89" w:rsidRPr="003D0440">
        <w:rPr>
          <w:szCs w:val="24"/>
        </w:rPr>
        <w:t>asmenų</w:t>
      </w:r>
      <w:r w:rsidR="00C908E4" w:rsidRPr="003D0440">
        <w:rPr>
          <w:szCs w:val="24"/>
        </w:rPr>
        <w:t>.</w:t>
      </w:r>
      <w:r w:rsidR="00E15688" w:rsidRPr="003D0440">
        <w:rPr>
          <w:szCs w:val="24"/>
        </w:rPr>
        <w:t xml:space="preserve"> Pagalbos į namus paslaugą 2025 metų gruodžio 31 d. ga</w:t>
      </w:r>
      <w:r w:rsidR="00963565" w:rsidRPr="003D0440">
        <w:rPr>
          <w:szCs w:val="24"/>
        </w:rPr>
        <w:t>vo</w:t>
      </w:r>
      <w:r w:rsidR="00D11BA0" w:rsidRPr="003D0440">
        <w:rPr>
          <w:szCs w:val="24"/>
        </w:rPr>
        <w:t xml:space="preserve"> 26 asmenys. Pagalbos į namus paslauga teik</w:t>
      </w:r>
      <w:r w:rsidR="00963565" w:rsidRPr="003D0440">
        <w:rPr>
          <w:szCs w:val="24"/>
        </w:rPr>
        <w:t>ta</w:t>
      </w:r>
      <w:r w:rsidR="00D11BA0" w:rsidRPr="003D0440">
        <w:rPr>
          <w:szCs w:val="24"/>
        </w:rPr>
        <w:t xml:space="preserve"> Seredžiaus, Veliuonos, Raudonės ir Juodaičių seniūnijose.</w:t>
      </w:r>
    </w:p>
    <w:p w14:paraId="73CDE32B" w14:textId="77777777" w:rsidR="00D41BE7" w:rsidRPr="003D0440" w:rsidRDefault="00D41BE7" w:rsidP="00132BBE">
      <w:pPr>
        <w:spacing w:line="276" w:lineRule="auto"/>
        <w:jc w:val="both"/>
        <w:rPr>
          <w:b/>
          <w:szCs w:val="24"/>
        </w:rPr>
      </w:pPr>
    </w:p>
    <w:p w14:paraId="19BF5BED" w14:textId="08CED96B" w:rsidR="00814BCC" w:rsidRPr="003D0440" w:rsidRDefault="00E97F68" w:rsidP="00132BBE">
      <w:pPr>
        <w:spacing w:line="276" w:lineRule="auto"/>
        <w:jc w:val="both"/>
        <w:rPr>
          <w:szCs w:val="24"/>
        </w:rPr>
      </w:pPr>
      <w:r w:rsidRPr="003D0440">
        <w:rPr>
          <w:b/>
          <w:szCs w:val="24"/>
        </w:rPr>
        <w:lastRenderedPageBreak/>
        <w:t xml:space="preserve">1 lentelė. </w:t>
      </w:r>
      <w:r w:rsidRPr="003D0440">
        <w:rPr>
          <w:szCs w:val="24"/>
        </w:rPr>
        <w:t>Gyventojų pasiskirstymas</w:t>
      </w:r>
      <w:r w:rsidR="00D11BA0" w:rsidRPr="003D0440">
        <w:rPr>
          <w:szCs w:val="24"/>
        </w:rPr>
        <w:t xml:space="preserve"> globos namuose</w:t>
      </w:r>
    </w:p>
    <w:p w14:paraId="5A865007" w14:textId="77777777" w:rsidR="00814BCC" w:rsidRPr="003D0440" w:rsidRDefault="00814BCC" w:rsidP="00132BBE">
      <w:pPr>
        <w:spacing w:line="276" w:lineRule="auto"/>
        <w:jc w:val="both"/>
        <w:rPr>
          <w:b/>
          <w:szCs w:val="24"/>
        </w:rPr>
      </w:pPr>
    </w:p>
    <w:tbl>
      <w:tblPr>
        <w:tblW w:w="9806" w:type="dxa"/>
        <w:tblInd w:w="-177" w:type="dxa"/>
        <w:tblCellMar>
          <w:left w:w="0" w:type="dxa"/>
          <w:right w:w="0" w:type="dxa"/>
        </w:tblCellMar>
        <w:tblLook w:val="04A0" w:firstRow="1" w:lastRow="0" w:firstColumn="1" w:lastColumn="0" w:noHBand="0" w:noVBand="1"/>
      </w:tblPr>
      <w:tblGrid>
        <w:gridCol w:w="1692"/>
        <w:gridCol w:w="668"/>
        <w:gridCol w:w="774"/>
        <w:gridCol w:w="833"/>
        <w:gridCol w:w="804"/>
        <w:gridCol w:w="803"/>
        <w:gridCol w:w="948"/>
        <w:gridCol w:w="779"/>
        <w:gridCol w:w="836"/>
        <w:gridCol w:w="974"/>
        <w:gridCol w:w="695"/>
      </w:tblGrid>
      <w:tr w:rsidR="003D0440" w:rsidRPr="003D0440" w14:paraId="51FE8B29" w14:textId="77777777" w:rsidTr="00BA7165">
        <w:tc>
          <w:tcPr>
            <w:tcW w:w="1701" w:type="dxa"/>
            <w:vMerge w:val="restart"/>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2C780629" w14:textId="77777777" w:rsidR="00C908E4" w:rsidRPr="003D0440" w:rsidRDefault="00C908E4" w:rsidP="00B029E0">
            <w:pPr>
              <w:spacing w:before="80" w:after="80"/>
              <w:ind w:right="-57"/>
              <w:jc w:val="center"/>
              <w:rPr>
                <w:rFonts w:ascii="Calibri" w:hAnsi="Calibri" w:cs="Calibri"/>
              </w:rPr>
            </w:pPr>
            <w:bookmarkStart w:id="1" w:name="_Hlk161299449"/>
            <w:r w:rsidRPr="003D0440">
              <w:rPr>
                <w:b/>
                <w:bCs/>
                <w:szCs w:val="24"/>
              </w:rPr>
              <w:t>Rodiklio pavadinimas</w:t>
            </w:r>
          </w:p>
        </w:tc>
        <w:tc>
          <w:tcPr>
            <w:tcW w:w="7406" w:type="dxa"/>
            <w:gridSpan w:val="9"/>
            <w:tcBorders>
              <w:top w:val="single" w:sz="8" w:space="0" w:color="000000"/>
              <w:left w:val="single" w:sz="8" w:space="0" w:color="000000"/>
              <w:bottom w:val="single" w:sz="8" w:space="0" w:color="000000"/>
              <w:right w:val="nil"/>
            </w:tcBorders>
            <w:tcMar>
              <w:top w:w="0" w:type="dxa"/>
              <w:left w:w="107" w:type="dxa"/>
              <w:bottom w:w="0" w:type="dxa"/>
              <w:right w:w="107" w:type="dxa"/>
            </w:tcMar>
            <w:vAlign w:val="center"/>
          </w:tcPr>
          <w:p w14:paraId="13911A74" w14:textId="77777777" w:rsidR="00C908E4" w:rsidRPr="003D0440" w:rsidRDefault="00C908E4" w:rsidP="00B029E0">
            <w:pPr>
              <w:spacing w:before="80" w:after="80"/>
              <w:ind w:right="-57"/>
              <w:jc w:val="center"/>
              <w:rPr>
                <w:rFonts w:ascii="Calibri" w:hAnsi="Calibri" w:cs="Calibri"/>
              </w:rPr>
            </w:pPr>
            <w:r w:rsidRPr="003D0440">
              <w:rPr>
                <w:b/>
                <w:bCs/>
                <w:szCs w:val="24"/>
              </w:rPr>
              <w:t>Gyventojai pagal amžių, metais</w:t>
            </w:r>
          </w:p>
        </w:tc>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07" w:type="dxa"/>
              <w:bottom w:w="0" w:type="dxa"/>
              <w:right w:w="107" w:type="dxa"/>
            </w:tcMar>
            <w:vAlign w:val="center"/>
          </w:tcPr>
          <w:p w14:paraId="40B09986" w14:textId="77777777" w:rsidR="00C908E4" w:rsidRPr="003D0440" w:rsidRDefault="00C908E4" w:rsidP="00B029E0">
            <w:pPr>
              <w:spacing w:before="80" w:after="80"/>
              <w:ind w:right="-57"/>
              <w:jc w:val="center"/>
              <w:rPr>
                <w:rFonts w:ascii="Calibri" w:hAnsi="Calibri" w:cs="Calibri"/>
              </w:rPr>
            </w:pPr>
            <w:r w:rsidRPr="003D0440">
              <w:rPr>
                <w:b/>
                <w:bCs/>
                <w:szCs w:val="24"/>
              </w:rPr>
              <w:t>Iš viso</w:t>
            </w:r>
          </w:p>
        </w:tc>
      </w:tr>
      <w:tr w:rsidR="003D0440" w:rsidRPr="003D0440" w14:paraId="4B97979A" w14:textId="77777777" w:rsidTr="00BA7165">
        <w:tc>
          <w:tcPr>
            <w:tcW w:w="1701" w:type="dxa"/>
            <w:vMerge/>
            <w:tcBorders>
              <w:top w:val="single" w:sz="8" w:space="0" w:color="000000"/>
              <w:left w:val="single" w:sz="8" w:space="0" w:color="000000"/>
              <w:bottom w:val="single" w:sz="8" w:space="0" w:color="000000"/>
              <w:right w:val="nil"/>
            </w:tcBorders>
            <w:vAlign w:val="center"/>
          </w:tcPr>
          <w:p w14:paraId="2D2D89CC" w14:textId="77777777" w:rsidR="00C908E4" w:rsidRPr="003D0440" w:rsidRDefault="00C908E4" w:rsidP="00B029E0">
            <w:pPr>
              <w:rPr>
                <w:rFonts w:ascii="Calibri" w:hAnsi="Calibri" w:cs="Calibri"/>
              </w:rPr>
            </w:pP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0C3226" w14:textId="77777777" w:rsidR="00C908E4" w:rsidRPr="003D0440" w:rsidRDefault="00C908E4" w:rsidP="00B029E0">
            <w:pPr>
              <w:spacing w:before="80" w:after="80"/>
              <w:ind w:right="-57"/>
              <w:jc w:val="center"/>
              <w:rPr>
                <w:rFonts w:ascii="Calibri" w:hAnsi="Calibri" w:cs="Calibri"/>
              </w:rPr>
            </w:pPr>
            <w:r w:rsidRPr="003D0440">
              <w:rPr>
                <w:bCs/>
                <w:szCs w:val="24"/>
              </w:rPr>
              <w:t>iki 30</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9ECA9E1" w14:textId="77777777" w:rsidR="00C908E4" w:rsidRPr="003D0440" w:rsidRDefault="00C908E4" w:rsidP="00B029E0">
            <w:pPr>
              <w:spacing w:before="80" w:after="80"/>
              <w:ind w:right="-57"/>
              <w:jc w:val="center"/>
              <w:rPr>
                <w:rFonts w:ascii="Calibri" w:hAnsi="Calibri" w:cs="Calibri"/>
              </w:rPr>
            </w:pPr>
            <w:r w:rsidRPr="003D0440">
              <w:rPr>
                <w:bCs/>
                <w:szCs w:val="24"/>
              </w:rPr>
              <w:t>30</w:t>
            </w:r>
            <w:r w:rsidR="000A56D5" w:rsidRPr="003D0440">
              <w:rPr>
                <w:bCs/>
                <w:szCs w:val="24"/>
              </w:rPr>
              <w:t>–</w:t>
            </w:r>
            <w:r w:rsidRPr="003D0440">
              <w:rPr>
                <w:bCs/>
                <w:szCs w:val="24"/>
              </w:rPr>
              <w:t>49</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3E00EB" w14:textId="77777777" w:rsidR="00C908E4" w:rsidRPr="003D0440" w:rsidRDefault="00C908E4" w:rsidP="00B029E0">
            <w:pPr>
              <w:spacing w:before="80" w:after="80"/>
              <w:ind w:right="-57"/>
              <w:jc w:val="center"/>
              <w:rPr>
                <w:rFonts w:ascii="Calibri" w:hAnsi="Calibri" w:cs="Calibri"/>
              </w:rPr>
            </w:pPr>
            <w:r w:rsidRPr="003D0440">
              <w:rPr>
                <w:bCs/>
                <w:szCs w:val="24"/>
              </w:rPr>
              <w:t>50</w:t>
            </w:r>
            <w:r w:rsidR="000A56D5" w:rsidRPr="003D0440">
              <w:rPr>
                <w:bCs/>
                <w:szCs w:val="24"/>
              </w:rPr>
              <w:t>–</w:t>
            </w:r>
            <w:r w:rsidRPr="003D0440">
              <w:rPr>
                <w:bCs/>
                <w:szCs w:val="24"/>
              </w:rPr>
              <w:t>59</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0B60B97" w14:textId="77777777" w:rsidR="00C908E4" w:rsidRPr="003D0440" w:rsidRDefault="00C908E4" w:rsidP="00B029E0">
            <w:pPr>
              <w:spacing w:before="80" w:after="80"/>
              <w:ind w:right="-57"/>
              <w:jc w:val="center"/>
              <w:rPr>
                <w:rFonts w:ascii="Calibri" w:hAnsi="Calibri" w:cs="Calibri"/>
              </w:rPr>
            </w:pPr>
            <w:r w:rsidRPr="003D0440">
              <w:rPr>
                <w:bCs/>
                <w:szCs w:val="24"/>
              </w:rPr>
              <w:t>60</w:t>
            </w:r>
            <w:r w:rsidR="000A56D5" w:rsidRPr="003D0440">
              <w:rPr>
                <w:bCs/>
                <w:szCs w:val="24"/>
              </w:rPr>
              <w:t>–</w:t>
            </w:r>
            <w:r w:rsidRPr="003D0440">
              <w:rPr>
                <w:bCs/>
                <w:szCs w:val="24"/>
              </w:rPr>
              <w:t>64</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2E77FFD" w14:textId="77777777" w:rsidR="00C908E4" w:rsidRPr="003D0440" w:rsidRDefault="00C908E4" w:rsidP="00B029E0">
            <w:pPr>
              <w:spacing w:before="80" w:after="80"/>
              <w:ind w:right="-57"/>
              <w:jc w:val="center"/>
              <w:rPr>
                <w:rFonts w:ascii="Calibri" w:hAnsi="Calibri" w:cs="Calibri"/>
              </w:rPr>
            </w:pPr>
            <w:r w:rsidRPr="003D0440">
              <w:rPr>
                <w:bCs/>
                <w:szCs w:val="24"/>
              </w:rPr>
              <w:t>65</w:t>
            </w:r>
            <w:r w:rsidR="000A56D5" w:rsidRPr="003D0440">
              <w:rPr>
                <w:bCs/>
                <w:szCs w:val="24"/>
              </w:rPr>
              <w:t>–</w:t>
            </w:r>
            <w:r w:rsidRPr="003D0440">
              <w:rPr>
                <w:bCs/>
                <w:szCs w:val="24"/>
              </w:rPr>
              <w:t>69</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625E87A" w14:textId="77777777" w:rsidR="00C908E4" w:rsidRPr="003D0440" w:rsidRDefault="00C908E4" w:rsidP="00B029E0">
            <w:pPr>
              <w:spacing w:before="80" w:after="80"/>
              <w:ind w:right="-57"/>
              <w:jc w:val="center"/>
              <w:rPr>
                <w:rFonts w:ascii="Calibri" w:hAnsi="Calibri" w:cs="Calibri"/>
              </w:rPr>
            </w:pPr>
            <w:r w:rsidRPr="003D0440">
              <w:rPr>
                <w:bCs/>
                <w:szCs w:val="24"/>
              </w:rPr>
              <w:t>70</w:t>
            </w:r>
            <w:r w:rsidR="000A56D5" w:rsidRPr="003D0440">
              <w:rPr>
                <w:bCs/>
                <w:szCs w:val="24"/>
              </w:rPr>
              <w:t>–</w:t>
            </w:r>
            <w:r w:rsidRPr="003D0440">
              <w:rPr>
                <w:bCs/>
                <w:szCs w:val="24"/>
              </w:rPr>
              <w:t>74</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7544272" w14:textId="77777777" w:rsidR="00C908E4" w:rsidRPr="003D0440" w:rsidRDefault="00C908E4" w:rsidP="00B029E0">
            <w:pPr>
              <w:spacing w:before="80" w:after="80"/>
              <w:ind w:right="-57"/>
              <w:jc w:val="center"/>
              <w:rPr>
                <w:rFonts w:ascii="Calibri" w:hAnsi="Calibri" w:cs="Calibri"/>
              </w:rPr>
            </w:pPr>
            <w:r w:rsidRPr="003D0440">
              <w:rPr>
                <w:bCs/>
                <w:szCs w:val="24"/>
              </w:rPr>
              <w:t>75</w:t>
            </w:r>
            <w:r w:rsidR="000A56D5" w:rsidRPr="003D0440">
              <w:rPr>
                <w:bCs/>
                <w:szCs w:val="24"/>
              </w:rPr>
              <w:t>–</w:t>
            </w:r>
            <w:r w:rsidRPr="003D0440">
              <w:rPr>
                <w:bCs/>
                <w:szCs w:val="24"/>
              </w:rPr>
              <w:t>79</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685FD1D" w14:textId="77777777" w:rsidR="00C908E4" w:rsidRPr="003D0440" w:rsidRDefault="00C908E4" w:rsidP="00B029E0">
            <w:pPr>
              <w:spacing w:before="80" w:after="80"/>
              <w:ind w:right="-57"/>
              <w:jc w:val="center"/>
              <w:rPr>
                <w:rFonts w:ascii="Calibri" w:hAnsi="Calibri" w:cs="Calibri"/>
              </w:rPr>
            </w:pPr>
            <w:r w:rsidRPr="003D0440">
              <w:rPr>
                <w:bCs/>
                <w:szCs w:val="24"/>
              </w:rPr>
              <w:t>80</w:t>
            </w:r>
            <w:r w:rsidR="000A56D5" w:rsidRPr="003D0440">
              <w:rPr>
                <w:bCs/>
                <w:szCs w:val="24"/>
              </w:rPr>
              <w:t>–</w:t>
            </w:r>
            <w:r w:rsidRPr="003D0440">
              <w:rPr>
                <w:bCs/>
                <w:szCs w:val="24"/>
              </w:rPr>
              <w:t>84</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D4BF203" w14:textId="77777777" w:rsidR="00C908E4" w:rsidRPr="003D0440" w:rsidRDefault="00C908E4" w:rsidP="00B029E0">
            <w:pPr>
              <w:spacing w:before="80" w:after="80"/>
              <w:ind w:right="-107"/>
              <w:jc w:val="center"/>
              <w:rPr>
                <w:rFonts w:ascii="Calibri" w:hAnsi="Calibri" w:cs="Calibri"/>
              </w:rPr>
            </w:pPr>
            <w:r w:rsidRPr="003D0440">
              <w:rPr>
                <w:bCs/>
                <w:szCs w:val="24"/>
              </w:rPr>
              <w:t>Vyresni kaip 85</w:t>
            </w:r>
          </w:p>
        </w:tc>
        <w:tc>
          <w:tcPr>
            <w:tcW w:w="699" w:type="dxa"/>
            <w:vMerge/>
            <w:tcBorders>
              <w:top w:val="single" w:sz="8" w:space="0" w:color="000000"/>
              <w:left w:val="single" w:sz="8" w:space="0" w:color="000000"/>
              <w:bottom w:val="single" w:sz="8" w:space="0" w:color="000000"/>
              <w:right w:val="single" w:sz="8" w:space="0" w:color="000000"/>
            </w:tcBorders>
            <w:vAlign w:val="center"/>
          </w:tcPr>
          <w:p w14:paraId="45904AEF" w14:textId="77777777" w:rsidR="00C908E4" w:rsidRPr="003D0440" w:rsidRDefault="00C908E4" w:rsidP="00B029E0">
            <w:pPr>
              <w:rPr>
                <w:rFonts w:ascii="Calibri" w:hAnsi="Calibri" w:cs="Calibri"/>
              </w:rPr>
            </w:pPr>
          </w:p>
        </w:tc>
      </w:tr>
      <w:tr w:rsidR="003D0440" w:rsidRPr="003D0440" w14:paraId="56B89F3C" w14:textId="77777777" w:rsidTr="00BA7165">
        <w:trPr>
          <w:trHeight w:val="505"/>
        </w:trPr>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119FD48D" w14:textId="77777777" w:rsidR="00C908E4" w:rsidRPr="003D0440" w:rsidRDefault="00C908E4" w:rsidP="00B029E0">
            <w:pPr>
              <w:jc w:val="both"/>
              <w:rPr>
                <w:rFonts w:ascii="Calibri" w:hAnsi="Calibri" w:cs="Calibri"/>
              </w:rPr>
            </w:pPr>
            <w:r w:rsidRPr="003D0440">
              <w:rPr>
                <w:szCs w:val="24"/>
              </w:rPr>
              <w:t>Gyventojų skaičius, iš viso</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A9E463"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FAB8885"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2A15F5C" w14:textId="6E8077FD" w:rsidR="00C908E4" w:rsidRPr="003D0440" w:rsidRDefault="00814BCC" w:rsidP="00B029E0">
            <w:pPr>
              <w:jc w:val="center"/>
              <w:rPr>
                <w:rFonts w:ascii="Calibri" w:hAnsi="Calibri" w:cs="Calibri"/>
              </w:rPr>
            </w:pPr>
            <w:r w:rsidRPr="003D0440">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3D42ECE" w14:textId="61FF9228" w:rsidR="00C908E4" w:rsidRPr="003D0440" w:rsidRDefault="005A0A82" w:rsidP="00B029E0">
            <w:pPr>
              <w:jc w:val="center"/>
              <w:rPr>
                <w:rFonts w:ascii="Calibri" w:hAnsi="Calibri" w:cs="Calibri"/>
              </w:rPr>
            </w:pPr>
            <w:r w:rsidRPr="003D0440">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145B57" w14:textId="5D87BF0D" w:rsidR="00C908E4" w:rsidRPr="003D0440" w:rsidRDefault="00814BCC" w:rsidP="00B029E0">
            <w:pPr>
              <w:jc w:val="center"/>
              <w:rPr>
                <w:rFonts w:ascii="Calibri" w:hAnsi="Calibri" w:cs="Calibri"/>
              </w:rPr>
            </w:pPr>
            <w:r w:rsidRPr="003D0440">
              <w:rPr>
                <w:rFonts w:ascii="Calibri" w:hAnsi="Calibri" w:cs="Calibri"/>
              </w:rPr>
              <w:t>5</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E0115E3" w14:textId="0F1A3804" w:rsidR="00C908E4" w:rsidRPr="003D0440" w:rsidRDefault="00814BCC" w:rsidP="00B029E0">
            <w:pPr>
              <w:jc w:val="center"/>
              <w:rPr>
                <w:rFonts w:ascii="Calibri" w:hAnsi="Calibri" w:cs="Calibri"/>
              </w:rPr>
            </w:pPr>
            <w:r w:rsidRPr="003D0440">
              <w:rPr>
                <w:szCs w:val="24"/>
              </w:rPr>
              <w:t>11</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AB173EB" w14:textId="0B33B895" w:rsidR="00C908E4" w:rsidRPr="003D0440" w:rsidRDefault="00814BCC" w:rsidP="00B029E0">
            <w:pPr>
              <w:jc w:val="center"/>
              <w:rPr>
                <w:rFonts w:ascii="Calibri" w:hAnsi="Calibri" w:cs="Calibri"/>
              </w:rPr>
            </w:pPr>
            <w:r w:rsidRPr="003D0440">
              <w:rPr>
                <w:szCs w:val="24"/>
              </w:rPr>
              <w:t>8</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4B8B8AA" w14:textId="2F6230A0" w:rsidR="00C908E4" w:rsidRPr="003D0440" w:rsidRDefault="00814BCC" w:rsidP="00B029E0">
            <w:pPr>
              <w:jc w:val="center"/>
              <w:rPr>
                <w:rFonts w:ascii="Calibri" w:hAnsi="Calibri" w:cs="Calibri"/>
              </w:rPr>
            </w:pPr>
            <w:r w:rsidRPr="003D0440">
              <w:rPr>
                <w:szCs w:val="24"/>
              </w:rPr>
              <w:t>6</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D9137BC" w14:textId="5904B1FE" w:rsidR="00C908E4" w:rsidRPr="003D0440" w:rsidRDefault="00814BCC" w:rsidP="00B029E0">
            <w:pPr>
              <w:jc w:val="center"/>
              <w:rPr>
                <w:rFonts w:ascii="Calibri" w:hAnsi="Calibri" w:cs="Calibri"/>
              </w:rPr>
            </w:pPr>
            <w:r w:rsidRPr="003D0440">
              <w:rPr>
                <w:szCs w:val="24"/>
              </w:rPr>
              <w:t>8</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77140960" w14:textId="32F89C07" w:rsidR="00C908E4" w:rsidRPr="003D0440" w:rsidRDefault="002D0A0E" w:rsidP="00B029E0">
            <w:pPr>
              <w:jc w:val="center"/>
              <w:rPr>
                <w:rFonts w:ascii="Calibri" w:hAnsi="Calibri" w:cs="Calibri"/>
              </w:rPr>
            </w:pPr>
            <w:r w:rsidRPr="003D0440">
              <w:rPr>
                <w:szCs w:val="24"/>
              </w:rPr>
              <w:t>40</w:t>
            </w:r>
          </w:p>
        </w:tc>
      </w:tr>
      <w:tr w:rsidR="003D0440" w:rsidRPr="003D0440" w14:paraId="5DF6CE22"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3C1A847" w14:textId="77777777" w:rsidR="00C908E4" w:rsidRPr="003D0440" w:rsidRDefault="00C908E4" w:rsidP="00B029E0">
            <w:pPr>
              <w:ind w:firstLine="142"/>
              <w:jc w:val="both"/>
              <w:rPr>
                <w:rFonts w:ascii="Calibri" w:hAnsi="Calibri" w:cs="Calibri"/>
              </w:rPr>
            </w:pPr>
            <w:r w:rsidRPr="003D0440">
              <w:rPr>
                <w:szCs w:val="24"/>
              </w:rPr>
              <w:t>iš jų moterys</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761595A"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CAD95F5"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A5E9DB1" w14:textId="77777777" w:rsidR="00C908E4" w:rsidRPr="003D0440" w:rsidRDefault="00C908E4" w:rsidP="00B029E0">
            <w:pPr>
              <w:jc w:val="center"/>
              <w:rPr>
                <w:rFonts w:ascii="Calibri" w:hAnsi="Calibri" w:cs="Calibri"/>
              </w:rPr>
            </w:pPr>
            <w:r w:rsidRPr="003D0440">
              <w:rPr>
                <w:szCs w:val="24"/>
              </w:rPr>
              <w:t>1</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AD43FEE" w14:textId="772F852F" w:rsidR="00C908E4" w:rsidRPr="003D0440" w:rsidRDefault="00814BCC" w:rsidP="00B029E0">
            <w:pPr>
              <w:jc w:val="center"/>
              <w:rPr>
                <w:rFonts w:ascii="Calibri" w:hAnsi="Calibri" w:cs="Calibri"/>
              </w:rPr>
            </w:pPr>
            <w:r w:rsidRPr="003D0440">
              <w:rPr>
                <w:szCs w:val="24"/>
              </w:rPr>
              <w:t>-</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BA562E0" w14:textId="022B01A9" w:rsidR="00C908E4" w:rsidRPr="003D0440" w:rsidRDefault="00814BCC" w:rsidP="00B029E0">
            <w:pPr>
              <w:jc w:val="center"/>
              <w:rPr>
                <w:rFonts w:ascii="Calibri" w:hAnsi="Calibri" w:cs="Calibri"/>
              </w:rPr>
            </w:pPr>
            <w:r w:rsidRPr="003D0440">
              <w:rPr>
                <w:szCs w:val="24"/>
              </w:rPr>
              <w:t>3</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2CF2E47" w14:textId="337D5E55" w:rsidR="00C908E4" w:rsidRPr="003D0440" w:rsidRDefault="00814BCC" w:rsidP="00B029E0">
            <w:pPr>
              <w:jc w:val="center"/>
              <w:rPr>
                <w:rFonts w:ascii="Calibri" w:hAnsi="Calibri" w:cs="Calibri"/>
              </w:rPr>
            </w:pPr>
            <w:r w:rsidRPr="003D0440">
              <w:rPr>
                <w:szCs w:val="24"/>
              </w:rPr>
              <w:t>7</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12F19DC" w14:textId="24A372DF" w:rsidR="00C908E4" w:rsidRPr="003D0440" w:rsidRDefault="00A6057C" w:rsidP="00B029E0">
            <w:pPr>
              <w:jc w:val="center"/>
              <w:rPr>
                <w:rFonts w:ascii="Calibri" w:hAnsi="Calibri" w:cs="Calibri"/>
              </w:rPr>
            </w:pPr>
            <w:r w:rsidRPr="003D0440">
              <w:rPr>
                <w:rFonts w:ascii="Calibri" w:hAnsi="Calibri" w:cs="Calibri"/>
              </w:rPr>
              <w:t>4</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6FFCC02" w14:textId="248F3FA2" w:rsidR="00C908E4" w:rsidRPr="003D0440" w:rsidRDefault="00A6057C" w:rsidP="00B029E0">
            <w:pPr>
              <w:jc w:val="center"/>
              <w:rPr>
                <w:rFonts w:ascii="Calibri" w:hAnsi="Calibri" w:cs="Calibri"/>
              </w:rPr>
            </w:pPr>
            <w:r w:rsidRPr="003D0440">
              <w:rPr>
                <w:szCs w:val="24"/>
              </w:rPr>
              <w:t>4</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E4266AE" w14:textId="727B9A3E" w:rsidR="00C908E4" w:rsidRPr="003D0440" w:rsidRDefault="00A6057C" w:rsidP="00B029E0">
            <w:pPr>
              <w:jc w:val="center"/>
              <w:rPr>
                <w:rFonts w:ascii="Calibri" w:hAnsi="Calibri" w:cs="Calibri"/>
              </w:rPr>
            </w:pPr>
            <w:r w:rsidRPr="003D0440">
              <w:rPr>
                <w:szCs w:val="24"/>
              </w:rPr>
              <w:t>6</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646A0816" w14:textId="77777777" w:rsidR="00C908E4" w:rsidRPr="003D0440" w:rsidRDefault="00C908E4" w:rsidP="00B029E0">
            <w:pPr>
              <w:jc w:val="center"/>
              <w:rPr>
                <w:szCs w:val="24"/>
              </w:rPr>
            </w:pPr>
          </w:p>
          <w:p w14:paraId="52C51CE4" w14:textId="54DD12CB" w:rsidR="00C908E4" w:rsidRPr="003D0440" w:rsidRDefault="00A6057C" w:rsidP="00B029E0">
            <w:pPr>
              <w:jc w:val="center"/>
              <w:rPr>
                <w:szCs w:val="24"/>
              </w:rPr>
            </w:pPr>
            <w:r w:rsidRPr="003D0440">
              <w:rPr>
                <w:szCs w:val="24"/>
              </w:rPr>
              <w:t>25</w:t>
            </w:r>
          </w:p>
          <w:p w14:paraId="6EF23C0E" w14:textId="77777777" w:rsidR="00C908E4" w:rsidRPr="003D0440" w:rsidRDefault="00C908E4" w:rsidP="00B029E0">
            <w:pPr>
              <w:jc w:val="center"/>
              <w:rPr>
                <w:rFonts w:ascii="Calibri" w:hAnsi="Calibri" w:cs="Calibri"/>
              </w:rPr>
            </w:pPr>
          </w:p>
        </w:tc>
      </w:tr>
      <w:tr w:rsidR="003D0440" w:rsidRPr="003D0440" w14:paraId="788B0E27" w14:textId="77777777" w:rsidTr="00BA7165">
        <w:trPr>
          <w:trHeight w:val="562"/>
        </w:trPr>
        <w:tc>
          <w:tcPr>
            <w:tcW w:w="1701"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04EE1AA" w14:textId="77777777" w:rsidR="00C908E4" w:rsidRPr="003D0440" w:rsidRDefault="00C908E4" w:rsidP="00B029E0">
            <w:pPr>
              <w:jc w:val="both"/>
              <w:rPr>
                <w:rFonts w:ascii="Calibri" w:hAnsi="Calibri" w:cs="Calibri"/>
              </w:rPr>
            </w:pPr>
            <w:r w:rsidRPr="003D0440">
              <w:rPr>
                <w:szCs w:val="24"/>
              </w:rPr>
              <w:t>  iš jų vyrai</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342580" w14:textId="77777777" w:rsidR="00C908E4" w:rsidRPr="003D0440" w:rsidRDefault="00C908E4" w:rsidP="00B029E0">
            <w:pPr>
              <w:spacing w:before="80" w:after="80"/>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48F8B2C"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1DAF17F" w14:textId="77777777" w:rsidR="00C908E4" w:rsidRPr="003D0440" w:rsidRDefault="00C908E4" w:rsidP="00B029E0">
            <w:pPr>
              <w:jc w:val="center"/>
              <w:rPr>
                <w:szCs w:val="24"/>
              </w:rPr>
            </w:pPr>
          </w:p>
          <w:p w14:paraId="776F7F28" w14:textId="7F5ECFA2" w:rsidR="00C908E4" w:rsidRPr="003D0440" w:rsidRDefault="00814BCC" w:rsidP="00B029E0">
            <w:pPr>
              <w:jc w:val="center"/>
              <w:rPr>
                <w:szCs w:val="24"/>
              </w:rPr>
            </w:pPr>
            <w:r w:rsidRPr="003D0440">
              <w:rPr>
                <w:szCs w:val="24"/>
              </w:rPr>
              <w:t>-</w:t>
            </w:r>
          </w:p>
          <w:p w14:paraId="0B6E22A3" w14:textId="77777777" w:rsidR="00C908E4" w:rsidRPr="003D0440" w:rsidRDefault="00C908E4" w:rsidP="00B029E0">
            <w:pPr>
              <w:jc w:val="center"/>
              <w:rPr>
                <w:rFonts w:ascii="Calibri" w:hAnsi="Calibri" w:cs="Calibri"/>
              </w:rPr>
            </w:pP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B33797F" w14:textId="7DCFF320" w:rsidR="00C908E4" w:rsidRPr="003D0440" w:rsidRDefault="00814BCC" w:rsidP="00B029E0">
            <w:pPr>
              <w:jc w:val="center"/>
              <w:rPr>
                <w:rFonts w:ascii="Calibri" w:hAnsi="Calibri" w:cs="Calibri"/>
              </w:rPr>
            </w:pPr>
            <w:r w:rsidRPr="003D0440">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0C8AC0B" w14:textId="2EC49D57" w:rsidR="00C908E4" w:rsidRPr="003D0440" w:rsidRDefault="00814BCC" w:rsidP="00B029E0">
            <w:pPr>
              <w:jc w:val="center"/>
              <w:rPr>
                <w:rFonts w:ascii="Calibri" w:hAnsi="Calibri" w:cs="Calibri"/>
              </w:rPr>
            </w:pPr>
            <w:r w:rsidRPr="003D0440">
              <w:rPr>
                <w:szCs w:val="24"/>
              </w:rPr>
              <w:t>2</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7CF098" w14:textId="3B988BF4" w:rsidR="00C908E4" w:rsidRPr="003D0440" w:rsidRDefault="005A0A82" w:rsidP="00B029E0">
            <w:pPr>
              <w:jc w:val="center"/>
              <w:rPr>
                <w:rFonts w:ascii="Calibri" w:hAnsi="Calibri" w:cs="Calibri"/>
              </w:rPr>
            </w:pPr>
            <w:r w:rsidRPr="003D0440">
              <w:rPr>
                <w:rFonts w:ascii="Calibri" w:hAnsi="Calibri" w:cs="Calibri"/>
              </w:rPr>
              <w:t>4</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D26E5D0" w14:textId="2278B586" w:rsidR="00C908E4" w:rsidRPr="003D0440" w:rsidRDefault="00A6057C" w:rsidP="00B029E0">
            <w:pPr>
              <w:jc w:val="center"/>
              <w:rPr>
                <w:rFonts w:ascii="Calibri" w:hAnsi="Calibri" w:cs="Calibri"/>
              </w:rPr>
            </w:pPr>
            <w:r w:rsidRPr="003D0440">
              <w:rPr>
                <w:szCs w:val="24"/>
              </w:rPr>
              <w:t>4</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84B3A4C" w14:textId="1C5733C0" w:rsidR="00C908E4" w:rsidRPr="003D0440" w:rsidRDefault="00A6057C" w:rsidP="00B029E0">
            <w:pPr>
              <w:jc w:val="center"/>
              <w:rPr>
                <w:rFonts w:ascii="Calibri" w:hAnsi="Calibri" w:cs="Calibri"/>
              </w:rPr>
            </w:pPr>
            <w:r w:rsidRPr="003D0440">
              <w:rPr>
                <w:szCs w:val="24"/>
              </w:rPr>
              <w:t>2</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908585E" w14:textId="09CA82E1" w:rsidR="00C908E4" w:rsidRPr="003D0440" w:rsidRDefault="00A6057C" w:rsidP="00B029E0">
            <w:pPr>
              <w:jc w:val="center"/>
              <w:rPr>
                <w:rFonts w:ascii="Calibri" w:hAnsi="Calibri" w:cs="Calibri"/>
              </w:rPr>
            </w:pPr>
            <w:r w:rsidRPr="003D0440">
              <w:rPr>
                <w:szCs w:val="24"/>
              </w:rPr>
              <w:t>2</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4032D10F" w14:textId="53A1200F" w:rsidR="00C908E4" w:rsidRPr="003D0440" w:rsidRDefault="00A6057C" w:rsidP="00B029E0">
            <w:pPr>
              <w:spacing w:before="80" w:after="80"/>
              <w:jc w:val="center"/>
              <w:rPr>
                <w:rFonts w:ascii="Calibri" w:hAnsi="Calibri" w:cs="Calibri"/>
              </w:rPr>
            </w:pPr>
            <w:r w:rsidRPr="003D0440">
              <w:rPr>
                <w:szCs w:val="24"/>
              </w:rPr>
              <w:t>15</w:t>
            </w:r>
          </w:p>
        </w:tc>
      </w:tr>
      <w:tr w:rsidR="003D0440" w:rsidRPr="003D0440" w14:paraId="266A192C"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09AAE8FB" w14:textId="6617C66A" w:rsidR="00C908E4" w:rsidRPr="003D0440" w:rsidRDefault="00382C62" w:rsidP="00B029E0">
            <w:pPr>
              <w:jc w:val="both"/>
              <w:rPr>
                <w:rFonts w:ascii="Calibri" w:hAnsi="Calibri" w:cs="Calibri"/>
              </w:rPr>
            </w:pPr>
            <w:r w:rsidRPr="003D0440">
              <w:rPr>
                <w:szCs w:val="24"/>
              </w:rPr>
              <w:t>T</w:t>
            </w:r>
            <w:r w:rsidR="000A56D5" w:rsidRPr="003D0440">
              <w:rPr>
                <w:szCs w:val="24"/>
              </w:rPr>
              <w:t xml:space="preserve">urintys </w:t>
            </w:r>
            <w:r w:rsidR="00C908E4" w:rsidRPr="003D0440">
              <w:rPr>
                <w:szCs w:val="24"/>
              </w:rPr>
              <w:t>fizin</w:t>
            </w:r>
            <w:r w:rsidR="000A56D5" w:rsidRPr="003D0440">
              <w:rPr>
                <w:szCs w:val="24"/>
              </w:rPr>
              <w:t>ę</w:t>
            </w:r>
            <w:r w:rsidR="00C908E4" w:rsidRPr="003D0440">
              <w:rPr>
                <w:szCs w:val="24"/>
              </w:rPr>
              <w:t xml:space="preserve"> (kūno) negali</w:t>
            </w:r>
            <w:r w:rsidR="000A56D5" w:rsidRPr="003D0440">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CB88D91"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F1BF035"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DDAF6E5" w14:textId="77777777" w:rsidR="00C908E4" w:rsidRPr="003D0440" w:rsidRDefault="00C908E4" w:rsidP="00B029E0">
            <w:pPr>
              <w:jc w:val="center"/>
              <w:rPr>
                <w:rFonts w:ascii="Calibri" w:hAnsi="Calibri" w:cs="Calibri"/>
              </w:rPr>
            </w:pPr>
            <w:r w:rsidRPr="003D0440">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43EA0A2" w14:textId="77777777" w:rsidR="00C908E4" w:rsidRPr="003D0440" w:rsidRDefault="00C908E4" w:rsidP="00B029E0">
            <w:pPr>
              <w:jc w:val="center"/>
              <w:rPr>
                <w:rFonts w:ascii="Calibri" w:hAnsi="Calibri" w:cs="Calibri"/>
              </w:rPr>
            </w:pPr>
            <w:r w:rsidRPr="003D0440">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1A540FF" w14:textId="35D90B6C" w:rsidR="00C908E4" w:rsidRPr="003D0440" w:rsidRDefault="00A6057C" w:rsidP="00B029E0">
            <w:pPr>
              <w:jc w:val="center"/>
              <w:rPr>
                <w:rFonts w:ascii="Calibri" w:hAnsi="Calibri" w:cs="Calibri"/>
              </w:rPr>
            </w:pPr>
            <w:r w:rsidRPr="003D0440">
              <w:rPr>
                <w:szCs w:val="24"/>
              </w:rPr>
              <w:t>1</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BBB1775" w14:textId="0D60708C" w:rsidR="00C908E4" w:rsidRPr="003D0440" w:rsidRDefault="008F1547" w:rsidP="00B029E0">
            <w:pPr>
              <w:jc w:val="center"/>
              <w:rPr>
                <w:rFonts w:ascii="Calibri" w:hAnsi="Calibri" w:cs="Calibri"/>
              </w:rPr>
            </w:pPr>
            <w:r w:rsidRPr="003D0440">
              <w:rPr>
                <w:szCs w:val="24"/>
              </w:rPr>
              <w:t>1</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37FAC6A" w14:textId="369B351E" w:rsidR="00C908E4" w:rsidRPr="003D0440" w:rsidRDefault="00A6057C" w:rsidP="00B029E0">
            <w:pPr>
              <w:jc w:val="center"/>
              <w:rPr>
                <w:rFonts w:ascii="Calibri" w:hAnsi="Calibri" w:cs="Calibri"/>
              </w:rPr>
            </w:pPr>
            <w:r w:rsidRPr="003D0440">
              <w:rPr>
                <w:szCs w:val="24"/>
              </w:rPr>
              <w:t>3</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4061356" w14:textId="799E22EC" w:rsidR="00C908E4" w:rsidRPr="003D0440" w:rsidRDefault="008F1547" w:rsidP="00B029E0">
            <w:pPr>
              <w:jc w:val="center"/>
              <w:rPr>
                <w:rFonts w:ascii="Calibri" w:hAnsi="Calibri" w:cs="Calibri"/>
              </w:rPr>
            </w:pPr>
            <w:r w:rsidRPr="003D0440">
              <w:rPr>
                <w:szCs w:val="24"/>
              </w:rPr>
              <w:t>2</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8207FE5" w14:textId="504B3F24" w:rsidR="00C908E4" w:rsidRPr="003D0440" w:rsidRDefault="008F1547" w:rsidP="00B029E0">
            <w:pPr>
              <w:jc w:val="center"/>
              <w:rPr>
                <w:rFonts w:ascii="Calibri" w:hAnsi="Calibri" w:cs="Calibri"/>
              </w:rPr>
            </w:pPr>
            <w:r w:rsidRPr="003D0440">
              <w:rPr>
                <w:szCs w:val="24"/>
              </w:rPr>
              <w:t>5</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31D729C4" w14:textId="5DBFAD06" w:rsidR="00C908E4" w:rsidRPr="003D0440" w:rsidRDefault="008F1547" w:rsidP="00B029E0">
            <w:pPr>
              <w:jc w:val="center"/>
              <w:rPr>
                <w:rFonts w:ascii="Calibri" w:hAnsi="Calibri" w:cs="Calibri"/>
              </w:rPr>
            </w:pPr>
            <w:r w:rsidRPr="003D0440">
              <w:rPr>
                <w:szCs w:val="24"/>
              </w:rPr>
              <w:t>13</w:t>
            </w:r>
          </w:p>
        </w:tc>
      </w:tr>
      <w:tr w:rsidR="003D0440" w:rsidRPr="003D0440" w14:paraId="07C76E24"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4F548613" w14:textId="77777777" w:rsidR="00C908E4" w:rsidRPr="003D0440" w:rsidRDefault="000A56D5" w:rsidP="00B029E0">
            <w:pPr>
              <w:jc w:val="both"/>
              <w:rPr>
                <w:rFonts w:ascii="Calibri" w:hAnsi="Calibri" w:cs="Calibri"/>
              </w:rPr>
            </w:pPr>
            <w:r w:rsidRPr="003D0440">
              <w:rPr>
                <w:szCs w:val="24"/>
              </w:rPr>
              <w:t xml:space="preserve">Turintys </w:t>
            </w:r>
            <w:r w:rsidR="00C908E4" w:rsidRPr="003D0440">
              <w:rPr>
                <w:szCs w:val="24"/>
              </w:rPr>
              <w:t>psichin</w:t>
            </w:r>
            <w:r w:rsidRPr="003D0440">
              <w:rPr>
                <w:szCs w:val="24"/>
              </w:rPr>
              <w:t>ę</w:t>
            </w:r>
            <w:r w:rsidR="00C908E4" w:rsidRPr="003D0440">
              <w:rPr>
                <w:szCs w:val="24"/>
              </w:rPr>
              <w:t xml:space="preserve"> (dėl psichikos ligos) negali</w:t>
            </w:r>
            <w:r w:rsidRPr="003D0440">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8A85F9D"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E690CA2"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F1693C5" w14:textId="77777777" w:rsidR="00C908E4" w:rsidRPr="003D0440" w:rsidRDefault="00C908E4" w:rsidP="00B029E0">
            <w:pPr>
              <w:jc w:val="center"/>
              <w:rPr>
                <w:rFonts w:ascii="Calibri" w:hAnsi="Calibri" w:cs="Calibri"/>
              </w:rPr>
            </w:pPr>
            <w:r w:rsidRPr="003D0440">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02FBC37" w14:textId="3BB1A7F8" w:rsidR="00C908E4" w:rsidRPr="003D0440" w:rsidRDefault="001E1906" w:rsidP="00B029E0">
            <w:pPr>
              <w:jc w:val="center"/>
              <w:rPr>
                <w:rFonts w:ascii="Calibri" w:hAnsi="Calibri" w:cs="Calibri"/>
              </w:rPr>
            </w:pPr>
            <w:r w:rsidRPr="003D0440">
              <w:rPr>
                <w:szCs w:val="24"/>
              </w:rPr>
              <w:t>-</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254670B" w14:textId="2F77D729" w:rsidR="00C908E4" w:rsidRPr="003D0440" w:rsidRDefault="001E1906" w:rsidP="00B029E0">
            <w:pPr>
              <w:jc w:val="center"/>
              <w:rPr>
                <w:rFonts w:ascii="Calibri" w:hAnsi="Calibri" w:cs="Calibri"/>
              </w:rPr>
            </w:pPr>
            <w:r w:rsidRPr="003D0440">
              <w:rPr>
                <w:szCs w:val="24"/>
              </w:rPr>
              <w:t>-</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B01DB66" w14:textId="1FBD0524" w:rsidR="00C908E4" w:rsidRPr="003D0440" w:rsidRDefault="008F1547" w:rsidP="00B029E0">
            <w:pPr>
              <w:jc w:val="center"/>
              <w:rPr>
                <w:rFonts w:ascii="Calibri" w:hAnsi="Calibri" w:cs="Calibri"/>
              </w:rPr>
            </w:pPr>
            <w:r w:rsidRPr="003D0440">
              <w:rPr>
                <w:szCs w:val="24"/>
              </w:rPr>
              <w:t>-</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14AC00E" w14:textId="77777777" w:rsidR="00C908E4" w:rsidRPr="003D0440" w:rsidRDefault="00C908E4" w:rsidP="00B029E0">
            <w:pPr>
              <w:jc w:val="center"/>
              <w:rPr>
                <w:rFonts w:ascii="Calibri" w:hAnsi="Calibri" w:cs="Calibri"/>
              </w:rPr>
            </w:pPr>
            <w:r w:rsidRPr="003D0440">
              <w:rPr>
                <w:szCs w:val="24"/>
              </w:rPr>
              <w:t>-</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BB6B76B" w14:textId="77777777" w:rsidR="00C908E4" w:rsidRPr="003D0440" w:rsidRDefault="00C908E4" w:rsidP="00B029E0">
            <w:pPr>
              <w:jc w:val="center"/>
              <w:rPr>
                <w:rFonts w:ascii="Calibri" w:hAnsi="Calibri" w:cs="Calibri"/>
              </w:rPr>
            </w:pPr>
            <w:r w:rsidRPr="003D0440">
              <w:rPr>
                <w:szCs w:val="24"/>
              </w:rPr>
              <w:t>1</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BA77802" w14:textId="3D5DCEED" w:rsidR="00C908E4" w:rsidRPr="003D0440" w:rsidRDefault="008F1547" w:rsidP="00B029E0">
            <w:pPr>
              <w:jc w:val="center"/>
              <w:rPr>
                <w:rFonts w:ascii="Calibri" w:hAnsi="Calibri" w:cs="Calibri"/>
              </w:rPr>
            </w:pPr>
            <w:r w:rsidRPr="003D0440">
              <w:rPr>
                <w:szCs w:val="24"/>
              </w:rPr>
              <w:t>1</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42B3D38C" w14:textId="29C36897" w:rsidR="00C908E4" w:rsidRPr="003D0440" w:rsidRDefault="008F1547" w:rsidP="00B029E0">
            <w:pPr>
              <w:jc w:val="center"/>
              <w:rPr>
                <w:rFonts w:ascii="Calibri" w:hAnsi="Calibri" w:cs="Calibri"/>
              </w:rPr>
            </w:pPr>
            <w:r w:rsidRPr="003D0440">
              <w:rPr>
                <w:szCs w:val="24"/>
              </w:rPr>
              <w:t>2</w:t>
            </w:r>
          </w:p>
        </w:tc>
      </w:tr>
      <w:tr w:rsidR="003D0440" w:rsidRPr="003D0440" w14:paraId="5B8A1BAF" w14:textId="77777777" w:rsidTr="00BA7165">
        <w:tc>
          <w:tcPr>
            <w:tcW w:w="1701" w:type="dxa"/>
            <w:tcBorders>
              <w:top w:val="nil"/>
              <w:left w:val="single" w:sz="8" w:space="0" w:color="000000"/>
              <w:bottom w:val="single" w:sz="8" w:space="0" w:color="000000"/>
              <w:right w:val="nil"/>
            </w:tcBorders>
            <w:tcMar>
              <w:top w:w="0" w:type="dxa"/>
              <w:left w:w="107" w:type="dxa"/>
              <w:bottom w:w="0" w:type="dxa"/>
              <w:right w:w="107" w:type="dxa"/>
            </w:tcMar>
            <w:vAlign w:val="bottom"/>
          </w:tcPr>
          <w:p w14:paraId="08D90B1C" w14:textId="2D1932A7" w:rsidR="00C908E4" w:rsidRPr="003D0440" w:rsidRDefault="00382C62" w:rsidP="00B029E0">
            <w:pPr>
              <w:jc w:val="both"/>
              <w:rPr>
                <w:rFonts w:ascii="Calibri" w:hAnsi="Calibri" w:cs="Calibri"/>
              </w:rPr>
            </w:pPr>
            <w:r w:rsidRPr="003D0440">
              <w:rPr>
                <w:szCs w:val="24"/>
              </w:rPr>
              <w:t>T</w:t>
            </w:r>
            <w:r w:rsidR="000A56D5" w:rsidRPr="003D0440">
              <w:rPr>
                <w:szCs w:val="24"/>
              </w:rPr>
              <w:t xml:space="preserve">urintys </w:t>
            </w:r>
            <w:r w:rsidR="00C908E4" w:rsidRPr="003D0440">
              <w:rPr>
                <w:szCs w:val="24"/>
              </w:rPr>
              <w:t>proto (dėl intelekto sutrikimų) negali</w:t>
            </w:r>
            <w:r w:rsidR="000A56D5" w:rsidRPr="003D0440">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98BF536"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94AC965"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251D0B0C" w14:textId="59B55C57" w:rsidR="00C908E4" w:rsidRPr="003D0440" w:rsidRDefault="008F1547" w:rsidP="00B029E0">
            <w:pPr>
              <w:jc w:val="center"/>
              <w:rPr>
                <w:rFonts w:ascii="Calibri" w:hAnsi="Calibri" w:cs="Calibri"/>
              </w:rPr>
            </w:pPr>
            <w:r w:rsidRPr="003D0440">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63D9FA7" w14:textId="77777777" w:rsidR="00C908E4" w:rsidRPr="003D0440" w:rsidRDefault="00C908E4" w:rsidP="00B029E0">
            <w:pPr>
              <w:jc w:val="center"/>
              <w:rPr>
                <w:rFonts w:ascii="Calibri" w:hAnsi="Calibri" w:cs="Calibri"/>
              </w:rPr>
            </w:pPr>
            <w:r w:rsidRPr="003D0440">
              <w:rPr>
                <w:szCs w:val="24"/>
              </w:rPr>
              <w:t>-</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522B0C4" w14:textId="77777777" w:rsidR="00C908E4" w:rsidRPr="003D0440" w:rsidRDefault="00C908E4" w:rsidP="00B029E0">
            <w:pPr>
              <w:jc w:val="center"/>
              <w:rPr>
                <w:rFonts w:ascii="Calibri" w:hAnsi="Calibri" w:cs="Calibri"/>
              </w:rPr>
            </w:pPr>
            <w:r w:rsidRPr="003D0440">
              <w:rPr>
                <w:szCs w:val="24"/>
              </w:rPr>
              <w:t>-</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EE44D01" w14:textId="7E2C918D" w:rsidR="00C908E4" w:rsidRPr="003D0440" w:rsidRDefault="008F1547" w:rsidP="00B029E0">
            <w:pPr>
              <w:jc w:val="center"/>
              <w:rPr>
                <w:rFonts w:ascii="Calibri" w:hAnsi="Calibri" w:cs="Calibri"/>
              </w:rPr>
            </w:pPr>
            <w:r w:rsidRPr="003D0440">
              <w:rPr>
                <w:szCs w:val="24"/>
              </w:rPr>
              <w:t>1</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76B1E98" w14:textId="77777777" w:rsidR="00C908E4" w:rsidRPr="003D0440" w:rsidRDefault="00C908E4" w:rsidP="00B029E0">
            <w:pPr>
              <w:jc w:val="center"/>
              <w:rPr>
                <w:rFonts w:ascii="Calibri" w:hAnsi="Calibri" w:cs="Calibri"/>
              </w:rPr>
            </w:pPr>
            <w:r w:rsidRPr="003D0440">
              <w:rPr>
                <w:szCs w:val="24"/>
              </w:rPr>
              <w:t>-</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0381712F" w14:textId="77777777" w:rsidR="00C908E4" w:rsidRPr="003D0440" w:rsidRDefault="00C908E4" w:rsidP="00B029E0">
            <w:pPr>
              <w:jc w:val="center"/>
              <w:rPr>
                <w:rFonts w:ascii="Calibri" w:hAnsi="Calibri" w:cs="Calibri"/>
              </w:rPr>
            </w:pPr>
            <w:r w:rsidRPr="003D0440">
              <w:rPr>
                <w:szCs w:val="24"/>
              </w:rPr>
              <w:t>-</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17DFC1E3" w14:textId="77777777" w:rsidR="00C908E4" w:rsidRPr="003D0440" w:rsidRDefault="00C908E4" w:rsidP="00B029E0">
            <w:pPr>
              <w:jc w:val="center"/>
              <w:rPr>
                <w:rFonts w:ascii="Calibri" w:hAnsi="Calibri" w:cs="Calibri"/>
              </w:rPr>
            </w:pPr>
            <w:r w:rsidRPr="003D0440">
              <w:rPr>
                <w:szCs w:val="24"/>
              </w:rPr>
              <w:t>-</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7E1DE293" w14:textId="77777777" w:rsidR="00C908E4" w:rsidRPr="003D0440" w:rsidRDefault="00C908E4" w:rsidP="00B029E0">
            <w:pPr>
              <w:jc w:val="center"/>
              <w:rPr>
                <w:rFonts w:ascii="Calibri" w:hAnsi="Calibri" w:cs="Calibri"/>
              </w:rPr>
            </w:pPr>
            <w:r w:rsidRPr="003D0440">
              <w:rPr>
                <w:szCs w:val="24"/>
              </w:rPr>
              <w:t>1</w:t>
            </w:r>
          </w:p>
        </w:tc>
      </w:tr>
      <w:tr w:rsidR="003D0440" w:rsidRPr="003D0440" w14:paraId="405B0219" w14:textId="77777777" w:rsidTr="00BA7165">
        <w:tc>
          <w:tcPr>
            <w:tcW w:w="1701" w:type="dxa"/>
            <w:tcBorders>
              <w:top w:val="nil"/>
              <w:left w:val="single" w:sz="8" w:space="0" w:color="000000"/>
              <w:bottom w:val="single" w:sz="8" w:space="0" w:color="000000"/>
              <w:right w:val="nil"/>
            </w:tcBorders>
            <w:shd w:val="clear" w:color="auto" w:fill="FFFFFF"/>
            <w:tcMar>
              <w:top w:w="0" w:type="dxa"/>
              <w:left w:w="107" w:type="dxa"/>
              <w:bottom w:w="0" w:type="dxa"/>
              <w:right w:w="107" w:type="dxa"/>
            </w:tcMar>
            <w:vAlign w:val="bottom"/>
          </w:tcPr>
          <w:p w14:paraId="5C54F332" w14:textId="67E62E1F" w:rsidR="00C908E4" w:rsidRPr="003D0440" w:rsidRDefault="00382C62" w:rsidP="00B029E0">
            <w:pPr>
              <w:jc w:val="both"/>
              <w:rPr>
                <w:rFonts w:ascii="Calibri" w:hAnsi="Calibri" w:cs="Calibri"/>
              </w:rPr>
            </w:pPr>
            <w:r w:rsidRPr="003D0440">
              <w:rPr>
                <w:szCs w:val="24"/>
              </w:rPr>
              <w:t>T</w:t>
            </w:r>
            <w:r w:rsidR="000A56D5" w:rsidRPr="003D0440">
              <w:rPr>
                <w:szCs w:val="24"/>
              </w:rPr>
              <w:t>urintys</w:t>
            </w:r>
            <w:r w:rsidR="00C908E4" w:rsidRPr="003D0440">
              <w:rPr>
                <w:szCs w:val="24"/>
              </w:rPr>
              <w:t xml:space="preserve"> sunki</w:t>
            </w:r>
            <w:r w:rsidR="000A56D5" w:rsidRPr="003D0440">
              <w:rPr>
                <w:szCs w:val="24"/>
              </w:rPr>
              <w:t>ą</w:t>
            </w:r>
            <w:r w:rsidR="00C908E4" w:rsidRPr="003D0440">
              <w:rPr>
                <w:szCs w:val="24"/>
              </w:rPr>
              <w:t xml:space="preserve"> negali</w:t>
            </w:r>
            <w:r w:rsidR="000A56D5" w:rsidRPr="003D0440">
              <w:rPr>
                <w:szCs w:val="24"/>
              </w:rPr>
              <w:t>ą</w:t>
            </w:r>
          </w:p>
        </w:tc>
        <w:tc>
          <w:tcPr>
            <w:tcW w:w="678"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4202B136" w14:textId="77777777" w:rsidR="00C908E4" w:rsidRPr="003D0440" w:rsidRDefault="00C908E4" w:rsidP="00B029E0">
            <w:pPr>
              <w:jc w:val="center"/>
              <w:rPr>
                <w:rFonts w:ascii="Calibri" w:hAnsi="Calibri" w:cs="Calibri"/>
              </w:rPr>
            </w:pPr>
            <w:r w:rsidRPr="003D0440">
              <w:rPr>
                <w:szCs w:val="24"/>
              </w:rPr>
              <w:t>-</w:t>
            </w:r>
          </w:p>
        </w:tc>
        <w:tc>
          <w:tcPr>
            <w:tcW w:w="784"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C553B9B" w14:textId="77777777" w:rsidR="00C908E4" w:rsidRPr="003D0440" w:rsidRDefault="00C908E4" w:rsidP="00B029E0">
            <w:pPr>
              <w:jc w:val="center"/>
              <w:rPr>
                <w:rFonts w:ascii="Calibri" w:hAnsi="Calibri" w:cs="Calibri"/>
              </w:rPr>
            </w:pPr>
            <w:r w:rsidRPr="003D0440">
              <w:rPr>
                <w:szCs w:val="24"/>
              </w:rPr>
              <w:t>-</w:t>
            </w:r>
          </w:p>
        </w:tc>
        <w:tc>
          <w:tcPr>
            <w:tcW w:w="84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CDCA516" w14:textId="772A9B43" w:rsidR="00C908E4" w:rsidRPr="003D0440" w:rsidRDefault="00A010E9" w:rsidP="00B029E0">
            <w:pPr>
              <w:jc w:val="center"/>
              <w:rPr>
                <w:rFonts w:ascii="Calibri" w:hAnsi="Calibri" w:cs="Calibri"/>
              </w:rPr>
            </w:pPr>
            <w:r w:rsidRPr="003D0440">
              <w:rPr>
                <w:szCs w:val="24"/>
              </w:rPr>
              <w:t>-</w:t>
            </w:r>
          </w:p>
        </w:tc>
        <w:tc>
          <w:tcPr>
            <w:tcW w:w="816"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7B63FE4" w14:textId="7B2F52F6" w:rsidR="00C908E4" w:rsidRPr="003D0440" w:rsidRDefault="00A010E9" w:rsidP="00B029E0">
            <w:pPr>
              <w:jc w:val="center"/>
              <w:rPr>
                <w:rFonts w:ascii="Calibri" w:hAnsi="Calibri" w:cs="Calibri"/>
              </w:rPr>
            </w:pPr>
            <w:r w:rsidRPr="003D0440">
              <w:rPr>
                <w:szCs w:val="24"/>
              </w:rPr>
              <w:t>1</w:t>
            </w:r>
          </w:p>
        </w:tc>
        <w:tc>
          <w:tcPr>
            <w:tcW w:w="815"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55BDF441" w14:textId="676420D0" w:rsidR="00C908E4" w:rsidRPr="003D0440" w:rsidRDefault="00A010E9" w:rsidP="00B029E0">
            <w:pPr>
              <w:jc w:val="center"/>
              <w:rPr>
                <w:rFonts w:ascii="Calibri" w:hAnsi="Calibri" w:cs="Calibri"/>
              </w:rPr>
            </w:pPr>
            <w:r w:rsidRPr="003D0440">
              <w:rPr>
                <w:szCs w:val="24"/>
              </w:rPr>
              <w:t>1</w:t>
            </w:r>
          </w:p>
        </w:tc>
        <w:tc>
          <w:tcPr>
            <w:tcW w:w="967"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3504710" w14:textId="4DC01AE9" w:rsidR="00C908E4" w:rsidRPr="003D0440" w:rsidRDefault="00A010E9" w:rsidP="00B029E0">
            <w:pPr>
              <w:jc w:val="center"/>
              <w:rPr>
                <w:rFonts w:ascii="Calibri" w:hAnsi="Calibri" w:cs="Calibri"/>
              </w:rPr>
            </w:pPr>
            <w:r w:rsidRPr="003D0440">
              <w:rPr>
                <w:szCs w:val="24"/>
              </w:rPr>
              <w:t>2</w:t>
            </w:r>
          </w:p>
        </w:tc>
        <w:tc>
          <w:tcPr>
            <w:tcW w:w="79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69C32EC4" w14:textId="6DC9D6DD" w:rsidR="00C908E4" w:rsidRPr="003D0440" w:rsidRDefault="00A010E9" w:rsidP="00B029E0">
            <w:pPr>
              <w:jc w:val="center"/>
              <w:rPr>
                <w:rFonts w:ascii="Calibri" w:hAnsi="Calibri" w:cs="Calibri"/>
              </w:rPr>
            </w:pPr>
            <w:r w:rsidRPr="003D0440">
              <w:rPr>
                <w:szCs w:val="24"/>
              </w:rPr>
              <w:t>3</w:t>
            </w:r>
          </w:p>
        </w:tc>
        <w:tc>
          <w:tcPr>
            <w:tcW w:w="85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7FE5FC13" w14:textId="63B8F972" w:rsidR="00C908E4" w:rsidRPr="003D0440" w:rsidRDefault="00A010E9" w:rsidP="00B029E0">
            <w:pPr>
              <w:jc w:val="center"/>
              <w:rPr>
                <w:rFonts w:ascii="Calibri" w:hAnsi="Calibri" w:cs="Calibri"/>
              </w:rPr>
            </w:pPr>
            <w:r w:rsidRPr="003D0440">
              <w:rPr>
                <w:szCs w:val="24"/>
              </w:rPr>
              <w:t>3</w:t>
            </w:r>
          </w:p>
        </w:tc>
        <w:tc>
          <w:tcPr>
            <w:tcW w:w="860" w:type="dxa"/>
            <w:tcBorders>
              <w:top w:val="nil"/>
              <w:left w:val="single" w:sz="8" w:space="0" w:color="000000"/>
              <w:bottom w:val="single" w:sz="8" w:space="0" w:color="000000"/>
              <w:right w:val="nil"/>
            </w:tcBorders>
            <w:tcMar>
              <w:top w:w="0" w:type="dxa"/>
              <w:left w:w="107" w:type="dxa"/>
              <w:bottom w:w="0" w:type="dxa"/>
              <w:right w:w="107" w:type="dxa"/>
            </w:tcMar>
            <w:vAlign w:val="center"/>
          </w:tcPr>
          <w:p w14:paraId="3504742B" w14:textId="0A4947C6" w:rsidR="00C908E4" w:rsidRPr="003D0440" w:rsidRDefault="00A010E9" w:rsidP="00B029E0">
            <w:pPr>
              <w:jc w:val="center"/>
              <w:rPr>
                <w:rFonts w:ascii="Calibri" w:hAnsi="Calibri" w:cs="Calibri"/>
              </w:rPr>
            </w:pPr>
            <w:r w:rsidRPr="003D0440">
              <w:rPr>
                <w:szCs w:val="24"/>
              </w:rPr>
              <w:t>6</w:t>
            </w:r>
          </w:p>
        </w:tc>
        <w:tc>
          <w:tcPr>
            <w:tcW w:w="699" w:type="dxa"/>
            <w:tcBorders>
              <w:top w:val="nil"/>
              <w:left w:val="single" w:sz="8" w:space="0" w:color="000000"/>
              <w:bottom w:val="single" w:sz="8" w:space="0" w:color="000000"/>
              <w:right w:val="single" w:sz="8" w:space="0" w:color="000000"/>
            </w:tcBorders>
            <w:tcMar>
              <w:top w:w="0" w:type="dxa"/>
              <w:left w:w="107" w:type="dxa"/>
              <w:bottom w:w="0" w:type="dxa"/>
              <w:right w:w="107" w:type="dxa"/>
            </w:tcMar>
            <w:vAlign w:val="center"/>
          </w:tcPr>
          <w:p w14:paraId="06E9547D" w14:textId="556E0FCE" w:rsidR="00C908E4" w:rsidRPr="003D0440" w:rsidRDefault="00A010E9" w:rsidP="00B029E0">
            <w:pPr>
              <w:jc w:val="center"/>
              <w:rPr>
                <w:rFonts w:ascii="Calibri" w:hAnsi="Calibri" w:cs="Calibri"/>
              </w:rPr>
            </w:pPr>
            <w:r w:rsidRPr="003D0440">
              <w:rPr>
                <w:szCs w:val="24"/>
              </w:rPr>
              <w:t>16</w:t>
            </w:r>
          </w:p>
        </w:tc>
      </w:tr>
    </w:tbl>
    <w:bookmarkEnd w:id="1"/>
    <w:p w14:paraId="781C486C" w14:textId="492FFDF1" w:rsidR="008457AB" w:rsidRPr="003D0440" w:rsidRDefault="00D70651" w:rsidP="008A61F7">
      <w:pPr>
        <w:ind w:left="-709"/>
        <w:jc w:val="both"/>
        <w:rPr>
          <w:rFonts w:ascii="Calibri" w:hAnsi="Calibri" w:cs="Calibri"/>
        </w:rPr>
      </w:pPr>
      <w:r w:rsidRPr="003D0440">
        <w:t> </w:t>
      </w:r>
    </w:p>
    <w:p w14:paraId="1AC1CFE9" w14:textId="2F33FA76" w:rsidR="00AD43C2" w:rsidRPr="003D0440" w:rsidRDefault="00D70651" w:rsidP="00D70651">
      <w:pPr>
        <w:ind w:firstLine="709"/>
        <w:jc w:val="center"/>
        <w:rPr>
          <w:b/>
          <w:bCs/>
          <w:szCs w:val="24"/>
        </w:rPr>
      </w:pPr>
      <w:r w:rsidRPr="003D0440">
        <w:rPr>
          <w:b/>
          <w:bCs/>
          <w:szCs w:val="24"/>
        </w:rPr>
        <w:t xml:space="preserve">III </w:t>
      </w:r>
      <w:r w:rsidRPr="003D0440">
        <w:rPr>
          <w:b/>
          <w:bCs/>
          <w:szCs w:val="24"/>
          <w:shd w:val="clear" w:color="auto" w:fill="FFFFFF"/>
        </w:rPr>
        <w:t>SKYRIUS</w:t>
      </w:r>
    </w:p>
    <w:p w14:paraId="1851EB33" w14:textId="77777777" w:rsidR="00D70651" w:rsidRPr="003D0440" w:rsidRDefault="00D70651" w:rsidP="00D70651">
      <w:pPr>
        <w:ind w:firstLine="709"/>
        <w:jc w:val="center"/>
        <w:rPr>
          <w:rFonts w:ascii="Calibri" w:hAnsi="Calibri" w:cs="Calibri"/>
        </w:rPr>
      </w:pPr>
      <w:r w:rsidRPr="003D0440">
        <w:rPr>
          <w:b/>
          <w:bCs/>
          <w:szCs w:val="24"/>
        </w:rPr>
        <w:t>DARBUOTOJAI</w:t>
      </w:r>
    </w:p>
    <w:p w14:paraId="19B8B6EE" w14:textId="77777777" w:rsidR="00C908E4" w:rsidRPr="003D0440" w:rsidRDefault="00C908E4" w:rsidP="00132BBE">
      <w:pPr>
        <w:spacing w:line="276" w:lineRule="auto"/>
        <w:ind w:firstLine="709"/>
        <w:jc w:val="both"/>
      </w:pPr>
    </w:p>
    <w:p w14:paraId="5E4E932A" w14:textId="77777777" w:rsidR="00C908E4" w:rsidRPr="003D0440" w:rsidRDefault="00C908E4" w:rsidP="00132BBE">
      <w:pPr>
        <w:spacing w:line="276" w:lineRule="auto"/>
        <w:ind w:firstLine="720"/>
        <w:jc w:val="both"/>
        <w:rPr>
          <w:b/>
          <w:bCs/>
          <w:szCs w:val="24"/>
        </w:rPr>
      </w:pPr>
      <w:bookmarkStart w:id="2" w:name="_Hlk161299903"/>
      <w:r w:rsidRPr="003D0440">
        <w:rPr>
          <w:b/>
          <w:bCs/>
          <w:szCs w:val="24"/>
        </w:rPr>
        <w:t>3.1. Etatai ir vidutinis darbo užmokestis.</w:t>
      </w:r>
    </w:p>
    <w:p w14:paraId="7DB54E0B" w14:textId="3ECBCCFC" w:rsidR="00764F55" w:rsidRPr="003D0440" w:rsidRDefault="005B2B31" w:rsidP="008A61F7">
      <w:pPr>
        <w:spacing w:line="276" w:lineRule="auto"/>
        <w:ind w:firstLine="720"/>
        <w:jc w:val="both"/>
        <w:rPr>
          <w:szCs w:val="24"/>
        </w:rPr>
      </w:pPr>
      <w:r w:rsidRPr="003D0440">
        <w:rPr>
          <w:szCs w:val="24"/>
        </w:rPr>
        <w:t>Globos namų direktoriaus 202</w:t>
      </w:r>
      <w:r w:rsidR="00CA0FAF" w:rsidRPr="003D0440">
        <w:rPr>
          <w:szCs w:val="24"/>
        </w:rPr>
        <w:t>5</w:t>
      </w:r>
      <w:r w:rsidRPr="003D0440">
        <w:rPr>
          <w:szCs w:val="24"/>
        </w:rPr>
        <w:t xml:space="preserve"> m. </w:t>
      </w:r>
      <w:r w:rsidR="00CA0FAF" w:rsidRPr="003D0440">
        <w:rPr>
          <w:szCs w:val="24"/>
        </w:rPr>
        <w:t>kovo</w:t>
      </w:r>
      <w:r w:rsidRPr="003D0440">
        <w:rPr>
          <w:szCs w:val="24"/>
        </w:rPr>
        <w:t xml:space="preserve"> </w:t>
      </w:r>
      <w:r w:rsidR="00CA0FAF" w:rsidRPr="003D0440">
        <w:rPr>
          <w:szCs w:val="24"/>
        </w:rPr>
        <w:t>2</w:t>
      </w:r>
      <w:r w:rsidRPr="003D0440">
        <w:rPr>
          <w:szCs w:val="24"/>
        </w:rPr>
        <w:t>5 d. įsakymu Nr. 1-</w:t>
      </w:r>
      <w:r w:rsidR="00CA0FAF" w:rsidRPr="003D0440">
        <w:rPr>
          <w:szCs w:val="24"/>
        </w:rPr>
        <w:t>22</w:t>
      </w:r>
      <w:r w:rsidRPr="003D0440">
        <w:rPr>
          <w:szCs w:val="24"/>
        </w:rPr>
        <w:t xml:space="preserve"> „Dėl Seredžiaus senelių globos namų struktūros ir jos schemos bei pareigybių sąrašo ir skaičiaus patvirtinimo“ patvirtintas </w:t>
      </w:r>
      <w:r w:rsidR="00C908E4" w:rsidRPr="003D0440">
        <w:rPr>
          <w:szCs w:val="24"/>
        </w:rPr>
        <w:t xml:space="preserve">globos namų </w:t>
      </w:r>
      <w:bookmarkEnd w:id="2"/>
      <w:r w:rsidRPr="003D0440">
        <w:rPr>
          <w:szCs w:val="24"/>
        </w:rPr>
        <w:t xml:space="preserve">pareigybių sąrašas ir darbuotojų skaičius. </w:t>
      </w:r>
    </w:p>
    <w:p w14:paraId="432F219B" w14:textId="77777777" w:rsidR="005B2B31" w:rsidRPr="003D0440" w:rsidRDefault="005B2B31" w:rsidP="008A61F7">
      <w:pPr>
        <w:spacing w:line="276" w:lineRule="auto"/>
        <w:ind w:firstLine="720"/>
        <w:jc w:val="both"/>
        <w:rPr>
          <w:szCs w:val="24"/>
        </w:rPr>
      </w:pPr>
    </w:p>
    <w:p w14:paraId="67502FEA" w14:textId="0FAFC78C" w:rsidR="003B14C7" w:rsidRPr="003D0440" w:rsidRDefault="004E3EE4" w:rsidP="00E97F68">
      <w:pPr>
        <w:jc w:val="both"/>
        <w:rPr>
          <w:szCs w:val="24"/>
        </w:rPr>
      </w:pPr>
      <w:bookmarkStart w:id="3" w:name="_Hlk161300012"/>
      <w:r w:rsidRPr="003D0440">
        <w:rPr>
          <w:szCs w:val="24"/>
        </w:rPr>
        <w:t xml:space="preserve"> </w:t>
      </w:r>
      <w:r w:rsidR="00E97F68" w:rsidRPr="003D0440">
        <w:rPr>
          <w:b/>
          <w:szCs w:val="24"/>
        </w:rPr>
        <w:t>2 lentelė.</w:t>
      </w:r>
      <w:r w:rsidR="00E97F68" w:rsidRPr="003D0440">
        <w:rPr>
          <w:szCs w:val="24"/>
        </w:rPr>
        <w:t xml:space="preserve"> Seredžiaus senelių globos namų pareigybių sąrašas</w:t>
      </w:r>
      <w:r w:rsidR="008A61F7" w:rsidRPr="003D0440">
        <w:rPr>
          <w:szCs w:val="24"/>
        </w:rPr>
        <w:t xml:space="preserve"> 202</w:t>
      </w:r>
      <w:r w:rsidR="00CA0FAF" w:rsidRPr="003D0440">
        <w:rPr>
          <w:szCs w:val="24"/>
        </w:rPr>
        <w:t xml:space="preserve">5 </w:t>
      </w:r>
      <w:r w:rsidR="008A61F7" w:rsidRPr="003D0440">
        <w:rPr>
          <w:szCs w:val="24"/>
        </w:rPr>
        <w:t>m. gruodžio 31 d.</w:t>
      </w:r>
    </w:p>
    <w:tbl>
      <w:tblPr>
        <w:tblW w:w="9805" w:type="dxa"/>
        <w:tblInd w:w="-176" w:type="dxa"/>
        <w:tblCellMar>
          <w:left w:w="0" w:type="dxa"/>
          <w:right w:w="0" w:type="dxa"/>
        </w:tblCellMar>
        <w:tblLook w:val="04A0" w:firstRow="1" w:lastRow="0" w:firstColumn="1" w:lastColumn="0" w:noHBand="0" w:noVBand="1"/>
      </w:tblPr>
      <w:tblGrid>
        <w:gridCol w:w="7942"/>
        <w:gridCol w:w="1863"/>
      </w:tblGrid>
      <w:tr w:rsidR="003D0440" w:rsidRPr="003D0440" w14:paraId="57B0E99C" w14:textId="77777777" w:rsidTr="00BA7165">
        <w:tc>
          <w:tcPr>
            <w:tcW w:w="794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A4B1647" w14:textId="77777777" w:rsidR="003B14C7" w:rsidRPr="003D0440" w:rsidRDefault="003B14C7" w:rsidP="00E139C2">
            <w:pPr>
              <w:jc w:val="center"/>
              <w:rPr>
                <w:rFonts w:ascii="Calibri" w:hAnsi="Calibri" w:cs="Calibri"/>
              </w:rPr>
            </w:pPr>
            <w:r w:rsidRPr="003D0440">
              <w:rPr>
                <w:b/>
                <w:bCs/>
                <w:szCs w:val="24"/>
              </w:rPr>
              <w:t>Etato (pareigybės) pavadinimas</w:t>
            </w:r>
          </w:p>
        </w:tc>
        <w:tc>
          <w:tcPr>
            <w:tcW w:w="1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A25557" w14:textId="77777777" w:rsidR="003B14C7" w:rsidRPr="003D0440" w:rsidRDefault="003B14C7" w:rsidP="00E139C2">
            <w:pPr>
              <w:jc w:val="center"/>
              <w:rPr>
                <w:rFonts w:ascii="Calibri" w:hAnsi="Calibri" w:cs="Calibri"/>
              </w:rPr>
            </w:pPr>
            <w:r w:rsidRPr="003D0440">
              <w:rPr>
                <w:b/>
                <w:bCs/>
                <w:szCs w:val="24"/>
              </w:rPr>
              <w:t>Etatų skaičius</w:t>
            </w:r>
          </w:p>
        </w:tc>
      </w:tr>
      <w:tr w:rsidR="003D0440" w:rsidRPr="003D0440" w14:paraId="3A31F04A"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8FEDB04" w14:textId="77777777" w:rsidR="003B14C7" w:rsidRPr="003D0440" w:rsidRDefault="003B14C7" w:rsidP="00E139C2">
            <w:pPr>
              <w:jc w:val="both"/>
              <w:rPr>
                <w:rFonts w:ascii="Calibri" w:hAnsi="Calibri" w:cs="Calibri"/>
              </w:rPr>
            </w:pPr>
            <w:r w:rsidRPr="003D0440">
              <w:rPr>
                <w:b/>
                <w:bCs/>
                <w:szCs w:val="24"/>
              </w:rPr>
              <w:t>Administracija:</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424FE06" w14:textId="77777777" w:rsidR="003B14C7" w:rsidRPr="003D0440" w:rsidRDefault="003B14C7" w:rsidP="00E139C2">
            <w:pPr>
              <w:jc w:val="center"/>
              <w:rPr>
                <w:b/>
                <w:bCs/>
              </w:rPr>
            </w:pPr>
            <w:r w:rsidRPr="003D0440">
              <w:rPr>
                <w:b/>
                <w:bCs/>
              </w:rPr>
              <w:t>3</w:t>
            </w:r>
          </w:p>
        </w:tc>
      </w:tr>
      <w:tr w:rsidR="003D0440" w:rsidRPr="003D0440" w14:paraId="038766E6"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28DC24FF" w14:textId="77777777" w:rsidR="003B14C7" w:rsidRPr="003D0440" w:rsidRDefault="003B14C7" w:rsidP="00E139C2">
            <w:pPr>
              <w:jc w:val="both"/>
              <w:rPr>
                <w:rFonts w:ascii="Calibri" w:hAnsi="Calibri" w:cs="Calibri"/>
              </w:rPr>
            </w:pPr>
            <w:r w:rsidRPr="003D0440">
              <w:rPr>
                <w:szCs w:val="24"/>
              </w:rPr>
              <w:t>Direktorius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0840382" w14:textId="77777777" w:rsidR="003B14C7" w:rsidRPr="003D0440" w:rsidRDefault="003B14C7" w:rsidP="00E139C2">
            <w:pPr>
              <w:jc w:val="center"/>
            </w:pPr>
            <w:r w:rsidRPr="003D0440">
              <w:rPr>
                <w:szCs w:val="24"/>
              </w:rPr>
              <w:t>1</w:t>
            </w:r>
          </w:p>
        </w:tc>
      </w:tr>
      <w:tr w:rsidR="003D0440" w:rsidRPr="003D0440" w14:paraId="2EB101F1"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C8342C5" w14:textId="77777777" w:rsidR="003B14C7" w:rsidRPr="003D0440" w:rsidRDefault="003B14C7" w:rsidP="00E139C2">
            <w:pPr>
              <w:jc w:val="both"/>
              <w:rPr>
                <w:rFonts w:ascii="Calibri" w:hAnsi="Calibri" w:cs="Calibri"/>
              </w:rPr>
            </w:pPr>
            <w:r w:rsidRPr="003D0440">
              <w:rPr>
                <w:szCs w:val="24"/>
              </w:rPr>
              <w:t>Vyriausiasis buhalteris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2A568C4" w14:textId="77777777" w:rsidR="003B14C7" w:rsidRPr="003D0440" w:rsidRDefault="003B14C7" w:rsidP="00E139C2">
            <w:pPr>
              <w:jc w:val="center"/>
            </w:pPr>
            <w:r w:rsidRPr="003D0440">
              <w:rPr>
                <w:szCs w:val="24"/>
              </w:rPr>
              <w:t>1</w:t>
            </w:r>
          </w:p>
        </w:tc>
      </w:tr>
      <w:tr w:rsidR="003D0440" w:rsidRPr="003D0440" w14:paraId="10179B40"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57A4531D" w14:textId="77777777" w:rsidR="003B14C7" w:rsidRPr="003D0440" w:rsidRDefault="003B14C7" w:rsidP="00E139C2">
            <w:pPr>
              <w:jc w:val="both"/>
              <w:rPr>
                <w:rFonts w:ascii="Calibri" w:hAnsi="Calibri" w:cs="Calibri"/>
              </w:rPr>
            </w:pPr>
            <w:r w:rsidRPr="003D0440">
              <w:rPr>
                <w:szCs w:val="24"/>
              </w:rPr>
              <w:t>Administratorius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157433" w14:textId="77777777" w:rsidR="003B14C7" w:rsidRPr="003D0440" w:rsidRDefault="003B14C7" w:rsidP="00E139C2">
            <w:pPr>
              <w:jc w:val="center"/>
            </w:pPr>
            <w:r w:rsidRPr="003D0440">
              <w:rPr>
                <w:szCs w:val="24"/>
              </w:rPr>
              <w:t>1</w:t>
            </w:r>
          </w:p>
        </w:tc>
      </w:tr>
      <w:tr w:rsidR="003D0440" w:rsidRPr="003D0440" w14:paraId="1FA51453"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74ABAE1A" w14:textId="77777777" w:rsidR="003B14C7" w:rsidRPr="003D0440" w:rsidRDefault="003B14C7" w:rsidP="00E139C2">
            <w:pPr>
              <w:rPr>
                <w:rFonts w:ascii="Calibri" w:hAnsi="Calibri" w:cs="Calibri"/>
              </w:rPr>
            </w:pPr>
            <w:r w:rsidRPr="003D0440">
              <w:rPr>
                <w:b/>
                <w:bCs/>
                <w:szCs w:val="24"/>
              </w:rPr>
              <w:t>Darbuotojai, teikiantys socialines paslaugas: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432310" w14:textId="36E1438B" w:rsidR="003B14C7" w:rsidRPr="003D0440" w:rsidRDefault="00CA0FAF" w:rsidP="00E139C2">
            <w:pPr>
              <w:jc w:val="center"/>
              <w:rPr>
                <w:b/>
                <w:bCs/>
              </w:rPr>
            </w:pPr>
            <w:r w:rsidRPr="003D0440">
              <w:rPr>
                <w:b/>
                <w:bCs/>
              </w:rPr>
              <w:t>21</w:t>
            </w:r>
          </w:p>
        </w:tc>
      </w:tr>
      <w:tr w:rsidR="003D0440" w:rsidRPr="003D0440" w14:paraId="7D0FFF0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1B098334" w14:textId="77777777" w:rsidR="003B14C7" w:rsidRPr="003D0440" w:rsidRDefault="003B14C7" w:rsidP="00E139C2">
            <w:pPr>
              <w:jc w:val="both"/>
              <w:rPr>
                <w:rFonts w:ascii="Calibri" w:hAnsi="Calibri" w:cs="Calibri"/>
              </w:rPr>
            </w:pPr>
            <w:r w:rsidRPr="003D0440">
              <w:rPr>
                <w:szCs w:val="24"/>
              </w:rPr>
              <w:t>Vyriausiasis socialinis darbuotojas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FB2D91" w14:textId="77777777" w:rsidR="003B14C7" w:rsidRPr="003D0440" w:rsidRDefault="003B14C7" w:rsidP="00E139C2">
            <w:pPr>
              <w:jc w:val="center"/>
            </w:pPr>
            <w:r w:rsidRPr="003D0440">
              <w:t>1</w:t>
            </w:r>
          </w:p>
        </w:tc>
      </w:tr>
      <w:tr w:rsidR="003D0440" w:rsidRPr="003D0440" w14:paraId="30994EA0"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69B8545C" w14:textId="60EFE15B" w:rsidR="003B14C7" w:rsidRPr="003D0440" w:rsidRDefault="004E3EE4" w:rsidP="00E139C2">
            <w:pPr>
              <w:jc w:val="both"/>
              <w:rPr>
                <w:rFonts w:ascii="Calibri" w:hAnsi="Calibri" w:cs="Calibri"/>
              </w:rPr>
            </w:pPr>
            <w:r w:rsidRPr="003D0440">
              <w:rPr>
                <w:szCs w:val="24"/>
              </w:rPr>
              <w:t>Socialinis darbuotoja</w:t>
            </w:r>
            <w:r w:rsidR="00382C62" w:rsidRPr="003D0440">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F8947EE" w14:textId="0223AD71" w:rsidR="003B14C7" w:rsidRPr="003D0440" w:rsidRDefault="00CA0FAF" w:rsidP="00E139C2">
            <w:pPr>
              <w:jc w:val="center"/>
            </w:pPr>
            <w:r w:rsidRPr="003D0440">
              <w:rPr>
                <w:szCs w:val="24"/>
              </w:rPr>
              <w:t>2</w:t>
            </w:r>
          </w:p>
        </w:tc>
      </w:tr>
      <w:tr w:rsidR="003D0440" w:rsidRPr="003D0440" w14:paraId="69E81E47"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46A2FD0" w14:textId="7723B8CB" w:rsidR="003B14C7" w:rsidRPr="003D0440" w:rsidRDefault="003B14C7" w:rsidP="00E139C2">
            <w:pPr>
              <w:jc w:val="both"/>
              <w:rPr>
                <w:rFonts w:ascii="Calibri" w:hAnsi="Calibri" w:cs="Calibri"/>
              </w:rPr>
            </w:pPr>
            <w:r w:rsidRPr="003D0440">
              <w:rPr>
                <w:szCs w:val="24"/>
              </w:rPr>
              <w:t>In</w:t>
            </w:r>
            <w:r w:rsidR="004E3EE4" w:rsidRPr="003D0440">
              <w:rPr>
                <w:szCs w:val="24"/>
              </w:rPr>
              <w:t>dividualios priežiūros darbuotoja</w:t>
            </w:r>
            <w:r w:rsidR="00382C62" w:rsidRPr="003D0440">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8B8F050" w14:textId="0F85CC35" w:rsidR="003B14C7" w:rsidRPr="003D0440" w:rsidRDefault="00CA0FAF" w:rsidP="00E139C2">
            <w:pPr>
              <w:jc w:val="center"/>
            </w:pPr>
            <w:r w:rsidRPr="003D0440">
              <w:t>15</w:t>
            </w:r>
          </w:p>
        </w:tc>
      </w:tr>
      <w:tr w:rsidR="003D0440" w:rsidRPr="003D0440" w14:paraId="24C6FF45"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8DE7552" w14:textId="1ABA35B0" w:rsidR="003B14C7" w:rsidRPr="003D0440" w:rsidRDefault="004E3EE4" w:rsidP="00E139C2">
            <w:pPr>
              <w:jc w:val="both"/>
              <w:rPr>
                <w:rFonts w:ascii="Calibri" w:hAnsi="Calibri" w:cs="Calibri"/>
              </w:rPr>
            </w:pPr>
            <w:r w:rsidRPr="003D0440">
              <w:rPr>
                <w:szCs w:val="24"/>
              </w:rPr>
              <w:t>Slaugytoja</w:t>
            </w:r>
            <w:r w:rsidR="00382C62" w:rsidRPr="003D0440">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9477100" w14:textId="77777777" w:rsidR="003B14C7" w:rsidRPr="003D0440" w:rsidRDefault="003B14C7" w:rsidP="00E139C2">
            <w:pPr>
              <w:jc w:val="center"/>
            </w:pPr>
            <w:r w:rsidRPr="003D0440">
              <w:rPr>
                <w:szCs w:val="24"/>
              </w:rPr>
              <w:t>2</w:t>
            </w:r>
          </w:p>
        </w:tc>
      </w:tr>
      <w:tr w:rsidR="003D0440" w:rsidRPr="003D0440" w14:paraId="7CCAD7E6"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13BAD9F" w14:textId="77777777" w:rsidR="003B14C7" w:rsidRPr="003D0440" w:rsidRDefault="003B14C7" w:rsidP="00E139C2">
            <w:pPr>
              <w:jc w:val="both"/>
              <w:rPr>
                <w:rFonts w:ascii="Calibri" w:hAnsi="Calibri" w:cs="Calibri"/>
              </w:rPr>
            </w:pPr>
            <w:proofErr w:type="spellStart"/>
            <w:r w:rsidRPr="003D0440">
              <w:rPr>
                <w:szCs w:val="24"/>
              </w:rPr>
              <w:t>Dietistas</w:t>
            </w:r>
            <w:proofErr w:type="spellEnd"/>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9805F09" w14:textId="77777777" w:rsidR="003B14C7" w:rsidRPr="003D0440" w:rsidRDefault="003B14C7" w:rsidP="00E139C2">
            <w:pPr>
              <w:jc w:val="center"/>
            </w:pPr>
            <w:r w:rsidRPr="003D0440">
              <w:rPr>
                <w:szCs w:val="24"/>
              </w:rPr>
              <w:t>0,5</w:t>
            </w:r>
          </w:p>
        </w:tc>
      </w:tr>
      <w:tr w:rsidR="003D0440" w:rsidRPr="003D0440" w14:paraId="4508FE9C"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CC992FC" w14:textId="75164D39" w:rsidR="003B14C7" w:rsidRPr="003D0440" w:rsidRDefault="00541DBF" w:rsidP="00E139C2">
            <w:pPr>
              <w:jc w:val="both"/>
              <w:rPr>
                <w:szCs w:val="24"/>
              </w:rPr>
            </w:pPr>
            <w:r w:rsidRPr="003D0440">
              <w:rPr>
                <w:szCs w:val="24"/>
              </w:rPr>
              <w:lastRenderedPageBreak/>
              <w:t>Kinezi</w:t>
            </w:r>
            <w:r w:rsidR="003B14C7" w:rsidRPr="003D0440">
              <w:rPr>
                <w:szCs w:val="24"/>
              </w:rPr>
              <w:t>terapeutas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C188DE9" w14:textId="77777777" w:rsidR="003B14C7" w:rsidRPr="003D0440" w:rsidRDefault="003B14C7" w:rsidP="00E139C2">
            <w:pPr>
              <w:jc w:val="center"/>
              <w:rPr>
                <w:szCs w:val="24"/>
              </w:rPr>
            </w:pPr>
            <w:r w:rsidRPr="003D0440">
              <w:rPr>
                <w:szCs w:val="24"/>
              </w:rPr>
              <w:t>0,5</w:t>
            </w:r>
          </w:p>
        </w:tc>
      </w:tr>
      <w:tr w:rsidR="003D0440" w:rsidRPr="003D0440" w14:paraId="240FC211"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51C6DC8" w14:textId="77777777" w:rsidR="003B14C7" w:rsidRPr="003D0440" w:rsidRDefault="003B14C7" w:rsidP="00E139C2">
            <w:pPr>
              <w:jc w:val="both"/>
              <w:rPr>
                <w:rFonts w:ascii="Calibri" w:hAnsi="Calibri" w:cs="Calibri"/>
              </w:rPr>
            </w:pPr>
            <w:r w:rsidRPr="003D0440">
              <w:rPr>
                <w:b/>
                <w:bCs/>
                <w:szCs w:val="24"/>
              </w:rPr>
              <w:t>Kiti darbuotojai:</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AC5398" w14:textId="77777777" w:rsidR="003B14C7" w:rsidRPr="003D0440" w:rsidRDefault="003B14C7" w:rsidP="00E139C2">
            <w:pPr>
              <w:jc w:val="center"/>
            </w:pPr>
            <w:r w:rsidRPr="003D0440">
              <w:rPr>
                <w:b/>
                <w:bCs/>
                <w:szCs w:val="24"/>
              </w:rPr>
              <w:t>8</w:t>
            </w:r>
          </w:p>
        </w:tc>
      </w:tr>
      <w:tr w:rsidR="003D0440" w:rsidRPr="003D0440" w14:paraId="6F4BCBA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B94C378" w14:textId="77777777" w:rsidR="003B14C7" w:rsidRPr="003D0440" w:rsidRDefault="003B14C7" w:rsidP="00E139C2">
            <w:pPr>
              <w:jc w:val="both"/>
              <w:rPr>
                <w:b/>
                <w:bCs/>
                <w:szCs w:val="24"/>
              </w:rPr>
            </w:pPr>
            <w:r w:rsidRPr="003D0440">
              <w:rPr>
                <w:szCs w:val="24"/>
              </w:rPr>
              <w:t>Ūkvedys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51B9C65" w14:textId="77777777" w:rsidR="003B14C7" w:rsidRPr="003D0440" w:rsidRDefault="003B14C7" w:rsidP="00E139C2">
            <w:pPr>
              <w:jc w:val="center"/>
              <w:rPr>
                <w:b/>
                <w:bCs/>
                <w:szCs w:val="24"/>
              </w:rPr>
            </w:pPr>
            <w:r w:rsidRPr="003D0440">
              <w:rPr>
                <w:szCs w:val="24"/>
              </w:rPr>
              <w:t>1</w:t>
            </w:r>
          </w:p>
        </w:tc>
      </w:tr>
      <w:tr w:rsidR="003D0440" w:rsidRPr="003D0440" w14:paraId="713B9539"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49D15E6D" w14:textId="4538DAE5" w:rsidR="003B14C7" w:rsidRPr="003D0440" w:rsidRDefault="004E3EE4" w:rsidP="00E139C2">
            <w:pPr>
              <w:jc w:val="both"/>
              <w:rPr>
                <w:rFonts w:ascii="Calibri" w:hAnsi="Calibri" w:cs="Calibri"/>
              </w:rPr>
            </w:pPr>
            <w:r w:rsidRPr="003D0440">
              <w:rPr>
                <w:szCs w:val="24"/>
              </w:rPr>
              <w:t>Virėja</w:t>
            </w:r>
            <w:r w:rsidR="00382C62" w:rsidRPr="003D0440">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0204675" w14:textId="2C02AD0B" w:rsidR="003B14C7" w:rsidRPr="003D0440" w:rsidRDefault="00764F55" w:rsidP="00E139C2">
            <w:pPr>
              <w:jc w:val="center"/>
            </w:pPr>
            <w:r w:rsidRPr="003D0440">
              <w:rPr>
                <w:szCs w:val="24"/>
              </w:rPr>
              <w:t>3</w:t>
            </w:r>
          </w:p>
        </w:tc>
      </w:tr>
      <w:tr w:rsidR="003D0440" w:rsidRPr="003D0440" w14:paraId="59FAE50F"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4F5ADD4D" w14:textId="7591FD48" w:rsidR="003B14C7" w:rsidRPr="003D0440" w:rsidRDefault="004E3EE4" w:rsidP="00E139C2">
            <w:pPr>
              <w:jc w:val="both"/>
              <w:rPr>
                <w:rFonts w:ascii="Calibri" w:hAnsi="Calibri" w:cs="Calibri"/>
              </w:rPr>
            </w:pPr>
            <w:r w:rsidRPr="003D0440">
              <w:rPr>
                <w:szCs w:val="24"/>
              </w:rPr>
              <w:t>Valytoja</w:t>
            </w:r>
            <w:r w:rsidR="00382C62" w:rsidRPr="003D0440">
              <w:rPr>
                <w:szCs w:val="24"/>
              </w:rPr>
              <w:t>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BE8B880" w14:textId="77777777" w:rsidR="003B14C7" w:rsidRPr="003D0440" w:rsidRDefault="003B14C7" w:rsidP="00E139C2">
            <w:pPr>
              <w:jc w:val="center"/>
            </w:pPr>
            <w:r w:rsidRPr="003D0440">
              <w:rPr>
                <w:szCs w:val="24"/>
              </w:rPr>
              <w:t>2</w:t>
            </w:r>
          </w:p>
        </w:tc>
      </w:tr>
      <w:tr w:rsidR="003D0440" w:rsidRPr="003D0440" w14:paraId="3F6125DB"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9325349" w14:textId="51FEC661" w:rsidR="003B14C7" w:rsidRPr="003D0440" w:rsidRDefault="001A1FAC" w:rsidP="00E139C2">
            <w:pPr>
              <w:jc w:val="both"/>
              <w:rPr>
                <w:rFonts w:ascii="Calibri" w:hAnsi="Calibri" w:cs="Calibri"/>
              </w:rPr>
            </w:pPr>
            <w:r w:rsidRPr="003D0440">
              <w:rPr>
                <w:szCs w:val="24"/>
              </w:rPr>
              <w:t>Vairuotojas-darbininkas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AB1BB09" w14:textId="77777777" w:rsidR="003B14C7" w:rsidRPr="003D0440" w:rsidRDefault="003B14C7" w:rsidP="00E139C2">
            <w:pPr>
              <w:jc w:val="center"/>
            </w:pPr>
            <w:r w:rsidRPr="003D0440">
              <w:rPr>
                <w:szCs w:val="24"/>
              </w:rPr>
              <w:t>1</w:t>
            </w:r>
          </w:p>
        </w:tc>
      </w:tr>
      <w:tr w:rsidR="003D0440" w:rsidRPr="003D0440" w14:paraId="07B4704A"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0CF61762" w14:textId="77777777" w:rsidR="003B14C7" w:rsidRPr="003D0440" w:rsidRDefault="003B14C7" w:rsidP="00E139C2">
            <w:pPr>
              <w:jc w:val="both"/>
              <w:rPr>
                <w:rFonts w:ascii="Calibri" w:hAnsi="Calibri" w:cs="Calibri"/>
              </w:rPr>
            </w:pPr>
            <w:r w:rsidRPr="003D0440">
              <w:rPr>
                <w:szCs w:val="24"/>
              </w:rPr>
              <w:t>Skalbėjas</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7EBAF64" w14:textId="77777777" w:rsidR="003B14C7" w:rsidRPr="003D0440" w:rsidRDefault="003B14C7" w:rsidP="00E139C2">
            <w:pPr>
              <w:jc w:val="center"/>
            </w:pPr>
            <w:r w:rsidRPr="003D0440">
              <w:rPr>
                <w:szCs w:val="24"/>
              </w:rPr>
              <w:t>1</w:t>
            </w:r>
          </w:p>
        </w:tc>
      </w:tr>
      <w:tr w:rsidR="003D0440" w:rsidRPr="003D0440" w14:paraId="5A9FA4B4" w14:textId="77777777" w:rsidTr="00BA7165">
        <w:tc>
          <w:tcPr>
            <w:tcW w:w="7942" w:type="dxa"/>
            <w:tcBorders>
              <w:top w:val="nil"/>
              <w:left w:val="single" w:sz="8" w:space="0" w:color="000000"/>
              <w:bottom w:val="single" w:sz="8" w:space="0" w:color="000000"/>
              <w:right w:val="nil"/>
            </w:tcBorders>
            <w:tcMar>
              <w:top w:w="0" w:type="dxa"/>
              <w:left w:w="108" w:type="dxa"/>
              <w:bottom w:w="0" w:type="dxa"/>
              <w:right w:w="108" w:type="dxa"/>
            </w:tcMar>
          </w:tcPr>
          <w:p w14:paraId="30447C02" w14:textId="77777777" w:rsidR="003B14C7" w:rsidRPr="003D0440" w:rsidRDefault="003B14C7" w:rsidP="00E139C2">
            <w:pPr>
              <w:jc w:val="right"/>
              <w:rPr>
                <w:rFonts w:ascii="Calibri" w:hAnsi="Calibri" w:cs="Calibri"/>
              </w:rPr>
            </w:pPr>
            <w:r w:rsidRPr="003D0440">
              <w:rPr>
                <w:szCs w:val="24"/>
              </w:rPr>
              <w:t>Iš viso:</w:t>
            </w:r>
          </w:p>
        </w:tc>
        <w:tc>
          <w:tcPr>
            <w:tcW w:w="18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E562A3F" w14:textId="6B683513" w:rsidR="003B14C7" w:rsidRPr="003D0440" w:rsidRDefault="003A675E" w:rsidP="00E139C2">
            <w:pPr>
              <w:jc w:val="center"/>
            </w:pPr>
            <w:r w:rsidRPr="003D0440">
              <w:rPr>
                <w:szCs w:val="24"/>
              </w:rPr>
              <w:t>32</w:t>
            </w:r>
          </w:p>
        </w:tc>
      </w:tr>
    </w:tbl>
    <w:p w14:paraId="64F8A4F2" w14:textId="77777777" w:rsidR="008457AB" w:rsidRPr="003D0440" w:rsidRDefault="008457AB" w:rsidP="001A468B">
      <w:pPr>
        <w:jc w:val="both"/>
        <w:rPr>
          <w:b/>
          <w:bCs/>
          <w:szCs w:val="24"/>
        </w:rPr>
      </w:pPr>
    </w:p>
    <w:p w14:paraId="55ADB56C" w14:textId="0D5762C7" w:rsidR="00C85ED2" w:rsidRPr="003D0440" w:rsidRDefault="00C85ED2" w:rsidP="00BD5BA3">
      <w:pPr>
        <w:pStyle w:val="Sraopastraipa"/>
        <w:numPr>
          <w:ilvl w:val="1"/>
          <w:numId w:val="8"/>
        </w:numPr>
        <w:spacing w:line="276" w:lineRule="auto"/>
        <w:jc w:val="both"/>
        <w:rPr>
          <w:b/>
          <w:bCs/>
          <w:szCs w:val="24"/>
        </w:rPr>
      </w:pPr>
      <w:r w:rsidRPr="003D0440">
        <w:rPr>
          <w:b/>
          <w:bCs/>
          <w:szCs w:val="24"/>
        </w:rPr>
        <w:t>Vidutinis mėnesio darbo užmokestis.</w:t>
      </w:r>
    </w:p>
    <w:p w14:paraId="3ECB03A3" w14:textId="77777777" w:rsidR="00BD5BA3" w:rsidRPr="003D0440" w:rsidRDefault="00BD5BA3" w:rsidP="00BD5BA3">
      <w:pPr>
        <w:pStyle w:val="Sraopastraipa"/>
        <w:spacing w:line="276" w:lineRule="auto"/>
        <w:ind w:left="1141"/>
        <w:jc w:val="both"/>
        <w:rPr>
          <w:b/>
          <w:bCs/>
          <w:szCs w:val="24"/>
        </w:rPr>
      </w:pPr>
    </w:p>
    <w:p w14:paraId="5950AAA3" w14:textId="77777777" w:rsidR="00541DBF" w:rsidRPr="003D0440" w:rsidRDefault="00541DBF" w:rsidP="00541DBF">
      <w:pPr>
        <w:spacing w:line="276" w:lineRule="auto"/>
        <w:ind w:firstLine="720"/>
        <w:jc w:val="both"/>
        <w:rPr>
          <w:b/>
          <w:szCs w:val="24"/>
        </w:rPr>
      </w:pPr>
      <w:r w:rsidRPr="003D0440">
        <w:rPr>
          <w:b/>
          <w:szCs w:val="24"/>
        </w:rPr>
        <w:t>2024 metais Globos namuose vidutinis darbo užmokestis buvo 1738 Eur.</w:t>
      </w:r>
    </w:p>
    <w:p w14:paraId="06AF271B" w14:textId="77777777" w:rsidR="00541DBF" w:rsidRPr="003D0440" w:rsidRDefault="00541DBF" w:rsidP="00541DBF">
      <w:pPr>
        <w:spacing w:line="276" w:lineRule="auto"/>
        <w:ind w:firstLine="720"/>
        <w:jc w:val="both"/>
        <w:rPr>
          <w:b/>
          <w:szCs w:val="24"/>
        </w:rPr>
      </w:pPr>
      <w:r w:rsidRPr="003D0440">
        <w:rPr>
          <w:b/>
          <w:szCs w:val="24"/>
        </w:rPr>
        <w:t>2025 metais Globos namuose vidutinis darbo užmokestis buvo 1922 Eur.</w:t>
      </w:r>
    </w:p>
    <w:p w14:paraId="512DEA34" w14:textId="77777777" w:rsidR="008A61F7" w:rsidRPr="003D0440" w:rsidRDefault="008A61F7" w:rsidP="00E97F68">
      <w:pPr>
        <w:jc w:val="both"/>
        <w:rPr>
          <w:b/>
          <w:szCs w:val="24"/>
        </w:rPr>
      </w:pPr>
    </w:p>
    <w:p w14:paraId="126591B2" w14:textId="2F5B5AD5" w:rsidR="00E97F68" w:rsidRPr="003D0440" w:rsidRDefault="00E97F68" w:rsidP="00E97F68">
      <w:pPr>
        <w:jc w:val="both"/>
        <w:rPr>
          <w:rFonts w:ascii="Calibri" w:hAnsi="Calibri" w:cs="Calibri"/>
        </w:rPr>
      </w:pPr>
      <w:r w:rsidRPr="003D0440">
        <w:rPr>
          <w:b/>
          <w:szCs w:val="24"/>
        </w:rPr>
        <w:t xml:space="preserve">3 lentelė. </w:t>
      </w:r>
      <w:r w:rsidRPr="003D0440">
        <w:rPr>
          <w:szCs w:val="24"/>
        </w:rPr>
        <w:t>Darbo užmokesčio palyginimas</w:t>
      </w:r>
    </w:p>
    <w:tbl>
      <w:tblPr>
        <w:tblW w:w="10510" w:type="dxa"/>
        <w:tblInd w:w="-176" w:type="dxa"/>
        <w:tblLayout w:type="fixed"/>
        <w:tblCellMar>
          <w:left w:w="0" w:type="dxa"/>
          <w:right w:w="0" w:type="dxa"/>
        </w:tblCellMar>
        <w:tblLook w:val="04A0" w:firstRow="1" w:lastRow="0" w:firstColumn="1" w:lastColumn="0" w:noHBand="0" w:noVBand="1"/>
      </w:tblPr>
      <w:tblGrid>
        <w:gridCol w:w="5269"/>
        <w:gridCol w:w="2127"/>
        <w:gridCol w:w="2268"/>
        <w:gridCol w:w="846"/>
      </w:tblGrid>
      <w:tr w:rsidR="003D0440" w:rsidRPr="003D0440" w14:paraId="5AAC0525" w14:textId="77777777" w:rsidTr="00541DBF">
        <w:trPr>
          <w:gridAfter w:val="1"/>
          <w:wAfter w:w="846" w:type="dxa"/>
          <w:trHeight w:val="572"/>
        </w:trPr>
        <w:tc>
          <w:tcPr>
            <w:tcW w:w="5269"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51AE5B51" w14:textId="77777777" w:rsidR="00C85ED2" w:rsidRPr="003D0440" w:rsidRDefault="00C85ED2" w:rsidP="00B029E0">
            <w:pPr>
              <w:jc w:val="center"/>
              <w:rPr>
                <w:rFonts w:ascii="Calibri" w:hAnsi="Calibri" w:cs="Calibri"/>
              </w:rPr>
            </w:pPr>
            <w:r w:rsidRPr="003D0440">
              <w:rPr>
                <w:b/>
                <w:bCs/>
                <w:szCs w:val="24"/>
              </w:rPr>
              <w:t>Pareigų  pavadinimai</w:t>
            </w:r>
          </w:p>
          <w:p w14:paraId="28F21542" w14:textId="77777777" w:rsidR="00C85ED2" w:rsidRPr="003D0440" w:rsidRDefault="00C85ED2" w:rsidP="00B029E0">
            <w:pPr>
              <w:jc w:val="center"/>
              <w:rPr>
                <w:rFonts w:ascii="Calibri" w:hAnsi="Calibri" w:cs="Calibri"/>
              </w:rPr>
            </w:pPr>
            <w:r w:rsidRPr="003D0440">
              <w:rPr>
                <w:b/>
                <w:bCs/>
                <w:szCs w:val="24"/>
              </w:rPr>
              <w:t> </w:t>
            </w:r>
          </w:p>
        </w:tc>
        <w:tc>
          <w:tcPr>
            <w:tcW w:w="4395" w:type="dxa"/>
            <w:gridSpan w:val="2"/>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tcPr>
          <w:p w14:paraId="6A264EDB" w14:textId="77777777" w:rsidR="00C85ED2" w:rsidRPr="003D0440" w:rsidRDefault="00C85ED2" w:rsidP="00B029E0">
            <w:pPr>
              <w:jc w:val="center"/>
              <w:rPr>
                <w:rFonts w:ascii="Calibri" w:hAnsi="Calibri" w:cs="Calibri"/>
              </w:rPr>
            </w:pPr>
            <w:r w:rsidRPr="003D0440">
              <w:rPr>
                <w:b/>
                <w:bCs/>
                <w:szCs w:val="24"/>
              </w:rPr>
              <w:t>Vidutinis mėnesinis (bruto) darbo užmokestis, Eur</w:t>
            </w:r>
          </w:p>
        </w:tc>
      </w:tr>
      <w:tr w:rsidR="003D0440" w:rsidRPr="003D0440" w14:paraId="167B8D6D" w14:textId="77777777" w:rsidTr="00541DBF">
        <w:trPr>
          <w:gridAfter w:val="1"/>
          <w:wAfter w:w="846" w:type="dxa"/>
          <w:trHeight w:val="270"/>
        </w:trPr>
        <w:tc>
          <w:tcPr>
            <w:tcW w:w="5269" w:type="dxa"/>
            <w:vMerge/>
            <w:tcBorders>
              <w:top w:val="single" w:sz="8" w:space="0" w:color="000000"/>
              <w:left w:val="single" w:sz="8" w:space="0" w:color="000000"/>
              <w:bottom w:val="single" w:sz="8" w:space="0" w:color="000000"/>
              <w:right w:val="nil"/>
            </w:tcBorders>
            <w:vAlign w:val="center"/>
          </w:tcPr>
          <w:p w14:paraId="144E3143" w14:textId="77777777" w:rsidR="00293F76" w:rsidRPr="003D0440" w:rsidRDefault="00293F76" w:rsidP="00293F76">
            <w:pPr>
              <w:rPr>
                <w:rFonts w:ascii="Calibri" w:hAnsi="Calibri" w:cs="Calibri"/>
              </w:rPr>
            </w:pPr>
          </w:p>
        </w:tc>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4A27F" w14:textId="6ADE9343" w:rsidR="00293F76" w:rsidRPr="003D0440" w:rsidRDefault="00541DBF" w:rsidP="00293F76">
            <w:pPr>
              <w:jc w:val="center"/>
              <w:rPr>
                <w:rFonts w:ascii="Calibri" w:hAnsi="Calibri" w:cs="Calibri"/>
                <w:b/>
              </w:rPr>
            </w:pPr>
            <w:r w:rsidRPr="003D0440">
              <w:rPr>
                <w:b/>
                <w:bCs/>
                <w:szCs w:val="24"/>
              </w:rPr>
              <w:t>2024 metai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9A9CBC" w14:textId="235D54DD" w:rsidR="00293F76" w:rsidRPr="003D0440" w:rsidRDefault="00541DBF" w:rsidP="00293F76">
            <w:pPr>
              <w:jc w:val="center"/>
              <w:rPr>
                <w:rFonts w:ascii="Calibri" w:hAnsi="Calibri" w:cs="Calibri"/>
                <w:b/>
              </w:rPr>
            </w:pPr>
            <w:r w:rsidRPr="003D0440">
              <w:rPr>
                <w:b/>
                <w:bCs/>
                <w:szCs w:val="24"/>
              </w:rPr>
              <w:t>2025</w:t>
            </w:r>
            <w:r w:rsidR="00293F76" w:rsidRPr="003D0440">
              <w:rPr>
                <w:b/>
                <w:bCs/>
                <w:szCs w:val="24"/>
              </w:rPr>
              <w:t xml:space="preserve"> metai</w:t>
            </w:r>
          </w:p>
        </w:tc>
      </w:tr>
      <w:tr w:rsidR="003D0440" w:rsidRPr="003D0440" w14:paraId="67BF8340" w14:textId="77777777" w:rsidTr="009C27FC">
        <w:trPr>
          <w:trHeight w:val="255"/>
        </w:trPr>
        <w:tc>
          <w:tcPr>
            <w:tcW w:w="5269" w:type="dxa"/>
            <w:tcBorders>
              <w:top w:val="nil"/>
              <w:left w:val="single" w:sz="8" w:space="0" w:color="000000"/>
              <w:bottom w:val="nil"/>
              <w:right w:val="nil"/>
            </w:tcBorders>
            <w:tcMar>
              <w:top w:w="0" w:type="dxa"/>
              <w:left w:w="108" w:type="dxa"/>
              <w:bottom w:w="0" w:type="dxa"/>
              <w:right w:w="108" w:type="dxa"/>
            </w:tcMar>
            <w:vAlign w:val="bottom"/>
          </w:tcPr>
          <w:p w14:paraId="79145195" w14:textId="77777777" w:rsidR="00541DBF" w:rsidRPr="003D0440" w:rsidRDefault="00541DBF" w:rsidP="00541DBF">
            <w:pPr>
              <w:rPr>
                <w:b/>
                <w:bCs/>
                <w:szCs w:val="24"/>
              </w:rPr>
            </w:pPr>
            <w:r w:rsidRPr="003D0440">
              <w:rPr>
                <w:b/>
                <w:bCs/>
                <w:szCs w:val="24"/>
              </w:rPr>
              <w:t>Direktorius (1)</w:t>
            </w:r>
          </w:p>
          <w:p w14:paraId="1CED39C2" w14:textId="7CA8F6E3" w:rsidR="00541DBF" w:rsidRPr="003D0440" w:rsidRDefault="00541DBF" w:rsidP="00541DBF">
            <w:pPr>
              <w:rPr>
                <w:rFonts w:ascii="Calibri" w:hAnsi="Calibri" w:cs="Calibri"/>
              </w:rPr>
            </w:pPr>
          </w:p>
        </w:tc>
        <w:tc>
          <w:tcPr>
            <w:tcW w:w="2127" w:type="dxa"/>
            <w:tcBorders>
              <w:top w:val="nil"/>
              <w:left w:val="single" w:sz="8" w:space="0" w:color="000000"/>
              <w:bottom w:val="single" w:sz="8" w:space="0" w:color="000000"/>
              <w:right w:val="nil"/>
            </w:tcBorders>
            <w:tcMar>
              <w:top w:w="0" w:type="dxa"/>
              <w:left w:w="108" w:type="dxa"/>
              <w:bottom w:w="0" w:type="dxa"/>
              <w:right w:w="108" w:type="dxa"/>
            </w:tcMar>
          </w:tcPr>
          <w:p w14:paraId="53CD92EE" w14:textId="58F577C5" w:rsidR="00541DBF" w:rsidRPr="003D0440" w:rsidRDefault="00541DBF" w:rsidP="00A90CAD">
            <w:pPr>
              <w:jc w:val="center"/>
              <w:rPr>
                <w:rFonts w:ascii="Calibri" w:hAnsi="Calibri" w:cs="Calibri"/>
                <w:b/>
              </w:rPr>
            </w:pPr>
            <w:r w:rsidRPr="003D0440">
              <w:t>2880</w:t>
            </w:r>
          </w:p>
        </w:tc>
        <w:tc>
          <w:tcPr>
            <w:tcW w:w="226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8A8AEE" w14:textId="4577265D" w:rsidR="00541DBF" w:rsidRPr="003D0440" w:rsidRDefault="00541DBF" w:rsidP="00A90CAD">
            <w:pPr>
              <w:jc w:val="center"/>
            </w:pPr>
            <w:r w:rsidRPr="003D0440">
              <w:t>3155</w:t>
            </w:r>
          </w:p>
        </w:tc>
        <w:tc>
          <w:tcPr>
            <w:tcW w:w="846" w:type="dxa"/>
            <w:tcBorders>
              <w:top w:val="nil"/>
              <w:left w:val="nil"/>
              <w:bottom w:val="nil"/>
              <w:right w:val="nil"/>
            </w:tcBorders>
            <w:vAlign w:val="center"/>
          </w:tcPr>
          <w:p w14:paraId="2E009777"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4FC3C034" w14:textId="77777777" w:rsidTr="009C27FC">
        <w:trPr>
          <w:trHeight w:val="255"/>
        </w:trPr>
        <w:tc>
          <w:tcPr>
            <w:tcW w:w="5269" w:type="dxa"/>
            <w:tcBorders>
              <w:top w:val="single" w:sz="8" w:space="0" w:color="000000"/>
              <w:left w:val="single" w:sz="8" w:space="0" w:color="000000"/>
              <w:bottom w:val="nil"/>
              <w:right w:val="nil"/>
            </w:tcBorders>
            <w:tcMar>
              <w:top w:w="0" w:type="dxa"/>
              <w:left w:w="108" w:type="dxa"/>
              <w:bottom w:w="0" w:type="dxa"/>
              <w:right w:w="108" w:type="dxa"/>
            </w:tcMar>
          </w:tcPr>
          <w:p w14:paraId="391B11FB" w14:textId="430E7989" w:rsidR="00541DBF" w:rsidRPr="003D0440" w:rsidRDefault="00541DBF" w:rsidP="00541DBF">
            <w:pPr>
              <w:rPr>
                <w:rFonts w:ascii="Calibri" w:hAnsi="Calibri" w:cs="Calibri"/>
              </w:rPr>
            </w:pPr>
            <w:r w:rsidRPr="003D0440">
              <w:rPr>
                <w:b/>
                <w:bCs/>
                <w:szCs w:val="24"/>
              </w:rPr>
              <w:t xml:space="preserve">Administracijos personalas </w:t>
            </w:r>
            <w:r w:rsidRPr="003D0440">
              <w:rPr>
                <w:bCs/>
                <w:szCs w:val="24"/>
              </w:rPr>
              <w:t>(3)</w:t>
            </w:r>
          </w:p>
        </w:tc>
        <w:tc>
          <w:tcPr>
            <w:tcW w:w="2127" w:type="dxa"/>
            <w:vMerge w:val="restart"/>
            <w:tcBorders>
              <w:top w:val="nil"/>
              <w:left w:val="single" w:sz="8" w:space="0" w:color="000000"/>
              <w:right w:val="nil"/>
            </w:tcBorders>
            <w:tcMar>
              <w:top w:w="0" w:type="dxa"/>
              <w:left w:w="108" w:type="dxa"/>
              <w:bottom w:w="0" w:type="dxa"/>
              <w:right w:w="108" w:type="dxa"/>
            </w:tcMar>
          </w:tcPr>
          <w:p w14:paraId="0454B6D2" w14:textId="5C009589" w:rsidR="00541DBF" w:rsidRPr="003D0440" w:rsidRDefault="00541DBF" w:rsidP="00A90CAD">
            <w:pPr>
              <w:jc w:val="center"/>
              <w:rPr>
                <w:rFonts w:ascii="Calibri" w:hAnsi="Calibri" w:cs="Calibri"/>
                <w:b/>
              </w:rPr>
            </w:pPr>
            <w:r w:rsidRPr="003D0440">
              <w:t>1617</w:t>
            </w:r>
          </w:p>
        </w:tc>
        <w:tc>
          <w:tcPr>
            <w:tcW w:w="2268" w:type="dxa"/>
            <w:vMerge w:val="restart"/>
            <w:tcBorders>
              <w:top w:val="nil"/>
              <w:left w:val="single" w:sz="8" w:space="0" w:color="000000"/>
              <w:right w:val="single" w:sz="8" w:space="0" w:color="000000"/>
            </w:tcBorders>
            <w:tcMar>
              <w:top w:w="0" w:type="dxa"/>
              <w:left w:w="108" w:type="dxa"/>
              <w:bottom w:w="0" w:type="dxa"/>
              <w:right w:w="108" w:type="dxa"/>
            </w:tcMar>
          </w:tcPr>
          <w:p w14:paraId="34AF96E2" w14:textId="0BA6B454" w:rsidR="00541DBF" w:rsidRPr="003D0440" w:rsidRDefault="00541DBF" w:rsidP="00A90CAD">
            <w:pPr>
              <w:jc w:val="center"/>
            </w:pPr>
            <w:r w:rsidRPr="003D0440">
              <w:t>2061</w:t>
            </w:r>
          </w:p>
        </w:tc>
        <w:tc>
          <w:tcPr>
            <w:tcW w:w="846" w:type="dxa"/>
            <w:tcBorders>
              <w:top w:val="nil"/>
              <w:left w:val="nil"/>
              <w:bottom w:val="nil"/>
              <w:right w:val="nil"/>
            </w:tcBorders>
            <w:vAlign w:val="center"/>
          </w:tcPr>
          <w:p w14:paraId="4F3C1A24"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07AAA37B" w14:textId="77777777" w:rsidTr="009C27FC">
        <w:trPr>
          <w:trHeight w:val="255"/>
        </w:trPr>
        <w:tc>
          <w:tcPr>
            <w:tcW w:w="5269" w:type="dxa"/>
            <w:tcBorders>
              <w:top w:val="nil"/>
              <w:left w:val="single" w:sz="8" w:space="0" w:color="000000"/>
              <w:bottom w:val="nil"/>
              <w:right w:val="nil"/>
            </w:tcBorders>
            <w:tcMar>
              <w:top w:w="0" w:type="dxa"/>
              <w:left w:w="108" w:type="dxa"/>
              <w:bottom w:w="0" w:type="dxa"/>
              <w:right w:w="108" w:type="dxa"/>
            </w:tcMar>
          </w:tcPr>
          <w:p w14:paraId="23B15EAA" w14:textId="07FD691B" w:rsidR="00541DBF" w:rsidRPr="003D0440" w:rsidRDefault="00541DBF" w:rsidP="00541DBF">
            <w:pPr>
              <w:rPr>
                <w:rFonts w:ascii="Calibri" w:hAnsi="Calibri" w:cs="Calibri"/>
              </w:rPr>
            </w:pPr>
            <w:r w:rsidRPr="003D0440">
              <w:rPr>
                <w:szCs w:val="24"/>
              </w:rPr>
              <w:t>(vyr. buhalteris, administratorius, ūkvedys)</w:t>
            </w:r>
          </w:p>
        </w:tc>
        <w:tc>
          <w:tcPr>
            <w:tcW w:w="2127" w:type="dxa"/>
            <w:vMerge/>
            <w:tcBorders>
              <w:left w:val="single" w:sz="8" w:space="0" w:color="000000"/>
              <w:right w:val="nil"/>
            </w:tcBorders>
            <w:tcMar>
              <w:top w:w="0" w:type="dxa"/>
              <w:left w:w="108" w:type="dxa"/>
              <w:bottom w:w="0" w:type="dxa"/>
              <w:right w:w="108" w:type="dxa"/>
            </w:tcMar>
          </w:tcPr>
          <w:p w14:paraId="66895614" w14:textId="77777777" w:rsidR="00541DBF" w:rsidRPr="003D0440" w:rsidRDefault="00541DBF" w:rsidP="00A90CAD">
            <w:pPr>
              <w:jc w:val="center"/>
              <w:rPr>
                <w:rFonts w:ascii="Calibri" w:hAnsi="Calibri" w:cs="Calibri"/>
                <w:b/>
              </w:rPr>
            </w:pPr>
          </w:p>
        </w:tc>
        <w:tc>
          <w:tcPr>
            <w:tcW w:w="2268" w:type="dxa"/>
            <w:vMerge/>
            <w:tcBorders>
              <w:left w:val="single" w:sz="8" w:space="0" w:color="000000"/>
              <w:right w:val="single" w:sz="8" w:space="0" w:color="000000"/>
            </w:tcBorders>
            <w:tcMar>
              <w:top w:w="0" w:type="dxa"/>
              <w:left w:w="108" w:type="dxa"/>
              <w:bottom w:w="0" w:type="dxa"/>
              <w:right w:w="108" w:type="dxa"/>
            </w:tcMar>
          </w:tcPr>
          <w:p w14:paraId="3DB8318E" w14:textId="77777777" w:rsidR="00541DBF" w:rsidRPr="003D0440" w:rsidRDefault="00541DBF" w:rsidP="00A90CAD">
            <w:pPr>
              <w:jc w:val="center"/>
            </w:pPr>
          </w:p>
        </w:tc>
        <w:tc>
          <w:tcPr>
            <w:tcW w:w="846" w:type="dxa"/>
            <w:tcBorders>
              <w:top w:val="nil"/>
              <w:left w:val="nil"/>
              <w:bottom w:val="nil"/>
              <w:right w:val="nil"/>
            </w:tcBorders>
            <w:vAlign w:val="center"/>
          </w:tcPr>
          <w:p w14:paraId="5E51EAD4"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1A48D97B" w14:textId="77777777" w:rsidTr="00A90CAD">
        <w:trPr>
          <w:trHeight w:val="80"/>
        </w:trPr>
        <w:tc>
          <w:tcPr>
            <w:tcW w:w="5269" w:type="dxa"/>
            <w:tcBorders>
              <w:top w:val="nil"/>
              <w:left w:val="single" w:sz="8" w:space="0" w:color="000000"/>
              <w:bottom w:val="single" w:sz="4" w:space="0" w:color="auto"/>
              <w:right w:val="nil"/>
            </w:tcBorders>
            <w:tcMar>
              <w:top w:w="0" w:type="dxa"/>
              <w:left w:w="108" w:type="dxa"/>
              <w:bottom w:w="0" w:type="dxa"/>
              <w:right w:w="108" w:type="dxa"/>
            </w:tcMar>
          </w:tcPr>
          <w:p w14:paraId="384E5EB4" w14:textId="00820425" w:rsidR="00541DBF" w:rsidRPr="003D0440" w:rsidRDefault="00541DBF" w:rsidP="00541DBF">
            <w:pPr>
              <w:rPr>
                <w:rFonts w:ascii="Calibri" w:hAnsi="Calibri" w:cs="Calibri"/>
              </w:rPr>
            </w:pPr>
          </w:p>
        </w:tc>
        <w:tc>
          <w:tcPr>
            <w:tcW w:w="2127" w:type="dxa"/>
            <w:vMerge/>
            <w:tcBorders>
              <w:left w:val="single" w:sz="8" w:space="0" w:color="000000"/>
              <w:bottom w:val="single" w:sz="4" w:space="0" w:color="auto"/>
              <w:right w:val="nil"/>
            </w:tcBorders>
            <w:tcMar>
              <w:top w:w="0" w:type="dxa"/>
              <w:left w:w="108" w:type="dxa"/>
              <w:bottom w:w="0" w:type="dxa"/>
              <w:right w:w="108" w:type="dxa"/>
            </w:tcMar>
          </w:tcPr>
          <w:p w14:paraId="319401FF" w14:textId="77777777" w:rsidR="00541DBF" w:rsidRPr="003D0440" w:rsidRDefault="00541DBF" w:rsidP="00A90CAD">
            <w:pPr>
              <w:jc w:val="center"/>
              <w:rPr>
                <w:rFonts w:ascii="Calibri" w:hAnsi="Calibri" w:cs="Calibri"/>
                <w:b/>
              </w:rPr>
            </w:pPr>
          </w:p>
        </w:tc>
        <w:tc>
          <w:tcPr>
            <w:tcW w:w="2268" w:type="dxa"/>
            <w:vMerge/>
            <w:tcBorders>
              <w:left w:val="single" w:sz="8" w:space="0" w:color="000000"/>
              <w:bottom w:val="single" w:sz="4" w:space="0" w:color="auto"/>
              <w:right w:val="single" w:sz="8" w:space="0" w:color="000000"/>
            </w:tcBorders>
            <w:tcMar>
              <w:top w:w="0" w:type="dxa"/>
              <w:left w:w="108" w:type="dxa"/>
              <w:bottom w:w="0" w:type="dxa"/>
              <w:right w:w="108" w:type="dxa"/>
            </w:tcMar>
          </w:tcPr>
          <w:p w14:paraId="161D6EFA" w14:textId="77777777" w:rsidR="00541DBF" w:rsidRPr="003D0440" w:rsidRDefault="00541DBF" w:rsidP="00A90CAD">
            <w:pPr>
              <w:jc w:val="center"/>
            </w:pPr>
          </w:p>
        </w:tc>
        <w:tc>
          <w:tcPr>
            <w:tcW w:w="846" w:type="dxa"/>
            <w:tcBorders>
              <w:top w:val="nil"/>
              <w:left w:val="nil"/>
              <w:bottom w:val="nil"/>
              <w:right w:val="nil"/>
            </w:tcBorders>
            <w:vAlign w:val="center"/>
          </w:tcPr>
          <w:p w14:paraId="02373069"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6DFA677B" w14:textId="77777777" w:rsidTr="009C27FC">
        <w:trPr>
          <w:trHeight w:val="255"/>
        </w:trPr>
        <w:tc>
          <w:tcPr>
            <w:tcW w:w="526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1C48EC1" w14:textId="77777777" w:rsidR="00541DBF" w:rsidRPr="003D0440" w:rsidRDefault="00541DBF" w:rsidP="00541DBF">
            <w:pPr>
              <w:rPr>
                <w:b/>
                <w:bCs/>
                <w:szCs w:val="24"/>
              </w:rPr>
            </w:pPr>
            <w:r w:rsidRPr="003D0440">
              <w:rPr>
                <w:b/>
                <w:bCs/>
                <w:szCs w:val="24"/>
              </w:rPr>
              <w:t xml:space="preserve">Socialiniai darbuotojai </w:t>
            </w:r>
            <w:r w:rsidRPr="003D0440">
              <w:rPr>
                <w:bCs/>
                <w:szCs w:val="24"/>
              </w:rPr>
              <w:t>(3)</w:t>
            </w:r>
          </w:p>
          <w:p w14:paraId="6637AFAE" w14:textId="1CA579C7" w:rsidR="00541DBF" w:rsidRPr="003D0440" w:rsidRDefault="00541DBF" w:rsidP="00541DBF">
            <w:pPr>
              <w:rPr>
                <w:rFonts w:ascii="Calibri" w:hAnsi="Calibri" w:cs="Calibri"/>
              </w:rPr>
            </w:pPr>
            <w:r w:rsidRPr="003D0440">
              <w:rPr>
                <w:b/>
                <w:bCs/>
                <w:szCs w:val="24"/>
              </w:rPr>
              <w:t>(</w:t>
            </w:r>
            <w:r w:rsidRPr="003D0440">
              <w:rPr>
                <w:bCs/>
                <w:szCs w:val="24"/>
              </w:rPr>
              <w:t>vyr. socialinis darbuotojas, socialinis darbuotojas)</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0BCFF" w14:textId="77777777" w:rsidR="00541DBF" w:rsidRPr="003D0440" w:rsidRDefault="00541DBF" w:rsidP="00A90CAD">
            <w:pPr>
              <w:jc w:val="center"/>
              <w:rPr>
                <w:rFonts w:ascii="Calibri" w:hAnsi="Calibri" w:cs="Calibri"/>
                <w:b/>
              </w:rPr>
            </w:pPr>
            <w:r w:rsidRPr="003D0440">
              <w:t>1814</w:t>
            </w:r>
          </w:p>
          <w:p w14:paraId="321D986D" w14:textId="7605B4C6" w:rsidR="00541DBF" w:rsidRPr="003D0440" w:rsidRDefault="00541DBF" w:rsidP="00A90CAD">
            <w:pPr>
              <w:jc w:val="center"/>
              <w:rPr>
                <w:rFonts w:ascii="Calibri" w:hAnsi="Calibri" w:cs="Calibri"/>
                <w:b/>
              </w:rPr>
            </w:pPr>
          </w:p>
        </w:tc>
        <w:tc>
          <w:tcPr>
            <w:tcW w:w="226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9DD9B" w14:textId="08E842B1" w:rsidR="00541DBF" w:rsidRPr="003D0440" w:rsidRDefault="00541DBF" w:rsidP="00A90CAD">
            <w:pPr>
              <w:jc w:val="center"/>
            </w:pPr>
          </w:p>
          <w:p w14:paraId="6112744B" w14:textId="7D0B5651" w:rsidR="00541DBF" w:rsidRPr="003D0440" w:rsidRDefault="00A90CAD" w:rsidP="00A90CAD">
            <w:pPr>
              <w:jc w:val="center"/>
            </w:pPr>
            <w:r w:rsidRPr="003D0440">
              <w:t>2179</w:t>
            </w:r>
          </w:p>
        </w:tc>
        <w:tc>
          <w:tcPr>
            <w:tcW w:w="846" w:type="dxa"/>
            <w:tcBorders>
              <w:top w:val="nil"/>
              <w:left w:val="single" w:sz="4" w:space="0" w:color="auto"/>
              <w:bottom w:val="nil"/>
              <w:right w:val="nil"/>
            </w:tcBorders>
            <w:vAlign w:val="center"/>
          </w:tcPr>
          <w:p w14:paraId="1C0459EC"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1206FE9D" w14:textId="77777777" w:rsidTr="009C27FC">
        <w:trPr>
          <w:trHeight w:val="255"/>
        </w:trPr>
        <w:tc>
          <w:tcPr>
            <w:tcW w:w="5269" w:type="dxa"/>
            <w:vMerge/>
            <w:tcBorders>
              <w:left w:val="single" w:sz="4" w:space="0" w:color="auto"/>
              <w:bottom w:val="single" w:sz="4" w:space="0" w:color="auto"/>
              <w:right w:val="single" w:sz="4" w:space="0" w:color="auto"/>
            </w:tcBorders>
            <w:tcMar>
              <w:top w:w="0" w:type="dxa"/>
              <w:left w:w="108" w:type="dxa"/>
              <w:bottom w:w="0" w:type="dxa"/>
              <w:right w:w="108" w:type="dxa"/>
            </w:tcMar>
            <w:vAlign w:val="bottom"/>
          </w:tcPr>
          <w:p w14:paraId="3A60D517" w14:textId="77777777" w:rsidR="00541DBF" w:rsidRPr="003D0440" w:rsidRDefault="00541DBF" w:rsidP="00541DBF">
            <w:pPr>
              <w:rPr>
                <w:rFonts w:ascii="Calibri" w:hAnsi="Calibri" w:cs="Calibri"/>
              </w:rPr>
            </w:pPr>
          </w:p>
        </w:tc>
        <w:tc>
          <w:tcPr>
            <w:tcW w:w="212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BB37D" w14:textId="77777777" w:rsidR="00541DBF" w:rsidRPr="003D0440" w:rsidRDefault="00541DBF" w:rsidP="00A90CAD">
            <w:pPr>
              <w:jc w:val="center"/>
              <w:rPr>
                <w:rFonts w:ascii="Calibri" w:hAnsi="Calibri" w:cs="Calibri"/>
                <w:b/>
              </w:rPr>
            </w:pPr>
          </w:p>
        </w:tc>
        <w:tc>
          <w:tcPr>
            <w:tcW w:w="226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9DFA" w14:textId="77777777" w:rsidR="00541DBF" w:rsidRPr="003D0440" w:rsidRDefault="00541DBF" w:rsidP="00A90CAD">
            <w:pPr>
              <w:jc w:val="center"/>
            </w:pPr>
          </w:p>
        </w:tc>
        <w:tc>
          <w:tcPr>
            <w:tcW w:w="846" w:type="dxa"/>
            <w:tcBorders>
              <w:top w:val="nil"/>
              <w:left w:val="single" w:sz="4" w:space="0" w:color="auto"/>
              <w:bottom w:val="nil"/>
              <w:right w:val="nil"/>
            </w:tcBorders>
            <w:vAlign w:val="center"/>
          </w:tcPr>
          <w:p w14:paraId="799631F2"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243247E4" w14:textId="77777777" w:rsidTr="009C27FC">
        <w:trPr>
          <w:trHeight w:val="255"/>
        </w:trPr>
        <w:tc>
          <w:tcPr>
            <w:tcW w:w="5269" w:type="dxa"/>
            <w:tcBorders>
              <w:top w:val="single" w:sz="4" w:space="0" w:color="auto"/>
              <w:left w:val="single" w:sz="8" w:space="0" w:color="auto"/>
              <w:bottom w:val="single" w:sz="8" w:space="0" w:color="auto"/>
              <w:right w:val="nil"/>
            </w:tcBorders>
            <w:tcMar>
              <w:top w:w="0" w:type="dxa"/>
              <w:left w:w="108" w:type="dxa"/>
              <w:bottom w:w="0" w:type="dxa"/>
              <w:right w:w="108" w:type="dxa"/>
            </w:tcMar>
            <w:vAlign w:val="bottom"/>
          </w:tcPr>
          <w:p w14:paraId="050E7EE3" w14:textId="575DCF6A" w:rsidR="00541DBF" w:rsidRPr="003D0440" w:rsidRDefault="00541DBF" w:rsidP="00541DBF">
            <w:pPr>
              <w:rPr>
                <w:szCs w:val="24"/>
              </w:rPr>
            </w:pPr>
            <w:r w:rsidRPr="003D0440">
              <w:rPr>
                <w:szCs w:val="24"/>
              </w:rPr>
              <w:t>I</w:t>
            </w:r>
            <w:r w:rsidR="00D5212F" w:rsidRPr="003D0440">
              <w:rPr>
                <w:szCs w:val="24"/>
              </w:rPr>
              <w:t>ndividualios priežiūros darb</w:t>
            </w:r>
            <w:r w:rsidRPr="003D0440">
              <w:rPr>
                <w:szCs w:val="24"/>
              </w:rPr>
              <w:t>uotojai</w:t>
            </w:r>
            <w:r w:rsidR="00660ED6" w:rsidRPr="003D0440">
              <w:rPr>
                <w:szCs w:val="24"/>
              </w:rPr>
              <w:t xml:space="preserve"> (15</w:t>
            </w:r>
            <w:r w:rsidRPr="003D0440">
              <w:rPr>
                <w:szCs w:val="24"/>
              </w:rPr>
              <w:t>)</w:t>
            </w:r>
          </w:p>
          <w:p w14:paraId="31627D84" w14:textId="6568EB0F" w:rsidR="00541DBF" w:rsidRPr="003D0440" w:rsidRDefault="00541DBF" w:rsidP="00541DBF">
            <w:pPr>
              <w:rPr>
                <w:rFonts w:ascii="Calibri" w:hAnsi="Calibri" w:cs="Calibri"/>
              </w:rPr>
            </w:pPr>
          </w:p>
        </w:tc>
        <w:tc>
          <w:tcPr>
            <w:tcW w:w="2127" w:type="dxa"/>
            <w:tcBorders>
              <w:top w:val="single" w:sz="4" w:space="0" w:color="auto"/>
              <w:left w:val="single" w:sz="8" w:space="0" w:color="000000"/>
              <w:bottom w:val="single" w:sz="8" w:space="0" w:color="auto"/>
              <w:right w:val="nil"/>
            </w:tcBorders>
            <w:tcMar>
              <w:top w:w="0" w:type="dxa"/>
              <w:left w:w="108" w:type="dxa"/>
              <w:bottom w:w="0" w:type="dxa"/>
              <w:right w:w="108" w:type="dxa"/>
            </w:tcMar>
          </w:tcPr>
          <w:p w14:paraId="2A75F870" w14:textId="53F4FEBF" w:rsidR="00541DBF" w:rsidRPr="003D0440" w:rsidRDefault="00541DBF" w:rsidP="00A90CAD">
            <w:pPr>
              <w:jc w:val="center"/>
              <w:rPr>
                <w:rFonts w:ascii="Calibri" w:hAnsi="Calibri" w:cs="Calibri"/>
                <w:b/>
              </w:rPr>
            </w:pPr>
            <w:r w:rsidRPr="003D0440">
              <w:t>1478</w:t>
            </w:r>
          </w:p>
        </w:tc>
        <w:tc>
          <w:tcPr>
            <w:tcW w:w="2268"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tcPr>
          <w:p w14:paraId="0AC89F1B" w14:textId="45702693" w:rsidR="00541DBF" w:rsidRPr="003D0440" w:rsidRDefault="00A90CAD" w:rsidP="00A90CAD">
            <w:pPr>
              <w:jc w:val="center"/>
            </w:pPr>
            <w:r w:rsidRPr="003D0440">
              <w:t>1696</w:t>
            </w:r>
          </w:p>
        </w:tc>
        <w:tc>
          <w:tcPr>
            <w:tcW w:w="846" w:type="dxa"/>
            <w:tcBorders>
              <w:top w:val="nil"/>
              <w:left w:val="nil"/>
              <w:bottom w:val="nil"/>
              <w:right w:val="nil"/>
            </w:tcBorders>
            <w:vAlign w:val="center"/>
          </w:tcPr>
          <w:p w14:paraId="4D8C8E0C"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r w:rsidR="003D0440" w:rsidRPr="003D0440" w14:paraId="011DCA8C" w14:textId="77777777" w:rsidTr="009C27FC">
        <w:trPr>
          <w:trHeight w:val="255"/>
        </w:trPr>
        <w:tc>
          <w:tcPr>
            <w:tcW w:w="5269" w:type="dxa"/>
            <w:tcBorders>
              <w:top w:val="single" w:sz="4" w:space="0" w:color="auto"/>
              <w:left w:val="single" w:sz="8" w:space="0" w:color="auto"/>
              <w:bottom w:val="single" w:sz="8" w:space="0" w:color="auto"/>
              <w:right w:val="nil"/>
            </w:tcBorders>
            <w:tcMar>
              <w:top w:w="0" w:type="dxa"/>
              <w:left w:w="108" w:type="dxa"/>
              <w:bottom w:w="0" w:type="dxa"/>
              <w:right w:w="108" w:type="dxa"/>
            </w:tcMar>
            <w:vAlign w:val="bottom"/>
          </w:tcPr>
          <w:p w14:paraId="23BE8ED2" w14:textId="77777777" w:rsidR="00541DBF" w:rsidRPr="003D0440" w:rsidRDefault="00541DBF" w:rsidP="00541DBF">
            <w:pPr>
              <w:rPr>
                <w:rFonts w:ascii="Calibri" w:hAnsi="Calibri" w:cs="Calibri"/>
              </w:rPr>
            </w:pPr>
            <w:r w:rsidRPr="003D0440">
              <w:rPr>
                <w:b/>
                <w:bCs/>
                <w:szCs w:val="24"/>
              </w:rPr>
              <w:t xml:space="preserve">Medicinos personalas </w:t>
            </w:r>
            <w:r w:rsidRPr="003D0440">
              <w:rPr>
                <w:bCs/>
                <w:szCs w:val="24"/>
              </w:rPr>
              <w:t>(3)</w:t>
            </w:r>
          </w:p>
          <w:p w14:paraId="65D4D96D" w14:textId="6079C5A9" w:rsidR="00541DBF" w:rsidRPr="003D0440" w:rsidRDefault="00541DBF" w:rsidP="00541DBF">
            <w:pPr>
              <w:rPr>
                <w:b/>
                <w:bCs/>
                <w:szCs w:val="24"/>
              </w:rPr>
            </w:pPr>
            <w:r w:rsidRPr="003D0440">
              <w:rPr>
                <w:szCs w:val="24"/>
              </w:rPr>
              <w:t xml:space="preserve">(slaugytojas, </w:t>
            </w:r>
            <w:proofErr w:type="spellStart"/>
            <w:r w:rsidRPr="003D0440">
              <w:rPr>
                <w:szCs w:val="24"/>
              </w:rPr>
              <w:t>dietistas</w:t>
            </w:r>
            <w:proofErr w:type="spellEnd"/>
            <w:r w:rsidRPr="003D0440">
              <w:rPr>
                <w:szCs w:val="24"/>
              </w:rPr>
              <w:t>, kineziterapeutas)</w:t>
            </w:r>
          </w:p>
        </w:tc>
        <w:tc>
          <w:tcPr>
            <w:tcW w:w="2127" w:type="dxa"/>
            <w:tcBorders>
              <w:top w:val="single" w:sz="4" w:space="0" w:color="auto"/>
              <w:left w:val="single" w:sz="8" w:space="0" w:color="000000"/>
              <w:bottom w:val="single" w:sz="8" w:space="0" w:color="auto"/>
              <w:right w:val="nil"/>
            </w:tcBorders>
            <w:tcMar>
              <w:top w:w="0" w:type="dxa"/>
              <w:left w:w="108" w:type="dxa"/>
              <w:bottom w:w="0" w:type="dxa"/>
              <w:right w:w="108" w:type="dxa"/>
            </w:tcMar>
          </w:tcPr>
          <w:p w14:paraId="31A61380" w14:textId="2F9942D4" w:rsidR="00541DBF" w:rsidRPr="003D0440" w:rsidRDefault="00541DBF" w:rsidP="00A90CAD">
            <w:pPr>
              <w:jc w:val="center"/>
              <w:rPr>
                <w:b/>
              </w:rPr>
            </w:pPr>
            <w:r w:rsidRPr="003D0440">
              <w:t>1395</w:t>
            </w:r>
          </w:p>
        </w:tc>
        <w:tc>
          <w:tcPr>
            <w:tcW w:w="2268" w:type="dxa"/>
            <w:tcBorders>
              <w:top w:val="single" w:sz="4" w:space="0" w:color="auto"/>
              <w:left w:val="single" w:sz="8" w:space="0" w:color="000000"/>
              <w:bottom w:val="single" w:sz="8" w:space="0" w:color="auto"/>
              <w:right w:val="single" w:sz="8" w:space="0" w:color="auto"/>
            </w:tcBorders>
            <w:tcMar>
              <w:top w:w="0" w:type="dxa"/>
              <w:left w:w="108" w:type="dxa"/>
              <w:bottom w:w="0" w:type="dxa"/>
              <w:right w:w="108" w:type="dxa"/>
            </w:tcMar>
          </w:tcPr>
          <w:p w14:paraId="4B46D45D" w14:textId="6091AA6D" w:rsidR="00541DBF" w:rsidRPr="003D0440" w:rsidRDefault="00A90CAD" w:rsidP="00A90CAD">
            <w:pPr>
              <w:jc w:val="center"/>
            </w:pPr>
            <w:r w:rsidRPr="003D0440">
              <w:t>1499</w:t>
            </w:r>
          </w:p>
        </w:tc>
        <w:tc>
          <w:tcPr>
            <w:tcW w:w="846" w:type="dxa"/>
            <w:tcBorders>
              <w:top w:val="nil"/>
              <w:left w:val="nil"/>
              <w:bottom w:val="nil"/>
              <w:right w:val="nil"/>
            </w:tcBorders>
            <w:vAlign w:val="center"/>
          </w:tcPr>
          <w:p w14:paraId="774DDCD5" w14:textId="77777777" w:rsidR="00541DBF" w:rsidRPr="003D0440" w:rsidRDefault="00541DBF" w:rsidP="00541DBF">
            <w:pPr>
              <w:spacing w:line="253" w:lineRule="atLeast"/>
              <w:rPr>
                <w:rFonts w:ascii="Calibri" w:hAnsi="Calibri" w:cs="Calibri"/>
              </w:rPr>
            </w:pPr>
          </w:p>
        </w:tc>
      </w:tr>
      <w:tr w:rsidR="003D0440" w:rsidRPr="003D0440" w14:paraId="33CC2911" w14:textId="77777777" w:rsidTr="009C27FC">
        <w:trPr>
          <w:trHeight w:val="80"/>
        </w:trPr>
        <w:tc>
          <w:tcPr>
            <w:tcW w:w="5269" w:type="dxa"/>
            <w:tcBorders>
              <w:top w:val="nil"/>
              <w:left w:val="single" w:sz="8" w:space="0" w:color="000000"/>
              <w:bottom w:val="single" w:sz="8" w:space="0" w:color="000000"/>
              <w:right w:val="nil"/>
            </w:tcBorders>
            <w:tcMar>
              <w:top w:w="0" w:type="dxa"/>
              <w:left w:w="108" w:type="dxa"/>
              <w:bottom w:w="0" w:type="dxa"/>
              <w:right w:w="108" w:type="dxa"/>
            </w:tcMar>
            <w:vAlign w:val="bottom"/>
          </w:tcPr>
          <w:p w14:paraId="38ED30DC" w14:textId="253D9632" w:rsidR="00541DBF" w:rsidRPr="003D0440" w:rsidRDefault="00541DBF" w:rsidP="00541DBF">
            <w:pPr>
              <w:rPr>
                <w:b/>
                <w:bCs/>
                <w:szCs w:val="24"/>
              </w:rPr>
            </w:pPr>
            <w:r w:rsidRPr="003D0440">
              <w:rPr>
                <w:b/>
                <w:bCs/>
                <w:szCs w:val="24"/>
              </w:rPr>
              <w:t>Ūkio dalie</w:t>
            </w:r>
            <w:r w:rsidR="00D5212F" w:rsidRPr="003D0440">
              <w:rPr>
                <w:b/>
                <w:bCs/>
                <w:szCs w:val="24"/>
              </w:rPr>
              <w:t>s</w:t>
            </w:r>
            <w:r w:rsidRPr="003D0440">
              <w:rPr>
                <w:b/>
                <w:bCs/>
                <w:szCs w:val="24"/>
              </w:rPr>
              <w:t xml:space="preserve"> darbuotojai </w:t>
            </w:r>
            <w:r w:rsidRPr="003D0440">
              <w:rPr>
                <w:bCs/>
                <w:szCs w:val="24"/>
              </w:rPr>
              <w:t>(7)</w:t>
            </w:r>
          </w:p>
          <w:p w14:paraId="23E7ED38" w14:textId="38589AA0" w:rsidR="00541DBF" w:rsidRPr="003D0440" w:rsidRDefault="00D5212F" w:rsidP="00541DBF">
            <w:pPr>
              <w:rPr>
                <w:rFonts w:ascii="Calibri" w:hAnsi="Calibri" w:cs="Calibri"/>
              </w:rPr>
            </w:pPr>
            <w:r w:rsidRPr="003D0440">
              <w:t>(virėjas, valytojas, vairuotojas-</w:t>
            </w:r>
            <w:r w:rsidR="00541DBF" w:rsidRPr="003D0440">
              <w:t>darbininkas</w:t>
            </w:r>
            <w:r w:rsidRPr="003D0440">
              <w:t>, skalbėjas</w:t>
            </w:r>
            <w:r w:rsidR="00541DBF" w:rsidRPr="003D0440">
              <w:t>)</w:t>
            </w:r>
          </w:p>
        </w:tc>
        <w:tc>
          <w:tcPr>
            <w:tcW w:w="2127" w:type="dxa"/>
            <w:tcBorders>
              <w:left w:val="single" w:sz="8" w:space="0" w:color="000000"/>
              <w:bottom w:val="single" w:sz="8" w:space="0" w:color="000000"/>
              <w:right w:val="nil"/>
            </w:tcBorders>
            <w:tcMar>
              <w:top w:w="0" w:type="dxa"/>
              <w:left w:w="108" w:type="dxa"/>
              <w:bottom w:w="0" w:type="dxa"/>
              <w:right w:w="108" w:type="dxa"/>
            </w:tcMar>
          </w:tcPr>
          <w:p w14:paraId="1384401C" w14:textId="78DDD819" w:rsidR="00541DBF" w:rsidRPr="003D0440" w:rsidRDefault="00541DBF" w:rsidP="00A90CAD">
            <w:pPr>
              <w:jc w:val="center"/>
              <w:rPr>
                <w:rFonts w:ascii="Calibri" w:hAnsi="Calibri" w:cs="Calibri"/>
              </w:rPr>
            </w:pPr>
            <w:r w:rsidRPr="003D0440">
              <w:t>1176</w:t>
            </w:r>
          </w:p>
        </w:tc>
        <w:tc>
          <w:tcPr>
            <w:tcW w:w="2268" w:type="dxa"/>
            <w:tcBorders>
              <w:left w:val="single" w:sz="8" w:space="0" w:color="000000"/>
              <w:bottom w:val="single" w:sz="8" w:space="0" w:color="000000"/>
              <w:right w:val="single" w:sz="8" w:space="0" w:color="000000"/>
            </w:tcBorders>
            <w:tcMar>
              <w:top w:w="0" w:type="dxa"/>
              <w:left w:w="108" w:type="dxa"/>
              <w:bottom w:w="0" w:type="dxa"/>
              <w:right w:w="108" w:type="dxa"/>
            </w:tcMar>
          </w:tcPr>
          <w:p w14:paraId="539C1F94" w14:textId="76A012FF" w:rsidR="00541DBF" w:rsidRPr="003D0440" w:rsidRDefault="00A90CAD" w:rsidP="00A90CAD">
            <w:pPr>
              <w:jc w:val="center"/>
            </w:pPr>
            <w:r w:rsidRPr="003D0440">
              <w:t>1301</w:t>
            </w:r>
          </w:p>
        </w:tc>
        <w:tc>
          <w:tcPr>
            <w:tcW w:w="846" w:type="dxa"/>
            <w:tcBorders>
              <w:top w:val="nil"/>
              <w:left w:val="nil"/>
              <w:bottom w:val="nil"/>
              <w:right w:val="nil"/>
            </w:tcBorders>
            <w:vAlign w:val="center"/>
          </w:tcPr>
          <w:p w14:paraId="27744D74" w14:textId="77777777" w:rsidR="00541DBF" w:rsidRPr="003D0440" w:rsidRDefault="00541DBF" w:rsidP="00541DBF">
            <w:pPr>
              <w:spacing w:line="253" w:lineRule="atLeast"/>
              <w:rPr>
                <w:rFonts w:ascii="Calibri" w:hAnsi="Calibri" w:cs="Calibri"/>
              </w:rPr>
            </w:pPr>
            <w:r w:rsidRPr="003D0440">
              <w:rPr>
                <w:rFonts w:ascii="Calibri" w:hAnsi="Calibri" w:cs="Calibri"/>
              </w:rPr>
              <w:t> </w:t>
            </w:r>
          </w:p>
        </w:tc>
      </w:tr>
    </w:tbl>
    <w:p w14:paraId="3A50476B" w14:textId="77777777" w:rsidR="00C85ED2" w:rsidRPr="003D0440" w:rsidRDefault="00C85ED2" w:rsidP="00C85ED2">
      <w:pPr>
        <w:jc w:val="both"/>
        <w:rPr>
          <w:rFonts w:ascii="Calibri" w:hAnsi="Calibri" w:cs="Calibri"/>
        </w:rPr>
      </w:pPr>
      <w:r w:rsidRPr="003D0440">
        <w:rPr>
          <w:szCs w:val="24"/>
        </w:rPr>
        <w:t>              </w:t>
      </w:r>
    </w:p>
    <w:p w14:paraId="34D0B055" w14:textId="77777777" w:rsidR="00C85ED2" w:rsidRPr="003D0440" w:rsidRDefault="00C85ED2" w:rsidP="00C85ED2">
      <w:pPr>
        <w:ind w:firstLine="709"/>
        <w:jc w:val="both"/>
        <w:rPr>
          <w:b/>
          <w:bCs/>
          <w:szCs w:val="24"/>
        </w:rPr>
      </w:pPr>
      <w:r w:rsidRPr="003D0440">
        <w:rPr>
          <w:b/>
          <w:bCs/>
          <w:szCs w:val="24"/>
        </w:rPr>
        <w:t>3.3. Darbuotojų išsilavinimas.</w:t>
      </w:r>
    </w:p>
    <w:p w14:paraId="5EB879C4" w14:textId="77777777" w:rsidR="00E97F68" w:rsidRPr="003D0440" w:rsidRDefault="00E97F68" w:rsidP="00C85ED2">
      <w:pPr>
        <w:ind w:firstLine="709"/>
        <w:jc w:val="both"/>
        <w:rPr>
          <w:rFonts w:ascii="Calibri" w:hAnsi="Calibri" w:cs="Calibri"/>
        </w:rPr>
      </w:pPr>
    </w:p>
    <w:p w14:paraId="45098C43" w14:textId="358DB1F8" w:rsidR="00C85ED2" w:rsidRPr="003D0440" w:rsidRDefault="00E97F68" w:rsidP="00C85ED2">
      <w:pPr>
        <w:jc w:val="both"/>
        <w:rPr>
          <w:b/>
          <w:bCs/>
          <w:szCs w:val="24"/>
        </w:rPr>
      </w:pPr>
      <w:r w:rsidRPr="003D0440">
        <w:rPr>
          <w:b/>
          <w:bCs/>
          <w:szCs w:val="24"/>
        </w:rPr>
        <w:t xml:space="preserve">4 lentelė. </w:t>
      </w:r>
      <w:r w:rsidRPr="003D0440">
        <w:rPr>
          <w:bCs/>
          <w:szCs w:val="24"/>
        </w:rPr>
        <w:t>Darbuotojų išsilavinimas</w:t>
      </w:r>
      <w:r w:rsidR="00C85ED2" w:rsidRPr="003D0440">
        <w:rPr>
          <w:b/>
          <w:bCs/>
          <w:szCs w:val="24"/>
        </w:rPr>
        <w:t> </w:t>
      </w:r>
    </w:p>
    <w:tbl>
      <w:tblPr>
        <w:tblW w:w="9664" w:type="dxa"/>
        <w:tblInd w:w="-176" w:type="dxa"/>
        <w:tblCellMar>
          <w:left w:w="0" w:type="dxa"/>
          <w:right w:w="0" w:type="dxa"/>
        </w:tblCellMar>
        <w:tblLook w:val="04A0" w:firstRow="1" w:lastRow="0" w:firstColumn="1" w:lastColumn="0" w:noHBand="0" w:noVBand="1"/>
      </w:tblPr>
      <w:tblGrid>
        <w:gridCol w:w="2088"/>
        <w:gridCol w:w="2264"/>
        <w:gridCol w:w="2256"/>
        <w:gridCol w:w="1684"/>
        <w:gridCol w:w="1372"/>
      </w:tblGrid>
      <w:tr w:rsidR="003D0440" w:rsidRPr="003D0440" w14:paraId="3E53CC33" w14:textId="77777777" w:rsidTr="00BA7165">
        <w:tc>
          <w:tcPr>
            <w:tcW w:w="2088" w:type="dxa"/>
            <w:vMerge w:val="restar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1A56C8F3" w14:textId="77777777" w:rsidR="00C85ED2" w:rsidRPr="003D0440" w:rsidRDefault="00C85ED2" w:rsidP="00B029E0">
            <w:pPr>
              <w:jc w:val="center"/>
              <w:rPr>
                <w:rFonts w:ascii="Calibri" w:hAnsi="Calibri" w:cs="Calibri"/>
              </w:rPr>
            </w:pPr>
            <w:r w:rsidRPr="003D0440">
              <w:rPr>
                <w:b/>
                <w:bCs/>
                <w:szCs w:val="24"/>
              </w:rPr>
              <w:t>Darbuotojai</w:t>
            </w:r>
          </w:p>
        </w:tc>
        <w:tc>
          <w:tcPr>
            <w:tcW w:w="7576"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67C741" w14:textId="77777777" w:rsidR="00C85ED2" w:rsidRPr="003D0440" w:rsidRDefault="00C85ED2" w:rsidP="00B029E0">
            <w:pPr>
              <w:jc w:val="center"/>
              <w:rPr>
                <w:rFonts w:ascii="Calibri" w:hAnsi="Calibri" w:cs="Calibri"/>
              </w:rPr>
            </w:pPr>
            <w:r w:rsidRPr="003D0440">
              <w:rPr>
                <w:b/>
                <w:bCs/>
                <w:szCs w:val="24"/>
              </w:rPr>
              <w:t>Išsilavinimas</w:t>
            </w:r>
          </w:p>
        </w:tc>
      </w:tr>
      <w:tr w:rsidR="003D0440" w:rsidRPr="003D0440" w14:paraId="4D992092" w14:textId="77777777" w:rsidTr="00BA7165">
        <w:tc>
          <w:tcPr>
            <w:tcW w:w="2088" w:type="dxa"/>
            <w:vMerge/>
            <w:tcBorders>
              <w:top w:val="single" w:sz="8" w:space="0" w:color="000000"/>
              <w:left w:val="single" w:sz="8" w:space="0" w:color="000000"/>
              <w:bottom w:val="single" w:sz="8" w:space="0" w:color="000000"/>
              <w:right w:val="nil"/>
            </w:tcBorders>
            <w:vAlign w:val="center"/>
          </w:tcPr>
          <w:p w14:paraId="2FCD9439" w14:textId="77777777" w:rsidR="00C85ED2" w:rsidRPr="003D0440" w:rsidRDefault="00C85ED2" w:rsidP="00B029E0">
            <w:pPr>
              <w:rPr>
                <w:rFonts w:ascii="Calibri" w:hAnsi="Calibri" w:cs="Calibri"/>
              </w:rPr>
            </w:pPr>
          </w:p>
        </w:tc>
        <w:tc>
          <w:tcPr>
            <w:tcW w:w="226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CBC246C" w14:textId="77777777" w:rsidR="00C85ED2" w:rsidRPr="003D0440" w:rsidRDefault="00C85ED2" w:rsidP="00B029E0">
            <w:pPr>
              <w:jc w:val="center"/>
              <w:rPr>
                <w:rFonts w:ascii="Calibri" w:hAnsi="Calibri" w:cs="Calibri"/>
              </w:rPr>
            </w:pPr>
            <w:r w:rsidRPr="003D0440">
              <w:rPr>
                <w:b/>
                <w:bCs/>
                <w:szCs w:val="24"/>
              </w:rPr>
              <w:t>Aukštasis</w:t>
            </w:r>
          </w:p>
          <w:p w14:paraId="58CE3BA5" w14:textId="77777777" w:rsidR="00C85ED2" w:rsidRPr="003D0440" w:rsidRDefault="00C85ED2" w:rsidP="00B029E0">
            <w:pPr>
              <w:jc w:val="center"/>
              <w:rPr>
                <w:rFonts w:ascii="Calibri" w:hAnsi="Calibri" w:cs="Calibri"/>
              </w:rPr>
            </w:pPr>
            <w:r w:rsidRPr="003D0440">
              <w:rPr>
                <w:b/>
                <w:bCs/>
                <w:szCs w:val="24"/>
              </w:rPr>
              <w:t>universitetinis</w:t>
            </w:r>
          </w:p>
        </w:tc>
        <w:tc>
          <w:tcPr>
            <w:tcW w:w="2256"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7AD2FEE2" w14:textId="77777777" w:rsidR="00C85ED2" w:rsidRPr="003D0440" w:rsidRDefault="00C85ED2" w:rsidP="00B029E0">
            <w:pPr>
              <w:jc w:val="center"/>
              <w:rPr>
                <w:rFonts w:ascii="Calibri" w:hAnsi="Calibri" w:cs="Calibri"/>
              </w:rPr>
            </w:pPr>
            <w:r w:rsidRPr="003D0440">
              <w:rPr>
                <w:b/>
                <w:bCs/>
                <w:szCs w:val="24"/>
              </w:rPr>
              <w:t>Aukštasis</w:t>
            </w:r>
          </w:p>
          <w:p w14:paraId="0B890B0E" w14:textId="77777777" w:rsidR="00C85ED2" w:rsidRPr="003D0440" w:rsidRDefault="00C85ED2" w:rsidP="00B029E0">
            <w:pPr>
              <w:jc w:val="center"/>
              <w:rPr>
                <w:rFonts w:ascii="Calibri" w:hAnsi="Calibri" w:cs="Calibri"/>
              </w:rPr>
            </w:pPr>
            <w:r w:rsidRPr="003D0440">
              <w:rPr>
                <w:b/>
                <w:bCs/>
                <w:szCs w:val="24"/>
              </w:rPr>
              <w:t>neuniversitetinis</w:t>
            </w:r>
          </w:p>
        </w:tc>
        <w:tc>
          <w:tcPr>
            <w:tcW w:w="1684"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2379E1BE" w14:textId="77777777" w:rsidR="00C85ED2" w:rsidRPr="003D0440" w:rsidRDefault="00C85ED2" w:rsidP="00B029E0">
            <w:pPr>
              <w:jc w:val="center"/>
              <w:rPr>
                <w:rFonts w:ascii="Calibri" w:hAnsi="Calibri" w:cs="Calibri"/>
              </w:rPr>
            </w:pPr>
            <w:r w:rsidRPr="003D0440">
              <w:rPr>
                <w:b/>
                <w:bCs/>
                <w:szCs w:val="24"/>
              </w:rPr>
              <w:t>Vidurinis</w:t>
            </w: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5D5FEB5" w14:textId="77777777" w:rsidR="00C85ED2" w:rsidRPr="003D0440" w:rsidRDefault="00C85ED2" w:rsidP="00B029E0">
            <w:pPr>
              <w:jc w:val="center"/>
              <w:rPr>
                <w:rFonts w:ascii="Calibri" w:hAnsi="Calibri" w:cs="Calibri"/>
              </w:rPr>
            </w:pPr>
            <w:r w:rsidRPr="003D0440">
              <w:rPr>
                <w:b/>
                <w:bCs/>
                <w:szCs w:val="24"/>
              </w:rPr>
              <w:t>Profesinis</w:t>
            </w:r>
          </w:p>
        </w:tc>
      </w:tr>
      <w:tr w:rsidR="003D0440" w:rsidRPr="003D0440" w14:paraId="3E6BD1ED"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0683716F" w14:textId="77777777" w:rsidR="003B14C7" w:rsidRPr="003D0440" w:rsidRDefault="003B14C7" w:rsidP="003B14C7">
            <w:pPr>
              <w:jc w:val="center"/>
              <w:rPr>
                <w:rFonts w:ascii="Calibri" w:hAnsi="Calibri" w:cs="Calibri"/>
              </w:rPr>
            </w:pPr>
            <w:r w:rsidRPr="003D0440">
              <w:rPr>
                <w:szCs w:val="24"/>
              </w:rPr>
              <w:t>Vadovas</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7BA3747B" w14:textId="14F168C0" w:rsidR="003B14C7" w:rsidRPr="003D0440" w:rsidRDefault="003B14C7" w:rsidP="00431633">
            <w:pPr>
              <w:jc w:val="center"/>
            </w:pPr>
            <w:r w:rsidRPr="003D0440">
              <w:rPr>
                <w:szCs w:val="24"/>
              </w:rPr>
              <w:t>1</w:t>
            </w: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48B885A0" w14:textId="106D8493" w:rsidR="003B14C7" w:rsidRPr="003D0440" w:rsidRDefault="003B14C7" w:rsidP="00431633">
            <w:pPr>
              <w:jc w:val="center"/>
            </w:pP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69EB172D" w14:textId="5483BF36" w:rsidR="003B14C7" w:rsidRPr="003D0440" w:rsidRDefault="003B14C7" w:rsidP="00431633">
            <w:pPr>
              <w:jc w:val="center"/>
            </w:pP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50132" w14:textId="5D4B6337" w:rsidR="003B14C7" w:rsidRPr="003D0440" w:rsidRDefault="003B14C7" w:rsidP="00431633">
            <w:pPr>
              <w:jc w:val="center"/>
            </w:pPr>
          </w:p>
        </w:tc>
      </w:tr>
      <w:tr w:rsidR="003D0440" w:rsidRPr="003D0440" w14:paraId="7A9D83DE"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49614731" w14:textId="77777777" w:rsidR="003B14C7" w:rsidRPr="003D0440" w:rsidRDefault="003B14C7" w:rsidP="003B14C7">
            <w:pPr>
              <w:jc w:val="center"/>
              <w:rPr>
                <w:rFonts w:ascii="Calibri" w:hAnsi="Calibri" w:cs="Calibri"/>
              </w:rPr>
            </w:pPr>
            <w:r w:rsidRPr="003D0440">
              <w:rPr>
                <w:szCs w:val="24"/>
              </w:rPr>
              <w:t>Specialistai</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33F4F154" w14:textId="5BCEBA32" w:rsidR="003B14C7" w:rsidRPr="003D0440" w:rsidRDefault="003B14C7" w:rsidP="00431633">
            <w:pPr>
              <w:jc w:val="center"/>
            </w:pPr>
            <w:r w:rsidRPr="003D0440">
              <w:rPr>
                <w:szCs w:val="24"/>
              </w:rPr>
              <w:t>5</w:t>
            </w: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56DAE4C7" w14:textId="6F4B7913" w:rsidR="003B14C7" w:rsidRPr="003D0440" w:rsidRDefault="003B14C7" w:rsidP="00431633">
            <w:pPr>
              <w:jc w:val="center"/>
            </w:pPr>
            <w:r w:rsidRPr="003D0440">
              <w:t>4</w:t>
            </w: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26878827" w14:textId="3D70CD5B" w:rsidR="003B14C7" w:rsidRPr="003D0440" w:rsidRDefault="003B14C7" w:rsidP="00431633">
            <w:pPr>
              <w:jc w:val="center"/>
            </w:pP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7EFC30" w14:textId="43092A7B" w:rsidR="003B14C7" w:rsidRPr="003D0440" w:rsidRDefault="003C5DED" w:rsidP="00431633">
            <w:pPr>
              <w:jc w:val="center"/>
            </w:pPr>
            <w:r w:rsidRPr="003D0440">
              <w:t>18</w:t>
            </w:r>
          </w:p>
        </w:tc>
      </w:tr>
      <w:tr w:rsidR="003D0440" w:rsidRPr="003D0440" w14:paraId="5CA5ED8B" w14:textId="77777777" w:rsidTr="00BA7165">
        <w:tc>
          <w:tcPr>
            <w:tcW w:w="2088" w:type="dxa"/>
            <w:tcBorders>
              <w:top w:val="nil"/>
              <w:left w:val="single" w:sz="8" w:space="0" w:color="000000"/>
              <w:bottom w:val="single" w:sz="8" w:space="0" w:color="000000"/>
              <w:right w:val="nil"/>
            </w:tcBorders>
            <w:tcMar>
              <w:top w:w="0" w:type="dxa"/>
              <w:left w:w="108" w:type="dxa"/>
              <w:bottom w:w="0" w:type="dxa"/>
              <w:right w:w="108" w:type="dxa"/>
            </w:tcMar>
          </w:tcPr>
          <w:p w14:paraId="07D8D1F7" w14:textId="77777777" w:rsidR="003B14C7" w:rsidRPr="003D0440" w:rsidRDefault="003B14C7" w:rsidP="003B14C7">
            <w:pPr>
              <w:jc w:val="center"/>
              <w:rPr>
                <w:rFonts w:ascii="Calibri" w:hAnsi="Calibri" w:cs="Calibri"/>
              </w:rPr>
            </w:pPr>
            <w:r w:rsidRPr="003D0440">
              <w:rPr>
                <w:szCs w:val="24"/>
              </w:rPr>
              <w:t>Darbininkai</w:t>
            </w:r>
          </w:p>
        </w:tc>
        <w:tc>
          <w:tcPr>
            <w:tcW w:w="2264" w:type="dxa"/>
            <w:tcBorders>
              <w:top w:val="nil"/>
              <w:left w:val="single" w:sz="8" w:space="0" w:color="000000"/>
              <w:bottom w:val="single" w:sz="8" w:space="0" w:color="000000"/>
              <w:right w:val="nil"/>
            </w:tcBorders>
            <w:tcMar>
              <w:top w:w="0" w:type="dxa"/>
              <w:left w:w="108" w:type="dxa"/>
              <w:bottom w:w="0" w:type="dxa"/>
              <w:right w:w="108" w:type="dxa"/>
            </w:tcMar>
          </w:tcPr>
          <w:p w14:paraId="23FB9D04" w14:textId="24CA01D5" w:rsidR="003B14C7" w:rsidRPr="003D0440" w:rsidRDefault="003B14C7" w:rsidP="00431633">
            <w:pPr>
              <w:jc w:val="center"/>
            </w:pPr>
          </w:p>
        </w:tc>
        <w:tc>
          <w:tcPr>
            <w:tcW w:w="2256" w:type="dxa"/>
            <w:tcBorders>
              <w:top w:val="nil"/>
              <w:left w:val="single" w:sz="8" w:space="0" w:color="000000"/>
              <w:bottom w:val="single" w:sz="8" w:space="0" w:color="000000"/>
              <w:right w:val="nil"/>
            </w:tcBorders>
            <w:tcMar>
              <w:top w:w="0" w:type="dxa"/>
              <w:left w:w="108" w:type="dxa"/>
              <w:bottom w:w="0" w:type="dxa"/>
              <w:right w:w="108" w:type="dxa"/>
            </w:tcMar>
          </w:tcPr>
          <w:p w14:paraId="06C36358" w14:textId="74B510E8" w:rsidR="003B14C7" w:rsidRPr="003D0440" w:rsidRDefault="003B14C7" w:rsidP="00431633">
            <w:pPr>
              <w:jc w:val="center"/>
            </w:pPr>
          </w:p>
        </w:tc>
        <w:tc>
          <w:tcPr>
            <w:tcW w:w="1684" w:type="dxa"/>
            <w:tcBorders>
              <w:top w:val="nil"/>
              <w:left w:val="single" w:sz="8" w:space="0" w:color="000000"/>
              <w:bottom w:val="single" w:sz="8" w:space="0" w:color="000000"/>
              <w:right w:val="nil"/>
            </w:tcBorders>
            <w:tcMar>
              <w:top w:w="0" w:type="dxa"/>
              <w:left w:w="108" w:type="dxa"/>
              <w:bottom w:w="0" w:type="dxa"/>
              <w:right w:w="108" w:type="dxa"/>
            </w:tcMar>
          </w:tcPr>
          <w:p w14:paraId="10C6E5FD" w14:textId="03B4DE5B" w:rsidR="003B14C7" w:rsidRPr="003D0440" w:rsidRDefault="003B14C7" w:rsidP="00431633">
            <w:pPr>
              <w:jc w:val="center"/>
            </w:pPr>
            <w:r w:rsidRPr="003D0440">
              <w:t>4</w:t>
            </w:r>
          </w:p>
        </w:tc>
        <w:tc>
          <w:tcPr>
            <w:tcW w:w="137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71C52C" w14:textId="07ADAFE4" w:rsidR="003B14C7" w:rsidRPr="003D0440" w:rsidRDefault="003B14C7" w:rsidP="00431633">
            <w:pPr>
              <w:jc w:val="center"/>
            </w:pPr>
          </w:p>
        </w:tc>
      </w:tr>
    </w:tbl>
    <w:bookmarkEnd w:id="3"/>
    <w:p w14:paraId="6496CF0D" w14:textId="77777777" w:rsidR="00C85ED2" w:rsidRPr="003D0440" w:rsidRDefault="00C85ED2" w:rsidP="00C85ED2">
      <w:pPr>
        <w:rPr>
          <w:rFonts w:ascii="Calibri" w:hAnsi="Calibri" w:cs="Calibri"/>
        </w:rPr>
      </w:pPr>
      <w:r w:rsidRPr="003D0440">
        <w:rPr>
          <w:szCs w:val="24"/>
        </w:rPr>
        <w:t>         </w:t>
      </w:r>
    </w:p>
    <w:p w14:paraId="2AEE92FD" w14:textId="6AAF8B85" w:rsidR="00C85ED2" w:rsidRPr="003D0440" w:rsidRDefault="00C85ED2" w:rsidP="003B14C7">
      <w:pPr>
        <w:rPr>
          <w:szCs w:val="24"/>
        </w:rPr>
      </w:pPr>
      <w:r w:rsidRPr="003D0440">
        <w:rPr>
          <w:szCs w:val="24"/>
        </w:rPr>
        <w:t>        </w:t>
      </w:r>
      <w:r w:rsidRPr="003D0440">
        <w:rPr>
          <w:rFonts w:ascii="Calibri" w:hAnsi="Calibri" w:cs="Calibri"/>
        </w:rPr>
        <w:tab/>
      </w:r>
    </w:p>
    <w:p w14:paraId="613D79B7" w14:textId="77777777" w:rsidR="002335A0" w:rsidRPr="003D0440" w:rsidRDefault="002335A0" w:rsidP="002335A0">
      <w:pPr>
        <w:jc w:val="both"/>
        <w:rPr>
          <w:b/>
          <w:bCs/>
          <w:szCs w:val="24"/>
        </w:rPr>
      </w:pPr>
      <w:r w:rsidRPr="003D0440">
        <w:rPr>
          <w:b/>
          <w:szCs w:val="24"/>
        </w:rPr>
        <w:t>3.4.</w:t>
      </w:r>
      <w:r w:rsidRPr="003D0440">
        <w:rPr>
          <w:szCs w:val="24"/>
        </w:rPr>
        <w:t> </w:t>
      </w:r>
      <w:r w:rsidRPr="003D0440">
        <w:rPr>
          <w:b/>
          <w:bCs/>
          <w:szCs w:val="24"/>
        </w:rPr>
        <w:t>Kvalifikacijos kėlimas 2025  m.</w:t>
      </w:r>
    </w:p>
    <w:p w14:paraId="0E733D1F" w14:textId="77777777" w:rsidR="002335A0" w:rsidRPr="003D0440" w:rsidRDefault="002335A0" w:rsidP="002335A0">
      <w:pPr>
        <w:jc w:val="both"/>
        <w:rPr>
          <w:b/>
          <w:bCs/>
          <w:szCs w:val="24"/>
        </w:rPr>
      </w:pPr>
    </w:p>
    <w:p w14:paraId="75FC875B" w14:textId="77777777" w:rsidR="002335A0" w:rsidRPr="003D0440" w:rsidRDefault="002335A0" w:rsidP="002335A0">
      <w:pPr>
        <w:spacing w:line="276" w:lineRule="auto"/>
        <w:jc w:val="both"/>
        <w:rPr>
          <w:bCs/>
        </w:rPr>
      </w:pPr>
      <w:r w:rsidRPr="003D0440">
        <w:rPr>
          <w:bCs/>
        </w:rPr>
        <w:t xml:space="preserve">       Darbuotojai nuolat tobulina profesinę kvalifikaciją ir 2025 metais dalyvavo šiuose seminaruose:</w:t>
      </w:r>
    </w:p>
    <w:p w14:paraId="73E197A1" w14:textId="693BE7F9" w:rsidR="002335A0" w:rsidRPr="003D0440" w:rsidRDefault="002335A0" w:rsidP="002335A0">
      <w:pPr>
        <w:pStyle w:val="Sraopastraipa"/>
        <w:numPr>
          <w:ilvl w:val="0"/>
          <w:numId w:val="9"/>
        </w:numPr>
        <w:spacing w:line="276" w:lineRule="auto"/>
        <w:jc w:val="both"/>
        <w:rPr>
          <w:bCs/>
        </w:rPr>
      </w:pPr>
      <w:proofErr w:type="spellStart"/>
      <w:r w:rsidRPr="003D0440">
        <w:rPr>
          <w:bCs/>
        </w:rPr>
        <w:t>Supervizijos</w:t>
      </w:r>
      <w:proofErr w:type="spellEnd"/>
      <w:r w:rsidRPr="003D0440">
        <w:rPr>
          <w:bCs/>
        </w:rPr>
        <w:t xml:space="preserve"> socialiniams darbuotojams, lektorė </w:t>
      </w:r>
      <w:r w:rsidR="007468CF" w:rsidRPr="003D0440">
        <w:rPr>
          <w:bCs/>
        </w:rPr>
        <w:t>–</w:t>
      </w:r>
      <w:r w:rsidRPr="003D0440">
        <w:rPr>
          <w:bCs/>
        </w:rPr>
        <w:t xml:space="preserve"> </w:t>
      </w:r>
      <w:proofErr w:type="spellStart"/>
      <w:r w:rsidRPr="003D0440">
        <w:rPr>
          <w:bCs/>
        </w:rPr>
        <w:t>supervizorė</w:t>
      </w:r>
      <w:proofErr w:type="spellEnd"/>
      <w:r w:rsidRPr="003D0440">
        <w:rPr>
          <w:bCs/>
        </w:rPr>
        <w:t xml:space="preserve"> Akvilė </w:t>
      </w:r>
      <w:proofErr w:type="spellStart"/>
      <w:r w:rsidRPr="003D0440">
        <w:rPr>
          <w:bCs/>
        </w:rPr>
        <w:t>Budrė</w:t>
      </w:r>
      <w:proofErr w:type="spellEnd"/>
      <w:r w:rsidRPr="003D0440">
        <w:rPr>
          <w:bCs/>
        </w:rPr>
        <w:t>.</w:t>
      </w:r>
    </w:p>
    <w:p w14:paraId="3082F925" w14:textId="59A4A999" w:rsidR="002335A0" w:rsidRPr="003D0440" w:rsidRDefault="002335A0" w:rsidP="002335A0">
      <w:pPr>
        <w:pStyle w:val="Sraopastraipa"/>
        <w:numPr>
          <w:ilvl w:val="0"/>
          <w:numId w:val="9"/>
        </w:numPr>
        <w:spacing w:line="276" w:lineRule="auto"/>
        <w:jc w:val="both"/>
        <w:rPr>
          <w:bCs/>
        </w:rPr>
      </w:pPr>
      <w:r w:rsidRPr="003D0440">
        <w:rPr>
          <w:bCs/>
        </w:rPr>
        <w:lastRenderedPageBreak/>
        <w:t>Mokymai „Informacin</w:t>
      </w:r>
      <w:r w:rsidR="00F3607B" w:rsidRPr="003D0440">
        <w:rPr>
          <w:bCs/>
        </w:rPr>
        <w:t xml:space="preserve">iai karai ir </w:t>
      </w:r>
      <w:proofErr w:type="spellStart"/>
      <w:r w:rsidR="00F3607B" w:rsidRPr="003D0440">
        <w:rPr>
          <w:bCs/>
        </w:rPr>
        <w:t>propoganda</w:t>
      </w:r>
      <w:proofErr w:type="spellEnd"/>
      <w:r w:rsidR="00F3607B" w:rsidRPr="003D0440">
        <w:rPr>
          <w:bCs/>
        </w:rPr>
        <w:t>: ar mok</w:t>
      </w:r>
      <w:r w:rsidRPr="003D0440">
        <w:rPr>
          <w:bCs/>
        </w:rPr>
        <w:t>ame apginti ir apsiginti“, LSDA.</w:t>
      </w:r>
    </w:p>
    <w:p w14:paraId="2B9CCB72" w14:textId="3A3F2050" w:rsidR="002335A0" w:rsidRPr="003D0440" w:rsidRDefault="002335A0" w:rsidP="002335A0">
      <w:pPr>
        <w:pStyle w:val="Sraopastraipa"/>
        <w:numPr>
          <w:ilvl w:val="0"/>
          <w:numId w:val="9"/>
        </w:numPr>
        <w:spacing w:line="276" w:lineRule="auto"/>
        <w:jc w:val="both"/>
        <w:rPr>
          <w:bCs/>
        </w:rPr>
      </w:pPr>
      <w:r w:rsidRPr="003D0440">
        <w:rPr>
          <w:bCs/>
        </w:rPr>
        <w:t>Mokymai „Socialinis darbas bendruomenėje:</w:t>
      </w:r>
      <w:r w:rsidR="007468CF" w:rsidRPr="003D0440">
        <w:rPr>
          <w:bCs/>
        </w:rPr>
        <w:t xml:space="preserve"> </w:t>
      </w:r>
      <w:r w:rsidRPr="003D0440">
        <w:rPr>
          <w:bCs/>
        </w:rPr>
        <w:t>pažinti, veikti, sutelkti“, LSDA.</w:t>
      </w:r>
    </w:p>
    <w:p w14:paraId="3935A76F" w14:textId="77777777" w:rsidR="002335A0" w:rsidRPr="003D0440" w:rsidRDefault="002335A0" w:rsidP="002335A0">
      <w:pPr>
        <w:pStyle w:val="Sraopastraipa"/>
        <w:numPr>
          <w:ilvl w:val="0"/>
          <w:numId w:val="9"/>
        </w:numPr>
        <w:spacing w:line="276" w:lineRule="auto"/>
        <w:jc w:val="both"/>
        <w:rPr>
          <w:bCs/>
        </w:rPr>
      </w:pPr>
      <w:r w:rsidRPr="003D0440">
        <w:rPr>
          <w:bCs/>
        </w:rPr>
        <w:t xml:space="preserve">Mokymai „Pragulos ir pragulų profilaktika“, SENI. </w:t>
      </w:r>
    </w:p>
    <w:p w14:paraId="5A65310D" w14:textId="311D6F15" w:rsidR="002335A0" w:rsidRPr="003D0440" w:rsidRDefault="002335A0" w:rsidP="002335A0">
      <w:pPr>
        <w:pStyle w:val="Sraopastraipa"/>
        <w:numPr>
          <w:ilvl w:val="0"/>
          <w:numId w:val="9"/>
        </w:numPr>
        <w:spacing w:line="276" w:lineRule="auto"/>
        <w:jc w:val="both"/>
        <w:rPr>
          <w:bCs/>
        </w:rPr>
      </w:pPr>
      <w:r w:rsidRPr="003D0440">
        <w:rPr>
          <w:bCs/>
        </w:rPr>
        <w:t xml:space="preserve">Mokymai „Lyderystė sau dirbant socialinės pagalbos komandoje“, </w:t>
      </w:r>
      <w:r w:rsidR="00011518" w:rsidRPr="003D0440">
        <w:rPr>
          <w:bCs/>
        </w:rPr>
        <w:t xml:space="preserve">VšĮ </w:t>
      </w:r>
      <w:r w:rsidR="007468CF" w:rsidRPr="003D0440">
        <w:rPr>
          <w:bCs/>
        </w:rPr>
        <w:t>„</w:t>
      </w:r>
      <w:r w:rsidR="00011518" w:rsidRPr="003D0440">
        <w:rPr>
          <w:bCs/>
        </w:rPr>
        <w:t>Darni socialinė raida</w:t>
      </w:r>
      <w:r w:rsidR="007468CF" w:rsidRPr="003D0440">
        <w:rPr>
          <w:bCs/>
        </w:rPr>
        <w:t>“</w:t>
      </w:r>
      <w:r w:rsidR="00011518" w:rsidRPr="003D0440">
        <w:rPr>
          <w:bCs/>
        </w:rPr>
        <w:t>.</w:t>
      </w:r>
    </w:p>
    <w:p w14:paraId="7717B6DB" w14:textId="77777777" w:rsidR="002335A0" w:rsidRPr="003D0440" w:rsidRDefault="002335A0" w:rsidP="002335A0">
      <w:pPr>
        <w:pStyle w:val="Sraopastraipa"/>
        <w:numPr>
          <w:ilvl w:val="0"/>
          <w:numId w:val="9"/>
        </w:numPr>
        <w:spacing w:line="276" w:lineRule="auto"/>
        <w:jc w:val="both"/>
        <w:rPr>
          <w:bCs/>
        </w:rPr>
      </w:pPr>
      <w:r w:rsidRPr="003D0440">
        <w:rPr>
          <w:bCs/>
        </w:rPr>
        <w:t>Mokymai „Saugaus kėlimo būdai, padedantys darbuotojam išvengti traumų slaugant pacientus“, SENI.</w:t>
      </w:r>
    </w:p>
    <w:p w14:paraId="63CEE86B" w14:textId="79B9E0CF" w:rsidR="002335A0" w:rsidRPr="003D0440" w:rsidRDefault="002335A0" w:rsidP="002335A0">
      <w:pPr>
        <w:pStyle w:val="Sraopastraipa"/>
        <w:numPr>
          <w:ilvl w:val="0"/>
          <w:numId w:val="9"/>
        </w:numPr>
        <w:spacing w:line="276" w:lineRule="auto"/>
        <w:jc w:val="both"/>
        <w:rPr>
          <w:bCs/>
        </w:rPr>
      </w:pPr>
      <w:r w:rsidRPr="003D0440">
        <w:rPr>
          <w:bCs/>
        </w:rPr>
        <w:t>Mokymai „Pasirengimas mobilizacijai“</w:t>
      </w:r>
      <w:r w:rsidR="00F3607B" w:rsidRPr="003D0440">
        <w:rPr>
          <w:bCs/>
        </w:rPr>
        <w:t xml:space="preserve">, </w:t>
      </w:r>
      <w:r w:rsidR="00F3607B" w:rsidRPr="003D0440">
        <w:rPr>
          <w:bCs/>
          <w:sz w:val="22"/>
          <w:szCs w:val="22"/>
        </w:rPr>
        <w:t>Mobilizacijos ir pasipriešinimo departamentas prie</w:t>
      </w:r>
      <w:r w:rsidR="00F3607B" w:rsidRPr="003D0440">
        <w:rPr>
          <w:bCs/>
        </w:rPr>
        <w:t xml:space="preserve"> KAM.</w:t>
      </w:r>
    </w:p>
    <w:p w14:paraId="13B72A43" w14:textId="6CA25AC5" w:rsidR="002335A0" w:rsidRPr="003D0440" w:rsidRDefault="002335A0" w:rsidP="00F3607B">
      <w:pPr>
        <w:pStyle w:val="Sraopastraipa"/>
        <w:numPr>
          <w:ilvl w:val="0"/>
          <w:numId w:val="9"/>
        </w:numPr>
        <w:spacing w:line="276" w:lineRule="auto"/>
        <w:jc w:val="both"/>
        <w:rPr>
          <w:bCs/>
        </w:rPr>
      </w:pPr>
      <w:r w:rsidRPr="003D0440">
        <w:rPr>
          <w:bCs/>
        </w:rPr>
        <w:t>Mokymai „Pilietinis pasipriešinimas“</w:t>
      </w:r>
      <w:r w:rsidR="00F3607B" w:rsidRPr="003D0440">
        <w:rPr>
          <w:bCs/>
        </w:rPr>
        <w:t>, Mobilizacijos ir pasipriešinimo departamentas prie KAM.</w:t>
      </w:r>
    </w:p>
    <w:p w14:paraId="74DD1A90" w14:textId="2B813406" w:rsidR="002335A0" w:rsidRPr="003D0440" w:rsidRDefault="002335A0" w:rsidP="00F3607B">
      <w:pPr>
        <w:pStyle w:val="Sraopastraipa"/>
        <w:numPr>
          <w:ilvl w:val="0"/>
          <w:numId w:val="9"/>
        </w:numPr>
        <w:spacing w:line="276" w:lineRule="auto"/>
        <w:jc w:val="both"/>
        <w:rPr>
          <w:bCs/>
        </w:rPr>
      </w:pPr>
      <w:r w:rsidRPr="003D0440">
        <w:rPr>
          <w:bCs/>
        </w:rPr>
        <w:t xml:space="preserve">Mokymai „Sąjungininkų atvykimas. Priimančiosios šalies parama“, </w:t>
      </w:r>
      <w:r w:rsidR="00F3607B" w:rsidRPr="003D0440">
        <w:rPr>
          <w:bCs/>
        </w:rPr>
        <w:t>Mobilizacijos ir pasipriešinimo departamentas prie KAM.</w:t>
      </w:r>
    </w:p>
    <w:p w14:paraId="6150F86D" w14:textId="16B598C8" w:rsidR="002335A0" w:rsidRPr="003D0440" w:rsidRDefault="002335A0" w:rsidP="00F3607B">
      <w:pPr>
        <w:pStyle w:val="Sraopastraipa"/>
        <w:numPr>
          <w:ilvl w:val="0"/>
          <w:numId w:val="9"/>
        </w:numPr>
        <w:spacing w:line="276" w:lineRule="auto"/>
        <w:jc w:val="both"/>
        <w:rPr>
          <w:bCs/>
        </w:rPr>
      </w:pPr>
      <w:r w:rsidRPr="003D0440">
        <w:rPr>
          <w:bCs/>
        </w:rPr>
        <w:t>Mokymai „Mobilizacijos ir pilietinio pasipriešinimo programa“,</w:t>
      </w:r>
      <w:r w:rsidR="00F3607B" w:rsidRPr="003D0440">
        <w:rPr>
          <w:bCs/>
        </w:rPr>
        <w:t xml:space="preserve"> Mobilizacijos ir pasipriešinimo departamentas prie KAM.</w:t>
      </w:r>
      <w:r w:rsidRPr="003D0440">
        <w:rPr>
          <w:bCs/>
        </w:rPr>
        <w:t xml:space="preserve"> </w:t>
      </w:r>
    </w:p>
    <w:p w14:paraId="7A576003" w14:textId="77777777" w:rsidR="002335A0" w:rsidRPr="003D0440" w:rsidRDefault="002335A0" w:rsidP="002335A0">
      <w:pPr>
        <w:pStyle w:val="Sraopastraipa"/>
        <w:numPr>
          <w:ilvl w:val="0"/>
          <w:numId w:val="9"/>
        </w:numPr>
        <w:spacing w:line="276" w:lineRule="auto"/>
        <w:jc w:val="both"/>
        <w:rPr>
          <w:bCs/>
        </w:rPr>
      </w:pPr>
      <w:r w:rsidRPr="003D0440">
        <w:rPr>
          <w:bCs/>
        </w:rPr>
        <w:t>Mokymai „</w:t>
      </w:r>
      <w:proofErr w:type="spellStart"/>
      <w:r w:rsidRPr="003D0440">
        <w:rPr>
          <w:bCs/>
        </w:rPr>
        <w:t>Patyriminiai</w:t>
      </w:r>
      <w:proofErr w:type="spellEnd"/>
      <w:r w:rsidRPr="003D0440">
        <w:rPr>
          <w:bCs/>
        </w:rPr>
        <w:t xml:space="preserve"> mokymai naudojant </w:t>
      </w:r>
      <w:proofErr w:type="spellStart"/>
      <w:r w:rsidRPr="003D0440">
        <w:rPr>
          <w:bCs/>
        </w:rPr>
        <w:t>amžėjimo</w:t>
      </w:r>
      <w:proofErr w:type="spellEnd"/>
      <w:r w:rsidRPr="003D0440">
        <w:rPr>
          <w:bCs/>
        </w:rPr>
        <w:t xml:space="preserve"> pokyčius imituojantį kostiumą „GERT“, Kauno Kolegija.</w:t>
      </w:r>
    </w:p>
    <w:p w14:paraId="050B3AF2" w14:textId="4FB2F8E3" w:rsidR="002335A0" w:rsidRPr="003D0440" w:rsidRDefault="002335A0" w:rsidP="00F3607B">
      <w:pPr>
        <w:pStyle w:val="Sraopastraipa"/>
        <w:numPr>
          <w:ilvl w:val="0"/>
          <w:numId w:val="9"/>
        </w:numPr>
        <w:spacing w:line="276" w:lineRule="auto"/>
        <w:jc w:val="both"/>
        <w:rPr>
          <w:bCs/>
        </w:rPr>
      </w:pPr>
      <w:r w:rsidRPr="003D0440">
        <w:rPr>
          <w:bCs/>
        </w:rPr>
        <w:t xml:space="preserve">Mokymai „Pasirengimo pilietiniam pasipriešinimui pagrindų mokymų programa“, </w:t>
      </w:r>
      <w:r w:rsidR="00F3607B" w:rsidRPr="003D0440">
        <w:rPr>
          <w:bCs/>
        </w:rPr>
        <w:t>Mobilizacijos ir pasipriešinimo departamentas prie KAM.</w:t>
      </w:r>
    </w:p>
    <w:p w14:paraId="1AE1001A" w14:textId="77777777" w:rsidR="002335A0" w:rsidRPr="003D0440" w:rsidRDefault="002335A0" w:rsidP="002335A0">
      <w:pPr>
        <w:pStyle w:val="Sraopastraipa"/>
        <w:numPr>
          <w:ilvl w:val="0"/>
          <w:numId w:val="9"/>
        </w:numPr>
        <w:spacing w:line="276" w:lineRule="auto"/>
        <w:jc w:val="both"/>
        <w:rPr>
          <w:bCs/>
        </w:rPr>
      </w:pPr>
      <w:r w:rsidRPr="003D0440">
        <w:rPr>
          <w:bCs/>
        </w:rPr>
        <w:t>Mokymai „Ugdymo įstaigos darbuotojo psichologinio atsparumo bei motyvacijos stiprinimas: nuo atidumo sau iki pasirūpinimo kitais“, Kauno rajono švietimo centras.</w:t>
      </w:r>
    </w:p>
    <w:p w14:paraId="44CDA309" w14:textId="77777777" w:rsidR="002335A0" w:rsidRPr="003D0440" w:rsidRDefault="002335A0" w:rsidP="002335A0">
      <w:pPr>
        <w:pStyle w:val="Sraopastraipa"/>
        <w:numPr>
          <w:ilvl w:val="0"/>
          <w:numId w:val="9"/>
        </w:numPr>
        <w:spacing w:line="276" w:lineRule="auto"/>
        <w:jc w:val="both"/>
        <w:rPr>
          <w:bCs/>
        </w:rPr>
      </w:pPr>
      <w:r w:rsidRPr="003D0440">
        <w:rPr>
          <w:bCs/>
        </w:rPr>
        <w:t xml:space="preserve">Mokymai „Kalba Kauno regionas: prevencinių socialinių paslaugų teikimo sklaida Tauragės regione“, PKTC. </w:t>
      </w:r>
    </w:p>
    <w:p w14:paraId="1FF475F3" w14:textId="77777777" w:rsidR="002335A0" w:rsidRPr="003D0440" w:rsidRDefault="002335A0" w:rsidP="002335A0">
      <w:pPr>
        <w:pStyle w:val="Sraopastraipa"/>
        <w:numPr>
          <w:ilvl w:val="0"/>
          <w:numId w:val="9"/>
        </w:numPr>
        <w:rPr>
          <w:bCs/>
        </w:rPr>
      </w:pPr>
      <w:r w:rsidRPr="003D0440">
        <w:rPr>
          <w:bCs/>
        </w:rPr>
        <w:t>Mokymai DI akademija mokytojams, Ugdymo meistrai.</w:t>
      </w:r>
    </w:p>
    <w:p w14:paraId="005DB16A" w14:textId="13C23146" w:rsidR="002335A0" w:rsidRPr="003D0440" w:rsidRDefault="002335A0" w:rsidP="002335A0">
      <w:pPr>
        <w:pStyle w:val="Sraopastraipa"/>
        <w:numPr>
          <w:ilvl w:val="0"/>
          <w:numId w:val="9"/>
        </w:numPr>
        <w:rPr>
          <w:bCs/>
        </w:rPr>
      </w:pPr>
      <w:r w:rsidRPr="003D0440">
        <w:rPr>
          <w:bCs/>
        </w:rPr>
        <w:t>Mokymai „</w:t>
      </w:r>
      <w:proofErr w:type="spellStart"/>
      <w:r w:rsidRPr="003D0440">
        <w:rPr>
          <w:bCs/>
        </w:rPr>
        <w:t>Paliatyvios</w:t>
      </w:r>
      <w:proofErr w:type="spellEnd"/>
      <w:r w:rsidRPr="003D0440">
        <w:rPr>
          <w:bCs/>
        </w:rPr>
        <w:t xml:space="preserve"> pagalbos aktualijos“, </w:t>
      </w:r>
      <w:r w:rsidR="00F3607B" w:rsidRPr="003D0440">
        <w:rPr>
          <w:bCs/>
        </w:rPr>
        <w:t>SENI</w:t>
      </w:r>
      <w:r w:rsidR="007468CF" w:rsidRPr="003D0440">
        <w:rPr>
          <w:bCs/>
        </w:rPr>
        <w:t>.</w:t>
      </w:r>
    </w:p>
    <w:p w14:paraId="256BE396" w14:textId="53368C67" w:rsidR="002335A0" w:rsidRPr="003D0440" w:rsidRDefault="002335A0" w:rsidP="002335A0">
      <w:pPr>
        <w:pStyle w:val="Sraopastraipa"/>
        <w:numPr>
          <w:ilvl w:val="0"/>
          <w:numId w:val="9"/>
        </w:numPr>
        <w:rPr>
          <w:bCs/>
        </w:rPr>
      </w:pPr>
      <w:r w:rsidRPr="003D0440">
        <w:rPr>
          <w:bCs/>
        </w:rPr>
        <w:t>Mokymai „Perdegimas sveikatos priežiūros specialisto darbe. Prevencija ir pagalba“</w:t>
      </w:r>
      <w:r w:rsidR="007468CF" w:rsidRPr="003D0440">
        <w:rPr>
          <w:bCs/>
        </w:rPr>
        <w:t>.</w:t>
      </w:r>
      <w:r w:rsidRPr="003D0440">
        <w:rPr>
          <w:bCs/>
        </w:rPr>
        <w:t xml:space="preserve"> </w:t>
      </w:r>
    </w:p>
    <w:p w14:paraId="3706AE30" w14:textId="6CEF904E" w:rsidR="002335A0" w:rsidRPr="003D0440" w:rsidRDefault="002335A0" w:rsidP="002335A0">
      <w:pPr>
        <w:pStyle w:val="Sraopastraipa"/>
        <w:numPr>
          <w:ilvl w:val="0"/>
          <w:numId w:val="9"/>
        </w:numPr>
        <w:spacing w:line="276" w:lineRule="auto"/>
        <w:jc w:val="both"/>
        <w:rPr>
          <w:bCs/>
        </w:rPr>
      </w:pPr>
      <w:r w:rsidRPr="003D0440">
        <w:rPr>
          <w:bCs/>
        </w:rPr>
        <w:t>Mokymai „Asmens duomenų apsauga ir jos teisinis reglamentavimas socialinių paslaugų sektoriuje“, EKT.</w:t>
      </w:r>
    </w:p>
    <w:p w14:paraId="2C60E23D" w14:textId="28095970" w:rsidR="0016122B" w:rsidRPr="003D0440" w:rsidRDefault="007468CF" w:rsidP="0016122B">
      <w:pPr>
        <w:pStyle w:val="Sraopastraipa"/>
        <w:numPr>
          <w:ilvl w:val="0"/>
          <w:numId w:val="9"/>
        </w:numPr>
        <w:spacing w:line="276" w:lineRule="auto"/>
        <w:jc w:val="both"/>
        <w:rPr>
          <w:bCs/>
        </w:rPr>
      </w:pPr>
      <w:r w:rsidRPr="003D0440">
        <w:rPr>
          <w:bCs/>
        </w:rPr>
        <w:t>„</w:t>
      </w:r>
      <w:r w:rsidR="0016122B" w:rsidRPr="003D0440">
        <w:rPr>
          <w:bCs/>
        </w:rPr>
        <w:t>Darbo apmokėjimo ir kitų išmokų skaičiavimas biudžetinėse įstaigose</w:t>
      </w:r>
      <w:r w:rsidR="00F3607B" w:rsidRPr="003D0440">
        <w:rPr>
          <w:bCs/>
        </w:rPr>
        <w:t>“,</w:t>
      </w:r>
      <w:r w:rsidR="00FC7B0E" w:rsidRPr="003D0440">
        <w:rPr>
          <w:bCs/>
        </w:rPr>
        <w:t xml:space="preserve"> UAB </w:t>
      </w:r>
      <w:r w:rsidRPr="003D0440">
        <w:rPr>
          <w:bCs/>
        </w:rPr>
        <w:t>„</w:t>
      </w:r>
      <w:proofErr w:type="spellStart"/>
      <w:r w:rsidR="00F3607B" w:rsidRPr="003D0440">
        <w:rPr>
          <w:bCs/>
        </w:rPr>
        <w:t>Factus</w:t>
      </w:r>
      <w:proofErr w:type="spellEnd"/>
      <w:r w:rsidR="00F3607B" w:rsidRPr="003D0440">
        <w:rPr>
          <w:bCs/>
        </w:rPr>
        <w:t xml:space="preserve"> </w:t>
      </w:r>
      <w:proofErr w:type="spellStart"/>
      <w:r w:rsidR="00F3607B" w:rsidRPr="003D0440">
        <w:rPr>
          <w:bCs/>
        </w:rPr>
        <w:t>Sum</w:t>
      </w:r>
      <w:proofErr w:type="spellEnd"/>
      <w:r w:rsidR="00F3607B" w:rsidRPr="003D0440">
        <w:rPr>
          <w:bCs/>
        </w:rPr>
        <w:t>“.</w:t>
      </w:r>
    </w:p>
    <w:p w14:paraId="1BD41514" w14:textId="046E34E4" w:rsidR="0016122B" w:rsidRPr="003D0440" w:rsidRDefault="00F3607B" w:rsidP="0016122B">
      <w:pPr>
        <w:pStyle w:val="Sraopastraipa"/>
        <w:numPr>
          <w:ilvl w:val="0"/>
          <w:numId w:val="9"/>
        </w:numPr>
        <w:spacing w:line="276" w:lineRule="auto"/>
        <w:jc w:val="both"/>
        <w:rPr>
          <w:bCs/>
        </w:rPr>
      </w:pPr>
      <w:r w:rsidRPr="003D0440">
        <w:rPr>
          <w:bCs/>
        </w:rPr>
        <w:t>„</w:t>
      </w:r>
      <w:r w:rsidR="0016122B" w:rsidRPr="003D0440">
        <w:rPr>
          <w:bCs/>
        </w:rPr>
        <w:t>Ruošiantis finansinių metų pabaigai viešojo sektoriaus subjektuose: 2025</w:t>
      </w:r>
      <w:r w:rsidR="007468CF" w:rsidRPr="003D0440">
        <w:rPr>
          <w:bCs/>
        </w:rPr>
        <w:t xml:space="preserve"> </w:t>
      </w:r>
      <w:r w:rsidR="0016122B" w:rsidRPr="003D0440">
        <w:rPr>
          <w:bCs/>
        </w:rPr>
        <w:t>m.</w:t>
      </w:r>
      <w:r w:rsidRPr="003D0440">
        <w:rPr>
          <w:bCs/>
        </w:rPr>
        <w:t xml:space="preserve"> teisės aktų pakeitimų apžvalga“, UAB </w:t>
      </w:r>
      <w:r w:rsidR="007468CF" w:rsidRPr="003D0440">
        <w:rPr>
          <w:bCs/>
        </w:rPr>
        <w:t>„</w:t>
      </w:r>
      <w:proofErr w:type="spellStart"/>
      <w:r w:rsidRPr="003D0440">
        <w:rPr>
          <w:bCs/>
        </w:rPr>
        <w:t>Factus</w:t>
      </w:r>
      <w:proofErr w:type="spellEnd"/>
      <w:r w:rsidRPr="003D0440">
        <w:rPr>
          <w:bCs/>
        </w:rPr>
        <w:t xml:space="preserve"> </w:t>
      </w:r>
      <w:proofErr w:type="spellStart"/>
      <w:r w:rsidRPr="003D0440">
        <w:rPr>
          <w:bCs/>
        </w:rPr>
        <w:t>Sum</w:t>
      </w:r>
      <w:proofErr w:type="spellEnd"/>
      <w:r w:rsidR="007468CF" w:rsidRPr="003D0440">
        <w:rPr>
          <w:bCs/>
        </w:rPr>
        <w:t>“</w:t>
      </w:r>
      <w:r w:rsidRPr="003D0440">
        <w:rPr>
          <w:bCs/>
        </w:rPr>
        <w:t>.</w:t>
      </w:r>
      <w:r w:rsidR="0016122B" w:rsidRPr="003D0440">
        <w:rPr>
          <w:bCs/>
        </w:rPr>
        <w:t xml:space="preserve"> </w:t>
      </w:r>
    </w:p>
    <w:p w14:paraId="32396EB7" w14:textId="0FF4CAA0" w:rsidR="0016122B" w:rsidRPr="003D0440" w:rsidRDefault="00F3607B" w:rsidP="0016122B">
      <w:pPr>
        <w:pStyle w:val="Sraopastraipa"/>
        <w:numPr>
          <w:ilvl w:val="0"/>
          <w:numId w:val="9"/>
        </w:numPr>
        <w:spacing w:line="276" w:lineRule="auto"/>
        <w:jc w:val="both"/>
        <w:rPr>
          <w:bCs/>
        </w:rPr>
      </w:pPr>
      <w:r w:rsidRPr="003D0440">
        <w:rPr>
          <w:bCs/>
        </w:rPr>
        <w:t>„</w:t>
      </w:r>
      <w:r w:rsidR="0016122B" w:rsidRPr="003D0440">
        <w:rPr>
          <w:bCs/>
        </w:rPr>
        <w:t>SABIS</w:t>
      </w:r>
      <w:r w:rsidR="007468CF" w:rsidRPr="003D0440">
        <w:rPr>
          <w:bCs/>
        </w:rPr>
        <w:t xml:space="preserve"> – e</w:t>
      </w:r>
      <w:r w:rsidR="0016122B" w:rsidRPr="003D0440">
        <w:rPr>
          <w:bCs/>
        </w:rPr>
        <w:t>fektyvus sąskaitų administravimas: nuo procesų kūrimo iki kasdienių žingsnių</w:t>
      </w:r>
      <w:r w:rsidRPr="003D0440">
        <w:rPr>
          <w:bCs/>
        </w:rPr>
        <w:t xml:space="preserve">“, </w:t>
      </w:r>
      <w:r w:rsidR="0016122B" w:rsidRPr="003D0440">
        <w:rPr>
          <w:bCs/>
        </w:rPr>
        <w:t>Nacionali</w:t>
      </w:r>
      <w:r w:rsidRPr="003D0440">
        <w:rPr>
          <w:bCs/>
        </w:rPr>
        <w:t>nis bendrųjų funkcijų centras.</w:t>
      </w:r>
      <w:r w:rsidR="0016122B" w:rsidRPr="003D0440">
        <w:rPr>
          <w:bCs/>
        </w:rPr>
        <w:t xml:space="preserve">  </w:t>
      </w:r>
    </w:p>
    <w:p w14:paraId="60594323" w14:textId="111B0FEC" w:rsidR="0016122B" w:rsidRPr="003D0440" w:rsidRDefault="00F3607B" w:rsidP="0016122B">
      <w:pPr>
        <w:pStyle w:val="Sraopastraipa"/>
        <w:numPr>
          <w:ilvl w:val="0"/>
          <w:numId w:val="9"/>
        </w:numPr>
        <w:spacing w:line="276" w:lineRule="auto"/>
        <w:jc w:val="both"/>
        <w:rPr>
          <w:bCs/>
        </w:rPr>
      </w:pPr>
      <w:r w:rsidRPr="003D0440">
        <w:rPr>
          <w:bCs/>
        </w:rPr>
        <w:t>„</w:t>
      </w:r>
      <w:r w:rsidR="0016122B" w:rsidRPr="003D0440">
        <w:rPr>
          <w:bCs/>
        </w:rPr>
        <w:t xml:space="preserve">SABIS </w:t>
      </w:r>
      <w:r w:rsidR="007468CF" w:rsidRPr="003D0440">
        <w:rPr>
          <w:bCs/>
        </w:rPr>
        <w:t>– s</w:t>
      </w:r>
      <w:r w:rsidR="0016122B" w:rsidRPr="003D0440">
        <w:rPr>
          <w:bCs/>
        </w:rPr>
        <w:t>ąskaitų skaitm</w:t>
      </w:r>
      <w:r w:rsidRPr="003D0440">
        <w:rPr>
          <w:bCs/>
        </w:rPr>
        <w:t>enizavimas viešajame sektoriuje“,</w:t>
      </w:r>
      <w:r w:rsidR="0016122B" w:rsidRPr="003D0440">
        <w:rPr>
          <w:bCs/>
        </w:rPr>
        <w:t xml:space="preserve">  </w:t>
      </w:r>
      <w:r w:rsidRPr="003D0440">
        <w:rPr>
          <w:bCs/>
        </w:rPr>
        <w:t xml:space="preserve">UAB </w:t>
      </w:r>
      <w:r w:rsidR="007468CF" w:rsidRPr="003D0440">
        <w:rPr>
          <w:bCs/>
        </w:rPr>
        <w:t>„</w:t>
      </w:r>
      <w:r w:rsidRPr="003D0440">
        <w:rPr>
          <w:bCs/>
        </w:rPr>
        <w:t>Mano konkursas</w:t>
      </w:r>
      <w:r w:rsidR="007468CF" w:rsidRPr="003D0440">
        <w:rPr>
          <w:bCs/>
        </w:rPr>
        <w:t>“</w:t>
      </w:r>
      <w:r w:rsidRPr="003D0440">
        <w:rPr>
          <w:bCs/>
        </w:rPr>
        <w:t>.</w:t>
      </w:r>
      <w:r w:rsidR="0016122B" w:rsidRPr="003D0440">
        <w:rPr>
          <w:bCs/>
        </w:rPr>
        <w:t xml:space="preserve">                                                                                                                                                           </w:t>
      </w:r>
    </w:p>
    <w:p w14:paraId="5B717BB1" w14:textId="7B010B7D" w:rsidR="0016122B" w:rsidRPr="003D0440" w:rsidRDefault="00F3607B" w:rsidP="0016122B">
      <w:pPr>
        <w:pStyle w:val="Sraopastraipa"/>
        <w:numPr>
          <w:ilvl w:val="0"/>
          <w:numId w:val="9"/>
        </w:numPr>
        <w:spacing w:line="276" w:lineRule="auto"/>
        <w:jc w:val="both"/>
        <w:rPr>
          <w:bCs/>
        </w:rPr>
      </w:pPr>
      <w:r w:rsidRPr="003D0440">
        <w:rPr>
          <w:bCs/>
        </w:rPr>
        <w:t>„</w:t>
      </w:r>
      <w:r w:rsidR="0016122B" w:rsidRPr="003D0440">
        <w:rPr>
          <w:bCs/>
        </w:rPr>
        <w:t>Viešųjų pirkimų aktualijos 2025 metais</w:t>
      </w:r>
      <w:r w:rsidRPr="003D0440">
        <w:rPr>
          <w:bCs/>
        </w:rPr>
        <w:t>“</w:t>
      </w:r>
      <w:r w:rsidR="007468CF" w:rsidRPr="003D0440">
        <w:rPr>
          <w:bCs/>
        </w:rPr>
        <w:t>,</w:t>
      </w:r>
      <w:r w:rsidR="0016122B" w:rsidRPr="003D0440">
        <w:rPr>
          <w:bCs/>
        </w:rPr>
        <w:t xml:space="preserve"> </w:t>
      </w:r>
      <w:r w:rsidRPr="003D0440">
        <w:rPr>
          <w:bCs/>
        </w:rPr>
        <w:t xml:space="preserve">UAB </w:t>
      </w:r>
      <w:r w:rsidR="00B3535B" w:rsidRPr="003D0440">
        <w:rPr>
          <w:bCs/>
        </w:rPr>
        <w:t>„</w:t>
      </w:r>
      <w:r w:rsidR="0016122B" w:rsidRPr="003D0440">
        <w:rPr>
          <w:bCs/>
        </w:rPr>
        <w:t>Vie</w:t>
      </w:r>
      <w:r w:rsidRPr="003D0440">
        <w:rPr>
          <w:bCs/>
        </w:rPr>
        <w:t xml:space="preserve">šųjų pirkimų agentūra </w:t>
      </w:r>
      <w:proofErr w:type="spellStart"/>
      <w:r w:rsidRPr="003D0440">
        <w:rPr>
          <w:bCs/>
        </w:rPr>
        <w:t>eTenders</w:t>
      </w:r>
      <w:proofErr w:type="spellEnd"/>
      <w:r w:rsidR="00B3535B" w:rsidRPr="003D0440">
        <w:rPr>
          <w:bCs/>
        </w:rPr>
        <w:t>“</w:t>
      </w:r>
      <w:r w:rsidR="0016122B" w:rsidRPr="003D0440">
        <w:rPr>
          <w:bCs/>
        </w:rPr>
        <w:t>.</w:t>
      </w:r>
    </w:p>
    <w:p w14:paraId="5695B425" w14:textId="0F3B9881" w:rsidR="00F1469E" w:rsidRPr="003D0440" w:rsidRDefault="00F3607B" w:rsidP="0016122B">
      <w:pPr>
        <w:pStyle w:val="Sraopastraipa"/>
        <w:numPr>
          <w:ilvl w:val="0"/>
          <w:numId w:val="9"/>
        </w:numPr>
        <w:spacing w:line="276" w:lineRule="auto"/>
        <w:jc w:val="both"/>
        <w:rPr>
          <w:bCs/>
        </w:rPr>
      </w:pPr>
      <w:r w:rsidRPr="003D0440">
        <w:rPr>
          <w:bCs/>
        </w:rPr>
        <w:t>„</w:t>
      </w:r>
      <w:r w:rsidR="00F1469E" w:rsidRPr="003D0440">
        <w:rPr>
          <w:bCs/>
        </w:rPr>
        <w:t>Personalo valdymo aktualijos 2025 metais: visa kas nauja ir aktualu žinoti</w:t>
      </w:r>
      <w:r w:rsidR="00011518" w:rsidRPr="003D0440">
        <w:rPr>
          <w:bCs/>
        </w:rPr>
        <w:t>“</w:t>
      </w:r>
      <w:r w:rsidR="00F1469E" w:rsidRPr="003D0440">
        <w:rPr>
          <w:bCs/>
        </w:rPr>
        <w:t xml:space="preserve">, UAB </w:t>
      </w:r>
      <w:r w:rsidR="00B3535B" w:rsidRPr="003D0440">
        <w:rPr>
          <w:bCs/>
        </w:rPr>
        <w:t>„</w:t>
      </w:r>
      <w:r w:rsidR="00F1469E" w:rsidRPr="003D0440">
        <w:rPr>
          <w:bCs/>
        </w:rPr>
        <w:t>Žinių centras</w:t>
      </w:r>
      <w:r w:rsidR="00B3535B" w:rsidRPr="003D0440">
        <w:rPr>
          <w:bCs/>
        </w:rPr>
        <w:t>“</w:t>
      </w:r>
      <w:r w:rsidR="00F1469E" w:rsidRPr="003D0440">
        <w:rPr>
          <w:bCs/>
        </w:rPr>
        <w:t>.</w:t>
      </w:r>
    </w:p>
    <w:p w14:paraId="27EE4CF8" w14:textId="28D1A3BE" w:rsidR="00F1469E" w:rsidRPr="003D0440" w:rsidRDefault="00011518" w:rsidP="0016122B">
      <w:pPr>
        <w:pStyle w:val="Sraopastraipa"/>
        <w:numPr>
          <w:ilvl w:val="0"/>
          <w:numId w:val="9"/>
        </w:numPr>
        <w:spacing w:line="276" w:lineRule="auto"/>
        <w:jc w:val="both"/>
        <w:rPr>
          <w:bCs/>
        </w:rPr>
      </w:pPr>
      <w:r w:rsidRPr="003D0440">
        <w:rPr>
          <w:bCs/>
        </w:rPr>
        <w:t>„</w:t>
      </w:r>
      <w:r w:rsidR="00F1469E" w:rsidRPr="003D0440">
        <w:rPr>
          <w:bCs/>
        </w:rPr>
        <w:t>Kaip SABIS keičia viešųjų pirkimų procesą: praktinių situacijų apžvalga</w:t>
      </w:r>
      <w:r w:rsidRPr="003D0440">
        <w:rPr>
          <w:bCs/>
        </w:rPr>
        <w:t>“</w:t>
      </w:r>
      <w:r w:rsidR="00F1469E" w:rsidRPr="003D0440">
        <w:rPr>
          <w:bCs/>
        </w:rPr>
        <w:t xml:space="preserve">, UAB </w:t>
      </w:r>
      <w:r w:rsidR="00B3535B" w:rsidRPr="003D0440">
        <w:rPr>
          <w:bCs/>
        </w:rPr>
        <w:t>„</w:t>
      </w:r>
      <w:r w:rsidR="00F1469E" w:rsidRPr="003D0440">
        <w:rPr>
          <w:bCs/>
        </w:rPr>
        <w:t>Mano konkursas</w:t>
      </w:r>
      <w:r w:rsidR="00B3535B" w:rsidRPr="003D0440">
        <w:rPr>
          <w:bCs/>
        </w:rPr>
        <w:t>“.</w:t>
      </w:r>
    </w:p>
    <w:p w14:paraId="45A5D47A" w14:textId="579C147E" w:rsidR="00011518" w:rsidRPr="003D0440" w:rsidRDefault="00011518" w:rsidP="0016122B">
      <w:pPr>
        <w:pStyle w:val="Sraopastraipa"/>
        <w:numPr>
          <w:ilvl w:val="0"/>
          <w:numId w:val="9"/>
        </w:numPr>
        <w:spacing w:line="276" w:lineRule="auto"/>
        <w:jc w:val="both"/>
        <w:rPr>
          <w:bCs/>
        </w:rPr>
      </w:pPr>
      <w:r w:rsidRPr="003D0440">
        <w:rPr>
          <w:bCs/>
        </w:rPr>
        <w:t xml:space="preserve">„Menas daryti įtaką. Matoma ir nematoma poveikio galia“, UAB </w:t>
      </w:r>
      <w:r w:rsidR="00B3535B" w:rsidRPr="003D0440">
        <w:rPr>
          <w:bCs/>
        </w:rPr>
        <w:t>„</w:t>
      </w:r>
      <w:r w:rsidRPr="003D0440">
        <w:rPr>
          <w:bCs/>
        </w:rPr>
        <w:t>Mokymų linija</w:t>
      </w:r>
      <w:r w:rsidR="00B3535B" w:rsidRPr="003D0440">
        <w:rPr>
          <w:bCs/>
        </w:rPr>
        <w:t>“.</w:t>
      </w:r>
    </w:p>
    <w:p w14:paraId="3D7FF706" w14:textId="751A76FD" w:rsidR="0016122B" w:rsidRPr="00292777" w:rsidRDefault="00004B19" w:rsidP="00292777">
      <w:pPr>
        <w:pStyle w:val="Sraopastraipa"/>
        <w:numPr>
          <w:ilvl w:val="0"/>
          <w:numId w:val="9"/>
        </w:numPr>
        <w:spacing w:line="276" w:lineRule="auto"/>
        <w:jc w:val="both"/>
        <w:rPr>
          <w:bCs/>
        </w:rPr>
      </w:pPr>
      <w:r w:rsidRPr="003D0440">
        <w:rPr>
          <w:bCs/>
        </w:rPr>
        <w:t>„Geros higienos praktikos taisyklių taikymas viešajame maitinime (darželiai, mokyklos, globos įstaigos, gydymo įstaigos, kavinės). Praktiniai patarimai, klausimai – atsakymai, naujienos“, Sveikatai palank</w:t>
      </w:r>
      <w:r w:rsidR="00B3535B" w:rsidRPr="003D0440">
        <w:rPr>
          <w:bCs/>
        </w:rPr>
        <w:t>i</w:t>
      </w:r>
      <w:r w:rsidRPr="003D0440">
        <w:rPr>
          <w:bCs/>
        </w:rPr>
        <w:t xml:space="preserve"> komanda</w:t>
      </w:r>
      <w:r w:rsidR="00FC7B0E" w:rsidRPr="003D0440">
        <w:rPr>
          <w:bCs/>
        </w:rPr>
        <w:t>.</w:t>
      </w:r>
    </w:p>
    <w:p w14:paraId="4FA1EF5F" w14:textId="77777777" w:rsidR="00BD5BA3" w:rsidRDefault="00BD5BA3" w:rsidP="00C85ED2">
      <w:pPr>
        <w:jc w:val="both"/>
        <w:rPr>
          <w:b/>
          <w:bCs/>
          <w:szCs w:val="24"/>
        </w:rPr>
      </w:pPr>
    </w:p>
    <w:p w14:paraId="5740D855" w14:textId="77777777" w:rsidR="00437B12" w:rsidRDefault="00437B12" w:rsidP="00C85ED2">
      <w:pPr>
        <w:jc w:val="both"/>
        <w:rPr>
          <w:b/>
          <w:bCs/>
          <w:szCs w:val="24"/>
        </w:rPr>
      </w:pPr>
    </w:p>
    <w:p w14:paraId="4D71E877" w14:textId="77777777" w:rsidR="00437B12" w:rsidRPr="003D0440" w:rsidRDefault="00437B12" w:rsidP="00C85ED2">
      <w:pPr>
        <w:jc w:val="both"/>
        <w:rPr>
          <w:b/>
          <w:bCs/>
          <w:szCs w:val="24"/>
        </w:rPr>
      </w:pPr>
    </w:p>
    <w:p w14:paraId="6D5526AF" w14:textId="23826C69" w:rsidR="00291A38" w:rsidRPr="003D0440" w:rsidRDefault="001637D2" w:rsidP="00D70651">
      <w:pPr>
        <w:jc w:val="center"/>
        <w:rPr>
          <w:b/>
          <w:bCs/>
          <w:szCs w:val="24"/>
        </w:rPr>
      </w:pPr>
      <w:r w:rsidRPr="003D0440">
        <w:rPr>
          <w:b/>
          <w:bCs/>
          <w:szCs w:val="24"/>
        </w:rPr>
        <w:t>I</w:t>
      </w:r>
      <w:r w:rsidR="00D70651" w:rsidRPr="003D0440">
        <w:rPr>
          <w:b/>
          <w:bCs/>
          <w:szCs w:val="24"/>
        </w:rPr>
        <w:t>V SKYRIUS</w:t>
      </w:r>
    </w:p>
    <w:p w14:paraId="76B9FEA2" w14:textId="77777777" w:rsidR="00D70651" w:rsidRPr="003D0440" w:rsidRDefault="00D70651" w:rsidP="00D70651">
      <w:pPr>
        <w:jc w:val="center"/>
        <w:rPr>
          <w:rFonts w:ascii="Calibri" w:hAnsi="Calibri" w:cs="Calibri"/>
        </w:rPr>
      </w:pPr>
      <w:r w:rsidRPr="003D0440">
        <w:rPr>
          <w:b/>
          <w:bCs/>
          <w:szCs w:val="24"/>
        </w:rPr>
        <w:t>TEIKIAMOS PASLAUGOS</w:t>
      </w:r>
    </w:p>
    <w:p w14:paraId="586A7ED1" w14:textId="77777777" w:rsidR="00D70651" w:rsidRPr="003D0440" w:rsidRDefault="00D70651" w:rsidP="00D70651">
      <w:pPr>
        <w:jc w:val="both"/>
        <w:rPr>
          <w:rFonts w:ascii="Calibri" w:hAnsi="Calibri" w:cs="Calibri"/>
        </w:rPr>
      </w:pPr>
      <w:r w:rsidRPr="003D0440">
        <w:rPr>
          <w:szCs w:val="24"/>
        </w:rPr>
        <w:t> </w:t>
      </w:r>
    </w:p>
    <w:p w14:paraId="62D858C3" w14:textId="4CDF05E1" w:rsidR="0000659E" w:rsidRPr="003D0440" w:rsidRDefault="007577FE" w:rsidP="0000659E">
      <w:pPr>
        <w:spacing w:line="276" w:lineRule="auto"/>
        <w:ind w:firstLine="720"/>
        <w:jc w:val="both"/>
      </w:pPr>
      <w:r w:rsidRPr="003D0440">
        <w:rPr>
          <w:b/>
          <w:bCs/>
          <w:szCs w:val="24"/>
        </w:rPr>
        <w:t>4.1. Globos namų tikslas</w:t>
      </w:r>
      <w:r w:rsidR="0000659E" w:rsidRPr="003D0440">
        <w:rPr>
          <w:szCs w:val="24"/>
        </w:rPr>
        <w:t> –</w:t>
      </w:r>
      <w:r w:rsidR="0000659E" w:rsidRPr="003D0440">
        <w:t xml:space="preserve"> teikti kokybiškas, teisės aktų reikalavimus atitinkančias paslaugas, siekiant integracijos į visuomenę bei palaikant asmens savarankiškumą.</w:t>
      </w:r>
    </w:p>
    <w:p w14:paraId="11B584CF" w14:textId="24CF9F5D" w:rsidR="00AA58D9" w:rsidRPr="003D0440" w:rsidRDefault="00AA58D9" w:rsidP="00AA58D9">
      <w:pPr>
        <w:spacing w:line="276" w:lineRule="auto"/>
        <w:ind w:firstLine="720"/>
        <w:jc w:val="both"/>
      </w:pPr>
      <w:r w:rsidRPr="003D0440">
        <w:t xml:space="preserve">  Globos namų pagrindinės veiklos kryptys:</w:t>
      </w:r>
    </w:p>
    <w:p w14:paraId="7BB4AD92" w14:textId="77777777" w:rsidR="00AA58D9" w:rsidRPr="003D0440" w:rsidRDefault="00AA58D9" w:rsidP="00AA58D9">
      <w:pPr>
        <w:spacing w:line="276" w:lineRule="auto"/>
        <w:ind w:firstLine="720"/>
        <w:jc w:val="both"/>
      </w:pPr>
      <w:r w:rsidRPr="003D0440">
        <w:t>•</w:t>
      </w:r>
      <w:r w:rsidRPr="003D0440">
        <w:tab/>
        <w:t>aukšta teikiamų paslaugų kokybė;</w:t>
      </w:r>
    </w:p>
    <w:p w14:paraId="5D73B8F7" w14:textId="77777777" w:rsidR="00AA58D9" w:rsidRPr="003D0440" w:rsidRDefault="00AA58D9" w:rsidP="00AA58D9">
      <w:pPr>
        <w:spacing w:line="276" w:lineRule="auto"/>
        <w:ind w:firstLine="720"/>
        <w:jc w:val="both"/>
      </w:pPr>
      <w:r w:rsidRPr="003D0440">
        <w:t>•</w:t>
      </w:r>
      <w:r w:rsidRPr="003D0440">
        <w:tab/>
        <w:t>įstaigos veiklos pobūdį atitinkanti organizacinė struktūra;</w:t>
      </w:r>
    </w:p>
    <w:p w14:paraId="3B8BD08B" w14:textId="77777777" w:rsidR="00AA58D9" w:rsidRPr="003D0440" w:rsidRDefault="00AA58D9" w:rsidP="00AA58D9">
      <w:pPr>
        <w:spacing w:line="276" w:lineRule="auto"/>
        <w:ind w:firstLine="720"/>
        <w:jc w:val="both"/>
      </w:pPr>
      <w:r w:rsidRPr="003D0440">
        <w:t>•</w:t>
      </w:r>
      <w:r w:rsidRPr="003D0440">
        <w:tab/>
        <w:t>efektyviai valdomi žmogiškieji ištekliai;</w:t>
      </w:r>
    </w:p>
    <w:p w14:paraId="7DCC4526" w14:textId="77777777" w:rsidR="00AA58D9" w:rsidRPr="003D0440" w:rsidRDefault="00AA58D9" w:rsidP="00AA58D9">
      <w:pPr>
        <w:spacing w:line="276" w:lineRule="auto"/>
        <w:ind w:firstLine="720"/>
        <w:jc w:val="both"/>
      </w:pPr>
      <w:r w:rsidRPr="003D0440">
        <w:t>•</w:t>
      </w:r>
      <w:r w:rsidRPr="003D0440">
        <w:tab/>
        <w:t>efektyvi išorinė ir vidinė komunikacija;</w:t>
      </w:r>
    </w:p>
    <w:p w14:paraId="52B857D5" w14:textId="2085CF26" w:rsidR="00AA58D9" w:rsidRPr="003D0440" w:rsidRDefault="00AA58D9" w:rsidP="00AA58D9">
      <w:pPr>
        <w:spacing w:line="276" w:lineRule="auto"/>
        <w:ind w:firstLine="720"/>
        <w:jc w:val="both"/>
      </w:pPr>
      <w:r w:rsidRPr="003D0440">
        <w:t>•</w:t>
      </w:r>
      <w:r w:rsidRPr="003D0440">
        <w:tab/>
        <w:t>efektyviai naudojami esami finansiniai ištekliai.</w:t>
      </w:r>
    </w:p>
    <w:p w14:paraId="7C5FD2E5" w14:textId="18B56CD7" w:rsidR="00AA58D9" w:rsidRPr="003D0440" w:rsidRDefault="00AA58D9" w:rsidP="00AA58D9">
      <w:pPr>
        <w:spacing w:line="276" w:lineRule="auto"/>
        <w:ind w:firstLine="720"/>
        <w:jc w:val="both"/>
      </w:pPr>
      <w:r w:rsidRPr="003D0440">
        <w:rPr>
          <w:b/>
        </w:rPr>
        <w:t>4.2</w:t>
      </w:r>
      <w:r w:rsidR="001D5A94" w:rsidRPr="003D0440">
        <w:rPr>
          <w:b/>
        </w:rPr>
        <w:t>.</w:t>
      </w:r>
      <w:r w:rsidRPr="003D0440">
        <w:rPr>
          <w:b/>
        </w:rPr>
        <w:t xml:space="preserve"> Ilgalaikės (trumpalaikės) socialinės globos paslaugos  globos namuose</w:t>
      </w:r>
      <w:r w:rsidRPr="003D0440">
        <w:t>:</w:t>
      </w:r>
    </w:p>
    <w:p w14:paraId="032AA297" w14:textId="77777777" w:rsidR="00AA58D9" w:rsidRPr="003D0440" w:rsidRDefault="00AA58D9" w:rsidP="00AA58D9">
      <w:pPr>
        <w:spacing w:line="276" w:lineRule="auto"/>
        <w:ind w:firstLine="720"/>
        <w:jc w:val="both"/>
      </w:pPr>
      <w:r w:rsidRPr="003D0440">
        <w:t>•</w:t>
      </w:r>
      <w:r w:rsidRPr="003D0440">
        <w:tab/>
        <w:t>apgyvendinimas;</w:t>
      </w:r>
    </w:p>
    <w:p w14:paraId="15AC3707" w14:textId="77777777" w:rsidR="00AA58D9" w:rsidRPr="003D0440" w:rsidRDefault="00AA58D9" w:rsidP="00AA58D9">
      <w:pPr>
        <w:spacing w:line="276" w:lineRule="auto"/>
        <w:ind w:firstLine="720"/>
        <w:jc w:val="both"/>
      </w:pPr>
      <w:r w:rsidRPr="003D0440">
        <w:t>•</w:t>
      </w:r>
      <w:r w:rsidRPr="003D0440">
        <w:tab/>
        <w:t>sveikatos priežiūros ir slaugos paslaugos;</w:t>
      </w:r>
    </w:p>
    <w:p w14:paraId="0AC7B58E" w14:textId="77777777" w:rsidR="00AA58D9" w:rsidRPr="003D0440" w:rsidRDefault="00AA58D9" w:rsidP="00AA58D9">
      <w:pPr>
        <w:spacing w:line="276" w:lineRule="auto"/>
        <w:ind w:firstLine="720"/>
        <w:jc w:val="both"/>
      </w:pPr>
      <w:r w:rsidRPr="003D0440">
        <w:t>•</w:t>
      </w:r>
      <w:r w:rsidRPr="003D0440">
        <w:tab/>
        <w:t>maitinimas;</w:t>
      </w:r>
    </w:p>
    <w:p w14:paraId="2A8CC0EF" w14:textId="77777777" w:rsidR="00AA58D9" w:rsidRPr="003D0440" w:rsidRDefault="00AA58D9" w:rsidP="00AA58D9">
      <w:pPr>
        <w:spacing w:line="276" w:lineRule="auto"/>
        <w:ind w:firstLine="720"/>
        <w:jc w:val="both"/>
      </w:pPr>
      <w:r w:rsidRPr="003D0440">
        <w:t>•</w:t>
      </w:r>
      <w:r w:rsidRPr="003D0440">
        <w:tab/>
        <w:t xml:space="preserve">socialinio darbo paslaugos; </w:t>
      </w:r>
    </w:p>
    <w:p w14:paraId="74D25B13" w14:textId="77777777" w:rsidR="00AA58D9" w:rsidRPr="003D0440" w:rsidRDefault="00AA58D9" w:rsidP="00AA58D9">
      <w:pPr>
        <w:spacing w:line="276" w:lineRule="auto"/>
        <w:ind w:firstLine="720"/>
        <w:jc w:val="both"/>
      </w:pPr>
      <w:r w:rsidRPr="003D0440">
        <w:t>•</w:t>
      </w:r>
      <w:r w:rsidRPr="003D0440">
        <w:tab/>
        <w:t>buities ir asmens higienos paslaugos;</w:t>
      </w:r>
    </w:p>
    <w:p w14:paraId="44FCE854" w14:textId="77777777" w:rsidR="00AA58D9" w:rsidRPr="003D0440" w:rsidRDefault="00AA58D9" w:rsidP="00AA58D9">
      <w:pPr>
        <w:spacing w:line="276" w:lineRule="auto"/>
        <w:ind w:firstLine="720"/>
        <w:jc w:val="both"/>
      </w:pPr>
      <w:r w:rsidRPr="003D0440">
        <w:t>•</w:t>
      </w:r>
      <w:r w:rsidRPr="003D0440">
        <w:tab/>
        <w:t>užimtumo ir laisvalaikio organizavimas;</w:t>
      </w:r>
    </w:p>
    <w:p w14:paraId="11CB658A" w14:textId="3569C53E" w:rsidR="00AA58D9" w:rsidRPr="003D0440" w:rsidRDefault="00AA58D9" w:rsidP="00AA58D9">
      <w:pPr>
        <w:spacing w:line="276" w:lineRule="auto"/>
        <w:ind w:firstLine="720"/>
        <w:jc w:val="both"/>
      </w:pPr>
      <w:r w:rsidRPr="003D0440">
        <w:t>•</w:t>
      </w:r>
      <w:r w:rsidRPr="003D0440">
        <w:tab/>
        <w:t>religiniai patarnavimai.</w:t>
      </w:r>
    </w:p>
    <w:p w14:paraId="79C91166" w14:textId="7D1C74B6" w:rsidR="004B04B3" w:rsidRPr="003D0440" w:rsidRDefault="004B04B3" w:rsidP="004B04B3">
      <w:pPr>
        <w:spacing w:line="276" w:lineRule="auto"/>
        <w:jc w:val="both"/>
      </w:pPr>
      <w:r w:rsidRPr="003D0440">
        <w:t xml:space="preserve"> </w:t>
      </w:r>
      <w:r w:rsidRPr="003D0440">
        <w:tab/>
      </w:r>
      <w:r w:rsidR="00667A9D" w:rsidRPr="003D0440">
        <w:rPr>
          <w:b/>
        </w:rPr>
        <w:t>4.3. Laikino atokvėpio paslauga asmeniui (šeimai), prižiūrinčiam (-</w:t>
      </w:r>
      <w:proofErr w:type="spellStart"/>
      <w:r w:rsidR="00667A9D" w:rsidRPr="003D0440">
        <w:rPr>
          <w:b/>
        </w:rPr>
        <w:t>čiai</w:t>
      </w:r>
      <w:proofErr w:type="spellEnd"/>
      <w:r w:rsidR="00667A9D" w:rsidRPr="003D0440">
        <w:rPr>
          <w:b/>
        </w:rPr>
        <w:t xml:space="preserve">) prižiūrimą asmenį. </w:t>
      </w:r>
      <w:r w:rsidRPr="003D0440">
        <w:t>N</w:t>
      </w:r>
      <w:r w:rsidR="00D9392A" w:rsidRPr="003D0440">
        <w:t>uo 2024 m.  lapkričio 1 dienos G</w:t>
      </w:r>
      <w:r w:rsidRPr="003D0440">
        <w:t>lobos namams suteikta teisė teikti akredituotą laikino atokvėpio paslaugą asmeniui (šeimai), prižiūrinčiam (-</w:t>
      </w:r>
      <w:proofErr w:type="spellStart"/>
      <w:r w:rsidRPr="003D0440">
        <w:t>čiai</w:t>
      </w:r>
      <w:proofErr w:type="spellEnd"/>
      <w:r w:rsidRPr="003D0440">
        <w:t xml:space="preserve">) prižiūrimą asmenį. </w:t>
      </w:r>
      <w:r w:rsidR="00667A9D" w:rsidRPr="003D0440">
        <w:t>Laikino atokvėpio paslaugą įstaigoje gavo 7 asmenys, laikino atokvėpio paslaugą paslaugų gavėjo namuose gavo 1 asmuo. Paslauga namuose teik</w:t>
      </w:r>
      <w:r w:rsidR="004D17DF" w:rsidRPr="003D0440">
        <w:t>t</w:t>
      </w:r>
      <w:r w:rsidR="00667A9D" w:rsidRPr="003D0440">
        <w:t>a Seredžiaus, Veliuonos, Raudonės ir Juodaičių seniūnijų gyventojams.</w:t>
      </w:r>
    </w:p>
    <w:p w14:paraId="50C56510" w14:textId="47111605" w:rsidR="004B04B3" w:rsidRPr="003D0440" w:rsidRDefault="00667A9D" w:rsidP="004B04B3">
      <w:pPr>
        <w:spacing w:line="276" w:lineRule="auto"/>
        <w:jc w:val="both"/>
        <w:rPr>
          <w:b/>
        </w:rPr>
      </w:pPr>
      <w:r w:rsidRPr="003D0440">
        <w:tab/>
      </w:r>
      <w:r w:rsidRPr="003D0440">
        <w:rPr>
          <w:b/>
        </w:rPr>
        <w:t xml:space="preserve">4.4 Pagalbos į namus paslauga. </w:t>
      </w:r>
      <w:r w:rsidR="004B04B3" w:rsidRPr="003D0440">
        <w:t>Nuo 2025 m.  sausio</w:t>
      </w:r>
      <w:r w:rsidR="00D9392A" w:rsidRPr="003D0440">
        <w:t xml:space="preserve"> 1 dienos G</w:t>
      </w:r>
      <w:r w:rsidR="004B04B3" w:rsidRPr="003D0440">
        <w:t>lobos namams suteikta teisė teikti akredituotą socialinės priežiūros – pagalbos į namus</w:t>
      </w:r>
      <w:r w:rsidR="00E97E1F" w:rsidRPr="003D0440">
        <w:t xml:space="preserve"> paslaugą šioms tikslinėms grupėms:</w:t>
      </w:r>
    </w:p>
    <w:p w14:paraId="12D7CD6D" w14:textId="388D4667" w:rsidR="00E97E1F" w:rsidRPr="003D0440" w:rsidRDefault="004D17DF" w:rsidP="00E97E1F">
      <w:pPr>
        <w:pStyle w:val="Sraopastraipa"/>
        <w:numPr>
          <w:ilvl w:val="0"/>
          <w:numId w:val="14"/>
        </w:numPr>
        <w:spacing w:line="276" w:lineRule="auto"/>
        <w:jc w:val="both"/>
      </w:pPr>
      <w:r w:rsidRPr="003D0440">
        <w:t>s</w:t>
      </w:r>
      <w:r w:rsidR="00E97E1F" w:rsidRPr="003D0440">
        <w:t>uaugusiems asmenims su negalia ir jų šeimoms;</w:t>
      </w:r>
    </w:p>
    <w:p w14:paraId="7DEF42D5" w14:textId="1576C905" w:rsidR="00E97E1F" w:rsidRPr="003D0440" w:rsidRDefault="004D17DF" w:rsidP="00E97E1F">
      <w:pPr>
        <w:pStyle w:val="Sraopastraipa"/>
        <w:numPr>
          <w:ilvl w:val="0"/>
          <w:numId w:val="14"/>
        </w:numPr>
        <w:spacing w:line="276" w:lineRule="auto"/>
        <w:jc w:val="both"/>
      </w:pPr>
      <w:r w:rsidRPr="003D0440">
        <w:t>s</w:t>
      </w:r>
      <w:r w:rsidR="00E97E1F" w:rsidRPr="003D0440">
        <w:t>enyvo amžiaus asmenims ir jų šeimoms;</w:t>
      </w:r>
    </w:p>
    <w:p w14:paraId="5DCD5E4D" w14:textId="7572DBD9" w:rsidR="00667A9D" w:rsidRPr="003D0440" w:rsidRDefault="004D17DF" w:rsidP="00667A9D">
      <w:pPr>
        <w:pStyle w:val="Sraopastraipa"/>
        <w:numPr>
          <w:ilvl w:val="0"/>
          <w:numId w:val="14"/>
        </w:numPr>
        <w:spacing w:line="276" w:lineRule="auto"/>
        <w:jc w:val="both"/>
      </w:pPr>
      <w:r w:rsidRPr="003D0440">
        <w:t>k</w:t>
      </w:r>
      <w:r w:rsidR="00E97E1F" w:rsidRPr="003D0440">
        <w:t>itiems asmenims ir jų šeimoms (laikinai dėl ligos ar kitų priežasčių savarankiškumo netekusiems asmenims).</w:t>
      </w:r>
    </w:p>
    <w:p w14:paraId="6AA8A906" w14:textId="144FEE85" w:rsidR="00C91950" w:rsidRPr="003D0440" w:rsidRDefault="00C91950" w:rsidP="00CD6BC5">
      <w:pPr>
        <w:spacing w:line="276" w:lineRule="auto"/>
        <w:ind w:firstLine="720"/>
        <w:jc w:val="both"/>
        <w:rPr>
          <w:szCs w:val="24"/>
        </w:rPr>
      </w:pPr>
      <w:r w:rsidRPr="003D0440">
        <w:rPr>
          <w:szCs w:val="24"/>
        </w:rPr>
        <w:t>Per ataskaitinius metus pagalbos į namus paslauga</w:t>
      </w:r>
      <w:r w:rsidR="00516C5D" w:rsidRPr="003D0440">
        <w:rPr>
          <w:szCs w:val="24"/>
        </w:rPr>
        <w:t xml:space="preserve"> suteikta</w:t>
      </w:r>
      <w:r w:rsidRPr="003D0440">
        <w:rPr>
          <w:szCs w:val="24"/>
        </w:rPr>
        <w:t xml:space="preserve"> 32 asmenims. 2025 metų gruodžio 31 d. paslaugą ga</w:t>
      </w:r>
      <w:r w:rsidR="004D17DF" w:rsidRPr="003D0440">
        <w:rPr>
          <w:szCs w:val="24"/>
        </w:rPr>
        <w:t>vo</w:t>
      </w:r>
      <w:r w:rsidRPr="003D0440">
        <w:rPr>
          <w:szCs w:val="24"/>
        </w:rPr>
        <w:t xml:space="preserve"> 26 asmenys. Pagalbos į namus paslauga teik</w:t>
      </w:r>
      <w:r w:rsidR="004D17DF" w:rsidRPr="003D0440">
        <w:rPr>
          <w:szCs w:val="24"/>
        </w:rPr>
        <w:t>ta</w:t>
      </w:r>
      <w:r w:rsidRPr="003D0440">
        <w:rPr>
          <w:szCs w:val="24"/>
        </w:rPr>
        <w:t xml:space="preserve"> Seredžiaus, Veliuonos, Raudonės ir Juodaičių seniūnijose.</w:t>
      </w:r>
    </w:p>
    <w:p w14:paraId="10910330" w14:textId="71760B83" w:rsidR="00CD6BC5" w:rsidRPr="003D0440" w:rsidRDefault="00CD6BC5" w:rsidP="00CD6BC5">
      <w:pPr>
        <w:spacing w:line="276" w:lineRule="auto"/>
        <w:ind w:firstLine="720"/>
        <w:jc w:val="both"/>
        <w:rPr>
          <w:szCs w:val="24"/>
        </w:rPr>
      </w:pPr>
      <w:r w:rsidRPr="003D0440">
        <w:rPr>
          <w:szCs w:val="24"/>
        </w:rPr>
        <w:t xml:space="preserve">Pagalbos į namus paslaugų teikimo  tikslas  – teikti </w:t>
      </w:r>
      <w:r w:rsidR="001A1B8E" w:rsidRPr="003D0440">
        <w:rPr>
          <w:szCs w:val="24"/>
        </w:rPr>
        <w:t>paslaugas namuose, taip sudarant</w:t>
      </w:r>
      <w:r w:rsidRPr="003D0440">
        <w:rPr>
          <w:szCs w:val="24"/>
        </w:rPr>
        <w:t xml:space="preserve"> sąlygas asmeniui (šeimai) kuo savarankiškiau gyventi savo namuose, padėti palaikyti ryšius su visuomene, gerinti jų gyvenimo kokybę, stiprinti asmens gebėjimus ir galimybes jo gyvenamojoje aplinkoje. Pagalbos į namus paslaugų sudėtis ir teikimo trukmė konkrečiam asmeniu (šeimai) nustatoma individualiai, įvertinus socialinių paslaugų poreikį.</w:t>
      </w:r>
    </w:p>
    <w:p w14:paraId="1418FF63" w14:textId="481A8808" w:rsidR="00CD6BC5" w:rsidRPr="003D0440" w:rsidRDefault="00CD6BC5" w:rsidP="00F15457">
      <w:pPr>
        <w:spacing w:line="276" w:lineRule="auto"/>
        <w:ind w:firstLine="720"/>
        <w:jc w:val="both"/>
        <w:rPr>
          <w:szCs w:val="24"/>
        </w:rPr>
      </w:pPr>
      <w:r w:rsidRPr="003D0440">
        <w:rPr>
          <w:szCs w:val="24"/>
        </w:rPr>
        <w:t xml:space="preserve">Pagalbą į namus sudaro šios paslaugos: informavimas, konsultavimas, tarpininkavimas ir atstovavimas, bendravimas, maitinimo organizavimas arba maisto produktų nupirkimas, pristatymas ir pagalba ruošiant maistą, pagalba buityje ir namų ruošoje (skalbiant, tvarkant namus, apiperkant, </w:t>
      </w:r>
      <w:r w:rsidRPr="003D0440">
        <w:rPr>
          <w:szCs w:val="24"/>
        </w:rPr>
        <w:lastRenderedPageBreak/>
        <w:t>rūpinantis asmens higiena ir kt.) lydėjimas į įvairias įstaigas, kitos paslaugos, reikalingos norint asmeniui sudaryti galimybes jam gyventi savo namuose</w:t>
      </w:r>
      <w:r w:rsidR="00F15457" w:rsidRPr="003D0440">
        <w:rPr>
          <w:szCs w:val="24"/>
        </w:rPr>
        <w:t>.</w:t>
      </w:r>
    </w:p>
    <w:p w14:paraId="2FD6021D" w14:textId="61B34FD3" w:rsidR="007577FE" w:rsidRPr="003D0440" w:rsidRDefault="00CD6BC5" w:rsidP="00CD6BC5">
      <w:pPr>
        <w:spacing w:line="276" w:lineRule="auto"/>
        <w:ind w:firstLine="720"/>
        <w:jc w:val="both"/>
      </w:pPr>
      <w:r w:rsidRPr="003D0440">
        <w:rPr>
          <w:b/>
          <w:bCs/>
          <w:szCs w:val="24"/>
        </w:rPr>
        <w:t>4.5</w:t>
      </w:r>
      <w:r w:rsidR="007577FE" w:rsidRPr="003D0440">
        <w:rPr>
          <w:b/>
          <w:bCs/>
          <w:szCs w:val="24"/>
        </w:rPr>
        <w:t>. Gyventojo priėmimas į globos namus.</w:t>
      </w:r>
    </w:p>
    <w:p w14:paraId="401BD42C" w14:textId="48386874" w:rsidR="007577FE" w:rsidRPr="003D0440" w:rsidRDefault="00CD6BC5" w:rsidP="00D773D7">
      <w:pPr>
        <w:spacing w:line="276" w:lineRule="auto"/>
        <w:ind w:firstLine="720"/>
        <w:jc w:val="both"/>
        <w:rPr>
          <w:rFonts w:ascii="Calibri" w:hAnsi="Calibri" w:cs="Calibri"/>
        </w:rPr>
      </w:pPr>
      <w:r w:rsidRPr="003D0440">
        <w:rPr>
          <w:szCs w:val="24"/>
        </w:rPr>
        <w:t>4.5</w:t>
      </w:r>
      <w:r w:rsidR="007577FE" w:rsidRPr="003D0440">
        <w:rPr>
          <w:szCs w:val="24"/>
        </w:rPr>
        <w:t>.1. Į Globos namus gyventojai priimami</w:t>
      </w:r>
      <w:r w:rsidR="000A56D5" w:rsidRPr="003D0440">
        <w:rPr>
          <w:szCs w:val="24"/>
        </w:rPr>
        <w:t>,</w:t>
      </w:r>
      <w:r w:rsidR="007577FE" w:rsidRPr="003D0440">
        <w:rPr>
          <w:szCs w:val="24"/>
        </w:rPr>
        <w:t xml:space="preserve"> vadovaujantis Lietuvos Respublikos socialinės apsaugos ir darbo ministerijos patvirtinta tvarka, Jurbarko rajono savivaldybės Socialinių paslaugų skyrimo komisijos išvadomis ir priimtu Jurbarko rajono savivaldybės administracijos direktoriaus sprendimu.</w:t>
      </w:r>
    </w:p>
    <w:p w14:paraId="7D2AE8CD" w14:textId="7F9FBD1A" w:rsidR="00AA58D9" w:rsidRPr="003D0440" w:rsidRDefault="00CD6BC5" w:rsidP="00D773D7">
      <w:pPr>
        <w:spacing w:line="276" w:lineRule="auto"/>
        <w:ind w:firstLine="720"/>
        <w:jc w:val="both"/>
        <w:rPr>
          <w:rFonts w:ascii="Calibri" w:hAnsi="Calibri" w:cs="Calibri"/>
        </w:rPr>
      </w:pPr>
      <w:r w:rsidRPr="003D0440">
        <w:rPr>
          <w:szCs w:val="24"/>
        </w:rPr>
        <w:t>4.5</w:t>
      </w:r>
      <w:r w:rsidR="007577FE" w:rsidRPr="003D0440">
        <w:rPr>
          <w:szCs w:val="24"/>
        </w:rPr>
        <w:t>.2. Asmuo  pasirašo trišalę sutartį su Globos namų direktoriumi ir Jurbarko raj</w:t>
      </w:r>
      <w:r w:rsidR="0000659E" w:rsidRPr="003D0440">
        <w:rPr>
          <w:szCs w:val="24"/>
        </w:rPr>
        <w:t>ono savivaldybės administracija</w:t>
      </w:r>
      <w:r w:rsidR="00AA58D9" w:rsidRPr="003D0440">
        <w:rPr>
          <w:rFonts w:ascii="Calibri" w:hAnsi="Calibri" w:cs="Calibri"/>
        </w:rPr>
        <w:t>.</w:t>
      </w:r>
      <w:r w:rsidR="007577FE" w:rsidRPr="003D0440">
        <w:rPr>
          <w:szCs w:val="24"/>
        </w:rPr>
        <w:t> </w:t>
      </w:r>
      <w:r w:rsidR="007577FE" w:rsidRPr="003D0440">
        <w:rPr>
          <w:szCs w:val="24"/>
        </w:rPr>
        <w:tab/>
      </w:r>
    </w:p>
    <w:p w14:paraId="2CAD113B" w14:textId="706A83AF" w:rsidR="007577FE" w:rsidRPr="003D0440" w:rsidRDefault="009976D9" w:rsidP="00D773D7">
      <w:pPr>
        <w:spacing w:line="276" w:lineRule="auto"/>
        <w:jc w:val="both"/>
        <w:rPr>
          <w:b/>
          <w:bCs/>
          <w:szCs w:val="24"/>
        </w:rPr>
      </w:pPr>
      <w:r w:rsidRPr="003D0440">
        <w:rPr>
          <w:rFonts w:ascii="Calibri" w:hAnsi="Calibri" w:cs="Calibri"/>
        </w:rPr>
        <w:t xml:space="preserve">            </w:t>
      </w:r>
      <w:r w:rsidR="00CD6BC5" w:rsidRPr="003D0440">
        <w:rPr>
          <w:b/>
          <w:bCs/>
          <w:szCs w:val="24"/>
        </w:rPr>
        <w:t>4.6</w:t>
      </w:r>
      <w:r w:rsidR="007577FE" w:rsidRPr="003D0440">
        <w:rPr>
          <w:b/>
          <w:bCs/>
          <w:szCs w:val="24"/>
        </w:rPr>
        <w:t>. Maitinimo organizavimas.</w:t>
      </w:r>
    </w:p>
    <w:p w14:paraId="7CF45BA0" w14:textId="69D72679" w:rsidR="000F71EF" w:rsidRPr="003D0440" w:rsidRDefault="008968CE" w:rsidP="00D773D7">
      <w:pPr>
        <w:spacing w:line="276" w:lineRule="auto"/>
        <w:ind w:firstLine="720"/>
        <w:jc w:val="both"/>
        <w:rPr>
          <w:szCs w:val="24"/>
        </w:rPr>
      </w:pPr>
      <w:r w:rsidRPr="003D0440">
        <w:rPr>
          <w:sz w:val="22"/>
          <w:szCs w:val="22"/>
        </w:rPr>
        <w:t>4.</w:t>
      </w:r>
      <w:r w:rsidR="00CD6BC5" w:rsidRPr="003D0440">
        <w:rPr>
          <w:szCs w:val="24"/>
        </w:rPr>
        <w:t>6</w:t>
      </w:r>
      <w:r w:rsidRPr="003D0440">
        <w:rPr>
          <w:szCs w:val="24"/>
        </w:rPr>
        <w:t xml:space="preserve">.1. </w:t>
      </w:r>
      <w:r w:rsidR="000F71EF" w:rsidRPr="003D0440">
        <w:rPr>
          <w:szCs w:val="24"/>
        </w:rPr>
        <w:t>Tiekiamas kokybiškas, maisto saugos ir higienos reikalavimus atitinkantis  maistas.</w:t>
      </w:r>
    </w:p>
    <w:p w14:paraId="12C22DAF" w14:textId="170D0889" w:rsidR="000F71EF" w:rsidRPr="003D0440" w:rsidRDefault="000F71EF" w:rsidP="00D773D7">
      <w:pPr>
        <w:spacing w:line="276" w:lineRule="auto"/>
        <w:rPr>
          <w:szCs w:val="24"/>
        </w:rPr>
      </w:pPr>
      <w:r w:rsidRPr="003D0440">
        <w:rPr>
          <w:szCs w:val="24"/>
        </w:rPr>
        <w:t xml:space="preserve">             </w:t>
      </w:r>
      <w:r w:rsidR="00CD6BC5" w:rsidRPr="003D0440">
        <w:rPr>
          <w:szCs w:val="24"/>
        </w:rPr>
        <w:t>4.6</w:t>
      </w:r>
      <w:r w:rsidR="008968CE" w:rsidRPr="003D0440">
        <w:rPr>
          <w:szCs w:val="24"/>
        </w:rPr>
        <w:t xml:space="preserve">.2. </w:t>
      </w:r>
      <w:r w:rsidRPr="003D0440">
        <w:rPr>
          <w:szCs w:val="24"/>
        </w:rPr>
        <w:t>Tinkamai paruošti perspektyviniai meniu, patiekalai gaminami pagal receptūras ir patiekalo ruošimo technologiją;</w:t>
      </w:r>
    </w:p>
    <w:p w14:paraId="69BB1192" w14:textId="32805714" w:rsidR="002763A9" w:rsidRPr="003D0440" w:rsidRDefault="007577FE" w:rsidP="00D773D7">
      <w:pPr>
        <w:spacing w:line="276" w:lineRule="auto"/>
        <w:jc w:val="both"/>
        <w:rPr>
          <w:szCs w:val="24"/>
        </w:rPr>
      </w:pPr>
      <w:r w:rsidRPr="003D0440">
        <w:rPr>
          <w:szCs w:val="24"/>
        </w:rPr>
        <w:t> </w:t>
      </w:r>
      <w:r w:rsidRPr="003D0440">
        <w:rPr>
          <w:szCs w:val="24"/>
        </w:rPr>
        <w:tab/>
      </w:r>
      <w:r w:rsidR="00CD6BC5" w:rsidRPr="003D0440">
        <w:rPr>
          <w:szCs w:val="24"/>
        </w:rPr>
        <w:t>4.6</w:t>
      </w:r>
      <w:r w:rsidR="008968CE" w:rsidRPr="003D0440">
        <w:rPr>
          <w:szCs w:val="24"/>
        </w:rPr>
        <w:t>.3</w:t>
      </w:r>
      <w:r w:rsidR="002763A9" w:rsidRPr="003D0440">
        <w:rPr>
          <w:szCs w:val="24"/>
        </w:rPr>
        <w:t>.</w:t>
      </w:r>
      <w:r w:rsidR="008968CE" w:rsidRPr="003D0440">
        <w:rPr>
          <w:szCs w:val="24"/>
        </w:rPr>
        <w:t xml:space="preserve"> </w:t>
      </w:r>
      <w:r w:rsidR="002763A9" w:rsidRPr="003D0440">
        <w:rPr>
          <w:szCs w:val="24"/>
        </w:rPr>
        <w:t>Maitinimo p</w:t>
      </w:r>
      <w:r w:rsidR="007F4AD2" w:rsidRPr="003D0440">
        <w:rPr>
          <w:szCs w:val="24"/>
        </w:rPr>
        <w:t>aslaugos gyventojams teikiamos 4</w:t>
      </w:r>
      <w:r w:rsidR="002763A9" w:rsidRPr="003D0440">
        <w:rPr>
          <w:szCs w:val="24"/>
        </w:rPr>
        <w:t xml:space="preserve"> kartus per dieną. </w:t>
      </w:r>
    </w:p>
    <w:p w14:paraId="67015C23" w14:textId="465EC5B1" w:rsidR="002763A9" w:rsidRPr="003D0440" w:rsidRDefault="00CD6BC5" w:rsidP="00D773D7">
      <w:pPr>
        <w:spacing w:line="276" w:lineRule="auto"/>
        <w:jc w:val="both"/>
        <w:rPr>
          <w:szCs w:val="24"/>
        </w:rPr>
      </w:pPr>
      <w:r w:rsidRPr="003D0440">
        <w:rPr>
          <w:szCs w:val="24"/>
        </w:rPr>
        <w:t xml:space="preserve">            4.6</w:t>
      </w:r>
      <w:r w:rsidR="008968CE" w:rsidRPr="003D0440">
        <w:rPr>
          <w:szCs w:val="24"/>
        </w:rPr>
        <w:t>.4</w:t>
      </w:r>
      <w:r w:rsidR="002763A9" w:rsidRPr="003D0440">
        <w:rPr>
          <w:szCs w:val="24"/>
        </w:rPr>
        <w:t>.</w:t>
      </w:r>
      <w:r w:rsidR="008968CE" w:rsidRPr="003D0440">
        <w:rPr>
          <w:szCs w:val="24"/>
        </w:rPr>
        <w:t xml:space="preserve"> </w:t>
      </w:r>
      <w:r w:rsidR="002763A9" w:rsidRPr="003D0440">
        <w:rPr>
          <w:szCs w:val="24"/>
        </w:rPr>
        <w:t xml:space="preserve">Organizuojama mityba pritaikyta vyresnio amžiaus žmonėms. </w:t>
      </w:r>
    </w:p>
    <w:p w14:paraId="7E64F09F" w14:textId="04899A82" w:rsidR="002763A9" w:rsidRPr="003D0440" w:rsidRDefault="00CD6BC5" w:rsidP="00D773D7">
      <w:pPr>
        <w:spacing w:line="276" w:lineRule="auto"/>
        <w:jc w:val="both"/>
      </w:pPr>
      <w:r w:rsidRPr="003D0440">
        <w:rPr>
          <w:szCs w:val="24"/>
        </w:rPr>
        <w:t xml:space="preserve">            4.6</w:t>
      </w:r>
      <w:r w:rsidR="008968CE" w:rsidRPr="003D0440">
        <w:rPr>
          <w:szCs w:val="24"/>
        </w:rPr>
        <w:t>.5</w:t>
      </w:r>
      <w:r w:rsidR="002763A9" w:rsidRPr="003D0440">
        <w:rPr>
          <w:szCs w:val="24"/>
        </w:rPr>
        <w:t>.</w:t>
      </w:r>
      <w:r w:rsidR="008968CE" w:rsidRPr="003D0440">
        <w:rPr>
          <w:szCs w:val="24"/>
        </w:rPr>
        <w:t xml:space="preserve"> </w:t>
      </w:r>
      <w:r w:rsidR="002763A9" w:rsidRPr="003D0440">
        <w:rPr>
          <w:szCs w:val="24"/>
        </w:rPr>
        <w:t>Atsižvelgiant į asmens sveikatos būklę, ligos pobūdį ir esant</w:t>
      </w:r>
      <w:r w:rsidR="002763A9" w:rsidRPr="003D0440">
        <w:t xml:space="preserve"> medikų rekomendacijoms organizuojamas ir dietinis maitinimas. </w:t>
      </w:r>
    </w:p>
    <w:p w14:paraId="04198B45" w14:textId="59BED296" w:rsidR="002763A9" w:rsidRPr="003D0440" w:rsidRDefault="00CD6BC5" w:rsidP="00D773D7">
      <w:pPr>
        <w:spacing w:line="276" w:lineRule="auto"/>
        <w:jc w:val="both"/>
        <w:rPr>
          <w:sz w:val="26"/>
          <w:szCs w:val="26"/>
        </w:rPr>
      </w:pPr>
      <w:r w:rsidRPr="003D0440">
        <w:t xml:space="preserve">            4.6</w:t>
      </w:r>
      <w:r w:rsidR="008968CE" w:rsidRPr="003D0440">
        <w:t>.6</w:t>
      </w:r>
      <w:r w:rsidR="002763A9" w:rsidRPr="003D0440">
        <w:t>.</w:t>
      </w:r>
      <w:r w:rsidR="008968CE" w:rsidRPr="003D0440">
        <w:t xml:space="preserve"> </w:t>
      </w:r>
      <w:r w:rsidR="002763A9" w:rsidRPr="003D0440">
        <w:t>Įvertinus neįgalių asmenų rijimo ir kramtymo funkcijų sutrikimus, gyventojams taikoma maisto konsistenciją koreguojanti dieta (trintas, paskystintas maistas). Pagal poreikius skiriamas specialus maitinimas (cukriniu diabetu sergančiųjų mityba).</w:t>
      </w:r>
      <w:r w:rsidR="002763A9" w:rsidRPr="003D0440">
        <w:rPr>
          <w:sz w:val="26"/>
          <w:szCs w:val="26"/>
        </w:rPr>
        <w:t xml:space="preserve"> </w:t>
      </w:r>
    </w:p>
    <w:p w14:paraId="60655B30" w14:textId="5861BEA4" w:rsidR="007577FE" w:rsidRPr="003D0440" w:rsidRDefault="00CD6BC5" w:rsidP="00D773D7">
      <w:pPr>
        <w:spacing w:line="276" w:lineRule="auto"/>
        <w:jc w:val="both"/>
        <w:rPr>
          <w:rFonts w:ascii="Calibri" w:hAnsi="Calibri" w:cs="Calibri"/>
        </w:rPr>
      </w:pPr>
      <w:r w:rsidRPr="003D0440">
        <w:rPr>
          <w:sz w:val="26"/>
          <w:szCs w:val="26"/>
        </w:rPr>
        <w:t xml:space="preserve">            4.6</w:t>
      </w:r>
      <w:r w:rsidR="008968CE" w:rsidRPr="003D0440">
        <w:rPr>
          <w:sz w:val="26"/>
          <w:szCs w:val="26"/>
        </w:rPr>
        <w:t>.7</w:t>
      </w:r>
      <w:r w:rsidR="002763A9" w:rsidRPr="003D0440">
        <w:rPr>
          <w:sz w:val="26"/>
          <w:szCs w:val="26"/>
        </w:rPr>
        <w:t>.</w:t>
      </w:r>
      <w:r w:rsidR="00D44D7E" w:rsidRPr="003D0440">
        <w:rPr>
          <w:sz w:val="26"/>
          <w:szCs w:val="26"/>
        </w:rPr>
        <w:t xml:space="preserve"> </w:t>
      </w:r>
      <w:r w:rsidR="00F76444" w:rsidRPr="003D0440">
        <w:t>Slaugytoj</w:t>
      </w:r>
      <w:r w:rsidR="00D44D7E" w:rsidRPr="003D0440">
        <w:t>as</w:t>
      </w:r>
      <w:r w:rsidR="002763A9" w:rsidRPr="003D0440">
        <w:t xml:space="preserve"> nuolat konsultuoja gyventojus mitybos klausimais. Gyventojui kiekvieną dieną sudaroma galimybė susipažinti su meniu. Maitinimas organizuojamas globos namų valgykloje, esant poreikiui gyventojo kambaryje. Negalintys pavalgyti savarankiškai yra maitinami.</w:t>
      </w:r>
    </w:p>
    <w:p w14:paraId="2B681F39" w14:textId="2B70AE94" w:rsidR="007577FE" w:rsidRPr="003D0440" w:rsidRDefault="00CD6BC5" w:rsidP="00D773D7">
      <w:pPr>
        <w:spacing w:line="276" w:lineRule="auto"/>
        <w:ind w:firstLine="720"/>
        <w:jc w:val="both"/>
        <w:rPr>
          <w:szCs w:val="24"/>
        </w:rPr>
      </w:pPr>
      <w:r w:rsidRPr="003D0440">
        <w:rPr>
          <w:szCs w:val="24"/>
        </w:rPr>
        <w:t>4.6</w:t>
      </w:r>
      <w:r w:rsidR="008968CE" w:rsidRPr="003D0440">
        <w:rPr>
          <w:szCs w:val="24"/>
        </w:rPr>
        <w:t>.8</w:t>
      </w:r>
      <w:r w:rsidR="007577FE" w:rsidRPr="003D0440">
        <w:rPr>
          <w:szCs w:val="24"/>
        </w:rPr>
        <w:t>. Globos namų gyventojams yra sudarytos sąlygos patiems pasigaminti maistą įrengtoje virtuvėlėje, bet kuriuo paros metu išgerti karštos arbatos arba kavos. Jei patiems gyventojams sunku tvarkytis virtuvėje, jiems padeda individualios priežiūros darbuotojai.</w:t>
      </w:r>
    </w:p>
    <w:p w14:paraId="54829EEE" w14:textId="1C0F6AF7" w:rsidR="007577FE" w:rsidRPr="003D0440" w:rsidRDefault="009976D9" w:rsidP="00D773D7">
      <w:pPr>
        <w:spacing w:line="276" w:lineRule="auto"/>
        <w:jc w:val="both"/>
        <w:rPr>
          <w:b/>
          <w:bCs/>
          <w:szCs w:val="24"/>
        </w:rPr>
      </w:pPr>
      <w:r w:rsidRPr="003D0440">
        <w:rPr>
          <w:szCs w:val="24"/>
        </w:rPr>
        <w:t xml:space="preserve">            </w:t>
      </w:r>
      <w:r w:rsidR="00CD6BC5" w:rsidRPr="003D0440">
        <w:rPr>
          <w:b/>
          <w:bCs/>
          <w:szCs w:val="24"/>
        </w:rPr>
        <w:t>4.7</w:t>
      </w:r>
      <w:r w:rsidR="007577FE" w:rsidRPr="003D0440">
        <w:rPr>
          <w:b/>
          <w:bCs/>
          <w:szCs w:val="24"/>
        </w:rPr>
        <w:t>. Buities ir asmens higienos paslaugos.</w:t>
      </w:r>
    </w:p>
    <w:p w14:paraId="3217E668" w14:textId="43DEFA85" w:rsidR="007577FE" w:rsidRPr="003D0440" w:rsidRDefault="005B1B4C" w:rsidP="00D773D7">
      <w:pPr>
        <w:spacing w:line="276" w:lineRule="auto"/>
        <w:jc w:val="both"/>
        <w:rPr>
          <w:rFonts w:ascii="Calibri" w:hAnsi="Calibri" w:cs="Calibri"/>
        </w:rPr>
      </w:pPr>
      <w:r w:rsidRPr="003D0440">
        <w:rPr>
          <w:rFonts w:ascii="Calibri" w:hAnsi="Calibri" w:cs="Calibri"/>
        </w:rPr>
        <w:t xml:space="preserve">            </w:t>
      </w:r>
      <w:r w:rsidR="006761F3" w:rsidRPr="003D0440">
        <w:rPr>
          <w:szCs w:val="24"/>
        </w:rPr>
        <w:t>4.7</w:t>
      </w:r>
      <w:r w:rsidR="00527325" w:rsidRPr="003D0440">
        <w:rPr>
          <w:szCs w:val="24"/>
        </w:rPr>
        <w:t>.1. Globos namuose vykdomas gyventojų rūbų</w:t>
      </w:r>
      <w:r w:rsidR="007577FE" w:rsidRPr="003D0440">
        <w:rPr>
          <w:szCs w:val="24"/>
        </w:rPr>
        <w:t xml:space="preserve"> bei patalynės skalbimas, lyginimas, gyvenamųjų kambarių tvarkymas. </w:t>
      </w:r>
      <w:r w:rsidR="00527325" w:rsidRPr="003D0440">
        <w:rPr>
          <w:szCs w:val="24"/>
        </w:rPr>
        <w:t xml:space="preserve"> </w:t>
      </w:r>
      <w:r w:rsidR="007577FE" w:rsidRPr="003D0440">
        <w:rPr>
          <w:szCs w:val="24"/>
        </w:rPr>
        <w:t xml:space="preserve"> </w:t>
      </w:r>
      <w:r w:rsidR="00527325" w:rsidRPr="003D0440">
        <w:rPr>
          <w:szCs w:val="24"/>
        </w:rPr>
        <w:t xml:space="preserve"> </w:t>
      </w:r>
    </w:p>
    <w:p w14:paraId="3CBBDA04" w14:textId="3909D0B6" w:rsidR="007577FE" w:rsidRPr="003D0440" w:rsidRDefault="006761F3" w:rsidP="00D773D7">
      <w:pPr>
        <w:spacing w:line="276" w:lineRule="auto"/>
        <w:ind w:firstLine="720"/>
        <w:jc w:val="both"/>
        <w:rPr>
          <w:rFonts w:ascii="Calibri" w:hAnsi="Calibri" w:cs="Calibri"/>
        </w:rPr>
      </w:pPr>
      <w:r w:rsidRPr="003D0440">
        <w:rPr>
          <w:szCs w:val="24"/>
        </w:rPr>
        <w:t>4.7</w:t>
      </w:r>
      <w:r w:rsidR="007577FE" w:rsidRPr="003D0440">
        <w:rPr>
          <w:szCs w:val="24"/>
        </w:rPr>
        <w:t>.2.  </w:t>
      </w:r>
      <w:r w:rsidR="00527325" w:rsidRPr="003D0440">
        <w:rPr>
          <w:szCs w:val="24"/>
        </w:rPr>
        <w:t>Teikiamos a</w:t>
      </w:r>
      <w:r w:rsidR="007577FE" w:rsidRPr="003D0440">
        <w:rPr>
          <w:szCs w:val="24"/>
        </w:rPr>
        <w:t>smens higienos paslaugos (maudymas, nagų karpymas, ausų valymas, plaukų kirpimas, barzdos skutimas, rūbų, patalynės keitimas bei skalbimas, lyginimas ir kt.)</w:t>
      </w:r>
      <w:r w:rsidR="00527325" w:rsidRPr="003D0440">
        <w:rPr>
          <w:szCs w:val="24"/>
        </w:rPr>
        <w:t>, gyventojai aprūpinami asmens higienos priemonėmis.</w:t>
      </w:r>
      <w:r w:rsidR="007577FE" w:rsidRPr="003D0440">
        <w:rPr>
          <w:szCs w:val="24"/>
        </w:rPr>
        <w:t xml:space="preserve"> </w:t>
      </w:r>
      <w:r w:rsidR="00527325" w:rsidRPr="003D0440">
        <w:rPr>
          <w:szCs w:val="24"/>
        </w:rPr>
        <w:t xml:space="preserve">Tausojant aplinką ir gyventojų patogumui </w:t>
      </w:r>
      <w:r w:rsidR="00516C5D" w:rsidRPr="003D0440">
        <w:rPr>
          <w:szCs w:val="24"/>
        </w:rPr>
        <w:t xml:space="preserve">  naudojami</w:t>
      </w:r>
      <w:r w:rsidR="007F4AD2" w:rsidRPr="003D0440">
        <w:rPr>
          <w:szCs w:val="24"/>
        </w:rPr>
        <w:t xml:space="preserve"> daugkartiniai, drėgmę absorbuojantys  paklotai.</w:t>
      </w:r>
      <w:r w:rsidR="00527325" w:rsidRPr="003D0440">
        <w:rPr>
          <w:szCs w:val="24"/>
        </w:rPr>
        <w:t xml:space="preserve"> </w:t>
      </w:r>
    </w:p>
    <w:p w14:paraId="0DA7AC90" w14:textId="29AB0F5A" w:rsidR="007577FE" w:rsidRPr="003D0440" w:rsidRDefault="006761F3" w:rsidP="00D773D7">
      <w:pPr>
        <w:spacing w:line="276" w:lineRule="auto"/>
        <w:ind w:firstLine="720"/>
        <w:jc w:val="both"/>
        <w:rPr>
          <w:rFonts w:ascii="Calibri" w:hAnsi="Calibri" w:cs="Calibri"/>
        </w:rPr>
      </w:pPr>
      <w:r w:rsidRPr="003D0440">
        <w:rPr>
          <w:szCs w:val="24"/>
        </w:rPr>
        <w:t>4.7</w:t>
      </w:r>
      <w:r w:rsidR="00527325" w:rsidRPr="003D0440">
        <w:rPr>
          <w:szCs w:val="24"/>
        </w:rPr>
        <w:t>.3</w:t>
      </w:r>
      <w:r w:rsidR="007577FE" w:rsidRPr="003D0440">
        <w:rPr>
          <w:szCs w:val="24"/>
        </w:rPr>
        <w:t>.</w:t>
      </w:r>
      <w:r w:rsidR="006F4F7B" w:rsidRPr="003D0440">
        <w:rPr>
          <w:szCs w:val="24"/>
        </w:rPr>
        <w:t xml:space="preserve"> </w:t>
      </w:r>
      <w:r w:rsidR="00527325" w:rsidRPr="003D0440">
        <w:rPr>
          <w:szCs w:val="24"/>
        </w:rPr>
        <w:t xml:space="preserve">Ypatinga reikšmė yra teikiama bendro naudojimo patalpų švaros palaikymui, tam </w:t>
      </w:r>
      <w:r w:rsidR="00D11BA0" w:rsidRPr="003D0440">
        <w:rPr>
          <w:szCs w:val="24"/>
        </w:rPr>
        <w:t xml:space="preserve"> </w:t>
      </w:r>
      <w:r w:rsidR="007F4AD2" w:rsidRPr="003D0440">
        <w:rPr>
          <w:szCs w:val="24"/>
        </w:rPr>
        <w:t xml:space="preserve"> </w:t>
      </w:r>
      <w:r w:rsidR="00527325" w:rsidRPr="003D0440">
        <w:rPr>
          <w:szCs w:val="24"/>
        </w:rPr>
        <w:t>n</w:t>
      </w:r>
      <w:r w:rsidR="00D11BA0" w:rsidRPr="003D0440">
        <w:rPr>
          <w:szCs w:val="24"/>
        </w:rPr>
        <w:t>audojamos</w:t>
      </w:r>
      <w:r w:rsidR="00527325" w:rsidRPr="003D0440">
        <w:rPr>
          <w:szCs w:val="24"/>
        </w:rPr>
        <w:t xml:space="preserve"> kokybiškos, tvarios, aukštus standartus atitinkančios valymo priemonės.  </w:t>
      </w:r>
    </w:p>
    <w:p w14:paraId="7493D35F" w14:textId="4B3D2083" w:rsidR="007577FE" w:rsidRPr="003D0440" w:rsidRDefault="007577FE" w:rsidP="00D773D7">
      <w:pPr>
        <w:spacing w:line="276" w:lineRule="auto"/>
        <w:jc w:val="both"/>
        <w:rPr>
          <w:b/>
          <w:bCs/>
          <w:szCs w:val="24"/>
        </w:rPr>
      </w:pPr>
      <w:r w:rsidRPr="003D0440">
        <w:rPr>
          <w:szCs w:val="24"/>
        </w:rPr>
        <w:t> </w:t>
      </w:r>
      <w:r w:rsidR="006761F3" w:rsidRPr="003D0440">
        <w:rPr>
          <w:b/>
          <w:bCs/>
          <w:szCs w:val="24"/>
        </w:rPr>
        <w:tab/>
        <w:t>4.8</w:t>
      </w:r>
      <w:r w:rsidRPr="003D0440">
        <w:rPr>
          <w:b/>
          <w:bCs/>
          <w:szCs w:val="24"/>
        </w:rPr>
        <w:t>. Socialinio darbo paslaugos.</w:t>
      </w:r>
    </w:p>
    <w:p w14:paraId="44DE58E8" w14:textId="2C94B998" w:rsidR="00332F98" w:rsidRPr="003D0440" w:rsidRDefault="00F85C16" w:rsidP="00D773D7">
      <w:pPr>
        <w:spacing w:line="276" w:lineRule="auto"/>
        <w:jc w:val="both"/>
        <w:rPr>
          <w:rFonts w:eastAsia="SimSun;宋体"/>
          <w:lang w:eastAsia="zh-CN"/>
        </w:rPr>
      </w:pPr>
      <w:r w:rsidRPr="003D0440">
        <w:rPr>
          <w:rFonts w:eastAsia="SimSun;宋体"/>
          <w:lang w:eastAsia="zh-CN"/>
        </w:rPr>
        <w:t xml:space="preserve">            </w:t>
      </w:r>
      <w:r w:rsidR="006761F3" w:rsidRPr="003D0440">
        <w:rPr>
          <w:rFonts w:eastAsia="SimSun;宋体"/>
          <w:lang w:eastAsia="zh-CN"/>
        </w:rPr>
        <w:t>4.8</w:t>
      </w:r>
      <w:r w:rsidR="005B1B4C" w:rsidRPr="003D0440">
        <w:rPr>
          <w:rFonts w:eastAsia="SimSun;宋体"/>
          <w:lang w:eastAsia="zh-CN"/>
        </w:rPr>
        <w:t xml:space="preserve">.1. </w:t>
      </w:r>
      <w:r w:rsidR="00D9392A" w:rsidRPr="003D0440">
        <w:rPr>
          <w:rFonts w:eastAsia="SimSun;宋体"/>
          <w:lang w:eastAsia="zh-CN"/>
        </w:rPr>
        <w:t>Socialinio darbo paslauga G</w:t>
      </w:r>
      <w:r w:rsidR="00332F98" w:rsidRPr="003D0440">
        <w:rPr>
          <w:rFonts w:eastAsia="SimSun;宋体"/>
          <w:lang w:eastAsia="zh-CN"/>
        </w:rPr>
        <w:t>lobos namuose orientuota į kokybišką paslaugų teikimą, siekiant palaikyti kuo didesnį gyventojų savarankišku</w:t>
      </w:r>
      <w:r w:rsidR="007E130E" w:rsidRPr="003D0440">
        <w:rPr>
          <w:rFonts w:eastAsia="SimSun;宋体"/>
          <w:lang w:eastAsia="zh-CN"/>
        </w:rPr>
        <w:t>mą</w:t>
      </w:r>
      <w:r w:rsidR="00332F98" w:rsidRPr="003D0440">
        <w:rPr>
          <w:rFonts w:eastAsia="SimSun;宋体"/>
          <w:lang w:eastAsia="zh-CN"/>
        </w:rPr>
        <w:t xml:space="preserve"> skatinti bendrystės palaikymą su artimaisiais bei integraciją </w:t>
      </w:r>
      <w:r w:rsidR="00D9392A" w:rsidRPr="003D0440">
        <w:rPr>
          <w:rFonts w:eastAsia="SimSun;宋体"/>
          <w:lang w:eastAsia="zh-CN"/>
        </w:rPr>
        <w:t>į globos namų bendruomenę</w:t>
      </w:r>
      <w:r w:rsidR="007E130E" w:rsidRPr="003D0440">
        <w:rPr>
          <w:rFonts w:eastAsia="SimSun;宋体"/>
          <w:lang w:eastAsia="zh-CN"/>
        </w:rPr>
        <w:t xml:space="preserve"> ir  visuomenę.</w:t>
      </w:r>
      <w:r w:rsidR="00332F98" w:rsidRPr="003D0440">
        <w:rPr>
          <w:rFonts w:eastAsia="SimSun;宋体"/>
          <w:lang w:eastAsia="zh-CN"/>
        </w:rPr>
        <w:t xml:space="preserve"> </w:t>
      </w:r>
      <w:r w:rsidR="007E130E" w:rsidRPr="003D0440">
        <w:rPr>
          <w:rFonts w:eastAsia="SimSun;宋体"/>
          <w:lang w:eastAsia="zh-CN"/>
        </w:rPr>
        <w:t xml:space="preserve"> </w:t>
      </w:r>
    </w:p>
    <w:p w14:paraId="2CEFCAFD" w14:textId="6B5E7B69" w:rsidR="00A307E3" w:rsidRPr="003D0440" w:rsidRDefault="00F85C16" w:rsidP="00D773D7">
      <w:pPr>
        <w:spacing w:line="276" w:lineRule="auto"/>
        <w:jc w:val="both"/>
        <w:rPr>
          <w:szCs w:val="24"/>
        </w:rPr>
      </w:pPr>
      <w:r w:rsidRPr="003D0440">
        <w:rPr>
          <w:rFonts w:eastAsia="SimSun;宋体"/>
          <w:lang w:eastAsia="zh-CN"/>
        </w:rPr>
        <w:t xml:space="preserve">            </w:t>
      </w:r>
      <w:r w:rsidR="006761F3" w:rsidRPr="003D0440">
        <w:rPr>
          <w:rFonts w:eastAsia="SimSun;宋体"/>
          <w:lang w:eastAsia="zh-CN"/>
        </w:rPr>
        <w:t>4.8</w:t>
      </w:r>
      <w:r w:rsidR="005B1B4C" w:rsidRPr="003D0440">
        <w:rPr>
          <w:rFonts w:eastAsia="SimSun;宋体"/>
          <w:lang w:eastAsia="zh-CN"/>
        </w:rPr>
        <w:t>.2.</w:t>
      </w:r>
      <w:r w:rsidR="00A307E3" w:rsidRPr="003D0440">
        <w:rPr>
          <w:szCs w:val="24"/>
        </w:rPr>
        <w:t xml:space="preserve"> Paslaugų teikimo planavimas atliekamas, įvertinant asmens poreikius ir galimybes</w:t>
      </w:r>
      <w:r w:rsidR="00D44D7E" w:rsidRPr="003D0440">
        <w:rPr>
          <w:szCs w:val="24"/>
        </w:rPr>
        <w:t>.</w:t>
      </w:r>
    </w:p>
    <w:p w14:paraId="65AF4D88" w14:textId="1BFC1989" w:rsidR="0000709C" w:rsidRPr="003D0440" w:rsidRDefault="00F85C16" w:rsidP="00D773D7">
      <w:pPr>
        <w:spacing w:line="276" w:lineRule="auto"/>
        <w:jc w:val="both"/>
        <w:rPr>
          <w:szCs w:val="24"/>
        </w:rPr>
      </w:pPr>
      <w:r w:rsidRPr="003D0440">
        <w:rPr>
          <w:szCs w:val="24"/>
        </w:rPr>
        <w:t xml:space="preserve">            </w:t>
      </w:r>
      <w:r w:rsidR="006761F3" w:rsidRPr="003D0440">
        <w:rPr>
          <w:szCs w:val="24"/>
        </w:rPr>
        <w:t>4.8</w:t>
      </w:r>
      <w:r w:rsidR="005B1B4C" w:rsidRPr="003D0440">
        <w:rPr>
          <w:szCs w:val="24"/>
        </w:rPr>
        <w:t xml:space="preserve">.3. </w:t>
      </w:r>
      <w:r w:rsidR="004930EB" w:rsidRPr="003D0440">
        <w:rPr>
          <w:szCs w:val="24"/>
        </w:rPr>
        <w:t>Teikiamos informavimo</w:t>
      </w:r>
      <w:r w:rsidR="0000709C" w:rsidRPr="003D0440">
        <w:rPr>
          <w:szCs w:val="24"/>
        </w:rPr>
        <w:t>, konsultavimo, tarpinink</w:t>
      </w:r>
      <w:r w:rsidR="00D9392A" w:rsidRPr="003D0440">
        <w:rPr>
          <w:szCs w:val="24"/>
        </w:rPr>
        <w:t>avimo, atstovavimo</w:t>
      </w:r>
      <w:r w:rsidR="00BC6946" w:rsidRPr="003D0440">
        <w:rPr>
          <w:szCs w:val="24"/>
        </w:rPr>
        <w:t xml:space="preserve"> paslaugos,</w:t>
      </w:r>
      <w:r w:rsidR="00D9392A" w:rsidRPr="003D0440">
        <w:rPr>
          <w:szCs w:val="24"/>
        </w:rPr>
        <w:t xml:space="preserve"> sprendžiant G</w:t>
      </w:r>
      <w:r w:rsidR="0000709C" w:rsidRPr="003D0440">
        <w:rPr>
          <w:szCs w:val="24"/>
        </w:rPr>
        <w:t>lobos namų gyventojo problemas įstaigoje ir už įstaigos ribų.</w:t>
      </w:r>
    </w:p>
    <w:p w14:paraId="48E2763B" w14:textId="77F9676E" w:rsidR="0000709C" w:rsidRPr="003D0440" w:rsidRDefault="00F85C16" w:rsidP="00D773D7">
      <w:pPr>
        <w:spacing w:line="276" w:lineRule="auto"/>
        <w:jc w:val="both"/>
        <w:rPr>
          <w:rFonts w:eastAsia="SimSun;宋体"/>
          <w:lang w:eastAsia="zh-CN"/>
        </w:rPr>
      </w:pPr>
      <w:r w:rsidRPr="003D0440">
        <w:rPr>
          <w:szCs w:val="24"/>
        </w:rPr>
        <w:t xml:space="preserve">            </w:t>
      </w:r>
      <w:r w:rsidR="006761F3" w:rsidRPr="003D0440">
        <w:rPr>
          <w:szCs w:val="24"/>
        </w:rPr>
        <w:t>4.8</w:t>
      </w:r>
      <w:r w:rsidR="005B1B4C" w:rsidRPr="003D0440">
        <w:rPr>
          <w:szCs w:val="24"/>
        </w:rPr>
        <w:t xml:space="preserve">.4. </w:t>
      </w:r>
      <w:r w:rsidR="004F4FB1" w:rsidRPr="003D0440">
        <w:rPr>
          <w:szCs w:val="24"/>
        </w:rPr>
        <w:t>Kiekvienam</w:t>
      </w:r>
      <w:r w:rsidR="003D1C46" w:rsidRPr="003D0440">
        <w:rPr>
          <w:szCs w:val="24"/>
        </w:rPr>
        <w:t xml:space="preserve"> gyventojui yra sudaromas Individualios socialinės globos planas (toliau</w:t>
      </w:r>
      <w:r w:rsidR="00BC6946" w:rsidRPr="003D0440">
        <w:rPr>
          <w:szCs w:val="24"/>
        </w:rPr>
        <w:t> –</w:t>
      </w:r>
      <w:r w:rsidR="003D1C46" w:rsidRPr="003D0440">
        <w:rPr>
          <w:szCs w:val="24"/>
        </w:rPr>
        <w:t xml:space="preserve"> ISGP planas)</w:t>
      </w:r>
      <w:r w:rsidR="004F4FB1" w:rsidRPr="003D0440">
        <w:rPr>
          <w:szCs w:val="24"/>
        </w:rPr>
        <w:t xml:space="preserve">. </w:t>
      </w:r>
      <w:r w:rsidR="004F4FB1" w:rsidRPr="003D0440">
        <w:rPr>
          <w:rFonts w:eastAsia="SimSun;宋体"/>
          <w:lang w:eastAsia="zh-CN"/>
        </w:rPr>
        <w:t>Tiek teikiant socialines paslaugas, tiek sudarant ISGP</w:t>
      </w:r>
      <w:r w:rsidR="003D1C46" w:rsidRPr="003D0440">
        <w:rPr>
          <w:rFonts w:eastAsia="SimSun;宋体"/>
          <w:lang w:eastAsia="zh-CN"/>
        </w:rPr>
        <w:t xml:space="preserve"> planą</w:t>
      </w:r>
      <w:r w:rsidR="00BC6946" w:rsidRPr="003D0440">
        <w:rPr>
          <w:rFonts w:eastAsia="SimSun;宋体"/>
          <w:lang w:eastAsia="zh-CN"/>
        </w:rPr>
        <w:t>,</w:t>
      </w:r>
      <w:r w:rsidR="004F4FB1" w:rsidRPr="003D0440">
        <w:rPr>
          <w:rFonts w:eastAsia="SimSun;宋体"/>
          <w:lang w:eastAsia="zh-CN"/>
        </w:rPr>
        <w:t xml:space="preserve"> d</w:t>
      </w:r>
      <w:r w:rsidR="00731743" w:rsidRPr="003D0440">
        <w:rPr>
          <w:rFonts w:eastAsia="SimSun;宋体"/>
          <w:lang w:eastAsia="zh-CN"/>
        </w:rPr>
        <w:t xml:space="preserve">arbas yra grindžiamas </w:t>
      </w:r>
      <w:r w:rsidR="00731743" w:rsidRPr="003D0440">
        <w:rPr>
          <w:rFonts w:eastAsia="SimSun;宋体"/>
          <w:lang w:eastAsia="zh-CN"/>
        </w:rPr>
        <w:lastRenderedPageBreak/>
        <w:t>komandinio</w:t>
      </w:r>
      <w:r w:rsidR="004F4FB1" w:rsidRPr="003D0440">
        <w:rPr>
          <w:rFonts w:eastAsia="SimSun;宋体"/>
          <w:lang w:eastAsia="zh-CN"/>
        </w:rPr>
        <w:t xml:space="preserve"> darbo principu</w:t>
      </w:r>
      <w:r w:rsidR="00731743" w:rsidRPr="003D0440">
        <w:rPr>
          <w:rFonts w:eastAsia="SimSun;宋体"/>
          <w:lang w:eastAsia="zh-CN"/>
        </w:rPr>
        <w:t>, įtraukiant globos namų gyventoją ir jo artimuosius pagal galimybes. ISGP planai yra reguliariai peržiūrimi ir esant reikalui koreguojami.</w:t>
      </w:r>
    </w:p>
    <w:p w14:paraId="283F439E" w14:textId="78FA6004" w:rsidR="00E57308" w:rsidRPr="003D0440" w:rsidRDefault="00F85C16" w:rsidP="00D773D7">
      <w:pPr>
        <w:spacing w:line="276" w:lineRule="auto"/>
        <w:jc w:val="both"/>
        <w:rPr>
          <w:b/>
          <w:bCs/>
          <w:szCs w:val="24"/>
        </w:rPr>
      </w:pPr>
      <w:r w:rsidRPr="003D0440">
        <w:rPr>
          <w:rFonts w:eastAsia="SimSun;宋体"/>
          <w:lang w:eastAsia="zh-CN"/>
        </w:rPr>
        <w:t xml:space="preserve">           </w:t>
      </w:r>
      <w:r w:rsidR="006761F3" w:rsidRPr="003D0440">
        <w:rPr>
          <w:rFonts w:eastAsia="SimSun;宋体"/>
          <w:lang w:eastAsia="zh-CN"/>
        </w:rPr>
        <w:t>4.8</w:t>
      </w:r>
      <w:r w:rsidR="005B1B4C" w:rsidRPr="003D0440">
        <w:rPr>
          <w:rFonts w:eastAsia="SimSun;宋体"/>
          <w:lang w:eastAsia="zh-CN"/>
        </w:rPr>
        <w:t>.5.</w:t>
      </w:r>
      <w:r w:rsidR="00E57308" w:rsidRPr="003D0440">
        <w:rPr>
          <w:rFonts w:ascii="Times" w:hAnsi="Times" w:cs="Times"/>
          <w:szCs w:val="24"/>
        </w:rPr>
        <w:t xml:space="preserve"> </w:t>
      </w:r>
      <w:r w:rsidR="0030654F" w:rsidRPr="003D0440">
        <w:rPr>
          <w:rFonts w:ascii="Times" w:hAnsi="Times" w:cs="Times"/>
          <w:szCs w:val="24"/>
        </w:rPr>
        <w:t>Buvo p</w:t>
      </w:r>
      <w:r w:rsidR="00E57308" w:rsidRPr="003D0440">
        <w:rPr>
          <w:rFonts w:ascii="Times" w:hAnsi="Times" w:cs="Times"/>
          <w:szCs w:val="24"/>
        </w:rPr>
        <w:t xml:space="preserve">ateikta </w:t>
      </w:r>
      <w:r w:rsidR="00E57308" w:rsidRPr="003D0440">
        <w:rPr>
          <w:rFonts w:ascii="TimesNewRomanPSMT" w:hAnsi="TimesNewRomanPSMT" w:cs="TimesNewRomanPSMT"/>
          <w:szCs w:val="24"/>
        </w:rPr>
        <w:t xml:space="preserve">paraiška </w:t>
      </w:r>
      <w:r w:rsidR="00E57308" w:rsidRPr="003D0440">
        <w:rPr>
          <w:rFonts w:ascii="Times" w:hAnsi="Times" w:cs="Times"/>
          <w:szCs w:val="24"/>
        </w:rPr>
        <w:t xml:space="preserve">dalyvauti projekte </w:t>
      </w:r>
      <w:r w:rsidR="00E57308" w:rsidRPr="003D0440">
        <w:rPr>
          <w:rFonts w:ascii="TimesNewRomanPSMT" w:hAnsi="TimesNewRomanPSMT" w:cs="TimesNewRomanPSMT"/>
          <w:szCs w:val="24"/>
        </w:rPr>
        <w:t xml:space="preserve">„Socialinių paslaugų kokybės užtikrinimas Lietuvoje“. </w:t>
      </w:r>
      <w:r w:rsidR="00E57308" w:rsidRPr="003D0440">
        <w:rPr>
          <w:szCs w:val="24"/>
        </w:rPr>
        <w:t xml:space="preserve">Projekto tikslas </w:t>
      </w:r>
      <w:r w:rsidR="00E57308" w:rsidRPr="003D0440">
        <w:rPr>
          <w:rFonts w:ascii="TimesNewRomanPSMT" w:hAnsi="TimesNewRomanPSMT" w:cs="TimesNewRomanPSMT"/>
          <w:szCs w:val="24"/>
        </w:rPr>
        <w:t>– sudaryti sąlygas gerinti ir tobulinti socialinių paslaugų kokybę Lietuvoje veikiančioms soci</w:t>
      </w:r>
      <w:r w:rsidR="00E0751B" w:rsidRPr="003D0440">
        <w:rPr>
          <w:rFonts w:ascii="TimesNewRomanPSMT" w:hAnsi="TimesNewRomanPSMT" w:cs="TimesNewRomanPSMT"/>
          <w:szCs w:val="24"/>
        </w:rPr>
        <w:t>alinių paslaugų organizacijoms.</w:t>
      </w:r>
      <w:r w:rsidR="00E57308" w:rsidRPr="003D0440">
        <w:rPr>
          <w:rFonts w:ascii="TimesNewRomanPSMT" w:hAnsi="TimesNewRomanPSMT" w:cs="TimesNewRomanPSMT"/>
          <w:szCs w:val="24"/>
        </w:rPr>
        <w:t xml:space="preserve"> EQUASS </w:t>
      </w:r>
      <w:proofErr w:type="spellStart"/>
      <w:r w:rsidR="00D11BA0" w:rsidRPr="003D0440">
        <w:rPr>
          <w:rFonts w:ascii="TimesNewRomanPSMT" w:hAnsi="TimesNewRomanPSMT" w:cs="TimesNewRomanPSMT"/>
          <w:szCs w:val="24"/>
        </w:rPr>
        <w:t>Assurance</w:t>
      </w:r>
      <w:proofErr w:type="spellEnd"/>
      <w:r w:rsidR="00D11BA0" w:rsidRPr="003D0440">
        <w:rPr>
          <w:rFonts w:ascii="TimesNewRomanPSMT" w:hAnsi="TimesNewRomanPSMT" w:cs="TimesNewRomanPSMT"/>
          <w:szCs w:val="24"/>
        </w:rPr>
        <w:t xml:space="preserve"> sertifikato galiojimas pratęstas iki 2028</w:t>
      </w:r>
      <w:r w:rsidR="00E0751B" w:rsidRPr="003D0440">
        <w:rPr>
          <w:rFonts w:ascii="TimesNewRomanPSMT" w:hAnsi="TimesNewRomanPSMT" w:cs="TimesNewRomanPSMT"/>
          <w:szCs w:val="24"/>
        </w:rPr>
        <w:t xml:space="preserve"> m. kovo 25 d.</w:t>
      </w:r>
    </w:p>
    <w:p w14:paraId="1B1DA113" w14:textId="1EA26BBD" w:rsidR="007577FE" w:rsidRPr="003D0440" w:rsidRDefault="006761F3" w:rsidP="00D773D7">
      <w:pPr>
        <w:spacing w:line="276" w:lineRule="auto"/>
        <w:jc w:val="both"/>
      </w:pPr>
      <w:r w:rsidRPr="003D0440">
        <w:t xml:space="preserve">           4.8</w:t>
      </w:r>
      <w:r w:rsidR="00F85C16" w:rsidRPr="003D0440">
        <w:t xml:space="preserve">.6. </w:t>
      </w:r>
      <w:r w:rsidR="007577FE" w:rsidRPr="003D0440">
        <w:rPr>
          <w:szCs w:val="24"/>
        </w:rPr>
        <w:t>Indi</w:t>
      </w:r>
      <w:r w:rsidR="00160BA1" w:rsidRPr="003D0440">
        <w:rPr>
          <w:szCs w:val="24"/>
        </w:rPr>
        <w:t>vidualios priežiūros darbuotojų</w:t>
      </w:r>
      <w:r w:rsidR="007577FE" w:rsidRPr="003D0440">
        <w:rPr>
          <w:szCs w:val="24"/>
        </w:rPr>
        <w:t xml:space="preserve"> darbas yra tiesiogiai susijęs</w:t>
      </w:r>
      <w:r w:rsidR="00160BA1" w:rsidRPr="003D0440">
        <w:rPr>
          <w:szCs w:val="24"/>
        </w:rPr>
        <w:t xml:space="preserve"> su gyventojų priežiūra, slauga, bendravimu, maitinimu, higienos procedūromis. </w:t>
      </w:r>
    </w:p>
    <w:p w14:paraId="5B136794" w14:textId="025E01CF" w:rsidR="007577FE" w:rsidRPr="003D0440" w:rsidRDefault="00FA343B" w:rsidP="00D773D7">
      <w:pPr>
        <w:spacing w:line="276" w:lineRule="auto"/>
        <w:ind w:firstLine="720"/>
        <w:jc w:val="both"/>
        <w:rPr>
          <w:szCs w:val="24"/>
        </w:rPr>
      </w:pPr>
      <w:r w:rsidRPr="003D0440">
        <w:rPr>
          <w:b/>
          <w:bCs/>
          <w:szCs w:val="24"/>
        </w:rPr>
        <w:t>4</w:t>
      </w:r>
      <w:r w:rsidR="006761F3" w:rsidRPr="003D0440">
        <w:rPr>
          <w:b/>
          <w:bCs/>
          <w:szCs w:val="24"/>
        </w:rPr>
        <w:t>.9</w:t>
      </w:r>
      <w:r w:rsidR="007577FE" w:rsidRPr="003D0440">
        <w:rPr>
          <w:b/>
          <w:bCs/>
          <w:szCs w:val="24"/>
        </w:rPr>
        <w:t>. Sveikatos priežiūros paslaugos.</w:t>
      </w:r>
    </w:p>
    <w:p w14:paraId="250BFB4C" w14:textId="2998B817" w:rsidR="008A53BA" w:rsidRPr="003D0440" w:rsidRDefault="006761F3" w:rsidP="002D127A">
      <w:pPr>
        <w:spacing w:line="276" w:lineRule="auto"/>
        <w:ind w:firstLine="720"/>
        <w:jc w:val="both"/>
        <w:rPr>
          <w:szCs w:val="24"/>
        </w:rPr>
      </w:pPr>
      <w:r w:rsidRPr="003D0440">
        <w:rPr>
          <w:szCs w:val="24"/>
        </w:rPr>
        <w:t>4.9</w:t>
      </w:r>
      <w:r w:rsidR="00F85C16" w:rsidRPr="003D0440">
        <w:rPr>
          <w:szCs w:val="24"/>
        </w:rPr>
        <w:t xml:space="preserve">.1. </w:t>
      </w:r>
      <w:r w:rsidR="007577FE" w:rsidRPr="003D0440">
        <w:rPr>
          <w:szCs w:val="24"/>
        </w:rPr>
        <w:t>Globos na</w:t>
      </w:r>
      <w:r w:rsidR="008A53BA" w:rsidRPr="003D0440">
        <w:rPr>
          <w:szCs w:val="24"/>
        </w:rPr>
        <w:t>muose gyventojams teikiamos</w:t>
      </w:r>
      <w:r w:rsidR="007577FE" w:rsidRPr="003D0440">
        <w:rPr>
          <w:szCs w:val="24"/>
        </w:rPr>
        <w:t xml:space="preserve"> sveikatos</w:t>
      </w:r>
      <w:r w:rsidR="008A53BA" w:rsidRPr="003D0440">
        <w:rPr>
          <w:szCs w:val="24"/>
        </w:rPr>
        <w:t xml:space="preserve"> priežiūros ir slaugos paslaugos,</w:t>
      </w:r>
      <w:r w:rsidR="007577FE" w:rsidRPr="003D0440">
        <w:rPr>
          <w:szCs w:val="24"/>
        </w:rPr>
        <w:t xml:space="preserve"> </w:t>
      </w:r>
      <w:r w:rsidR="008A53BA" w:rsidRPr="003D0440">
        <w:rPr>
          <w:szCs w:val="24"/>
        </w:rPr>
        <w:t xml:space="preserve"> </w:t>
      </w:r>
      <w:r w:rsidR="007577FE" w:rsidRPr="003D0440">
        <w:rPr>
          <w:szCs w:val="24"/>
        </w:rPr>
        <w:t xml:space="preserve"> organizuoja</w:t>
      </w:r>
      <w:r w:rsidR="00F85C16" w:rsidRPr="003D0440">
        <w:rPr>
          <w:szCs w:val="24"/>
        </w:rPr>
        <w:t>mos medikų konsultacijos</w:t>
      </w:r>
      <w:r w:rsidR="008A53BA" w:rsidRPr="003D0440">
        <w:rPr>
          <w:szCs w:val="24"/>
        </w:rPr>
        <w:t>.</w:t>
      </w:r>
    </w:p>
    <w:p w14:paraId="2427F396" w14:textId="77B4360C" w:rsidR="007577FE" w:rsidRPr="003D0440" w:rsidRDefault="00FA343B" w:rsidP="00D773D7">
      <w:pPr>
        <w:spacing w:line="276" w:lineRule="auto"/>
        <w:ind w:firstLine="720"/>
        <w:jc w:val="both"/>
        <w:rPr>
          <w:szCs w:val="24"/>
        </w:rPr>
      </w:pPr>
      <w:r w:rsidRPr="003D0440">
        <w:rPr>
          <w:szCs w:val="24"/>
        </w:rPr>
        <w:t>4</w:t>
      </w:r>
      <w:r w:rsidR="006761F3" w:rsidRPr="003D0440">
        <w:rPr>
          <w:szCs w:val="24"/>
        </w:rPr>
        <w:t>.9</w:t>
      </w:r>
      <w:r w:rsidR="002D127A" w:rsidRPr="003D0440">
        <w:rPr>
          <w:szCs w:val="24"/>
        </w:rPr>
        <w:t>.2</w:t>
      </w:r>
      <w:r w:rsidR="008E7E54" w:rsidRPr="003D0440">
        <w:rPr>
          <w:szCs w:val="24"/>
        </w:rPr>
        <w:t>. Per metus</w:t>
      </w:r>
      <w:r w:rsidR="00331B2A" w:rsidRPr="003D0440">
        <w:rPr>
          <w:szCs w:val="24"/>
        </w:rPr>
        <w:t xml:space="preserve"> stacionare gydėsi 14</w:t>
      </w:r>
      <w:r w:rsidR="003D1C46" w:rsidRPr="003D0440">
        <w:rPr>
          <w:szCs w:val="24"/>
        </w:rPr>
        <w:t xml:space="preserve"> Globos namų</w:t>
      </w:r>
      <w:r w:rsidR="00331B2A" w:rsidRPr="003D0440">
        <w:rPr>
          <w:szCs w:val="24"/>
        </w:rPr>
        <w:t xml:space="preserve"> gyventojų</w:t>
      </w:r>
      <w:r w:rsidR="008E7E54" w:rsidRPr="003D0440">
        <w:rPr>
          <w:szCs w:val="24"/>
        </w:rPr>
        <w:t xml:space="preserve">, </w:t>
      </w:r>
      <w:r w:rsidR="00E92E8B" w:rsidRPr="003D0440">
        <w:rPr>
          <w:szCs w:val="24"/>
        </w:rPr>
        <w:t>41</w:t>
      </w:r>
      <w:r w:rsidR="007577FE" w:rsidRPr="003D0440">
        <w:rPr>
          <w:szCs w:val="24"/>
        </w:rPr>
        <w:t xml:space="preserve"> kart</w:t>
      </w:r>
      <w:r w:rsidR="00D44D7E" w:rsidRPr="003D0440">
        <w:rPr>
          <w:szCs w:val="24"/>
        </w:rPr>
        <w:t>ą</w:t>
      </w:r>
      <w:r w:rsidR="007577FE" w:rsidRPr="003D0440">
        <w:rPr>
          <w:szCs w:val="24"/>
        </w:rPr>
        <w:t xml:space="preserve"> kviesta greitoji </w:t>
      </w:r>
      <w:r w:rsidR="003D1C46" w:rsidRPr="003D0440">
        <w:rPr>
          <w:szCs w:val="24"/>
        </w:rPr>
        <w:t xml:space="preserve">medicinos </w:t>
      </w:r>
      <w:r w:rsidR="007577FE" w:rsidRPr="003D0440">
        <w:rPr>
          <w:szCs w:val="24"/>
        </w:rPr>
        <w:t>pagalba. Konsultuo</w:t>
      </w:r>
      <w:r w:rsidR="008E7E54" w:rsidRPr="003D0440">
        <w:rPr>
          <w:szCs w:val="24"/>
        </w:rPr>
        <w:t xml:space="preserve">ta pas gydytojus specialistus </w:t>
      </w:r>
      <w:r w:rsidR="00AF3E9E" w:rsidRPr="003D0440">
        <w:rPr>
          <w:szCs w:val="24"/>
        </w:rPr>
        <w:t>102</w:t>
      </w:r>
      <w:r w:rsidR="00D44D7E" w:rsidRPr="003D0440">
        <w:rPr>
          <w:szCs w:val="24"/>
        </w:rPr>
        <w:t xml:space="preserve"> kartus.</w:t>
      </w:r>
      <w:r w:rsidR="007577FE" w:rsidRPr="003D0440">
        <w:rPr>
          <w:szCs w:val="24"/>
        </w:rPr>
        <w:t xml:space="preserve"> Taip pat buvo atliekami profilaktiniai kraujo ir šlapimo tyrimai, rentgenogramos. Gyventojų sveikatos profilaktikai kasmetinė gripo</w:t>
      </w:r>
      <w:r w:rsidR="008E7E54" w:rsidRPr="003D0440">
        <w:rPr>
          <w:szCs w:val="24"/>
        </w:rPr>
        <w:t xml:space="preserve"> ir COVID vakcinacija atlikta </w:t>
      </w:r>
      <w:r w:rsidR="00AF3E9E" w:rsidRPr="003D0440">
        <w:rPr>
          <w:szCs w:val="24"/>
        </w:rPr>
        <w:t>10</w:t>
      </w:r>
      <w:r w:rsidR="0004417A" w:rsidRPr="003D0440">
        <w:rPr>
          <w:szCs w:val="24"/>
        </w:rPr>
        <w:t xml:space="preserve"> gyventoj</w:t>
      </w:r>
      <w:r w:rsidR="00D44D7E" w:rsidRPr="003D0440">
        <w:rPr>
          <w:szCs w:val="24"/>
        </w:rPr>
        <w:t>ų</w:t>
      </w:r>
      <w:r w:rsidR="007577FE" w:rsidRPr="003D0440">
        <w:rPr>
          <w:szCs w:val="24"/>
        </w:rPr>
        <w:t>.</w:t>
      </w:r>
    </w:p>
    <w:p w14:paraId="2BB89A35" w14:textId="5714A416" w:rsidR="007577FE" w:rsidRPr="003D0440" w:rsidRDefault="00FA343B" w:rsidP="00D773D7">
      <w:pPr>
        <w:spacing w:line="276" w:lineRule="auto"/>
        <w:ind w:firstLine="720"/>
        <w:jc w:val="both"/>
        <w:rPr>
          <w:szCs w:val="24"/>
        </w:rPr>
      </w:pPr>
      <w:r w:rsidRPr="003D0440">
        <w:rPr>
          <w:szCs w:val="24"/>
        </w:rPr>
        <w:t>4</w:t>
      </w:r>
      <w:r w:rsidR="006761F3" w:rsidRPr="003D0440">
        <w:rPr>
          <w:szCs w:val="24"/>
        </w:rPr>
        <w:t>.9</w:t>
      </w:r>
      <w:r w:rsidR="002D127A" w:rsidRPr="003D0440">
        <w:rPr>
          <w:szCs w:val="24"/>
        </w:rPr>
        <w:t>.3</w:t>
      </w:r>
      <w:r w:rsidR="00E0751B" w:rsidRPr="003D0440">
        <w:rPr>
          <w:szCs w:val="24"/>
        </w:rPr>
        <w:t>. 2025</w:t>
      </w:r>
      <w:r w:rsidR="007577FE" w:rsidRPr="003D0440">
        <w:rPr>
          <w:szCs w:val="24"/>
        </w:rPr>
        <w:t xml:space="preserve"> metais infekc</w:t>
      </w:r>
      <w:r w:rsidR="008E7E54" w:rsidRPr="003D0440">
        <w:rPr>
          <w:szCs w:val="24"/>
        </w:rPr>
        <w:t xml:space="preserve">inių susirgimų buvo išvengta. </w:t>
      </w:r>
      <w:r w:rsidR="00AF3E9E" w:rsidRPr="003D0440">
        <w:rPr>
          <w:szCs w:val="24"/>
        </w:rPr>
        <w:t>34</w:t>
      </w:r>
      <w:r w:rsidR="007577FE" w:rsidRPr="003D0440">
        <w:rPr>
          <w:szCs w:val="24"/>
        </w:rPr>
        <w:t xml:space="preserve"> gyventojai serga ši</w:t>
      </w:r>
      <w:r w:rsidR="00A153D1" w:rsidRPr="003D0440">
        <w:rPr>
          <w:szCs w:val="24"/>
        </w:rPr>
        <w:t>rdies ir kraujagyslių ligomis, 4</w:t>
      </w:r>
      <w:r w:rsidR="007577FE" w:rsidRPr="003D0440">
        <w:rPr>
          <w:szCs w:val="24"/>
        </w:rPr>
        <w:t xml:space="preserve"> gyventojai serga diabetu, psichosomatinius sutrikimus turi </w:t>
      </w:r>
      <w:r w:rsidR="00AF3E9E" w:rsidRPr="003D0440">
        <w:rPr>
          <w:szCs w:val="24"/>
        </w:rPr>
        <w:t>35</w:t>
      </w:r>
      <w:r w:rsidR="007577FE" w:rsidRPr="003D0440">
        <w:rPr>
          <w:szCs w:val="24"/>
        </w:rPr>
        <w:t xml:space="preserve"> globotini</w:t>
      </w:r>
      <w:r w:rsidR="00051365" w:rsidRPr="003D0440">
        <w:rPr>
          <w:szCs w:val="24"/>
        </w:rPr>
        <w:t>ai</w:t>
      </w:r>
      <w:r w:rsidR="007577FE" w:rsidRPr="003D0440">
        <w:rPr>
          <w:szCs w:val="24"/>
        </w:rPr>
        <w:t>.</w:t>
      </w:r>
    </w:p>
    <w:p w14:paraId="6400BF7D" w14:textId="71423B4E" w:rsidR="00FA343B" w:rsidRPr="003D0440" w:rsidRDefault="00FA343B" w:rsidP="00D773D7">
      <w:pPr>
        <w:spacing w:line="276" w:lineRule="auto"/>
        <w:ind w:firstLine="720"/>
        <w:jc w:val="both"/>
        <w:rPr>
          <w:szCs w:val="24"/>
        </w:rPr>
      </w:pPr>
      <w:r w:rsidRPr="003D0440">
        <w:rPr>
          <w:szCs w:val="24"/>
        </w:rPr>
        <w:t>4</w:t>
      </w:r>
      <w:r w:rsidR="006761F3" w:rsidRPr="003D0440">
        <w:rPr>
          <w:szCs w:val="24"/>
        </w:rPr>
        <w:t>.9</w:t>
      </w:r>
      <w:r w:rsidR="002D127A" w:rsidRPr="003D0440">
        <w:rPr>
          <w:szCs w:val="24"/>
        </w:rPr>
        <w:t>.4</w:t>
      </w:r>
      <w:r w:rsidR="00CE5B57" w:rsidRPr="003D0440">
        <w:rPr>
          <w:szCs w:val="24"/>
        </w:rPr>
        <w:t>. Slaugytojas vedė prevencinio</w:t>
      </w:r>
      <w:r w:rsidR="007577FE" w:rsidRPr="003D0440">
        <w:rPr>
          <w:szCs w:val="24"/>
        </w:rPr>
        <w:t xml:space="preserve"> sveikatingumo valandėles, informaciniuose stenduose nuolat talpinama aktuali informacija apie ligas ir jų profilaktiką.</w:t>
      </w:r>
    </w:p>
    <w:p w14:paraId="0BBF0F41" w14:textId="6DB9EBAE" w:rsidR="007577FE" w:rsidRPr="003D0440" w:rsidRDefault="00FA343B" w:rsidP="00D773D7">
      <w:pPr>
        <w:spacing w:line="276" w:lineRule="auto"/>
        <w:ind w:firstLine="720"/>
        <w:jc w:val="both"/>
        <w:rPr>
          <w:szCs w:val="24"/>
        </w:rPr>
      </w:pPr>
      <w:r w:rsidRPr="003D0440">
        <w:rPr>
          <w:szCs w:val="24"/>
        </w:rPr>
        <w:t>4</w:t>
      </w:r>
      <w:r w:rsidR="006761F3" w:rsidRPr="003D0440">
        <w:rPr>
          <w:szCs w:val="24"/>
        </w:rPr>
        <w:t>.9</w:t>
      </w:r>
      <w:r w:rsidR="002D127A" w:rsidRPr="003D0440">
        <w:rPr>
          <w:szCs w:val="24"/>
        </w:rPr>
        <w:t>.5</w:t>
      </w:r>
      <w:r w:rsidR="007577FE" w:rsidRPr="003D0440">
        <w:rPr>
          <w:szCs w:val="24"/>
        </w:rPr>
        <w:t>. Globos namų gyventojai aprūpinti ortopedinėmis priemonėmis, protezais, techninės pagalbos priemonėmis pagal poreikį ir</w:t>
      </w:r>
      <w:r w:rsidR="008E7E54" w:rsidRPr="003D0440">
        <w:rPr>
          <w:szCs w:val="24"/>
        </w:rPr>
        <w:t xml:space="preserve"> teisės aktų nustatyta tvarka: </w:t>
      </w:r>
      <w:r w:rsidR="00AF3E9E" w:rsidRPr="003D0440">
        <w:rPr>
          <w:szCs w:val="24"/>
        </w:rPr>
        <w:t>2</w:t>
      </w:r>
      <w:r w:rsidR="007577FE" w:rsidRPr="003D0440">
        <w:rPr>
          <w:szCs w:val="24"/>
        </w:rPr>
        <w:t xml:space="preserve"> gyventoja</w:t>
      </w:r>
      <w:r w:rsidR="00BC6946" w:rsidRPr="003D0440">
        <w:rPr>
          <w:szCs w:val="24"/>
        </w:rPr>
        <w:t>i</w:t>
      </w:r>
      <w:r w:rsidR="007577FE" w:rsidRPr="003D0440">
        <w:rPr>
          <w:szCs w:val="24"/>
        </w:rPr>
        <w:t xml:space="preserve"> –</w:t>
      </w:r>
      <w:r w:rsidR="00051365" w:rsidRPr="003D0440">
        <w:rPr>
          <w:szCs w:val="24"/>
        </w:rPr>
        <w:t xml:space="preserve"> </w:t>
      </w:r>
      <w:r w:rsidR="007577FE" w:rsidRPr="003D0440">
        <w:rPr>
          <w:szCs w:val="24"/>
        </w:rPr>
        <w:t xml:space="preserve">pagalbinėmis priemonėmis,  </w:t>
      </w:r>
      <w:r w:rsidR="00AF3E9E" w:rsidRPr="003D0440">
        <w:rPr>
          <w:szCs w:val="24"/>
        </w:rPr>
        <w:t>2</w:t>
      </w:r>
      <w:r w:rsidR="007577FE" w:rsidRPr="003D0440">
        <w:rPr>
          <w:szCs w:val="24"/>
        </w:rPr>
        <w:t xml:space="preserve"> </w:t>
      </w:r>
      <w:r w:rsidR="008E7E54" w:rsidRPr="003D0440">
        <w:rPr>
          <w:szCs w:val="24"/>
        </w:rPr>
        <w:t>g</w:t>
      </w:r>
      <w:r w:rsidR="00AF3E9E" w:rsidRPr="003D0440">
        <w:rPr>
          <w:szCs w:val="24"/>
        </w:rPr>
        <w:t>yventojai – ortopedine avalyne.</w:t>
      </w:r>
    </w:p>
    <w:p w14:paraId="541E4319" w14:textId="3332E7FB" w:rsidR="007577FE" w:rsidRPr="003D0440" w:rsidRDefault="00CE5B57" w:rsidP="00D773D7">
      <w:pPr>
        <w:spacing w:line="276" w:lineRule="auto"/>
        <w:ind w:firstLine="720"/>
        <w:jc w:val="both"/>
        <w:rPr>
          <w:szCs w:val="24"/>
        </w:rPr>
      </w:pPr>
      <w:r w:rsidRPr="003D0440">
        <w:rPr>
          <w:szCs w:val="24"/>
        </w:rPr>
        <w:t xml:space="preserve"> </w:t>
      </w:r>
      <w:r w:rsidR="00FA343B" w:rsidRPr="003D0440">
        <w:rPr>
          <w:szCs w:val="24"/>
        </w:rPr>
        <w:t>4</w:t>
      </w:r>
      <w:r w:rsidR="006761F3" w:rsidRPr="003D0440">
        <w:rPr>
          <w:szCs w:val="24"/>
        </w:rPr>
        <w:t>.9</w:t>
      </w:r>
      <w:r w:rsidR="002D127A" w:rsidRPr="003D0440">
        <w:rPr>
          <w:szCs w:val="24"/>
        </w:rPr>
        <w:t>.6</w:t>
      </w:r>
      <w:r w:rsidR="007577FE" w:rsidRPr="003D0440">
        <w:rPr>
          <w:szCs w:val="24"/>
        </w:rPr>
        <w:t xml:space="preserve">. Užtikrintas kokybiškas kineziterapijos paslaugų teikimas gyventojams. </w:t>
      </w:r>
      <w:r w:rsidRPr="003D0440">
        <w:rPr>
          <w:szCs w:val="24"/>
        </w:rPr>
        <w:t xml:space="preserve"> </w:t>
      </w:r>
    </w:p>
    <w:p w14:paraId="4323969E" w14:textId="2A43D0A4" w:rsidR="00ED1018" w:rsidRPr="003D0440" w:rsidRDefault="00CE5B57" w:rsidP="00D773D7">
      <w:pPr>
        <w:spacing w:line="276" w:lineRule="auto"/>
        <w:ind w:firstLine="720"/>
        <w:jc w:val="both"/>
        <w:rPr>
          <w:rFonts w:ascii="Calibri" w:hAnsi="Calibri" w:cs="Calibri"/>
        </w:rPr>
      </w:pPr>
      <w:r w:rsidRPr="003D0440">
        <w:rPr>
          <w:b/>
          <w:bCs/>
          <w:szCs w:val="24"/>
        </w:rPr>
        <w:t xml:space="preserve"> </w:t>
      </w:r>
      <w:r w:rsidR="006761F3" w:rsidRPr="003D0440">
        <w:rPr>
          <w:b/>
          <w:bCs/>
          <w:szCs w:val="24"/>
        </w:rPr>
        <w:t>4.10</w:t>
      </w:r>
      <w:r w:rsidR="007577FE" w:rsidRPr="003D0440">
        <w:rPr>
          <w:b/>
          <w:bCs/>
          <w:szCs w:val="24"/>
        </w:rPr>
        <w:t>. Laisvalaikio ir užimtumo paslaugos.</w:t>
      </w:r>
    </w:p>
    <w:p w14:paraId="1B07C1F1" w14:textId="04A6F943" w:rsidR="003D624D" w:rsidRPr="003D0440" w:rsidRDefault="006761F3" w:rsidP="00D773D7">
      <w:pPr>
        <w:spacing w:line="276" w:lineRule="auto"/>
        <w:ind w:firstLine="720"/>
        <w:jc w:val="both"/>
        <w:rPr>
          <w:szCs w:val="24"/>
        </w:rPr>
      </w:pPr>
      <w:r w:rsidRPr="003D0440">
        <w:rPr>
          <w:szCs w:val="24"/>
        </w:rPr>
        <w:t>4.10</w:t>
      </w:r>
      <w:r w:rsidR="003D624D" w:rsidRPr="003D0440">
        <w:rPr>
          <w:szCs w:val="24"/>
        </w:rPr>
        <w:t xml:space="preserve">.1. </w:t>
      </w:r>
      <w:r w:rsidR="00CE5B57" w:rsidRPr="003D0440">
        <w:rPr>
          <w:szCs w:val="24"/>
        </w:rPr>
        <w:t>Esminis u</w:t>
      </w:r>
      <w:r w:rsidR="007577FE" w:rsidRPr="003D0440">
        <w:rPr>
          <w:szCs w:val="24"/>
        </w:rPr>
        <w:t>žimtumo</w:t>
      </w:r>
      <w:r w:rsidR="00CE5B57" w:rsidRPr="003D0440">
        <w:rPr>
          <w:szCs w:val="24"/>
        </w:rPr>
        <w:t xml:space="preserve"> tikslas </w:t>
      </w:r>
      <w:r w:rsidR="00BC6946" w:rsidRPr="003D0440">
        <w:rPr>
          <w:szCs w:val="24"/>
        </w:rPr>
        <w:t>–</w:t>
      </w:r>
      <w:r w:rsidR="007577FE" w:rsidRPr="003D0440">
        <w:rPr>
          <w:szCs w:val="24"/>
        </w:rPr>
        <w:t xml:space="preserve"> ugdyti ir palaikyti gyventojų socialinius įgūdžius,  formuoti </w:t>
      </w:r>
      <w:r w:rsidR="00CE5B57" w:rsidRPr="003D0440">
        <w:rPr>
          <w:szCs w:val="24"/>
        </w:rPr>
        <w:t>sociokultūrinius ryšius</w:t>
      </w:r>
      <w:r w:rsidR="007577FE" w:rsidRPr="003D0440">
        <w:rPr>
          <w:szCs w:val="24"/>
        </w:rPr>
        <w:t>, stiprinti fizinę sveikat</w:t>
      </w:r>
      <w:r w:rsidR="00CE5B57" w:rsidRPr="003D0440">
        <w:rPr>
          <w:szCs w:val="24"/>
        </w:rPr>
        <w:t xml:space="preserve">ą, teikti </w:t>
      </w:r>
      <w:proofErr w:type="spellStart"/>
      <w:r w:rsidR="00CE5B57" w:rsidRPr="003D0440">
        <w:rPr>
          <w:szCs w:val="24"/>
        </w:rPr>
        <w:t>psicho</w:t>
      </w:r>
      <w:r w:rsidR="007577FE" w:rsidRPr="003D0440">
        <w:rPr>
          <w:szCs w:val="24"/>
        </w:rPr>
        <w:t>emocinę</w:t>
      </w:r>
      <w:proofErr w:type="spellEnd"/>
      <w:r w:rsidR="007577FE" w:rsidRPr="003D0440">
        <w:rPr>
          <w:szCs w:val="24"/>
        </w:rPr>
        <w:t xml:space="preserve"> pagalbą, plėsti pasaulio pažinimą,</w:t>
      </w:r>
      <w:r w:rsidR="00421688" w:rsidRPr="003D0440">
        <w:rPr>
          <w:szCs w:val="24"/>
        </w:rPr>
        <w:t xml:space="preserve"> didinti savirealizaciją ir saviraišką.</w:t>
      </w:r>
      <w:r w:rsidR="007577FE" w:rsidRPr="003D0440">
        <w:rPr>
          <w:szCs w:val="24"/>
        </w:rPr>
        <w:t xml:space="preserve"> </w:t>
      </w:r>
      <w:r w:rsidR="00421688" w:rsidRPr="003D0440">
        <w:rPr>
          <w:szCs w:val="24"/>
        </w:rPr>
        <w:t xml:space="preserve"> </w:t>
      </w:r>
      <w:r w:rsidR="007577FE" w:rsidRPr="003D0440">
        <w:rPr>
          <w:szCs w:val="24"/>
        </w:rPr>
        <w:t xml:space="preserve"> </w:t>
      </w:r>
      <w:r w:rsidR="00421688" w:rsidRPr="003D0440">
        <w:rPr>
          <w:szCs w:val="24"/>
        </w:rPr>
        <w:t xml:space="preserve"> </w:t>
      </w:r>
    </w:p>
    <w:p w14:paraId="336DDB9B" w14:textId="72BCB85A" w:rsidR="003D624D" w:rsidRPr="003D0440" w:rsidRDefault="006761F3" w:rsidP="00D773D7">
      <w:pPr>
        <w:spacing w:line="276" w:lineRule="auto"/>
        <w:ind w:firstLine="720"/>
        <w:jc w:val="both"/>
      </w:pPr>
      <w:r w:rsidRPr="003D0440">
        <w:t>4.10.</w:t>
      </w:r>
      <w:r w:rsidR="003D624D" w:rsidRPr="003D0440">
        <w:t xml:space="preserve">2. Globos namuose organizuojamos laisvalaikio ir užimtumo paslaugos pagal kas savaitę parengtą užimtumo planą, kuriame numatomos veiklos, susitikimai, bendradarbiavimas su socialiniais partneriais. </w:t>
      </w:r>
      <w:r w:rsidR="004A2584" w:rsidRPr="003D0440">
        <w:t xml:space="preserve">Bendradarbiaujant su Kauno </w:t>
      </w:r>
      <w:r w:rsidR="00D44D7E" w:rsidRPr="003D0440">
        <w:t>k</w:t>
      </w:r>
      <w:r w:rsidR="004A2584" w:rsidRPr="003D0440">
        <w:t>olegija atliktas tyrimas „Žaliosios aplinkos prieinamumo ir į asmenį orientuotos priežiūros įtaka senyvo amžiaus asmenų, gyvenančių globos namuose, gerovei“</w:t>
      </w:r>
      <w:r w:rsidR="006C5D5B" w:rsidRPr="003D0440">
        <w:t>. Apklausos duomenys atskleidė, kad žaliosios aplinkos prieinamumas ir į asmenį orientuota priežiūra teigiamai veikia senyvo amžiaus asmenų, gyvenančių globos namuose, gerovę.</w:t>
      </w:r>
    </w:p>
    <w:p w14:paraId="77E2C018" w14:textId="1A824982" w:rsidR="009C27FC" w:rsidRPr="003D0440" w:rsidRDefault="006761F3" w:rsidP="00B0693A">
      <w:pPr>
        <w:spacing w:line="276" w:lineRule="auto"/>
        <w:ind w:firstLine="720"/>
        <w:jc w:val="both"/>
      </w:pPr>
      <w:r w:rsidRPr="003D0440">
        <w:t>4.10</w:t>
      </w:r>
      <w:r w:rsidR="009C27FC" w:rsidRPr="003D0440">
        <w:t>.3. 2025 metais globos namuose vyko gausybė prasmi</w:t>
      </w:r>
      <w:r w:rsidR="003926B0" w:rsidRPr="003D0440">
        <w:t>ngų veiklų, kurios praturtino gyventoj</w:t>
      </w:r>
      <w:r w:rsidR="00696AC8" w:rsidRPr="003D0440">
        <w:t>ų</w:t>
      </w:r>
      <w:r w:rsidR="00AA1921" w:rsidRPr="003D0440">
        <w:t xml:space="preserve"> kasdienybę. Iš viso surengti 79</w:t>
      </w:r>
      <w:r w:rsidR="003926B0" w:rsidRPr="003D0440">
        <w:t xml:space="preserve"> įvairūs</w:t>
      </w:r>
      <w:r w:rsidR="009C27FC" w:rsidRPr="003D0440">
        <w:t xml:space="preserve"> </w:t>
      </w:r>
      <w:r w:rsidR="003926B0" w:rsidRPr="003D0440">
        <w:t xml:space="preserve"> </w:t>
      </w:r>
      <w:r w:rsidR="009C27FC" w:rsidRPr="003D0440">
        <w:t>renginiai</w:t>
      </w:r>
      <w:r w:rsidR="001A1B8E" w:rsidRPr="003D0440">
        <w:t xml:space="preserve">. Suorganizuotos 9 išvykos bei </w:t>
      </w:r>
      <w:r w:rsidR="009C27FC" w:rsidRPr="003D0440">
        <w:t>ekskursijos, kurių metu aplankytos istorinės, kultūrinės ir edukacinės erdvės. Gyventojai dalyvavo Liolių globos na</w:t>
      </w:r>
      <w:r w:rsidR="003926B0" w:rsidRPr="003D0440">
        <w:t xml:space="preserve">muose vykusioje sporto šventėje </w:t>
      </w:r>
      <w:r w:rsidR="00D44D7E" w:rsidRPr="003D0440">
        <w:t>„</w:t>
      </w:r>
      <w:r w:rsidR="003926B0" w:rsidRPr="003D0440">
        <w:t>Vasaros palydėtuvės</w:t>
      </w:r>
      <w:r w:rsidR="00D44D7E" w:rsidRPr="003D0440">
        <w:t>“</w:t>
      </w:r>
      <w:r w:rsidR="003926B0" w:rsidRPr="003D0440">
        <w:t>, Kidulių dvaro</w:t>
      </w:r>
      <w:r w:rsidR="00B0693A" w:rsidRPr="003D0440">
        <w:t xml:space="preserve"> </w:t>
      </w:r>
      <w:r w:rsidR="003926B0" w:rsidRPr="003D0440">
        <w:t>organizuotuose kultūriniuose</w:t>
      </w:r>
      <w:r w:rsidR="00D44D7E" w:rsidRPr="003D0440">
        <w:t>-</w:t>
      </w:r>
      <w:r w:rsidR="003926B0" w:rsidRPr="003D0440">
        <w:t>edukaciniuose renginiuose</w:t>
      </w:r>
      <w:r w:rsidR="00B0693A" w:rsidRPr="003D0440">
        <w:t xml:space="preserve">. </w:t>
      </w:r>
      <w:proofErr w:type="spellStart"/>
      <w:r w:rsidR="00B0693A" w:rsidRPr="003D0440">
        <w:t>Kukarskės</w:t>
      </w:r>
      <w:proofErr w:type="spellEnd"/>
      <w:r w:rsidR="00B0693A" w:rsidRPr="003D0440">
        <w:t xml:space="preserve"> globos namuose paminėta Tarptautin</w:t>
      </w:r>
      <w:r w:rsidR="001A1B8E" w:rsidRPr="003D0440">
        <w:t>ė pagyvenusių žmonių</w:t>
      </w:r>
      <w:r w:rsidR="00516C5D" w:rsidRPr="003D0440">
        <w:t xml:space="preserve"> diena </w:t>
      </w:r>
      <w:r w:rsidR="00D44D7E" w:rsidRPr="003D0440">
        <w:t xml:space="preserve">– </w:t>
      </w:r>
      <w:r w:rsidR="00B0693A" w:rsidRPr="003D0440">
        <w:t>„Bendrystės popietė</w:t>
      </w:r>
      <w:r w:rsidR="00516C5D" w:rsidRPr="003D0440">
        <w:t>”</w:t>
      </w:r>
      <w:r w:rsidR="00B0693A" w:rsidRPr="003D0440">
        <w:t xml:space="preserve">. </w:t>
      </w:r>
      <w:r w:rsidR="009C27FC" w:rsidRPr="003D0440">
        <w:t xml:space="preserve">Globos namų gyventojai dalyvavo tradicinėje VšĮ </w:t>
      </w:r>
      <w:r w:rsidR="00D44D7E" w:rsidRPr="003D0440">
        <w:t>„</w:t>
      </w:r>
      <w:r w:rsidR="009C27FC" w:rsidRPr="003D0440">
        <w:t>Jurbarko socialinės p</w:t>
      </w:r>
      <w:r w:rsidR="001A1B8E" w:rsidRPr="003D0440">
        <w:t>aslaugos</w:t>
      </w:r>
      <w:r w:rsidR="00D44D7E" w:rsidRPr="003D0440">
        <w:t>“</w:t>
      </w:r>
      <w:r w:rsidR="001A1B8E" w:rsidRPr="003D0440">
        <w:t xml:space="preserve"> Eržvilko globos namų</w:t>
      </w:r>
      <w:r w:rsidR="009C27FC" w:rsidRPr="003D0440">
        <w:t xml:space="preserve"> organiz</w:t>
      </w:r>
      <w:r w:rsidR="001A1B8E" w:rsidRPr="003D0440">
        <w:t>uotoje šventėje „</w:t>
      </w:r>
      <w:proofErr w:type="spellStart"/>
      <w:r w:rsidR="001A1B8E" w:rsidRPr="003D0440">
        <w:t>Gėlėta</w:t>
      </w:r>
      <w:proofErr w:type="spellEnd"/>
      <w:r w:rsidR="001A1B8E" w:rsidRPr="003D0440">
        <w:t xml:space="preserve"> vasara“.</w:t>
      </w:r>
      <w:r w:rsidR="00A84F42" w:rsidRPr="003D0440">
        <w:t xml:space="preserve"> Organizuotos išvykos į Senovinės bitininkystės muziejų Ignalinos r., į Didžiuosius Šiluvos atlaidus Raseinių r.,</w:t>
      </w:r>
      <w:r w:rsidR="00042216" w:rsidRPr="003D0440">
        <w:t xml:space="preserve"> į A ir J. Juškų muziejų Kauno r.,</w:t>
      </w:r>
      <w:r w:rsidR="00A84F42" w:rsidRPr="003D0440">
        <w:t xml:space="preserve"> į  žymiausių pasaulio architektūros statinių miniatiūrų parką „Babilono sodai“ Palangos r., tos pačios kelionės metu aplankytas Baltijos pajūris.  </w:t>
      </w:r>
      <w:r w:rsidR="001A1B8E" w:rsidRPr="003D0440">
        <w:t>Gyventojų kūrybiškumas</w:t>
      </w:r>
      <w:r w:rsidR="009C27FC" w:rsidRPr="003D0440">
        <w:t xml:space="preserve"> </w:t>
      </w:r>
      <w:r w:rsidR="001A1B8E" w:rsidRPr="003D0440">
        <w:t>ir saviraiška</w:t>
      </w:r>
      <w:r w:rsidR="009C27FC" w:rsidRPr="003D0440">
        <w:t xml:space="preserve"> lavinami</w:t>
      </w:r>
      <w:r w:rsidR="001A1B8E" w:rsidRPr="003D0440">
        <w:t xml:space="preserve"> jiems</w:t>
      </w:r>
      <w:r w:rsidR="009C27FC" w:rsidRPr="003D0440">
        <w:t xml:space="preserve"> dalyvaujant edukacinėse veiklose: „Prakalbink molį“, „Tibetietiškų dubenėlių muzik</w:t>
      </w:r>
      <w:r w:rsidR="001A1B8E" w:rsidRPr="003D0440">
        <w:t>a“, „Medus – sveikatos dalelė“.</w:t>
      </w:r>
      <w:r w:rsidR="00D44D7E" w:rsidRPr="003D0440">
        <w:t xml:space="preserve"> </w:t>
      </w:r>
      <w:r w:rsidR="009C27FC" w:rsidRPr="003D0440">
        <w:t xml:space="preserve">Įgyvendintos </w:t>
      </w:r>
      <w:r w:rsidR="009C27FC" w:rsidRPr="003D0440">
        <w:lastRenderedPageBreak/>
        <w:t>veiklos prisidėjo prie gyventojų emocinės gerovės, užimtumo įvairovės didinimo, socialinės atskirties mažinimo bei bendruomeniškumo stiprinimo.</w:t>
      </w:r>
    </w:p>
    <w:p w14:paraId="2FC10536" w14:textId="03E188C2" w:rsidR="009C27FC" w:rsidRPr="003D0440" w:rsidRDefault="006761F3" w:rsidP="00577639">
      <w:pPr>
        <w:spacing w:line="276" w:lineRule="auto"/>
        <w:ind w:firstLine="720"/>
        <w:jc w:val="both"/>
      </w:pPr>
      <w:r w:rsidRPr="003D0440">
        <w:t>4.10</w:t>
      </w:r>
      <w:r w:rsidR="009C27FC" w:rsidRPr="003D0440">
        <w:t>.4. Glob</w:t>
      </w:r>
      <w:r w:rsidR="009064FB" w:rsidRPr="003D0440">
        <w:t>os namuose skambėjo muzika – organizuoti 6 koncertai. Įstaigoje suvaidinti</w:t>
      </w:r>
      <w:r w:rsidR="000F5222" w:rsidRPr="003D0440">
        <w:t xml:space="preserve"> 2 spektakliai</w:t>
      </w:r>
      <w:r w:rsidR="00110AAC" w:rsidRPr="003D0440">
        <w:t xml:space="preserve"> – vaidino Girdžių klojimo teatro aktoriai bei saviveiklininkai iš Plokščių miestelio</w:t>
      </w:r>
      <w:r w:rsidR="00146A03" w:rsidRPr="003D0440">
        <w:t>, Šakių r</w:t>
      </w:r>
      <w:r w:rsidR="00110AAC" w:rsidRPr="003D0440">
        <w:t>.</w:t>
      </w:r>
      <w:r w:rsidR="009C27FC" w:rsidRPr="003D0440">
        <w:t xml:space="preserve">  Džiugino dailininkės </w:t>
      </w:r>
      <w:proofErr w:type="spellStart"/>
      <w:r w:rsidR="009C27FC" w:rsidRPr="003D0440">
        <w:t>Izabelos</w:t>
      </w:r>
      <w:proofErr w:type="spellEnd"/>
      <w:r w:rsidR="009C27FC" w:rsidRPr="003D0440">
        <w:t xml:space="preserve"> </w:t>
      </w:r>
      <w:proofErr w:type="spellStart"/>
      <w:r w:rsidR="009C27FC" w:rsidRPr="003D0440">
        <w:t>Nilsson</w:t>
      </w:r>
      <w:proofErr w:type="spellEnd"/>
      <w:r w:rsidR="009C27FC" w:rsidRPr="003D0440">
        <w:t xml:space="preserve"> edukacinis užsiėmim</w:t>
      </w:r>
      <w:r w:rsidR="00110AAC" w:rsidRPr="003D0440">
        <w:t>as „Vasara molis</w:t>
      </w:r>
      <w:r w:rsidR="00D44D7E" w:rsidRPr="003D0440">
        <w:t xml:space="preserve"> – </w:t>
      </w:r>
      <w:r w:rsidR="00110AAC" w:rsidRPr="003D0440">
        <w:t xml:space="preserve">žiema brolis“.  </w:t>
      </w:r>
      <w:r w:rsidR="009C27FC" w:rsidRPr="003D0440">
        <w:t xml:space="preserve"> Kasdienybė praturtinta dailės, muzik</w:t>
      </w:r>
      <w:r w:rsidR="00110AAC" w:rsidRPr="003D0440">
        <w:t>os, šokio terapijos užsiėmimais. Atliepiant gyventojų pageidavimus</w:t>
      </w:r>
      <w:r w:rsidR="00D44D7E" w:rsidRPr="003D0440">
        <w:t>,</w:t>
      </w:r>
      <w:r w:rsidR="00110AAC" w:rsidRPr="003D0440">
        <w:t xml:space="preserve"> organizuojamos maisto gaminimo edukacijos. Laisvalaikis praturtinamas</w:t>
      </w:r>
      <w:r w:rsidR="009C27FC" w:rsidRPr="003D0440">
        <w:t xml:space="preserve"> stalo ža</w:t>
      </w:r>
      <w:r w:rsidR="00110AAC" w:rsidRPr="003D0440">
        <w:t>idimais, periodinės spaudos ir knygų skaitymu bei aptarimu. Nuolatos ugdomi</w:t>
      </w:r>
      <w:r w:rsidR="00D44D7E" w:rsidRPr="003D0440">
        <w:t xml:space="preserve"> </w:t>
      </w:r>
      <w:r w:rsidR="00110AAC" w:rsidRPr="003D0440">
        <w:t>/</w:t>
      </w:r>
      <w:r w:rsidR="00D44D7E" w:rsidRPr="003D0440">
        <w:t xml:space="preserve"> </w:t>
      </w:r>
      <w:r w:rsidR="00110AAC" w:rsidRPr="003D0440">
        <w:t>palaikomi</w:t>
      </w:r>
      <w:r w:rsidR="009C27FC" w:rsidRPr="003D0440">
        <w:t xml:space="preserve">  racionalaus apsipirkimo </w:t>
      </w:r>
      <w:r w:rsidR="00110AAC" w:rsidRPr="003D0440">
        <w:t>įgūdžiai.</w:t>
      </w:r>
    </w:p>
    <w:p w14:paraId="11288445" w14:textId="400E812F" w:rsidR="009C27FC" w:rsidRPr="003D0440" w:rsidRDefault="006761F3" w:rsidP="00042216">
      <w:pPr>
        <w:pStyle w:val="prastasiniatinklio"/>
        <w:spacing w:line="276" w:lineRule="auto"/>
        <w:ind w:firstLine="720"/>
        <w:jc w:val="both"/>
      </w:pPr>
      <w:r w:rsidRPr="003D0440">
        <w:t>4.10</w:t>
      </w:r>
      <w:r w:rsidR="00110AAC" w:rsidRPr="003D0440">
        <w:t>.5. Didelis dėmesys skiriamas veikloms gamtoje.</w:t>
      </w:r>
      <w:r w:rsidR="009C27FC" w:rsidRPr="003D0440">
        <w:t xml:space="preserve"> Atsižvelgdami į savo fizines galimybes, globos n</w:t>
      </w:r>
      <w:r w:rsidR="00110AAC" w:rsidRPr="003D0440">
        <w:t>amų gyventojai aktyviai dalyvauja</w:t>
      </w:r>
      <w:r w:rsidR="009C27FC" w:rsidRPr="003D0440">
        <w:t xml:space="preserve"> kasdienėse pra</w:t>
      </w:r>
      <w:r w:rsidR="00110AAC" w:rsidRPr="003D0440">
        <w:t>smingose veiklose. Jie prisideda</w:t>
      </w:r>
      <w:r w:rsidR="009C27FC" w:rsidRPr="003D0440">
        <w:t xml:space="preserve"> prie </w:t>
      </w:r>
      <w:r w:rsidR="00110AAC" w:rsidRPr="003D0440">
        <w:rPr>
          <w:bCs/>
        </w:rPr>
        <w:t>gėlyno</w:t>
      </w:r>
      <w:r w:rsidR="009C27FC" w:rsidRPr="003D0440">
        <w:rPr>
          <w:bCs/>
        </w:rPr>
        <w:t xml:space="preserve"> ir </w:t>
      </w:r>
      <w:r w:rsidR="00110AAC" w:rsidRPr="003D0440">
        <w:rPr>
          <w:bCs/>
        </w:rPr>
        <w:t>daržo</w:t>
      </w:r>
      <w:r w:rsidR="009C27FC" w:rsidRPr="003D0440">
        <w:rPr>
          <w:bCs/>
        </w:rPr>
        <w:t xml:space="preserve"> priežiūros</w:t>
      </w:r>
      <w:r w:rsidR="009C27FC" w:rsidRPr="003D0440">
        <w:t>, tai</w:t>
      </w:r>
      <w:r w:rsidR="00A84F42" w:rsidRPr="003D0440">
        <w:t>p pat</w:t>
      </w:r>
      <w:r w:rsidR="009C27FC" w:rsidRPr="003D0440">
        <w:rPr>
          <w:bCs/>
        </w:rPr>
        <w:t xml:space="preserve"> kapų tvarkymo</w:t>
      </w:r>
      <w:r w:rsidR="009C27FC" w:rsidRPr="003D0440">
        <w:t>, puoselėdami apli</w:t>
      </w:r>
      <w:r w:rsidR="00042216" w:rsidRPr="003D0440">
        <w:t>nką ir bendruomeniškumo jausmą.</w:t>
      </w:r>
    </w:p>
    <w:p w14:paraId="5A670C7A" w14:textId="0D47A636" w:rsidR="009C27FC" w:rsidRPr="003D0440" w:rsidRDefault="00D44D7E" w:rsidP="009C27FC">
      <w:pPr>
        <w:spacing w:line="276" w:lineRule="auto"/>
        <w:ind w:firstLine="720"/>
        <w:jc w:val="both"/>
      </w:pPr>
      <w:r w:rsidRPr="003D0440">
        <w:t>Visus metus</w:t>
      </w:r>
      <w:r w:rsidR="009C27FC" w:rsidRPr="003D0440">
        <w:t xml:space="preserve"> vyko kūrybinės dirbtuvės, kurių metu gyventojai turėjo galimybę įsitraukti į menines veiklas, lavinti smulkiąją motoriką, saviraišką bei emocinę savijautą. </w:t>
      </w:r>
      <w:r w:rsidR="00472DD9" w:rsidRPr="003D0440">
        <w:t>Bendradarbiaujant su Jurbarko rajono savivaldybės visuomenės sveikatos biuru</w:t>
      </w:r>
      <w:r w:rsidR="00B90F52" w:rsidRPr="003D0440">
        <w:t>,</w:t>
      </w:r>
      <w:r w:rsidR="00472DD9" w:rsidRPr="003D0440">
        <w:t xml:space="preserve"> o</w:t>
      </w:r>
      <w:r w:rsidR="009C27FC" w:rsidRPr="003D0440">
        <w:t>rganizuotos švietėjiškos paskaitos sveikatos stiprinimo temomis: „</w:t>
      </w:r>
      <w:proofErr w:type="spellStart"/>
      <w:r w:rsidR="009C27FC" w:rsidRPr="003D0440">
        <w:t>Savimasažas</w:t>
      </w:r>
      <w:proofErr w:type="spellEnd"/>
      <w:r w:rsidR="009C27FC" w:rsidRPr="003D0440">
        <w:t xml:space="preserve"> – priešnuodis senėjimui“, „Kaip gyventi be ligų“</w:t>
      </w:r>
      <w:r w:rsidR="00472DD9" w:rsidRPr="003D0440">
        <w:t xml:space="preserve">, „Dailės ir pokalbio terapija“, </w:t>
      </w:r>
      <w:r w:rsidR="00B90F52" w:rsidRPr="003D0440">
        <w:t>„</w:t>
      </w:r>
      <w:r w:rsidR="00472DD9" w:rsidRPr="003D0440">
        <w:t>Valgysi sveikai – gyvensi ilgai</w:t>
      </w:r>
      <w:r w:rsidR="00B90F52" w:rsidRPr="003D0440">
        <w:t>“</w:t>
      </w:r>
      <w:r w:rsidR="00472DD9" w:rsidRPr="003D0440">
        <w:t xml:space="preserve">. Žolininko Mariaus </w:t>
      </w:r>
      <w:proofErr w:type="spellStart"/>
      <w:r w:rsidR="00472DD9" w:rsidRPr="003D0440">
        <w:t>Lasinsko</w:t>
      </w:r>
      <w:proofErr w:type="spellEnd"/>
      <w:r w:rsidR="00472DD9" w:rsidRPr="003D0440">
        <w:t xml:space="preserve"> paskaita atkreipė gyventojų dėmesį į galimybę savo sveikatą stiprinti augalų pagalba. Motyvaciją daugiau judėti stiprino papildomi kineziterapeuto užsiėmimai</w:t>
      </w:r>
      <w:r w:rsidR="00F36C0A" w:rsidRPr="003D0440">
        <w:t>, vykę projekto su Jurbarko rajono savivaldybės visuomenės sveikatos biuru metu.</w:t>
      </w:r>
      <w:r w:rsidR="00472DD9" w:rsidRPr="003D0440">
        <w:t xml:space="preserve"> </w:t>
      </w:r>
      <w:r w:rsidR="009C27FC" w:rsidRPr="003D0440">
        <w:t xml:space="preserve"> Šios veiklos prisidėjo prie gyventojų sveikatos raštingumo didinimo ir pozityvių nuostatų formavimo.</w:t>
      </w:r>
    </w:p>
    <w:p w14:paraId="3E56941D" w14:textId="0FE9AAC4" w:rsidR="009C27FC" w:rsidRPr="003D0440" w:rsidRDefault="009C27FC" w:rsidP="009C27FC">
      <w:pPr>
        <w:spacing w:line="276" w:lineRule="auto"/>
        <w:ind w:firstLine="720"/>
        <w:jc w:val="both"/>
      </w:pPr>
      <w:r w:rsidRPr="003D0440">
        <w:t>Didelio susidomėjimo sulaukė sus</w:t>
      </w:r>
      <w:r w:rsidR="00F36C0A" w:rsidRPr="003D0440">
        <w:t>itikimai su įdomiomis asmenybėmis</w:t>
      </w:r>
      <w:r w:rsidR="00B90F52" w:rsidRPr="003D0440">
        <w:t>:</w:t>
      </w:r>
      <w:r w:rsidR="00F36C0A" w:rsidRPr="003D0440">
        <w:t xml:space="preserve"> vienuoliu broliu Mykolu, rašytoju </w:t>
      </w:r>
      <w:proofErr w:type="spellStart"/>
      <w:r w:rsidR="00F36C0A" w:rsidRPr="003D0440">
        <w:t>Jaronimu</w:t>
      </w:r>
      <w:proofErr w:type="spellEnd"/>
      <w:r w:rsidRPr="003D0440">
        <w:t xml:space="preserve"> Lauciumi,</w:t>
      </w:r>
      <w:r w:rsidR="00F36C0A" w:rsidRPr="003D0440">
        <w:t xml:space="preserve"> dailininke </w:t>
      </w:r>
      <w:proofErr w:type="spellStart"/>
      <w:r w:rsidR="00F36C0A" w:rsidRPr="003D0440">
        <w:t>Izabela</w:t>
      </w:r>
      <w:proofErr w:type="spellEnd"/>
      <w:r w:rsidR="00F36C0A" w:rsidRPr="003D0440">
        <w:t xml:space="preserve"> </w:t>
      </w:r>
      <w:proofErr w:type="spellStart"/>
      <w:r w:rsidR="00F36C0A" w:rsidRPr="003D0440">
        <w:t>Nils</w:t>
      </w:r>
      <w:r w:rsidR="007F0582" w:rsidRPr="003D0440">
        <w:t>s</w:t>
      </w:r>
      <w:r w:rsidR="00F36C0A" w:rsidRPr="003D0440">
        <w:t>on</w:t>
      </w:r>
      <w:proofErr w:type="spellEnd"/>
      <w:r w:rsidR="00F36C0A" w:rsidRPr="003D0440">
        <w:t xml:space="preserve">, bardu Rimantu Lioranču, kraštotyrininkais Margarita ir Petru Baršauskais, muziejininku Gediminu </w:t>
      </w:r>
      <w:proofErr w:type="spellStart"/>
      <w:r w:rsidR="00F36C0A" w:rsidRPr="003D0440">
        <w:t>Klangausku</w:t>
      </w:r>
      <w:proofErr w:type="spellEnd"/>
      <w:r w:rsidR="007F0582" w:rsidRPr="003D0440">
        <w:t>,</w:t>
      </w:r>
      <w:r w:rsidR="00F36C0A" w:rsidRPr="003D0440">
        <w:t xml:space="preserve"> dailininke </w:t>
      </w:r>
      <w:proofErr w:type="spellStart"/>
      <w:r w:rsidR="00F36C0A" w:rsidRPr="003D0440">
        <w:t>Romarika</w:t>
      </w:r>
      <w:proofErr w:type="spellEnd"/>
      <w:r w:rsidR="00F36C0A" w:rsidRPr="003D0440">
        <w:t xml:space="preserve"> </w:t>
      </w:r>
      <w:proofErr w:type="spellStart"/>
      <w:r w:rsidR="00F36C0A" w:rsidRPr="003D0440">
        <w:t>Pikeliene</w:t>
      </w:r>
      <w:proofErr w:type="spellEnd"/>
      <w:r w:rsidR="00F36C0A" w:rsidRPr="003D0440">
        <w:t>,</w:t>
      </w:r>
      <w:r w:rsidR="00A84F42" w:rsidRPr="003D0440">
        <w:t xml:space="preserve"> tautodailininke Vidute </w:t>
      </w:r>
      <w:proofErr w:type="spellStart"/>
      <w:r w:rsidR="00A84F42" w:rsidRPr="003D0440">
        <w:t>Sniečkuviene</w:t>
      </w:r>
      <w:proofErr w:type="spellEnd"/>
      <w:r w:rsidR="00A84F42" w:rsidRPr="003D0440">
        <w:t>,</w:t>
      </w:r>
      <w:r w:rsidR="00F36C0A" w:rsidRPr="003D0440">
        <w:t xml:space="preserve"> </w:t>
      </w:r>
      <w:r w:rsidR="00E44B1D" w:rsidRPr="003D0440">
        <w:t xml:space="preserve">dailininke – muziejininke Rasa </w:t>
      </w:r>
      <w:proofErr w:type="spellStart"/>
      <w:r w:rsidR="00E44B1D" w:rsidRPr="003D0440">
        <w:t>Grybaite</w:t>
      </w:r>
      <w:proofErr w:type="spellEnd"/>
      <w:r w:rsidR="00F36C0A" w:rsidRPr="003D0440">
        <w:t>, kurie lavino</w:t>
      </w:r>
      <w:r w:rsidRPr="003D0440">
        <w:t xml:space="preserve"> dvasin</w:t>
      </w:r>
      <w:r w:rsidR="00F36C0A" w:rsidRPr="003D0440">
        <w:t>į bei kultūrinį gyventojų suvokimą</w:t>
      </w:r>
      <w:r w:rsidR="007F0582" w:rsidRPr="003D0440">
        <w:t>. Bendruomeniškumas stiprinamas</w:t>
      </w:r>
      <w:r w:rsidRPr="003D0440">
        <w:t xml:space="preserve"> </w:t>
      </w:r>
      <w:r w:rsidR="007F0582" w:rsidRPr="003D0440">
        <w:t xml:space="preserve"> tradicijomis tapsiančiais</w:t>
      </w:r>
      <w:r w:rsidRPr="003D0440">
        <w:t xml:space="preserve"> renginiai</w:t>
      </w:r>
      <w:r w:rsidR="007F0582" w:rsidRPr="003D0440">
        <w:t>s</w:t>
      </w:r>
      <w:r w:rsidRPr="003D0440">
        <w:t>: „Šeimos šventė“</w:t>
      </w:r>
      <w:r w:rsidR="000F5222" w:rsidRPr="003D0440">
        <w:t xml:space="preserve">, </w:t>
      </w:r>
      <w:r w:rsidRPr="003D0440">
        <w:t xml:space="preserve"> </w:t>
      </w:r>
      <w:r w:rsidR="007F0582" w:rsidRPr="003D0440">
        <w:t>sporto šventė „Judėkime kartu“.</w:t>
      </w:r>
    </w:p>
    <w:p w14:paraId="1A7CF6AD" w14:textId="7642522F" w:rsidR="009C27FC" w:rsidRPr="003D0440" w:rsidRDefault="007F0582" w:rsidP="009C27FC">
      <w:pPr>
        <w:spacing w:line="276" w:lineRule="auto"/>
        <w:ind w:firstLine="720"/>
        <w:jc w:val="both"/>
      </w:pPr>
      <w:r w:rsidRPr="003D0440">
        <w:t>Metus užbaigė</w:t>
      </w:r>
      <w:r w:rsidR="000F5222" w:rsidRPr="003D0440">
        <w:t xml:space="preserve"> </w:t>
      </w:r>
      <w:r w:rsidRPr="003D0440">
        <w:t>bendri gyventojų ir darbuotojų „Bendrystės pusryčiai“, kurie tampa</w:t>
      </w:r>
      <w:r w:rsidR="009C27FC" w:rsidRPr="003D0440">
        <w:t xml:space="preserve"> </w:t>
      </w:r>
      <w:r w:rsidRPr="003D0440">
        <w:t xml:space="preserve"> </w:t>
      </w:r>
      <w:r w:rsidR="009C27FC" w:rsidRPr="003D0440">
        <w:t xml:space="preserve"> </w:t>
      </w:r>
      <w:r w:rsidRPr="003D0440">
        <w:t xml:space="preserve">  įstaigos tradicija, stiprinančia</w:t>
      </w:r>
      <w:r w:rsidR="009C27FC" w:rsidRPr="003D0440">
        <w:t xml:space="preserve"> tarpusavio ryšį,</w:t>
      </w:r>
      <w:r w:rsidRPr="003D0440">
        <w:t xml:space="preserve"> bendrystę</w:t>
      </w:r>
      <w:r w:rsidR="009C27FC" w:rsidRPr="003D0440">
        <w:t xml:space="preserve">  ir pozityvų emocinį klimatą.</w:t>
      </w:r>
    </w:p>
    <w:p w14:paraId="1DFD708D" w14:textId="27F19600" w:rsidR="009C27FC" w:rsidRPr="003D0440" w:rsidRDefault="006761F3" w:rsidP="009C27FC">
      <w:pPr>
        <w:spacing w:line="276" w:lineRule="auto"/>
        <w:ind w:firstLine="720"/>
        <w:jc w:val="both"/>
      </w:pPr>
      <w:r w:rsidRPr="003D0440">
        <w:t>4.10</w:t>
      </w:r>
      <w:r w:rsidR="003D624D" w:rsidRPr="003D0440">
        <w:t xml:space="preserve">.6. </w:t>
      </w:r>
      <w:r w:rsidR="009C27FC" w:rsidRPr="003D0440">
        <w:t>Globos namų gyventojai aktyviai dalyvavo kaimyninėse</w:t>
      </w:r>
      <w:r w:rsidR="00146A03" w:rsidRPr="003D0440">
        <w:t xml:space="preserve"> Seredžiaus, Veliuonos ir Raudonės</w:t>
      </w:r>
      <w:r w:rsidR="009C27FC" w:rsidRPr="003D0440">
        <w:t xml:space="preserve"> seniūnijose organizuotose parodose: „</w:t>
      </w:r>
      <w:proofErr w:type="spellStart"/>
      <w:r w:rsidR="009C27FC" w:rsidRPr="003D0440">
        <w:t>Mandalų</w:t>
      </w:r>
      <w:proofErr w:type="spellEnd"/>
      <w:r w:rsidR="009C27FC" w:rsidRPr="003D0440">
        <w:t xml:space="preserve"> parodoje</w:t>
      </w:r>
      <w:r w:rsidR="00B90F52" w:rsidRPr="003D0440">
        <w:t>“</w:t>
      </w:r>
      <w:r w:rsidR="00042216" w:rsidRPr="003D0440">
        <w:t>, skirtoje Pagyvenusių žmonių dienai</w:t>
      </w:r>
      <w:r w:rsidR="009C27FC" w:rsidRPr="003D0440">
        <w:t>, kūrybinių darbų parodoje „Gyvenimo vingiai“, rudeniškų puokščių ekspozicijoje bei parodoje „Baltų vienybės pynė“</w:t>
      </w:r>
      <w:r w:rsidR="00042216" w:rsidRPr="003D0440">
        <w:t>,</w:t>
      </w:r>
      <w:r w:rsidR="00B90F52" w:rsidRPr="003D0440">
        <w:t xml:space="preserve"> </w:t>
      </w:r>
      <w:r w:rsidR="00042216" w:rsidRPr="003D0440">
        <w:t>Kalėdinių žaisliukų parodoje</w:t>
      </w:r>
      <w:r w:rsidR="009C27FC" w:rsidRPr="003D0440">
        <w:t>. Šiose parodose buvo eksponuojami globos namų gyventojų sukurti darbai, atskleidžiantys jų kūrybiškumą, individualumą ir meninius gebėjimus.</w:t>
      </w:r>
    </w:p>
    <w:p w14:paraId="48A7F0F7" w14:textId="0711599D" w:rsidR="00F85C16" w:rsidRPr="003D0440" w:rsidRDefault="006761F3" w:rsidP="00D773D7">
      <w:pPr>
        <w:spacing w:line="276" w:lineRule="auto"/>
        <w:ind w:firstLine="720"/>
        <w:jc w:val="both"/>
      </w:pPr>
      <w:r w:rsidRPr="003D0440">
        <w:t>4.10.</w:t>
      </w:r>
      <w:r w:rsidR="003D624D" w:rsidRPr="003D0440">
        <w:t>7</w:t>
      </w:r>
      <w:r w:rsidR="00F85C16" w:rsidRPr="003D0440">
        <w:t>. Gyventojams organizuotos religinės ir dvasinės paslaugos. Religinėse apeigose gyventojai dalyva</w:t>
      </w:r>
      <w:r w:rsidR="00B90F52" w:rsidRPr="003D0440">
        <w:t>vo</w:t>
      </w:r>
      <w:r w:rsidR="00F85C16" w:rsidRPr="003D0440">
        <w:t xml:space="preserve"> pagal asmeninį poreikį, lank</w:t>
      </w:r>
      <w:r w:rsidR="00B90F52" w:rsidRPr="003D0440">
        <w:t>ėsi</w:t>
      </w:r>
      <w:r w:rsidR="00F85C16" w:rsidRPr="003D0440">
        <w:t xml:space="preserve"> bažnyčioje bei Globos namų organizuoja</w:t>
      </w:r>
      <w:r w:rsidR="00042216" w:rsidRPr="003D0440">
        <w:t xml:space="preserve">muose religiniuose renginiuose: </w:t>
      </w:r>
      <w:proofErr w:type="spellStart"/>
      <w:r w:rsidR="00B90F52" w:rsidRPr="003D0440">
        <w:t>š</w:t>
      </w:r>
      <w:r w:rsidR="00F85C16" w:rsidRPr="003D0440">
        <w:t>v.</w:t>
      </w:r>
      <w:proofErr w:type="spellEnd"/>
      <w:r w:rsidR="00F85C16" w:rsidRPr="003D0440">
        <w:t xml:space="preserve"> </w:t>
      </w:r>
      <w:r w:rsidR="00B90F52" w:rsidRPr="003D0440">
        <w:t>m</w:t>
      </w:r>
      <w:r w:rsidR="00F85C16" w:rsidRPr="003D0440">
        <w:t>išios</w:t>
      </w:r>
      <w:r w:rsidR="00B90F52" w:rsidRPr="003D0440">
        <w:t>e</w:t>
      </w:r>
      <w:r w:rsidR="00F85C16" w:rsidRPr="003D0440">
        <w:t xml:space="preserve"> Velykų, Kalėdų</w:t>
      </w:r>
      <w:r w:rsidR="00B90F52" w:rsidRPr="003D0440">
        <w:t xml:space="preserve"> ir</w:t>
      </w:r>
      <w:r w:rsidR="00F85C16" w:rsidRPr="003D0440">
        <w:t xml:space="preserve"> Vėlinių progomis</w:t>
      </w:r>
      <w:r w:rsidR="00B90F52" w:rsidRPr="003D0440">
        <w:t xml:space="preserve">. Tradiciškai laiminimas </w:t>
      </w:r>
      <w:r w:rsidR="00F85C16" w:rsidRPr="003D0440">
        <w:t>Kūčių stal</w:t>
      </w:r>
      <w:r w:rsidR="00B90F52" w:rsidRPr="003D0440">
        <w:t>as. S</w:t>
      </w:r>
      <w:r w:rsidR="00F85C16" w:rsidRPr="003D0440">
        <w:t>uteikiami sakramentai</w:t>
      </w:r>
      <w:r w:rsidR="00B90F52" w:rsidRPr="003D0440">
        <w:t xml:space="preserve"> ligoniams</w:t>
      </w:r>
      <w:r w:rsidR="00042216" w:rsidRPr="003D0440">
        <w:t>. R</w:t>
      </w:r>
      <w:r w:rsidR="00F85C16" w:rsidRPr="003D0440">
        <w:t>eliginių šve</w:t>
      </w:r>
      <w:r w:rsidR="00042216" w:rsidRPr="003D0440">
        <w:t>nčių metu arba esant poreikiui maldos kambaryje, akomponuojant Loretai Šimkienei, giedamos giesmės</w:t>
      </w:r>
      <w:r w:rsidR="00FF319B" w:rsidRPr="003D0440">
        <w:t>.</w:t>
      </w:r>
      <w:r w:rsidR="00F85C16" w:rsidRPr="003D0440">
        <w:t xml:space="preserve"> </w:t>
      </w:r>
      <w:r w:rsidR="00042216" w:rsidRPr="003D0440">
        <w:t xml:space="preserve"> </w:t>
      </w:r>
    </w:p>
    <w:p w14:paraId="74E02BC7" w14:textId="0A725084" w:rsidR="009976D9" w:rsidRPr="003D0440" w:rsidRDefault="009976D9" w:rsidP="00382BDF">
      <w:pPr>
        <w:jc w:val="both"/>
        <w:rPr>
          <w:szCs w:val="24"/>
          <w:shd w:val="clear" w:color="auto" w:fill="FFFFFF"/>
        </w:rPr>
      </w:pPr>
    </w:p>
    <w:p w14:paraId="0F8DD2B8" w14:textId="56FC77CA" w:rsidR="00FA343B" w:rsidRPr="003D0440" w:rsidRDefault="009976D9" w:rsidP="00D773D7">
      <w:pPr>
        <w:spacing w:line="276" w:lineRule="auto"/>
        <w:jc w:val="center"/>
        <w:rPr>
          <w:b/>
          <w:bCs/>
          <w:szCs w:val="24"/>
          <w:shd w:val="clear" w:color="auto" w:fill="FFFFFF"/>
        </w:rPr>
      </w:pPr>
      <w:r w:rsidRPr="003D0440">
        <w:rPr>
          <w:b/>
          <w:bCs/>
          <w:szCs w:val="24"/>
        </w:rPr>
        <w:t xml:space="preserve"> </w:t>
      </w:r>
      <w:r w:rsidR="00FA343B" w:rsidRPr="003D0440">
        <w:rPr>
          <w:b/>
          <w:bCs/>
          <w:szCs w:val="24"/>
        </w:rPr>
        <w:t>V</w:t>
      </w:r>
      <w:r w:rsidR="00D70651" w:rsidRPr="003D0440">
        <w:rPr>
          <w:b/>
          <w:bCs/>
          <w:szCs w:val="24"/>
        </w:rPr>
        <w:t xml:space="preserve"> </w:t>
      </w:r>
      <w:r w:rsidRPr="003D0440">
        <w:rPr>
          <w:b/>
          <w:bCs/>
          <w:szCs w:val="24"/>
        </w:rPr>
        <w:t>S</w:t>
      </w:r>
      <w:r w:rsidR="00D70651" w:rsidRPr="003D0440">
        <w:rPr>
          <w:b/>
          <w:bCs/>
          <w:szCs w:val="24"/>
          <w:shd w:val="clear" w:color="auto" w:fill="FFFFFF"/>
        </w:rPr>
        <w:t>KYRIUS</w:t>
      </w:r>
    </w:p>
    <w:p w14:paraId="4ED98382" w14:textId="77777777" w:rsidR="00D70651" w:rsidRPr="003D0440" w:rsidRDefault="00D70651" w:rsidP="00D773D7">
      <w:pPr>
        <w:spacing w:line="276" w:lineRule="auto"/>
        <w:jc w:val="center"/>
        <w:rPr>
          <w:rFonts w:ascii="Calibri" w:hAnsi="Calibri" w:cs="Calibri"/>
        </w:rPr>
      </w:pPr>
      <w:r w:rsidRPr="003D0440">
        <w:rPr>
          <w:b/>
          <w:bCs/>
          <w:szCs w:val="24"/>
        </w:rPr>
        <w:t>DOKUMENTŲ VALDYMAS</w:t>
      </w:r>
    </w:p>
    <w:p w14:paraId="0996E194" w14:textId="77777777" w:rsidR="00D70651" w:rsidRPr="003D0440" w:rsidRDefault="00D70651" w:rsidP="00D773D7">
      <w:pPr>
        <w:spacing w:line="276" w:lineRule="auto"/>
        <w:jc w:val="both"/>
        <w:rPr>
          <w:rFonts w:ascii="Calibri" w:hAnsi="Calibri" w:cs="Calibri"/>
        </w:rPr>
      </w:pPr>
      <w:r w:rsidRPr="003D0440">
        <w:rPr>
          <w:szCs w:val="24"/>
        </w:rPr>
        <w:t> </w:t>
      </w:r>
    </w:p>
    <w:p w14:paraId="6B437678" w14:textId="31E6D37A" w:rsidR="00146131" w:rsidRPr="003D0440" w:rsidRDefault="0006567C" w:rsidP="00D773D7">
      <w:pPr>
        <w:spacing w:line="276" w:lineRule="auto"/>
        <w:ind w:firstLine="567"/>
        <w:jc w:val="both"/>
        <w:rPr>
          <w:szCs w:val="24"/>
          <w:lang w:eastAsia="en-US"/>
        </w:rPr>
      </w:pPr>
      <w:r w:rsidRPr="003D0440">
        <w:rPr>
          <w:szCs w:val="24"/>
        </w:rPr>
        <w:lastRenderedPageBreak/>
        <w:t xml:space="preserve">5.1. </w:t>
      </w:r>
      <w:r w:rsidR="00823FC3" w:rsidRPr="003D0440">
        <w:rPr>
          <w:szCs w:val="24"/>
        </w:rPr>
        <w:t>Globos namai</w:t>
      </w:r>
      <w:r w:rsidR="00FA343B" w:rsidRPr="003D0440">
        <w:rPr>
          <w:szCs w:val="24"/>
        </w:rPr>
        <w:t xml:space="preserve"> finansines ataskait</w:t>
      </w:r>
      <w:r w:rsidR="00E139C2" w:rsidRPr="003D0440">
        <w:rPr>
          <w:szCs w:val="24"/>
        </w:rPr>
        <w:t>as rengia vadovau</w:t>
      </w:r>
      <w:r w:rsidR="00BC6946" w:rsidRPr="003D0440">
        <w:rPr>
          <w:szCs w:val="24"/>
        </w:rPr>
        <w:t>damiesi</w:t>
      </w:r>
      <w:r w:rsidR="00E139C2" w:rsidRPr="003D0440">
        <w:rPr>
          <w:szCs w:val="24"/>
        </w:rPr>
        <w:t xml:space="preserve"> Lietuvos Respublikos finansinės apskaitos įstatymu, Lietuvos Respublikos viešojo sektoriaus atskaitomybės įstatymu, Viešojo sektoriaus apskaitos ir finansinės atskaitomybės standartais (VSAFAS) ir kitais teisės aktais.</w:t>
      </w:r>
      <w:r w:rsidR="00146131" w:rsidRPr="003D0440">
        <w:rPr>
          <w:szCs w:val="24"/>
          <w:lang w:eastAsia="en-US"/>
        </w:rPr>
        <w:t xml:space="preserve"> Metinių finansinių ataskaitų duomenis teikia į Viešojo sektoriaus apskaitos ir ataskaitų konsolidavimo informacinę sistemą ( VSAKIS ).</w:t>
      </w:r>
    </w:p>
    <w:p w14:paraId="499950F1" w14:textId="41AE496E" w:rsidR="00E139C2" w:rsidRPr="003D0440" w:rsidRDefault="0006567C" w:rsidP="00D773D7">
      <w:pPr>
        <w:spacing w:line="276" w:lineRule="auto"/>
        <w:ind w:firstLine="567"/>
        <w:jc w:val="both"/>
        <w:rPr>
          <w:szCs w:val="24"/>
          <w:lang w:eastAsia="en-US"/>
        </w:rPr>
      </w:pPr>
      <w:r w:rsidRPr="003D0440">
        <w:rPr>
          <w:szCs w:val="24"/>
        </w:rPr>
        <w:t>Nuo</w:t>
      </w:r>
      <w:r w:rsidR="00FA343B" w:rsidRPr="003D0440">
        <w:rPr>
          <w:szCs w:val="24"/>
        </w:rPr>
        <w:t xml:space="preserve"> 202</w:t>
      </w:r>
      <w:r w:rsidR="002E7EDA" w:rsidRPr="003D0440">
        <w:rPr>
          <w:szCs w:val="24"/>
        </w:rPr>
        <w:t>4</w:t>
      </w:r>
      <w:r w:rsidRPr="003D0440">
        <w:rPr>
          <w:szCs w:val="24"/>
        </w:rPr>
        <w:t xml:space="preserve"> m. </w:t>
      </w:r>
      <w:r w:rsidR="00E139C2" w:rsidRPr="003D0440">
        <w:rPr>
          <w:szCs w:val="24"/>
        </w:rPr>
        <w:t>įstaigos</w:t>
      </w:r>
      <w:r w:rsidR="003D624D" w:rsidRPr="003D0440">
        <w:rPr>
          <w:szCs w:val="24"/>
        </w:rPr>
        <w:t xml:space="preserve"> buhalterinė apskaita tvarkoma </w:t>
      </w:r>
      <w:r w:rsidR="00E139C2" w:rsidRPr="003D0440">
        <w:rPr>
          <w:szCs w:val="24"/>
        </w:rPr>
        <w:t>naudojant kompiuterinę programinę įrangą „Biudžetas VS“.</w:t>
      </w:r>
    </w:p>
    <w:p w14:paraId="70C98A87" w14:textId="5F804FF2" w:rsidR="00FA343B" w:rsidRPr="003D0440" w:rsidRDefault="00E139C2" w:rsidP="00D773D7">
      <w:pPr>
        <w:spacing w:line="276" w:lineRule="auto"/>
        <w:jc w:val="both"/>
        <w:rPr>
          <w:rFonts w:ascii="Calibri" w:hAnsi="Calibri" w:cs="Calibri"/>
        </w:rPr>
      </w:pPr>
      <w:r w:rsidRPr="003D0440">
        <w:rPr>
          <w:szCs w:val="24"/>
        </w:rPr>
        <w:t xml:space="preserve">         </w:t>
      </w:r>
      <w:r w:rsidR="00FA343B" w:rsidRPr="003D0440">
        <w:rPr>
          <w:szCs w:val="24"/>
        </w:rPr>
        <w:t>5.2. Dokumentai rengiami</w:t>
      </w:r>
      <w:r w:rsidR="005306BD" w:rsidRPr="003D0440">
        <w:rPr>
          <w:szCs w:val="24"/>
        </w:rPr>
        <w:t>,</w:t>
      </w:r>
      <w:r w:rsidR="00FA343B" w:rsidRPr="003D0440">
        <w:rPr>
          <w:szCs w:val="24"/>
        </w:rPr>
        <w:t xml:space="preserve"> vadovaujantis dokumentų rengimo taisykl</w:t>
      </w:r>
      <w:r w:rsidR="005306BD" w:rsidRPr="003D0440">
        <w:rPr>
          <w:szCs w:val="24"/>
        </w:rPr>
        <w:t>ėmis</w:t>
      </w:r>
      <w:r w:rsidR="00FA343B" w:rsidRPr="003D0440">
        <w:rPr>
          <w:szCs w:val="24"/>
        </w:rPr>
        <w:t>, patvirtint</w:t>
      </w:r>
      <w:r w:rsidR="005306BD" w:rsidRPr="003D0440">
        <w:rPr>
          <w:szCs w:val="24"/>
        </w:rPr>
        <w:t>omis</w:t>
      </w:r>
      <w:r w:rsidR="00FA343B" w:rsidRPr="003D0440">
        <w:rPr>
          <w:szCs w:val="24"/>
        </w:rPr>
        <w:t xml:space="preserve"> Lietuvos vyriausiojo archyvaro 2011 m. liepos 4 d. įsakymu Nr. V-118</w:t>
      </w:r>
      <w:r w:rsidR="005306BD" w:rsidRPr="003D0440">
        <w:rPr>
          <w:szCs w:val="24"/>
        </w:rPr>
        <w:t xml:space="preserve"> ir</w:t>
      </w:r>
      <w:r w:rsidR="00FA343B" w:rsidRPr="003D0440">
        <w:rPr>
          <w:szCs w:val="24"/>
        </w:rPr>
        <w:t xml:space="preserve"> Dokumentų tvarkymo, apskaitos ir valdymo tvarkos aprašu, patvirtintu Seredžiaus senelių globos namų direktoriaus</w:t>
      </w:r>
      <w:r w:rsidR="005306BD" w:rsidRPr="003D0440">
        <w:rPr>
          <w:szCs w:val="24"/>
        </w:rPr>
        <w:t>,</w:t>
      </w:r>
      <w:r w:rsidR="00FA343B" w:rsidRPr="003D0440">
        <w:rPr>
          <w:szCs w:val="24"/>
        </w:rPr>
        <w:t>  </w:t>
      </w:r>
      <w:r w:rsidR="005306BD" w:rsidRPr="003D0440">
        <w:rPr>
          <w:szCs w:val="24"/>
        </w:rPr>
        <w:t xml:space="preserve">bei </w:t>
      </w:r>
      <w:r w:rsidR="00FA343B" w:rsidRPr="003D0440">
        <w:rPr>
          <w:szCs w:val="24"/>
        </w:rPr>
        <w:t>pagal kasmet parengiamą dokumentacijos planą.</w:t>
      </w:r>
    </w:p>
    <w:p w14:paraId="7ED4439E" w14:textId="0ABB8F80" w:rsidR="00FA343B" w:rsidRPr="003D0440" w:rsidRDefault="003D624D" w:rsidP="00D773D7">
      <w:pPr>
        <w:spacing w:line="276" w:lineRule="auto"/>
        <w:jc w:val="both"/>
        <w:rPr>
          <w:rFonts w:ascii="Calibri" w:hAnsi="Calibri" w:cs="Calibri"/>
        </w:rPr>
      </w:pPr>
      <w:r w:rsidRPr="003D0440">
        <w:rPr>
          <w:szCs w:val="24"/>
        </w:rPr>
        <w:t xml:space="preserve">         </w:t>
      </w:r>
      <w:r w:rsidR="00FA343B" w:rsidRPr="003D0440">
        <w:rPr>
          <w:szCs w:val="24"/>
        </w:rPr>
        <w:t xml:space="preserve">5.3. </w:t>
      </w:r>
      <w:r w:rsidR="006038E0" w:rsidRPr="003D0440">
        <w:rPr>
          <w:szCs w:val="24"/>
        </w:rPr>
        <w:t xml:space="preserve">Įstaiga dirba su </w:t>
      </w:r>
      <w:r w:rsidR="00FA343B" w:rsidRPr="003D0440">
        <w:rPr>
          <w:szCs w:val="24"/>
        </w:rPr>
        <w:t xml:space="preserve">Dokumentų valdymo </w:t>
      </w:r>
      <w:r w:rsidR="00D41BE7" w:rsidRPr="003D0440">
        <w:rPr>
          <w:szCs w:val="24"/>
        </w:rPr>
        <w:t xml:space="preserve">bendrąja informacine </w:t>
      </w:r>
      <w:r w:rsidR="00FA343B" w:rsidRPr="003D0440">
        <w:rPr>
          <w:szCs w:val="24"/>
        </w:rPr>
        <w:t>sistem</w:t>
      </w:r>
      <w:r w:rsidR="00ED1018" w:rsidRPr="003D0440">
        <w:rPr>
          <w:szCs w:val="24"/>
        </w:rPr>
        <w:t>a</w:t>
      </w:r>
      <w:r w:rsidR="00FA343B" w:rsidRPr="003D0440">
        <w:rPr>
          <w:szCs w:val="24"/>
        </w:rPr>
        <w:t xml:space="preserve"> </w:t>
      </w:r>
      <w:r w:rsidR="008036E1" w:rsidRPr="003D0440">
        <w:rPr>
          <w:szCs w:val="24"/>
        </w:rPr>
        <w:t xml:space="preserve">DBSIS. </w:t>
      </w:r>
      <w:r w:rsidR="003103AF" w:rsidRPr="003D0440">
        <w:rPr>
          <w:szCs w:val="24"/>
        </w:rPr>
        <w:t xml:space="preserve"> </w:t>
      </w:r>
    </w:p>
    <w:p w14:paraId="3032F7DD" w14:textId="7F4BC9FB" w:rsidR="00FA343B" w:rsidRPr="003D0440" w:rsidRDefault="003D624D" w:rsidP="00D773D7">
      <w:pPr>
        <w:spacing w:line="276" w:lineRule="auto"/>
        <w:jc w:val="both"/>
        <w:rPr>
          <w:rFonts w:ascii="Calibri" w:hAnsi="Calibri" w:cs="Calibri"/>
        </w:rPr>
      </w:pPr>
      <w:r w:rsidRPr="003D0440">
        <w:rPr>
          <w:szCs w:val="24"/>
        </w:rPr>
        <w:t xml:space="preserve">         </w:t>
      </w:r>
      <w:r w:rsidR="003103AF" w:rsidRPr="003D0440">
        <w:rPr>
          <w:szCs w:val="24"/>
        </w:rPr>
        <w:t>5.4. Vykdant dokumentų valdymą, užtikrinamas konfidenc</w:t>
      </w:r>
      <w:r w:rsidR="00665092" w:rsidRPr="003D0440">
        <w:rPr>
          <w:szCs w:val="24"/>
        </w:rPr>
        <w:t>ialumas ir asmens duomenų sauga,</w:t>
      </w:r>
      <w:r w:rsidR="00FA343B" w:rsidRPr="003D0440">
        <w:rPr>
          <w:szCs w:val="24"/>
        </w:rPr>
        <w:t xml:space="preserve"> Globos namų veiklos įrodymai</w:t>
      </w:r>
      <w:r w:rsidR="00665092" w:rsidRPr="003D0440">
        <w:rPr>
          <w:szCs w:val="24"/>
        </w:rPr>
        <w:t>,</w:t>
      </w:r>
      <w:r w:rsidR="00FA343B" w:rsidRPr="003D0440">
        <w:rPr>
          <w:szCs w:val="24"/>
        </w:rPr>
        <w:t xml:space="preserve"> </w:t>
      </w:r>
      <w:r w:rsidR="00665092" w:rsidRPr="003D0440">
        <w:rPr>
          <w:szCs w:val="24"/>
        </w:rPr>
        <w:t>su</w:t>
      </w:r>
      <w:r w:rsidR="00FA343B" w:rsidRPr="003D0440">
        <w:rPr>
          <w:szCs w:val="24"/>
        </w:rPr>
        <w:t xml:space="preserve"> įstaigos veikla susijusių fizinių ir juridinių asmenų teisės, dokumentai </w:t>
      </w:r>
      <w:r w:rsidR="00665092" w:rsidRPr="003D0440">
        <w:rPr>
          <w:szCs w:val="24"/>
        </w:rPr>
        <w:t xml:space="preserve">  parengiami</w:t>
      </w:r>
      <w:r w:rsidR="00FA343B" w:rsidRPr="003D0440">
        <w:rPr>
          <w:szCs w:val="24"/>
        </w:rPr>
        <w:t xml:space="preserve"> laiku ir kokybiškai.</w:t>
      </w:r>
    </w:p>
    <w:p w14:paraId="2E5BAFAE" w14:textId="11CDABF9" w:rsidR="00FA343B" w:rsidRPr="003D0440" w:rsidRDefault="003D624D" w:rsidP="00D773D7">
      <w:pPr>
        <w:spacing w:line="276" w:lineRule="auto"/>
        <w:jc w:val="both"/>
        <w:rPr>
          <w:rFonts w:ascii="Calibri" w:hAnsi="Calibri" w:cs="Calibri"/>
        </w:rPr>
      </w:pPr>
      <w:r w:rsidRPr="003D0440">
        <w:rPr>
          <w:szCs w:val="24"/>
        </w:rPr>
        <w:t xml:space="preserve">         </w:t>
      </w:r>
      <w:r w:rsidR="00FA343B" w:rsidRPr="003D0440">
        <w:rPr>
          <w:szCs w:val="24"/>
        </w:rPr>
        <w:t>5.5. Organizuojant Globos namų veiklą</w:t>
      </w:r>
      <w:r w:rsidR="007C55CD" w:rsidRPr="003D0440">
        <w:rPr>
          <w:szCs w:val="24"/>
        </w:rPr>
        <w:t>,</w:t>
      </w:r>
      <w:r w:rsidR="00FA343B" w:rsidRPr="003D0440">
        <w:rPr>
          <w:szCs w:val="24"/>
        </w:rPr>
        <w:t xml:space="preserve"> rengiami įsakymai ir tvirtinami paslaugų teikimo, ūkinės, finansinės veiklos, vidaus kontrolės, personalo valdymo, įstaigos veiklos organizavimo, ekstremaliosios situacijos veiklos planai, paslaugų teikimo tvarkos aprašai ir kiti dokumentai.</w:t>
      </w:r>
    </w:p>
    <w:p w14:paraId="0E6F6A40" w14:textId="192C936B" w:rsidR="00FA343B" w:rsidRPr="003D0440" w:rsidRDefault="003D624D" w:rsidP="00D773D7">
      <w:pPr>
        <w:spacing w:line="276" w:lineRule="auto"/>
        <w:jc w:val="both"/>
        <w:rPr>
          <w:rFonts w:ascii="Calibri" w:hAnsi="Calibri" w:cs="Calibri"/>
        </w:rPr>
      </w:pPr>
      <w:r w:rsidRPr="003D0440">
        <w:rPr>
          <w:szCs w:val="24"/>
        </w:rPr>
        <w:t xml:space="preserve">          </w:t>
      </w:r>
      <w:r w:rsidR="00FA343B" w:rsidRPr="003D0440">
        <w:rPr>
          <w:szCs w:val="24"/>
        </w:rPr>
        <w:t>5.6. 202</w:t>
      </w:r>
      <w:r w:rsidR="00FF45CD" w:rsidRPr="003D0440">
        <w:rPr>
          <w:szCs w:val="24"/>
        </w:rPr>
        <w:t>5</w:t>
      </w:r>
      <w:r w:rsidR="00FA343B" w:rsidRPr="003D0440">
        <w:rPr>
          <w:szCs w:val="24"/>
        </w:rPr>
        <w:t xml:space="preserve"> m. gautų dokumentų (GD) skaičius – </w:t>
      </w:r>
      <w:r w:rsidR="00FF45CD" w:rsidRPr="003D0440">
        <w:rPr>
          <w:szCs w:val="24"/>
        </w:rPr>
        <w:t>184</w:t>
      </w:r>
      <w:r w:rsidR="00FA343B" w:rsidRPr="003D0440">
        <w:rPr>
          <w:szCs w:val="24"/>
        </w:rPr>
        <w:t xml:space="preserve"> (iš jų pasirašyta elektroniniu parašu – </w:t>
      </w:r>
      <w:r w:rsidR="00121117" w:rsidRPr="003D0440">
        <w:rPr>
          <w:szCs w:val="24"/>
        </w:rPr>
        <w:t>1</w:t>
      </w:r>
      <w:r w:rsidR="00FF45CD" w:rsidRPr="003D0440">
        <w:rPr>
          <w:szCs w:val="24"/>
        </w:rPr>
        <w:t>84</w:t>
      </w:r>
      <w:r w:rsidR="00FA343B" w:rsidRPr="003D0440">
        <w:rPr>
          <w:szCs w:val="24"/>
        </w:rPr>
        <w:t xml:space="preserve">), siunčiamų dokumentų (SD) skaičius – </w:t>
      </w:r>
      <w:r w:rsidR="00FF45CD" w:rsidRPr="003D0440">
        <w:rPr>
          <w:szCs w:val="24"/>
        </w:rPr>
        <w:t>83</w:t>
      </w:r>
      <w:r w:rsidR="00FA343B" w:rsidRPr="003D0440">
        <w:rPr>
          <w:szCs w:val="24"/>
        </w:rPr>
        <w:t>, vidaus dokumentų (VD) – 1</w:t>
      </w:r>
      <w:r w:rsidR="00FF45CD" w:rsidRPr="003D0440">
        <w:rPr>
          <w:szCs w:val="24"/>
        </w:rPr>
        <w:t>2</w:t>
      </w:r>
      <w:r w:rsidR="00FA343B" w:rsidRPr="003D0440">
        <w:rPr>
          <w:szCs w:val="24"/>
        </w:rPr>
        <w:t>. Įstaigos veiklai ir darbuo</w:t>
      </w:r>
      <w:r w:rsidR="00121117" w:rsidRPr="003D0440">
        <w:rPr>
          <w:szCs w:val="24"/>
        </w:rPr>
        <w:t>tojų darbui organizuoti per 202</w:t>
      </w:r>
      <w:r w:rsidR="00FF45CD" w:rsidRPr="003D0440">
        <w:rPr>
          <w:szCs w:val="24"/>
        </w:rPr>
        <w:t>5</w:t>
      </w:r>
      <w:r w:rsidR="00FA343B" w:rsidRPr="003D0440">
        <w:rPr>
          <w:szCs w:val="24"/>
        </w:rPr>
        <w:t xml:space="preserve"> metus išleist</w:t>
      </w:r>
      <w:r w:rsidR="005306BD" w:rsidRPr="003D0440">
        <w:rPr>
          <w:szCs w:val="24"/>
        </w:rPr>
        <w:t>a</w:t>
      </w:r>
      <w:r w:rsidR="00FA343B" w:rsidRPr="003D0440">
        <w:rPr>
          <w:szCs w:val="24"/>
        </w:rPr>
        <w:t xml:space="preserve"> </w:t>
      </w:r>
      <w:r w:rsidR="00FF45CD" w:rsidRPr="003D0440">
        <w:rPr>
          <w:szCs w:val="24"/>
        </w:rPr>
        <w:t>88</w:t>
      </w:r>
      <w:r w:rsidR="00FA343B" w:rsidRPr="003D0440">
        <w:rPr>
          <w:szCs w:val="24"/>
        </w:rPr>
        <w:t xml:space="preserve"> įsakym</w:t>
      </w:r>
      <w:r w:rsidR="00ED1018" w:rsidRPr="003D0440">
        <w:rPr>
          <w:szCs w:val="24"/>
        </w:rPr>
        <w:t>ai</w:t>
      </w:r>
      <w:r w:rsidR="00FA343B" w:rsidRPr="003D0440">
        <w:rPr>
          <w:szCs w:val="24"/>
        </w:rPr>
        <w:t xml:space="preserve"> veiklos klausimais, </w:t>
      </w:r>
      <w:r w:rsidR="00FF45CD" w:rsidRPr="003D0440">
        <w:rPr>
          <w:szCs w:val="24"/>
        </w:rPr>
        <w:t>85</w:t>
      </w:r>
      <w:r w:rsidR="00FA343B" w:rsidRPr="003D0440">
        <w:rPr>
          <w:szCs w:val="24"/>
        </w:rPr>
        <w:t xml:space="preserve"> </w:t>
      </w:r>
      <w:r w:rsidR="00121117" w:rsidRPr="003D0440">
        <w:rPr>
          <w:szCs w:val="24"/>
        </w:rPr>
        <w:t>įsakym</w:t>
      </w:r>
      <w:r w:rsidR="00ED1018" w:rsidRPr="003D0440">
        <w:rPr>
          <w:szCs w:val="24"/>
        </w:rPr>
        <w:t>ai</w:t>
      </w:r>
      <w:r w:rsidR="00121117" w:rsidRPr="003D0440">
        <w:rPr>
          <w:szCs w:val="24"/>
        </w:rPr>
        <w:t xml:space="preserve"> personalo klausimais, </w:t>
      </w:r>
      <w:r w:rsidR="00FF45CD" w:rsidRPr="003D0440">
        <w:rPr>
          <w:szCs w:val="24"/>
        </w:rPr>
        <w:t>57</w:t>
      </w:r>
      <w:r w:rsidR="00FA343B" w:rsidRPr="003D0440">
        <w:rPr>
          <w:szCs w:val="24"/>
        </w:rPr>
        <w:t xml:space="preserve"> įsakymai atostogų klausimais.</w:t>
      </w:r>
    </w:p>
    <w:p w14:paraId="0E96892B" w14:textId="77777777" w:rsidR="0056191E" w:rsidRPr="003D0440" w:rsidRDefault="003D624D" w:rsidP="0056191E">
      <w:pPr>
        <w:spacing w:line="276" w:lineRule="auto"/>
        <w:jc w:val="both"/>
        <w:rPr>
          <w:szCs w:val="24"/>
        </w:rPr>
      </w:pPr>
      <w:r w:rsidRPr="003D0440">
        <w:rPr>
          <w:szCs w:val="24"/>
        </w:rPr>
        <w:t xml:space="preserve">          </w:t>
      </w:r>
      <w:r w:rsidR="00BE4B35" w:rsidRPr="003D0440">
        <w:rPr>
          <w:szCs w:val="24"/>
        </w:rPr>
        <w:t xml:space="preserve">5.7. Nuo </w:t>
      </w:r>
      <w:r w:rsidR="0093249B" w:rsidRPr="003D0440">
        <w:rPr>
          <w:szCs w:val="24"/>
        </w:rPr>
        <w:t xml:space="preserve"> 202</w:t>
      </w:r>
      <w:r w:rsidR="00FF45CD" w:rsidRPr="003D0440">
        <w:rPr>
          <w:szCs w:val="24"/>
        </w:rPr>
        <w:t>5</w:t>
      </w:r>
      <w:r w:rsidR="00FA343B" w:rsidRPr="003D0440">
        <w:rPr>
          <w:szCs w:val="24"/>
        </w:rPr>
        <w:t xml:space="preserve"> m.</w:t>
      </w:r>
      <w:r w:rsidR="00BE4B35" w:rsidRPr="003D0440">
        <w:rPr>
          <w:szCs w:val="24"/>
        </w:rPr>
        <w:t xml:space="preserve"> </w:t>
      </w:r>
      <w:r w:rsidR="00665092" w:rsidRPr="003D0440">
        <w:rPr>
          <w:szCs w:val="24"/>
        </w:rPr>
        <w:t xml:space="preserve">buvo peržiūrėtos, </w:t>
      </w:r>
      <w:r w:rsidR="00FA343B" w:rsidRPr="003D0440">
        <w:rPr>
          <w:szCs w:val="24"/>
        </w:rPr>
        <w:t xml:space="preserve">koreguotos ar naujai parengtos ir pagal galiojančius teisės aktus patvirtintos Globos namų tvarkos, procedūros, reglamentuojančios darbo veiklą bei teikiamų paslaugų kokybę. </w:t>
      </w:r>
      <w:r w:rsidR="00665092" w:rsidRPr="003D0440">
        <w:rPr>
          <w:szCs w:val="24"/>
        </w:rPr>
        <w:t>Keičiantis teisės aktams ir</w:t>
      </w:r>
      <w:r w:rsidR="007C55CD" w:rsidRPr="003D0440">
        <w:rPr>
          <w:szCs w:val="24"/>
        </w:rPr>
        <w:t xml:space="preserve"> (</w:t>
      </w:r>
      <w:r w:rsidR="00665092" w:rsidRPr="003D0440">
        <w:rPr>
          <w:szCs w:val="24"/>
        </w:rPr>
        <w:t>ar</w:t>
      </w:r>
      <w:r w:rsidR="007C55CD" w:rsidRPr="003D0440">
        <w:rPr>
          <w:szCs w:val="24"/>
        </w:rPr>
        <w:t>)</w:t>
      </w:r>
      <w:r w:rsidR="00665092" w:rsidRPr="003D0440">
        <w:rPr>
          <w:szCs w:val="24"/>
        </w:rPr>
        <w:t xml:space="preserve"> atsiradus poreikiui</w:t>
      </w:r>
      <w:r w:rsidR="007C55CD" w:rsidRPr="003D0440">
        <w:rPr>
          <w:szCs w:val="24"/>
        </w:rPr>
        <w:t>,</w:t>
      </w:r>
      <w:r w:rsidR="00665092" w:rsidRPr="003D0440">
        <w:rPr>
          <w:szCs w:val="24"/>
        </w:rPr>
        <w:t xml:space="preserve"> reikiami dokumentai peržiūrėti, koreguoti, patvirtinti. </w:t>
      </w:r>
    </w:p>
    <w:p w14:paraId="18D37BFF" w14:textId="77777777" w:rsidR="0056191E" w:rsidRPr="003D0440" w:rsidRDefault="0056191E" w:rsidP="0056191E">
      <w:pPr>
        <w:spacing w:line="276" w:lineRule="auto"/>
        <w:jc w:val="both"/>
        <w:rPr>
          <w:szCs w:val="24"/>
        </w:rPr>
      </w:pPr>
    </w:p>
    <w:p w14:paraId="215CB8DA" w14:textId="566873F4" w:rsidR="00F64282" w:rsidRPr="003D0440" w:rsidRDefault="0056191E" w:rsidP="0056191E">
      <w:pPr>
        <w:spacing w:line="276" w:lineRule="auto"/>
        <w:jc w:val="both"/>
        <w:rPr>
          <w:rFonts w:ascii="Calibri" w:hAnsi="Calibri" w:cs="Calibri"/>
        </w:rPr>
      </w:pPr>
      <w:r w:rsidRPr="003D0440">
        <w:rPr>
          <w:szCs w:val="24"/>
        </w:rPr>
        <w:t xml:space="preserve">                                                               </w:t>
      </w:r>
      <w:r w:rsidR="00BD5BA3" w:rsidRPr="003D0440">
        <w:rPr>
          <w:b/>
          <w:bCs/>
          <w:szCs w:val="24"/>
        </w:rPr>
        <w:t xml:space="preserve"> </w:t>
      </w:r>
      <w:r w:rsidR="00F64282" w:rsidRPr="003D0440">
        <w:rPr>
          <w:b/>
          <w:bCs/>
          <w:szCs w:val="24"/>
        </w:rPr>
        <w:t>VI</w:t>
      </w:r>
      <w:r w:rsidR="00D70651" w:rsidRPr="003D0440">
        <w:rPr>
          <w:b/>
          <w:bCs/>
          <w:szCs w:val="24"/>
        </w:rPr>
        <w:t xml:space="preserve"> </w:t>
      </w:r>
      <w:r w:rsidR="00D70651" w:rsidRPr="003D0440">
        <w:rPr>
          <w:b/>
          <w:bCs/>
          <w:szCs w:val="24"/>
          <w:shd w:val="clear" w:color="auto" w:fill="FFFFFF"/>
        </w:rPr>
        <w:t>SKYRIUS</w:t>
      </w:r>
    </w:p>
    <w:p w14:paraId="7D2C4401" w14:textId="77777777" w:rsidR="00D70651" w:rsidRPr="003D0440" w:rsidRDefault="00D70651" w:rsidP="00D773D7">
      <w:pPr>
        <w:spacing w:line="276" w:lineRule="auto"/>
        <w:jc w:val="center"/>
        <w:rPr>
          <w:rFonts w:ascii="Calibri" w:hAnsi="Calibri" w:cs="Calibri"/>
        </w:rPr>
      </w:pPr>
      <w:r w:rsidRPr="003D0440">
        <w:rPr>
          <w:b/>
          <w:bCs/>
          <w:szCs w:val="24"/>
        </w:rPr>
        <w:t>VIEŠŲJŲ PIRKIMŲ ORGANIZAVIMAS</w:t>
      </w:r>
    </w:p>
    <w:p w14:paraId="2639DF23" w14:textId="77777777" w:rsidR="00D70651" w:rsidRPr="003D0440" w:rsidRDefault="00D70651" w:rsidP="00D773D7">
      <w:pPr>
        <w:spacing w:line="276" w:lineRule="auto"/>
        <w:jc w:val="both"/>
        <w:rPr>
          <w:rFonts w:ascii="Calibri" w:hAnsi="Calibri" w:cs="Calibri"/>
        </w:rPr>
      </w:pPr>
      <w:r w:rsidRPr="003D0440">
        <w:rPr>
          <w:szCs w:val="24"/>
        </w:rPr>
        <w:t> </w:t>
      </w:r>
    </w:p>
    <w:p w14:paraId="481BC5A2" w14:textId="77777777" w:rsidR="006038E0" w:rsidRPr="003D0440" w:rsidRDefault="003D624D" w:rsidP="00D773D7">
      <w:pPr>
        <w:spacing w:line="276" w:lineRule="auto"/>
        <w:jc w:val="both"/>
        <w:rPr>
          <w:szCs w:val="24"/>
        </w:rPr>
      </w:pPr>
      <w:r w:rsidRPr="003D0440">
        <w:rPr>
          <w:szCs w:val="24"/>
        </w:rPr>
        <w:t xml:space="preserve">          6.1.</w:t>
      </w:r>
      <w:r w:rsidR="006038E0" w:rsidRPr="003D0440">
        <w:rPr>
          <w:szCs w:val="24"/>
        </w:rPr>
        <w:t xml:space="preserve"> 2025 metais įstaiga viešuosius pirkimus vykdė laikydamasi galiojančių Viešųjų pirkimų įstatymo bei Viešųjų pirkimų tarnybos patvirtintų teisės aktų reikalavimų.</w:t>
      </w:r>
    </w:p>
    <w:p w14:paraId="4E2134AC" w14:textId="77777777" w:rsidR="00E3734A" w:rsidRPr="003D0440" w:rsidRDefault="006038E0" w:rsidP="006038E0">
      <w:pPr>
        <w:spacing w:line="276" w:lineRule="auto"/>
        <w:ind w:firstLine="720"/>
        <w:jc w:val="both"/>
        <w:rPr>
          <w:szCs w:val="24"/>
        </w:rPr>
      </w:pPr>
      <w:r w:rsidRPr="003D0440">
        <w:rPr>
          <w:szCs w:val="24"/>
        </w:rPr>
        <w:t xml:space="preserve">6.2. </w:t>
      </w:r>
      <w:r w:rsidR="00E3734A" w:rsidRPr="003D0440">
        <w:rPr>
          <w:szCs w:val="24"/>
        </w:rPr>
        <w:t>Didžioji dalis pirkimų buvo vykdoma mažos vertės pirkimų būdu, siekiant racionaliai naudoti įstaigos lėšas ir užtikrinti operatyvų prekių bei paslaugų įsigijimą. Visos su viešaisiais pirkimais susijusios sąskaitos faktūros buvo gaunamos per SABIS sistemą.</w:t>
      </w:r>
    </w:p>
    <w:p w14:paraId="6B4AD650" w14:textId="222F911B" w:rsidR="006038E0" w:rsidRPr="003D0440" w:rsidRDefault="006038E0" w:rsidP="006038E0">
      <w:pPr>
        <w:spacing w:line="276" w:lineRule="auto"/>
        <w:ind w:firstLine="720"/>
        <w:jc w:val="both"/>
        <w:rPr>
          <w:szCs w:val="24"/>
        </w:rPr>
      </w:pPr>
      <w:r w:rsidRPr="003D0440">
        <w:rPr>
          <w:szCs w:val="24"/>
        </w:rPr>
        <w:t xml:space="preserve">6.3. </w:t>
      </w:r>
      <w:r w:rsidR="00E3734A" w:rsidRPr="003D0440">
        <w:rPr>
          <w:szCs w:val="24"/>
        </w:rPr>
        <w:t>Užtikrintas viešųjų pirkimų skaidrumas. Sudarytos pirkimo sutartys buvo viešinamos CVP IS teisės aktų nustatyta tvarka, laikantis informacijos atskleidimo ir atsekamumo principų</w:t>
      </w:r>
      <w:r w:rsidRPr="003D0440">
        <w:rPr>
          <w:szCs w:val="24"/>
        </w:rPr>
        <w:t>.</w:t>
      </w:r>
    </w:p>
    <w:p w14:paraId="7B60DFA9" w14:textId="556FD981" w:rsidR="0041341A" w:rsidRPr="003D0440" w:rsidRDefault="003D624D" w:rsidP="0056191E">
      <w:pPr>
        <w:spacing w:line="276" w:lineRule="auto"/>
        <w:ind w:firstLine="720"/>
        <w:jc w:val="both"/>
        <w:rPr>
          <w:szCs w:val="24"/>
        </w:rPr>
      </w:pPr>
      <w:r w:rsidRPr="003D0440">
        <w:rPr>
          <w:szCs w:val="24"/>
        </w:rPr>
        <w:t>6.</w:t>
      </w:r>
      <w:r w:rsidR="0056191E" w:rsidRPr="003D0440">
        <w:rPr>
          <w:szCs w:val="24"/>
        </w:rPr>
        <w:t>4</w:t>
      </w:r>
      <w:r w:rsidRPr="003D0440">
        <w:rPr>
          <w:szCs w:val="24"/>
        </w:rPr>
        <w:t xml:space="preserve">. </w:t>
      </w:r>
      <w:r w:rsidR="00665092" w:rsidRPr="003D0440">
        <w:rPr>
          <w:szCs w:val="24"/>
        </w:rPr>
        <w:t>202</w:t>
      </w:r>
      <w:r w:rsidR="0056191E" w:rsidRPr="003D0440">
        <w:rPr>
          <w:szCs w:val="24"/>
        </w:rPr>
        <w:t>5</w:t>
      </w:r>
      <w:r w:rsidR="00665092" w:rsidRPr="003D0440">
        <w:rPr>
          <w:szCs w:val="24"/>
        </w:rPr>
        <w:t xml:space="preserve"> m. organizuoti ir įgyvendinti</w:t>
      </w:r>
      <w:r w:rsidR="0041341A" w:rsidRPr="003D0440">
        <w:rPr>
          <w:szCs w:val="24"/>
        </w:rPr>
        <w:t xml:space="preserve"> pirkimai:</w:t>
      </w:r>
    </w:p>
    <w:p w14:paraId="49714A67" w14:textId="602786DC" w:rsidR="0041341A" w:rsidRPr="003D0440" w:rsidRDefault="0056191E" w:rsidP="00D773D7">
      <w:pPr>
        <w:pStyle w:val="Sraopastraipa"/>
        <w:numPr>
          <w:ilvl w:val="0"/>
          <w:numId w:val="13"/>
        </w:numPr>
        <w:spacing w:line="276" w:lineRule="auto"/>
        <w:jc w:val="both"/>
        <w:rPr>
          <w:szCs w:val="24"/>
        </w:rPr>
      </w:pPr>
      <w:r w:rsidRPr="003D0440">
        <w:rPr>
          <w:szCs w:val="24"/>
        </w:rPr>
        <w:t>tinklapio sukūrimas ir atnaujinimas</w:t>
      </w:r>
      <w:r w:rsidR="00AF3477" w:rsidRPr="003D0440">
        <w:rPr>
          <w:szCs w:val="24"/>
        </w:rPr>
        <w:t>,</w:t>
      </w:r>
      <w:r w:rsidR="00AD0A3D" w:rsidRPr="003D0440">
        <w:rPr>
          <w:szCs w:val="24"/>
        </w:rPr>
        <w:t xml:space="preserve"> </w:t>
      </w:r>
    </w:p>
    <w:p w14:paraId="3DE2DF5B" w14:textId="0B51BE72" w:rsidR="0041341A" w:rsidRPr="003D0440" w:rsidRDefault="0056191E" w:rsidP="00D773D7">
      <w:pPr>
        <w:pStyle w:val="Sraopastraipa"/>
        <w:numPr>
          <w:ilvl w:val="0"/>
          <w:numId w:val="13"/>
        </w:numPr>
        <w:spacing w:line="276" w:lineRule="auto"/>
        <w:jc w:val="both"/>
        <w:rPr>
          <w:szCs w:val="24"/>
        </w:rPr>
      </w:pPr>
      <w:r w:rsidRPr="003D0440">
        <w:rPr>
          <w:szCs w:val="24"/>
        </w:rPr>
        <w:t>bevielė pagalbos iškvietimo sistema</w:t>
      </w:r>
      <w:r w:rsidR="00AF3477" w:rsidRPr="003D0440">
        <w:rPr>
          <w:szCs w:val="24"/>
        </w:rPr>
        <w:t>,</w:t>
      </w:r>
      <w:r w:rsidR="00516D29" w:rsidRPr="003D0440">
        <w:rPr>
          <w:szCs w:val="24"/>
        </w:rPr>
        <w:t xml:space="preserve"> </w:t>
      </w:r>
    </w:p>
    <w:p w14:paraId="7A3F08CD" w14:textId="48DE7BB1" w:rsidR="0041341A" w:rsidRPr="003D0440" w:rsidRDefault="0056191E" w:rsidP="00D773D7">
      <w:pPr>
        <w:pStyle w:val="Sraopastraipa"/>
        <w:numPr>
          <w:ilvl w:val="0"/>
          <w:numId w:val="13"/>
        </w:numPr>
        <w:spacing w:line="276" w:lineRule="auto"/>
        <w:jc w:val="both"/>
        <w:rPr>
          <w:szCs w:val="24"/>
        </w:rPr>
      </w:pPr>
      <w:r w:rsidRPr="003D0440">
        <w:rPr>
          <w:szCs w:val="24"/>
        </w:rPr>
        <w:t>profesinės rizikos vertinimas,</w:t>
      </w:r>
    </w:p>
    <w:p w14:paraId="5EAE04A0" w14:textId="6614979B" w:rsidR="00BE1934" w:rsidRPr="003D0440" w:rsidRDefault="00AF3477" w:rsidP="0056191E">
      <w:pPr>
        <w:pStyle w:val="Sraopastraipa"/>
        <w:numPr>
          <w:ilvl w:val="0"/>
          <w:numId w:val="13"/>
        </w:numPr>
        <w:spacing w:line="276" w:lineRule="auto"/>
        <w:jc w:val="both"/>
        <w:rPr>
          <w:szCs w:val="24"/>
        </w:rPr>
      </w:pPr>
      <w:r w:rsidRPr="003D0440">
        <w:rPr>
          <w:szCs w:val="24"/>
        </w:rPr>
        <w:t>k</w:t>
      </w:r>
      <w:r w:rsidR="00606ECB" w:rsidRPr="003D0440">
        <w:rPr>
          <w:szCs w:val="24"/>
        </w:rPr>
        <w:t>ineziterapijos priemonės,</w:t>
      </w:r>
    </w:p>
    <w:p w14:paraId="3EE62D73" w14:textId="524ABDE3" w:rsidR="00BE1934" w:rsidRPr="003D0440" w:rsidRDefault="00606ECB" w:rsidP="0056191E">
      <w:pPr>
        <w:pStyle w:val="Sraopastraipa"/>
        <w:numPr>
          <w:ilvl w:val="0"/>
          <w:numId w:val="13"/>
        </w:numPr>
        <w:spacing w:line="276" w:lineRule="auto"/>
        <w:jc w:val="both"/>
        <w:rPr>
          <w:szCs w:val="24"/>
        </w:rPr>
      </w:pPr>
      <w:r w:rsidRPr="003D0440">
        <w:rPr>
          <w:szCs w:val="24"/>
        </w:rPr>
        <w:t>virtuvės įranga,</w:t>
      </w:r>
    </w:p>
    <w:p w14:paraId="4F340B50" w14:textId="40DCA3E2" w:rsidR="00BE1934" w:rsidRPr="003D0440" w:rsidRDefault="00606ECB" w:rsidP="0056191E">
      <w:pPr>
        <w:pStyle w:val="Sraopastraipa"/>
        <w:numPr>
          <w:ilvl w:val="0"/>
          <w:numId w:val="13"/>
        </w:numPr>
        <w:spacing w:line="276" w:lineRule="auto"/>
        <w:jc w:val="both"/>
        <w:rPr>
          <w:szCs w:val="24"/>
        </w:rPr>
      </w:pPr>
      <w:r w:rsidRPr="003D0440">
        <w:rPr>
          <w:szCs w:val="24"/>
        </w:rPr>
        <w:t>tvari apšvietimo sistema,</w:t>
      </w:r>
    </w:p>
    <w:p w14:paraId="78AE2268" w14:textId="57E9709A" w:rsidR="00675F05" w:rsidRPr="003D0440" w:rsidRDefault="00606ECB" w:rsidP="0056191E">
      <w:pPr>
        <w:pStyle w:val="Sraopastraipa"/>
        <w:numPr>
          <w:ilvl w:val="0"/>
          <w:numId w:val="13"/>
        </w:numPr>
        <w:spacing w:line="276" w:lineRule="auto"/>
        <w:jc w:val="both"/>
        <w:rPr>
          <w:szCs w:val="24"/>
        </w:rPr>
      </w:pPr>
      <w:r w:rsidRPr="003D0440">
        <w:rPr>
          <w:szCs w:val="24"/>
        </w:rPr>
        <w:lastRenderedPageBreak/>
        <w:t>e</w:t>
      </w:r>
      <w:r w:rsidR="0056191E" w:rsidRPr="003D0440">
        <w:rPr>
          <w:szCs w:val="24"/>
        </w:rPr>
        <w:t>lektromobilis</w:t>
      </w:r>
      <w:r w:rsidR="00E3734A" w:rsidRPr="003D0440">
        <w:rPr>
          <w:szCs w:val="24"/>
        </w:rPr>
        <w:t xml:space="preserve"> ir kt.</w:t>
      </w:r>
    </w:p>
    <w:p w14:paraId="6BDC8A42" w14:textId="227CBFAE" w:rsidR="009976D9" w:rsidRPr="003D0440" w:rsidRDefault="003D624D" w:rsidP="00D773D7">
      <w:pPr>
        <w:spacing w:line="276" w:lineRule="auto"/>
        <w:jc w:val="both"/>
        <w:rPr>
          <w:szCs w:val="24"/>
        </w:rPr>
      </w:pPr>
      <w:r w:rsidRPr="003D0440">
        <w:rPr>
          <w:szCs w:val="24"/>
        </w:rPr>
        <w:t xml:space="preserve">    </w:t>
      </w:r>
      <w:r w:rsidR="00E3734A" w:rsidRPr="003D0440">
        <w:rPr>
          <w:szCs w:val="24"/>
        </w:rPr>
        <w:t xml:space="preserve">     </w:t>
      </w:r>
      <w:r w:rsidRPr="003D0440">
        <w:rPr>
          <w:szCs w:val="24"/>
        </w:rPr>
        <w:t xml:space="preserve">   6.</w:t>
      </w:r>
      <w:r w:rsidR="00E3734A" w:rsidRPr="003D0440">
        <w:rPr>
          <w:szCs w:val="24"/>
        </w:rPr>
        <w:t>5</w:t>
      </w:r>
      <w:r w:rsidRPr="003D0440">
        <w:rPr>
          <w:szCs w:val="24"/>
        </w:rPr>
        <w:t xml:space="preserve">. </w:t>
      </w:r>
      <w:r w:rsidR="002E7EDA" w:rsidRPr="003D0440">
        <w:rPr>
          <w:szCs w:val="24"/>
        </w:rPr>
        <w:t>202</w:t>
      </w:r>
      <w:r w:rsidR="0056191E" w:rsidRPr="003D0440">
        <w:rPr>
          <w:szCs w:val="24"/>
        </w:rPr>
        <w:t>5</w:t>
      </w:r>
      <w:r w:rsidR="002E7EDA" w:rsidRPr="003D0440">
        <w:rPr>
          <w:szCs w:val="24"/>
        </w:rPr>
        <w:t xml:space="preserve"> m. buvo pasirašyt</w:t>
      </w:r>
      <w:r w:rsidR="00E3734A" w:rsidRPr="003D0440">
        <w:rPr>
          <w:szCs w:val="24"/>
        </w:rPr>
        <w:t>a</w:t>
      </w:r>
      <w:r w:rsidR="002E7EDA" w:rsidRPr="003D0440">
        <w:rPr>
          <w:szCs w:val="24"/>
        </w:rPr>
        <w:t xml:space="preserve"> </w:t>
      </w:r>
      <w:r w:rsidR="0056191E" w:rsidRPr="003D0440">
        <w:rPr>
          <w:szCs w:val="24"/>
        </w:rPr>
        <w:t>31</w:t>
      </w:r>
      <w:r w:rsidR="002E7EDA" w:rsidRPr="003D0440">
        <w:rPr>
          <w:szCs w:val="24"/>
        </w:rPr>
        <w:t xml:space="preserve"> sutart</w:t>
      </w:r>
      <w:r w:rsidR="00E3734A" w:rsidRPr="003D0440">
        <w:rPr>
          <w:szCs w:val="24"/>
        </w:rPr>
        <w:t>i</w:t>
      </w:r>
      <w:r w:rsidR="002E7EDA" w:rsidRPr="003D0440">
        <w:rPr>
          <w:szCs w:val="24"/>
        </w:rPr>
        <w:t xml:space="preserve">s su </w:t>
      </w:r>
      <w:r w:rsidR="00AF3477" w:rsidRPr="003D0440">
        <w:rPr>
          <w:szCs w:val="24"/>
        </w:rPr>
        <w:t>prekių</w:t>
      </w:r>
      <w:r w:rsidR="009976D9" w:rsidRPr="003D0440">
        <w:rPr>
          <w:szCs w:val="24"/>
        </w:rPr>
        <w:t xml:space="preserve"> ir paslaugų teikėjais</w:t>
      </w:r>
      <w:r w:rsidR="006C162C" w:rsidRPr="003D0440">
        <w:rPr>
          <w:szCs w:val="24"/>
        </w:rPr>
        <w:t>.</w:t>
      </w:r>
    </w:p>
    <w:p w14:paraId="700BEDE7" w14:textId="77777777" w:rsidR="009976D9" w:rsidRPr="003D0440" w:rsidRDefault="009976D9" w:rsidP="00D773D7">
      <w:pPr>
        <w:spacing w:line="276" w:lineRule="auto"/>
        <w:jc w:val="both"/>
        <w:rPr>
          <w:b/>
          <w:bCs/>
          <w:szCs w:val="24"/>
        </w:rPr>
      </w:pPr>
    </w:p>
    <w:p w14:paraId="0A7E797A" w14:textId="77777777" w:rsidR="009976D9" w:rsidRPr="003D0440" w:rsidRDefault="00F64282" w:rsidP="006C162C">
      <w:pPr>
        <w:spacing w:line="276" w:lineRule="auto"/>
        <w:jc w:val="center"/>
        <w:rPr>
          <w:b/>
          <w:bCs/>
          <w:szCs w:val="24"/>
        </w:rPr>
      </w:pPr>
      <w:r w:rsidRPr="003D0440">
        <w:rPr>
          <w:b/>
          <w:bCs/>
          <w:szCs w:val="24"/>
        </w:rPr>
        <w:t xml:space="preserve">VII </w:t>
      </w:r>
      <w:r w:rsidR="003D624D" w:rsidRPr="003D0440">
        <w:rPr>
          <w:b/>
          <w:bCs/>
          <w:szCs w:val="24"/>
        </w:rPr>
        <w:t xml:space="preserve"> S</w:t>
      </w:r>
      <w:r w:rsidRPr="003D0440">
        <w:rPr>
          <w:b/>
          <w:bCs/>
          <w:szCs w:val="24"/>
        </w:rPr>
        <w:t>KYRIUS</w:t>
      </w:r>
    </w:p>
    <w:p w14:paraId="63736795" w14:textId="4BA077CB" w:rsidR="00F64282" w:rsidRPr="003D0440" w:rsidRDefault="00382BDF" w:rsidP="00D773D7">
      <w:pPr>
        <w:spacing w:line="276" w:lineRule="auto"/>
        <w:jc w:val="center"/>
        <w:rPr>
          <w:szCs w:val="24"/>
        </w:rPr>
      </w:pPr>
      <w:r w:rsidRPr="003D0440">
        <w:rPr>
          <w:b/>
          <w:bCs/>
          <w:szCs w:val="24"/>
        </w:rPr>
        <w:t>INFORMACINIŲ TECHNOLOGIJŲ IR V</w:t>
      </w:r>
      <w:r w:rsidR="00F64282" w:rsidRPr="003D0440">
        <w:rPr>
          <w:b/>
          <w:bCs/>
          <w:szCs w:val="24"/>
        </w:rPr>
        <w:t>IDAUS ADMINISTRAVIMO</w:t>
      </w:r>
      <w:r w:rsidR="00F64282" w:rsidRPr="003D0440">
        <w:rPr>
          <w:rFonts w:ascii="Calibri" w:hAnsi="Calibri" w:cs="Calibri"/>
        </w:rPr>
        <w:t xml:space="preserve"> </w:t>
      </w:r>
      <w:r w:rsidR="00F64282" w:rsidRPr="003D0440">
        <w:rPr>
          <w:b/>
          <w:bCs/>
          <w:szCs w:val="24"/>
        </w:rPr>
        <w:t>INFORMACINIŲ SISTEMŲ VALDYMAS</w:t>
      </w:r>
    </w:p>
    <w:p w14:paraId="5D59BA89" w14:textId="77777777" w:rsidR="00F64282" w:rsidRPr="003D0440" w:rsidRDefault="00F64282" w:rsidP="00D773D7">
      <w:pPr>
        <w:spacing w:line="276" w:lineRule="auto"/>
        <w:jc w:val="center"/>
        <w:rPr>
          <w:rFonts w:ascii="Calibri" w:hAnsi="Calibri" w:cs="Calibri"/>
        </w:rPr>
      </w:pPr>
      <w:r w:rsidRPr="003D0440">
        <w:rPr>
          <w:b/>
          <w:bCs/>
          <w:szCs w:val="24"/>
        </w:rPr>
        <w:t> </w:t>
      </w:r>
    </w:p>
    <w:p w14:paraId="565610D4" w14:textId="77777777" w:rsidR="00F64282" w:rsidRPr="003D0440" w:rsidRDefault="00F64282" w:rsidP="00D773D7">
      <w:pPr>
        <w:spacing w:line="276" w:lineRule="auto"/>
        <w:ind w:firstLine="709"/>
        <w:jc w:val="both"/>
        <w:rPr>
          <w:rFonts w:ascii="Calibri" w:hAnsi="Calibri" w:cs="Calibri"/>
        </w:rPr>
      </w:pPr>
      <w:r w:rsidRPr="003D0440">
        <w:rPr>
          <w:b/>
          <w:bCs/>
          <w:szCs w:val="24"/>
        </w:rPr>
        <w:t>7.4. Įgyvendintos viešųjų ryšių ir komunikacijos priemonės</w:t>
      </w:r>
    </w:p>
    <w:p w14:paraId="3ED086E8" w14:textId="59536737" w:rsidR="00F64282" w:rsidRPr="003D0440" w:rsidRDefault="00025CF1" w:rsidP="00D773D7">
      <w:pPr>
        <w:spacing w:line="276" w:lineRule="auto"/>
        <w:ind w:firstLine="709"/>
        <w:jc w:val="both"/>
        <w:rPr>
          <w:rFonts w:ascii="Calibri" w:hAnsi="Calibri" w:cs="Calibri"/>
        </w:rPr>
      </w:pPr>
      <w:r w:rsidRPr="003D0440">
        <w:rPr>
          <w:szCs w:val="24"/>
        </w:rPr>
        <w:t>7.4.1. Įstaigoje veikia 1</w:t>
      </w:r>
      <w:r w:rsidR="00F64282" w:rsidRPr="003D0440">
        <w:rPr>
          <w:szCs w:val="24"/>
        </w:rPr>
        <w:t xml:space="preserve"> internet</w:t>
      </w:r>
      <w:r w:rsidR="005306BD" w:rsidRPr="003D0440">
        <w:rPr>
          <w:szCs w:val="24"/>
        </w:rPr>
        <w:t>o</w:t>
      </w:r>
      <w:r w:rsidR="00162609" w:rsidRPr="003D0440">
        <w:rPr>
          <w:szCs w:val="24"/>
        </w:rPr>
        <w:t xml:space="preserve"> svetainė </w:t>
      </w:r>
      <w:r w:rsidR="00162609" w:rsidRPr="003D0440">
        <w:rPr>
          <w:szCs w:val="24"/>
          <w:u w:val="single"/>
        </w:rPr>
        <w:t>(http://serglobnamai.lt/)</w:t>
      </w:r>
      <w:r w:rsidRPr="003D0440">
        <w:rPr>
          <w:szCs w:val="24"/>
        </w:rPr>
        <w:t>, kurioj</w:t>
      </w:r>
      <w:r w:rsidR="00162609" w:rsidRPr="003D0440">
        <w:rPr>
          <w:szCs w:val="24"/>
        </w:rPr>
        <w:t>e v</w:t>
      </w:r>
      <w:r w:rsidR="00F64282" w:rsidRPr="003D0440">
        <w:rPr>
          <w:szCs w:val="24"/>
        </w:rPr>
        <w:t>iešinama informacija, susijusi su globos namų veikla</w:t>
      </w:r>
      <w:r w:rsidR="005306BD" w:rsidRPr="003D0440">
        <w:rPr>
          <w:szCs w:val="24"/>
        </w:rPr>
        <w:t>:</w:t>
      </w:r>
      <w:r w:rsidR="00F64282" w:rsidRPr="003D0440">
        <w:rPr>
          <w:szCs w:val="24"/>
        </w:rPr>
        <w:t xml:space="preserve"> veiklos ataskaitos, planai, biudžeto vykdymo ir finansinių ataskaitų rinkiniai, darbuotojų pareigybių sąrašai su patvirtintais darbo užmokesčio koeficientais, informacija apie korupcijos prevenciją, EQUASS sistemos dokumentai, kita aktuali įstaigos informacija</w:t>
      </w:r>
      <w:r w:rsidR="00162609" w:rsidRPr="003D0440">
        <w:rPr>
          <w:szCs w:val="24"/>
        </w:rPr>
        <w:t>.</w:t>
      </w:r>
      <w:r w:rsidR="00F64282" w:rsidRPr="003D0440">
        <w:rPr>
          <w:szCs w:val="24"/>
        </w:rPr>
        <w:t xml:space="preserve"> </w:t>
      </w:r>
    </w:p>
    <w:p w14:paraId="60D44FB7" w14:textId="25BB364D" w:rsidR="00F64282" w:rsidRPr="003D0440" w:rsidRDefault="00F64282" w:rsidP="00D773D7">
      <w:pPr>
        <w:spacing w:line="276" w:lineRule="auto"/>
        <w:ind w:firstLine="709"/>
        <w:jc w:val="both"/>
        <w:rPr>
          <w:rFonts w:ascii="Calibri" w:hAnsi="Calibri" w:cs="Calibri"/>
        </w:rPr>
      </w:pPr>
      <w:r w:rsidRPr="003D0440">
        <w:rPr>
          <w:szCs w:val="24"/>
        </w:rPr>
        <w:t>7.4.1.1. Įstaigos veikla vieš</w:t>
      </w:r>
      <w:r w:rsidR="0041341A" w:rsidRPr="003D0440">
        <w:rPr>
          <w:szCs w:val="24"/>
        </w:rPr>
        <w:t>inama Globos namų stenduose,  informacija periodiškai atnaujinama</w:t>
      </w:r>
      <w:r w:rsidR="003D624D" w:rsidRPr="003D0440">
        <w:rPr>
          <w:szCs w:val="24"/>
        </w:rPr>
        <w:t>.</w:t>
      </w:r>
    </w:p>
    <w:p w14:paraId="4C030CBA" w14:textId="77777777" w:rsidR="00F64282" w:rsidRPr="003D0440" w:rsidRDefault="00F64282" w:rsidP="00D773D7">
      <w:pPr>
        <w:spacing w:line="276" w:lineRule="auto"/>
        <w:ind w:firstLine="720"/>
        <w:jc w:val="both"/>
        <w:rPr>
          <w:rFonts w:ascii="Calibri" w:hAnsi="Calibri" w:cs="Calibri"/>
        </w:rPr>
      </w:pPr>
      <w:r w:rsidRPr="003D0440">
        <w:rPr>
          <w:szCs w:val="24"/>
        </w:rPr>
        <w:t>7.4.1.2 Veikia globos namų profilis socialiniame tinkle „Facebook“, kuriame viešinamos Globos namų aktualijos, veiklos, renginiai, dalijamasi patirtimi </w:t>
      </w:r>
      <w:r w:rsidRPr="003D0440">
        <w:rPr>
          <w:szCs w:val="24"/>
          <w:u w:val="single"/>
        </w:rPr>
        <w:t>(</w:t>
      </w:r>
      <w:hyperlink r:id="rId10" w:history="1">
        <w:r w:rsidRPr="003D0440">
          <w:rPr>
            <w:szCs w:val="24"/>
            <w:u w:val="single"/>
          </w:rPr>
          <w:t>https://www.facebook.com/Seredžiaus</w:t>
        </w:r>
      </w:hyperlink>
      <w:r w:rsidRPr="003D0440">
        <w:rPr>
          <w:szCs w:val="24"/>
          <w:u w:val="single"/>
        </w:rPr>
        <w:t> Senelių Globos Namai)</w:t>
      </w:r>
    </w:p>
    <w:p w14:paraId="65A6F9F0" w14:textId="308751E7" w:rsidR="00F64282" w:rsidRPr="003D0440" w:rsidRDefault="00121117" w:rsidP="00D773D7">
      <w:pPr>
        <w:spacing w:line="276" w:lineRule="auto"/>
        <w:ind w:firstLine="720"/>
        <w:jc w:val="both"/>
        <w:rPr>
          <w:rFonts w:ascii="Calibri" w:hAnsi="Calibri" w:cs="Calibri"/>
        </w:rPr>
      </w:pPr>
      <w:r w:rsidRPr="003D0440">
        <w:rPr>
          <w:szCs w:val="24"/>
        </w:rPr>
        <w:t>7.4.2. Globos namuose yra 7</w:t>
      </w:r>
      <w:r w:rsidR="00F64282" w:rsidRPr="003D0440">
        <w:rPr>
          <w:szCs w:val="24"/>
        </w:rPr>
        <w:t xml:space="preserve"> kompiuterinės darbo vietos darbuotojams, iš jų</w:t>
      </w:r>
      <w:r w:rsidR="005306BD" w:rsidRPr="003D0440">
        <w:rPr>
          <w:szCs w:val="24"/>
        </w:rPr>
        <w:t>:</w:t>
      </w:r>
      <w:r w:rsidR="00F64282" w:rsidRPr="003D0440">
        <w:rPr>
          <w:szCs w:val="24"/>
        </w:rPr>
        <w:t xml:space="preserve"> direktoriaus (1),</w:t>
      </w:r>
      <w:r w:rsidR="008036E1" w:rsidRPr="003D0440">
        <w:rPr>
          <w:szCs w:val="24"/>
        </w:rPr>
        <w:t xml:space="preserve"> administratoriaus (1)</w:t>
      </w:r>
      <w:r w:rsidR="00F64282" w:rsidRPr="003D0440">
        <w:rPr>
          <w:szCs w:val="24"/>
        </w:rPr>
        <w:t xml:space="preserve"> </w:t>
      </w:r>
      <w:r w:rsidR="00355321" w:rsidRPr="003D0440">
        <w:rPr>
          <w:szCs w:val="24"/>
        </w:rPr>
        <w:t xml:space="preserve">vyr. </w:t>
      </w:r>
      <w:r w:rsidR="00F64282" w:rsidRPr="003D0440">
        <w:rPr>
          <w:szCs w:val="24"/>
        </w:rPr>
        <w:t xml:space="preserve">buhalterio (1), </w:t>
      </w:r>
      <w:r w:rsidR="008036E1" w:rsidRPr="003D0440">
        <w:rPr>
          <w:szCs w:val="24"/>
        </w:rPr>
        <w:t>ūkvedžio</w:t>
      </w:r>
      <w:r w:rsidR="00F64282" w:rsidRPr="003D0440">
        <w:rPr>
          <w:szCs w:val="24"/>
        </w:rPr>
        <w:t xml:space="preserve"> (1), vyriausiojo socialinio darbuotojo (1), socialinio darbuotojo (</w:t>
      </w:r>
      <w:r w:rsidRPr="003D0440">
        <w:rPr>
          <w:szCs w:val="24"/>
        </w:rPr>
        <w:t>1</w:t>
      </w:r>
      <w:r w:rsidR="008036E1" w:rsidRPr="003D0440">
        <w:rPr>
          <w:szCs w:val="24"/>
        </w:rPr>
        <w:t>), slaugytojo (1).</w:t>
      </w:r>
      <w:r w:rsidR="003D624D" w:rsidRPr="003D0440">
        <w:rPr>
          <w:rFonts w:ascii="Calibri" w:hAnsi="Calibri" w:cs="Calibri"/>
        </w:rPr>
        <w:t xml:space="preserve"> </w:t>
      </w:r>
      <w:r w:rsidR="00F64282" w:rsidRPr="003D0440">
        <w:rPr>
          <w:szCs w:val="24"/>
        </w:rPr>
        <w:t>Gyventojų poreikiams skirta</w:t>
      </w:r>
      <w:r w:rsidR="0041341A" w:rsidRPr="003D0440">
        <w:rPr>
          <w:szCs w:val="24"/>
        </w:rPr>
        <w:t>s</w:t>
      </w:r>
      <w:r w:rsidR="00F64282" w:rsidRPr="003D0440">
        <w:rPr>
          <w:szCs w:val="24"/>
        </w:rPr>
        <w:t xml:space="preserve"> 1 kompiuteris.</w:t>
      </w:r>
    </w:p>
    <w:p w14:paraId="51CF4EB8" w14:textId="471C56AB" w:rsidR="00F64282" w:rsidRPr="003D0440" w:rsidRDefault="00F64282" w:rsidP="00D773D7">
      <w:pPr>
        <w:spacing w:line="276" w:lineRule="auto"/>
        <w:jc w:val="both"/>
        <w:rPr>
          <w:rFonts w:ascii="Calibri" w:hAnsi="Calibri" w:cs="Calibri"/>
        </w:rPr>
      </w:pPr>
      <w:r w:rsidRPr="003D0440">
        <w:rPr>
          <w:szCs w:val="24"/>
        </w:rPr>
        <w:t xml:space="preserve">             7.4.3. Globos namams interneto prieigos paslaugas teikia AB „Telia Lietuva“. </w:t>
      </w:r>
      <w:r w:rsidR="00355321" w:rsidRPr="003D0440">
        <w:rPr>
          <w:szCs w:val="24"/>
        </w:rPr>
        <w:t xml:space="preserve"> </w:t>
      </w:r>
    </w:p>
    <w:p w14:paraId="6135C2C2" w14:textId="51DA1075" w:rsidR="004B4683" w:rsidRPr="003D0440" w:rsidRDefault="00F64282" w:rsidP="00F64282">
      <w:pPr>
        <w:jc w:val="both"/>
        <w:rPr>
          <w:szCs w:val="24"/>
        </w:rPr>
      </w:pPr>
      <w:r w:rsidRPr="003D0440">
        <w:rPr>
          <w:szCs w:val="24"/>
        </w:rPr>
        <w:t> </w:t>
      </w:r>
    </w:p>
    <w:p w14:paraId="7266AEAF" w14:textId="75156F8E" w:rsidR="00F64282" w:rsidRPr="003D0440" w:rsidRDefault="00F64282" w:rsidP="003D624D">
      <w:pPr>
        <w:ind w:firstLine="851"/>
        <w:jc w:val="center"/>
        <w:rPr>
          <w:b/>
          <w:bCs/>
          <w:szCs w:val="24"/>
        </w:rPr>
      </w:pPr>
      <w:r w:rsidRPr="003D0440">
        <w:rPr>
          <w:b/>
          <w:bCs/>
          <w:szCs w:val="24"/>
        </w:rPr>
        <w:t>VIII SKYRIUS</w:t>
      </w:r>
    </w:p>
    <w:p w14:paraId="68486941" w14:textId="45FEFA2A" w:rsidR="00F64282" w:rsidRPr="003D0440" w:rsidRDefault="00E139C2" w:rsidP="003D624D">
      <w:pPr>
        <w:ind w:firstLine="851"/>
        <w:jc w:val="center"/>
        <w:rPr>
          <w:b/>
          <w:bCs/>
          <w:szCs w:val="24"/>
        </w:rPr>
      </w:pPr>
      <w:r w:rsidRPr="003D0440">
        <w:rPr>
          <w:b/>
          <w:bCs/>
          <w:szCs w:val="24"/>
        </w:rPr>
        <w:t xml:space="preserve">PROBLEMOS, VEIKLOS </w:t>
      </w:r>
      <w:r w:rsidR="00F64282" w:rsidRPr="003D0440">
        <w:rPr>
          <w:b/>
          <w:bCs/>
          <w:szCs w:val="24"/>
        </w:rPr>
        <w:t>TOBULINIMO PERSPEKTYVOS</w:t>
      </w:r>
    </w:p>
    <w:p w14:paraId="3F005125" w14:textId="77777777" w:rsidR="00AE3B46" w:rsidRPr="003D0440" w:rsidRDefault="00AE3B46" w:rsidP="003D624D">
      <w:pPr>
        <w:ind w:firstLine="851"/>
        <w:jc w:val="center"/>
        <w:rPr>
          <w:b/>
          <w:bCs/>
          <w:szCs w:val="24"/>
        </w:rPr>
      </w:pPr>
    </w:p>
    <w:p w14:paraId="6CAECE94" w14:textId="093804DF" w:rsidR="007D6658" w:rsidRPr="003D0440" w:rsidRDefault="00AE3B46" w:rsidP="00B85B70">
      <w:pPr>
        <w:spacing w:line="276" w:lineRule="auto"/>
        <w:ind w:firstLine="720"/>
        <w:jc w:val="both"/>
      </w:pPr>
      <w:r w:rsidRPr="003D0440">
        <w:t>Siekiant įvertinti Globos namų vidines stipriąsias ir silpnąsias puses, išanalizuoti tobulėjimo galimybes ir įžvelgti galimus išorės veiksnius, kurių reikėtų vengti</w:t>
      </w:r>
      <w:r w:rsidR="00AE03C5" w:rsidRPr="003D0440">
        <w:t>,</w:t>
      </w:r>
      <w:r w:rsidRPr="003D0440">
        <w:t xml:space="preserve"> sudaryta SSGG analizė.</w:t>
      </w:r>
    </w:p>
    <w:p w14:paraId="67159926" w14:textId="77777777" w:rsidR="007D6658" w:rsidRPr="003D0440" w:rsidRDefault="007D6658" w:rsidP="00B85B70">
      <w:pPr>
        <w:spacing w:line="276" w:lineRule="auto"/>
        <w:ind w:firstLine="720"/>
        <w:jc w:val="both"/>
      </w:pPr>
    </w:p>
    <w:p w14:paraId="5779B2A6" w14:textId="4CDA121A" w:rsidR="00D41BE7" w:rsidRPr="003D0440" w:rsidRDefault="00AB7783" w:rsidP="003D0440">
      <w:pPr>
        <w:spacing w:line="276" w:lineRule="auto"/>
        <w:jc w:val="both"/>
        <w:rPr>
          <w:szCs w:val="24"/>
        </w:rPr>
      </w:pPr>
      <w:r w:rsidRPr="003D0440">
        <w:rPr>
          <w:b/>
          <w:bCs/>
          <w:szCs w:val="24"/>
        </w:rPr>
        <w:t xml:space="preserve">5 lentelė. </w:t>
      </w:r>
      <w:r w:rsidR="00920292" w:rsidRPr="003D0440">
        <w:rPr>
          <w:b/>
          <w:bCs/>
          <w:szCs w:val="24"/>
        </w:rPr>
        <w:t>SSGG analizė</w:t>
      </w:r>
    </w:p>
    <w:tbl>
      <w:tblPr>
        <w:tblStyle w:val="Lentelstinklelis"/>
        <w:tblW w:w="0" w:type="auto"/>
        <w:tblLook w:val="04A0" w:firstRow="1" w:lastRow="0" w:firstColumn="1" w:lastColumn="0" w:noHBand="0" w:noVBand="1"/>
      </w:tblPr>
      <w:tblGrid>
        <w:gridCol w:w="4764"/>
        <w:gridCol w:w="4751"/>
      </w:tblGrid>
      <w:tr w:rsidR="003D0440" w:rsidRPr="003D0440" w14:paraId="5A7F8D5B" w14:textId="77777777" w:rsidTr="00AB7783">
        <w:tc>
          <w:tcPr>
            <w:tcW w:w="4870" w:type="dxa"/>
          </w:tcPr>
          <w:p w14:paraId="11338D4F" w14:textId="4FE7F08C" w:rsidR="00AB7783" w:rsidRPr="003D0440" w:rsidRDefault="00AB7783" w:rsidP="00F64282">
            <w:pPr>
              <w:jc w:val="both"/>
              <w:rPr>
                <w:b/>
                <w:szCs w:val="24"/>
              </w:rPr>
            </w:pPr>
            <w:r w:rsidRPr="003D0440">
              <w:rPr>
                <w:b/>
                <w:szCs w:val="24"/>
              </w:rPr>
              <w:t>Stiprybės</w:t>
            </w:r>
          </w:p>
        </w:tc>
        <w:tc>
          <w:tcPr>
            <w:tcW w:w="4871" w:type="dxa"/>
          </w:tcPr>
          <w:p w14:paraId="01C0BF82" w14:textId="0499DFB0" w:rsidR="00AB7783" w:rsidRPr="003D0440" w:rsidRDefault="00AB7783" w:rsidP="00F64282">
            <w:pPr>
              <w:jc w:val="both"/>
              <w:rPr>
                <w:b/>
                <w:szCs w:val="24"/>
              </w:rPr>
            </w:pPr>
            <w:r w:rsidRPr="003D0440">
              <w:rPr>
                <w:b/>
                <w:szCs w:val="24"/>
              </w:rPr>
              <w:t>Silpnybės</w:t>
            </w:r>
          </w:p>
        </w:tc>
      </w:tr>
      <w:tr w:rsidR="003D0440" w:rsidRPr="003D0440" w14:paraId="1EA76563" w14:textId="77777777" w:rsidTr="00AB7783">
        <w:tc>
          <w:tcPr>
            <w:tcW w:w="4870" w:type="dxa"/>
          </w:tcPr>
          <w:p w14:paraId="206DFCA6" w14:textId="7F651B71"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proofErr w:type="spellStart"/>
            <w:r w:rsidRPr="003D0440">
              <w:rPr>
                <w:bCs/>
              </w:rPr>
              <w:t>Equass</w:t>
            </w:r>
            <w:proofErr w:type="spellEnd"/>
            <w:r w:rsidRPr="003D0440">
              <w:rPr>
                <w:bCs/>
              </w:rPr>
              <w:t xml:space="preserve"> </w:t>
            </w:r>
            <w:proofErr w:type="spellStart"/>
            <w:r w:rsidRPr="003D0440">
              <w:rPr>
                <w:bCs/>
              </w:rPr>
              <w:t>Assurance</w:t>
            </w:r>
            <w:proofErr w:type="spellEnd"/>
            <w:r w:rsidRPr="003D0440">
              <w:rPr>
                <w:bCs/>
              </w:rPr>
              <w:t xml:space="preserve"> sertifikatas</w:t>
            </w:r>
          </w:p>
          <w:p w14:paraId="3C88051C" w14:textId="64DAA8BF"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 xml:space="preserve">Žmogiškieji ištekliai: darbuotojų </w:t>
            </w:r>
            <w:r w:rsidR="00715DDE" w:rsidRPr="003D0440">
              <w:rPr>
                <w:bCs/>
              </w:rPr>
              <w:t>profesionalumas,</w:t>
            </w:r>
            <w:r w:rsidR="00082A72" w:rsidRPr="003D0440">
              <w:rPr>
                <w:bCs/>
              </w:rPr>
              <w:t xml:space="preserve"> </w:t>
            </w:r>
            <w:r w:rsidRPr="003D0440">
              <w:rPr>
                <w:bCs/>
              </w:rPr>
              <w:t>išsilavinimas, patirtis</w:t>
            </w:r>
          </w:p>
          <w:p w14:paraId="4938CCE7" w14:textId="33889A67"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Bendradarbiavimas su</w:t>
            </w:r>
            <w:r w:rsidR="00A922DD" w:rsidRPr="003D0440">
              <w:rPr>
                <w:bCs/>
              </w:rPr>
              <w:t xml:space="preserve"> socialiniais partneriais:</w:t>
            </w:r>
            <w:r w:rsidRPr="003D0440">
              <w:rPr>
                <w:bCs/>
              </w:rPr>
              <w:t xml:space="preserve"> socialinės globos įstaigomis, seniūnijomis, bendruomenėmis</w:t>
            </w:r>
          </w:p>
          <w:p w14:paraId="23198992" w14:textId="1A98344B"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Gyventojų užimtumo veiklų įvairovė</w:t>
            </w:r>
          </w:p>
          <w:p w14:paraId="217812D1" w14:textId="5C1AD0AD" w:rsidR="00AB7783" w:rsidRPr="003D0440" w:rsidRDefault="00A922DD"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 xml:space="preserve"> Kineziterapijos paslaugos</w:t>
            </w:r>
          </w:p>
          <w:p w14:paraId="6FAB6F35" w14:textId="0BC455DE" w:rsidR="00A922DD" w:rsidRPr="003D0440" w:rsidRDefault="00A922DD"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Formuojamas teigiamas Globos namų įvaizdis</w:t>
            </w:r>
            <w:r w:rsidR="00FF319B" w:rsidRPr="003D0440">
              <w:rPr>
                <w:bCs/>
              </w:rPr>
              <w:t xml:space="preserve"> ir įstaigos kultūra</w:t>
            </w:r>
          </w:p>
          <w:p w14:paraId="2372BBE9" w14:textId="3E7EBCCC" w:rsidR="00AB7783" w:rsidRPr="003D0440" w:rsidRDefault="00A922DD" w:rsidP="007D6658">
            <w:pPr>
              <w:pStyle w:val="Sraopastraipa"/>
              <w:numPr>
                <w:ilvl w:val="0"/>
                <w:numId w:val="15"/>
              </w:numPr>
              <w:tabs>
                <w:tab w:val="left" w:pos="164"/>
                <w:tab w:val="left" w:pos="1440"/>
              </w:tabs>
              <w:suppressAutoHyphens/>
              <w:spacing w:line="276" w:lineRule="auto"/>
              <w:ind w:left="22" w:firstLine="0"/>
              <w:contextualSpacing w:val="0"/>
              <w:rPr>
                <w:szCs w:val="24"/>
              </w:rPr>
            </w:pPr>
            <w:r w:rsidRPr="003D0440">
              <w:rPr>
                <w:bCs/>
              </w:rPr>
              <w:t>Graži globos namus supanti aplinka</w:t>
            </w:r>
          </w:p>
        </w:tc>
        <w:tc>
          <w:tcPr>
            <w:tcW w:w="4871" w:type="dxa"/>
          </w:tcPr>
          <w:p w14:paraId="1FF6D33B" w14:textId="67460043" w:rsidR="00AB7783" w:rsidRPr="003D0440" w:rsidRDefault="00715DDE"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Didėjantis slaugomų asmenų skaičius</w:t>
            </w:r>
          </w:p>
          <w:p w14:paraId="11766BAB" w14:textId="0384FAD0" w:rsidR="00AB7783" w:rsidRPr="003D0440" w:rsidRDefault="00F6228B"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t>Kasmetinių atostogų ar nedarbingumo laikotarpiu tampa sudėtinga užtikrinti aukštą paslaugų kokybę dėl padidėjusio darbo krūvio kitiems darbuotojams</w:t>
            </w:r>
          </w:p>
          <w:p w14:paraId="070D3ED0" w14:textId="1F96A354" w:rsidR="00AB7783" w:rsidRPr="003D0440" w:rsidRDefault="00BE4B35"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Priklausomybių turintys gyventojai</w:t>
            </w:r>
          </w:p>
          <w:p w14:paraId="617F4DC1" w14:textId="710495F8" w:rsidR="00AB7783" w:rsidRPr="003D0440" w:rsidRDefault="005267B3" w:rsidP="00696AC8">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Gyventojų vengimas įsitraukti į aktyvią globos namų veiklą</w:t>
            </w:r>
          </w:p>
          <w:p w14:paraId="039FA5C7" w14:textId="18DEADF0" w:rsidR="00AB7783" w:rsidRPr="003D0440" w:rsidRDefault="00AB7783" w:rsidP="00935DCA">
            <w:pPr>
              <w:pStyle w:val="Sraopastraipa"/>
              <w:tabs>
                <w:tab w:val="left" w:pos="164"/>
                <w:tab w:val="left" w:pos="1440"/>
              </w:tabs>
              <w:suppressAutoHyphens/>
              <w:spacing w:line="276" w:lineRule="auto"/>
              <w:ind w:left="22"/>
              <w:contextualSpacing w:val="0"/>
              <w:rPr>
                <w:szCs w:val="24"/>
              </w:rPr>
            </w:pPr>
          </w:p>
        </w:tc>
      </w:tr>
      <w:tr w:rsidR="003D0440" w:rsidRPr="003D0440" w14:paraId="40BC06BA" w14:textId="77777777" w:rsidTr="00AB7783">
        <w:tc>
          <w:tcPr>
            <w:tcW w:w="4870" w:type="dxa"/>
          </w:tcPr>
          <w:p w14:paraId="7170752D" w14:textId="43EBE75B" w:rsidR="00AB7783" w:rsidRPr="003D0440" w:rsidRDefault="00AB7783" w:rsidP="00AB7783">
            <w:pPr>
              <w:pStyle w:val="Sraopastraipa"/>
              <w:tabs>
                <w:tab w:val="left" w:pos="164"/>
                <w:tab w:val="left" w:pos="1440"/>
              </w:tabs>
              <w:suppressAutoHyphens/>
              <w:spacing w:line="276" w:lineRule="auto"/>
              <w:ind w:left="22"/>
              <w:contextualSpacing w:val="0"/>
              <w:rPr>
                <w:b/>
                <w:bCs/>
              </w:rPr>
            </w:pPr>
            <w:r w:rsidRPr="003D0440">
              <w:rPr>
                <w:b/>
                <w:bCs/>
              </w:rPr>
              <w:t xml:space="preserve">Galimybės </w:t>
            </w:r>
          </w:p>
        </w:tc>
        <w:tc>
          <w:tcPr>
            <w:tcW w:w="4871" w:type="dxa"/>
          </w:tcPr>
          <w:p w14:paraId="024C35E3" w14:textId="3B5838F0" w:rsidR="00AB7783" w:rsidRPr="003D0440" w:rsidRDefault="00AB7783" w:rsidP="00AB7783">
            <w:pPr>
              <w:pStyle w:val="Sraopastraipa"/>
              <w:tabs>
                <w:tab w:val="left" w:pos="164"/>
                <w:tab w:val="left" w:pos="1440"/>
              </w:tabs>
              <w:suppressAutoHyphens/>
              <w:spacing w:line="276" w:lineRule="auto"/>
              <w:ind w:left="22"/>
              <w:contextualSpacing w:val="0"/>
              <w:rPr>
                <w:b/>
                <w:bCs/>
              </w:rPr>
            </w:pPr>
            <w:r w:rsidRPr="003D0440">
              <w:rPr>
                <w:b/>
                <w:bCs/>
              </w:rPr>
              <w:t>Grėsmės</w:t>
            </w:r>
          </w:p>
        </w:tc>
      </w:tr>
      <w:tr w:rsidR="003D0440" w:rsidRPr="003D0440" w14:paraId="531F6E4C" w14:textId="77777777" w:rsidTr="00AB7783">
        <w:tc>
          <w:tcPr>
            <w:tcW w:w="4870" w:type="dxa"/>
          </w:tcPr>
          <w:p w14:paraId="4E53C220" w14:textId="04C90C05" w:rsidR="00AB7783" w:rsidRPr="003D0440" w:rsidRDefault="00AB7783"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t>V</w:t>
            </w:r>
            <w:r w:rsidR="006761F3" w:rsidRPr="003D0440">
              <w:rPr>
                <w:bCs/>
              </w:rPr>
              <w:t xml:space="preserve">isuomenės senėjimas didina </w:t>
            </w:r>
            <w:r w:rsidRPr="003D0440">
              <w:rPr>
                <w:bCs/>
              </w:rPr>
              <w:t>socialinių paslaugų</w:t>
            </w:r>
            <w:r w:rsidR="006761F3" w:rsidRPr="003D0440">
              <w:rPr>
                <w:bCs/>
              </w:rPr>
              <w:t xml:space="preserve"> įstaigoje ir asmens namuose</w:t>
            </w:r>
            <w:r w:rsidRPr="003D0440">
              <w:rPr>
                <w:bCs/>
              </w:rPr>
              <w:t xml:space="preserve"> poreikį</w:t>
            </w:r>
          </w:p>
          <w:p w14:paraId="7E4B2E72" w14:textId="2FDEDF67" w:rsidR="00AB7783" w:rsidRPr="003D0440"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lastRenderedPageBreak/>
              <w:t>Stiprinti ir motyvuoti darbuotojų komandą</w:t>
            </w:r>
          </w:p>
          <w:p w14:paraId="2541D00A" w14:textId="142D461E" w:rsidR="00AB7783" w:rsidRPr="003D0440"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t>Dalyvavimas projektinėse veiklose</w:t>
            </w:r>
          </w:p>
          <w:p w14:paraId="035CBD9F" w14:textId="27E79C41" w:rsidR="00920292" w:rsidRPr="003D0440" w:rsidRDefault="00920292"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t xml:space="preserve"> Na</w:t>
            </w:r>
            <w:r w:rsidR="00BE4B35" w:rsidRPr="003D0440">
              <w:rPr>
                <w:bCs/>
              </w:rPr>
              <w:t>ujų paslaugų diegimas</w:t>
            </w:r>
          </w:p>
          <w:p w14:paraId="2E212443" w14:textId="7B623BA8" w:rsidR="00F6228B" w:rsidRPr="003D0440" w:rsidRDefault="006761F3"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t>Darbuotojų saugos ir sveikatos skaitmeninės sistemos diegimas</w:t>
            </w:r>
          </w:p>
          <w:p w14:paraId="2B4D4A39" w14:textId="02979844" w:rsidR="00E0751B" w:rsidRPr="003D0440" w:rsidRDefault="00E0751B" w:rsidP="00AB7783">
            <w:pPr>
              <w:pStyle w:val="Sraopastraipa"/>
              <w:numPr>
                <w:ilvl w:val="0"/>
                <w:numId w:val="16"/>
              </w:numPr>
              <w:tabs>
                <w:tab w:val="left" w:pos="1440"/>
              </w:tabs>
              <w:suppressAutoHyphens/>
              <w:spacing w:line="276" w:lineRule="auto"/>
              <w:ind w:left="164" w:hanging="142"/>
              <w:contextualSpacing w:val="0"/>
              <w:rPr>
                <w:bCs/>
              </w:rPr>
            </w:pPr>
            <w:r w:rsidRPr="003D0440">
              <w:rPr>
                <w:bCs/>
              </w:rPr>
              <w:t>Pagal galimybes padidinti pasigaminamos elektros kiekį iš atsinaujinančių šaltinių</w:t>
            </w:r>
          </w:p>
          <w:p w14:paraId="208F2E55" w14:textId="0CB9227A" w:rsidR="00AB7783" w:rsidRPr="003D0440" w:rsidRDefault="00002058" w:rsidP="00002058">
            <w:pPr>
              <w:pStyle w:val="Sraopastraipa"/>
              <w:numPr>
                <w:ilvl w:val="0"/>
                <w:numId w:val="16"/>
              </w:numPr>
              <w:tabs>
                <w:tab w:val="left" w:pos="1440"/>
              </w:tabs>
              <w:suppressAutoHyphens/>
              <w:spacing w:line="276" w:lineRule="auto"/>
              <w:ind w:left="164" w:hanging="142"/>
              <w:contextualSpacing w:val="0"/>
              <w:rPr>
                <w:bCs/>
              </w:rPr>
            </w:pPr>
            <w:r w:rsidRPr="003D0440">
              <w:rPr>
                <w:kern w:val="2"/>
                <w:szCs w:val="24"/>
              </w:rPr>
              <w:t>Siekiant gerinti  pagalbos į namu paslaugų kokybę, dalyvauti Socialinių paslaugų kokybės reikalavimų diegimo bandomajame etape</w:t>
            </w:r>
          </w:p>
        </w:tc>
        <w:tc>
          <w:tcPr>
            <w:tcW w:w="4871" w:type="dxa"/>
          </w:tcPr>
          <w:p w14:paraId="71F7D986" w14:textId="356C5786"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lastRenderedPageBreak/>
              <w:t>Žmogiškųjų išteklių stoka</w:t>
            </w:r>
            <w:r w:rsidR="00920292" w:rsidRPr="003D0440">
              <w:rPr>
                <w:bCs/>
              </w:rPr>
              <w:t>, ypač bendrosios praktikos slaugytojų</w:t>
            </w:r>
          </w:p>
          <w:p w14:paraId="4C60E097" w14:textId="186678CE" w:rsidR="00AB7783" w:rsidRPr="003D0440" w:rsidRDefault="00DB2024"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lastRenderedPageBreak/>
              <w:t>Nepakankamas</w:t>
            </w:r>
            <w:r w:rsidR="00AB7783" w:rsidRPr="003D0440">
              <w:rPr>
                <w:bCs/>
              </w:rPr>
              <w:t xml:space="preserve"> finansavimas</w:t>
            </w:r>
          </w:p>
          <w:p w14:paraId="3B94E4E3" w14:textId="2E3525D1"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Infliacija</w:t>
            </w:r>
          </w:p>
          <w:p w14:paraId="5A1D9EBF" w14:textId="47F8987E"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Pokyčiai teisinėje bazėje</w:t>
            </w:r>
          </w:p>
          <w:p w14:paraId="3D5FEDC3" w14:textId="26FF0440"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Darbo užmokesčio skirtumai gali lemti kvalifikuotų darbuotojų praradimą</w:t>
            </w:r>
          </w:p>
          <w:p w14:paraId="24312CA8" w14:textId="2052C300" w:rsidR="00AB7783" w:rsidRPr="003D0440" w:rsidRDefault="00AB7783"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 xml:space="preserve">Dėl </w:t>
            </w:r>
            <w:r w:rsidR="00935DCA" w:rsidRPr="003D0440">
              <w:rPr>
                <w:bCs/>
              </w:rPr>
              <w:t xml:space="preserve"> </w:t>
            </w:r>
            <w:r w:rsidRPr="003D0440">
              <w:rPr>
                <w:bCs/>
              </w:rPr>
              <w:t>darbo specifikos gali atsirasti darbuotojų profesinis perdeg</w:t>
            </w:r>
            <w:r w:rsidR="00935DCA" w:rsidRPr="003D0440">
              <w:rPr>
                <w:bCs/>
              </w:rPr>
              <w:t>imas</w:t>
            </w:r>
          </w:p>
          <w:p w14:paraId="3F5AC26B" w14:textId="220F8FDF" w:rsidR="00920292" w:rsidRPr="003D0440" w:rsidRDefault="00920292" w:rsidP="00AB7783">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Infekcinės ligos</w:t>
            </w:r>
          </w:p>
          <w:p w14:paraId="2FF13232" w14:textId="4A0F32AE" w:rsidR="00AB7783" w:rsidRPr="003D0440" w:rsidRDefault="00920292" w:rsidP="00920292">
            <w:pPr>
              <w:pStyle w:val="Sraopastraipa"/>
              <w:numPr>
                <w:ilvl w:val="0"/>
                <w:numId w:val="15"/>
              </w:numPr>
              <w:tabs>
                <w:tab w:val="left" w:pos="164"/>
                <w:tab w:val="left" w:pos="1440"/>
              </w:tabs>
              <w:suppressAutoHyphens/>
              <w:spacing w:line="276" w:lineRule="auto"/>
              <w:ind w:left="22" w:firstLine="0"/>
              <w:contextualSpacing w:val="0"/>
              <w:rPr>
                <w:bCs/>
              </w:rPr>
            </w:pPr>
            <w:r w:rsidRPr="003D0440">
              <w:rPr>
                <w:bCs/>
              </w:rPr>
              <w:t>Geopolitinė situacija</w:t>
            </w:r>
          </w:p>
        </w:tc>
      </w:tr>
    </w:tbl>
    <w:p w14:paraId="3CFAE237" w14:textId="77777777" w:rsidR="00F64282" w:rsidRPr="003D0440" w:rsidRDefault="00F64282" w:rsidP="00F64282">
      <w:pPr>
        <w:ind w:firstLine="851"/>
        <w:jc w:val="both"/>
        <w:rPr>
          <w:rFonts w:ascii="Calibri" w:hAnsi="Calibri" w:cs="Calibri"/>
        </w:rPr>
      </w:pPr>
      <w:r w:rsidRPr="003D0440">
        <w:rPr>
          <w:szCs w:val="24"/>
        </w:rPr>
        <w:lastRenderedPageBreak/>
        <w:t> </w:t>
      </w:r>
    </w:p>
    <w:p w14:paraId="5626C578" w14:textId="4D6487FC" w:rsidR="00F64282" w:rsidRPr="003D0440" w:rsidRDefault="00D03258" w:rsidP="00F64282">
      <w:pPr>
        <w:ind w:firstLine="720"/>
        <w:jc w:val="both"/>
        <w:rPr>
          <w:szCs w:val="24"/>
        </w:rPr>
      </w:pPr>
      <w:r w:rsidRPr="003D0440">
        <w:rPr>
          <w:szCs w:val="24"/>
        </w:rPr>
        <w:t xml:space="preserve"> </w:t>
      </w:r>
    </w:p>
    <w:p w14:paraId="28727E56" w14:textId="77777777" w:rsidR="00F64282" w:rsidRPr="003D0440" w:rsidRDefault="00F64282" w:rsidP="00F64282">
      <w:pPr>
        <w:ind w:firstLine="720"/>
        <w:jc w:val="both"/>
        <w:rPr>
          <w:szCs w:val="24"/>
        </w:rPr>
      </w:pPr>
    </w:p>
    <w:p w14:paraId="4B6578BE" w14:textId="77777777" w:rsidR="00F64282" w:rsidRPr="003D0440" w:rsidRDefault="00F64282" w:rsidP="00F64282">
      <w:pPr>
        <w:ind w:firstLine="720"/>
        <w:jc w:val="both"/>
        <w:rPr>
          <w:szCs w:val="24"/>
        </w:rPr>
      </w:pPr>
    </w:p>
    <w:p w14:paraId="0ED5E027" w14:textId="62FC4670" w:rsidR="00D70651" w:rsidRPr="003D0440" w:rsidRDefault="009314A9" w:rsidP="00F64282">
      <w:pPr>
        <w:ind w:firstLine="720"/>
        <w:jc w:val="both"/>
        <w:rPr>
          <w:szCs w:val="24"/>
        </w:rPr>
      </w:pPr>
      <w:r w:rsidRPr="003D0440">
        <w:rPr>
          <w:szCs w:val="24"/>
        </w:rPr>
        <w:t>Direktorė</w:t>
      </w:r>
      <w:r w:rsidR="000A5B81" w:rsidRPr="003D0440">
        <w:rPr>
          <w:szCs w:val="24"/>
        </w:rPr>
        <w:tab/>
      </w:r>
      <w:r w:rsidR="000A5B81" w:rsidRPr="003D0440">
        <w:rPr>
          <w:szCs w:val="24"/>
        </w:rPr>
        <w:tab/>
      </w:r>
      <w:r w:rsidR="000A5B81" w:rsidRPr="003D0440">
        <w:rPr>
          <w:szCs w:val="24"/>
        </w:rPr>
        <w:tab/>
      </w:r>
      <w:r w:rsidR="000A5B81" w:rsidRPr="003D0440">
        <w:rPr>
          <w:szCs w:val="24"/>
        </w:rPr>
        <w:tab/>
      </w:r>
      <w:r w:rsidR="000A5B81" w:rsidRPr="003D0440">
        <w:rPr>
          <w:szCs w:val="24"/>
        </w:rPr>
        <w:tab/>
      </w:r>
      <w:r w:rsidRPr="003D0440">
        <w:rPr>
          <w:szCs w:val="24"/>
        </w:rPr>
        <w:t xml:space="preserve">                       Irma Rybakovienė</w:t>
      </w:r>
    </w:p>
    <w:p w14:paraId="3E04E473" w14:textId="77777777" w:rsidR="000A5B81" w:rsidRPr="003D0440" w:rsidRDefault="000A5B81" w:rsidP="00F64282">
      <w:pPr>
        <w:ind w:firstLine="720"/>
        <w:jc w:val="both"/>
        <w:rPr>
          <w:szCs w:val="24"/>
        </w:rPr>
      </w:pPr>
    </w:p>
    <w:p w14:paraId="5CBCF707" w14:textId="77777777" w:rsidR="000A5B81" w:rsidRPr="003D0440" w:rsidRDefault="000A5B81" w:rsidP="00F64282">
      <w:pPr>
        <w:ind w:firstLine="720"/>
        <w:jc w:val="both"/>
        <w:rPr>
          <w:szCs w:val="24"/>
        </w:rPr>
      </w:pPr>
    </w:p>
    <w:p w14:paraId="71F2D77A" w14:textId="23C71B4A" w:rsidR="006A29E6" w:rsidRPr="003D0440" w:rsidRDefault="009314A9" w:rsidP="00D0458E">
      <w:pPr>
        <w:pStyle w:val="Antrats"/>
        <w:tabs>
          <w:tab w:val="clear" w:pos="4153"/>
          <w:tab w:val="clear" w:pos="8306"/>
        </w:tabs>
      </w:pPr>
      <w:r w:rsidRPr="003D0440">
        <w:t xml:space="preserve"> </w:t>
      </w:r>
    </w:p>
    <w:p w14:paraId="477867B1" w14:textId="77777777" w:rsidR="00200E4C" w:rsidRPr="003D0440" w:rsidRDefault="00200E4C" w:rsidP="00D0458E">
      <w:pPr>
        <w:pStyle w:val="Antrats"/>
        <w:tabs>
          <w:tab w:val="clear" w:pos="4153"/>
          <w:tab w:val="clear" w:pos="8306"/>
        </w:tabs>
      </w:pPr>
    </w:p>
    <w:p w14:paraId="2AF1D8BA" w14:textId="77777777" w:rsidR="00200E4C" w:rsidRPr="003D0440" w:rsidRDefault="00200E4C" w:rsidP="00D0458E">
      <w:pPr>
        <w:pStyle w:val="Antrats"/>
        <w:tabs>
          <w:tab w:val="clear" w:pos="4153"/>
          <w:tab w:val="clear" w:pos="8306"/>
        </w:tabs>
      </w:pPr>
    </w:p>
    <w:p w14:paraId="6D9EFE82" w14:textId="77777777" w:rsidR="00200E4C" w:rsidRPr="003D0440" w:rsidRDefault="00200E4C" w:rsidP="00D0458E">
      <w:pPr>
        <w:pStyle w:val="Antrats"/>
        <w:tabs>
          <w:tab w:val="clear" w:pos="4153"/>
          <w:tab w:val="clear" w:pos="8306"/>
        </w:tabs>
      </w:pPr>
    </w:p>
    <w:p w14:paraId="3B70C2C3" w14:textId="77777777" w:rsidR="00200E4C" w:rsidRPr="003D0440" w:rsidRDefault="00200E4C" w:rsidP="00D0458E">
      <w:pPr>
        <w:pStyle w:val="Antrats"/>
        <w:tabs>
          <w:tab w:val="clear" w:pos="4153"/>
          <w:tab w:val="clear" w:pos="8306"/>
        </w:tabs>
      </w:pPr>
    </w:p>
    <w:p w14:paraId="61BB16EC" w14:textId="77777777" w:rsidR="00200E4C" w:rsidRPr="003D0440" w:rsidRDefault="00200E4C" w:rsidP="00D0458E">
      <w:pPr>
        <w:pStyle w:val="Antrats"/>
        <w:tabs>
          <w:tab w:val="clear" w:pos="4153"/>
          <w:tab w:val="clear" w:pos="8306"/>
        </w:tabs>
      </w:pPr>
    </w:p>
    <w:p w14:paraId="6D14EA7B" w14:textId="77777777" w:rsidR="00200E4C" w:rsidRPr="003D0440" w:rsidRDefault="00200E4C" w:rsidP="00D0458E">
      <w:pPr>
        <w:pStyle w:val="Antrats"/>
        <w:tabs>
          <w:tab w:val="clear" w:pos="4153"/>
          <w:tab w:val="clear" w:pos="8306"/>
        </w:tabs>
      </w:pPr>
    </w:p>
    <w:p w14:paraId="48FC6A2A" w14:textId="77777777" w:rsidR="00200E4C" w:rsidRPr="003D0440" w:rsidRDefault="00200E4C" w:rsidP="00D0458E">
      <w:pPr>
        <w:pStyle w:val="Antrats"/>
        <w:tabs>
          <w:tab w:val="clear" w:pos="4153"/>
          <w:tab w:val="clear" w:pos="8306"/>
        </w:tabs>
      </w:pPr>
    </w:p>
    <w:p w14:paraId="0725198F" w14:textId="77777777" w:rsidR="00200E4C" w:rsidRPr="003D0440" w:rsidRDefault="00200E4C" w:rsidP="00D0458E">
      <w:pPr>
        <w:pStyle w:val="Antrats"/>
        <w:tabs>
          <w:tab w:val="clear" w:pos="4153"/>
          <w:tab w:val="clear" w:pos="8306"/>
        </w:tabs>
      </w:pPr>
    </w:p>
    <w:p w14:paraId="2EED5A89" w14:textId="77777777" w:rsidR="00200E4C" w:rsidRPr="003D0440" w:rsidRDefault="00200E4C" w:rsidP="00D0458E">
      <w:pPr>
        <w:pStyle w:val="Antrats"/>
        <w:tabs>
          <w:tab w:val="clear" w:pos="4153"/>
          <w:tab w:val="clear" w:pos="8306"/>
        </w:tabs>
      </w:pPr>
    </w:p>
    <w:p w14:paraId="7463470C" w14:textId="77777777" w:rsidR="00200E4C" w:rsidRPr="003D0440" w:rsidRDefault="00200E4C" w:rsidP="00D0458E">
      <w:pPr>
        <w:pStyle w:val="Antrats"/>
        <w:tabs>
          <w:tab w:val="clear" w:pos="4153"/>
          <w:tab w:val="clear" w:pos="8306"/>
        </w:tabs>
      </w:pPr>
    </w:p>
    <w:p w14:paraId="4445ADCE" w14:textId="77777777" w:rsidR="00200E4C" w:rsidRPr="003D0440" w:rsidRDefault="00200E4C" w:rsidP="00D0458E">
      <w:pPr>
        <w:pStyle w:val="Antrats"/>
        <w:tabs>
          <w:tab w:val="clear" w:pos="4153"/>
          <w:tab w:val="clear" w:pos="8306"/>
        </w:tabs>
      </w:pPr>
    </w:p>
    <w:p w14:paraId="17B7B526" w14:textId="77777777" w:rsidR="00200E4C" w:rsidRPr="003D0440" w:rsidRDefault="00200E4C" w:rsidP="00D0458E">
      <w:pPr>
        <w:pStyle w:val="Antrats"/>
        <w:tabs>
          <w:tab w:val="clear" w:pos="4153"/>
          <w:tab w:val="clear" w:pos="8306"/>
        </w:tabs>
      </w:pPr>
    </w:p>
    <w:p w14:paraId="78F56F0E" w14:textId="77777777" w:rsidR="00200E4C" w:rsidRPr="003D0440" w:rsidRDefault="00200E4C" w:rsidP="00D0458E">
      <w:pPr>
        <w:pStyle w:val="Antrats"/>
        <w:tabs>
          <w:tab w:val="clear" w:pos="4153"/>
          <w:tab w:val="clear" w:pos="8306"/>
        </w:tabs>
      </w:pPr>
    </w:p>
    <w:p w14:paraId="2886F4ED" w14:textId="77777777" w:rsidR="00200E4C" w:rsidRPr="003D0440" w:rsidRDefault="00200E4C" w:rsidP="00D0458E">
      <w:pPr>
        <w:pStyle w:val="Antrats"/>
        <w:tabs>
          <w:tab w:val="clear" w:pos="4153"/>
          <w:tab w:val="clear" w:pos="8306"/>
        </w:tabs>
      </w:pPr>
    </w:p>
    <w:p w14:paraId="27FAF943" w14:textId="77777777" w:rsidR="00200E4C" w:rsidRPr="003D0440" w:rsidRDefault="00200E4C" w:rsidP="00D0458E">
      <w:pPr>
        <w:pStyle w:val="Antrats"/>
        <w:tabs>
          <w:tab w:val="clear" w:pos="4153"/>
          <w:tab w:val="clear" w:pos="8306"/>
        </w:tabs>
      </w:pPr>
    </w:p>
    <w:p w14:paraId="47F4C6DF" w14:textId="77777777" w:rsidR="00200E4C" w:rsidRPr="003D0440" w:rsidRDefault="00200E4C" w:rsidP="00D0458E">
      <w:pPr>
        <w:pStyle w:val="Antrats"/>
        <w:tabs>
          <w:tab w:val="clear" w:pos="4153"/>
          <w:tab w:val="clear" w:pos="8306"/>
        </w:tabs>
      </w:pPr>
    </w:p>
    <w:p w14:paraId="4AC1CC3A" w14:textId="77777777" w:rsidR="00200E4C" w:rsidRPr="003D0440" w:rsidRDefault="00200E4C" w:rsidP="00D0458E">
      <w:pPr>
        <w:pStyle w:val="Antrats"/>
        <w:tabs>
          <w:tab w:val="clear" w:pos="4153"/>
          <w:tab w:val="clear" w:pos="8306"/>
        </w:tabs>
      </w:pPr>
    </w:p>
    <w:p w14:paraId="1D7513A1" w14:textId="77777777" w:rsidR="00200E4C" w:rsidRPr="003D0440" w:rsidRDefault="00200E4C" w:rsidP="00D0458E">
      <w:pPr>
        <w:pStyle w:val="Antrats"/>
        <w:tabs>
          <w:tab w:val="clear" w:pos="4153"/>
          <w:tab w:val="clear" w:pos="8306"/>
        </w:tabs>
      </w:pPr>
    </w:p>
    <w:p w14:paraId="26582773" w14:textId="77777777" w:rsidR="00CA0FAF" w:rsidRPr="003D0440" w:rsidRDefault="00CA0FAF" w:rsidP="00D0458E">
      <w:pPr>
        <w:pStyle w:val="Antrats"/>
        <w:tabs>
          <w:tab w:val="clear" w:pos="4153"/>
          <w:tab w:val="clear" w:pos="8306"/>
        </w:tabs>
      </w:pPr>
    </w:p>
    <w:p w14:paraId="34CA43BA" w14:textId="77777777" w:rsidR="00CA0FAF" w:rsidRPr="003D0440" w:rsidRDefault="00CA0FAF" w:rsidP="00D0458E">
      <w:pPr>
        <w:pStyle w:val="Antrats"/>
        <w:tabs>
          <w:tab w:val="clear" w:pos="4153"/>
          <w:tab w:val="clear" w:pos="8306"/>
        </w:tabs>
      </w:pPr>
    </w:p>
    <w:p w14:paraId="46CEA763" w14:textId="77777777" w:rsidR="00CA0FAF" w:rsidRPr="003D0440" w:rsidRDefault="00CA0FAF" w:rsidP="00D0458E">
      <w:pPr>
        <w:pStyle w:val="Antrats"/>
        <w:tabs>
          <w:tab w:val="clear" w:pos="4153"/>
          <w:tab w:val="clear" w:pos="8306"/>
        </w:tabs>
      </w:pPr>
    </w:p>
    <w:p w14:paraId="5653DA6E" w14:textId="77777777" w:rsidR="00696AC8" w:rsidRPr="003D0440" w:rsidRDefault="00696AC8" w:rsidP="00D0458E">
      <w:pPr>
        <w:pStyle w:val="Antrats"/>
        <w:tabs>
          <w:tab w:val="clear" w:pos="4153"/>
          <w:tab w:val="clear" w:pos="8306"/>
        </w:tabs>
      </w:pPr>
    </w:p>
    <w:p w14:paraId="69EF97E9" w14:textId="77777777" w:rsidR="00696AC8" w:rsidRPr="003D0440" w:rsidRDefault="00696AC8" w:rsidP="00D0458E">
      <w:pPr>
        <w:pStyle w:val="Antrats"/>
        <w:tabs>
          <w:tab w:val="clear" w:pos="4153"/>
          <w:tab w:val="clear" w:pos="8306"/>
        </w:tabs>
      </w:pPr>
    </w:p>
    <w:p w14:paraId="02AD2B21" w14:textId="77777777" w:rsidR="00A9601D" w:rsidRPr="003D0440" w:rsidRDefault="00A9601D" w:rsidP="00D0458E">
      <w:pPr>
        <w:pStyle w:val="Antrats"/>
        <w:tabs>
          <w:tab w:val="clear" w:pos="4153"/>
          <w:tab w:val="clear" w:pos="8306"/>
        </w:tabs>
      </w:pPr>
    </w:p>
    <w:p w14:paraId="485C32DB" w14:textId="77777777" w:rsidR="00A9601D" w:rsidRPr="003D0440" w:rsidRDefault="00A9601D" w:rsidP="00D0458E">
      <w:pPr>
        <w:pStyle w:val="Antrats"/>
        <w:tabs>
          <w:tab w:val="clear" w:pos="4153"/>
          <w:tab w:val="clear" w:pos="8306"/>
        </w:tabs>
      </w:pPr>
    </w:p>
    <w:p w14:paraId="2AEA075F" w14:textId="77777777" w:rsidR="00696478" w:rsidRPr="003D0440" w:rsidRDefault="00696478" w:rsidP="00D0458E">
      <w:pPr>
        <w:pStyle w:val="Antrats"/>
        <w:tabs>
          <w:tab w:val="clear" w:pos="4153"/>
          <w:tab w:val="clear" w:pos="8306"/>
        </w:tabs>
      </w:pPr>
    </w:p>
    <w:p w14:paraId="297C1E40" w14:textId="77777777" w:rsidR="00696478" w:rsidRPr="003D0440" w:rsidRDefault="00696478" w:rsidP="00D0458E">
      <w:pPr>
        <w:pStyle w:val="Antrats"/>
        <w:tabs>
          <w:tab w:val="clear" w:pos="4153"/>
          <w:tab w:val="clear" w:pos="8306"/>
        </w:tabs>
      </w:pPr>
    </w:p>
    <w:p w14:paraId="5BB3F4C1" w14:textId="77777777" w:rsidR="00696478" w:rsidRPr="003D0440" w:rsidRDefault="00696478" w:rsidP="00D0458E">
      <w:pPr>
        <w:pStyle w:val="Antrats"/>
        <w:tabs>
          <w:tab w:val="clear" w:pos="4153"/>
          <w:tab w:val="clear" w:pos="8306"/>
        </w:tabs>
      </w:pPr>
    </w:p>
    <w:p w14:paraId="41DBC557" w14:textId="77777777" w:rsidR="00FF319B" w:rsidRDefault="00FF319B" w:rsidP="00D0458E">
      <w:pPr>
        <w:pStyle w:val="Antrats"/>
        <w:tabs>
          <w:tab w:val="clear" w:pos="4153"/>
          <w:tab w:val="clear" w:pos="8306"/>
        </w:tabs>
      </w:pPr>
    </w:p>
    <w:p w14:paraId="6CCF2697" w14:textId="77777777" w:rsidR="00910B2A" w:rsidRDefault="00910B2A" w:rsidP="00D0458E">
      <w:pPr>
        <w:pStyle w:val="Antrats"/>
        <w:tabs>
          <w:tab w:val="clear" w:pos="4153"/>
          <w:tab w:val="clear" w:pos="8306"/>
        </w:tabs>
      </w:pPr>
    </w:p>
    <w:p w14:paraId="044D638A" w14:textId="77777777" w:rsidR="00437B12" w:rsidRPr="003D0440" w:rsidRDefault="00437B12" w:rsidP="00D0458E">
      <w:pPr>
        <w:pStyle w:val="Antrats"/>
        <w:tabs>
          <w:tab w:val="clear" w:pos="4153"/>
          <w:tab w:val="clear" w:pos="8306"/>
        </w:tabs>
      </w:pPr>
    </w:p>
    <w:p w14:paraId="272E69CE" w14:textId="77777777" w:rsidR="00FF319B" w:rsidRPr="003D0440" w:rsidRDefault="00FF319B" w:rsidP="00D0458E">
      <w:pPr>
        <w:pStyle w:val="Antrats"/>
        <w:tabs>
          <w:tab w:val="clear" w:pos="4153"/>
          <w:tab w:val="clear" w:pos="8306"/>
        </w:tabs>
      </w:pPr>
    </w:p>
    <w:p w14:paraId="636BBF5A" w14:textId="77777777" w:rsidR="00200E4C" w:rsidRPr="003D0440" w:rsidRDefault="00200E4C" w:rsidP="00516C5D">
      <w:pPr>
        <w:pStyle w:val="Pavadinimas"/>
        <w:pBdr>
          <w:bottom w:val="single" w:sz="12" w:space="1" w:color="auto"/>
        </w:pBdr>
        <w:rPr>
          <w:lang w:val="lt-LT"/>
        </w:rPr>
      </w:pPr>
      <w:r w:rsidRPr="003D0440">
        <w:rPr>
          <w:lang w:val="lt-LT"/>
        </w:rPr>
        <w:t>JURBARKO RAJONO SAVIVALDYBĖS ADMINISTRACIJOS</w:t>
      </w:r>
    </w:p>
    <w:p w14:paraId="3798C573" w14:textId="77777777" w:rsidR="00200E4C" w:rsidRPr="003D0440" w:rsidRDefault="00200E4C" w:rsidP="00516C5D">
      <w:pPr>
        <w:pStyle w:val="Pavadinimas"/>
        <w:pBdr>
          <w:bottom w:val="single" w:sz="12" w:space="1" w:color="auto"/>
        </w:pBdr>
        <w:rPr>
          <w:lang w:val="lt-LT"/>
        </w:rPr>
      </w:pPr>
      <w:r w:rsidRPr="003D0440">
        <w:rPr>
          <w:lang w:val="lt-LT"/>
        </w:rPr>
        <w:t>SOCIALINĖS PARAMO SKYRIUS</w:t>
      </w:r>
    </w:p>
    <w:p w14:paraId="7ADB99E0" w14:textId="77777777" w:rsidR="00200E4C" w:rsidRPr="003D0440" w:rsidRDefault="00200E4C" w:rsidP="00200E4C">
      <w:pPr>
        <w:pStyle w:val="Pavadinimas"/>
        <w:pBdr>
          <w:bottom w:val="single" w:sz="12" w:space="1" w:color="auto"/>
        </w:pBdr>
        <w:rPr>
          <w:lang w:val="lt-LT"/>
        </w:rPr>
      </w:pPr>
    </w:p>
    <w:p w14:paraId="55AB230E" w14:textId="77777777" w:rsidR="00200E4C" w:rsidRPr="003D0440" w:rsidRDefault="00200E4C" w:rsidP="00200E4C">
      <w:pPr>
        <w:pStyle w:val="Paantrat"/>
      </w:pPr>
    </w:p>
    <w:p w14:paraId="216CB385" w14:textId="77777777" w:rsidR="00200E4C" w:rsidRPr="003D0440" w:rsidRDefault="00200E4C" w:rsidP="00200E4C">
      <w:pPr>
        <w:pStyle w:val="Paantrat"/>
      </w:pPr>
      <w:r w:rsidRPr="003D0440">
        <w:t>AIŠKINAMASIS RAŠTAS</w:t>
      </w:r>
    </w:p>
    <w:p w14:paraId="622FAA37" w14:textId="77777777" w:rsidR="00200E4C" w:rsidRPr="003D0440" w:rsidRDefault="00200E4C" w:rsidP="00200E4C">
      <w:pPr>
        <w:jc w:val="center"/>
        <w:rPr>
          <w:caps/>
        </w:rPr>
      </w:pPr>
    </w:p>
    <w:p w14:paraId="59A1E2F6" w14:textId="19349105" w:rsidR="00200E4C" w:rsidRPr="003D0440" w:rsidRDefault="00200E4C" w:rsidP="00200E4C">
      <w:pPr>
        <w:jc w:val="center"/>
        <w:rPr>
          <w:b/>
          <w:bCs/>
          <w:caps/>
        </w:rPr>
      </w:pPr>
      <w:r w:rsidRPr="003D0440">
        <w:rPr>
          <w:b/>
          <w:bCs/>
          <w:caps/>
        </w:rPr>
        <w:t>PRIE JURBARKO RAJONO SAVIVALDYBĖS TARYBOS SPRENDIMO „</w:t>
      </w:r>
      <w:r w:rsidRPr="003D0440">
        <w:rPr>
          <w:b/>
        </w:rPr>
        <w:fldChar w:fldCharType="begin">
          <w:ffData>
            <w:name w:val="DOC_DATA"/>
            <w:enabled/>
            <w:calcOnExit w:val="0"/>
            <w:textInput>
              <w:default w:val="{$DOC_DATA}"/>
            </w:textInput>
          </w:ffData>
        </w:fldChar>
      </w:r>
      <w:r w:rsidRPr="003D0440">
        <w:rPr>
          <w:b/>
        </w:rPr>
        <w:instrText xml:space="preserve"> FORMTEXT </w:instrText>
      </w:r>
      <w:r w:rsidRPr="003D0440">
        <w:rPr>
          <w:b/>
        </w:rPr>
      </w:r>
      <w:r w:rsidRPr="003D0440">
        <w:rPr>
          <w:b/>
        </w:rPr>
        <w:fldChar w:fldCharType="separate"/>
      </w:r>
      <w:r w:rsidRPr="003D0440">
        <w:rPr>
          <w:b/>
          <w:noProof/>
        </w:rPr>
        <w:t>DĖL 202</w:t>
      </w:r>
      <w:r w:rsidR="00696478" w:rsidRPr="003D0440">
        <w:rPr>
          <w:b/>
          <w:noProof/>
        </w:rPr>
        <w:t>5</w:t>
      </w:r>
      <w:r w:rsidRPr="003D0440">
        <w:rPr>
          <w:b/>
          <w:noProof/>
        </w:rPr>
        <w:t xml:space="preserve"> METŲ SEREDŽIAUS SENELIŲ GLOBOS NAMŲ METINIŲ ATASKAITŲ RINKINIO PATVIRTINIMO </w:t>
      </w:r>
      <w:r w:rsidRPr="003D0440">
        <w:rPr>
          <w:b/>
        </w:rPr>
        <w:fldChar w:fldCharType="end"/>
      </w:r>
      <w:r w:rsidRPr="003D0440">
        <w:rPr>
          <w:b/>
          <w:szCs w:val="26"/>
        </w:rPr>
        <w:t xml:space="preserve">“   </w:t>
      </w:r>
      <w:r w:rsidRPr="003D0440">
        <w:rPr>
          <w:b/>
          <w:bCs/>
          <w:caps/>
        </w:rPr>
        <w:t>projekto</w:t>
      </w:r>
    </w:p>
    <w:p w14:paraId="328CCF2F" w14:textId="77777777" w:rsidR="00200E4C" w:rsidRPr="003D0440" w:rsidRDefault="00200E4C" w:rsidP="00200E4C">
      <w:pPr>
        <w:tabs>
          <w:tab w:val="left" w:pos="567"/>
        </w:tabs>
        <w:jc w:val="center"/>
      </w:pPr>
    </w:p>
    <w:p w14:paraId="5EF5136A" w14:textId="5AC23C5C" w:rsidR="00200E4C" w:rsidRPr="003D0440" w:rsidRDefault="00516C5D" w:rsidP="00200E4C">
      <w:pPr>
        <w:tabs>
          <w:tab w:val="left" w:pos="0"/>
        </w:tabs>
        <w:jc w:val="center"/>
      </w:pPr>
      <w:r w:rsidRPr="003D0440">
        <w:t>202</w:t>
      </w:r>
      <w:r w:rsidR="00FF319B" w:rsidRPr="003D0440">
        <w:t>6</w:t>
      </w:r>
      <w:r w:rsidR="00200E4C" w:rsidRPr="003D0440">
        <w:t xml:space="preserve"> m. kovo </w:t>
      </w:r>
      <w:r w:rsidR="003870C0">
        <w:t>8</w:t>
      </w:r>
      <w:r w:rsidR="00200E4C" w:rsidRPr="003D0440">
        <w:t xml:space="preserve"> d.  Nr. TSP-</w:t>
      </w:r>
      <w:r w:rsidR="003870C0">
        <w:t>105</w:t>
      </w:r>
    </w:p>
    <w:p w14:paraId="7AF6C570" w14:textId="77777777" w:rsidR="00200E4C" w:rsidRPr="003D0440" w:rsidRDefault="00200E4C" w:rsidP="00200E4C">
      <w:pPr>
        <w:tabs>
          <w:tab w:val="left" w:pos="0"/>
        </w:tabs>
        <w:jc w:val="center"/>
      </w:pPr>
      <w:r w:rsidRPr="003D0440">
        <w:t>Jurbarkas</w:t>
      </w:r>
    </w:p>
    <w:p w14:paraId="68014429" w14:textId="77777777" w:rsidR="00200E4C" w:rsidRPr="003D0440" w:rsidRDefault="00200E4C" w:rsidP="00200E4C"/>
    <w:tbl>
      <w:tblPr>
        <w:tblW w:w="0" w:type="auto"/>
        <w:tblLook w:val="0000" w:firstRow="0" w:lastRow="0" w:firstColumn="0" w:lastColumn="0" w:noHBand="0" w:noVBand="0"/>
      </w:tblPr>
      <w:tblGrid>
        <w:gridCol w:w="9525"/>
      </w:tblGrid>
      <w:tr w:rsidR="003D0440" w:rsidRPr="003D0440" w14:paraId="179C6078" w14:textId="77777777" w:rsidTr="00A0471E">
        <w:tc>
          <w:tcPr>
            <w:tcW w:w="9854" w:type="dxa"/>
          </w:tcPr>
          <w:p w14:paraId="13A0B715" w14:textId="77777777" w:rsidR="00200E4C" w:rsidRPr="003D0440" w:rsidRDefault="00200E4C" w:rsidP="00A0471E">
            <w:pPr>
              <w:tabs>
                <w:tab w:val="left" w:pos="0"/>
              </w:tabs>
              <w:rPr>
                <w:b/>
                <w:bCs/>
                <w:sz w:val="22"/>
              </w:rPr>
            </w:pPr>
            <w:r w:rsidRPr="003D0440">
              <w:rPr>
                <w:b/>
                <w:bCs/>
                <w:i/>
                <w:iCs/>
                <w:sz w:val="22"/>
              </w:rPr>
              <w:t>1. Parengto projekto tikslai ir uždaviniai.</w:t>
            </w:r>
          </w:p>
        </w:tc>
      </w:tr>
      <w:tr w:rsidR="003D0440" w:rsidRPr="003D0440" w14:paraId="2431C509" w14:textId="77777777" w:rsidTr="00A0471E">
        <w:tc>
          <w:tcPr>
            <w:tcW w:w="9854" w:type="dxa"/>
          </w:tcPr>
          <w:p w14:paraId="652DAC24" w14:textId="143E44FD" w:rsidR="00200E4C" w:rsidRPr="003D0440" w:rsidRDefault="00200E4C" w:rsidP="00A0471E">
            <w:pPr>
              <w:tabs>
                <w:tab w:val="left" w:pos="0"/>
              </w:tabs>
              <w:jc w:val="both"/>
              <w:rPr>
                <w:sz w:val="22"/>
              </w:rPr>
            </w:pPr>
            <w:r w:rsidRPr="003D0440">
              <w:rPr>
                <w:szCs w:val="24"/>
                <w:lang w:eastAsia="ar-SA"/>
              </w:rPr>
              <w:t>Patvirtinti Seredžiaus senelių globos namų 202</w:t>
            </w:r>
            <w:r w:rsidR="00696478" w:rsidRPr="003D0440">
              <w:rPr>
                <w:szCs w:val="24"/>
                <w:lang w:eastAsia="ar-SA"/>
              </w:rPr>
              <w:t>5</w:t>
            </w:r>
            <w:r w:rsidRPr="003D0440">
              <w:rPr>
                <w:szCs w:val="24"/>
                <w:lang w:eastAsia="ar-SA"/>
              </w:rPr>
              <w:t xml:space="preserve"> metų veiklos ataskaitą, finansinių ataskaitų rinkinį, biudžeto vykdymo ataskaitų rinkinį.</w:t>
            </w:r>
          </w:p>
        </w:tc>
      </w:tr>
      <w:tr w:rsidR="003D0440" w:rsidRPr="003D0440" w14:paraId="2B56A5A0" w14:textId="77777777" w:rsidTr="00A0471E">
        <w:tc>
          <w:tcPr>
            <w:tcW w:w="9854" w:type="dxa"/>
          </w:tcPr>
          <w:p w14:paraId="2460A996" w14:textId="77777777" w:rsidR="00200E4C" w:rsidRPr="003D0440" w:rsidRDefault="00200E4C" w:rsidP="00A0471E">
            <w:pPr>
              <w:tabs>
                <w:tab w:val="left" w:pos="0"/>
              </w:tabs>
              <w:rPr>
                <w:b/>
                <w:bCs/>
                <w:sz w:val="22"/>
              </w:rPr>
            </w:pPr>
            <w:r w:rsidRPr="003D0440">
              <w:rPr>
                <w:b/>
                <w:bCs/>
                <w:i/>
                <w:iCs/>
                <w:sz w:val="22"/>
              </w:rPr>
              <w:t>2. Kaip šiuo metu yra sureguliuoti projekte aptarti klausimai.</w:t>
            </w:r>
          </w:p>
        </w:tc>
      </w:tr>
      <w:tr w:rsidR="003D0440" w:rsidRPr="003D0440" w14:paraId="08D4085F" w14:textId="77777777" w:rsidTr="00A0471E">
        <w:tc>
          <w:tcPr>
            <w:tcW w:w="9854" w:type="dxa"/>
          </w:tcPr>
          <w:p w14:paraId="361CC590" w14:textId="77777777" w:rsidR="00200E4C" w:rsidRPr="003D0440" w:rsidRDefault="00200E4C" w:rsidP="00A0471E">
            <w:pPr>
              <w:jc w:val="both"/>
              <w:rPr>
                <w:sz w:val="22"/>
              </w:rPr>
            </w:pPr>
            <w:r w:rsidRPr="003D0440">
              <w:rPr>
                <w:szCs w:val="24"/>
              </w:rPr>
              <w:t>Ataskaitas pateikė Seredžiaus senelių globos namų direktorius teisės aktų nustatyta tvarka.</w:t>
            </w:r>
          </w:p>
        </w:tc>
      </w:tr>
      <w:tr w:rsidR="003D0440" w:rsidRPr="003D0440" w14:paraId="64958E0B" w14:textId="77777777" w:rsidTr="00A0471E">
        <w:tc>
          <w:tcPr>
            <w:tcW w:w="9854" w:type="dxa"/>
          </w:tcPr>
          <w:p w14:paraId="4951DCEF" w14:textId="77777777" w:rsidR="00200E4C" w:rsidRPr="003D0440" w:rsidRDefault="00200E4C" w:rsidP="00A0471E">
            <w:pPr>
              <w:tabs>
                <w:tab w:val="left" w:pos="0"/>
              </w:tabs>
              <w:rPr>
                <w:b/>
                <w:bCs/>
                <w:i/>
                <w:iCs/>
                <w:sz w:val="22"/>
              </w:rPr>
            </w:pPr>
            <w:r w:rsidRPr="003D0440">
              <w:rPr>
                <w:b/>
                <w:bCs/>
                <w:i/>
                <w:iCs/>
                <w:sz w:val="22"/>
              </w:rPr>
              <w:t>3. Kokių pozityvių rezultatų laukiama.</w:t>
            </w:r>
          </w:p>
        </w:tc>
      </w:tr>
      <w:tr w:rsidR="003D0440" w:rsidRPr="003D0440" w14:paraId="70B7C8EC" w14:textId="77777777" w:rsidTr="00A0471E">
        <w:tc>
          <w:tcPr>
            <w:tcW w:w="9854" w:type="dxa"/>
          </w:tcPr>
          <w:p w14:paraId="5877384D" w14:textId="77777777" w:rsidR="00200E4C" w:rsidRPr="003D0440" w:rsidRDefault="00200E4C" w:rsidP="00A0471E">
            <w:pPr>
              <w:tabs>
                <w:tab w:val="left" w:pos="0"/>
              </w:tabs>
              <w:jc w:val="both"/>
              <w:rPr>
                <w:sz w:val="22"/>
              </w:rPr>
            </w:pPr>
            <w:r w:rsidRPr="003D0440">
              <w:rPr>
                <w:szCs w:val="24"/>
              </w:rPr>
              <w:t>Bus įgyvendinti teisės aktų reikalavimai.</w:t>
            </w:r>
          </w:p>
        </w:tc>
      </w:tr>
      <w:tr w:rsidR="003D0440" w:rsidRPr="003D0440" w14:paraId="0E11F621" w14:textId="77777777" w:rsidTr="00A0471E">
        <w:tc>
          <w:tcPr>
            <w:tcW w:w="9854" w:type="dxa"/>
          </w:tcPr>
          <w:p w14:paraId="55A3F59A" w14:textId="77777777" w:rsidR="00200E4C" w:rsidRPr="003D0440" w:rsidRDefault="00200E4C" w:rsidP="00A0471E">
            <w:pPr>
              <w:tabs>
                <w:tab w:val="left" w:pos="0"/>
              </w:tabs>
              <w:jc w:val="both"/>
              <w:rPr>
                <w:b/>
                <w:bCs/>
                <w:i/>
                <w:iCs/>
                <w:sz w:val="22"/>
              </w:rPr>
            </w:pPr>
            <w:r w:rsidRPr="003D0440">
              <w:rPr>
                <w:b/>
                <w:bCs/>
                <w:i/>
                <w:iCs/>
                <w:sz w:val="22"/>
              </w:rPr>
              <w:t>4. Galimos neigiamos priimto projekto pasekmės ir kokių priemonių reikėtų imtis, kad tokių pasekmių būtų išvengta.</w:t>
            </w:r>
          </w:p>
        </w:tc>
      </w:tr>
      <w:tr w:rsidR="003D0440" w:rsidRPr="003D0440" w14:paraId="6B1EF6F9" w14:textId="77777777" w:rsidTr="00A0471E">
        <w:tc>
          <w:tcPr>
            <w:tcW w:w="9854" w:type="dxa"/>
          </w:tcPr>
          <w:p w14:paraId="621C1A04" w14:textId="77777777" w:rsidR="00200E4C" w:rsidRPr="003D0440" w:rsidRDefault="00200E4C" w:rsidP="00A0471E">
            <w:pPr>
              <w:tabs>
                <w:tab w:val="left" w:pos="0"/>
              </w:tabs>
              <w:jc w:val="both"/>
              <w:rPr>
                <w:sz w:val="20"/>
              </w:rPr>
            </w:pPr>
            <w:r w:rsidRPr="003D0440">
              <w:rPr>
                <w:szCs w:val="24"/>
                <w:lang w:eastAsia="ar-SA"/>
              </w:rPr>
              <w:t>Neigiamų pasekmių nenumatoma.</w:t>
            </w:r>
          </w:p>
        </w:tc>
      </w:tr>
      <w:tr w:rsidR="003D0440" w:rsidRPr="003D0440" w14:paraId="733D921B" w14:textId="77777777" w:rsidTr="00A0471E">
        <w:tc>
          <w:tcPr>
            <w:tcW w:w="9854" w:type="dxa"/>
          </w:tcPr>
          <w:p w14:paraId="1DF5A166" w14:textId="77777777" w:rsidR="00200E4C" w:rsidRPr="003D0440" w:rsidRDefault="00200E4C" w:rsidP="00A0471E">
            <w:pPr>
              <w:tabs>
                <w:tab w:val="left" w:pos="0"/>
              </w:tabs>
              <w:jc w:val="both"/>
              <w:rPr>
                <w:b/>
                <w:bCs/>
                <w:i/>
                <w:iCs/>
                <w:sz w:val="22"/>
              </w:rPr>
            </w:pPr>
            <w:r w:rsidRPr="003D0440">
              <w:rPr>
                <w:b/>
                <w:bCs/>
                <w:i/>
                <w:iCs/>
                <w:sz w:val="22"/>
              </w:rPr>
              <w:t>5. Kokie šios srities aktai tebegalioja (pateikiamas aktų sąrašas) ir kokius galiojančius aktus būtina pakeisti ar panaikinti, priėmus teikiamą projektą.</w:t>
            </w:r>
          </w:p>
        </w:tc>
      </w:tr>
      <w:tr w:rsidR="003D0440" w:rsidRPr="003D0440" w14:paraId="52820CF1" w14:textId="77777777" w:rsidTr="00A0471E">
        <w:tc>
          <w:tcPr>
            <w:tcW w:w="9854" w:type="dxa"/>
          </w:tcPr>
          <w:p w14:paraId="1C1AFDA9" w14:textId="77777777" w:rsidR="00200E4C" w:rsidRPr="003D0440" w:rsidRDefault="00200E4C" w:rsidP="00A0471E">
            <w:pPr>
              <w:tabs>
                <w:tab w:val="left" w:pos="0"/>
              </w:tabs>
              <w:jc w:val="both"/>
              <w:rPr>
                <w:sz w:val="22"/>
              </w:rPr>
            </w:pPr>
            <w:r w:rsidRPr="003D0440">
              <w:rPr>
                <w:sz w:val="22"/>
              </w:rPr>
              <w:t>-</w:t>
            </w:r>
          </w:p>
        </w:tc>
      </w:tr>
      <w:tr w:rsidR="003D0440" w:rsidRPr="003D0440" w14:paraId="1E93B1A2" w14:textId="77777777" w:rsidTr="00A0471E">
        <w:tc>
          <w:tcPr>
            <w:tcW w:w="9854" w:type="dxa"/>
          </w:tcPr>
          <w:p w14:paraId="62375D81" w14:textId="77777777" w:rsidR="00200E4C" w:rsidRPr="003D0440" w:rsidRDefault="00200E4C" w:rsidP="00A0471E">
            <w:pPr>
              <w:tabs>
                <w:tab w:val="left" w:pos="0"/>
              </w:tabs>
              <w:rPr>
                <w:b/>
                <w:bCs/>
                <w:i/>
                <w:iCs/>
                <w:sz w:val="22"/>
              </w:rPr>
            </w:pPr>
            <w:r w:rsidRPr="003D0440">
              <w:rPr>
                <w:b/>
                <w:bCs/>
                <w:i/>
                <w:iCs/>
                <w:sz w:val="22"/>
              </w:rPr>
              <w:t>6. Projekto rengimo metu gauti specialistų vertinimai ir išvados, ekonominiai apskaičiavimai (sąmatos), konkretūs finansavimo šaltiniai.</w:t>
            </w:r>
          </w:p>
          <w:p w14:paraId="010B038C" w14:textId="77777777" w:rsidR="00200E4C" w:rsidRPr="003D0440" w:rsidRDefault="00200E4C" w:rsidP="00A0471E">
            <w:pPr>
              <w:tabs>
                <w:tab w:val="left" w:pos="0"/>
              </w:tabs>
              <w:rPr>
                <w:b/>
                <w:bCs/>
                <w:i/>
                <w:iCs/>
                <w:sz w:val="22"/>
              </w:rPr>
            </w:pPr>
            <w:r w:rsidRPr="003D0440">
              <w:rPr>
                <w:bCs/>
                <w:iCs/>
                <w:szCs w:val="24"/>
                <w:lang w:eastAsia="ar-SA"/>
              </w:rPr>
              <w:t>-</w:t>
            </w:r>
          </w:p>
        </w:tc>
      </w:tr>
      <w:tr w:rsidR="003D0440" w:rsidRPr="003D0440" w14:paraId="2D701D1A" w14:textId="77777777" w:rsidTr="00A0471E">
        <w:tc>
          <w:tcPr>
            <w:tcW w:w="9854" w:type="dxa"/>
          </w:tcPr>
          <w:p w14:paraId="231247EE" w14:textId="77777777" w:rsidR="00200E4C" w:rsidRPr="003D0440" w:rsidRDefault="00200E4C" w:rsidP="00A0471E">
            <w:pPr>
              <w:tabs>
                <w:tab w:val="left" w:pos="0"/>
              </w:tabs>
              <w:jc w:val="both"/>
              <w:rPr>
                <w:b/>
                <w:i/>
                <w:sz w:val="22"/>
              </w:rPr>
            </w:pPr>
            <w:r w:rsidRPr="003D0440">
              <w:rPr>
                <w:b/>
                <w:i/>
                <w:sz w:val="22"/>
              </w:rPr>
              <w:t>7. Ar reikalingas projekto antikorupcinis vertinimas.</w:t>
            </w:r>
          </w:p>
          <w:p w14:paraId="0F5E3DA8" w14:textId="77777777" w:rsidR="00200E4C" w:rsidRPr="003D0440" w:rsidRDefault="00200E4C" w:rsidP="00A0471E">
            <w:pPr>
              <w:tabs>
                <w:tab w:val="left" w:pos="0"/>
              </w:tabs>
              <w:jc w:val="both"/>
              <w:rPr>
                <w:szCs w:val="24"/>
              </w:rPr>
            </w:pPr>
            <w:r w:rsidRPr="003D0440">
              <w:rPr>
                <w:szCs w:val="24"/>
              </w:rPr>
              <w:t>Ne</w:t>
            </w:r>
          </w:p>
        </w:tc>
      </w:tr>
      <w:tr w:rsidR="003D0440" w:rsidRPr="003D0440" w14:paraId="00BC285B" w14:textId="77777777" w:rsidTr="00A0471E">
        <w:tc>
          <w:tcPr>
            <w:tcW w:w="9854" w:type="dxa"/>
          </w:tcPr>
          <w:p w14:paraId="41194014" w14:textId="77777777" w:rsidR="00200E4C" w:rsidRPr="003D0440" w:rsidRDefault="00200E4C" w:rsidP="00A0471E">
            <w:pPr>
              <w:tabs>
                <w:tab w:val="left" w:pos="0"/>
              </w:tabs>
              <w:jc w:val="both"/>
              <w:rPr>
                <w:b/>
                <w:i/>
                <w:sz w:val="22"/>
              </w:rPr>
            </w:pPr>
            <w:r w:rsidRPr="003D0440">
              <w:rPr>
                <w:b/>
                <w:i/>
                <w:sz w:val="22"/>
              </w:rPr>
              <w:t>8. Projekto iniciatorius, autorius ar autorių grupė.</w:t>
            </w:r>
          </w:p>
        </w:tc>
      </w:tr>
      <w:tr w:rsidR="003D0440" w:rsidRPr="003D0440" w14:paraId="332CCEC3" w14:textId="77777777" w:rsidTr="00A0471E">
        <w:tc>
          <w:tcPr>
            <w:tcW w:w="9854" w:type="dxa"/>
          </w:tcPr>
          <w:p w14:paraId="4D64E833" w14:textId="7B00DE66" w:rsidR="00200E4C" w:rsidRPr="003D0440" w:rsidRDefault="00200E4C" w:rsidP="00A0471E">
            <w:pPr>
              <w:tabs>
                <w:tab w:val="left" w:pos="0"/>
              </w:tabs>
              <w:jc w:val="both"/>
              <w:rPr>
                <w:szCs w:val="24"/>
              </w:rPr>
            </w:pPr>
            <w:r w:rsidRPr="003D0440">
              <w:rPr>
                <w:szCs w:val="24"/>
              </w:rPr>
              <w:t>Seredžiaus senelių globos namai ir Socialinės paramos skyrius</w:t>
            </w:r>
          </w:p>
        </w:tc>
      </w:tr>
      <w:tr w:rsidR="003D0440" w:rsidRPr="003D0440" w14:paraId="11F8EB6C" w14:textId="77777777" w:rsidTr="00A0471E">
        <w:tc>
          <w:tcPr>
            <w:tcW w:w="9854" w:type="dxa"/>
          </w:tcPr>
          <w:p w14:paraId="5904D2CC" w14:textId="77777777" w:rsidR="00200E4C" w:rsidRPr="003D0440" w:rsidRDefault="00200E4C" w:rsidP="00A0471E">
            <w:pPr>
              <w:tabs>
                <w:tab w:val="left" w:pos="0"/>
              </w:tabs>
              <w:rPr>
                <w:b/>
                <w:bCs/>
                <w:i/>
                <w:iCs/>
                <w:sz w:val="22"/>
              </w:rPr>
            </w:pPr>
            <w:r w:rsidRPr="003D0440">
              <w:rPr>
                <w:b/>
                <w:bCs/>
                <w:i/>
                <w:iCs/>
                <w:sz w:val="22"/>
              </w:rPr>
              <w:t>9. Kiti, autorių nuomone, reikalingi pagrindimai ir paaiškinimai.</w:t>
            </w:r>
          </w:p>
          <w:p w14:paraId="2917D2A6" w14:textId="749F25FE" w:rsidR="00200E4C" w:rsidRPr="003D0440" w:rsidRDefault="00200E4C" w:rsidP="00A0471E">
            <w:pPr>
              <w:tabs>
                <w:tab w:val="left" w:pos="0"/>
              </w:tabs>
              <w:rPr>
                <w:b/>
                <w:bCs/>
                <w:i/>
                <w:iCs/>
                <w:sz w:val="22"/>
              </w:rPr>
            </w:pPr>
            <w:r w:rsidRPr="003D0440">
              <w:rPr>
                <w:b/>
                <w:bCs/>
                <w:i/>
                <w:iCs/>
                <w:sz w:val="22"/>
              </w:rPr>
              <w:t>-</w:t>
            </w:r>
          </w:p>
        </w:tc>
      </w:tr>
      <w:tr w:rsidR="003D0440" w:rsidRPr="003D0440" w14:paraId="743E9F01" w14:textId="77777777" w:rsidTr="00A0471E">
        <w:tc>
          <w:tcPr>
            <w:tcW w:w="9854" w:type="dxa"/>
          </w:tcPr>
          <w:p w14:paraId="156C3BCB" w14:textId="77777777" w:rsidR="00200E4C" w:rsidRPr="003D0440" w:rsidRDefault="00200E4C" w:rsidP="00A0471E">
            <w:pPr>
              <w:tabs>
                <w:tab w:val="left" w:pos="0"/>
              </w:tabs>
              <w:jc w:val="both"/>
              <w:rPr>
                <w:b/>
                <w:i/>
                <w:sz w:val="22"/>
              </w:rPr>
            </w:pPr>
            <w:r w:rsidRPr="003D0440">
              <w:rPr>
                <w:b/>
                <w:i/>
                <w:sz w:val="22"/>
              </w:rPr>
              <w:t>10. Sprendimas įteikiamas (kam ir kiek egz.).</w:t>
            </w:r>
          </w:p>
        </w:tc>
      </w:tr>
      <w:tr w:rsidR="00200E4C" w:rsidRPr="003D0440" w14:paraId="0115F44A" w14:textId="77777777" w:rsidTr="00200E4C">
        <w:trPr>
          <w:trHeight w:val="74"/>
        </w:trPr>
        <w:tc>
          <w:tcPr>
            <w:tcW w:w="9854" w:type="dxa"/>
          </w:tcPr>
          <w:p w14:paraId="2166D569" w14:textId="77777777" w:rsidR="00200E4C" w:rsidRPr="003D0440" w:rsidRDefault="00200E4C" w:rsidP="00A0471E">
            <w:pPr>
              <w:tabs>
                <w:tab w:val="left" w:pos="0"/>
              </w:tabs>
              <w:jc w:val="both"/>
              <w:rPr>
                <w:b/>
                <w:i/>
                <w:sz w:val="22"/>
              </w:rPr>
            </w:pPr>
            <w:r w:rsidRPr="003D0440">
              <w:rPr>
                <w:szCs w:val="24"/>
              </w:rPr>
              <w:t>Seredžiaus senelių globos namams, 1 egz.</w:t>
            </w:r>
          </w:p>
        </w:tc>
      </w:tr>
    </w:tbl>
    <w:p w14:paraId="424977E0" w14:textId="77777777" w:rsidR="00200E4C" w:rsidRPr="003D0440" w:rsidRDefault="00200E4C" w:rsidP="00200E4C">
      <w:pPr>
        <w:tabs>
          <w:tab w:val="left" w:pos="567"/>
        </w:tabs>
      </w:pPr>
    </w:p>
    <w:p w14:paraId="1788A0AC" w14:textId="77777777" w:rsidR="00200E4C" w:rsidRPr="003D0440" w:rsidRDefault="00200E4C" w:rsidP="00200E4C">
      <w:r w:rsidRPr="003D0440">
        <w:t>Parengė</w:t>
      </w:r>
    </w:p>
    <w:p w14:paraId="514CBC56" w14:textId="77777777" w:rsidR="00046324" w:rsidRPr="003D0440" w:rsidRDefault="00046324" w:rsidP="00200E4C"/>
    <w:p w14:paraId="228ABB99" w14:textId="77777777" w:rsidR="00046324" w:rsidRPr="003D0440" w:rsidRDefault="00046324" w:rsidP="00046324">
      <w:r w:rsidRPr="003D0440">
        <w:t xml:space="preserve">Kristina Povilaitienė, tel. +370 447 70 180,  el. p. </w:t>
      </w:r>
      <w:hyperlink r:id="rId11" w:history="1">
        <w:r w:rsidRPr="003D0440">
          <w:rPr>
            <w:rStyle w:val="Hipersaitas"/>
          </w:rPr>
          <w:t>kristina.povilaitiene@jurbarkas.lt</w:t>
        </w:r>
      </w:hyperlink>
    </w:p>
    <w:p w14:paraId="1545EB5C" w14:textId="77777777" w:rsidR="00200E4C" w:rsidRPr="003D0440" w:rsidRDefault="00200E4C" w:rsidP="00D0458E">
      <w:pPr>
        <w:pStyle w:val="Antrats"/>
        <w:tabs>
          <w:tab w:val="clear" w:pos="4153"/>
          <w:tab w:val="clear" w:pos="8306"/>
        </w:tabs>
      </w:pPr>
    </w:p>
    <w:sectPr w:rsidR="00200E4C" w:rsidRPr="003D0440" w:rsidSect="00804BAB">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ADF2" w14:textId="77777777" w:rsidR="00C92C59" w:rsidRDefault="00C92C59">
      <w:r>
        <w:separator/>
      </w:r>
    </w:p>
  </w:endnote>
  <w:endnote w:type="continuationSeparator" w:id="0">
    <w:p w14:paraId="01078FB9" w14:textId="77777777" w:rsidR="00C92C59" w:rsidRDefault="00C9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287B" w14:textId="77777777" w:rsidR="00C92C59" w:rsidRDefault="00C92C59">
      <w:r>
        <w:separator/>
      </w:r>
    </w:p>
  </w:footnote>
  <w:footnote w:type="continuationSeparator" w:id="0">
    <w:p w14:paraId="6B023F58" w14:textId="77777777" w:rsidR="00C92C59" w:rsidRDefault="00C9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4E37" w14:textId="77777777" w:rsidR="00146A03" w:rsidRDefault="00146A0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7E6CC6" w14:textId="77777777" w:rsidR="00146A03" w:rsidRDefault="00146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064A" w14:textId="77777777" w:rsidR="00146A03" w:rsidRDefault="00146A03">
    <w:pPr>
      <w:pStyle w:val="Antrats"/>
      <w:framePr w:wrap="around" w:vAnchor="text" w:hAnchor="margin" w:xAlign="center" w:y="1"/>
      <w:rPr>
        <w:rStyle w:val="Puslapionumeris"/>
      </w:rPr>
    </w:pPr>
  </w:p>
  <w:p w14:paraId="355B0DDD" w14:textId="77777777" w:rsidR="00146A03" w:rsidRDefault="00146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02464"/>
    <w:multiLevelType w:val="hybridMultilevel"/>
    <w:tmpl w:val="708AEA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9A59E5"/>
    <w:multiLevelType w:val="hybridMultilevel"/>
    <w:tmpl w:val="0292F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80598C"/>
    <w:multiLevelType w:val="hybridMultilevel"/>
    <w:tmpl w:val="580E7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B73E4"/>
    <w:multiLevelType w:val="hybridMultilevel"/>
    <w:tmpl w:val="6EA8A042"/>
    <w:lvl w:ilvl="0" w:tplc="AFF4D1E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69B3BEA"/>
    <w:multiLevelType w:val="hybridMultilevel"/>
    <w:tmpl w:val="AA145A3C"/>
    <w:lvl w:ilvl="0" w:tplc="13620D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9804A73"/>
    <w:multiLevelType w:val="hybridMultilevel"/>
    <w:tmpl w:val="356A92E8"/>
    <w:lvl w:ilvl="0" w:tplc="776AAFB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C2F98"/>
    <w:multiLevelType w:val="multilevel"/>
    <w:tmpl w:val="54DE322E"/>
    <w:lvl w:ilvl="0">
      <w:start w:val="1"/>
      <w:numFmt w:val="decimal"/>
      <w:lvlText w:val="%1."/>
      <w:lvlJc w:val="left"/>
      <w:pPr>
        <w:ind w:left="1069" w:hanging="360"/>
      </w:pPr>
      <w:rPr>
        <w:rFonts w:hint="default"/>
      </w:rPr>
    </w:lvl>
    <w:lvl w:ilvl="1">
      <w:start w:val="2"/>
      <w:numFmt w:val="decimal"/>
      <w:isLgl/>
      <w:lvlText w:val="%1.%2."/>
      <w:lvlJc w:val="left"/>
      <w:pPr>
        <w:ind w:left="1141" w:hanging="421"/>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0" w15:restartNumberingAfterBreak="0">
    <w:nsid w:val="2FCA068B"/>
    <w:multiLevelType w:val="hybridMultilevel"/>
    <w:tmpl w:val="FED0F602"/>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1" w15:restartNumberingAfterBreak="0">
    <w:nsid w:val="41A75290"/>
    <w:multiLevelType w:val="hybridMultilevel"/>
    <w:tmpl w:val="E990CC0A"/>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8586002"/>
    <w:multiLevelType w:val="hybridMultilevel"/>
    <w:tmpl w:val="E918BF9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C6B91"/>
    <w:multiLevelType w:val="hybridMultilevel"/>
    <w:tmpl w:val="D02849E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025AFA"/>
    <w:multiLevelType w:val="hybridMultilevel"/>
    <w:tmpl w:val="FD66C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28476378">
    <w:abstractNumId w:val="12"/>
  </w:num>
  <w:num w:numId="2" w16cid:durableId="915624727">
    <w:abstractNumId w:val="4"/>
  </w:num>
  <w:num w:numId="3" w16cid:durableId="495262680">
    <w:abstractNumId w:val="14"/>
  </w:num>
  <w:num w:numId="4" w16cid:durableId="1480921845">
    <w:abstractNumId w:val="2"/>
  </w:num>
  <w:num w:numId="5" w16cid:durableId="1229998221">
    <w:abstractNumId w:val="18"/>
  </w:num>
  <w:num w:numId="6" w16cid:durableId="1651788979">
    <w:abstractNumId w:val="16"/>
  </w:num>
  <w:num w:numId="7" w16cid:durableId="1596790490">
    <w:abstractNumId w:val="0"/>
  </w:num>
  <w:num w:numId="8" w16cid:durableId="1943948745">
    <w:abstractNumId w:val="9"/>
  </w:num>
  <w:num w:numId="9" w16cid:durableId="1497456159">
    <w:abstractNumId w:val="17"/>
  </w:num>
  <w:num w:numId="10" w16cid:durableId="927931454">
    <w:abstractNumId w:val="6"/>
  </w:num>
  <w:num w:numId="11" w16cid:durableId="1399672766">
    <w:abstractNumId w:val="3"/>
  </w:num>
  <w:num w:numId="12" w16cid:durableId="1339314063">
    <w:abstractNumId w:val="13"/>
  </w:num>
  <w:num w:numId="13" w16cid:durableId="1728644688">
    <w:abstractNumId w:val="10"/>
  </w:num>
  <w:num w:numId="14" w16cid:durableId="472528311">
    <w:abstractNumId w:val="1"/>
  </w:num>
  <w:num w:numId="15" w16cid:durableId="730083190">
    <w:abstractNumId w:val="8"/>
  </w:num>
  <w:num w:numId="16" w16cid:durableId="1537430715">
    <w:abstractNumId w:val="5"/>
  </w:num>
  <w:num w:numId="17" w16cid:durableId="1635670683">
    <w:abstractNumId w:val="15"/>
  </w:num>
  <w:num w:numId="18" w16cid:durableId="1612665431">
    <w:abstractNumId w:val="11"/>
  </w:num>
  <w:num w:numId="19" w16cid:durableId="948467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B76"/>
    <w:rsid w:val="00001758"/>
    <w:rsid w:val="0000203A"/>
    <w:rsid w:val="00002058"/>
    <w:rsid w:val="00004887"/>
    <w:rsid w:val="00004B19"/>
    <w:rsid w:val="0000659E"/>
    <w:rsid w:val="0000709C"/>
    <w:rsid w:val="000110EE"/>
    <w:rsid w:val="00011518"/>
    <w:rsid w:val="00011D73"/>
    <w:rsid w:val="00012EFF"/>
    <w:rsid w:val="00015722"/>
    <w:rsid w:val="00015800"/>
    <w:rsid w:val="00022DF1"/>
    <w:rsid w:val="000258A2"/>
    <w:rsid w:val="00025CF1"/>
    <w:rsid w:val="00031B2B"/>
    <w:rsid w:val="0003214D"/>
    <w:rsid w:val="00033A70"/>
    <w:rsid w:val="0003441C"/>
    <w:rsid w:val="0004161D"/>
    <w:rsid w:val="00042216"/>
    <w:rsid w:val="0004417A"/>
    <w:rsid w:val="00044281"/>
    <w:rsid w:val="000462B6"/>
    <w:rsid w:val="00046324"/>
    <w:rsid w:val="00051365"/>
    <w:rsid w:val="00063F03"/>
    <w:rsid w:val="0006567C"/>
    <w:rsid w:val="00066F63"/>
    <w:rsid w:val="0007212C"/>
    <w:rsid w:val="00072745"/>
    <w:rsid w:val="00073ECC"/>
    <w:rsid w:val="00076A1D"/>
    <w:rsid w:val="00077329"/>
    <w:rsid w:val="000773EB"/>
    <w:rsid w:val="00082A72"/>
    <w:rsid w:val="00085739"/>
    <w:rsid w:val="0009078D"/>
    <w:rsid w:val="00091D7E"/>
    <w:rsid w:val="000A24CA"/>
    <w:rsid w:val="000A56D5"/>
    <w:rsid w:val="000A5B81"/>
    <w:rsid w:val="000A7578"/>
    <w:rsid w:val="000B7B68"/>
    <w:rsid w:val="000C54C7"/>
    <w:rsid w:val="000E1F44"/>
    <w:rsid w:val="000E21F7"/>
    <w:rsid w:val="000F5222"/>
    <w:rsid w:val="000F71EF"/>
    <w:rsid w:val="00100175"/>
    <w:rsid w:val="0010176C"/>
    <w:rsid w:val="001017FB"/>
    <w:rsid w:val="00107C26"/>
    <w:rsid w:val="00110693"/>
    <w:rsid w:val="00110AAC"/>
    <w:rsid w:val="00117349"/>
    <w:rsid w:val="00121117"/>
    <w:rsid w:val="00124B53"/>
    <w:rsid w:val="001321EF"/>
    <w:rsid w:val="00132BBE"/>
    <w:rsid w:val="0013367C"/>
    <w:rsid w:val="00134DFC"/>
    <w:rsid w:val="001353AD"/>
    <w:rsid w:val="001454B5"/>
    <w:rsid w:val="00146131"/>
    <w:rsid w:val="00146A03"/>
    <w:rsid w:val="001471AC"/>
    <w:rsid w:val="0015078A"/>
    <w:rsid w:val="00152F39"/>
    <w:rsid w:val="001549E7"/>
    <w:rsid w:val="00157E69"/>
    <w:rsid w:val="00160BA1"/>
    <w:rsid w:val="0016122B"/>
    <w:rsid w:val="0016226A"/>
    <w:rsid w:val="00162609"/>
    <w:rsid w:val="001637D2"/>
    <w:rsid w:val="00172D6E"/>
    <w:rsid w:val="00181E5E"/>
    <w:rsid w:val="00182224"/>
    <w:rsid w:val="001875F9"/>
    <w:rsid w:val="00190B66"/>
    <w:rsid w:val="001952BC"/>
    <w:rsid w:val="00197477"/>
    <w:rsid w:val="001A03B9"/>
    <w:rsid w:val="001A1B8E"/>
    <w:rsid w:val="001A1FAC"/>
    <w:rsid w:val="001A468B"/>
    <w:rsid w:val="001B54C3"/>
    <w:rsid w:val="001B6044"/>
    <w:rsid w:val="001C0BDE"/>
    <w:rsid w:val="001D44D4"/>
    <w:rsid w:val="001D4EA6"/>
    <w:rsid w:val="001D5A94"/>
    <w:rsid w:val="001E1906"/>
    <w:rsid w:val="00200ADA"/>
    <w:rsid w:val="00200E4C"/>
    <w:rsid w:val="00203CFC"/>
    <w:rsid w:val="00204D2B"/>
    <w:rsid w:val="0020541C"/>
    <w:rsid w:val="00207BCB"/>
    <w:rsid w:val="002145E0"/>
    <w:rsid w:val="002168E4"/>
    <w:rsid w:val="00226341"/>
    <w:rsid w:val="00226F8C"/>
    <w:rsid w:val="0023052A"/>
    <w:rsid w:val="002325F6"/>
    <w:rsid w:val="002335A0"/>
    <w:rsid w:val="00233BBB"/>
    <w:rsid w:val="00234B9B"/>
    <w:rsid w:val="002448DF"/>
    <w:rsid w:val="00251454"/>
    <w:rsid w:val="00252B6D"/>
    <w:rsid w:val="00266127"/>
    <w:rsid w:val="00266939"/>
    <w:rsid w:val="00267C04"/>
    <w:rsid w:val="002763A9"/>
    <w:rsid w:val="00281984"/>
    <w:rsid w:val="00284CDF"/>
    <w:rsid w:val="00291A38"/>
    <w:rsid w:val="00292777"/>
    <w:rsid w:val="00293F76"/>
    <w:rsid w:val="002A540D"/>
    <w:rsid w:val="002C1562"/>
    <w:rsid w:val="002C5234"/>
    <w:rsid w:val="002D0A0E"/>
    <w:rsid w:val="002D127A"/>
    <w:rsid w:val="002E1F99"/>
    <w:rsid w:val="002E24FF"/>
    <w:rsid w:val="002E7EDA"/>
    <w:rsid w:val="002F084E"/>
    <w:rsid w:val="002F12A7"/>
    <w:rsid w:val="002F4A2B"/>
    <w:rsid w:val="002F7E49"/>
    <w:rsid w:val="00303997"/>
    <w:rsid w:val="0030532F"/>
    <w:rsid w:val="0030654F"/>
    <w:rsid w:val="003103AF"/>
    <w:rsid w:val="003215D9"/>
    <w:rsid w:val="00323FE1"/>
    <w:rsid w:val="003265F3"/>
    <w:rsid w:val="00331B2A"/>
    <w:rsid w:val="0033274F"/>
    <w:rsid w:val="00332F98"/>
    <w:rsid w:val="00333FD4"/>
    <w:rsid w:val="003358CB"/>
    <w:rsid w:val="003421EA"/>
    <w:rsid w:val="00345477"/>
    <w:rsid w:val="003459E5"/>
    <w:rsid w:val="00346F4A"/>
    <w:rsid w:val="00355321"/>
    <w:rsid w:val="00362C14"/>
    <w:rsid w:val="00372033"/>
    <w:rsid w:val="00372703"/>
    <w:rsid w:val="00376143"/>
    <w:rsid w:val="0038058E"/>
    <w:rsid w:val="003822CB"/>
    <w:rsid w:val="00382BDF"/>
    <w:rsid w:val="00382C62"/>
    <w:rsid w:val="00384BB6"/>
    <w:rsid w:val="00385032"/>
    <w:rsid w:val="003859A4"/>
    <w:rsid w:val="003859D7"/>
    <w:rsid w:val="003870C0"/>
    <w:rsid w:val="003926B0"/>
    <w:rsid w:val="00394FD0"/>
    <w:rsid w:val="003A675E"/>
    <w:rsid w:val="003A7F59"/>
    <w:rsid w:val="003B14C7"/>
    <w:rsid w:val="003B2523"/>
    <w:rsid w:val="003C5DED"/>
    <w:rsid w:val="003D0440"/>
    <w:rsid w:val="003D1C46"/>
    <w:rsid w:val="003D484F"/>
    <w:rsid w:val="003D624D"/>
    <w:rsid w:val="003D7B4F"/>
    <w:rsid w:val="003E3024"/>
    <w:rsid w:val="003E3E49"/>
    <w:rsid w:val="003E54A7"/>
    <w:rsid w:val="003F1305"/>
    <w:rsid w:val="003F6615"/>
    <w:rsid w:val="004003BA"/>
    <w:rsid w:val="004007F4"/>
    <w:rsid w:val="0041341A"/>
    <w:rsid w:val="00421688"/>
    <w:rsid w:val="00422E4F"/>
    <w:rsid w:val="00431291"/>
    <w:rsid w:val="00431633"/>
    <w:rsid w:val="00433D3F"/>
    <w:rsid w:val="00435B30"/>
    <w:rsid w:val="00437B12"/>
    <w:rsid w:val="00445CDE"/>
    <w:rsid w:val="0045397C"/>
    <w:rsid w:val="00454723"/>
    <w:rsid w:val="00454C3A"/>
    <w:rsid w:val="00460718"/>
    <w:rsid w:val="00472DD9"/>
    <w:rsid w:val="00475F50"/>
    <w:rsid w:val="00476780"/>
    <w:rsid w:val="0049112C"/>
    <w:rsid w:val="00492702"/>
    <w:rsid w:val="004930EB"/>
    <w:rsid w:val="00495672"/>
    <w:rsid w:val="004A2584"/>
    <w:rsid w:val="004A43D6"/>
    <w:rsid w:val="004A7EF0"/>
    <w:rsid w:val="004B04B3"/>
    <w:rsid w:val="004B0CB9"/>
    <w:rsid w:val="004B1E88"/>
    <w:rsid w:val="004B2369"/>
    <w:rsid w:val="004B3700"/>
    <w:rsid w:val="004B4683"/>
    <w:rsid w:val="004B7BDB"/>
    <w:rsid w:val="004D17DF"/>
    <w:rsid w:val="004D199D"/>
    <w:rsid w:val="004D6DCD"/>
    <w:rsid w:val="004E3EE4"/>
    <w:rsid w:val="004F271A"/>
    <w:rsid w:val="004F4E0F"/>
    <w:rsid w:val="004F4FB1"/>
    <w:rsid w:val="004F5050"/>
    <w:rsid w:val="00501C69"/>
    <w:rsid w:val="005050CF"/>
    <w:rsid w:val="00516C5D"/>
    <w:rsid w:val="00516D29"/>
    <w:rsid w:val="005209D1"/>
    <w:rsid w:val="00520A16"/>
    <w:rsid w:val="005231DA"/>
    <w:rsid w:val="005267B3"/>
    <w:rsid w:val="00527325"/>
    <w:rsid w:val="005306BD"/>
    <w:rsid w:val="00531429"/>
    <w:rsid w:val="00541DBF"/>
    <w:rsid w:val="00542B92"/>
    <w:rsid w:val="00544ABC"/>
    <w:rsid w:val="00553547"/>
    <w:rsid w:val="00561674"/>
    <w:rsid w:val="0056191E"/>
    <w:rsid w:val="00567B4F"/>
    <w:rsid w:val="00570AD7"/>
    <w:rsid w:val="00573854"/>
    <w:rsid w:val="00577639"/>
    <w:rsid w:val="005824E4"/>
    <w:rsid w:val="00585AFC"/>
    <w:rsid w:val="00586754"/>
    <w:rsid w:val="00587D54"/>
    <w:rsid w:val="00593FFF"/>
    <w:rsid w:val="005967C1"/>
    <w:rsid w:val="005A0A82"/>
    <w:rsid w:val="005A574B"/>
    <w:rsid w:val="005B1B4C"/>
    <w:rsid w:val="005B2122"/>
    <w:rsid w:val="005B2B31"/>
    <w:rsid w:val="005B66FA"/>
    <w:rsid w:val="005C31CD"/>
    <w:rsid w:val="005C627D"/>
    <w:rsid w:val="005C64BE"/>
    <w:rsid w:val="005D1F24"/>
    <w:rsid w:val="005E0D5F"/>
    <w:rsid w:val="005E7B3E"/>
    <w:rsid w:val="005F3F80"/>
    <w:rsid w:val="005F676B"/>
    <w:rsid w:val="00600F29"/>
    <w:rsid w:val="006018C8"/>
    <w:rsid w:val="00602F46"/>
    <w:rsid w:val="006038E0"/>
    <w:rsid w:val="006046BD"/>
    <w:rsid w:val="00606ECB"/>
    <w:rsid w:val="006117C6"/>
    <w:rsid w:val="00614403"/>
    <w:rsid w:val="00630352"/>
    <w:rsid w:val="00633252"/>
    <w:rsid w:val="0063353A"/>
    <w:rsid w:val="0063647A"/>
    <w:rsid w:val="00641E12"/>
    <w:rsid w:val="006560A0"/>
    <w:rsid w:val="00657EE1"/>
    <w:rsid w:val="00660ED6"/>
    <w:rsid w:val="00665092"/>
    <w:rsid w:val="00667A9D"/>
    <w:rsid w:val="006729B4"/>
    <w:rsid w:val="00673C21"/>
    <w:rsid w:val="00675F05"/>
    <w:rsid w:val="006761F3"/>
    <w:rsid w:val="00686E66"/>
    <w:rsid w:val="00696478"/>
    <w:rsid w:val="00696AC8"/>
    <w:rsid w:val="00697A19"/>
    <w:rsid w:val="00697D48"/>
    <w:rsid w:val="006A29E6"/>
    <w:rsid w:val="006B4364"/>
    <w:rsid w:val="006B72D3"/>
    <w:rsid w:val="006C162C"/>
    <w:rsid w:val="006C1EF8"/>
    <w:rsid w:val="006C5D5B"/>
    <w:rsid w:val="006C7E86"/>
    <w:rsid w:val="006C7F7F"/>
    <w:rsid w:val="006E3A5A"/>
    <w:rsid w:val="006E4D3F"/>
    <w:rsid w:val="006E7EDE"/>
    <w:rsid w:val="006F35F0"/>
    <w:rsid w:val="006F4F7B"/>
    <w:rsid w:val="00710ECC"/>
    <w:rsid w:val="00713768"/>
    <w:rsid w:val="00715DDE"/>
    <w:rsid w:val="007200E8"/>
    <w:rsid w:val="0072542A"/>
    <w:rsid w:val="007313E5"/>
    <w:rsid w:val="0073170A"/>
    <w:rsid w:val="00731743"/>
    <w:rsid w:val="00732616"/>
    <w:rsid w:val="00734333"/>
    <w:rsid w:val="00742856"/>
    <w:rsid w:val="00744E20"/>
    <w:rsid w:val="007468CF"/>
    <w:rsid w:val="007577FE"/>
    <w:rsid w:val="00760643"/>
    <w:rsid w:val="00761CAD"/>
    <w:rsid w:val="00764F55"/>
    <w:rsid w:val="00767656"/>
    <w:rsid w:val="00771DAD"/>
    <w:rsid w:val="00784C93"/>
    <w:rsid w:val="007860A8"/>
    <w:rsid w:val="007B2E7E"/>
    <w:rsid w:val="007B516F"/>
    <w:rsid w:val="007C55CD"/>
    <w:rsid w:val="007D410F"/>
    <w:rsid w:val="007D6658"/>
    <w:rsid w:val="007D7173"/>
    <w:rsid w:val="007E130E"/>
    <w:rsid w:val="007E13A9"/>
    <w:rsid w:val="007E3B92"/>
    <w:rsid w:val="007E57D4"/>
    <w:rsid w:val="007F0582"/>
    <w:rsid w:val="007F0A02"/>
    <w:rsid w:val="007F4AD2"/>
    <w:rsid w:val="008030DA"/>
    <w:rsid w:val="008036E1"/>
    <w:rsid w:val="00803E50"/>
    <w:rsid w:val="00804BAB"/>
    <w:rsid w:val="008149AB"/>
    <w:rsid w:val="00814BCC"/>
    <w:rsid w:val="00823FC3"/>
    <w:rsid w:val="00832B07"/>
    <w:rsid w:val="008457AB"/>
    <w:rsid w:val="00850AEA"/>
    <w:rsid w:val="008554EA"/>
    <w:rsid w:val="0085774B"/>
    <w:rsid w:val="00857A58"/>
    <w:rsid w:val="008657BB"/>
    <w:rsid w:val="0087142B"/>
    <w:rsid w:val="008758B4"/>
    <w:rsid w:val="00876280"/>
    <w:rsid w:val="008770DC"/>
    <w:rsid w:val="0088157F"/>
    <w:rsid w:val="00886BBC"/>
    <w:rsid w:val="00886E2F"/>
    <w:rsid w:val="008870A4"/>
    <w:rsid w:val="00892223"/>
    <w:rsid w:val="008962CF"/>
    <w:rsid w:val="008968CE"/>
    <w:rsid w:val="00896E6B"/>
    <w:rsid w:val="008A4BEF"/>
    <w:rsid w:val="008A53BA"/>
    <w:rsid w:val="008A61F7"/>
    <w:rsid w:val="008A780F"/>
    <w:rsid w:val="008A7972"/>
    <w:rsid w:val="008B0D02"/>
    <w:rsid w:val="008B7173"/>
    <w:rsid w:val="008C088D"/>
    <w:rsid w:val="008C2222"/>
    <w:rsid w:val="008C4BDA"/>
    <w:rsid w:val="008C7ADA"/>
    <w:rsid w:val="008E7416"/>
    <w:rsid w:val="008E7E54"/>
    <w:rsid w:val="008F1547"/>
    <w:rsid w:val="008F4045"/>
    <w:rsid w:val="008F40C6"/>
    <w:rsid w:val="008F41AE"/>
    <w:rsid w:val="008F697F"/>
    <w:rsid w:val="00903A22"/>
    <w:rsid w:val="009064FB"/>
    <w:rsid w:val="00910B2A"/>
    <w:rsid w:val="00920292"/>
    <w:rsid w:val="00930BCB"/>
    <w:rsid w:val="009314A9"/>
    <w:rsid w:val="00931D64"/>
    <w:rsid w:val="0093249B"/>
    <w:rsid w:val="0093337F"/>
    <w:rsid w:val="00935DCA"/>
    <w:rsid w:val="0094246E"/>
    <w:rsid w:val="00957DF7"/>
    <w:rsid w:val="009616B9"/>
    <w:rsid w:val="0096266A"/>
    <w:rsid w:val="00963565"/>
    <w:rsid w:val="00971398"/>
    <w:rsid w:val="0098095A"/>
    <w:rsid w:val="00981F06"/>
    <w:rsid w:val="00987E4E"/>
    <w:rsid w:val="009923F8"/>
    <w:rsid w:val="00992B19"/>
    <w:rsid w:val="009976D9"/>
    <w:rsid w:val="009A537B"/>
    <w:rsid w:val="009A6D33"/>
    <w:rsid w:val="009B5344"/>
    <w:rsid w:val="009B7BC2"/>
    <w:rsid w:val="009C27FC"/>
    <w:rsid w:val="009C68F2"/>
    <w:rsid w:val="009D01EC"/>
    <w:rsid w:val="009D2798"/>
    <w:rsid w:val="009E19F9"/>
    <w:rsid w:val="009F0E54"/>
    <w:rsid w:val="00A010E9"/>
    <w:rsid w:val="00A016A8"/>
    <w:rsid w:val="00A0471E"/>
    <w:rsid w:val="00A04C76"/>
    <w:rsid w:val="00A13519"/>
    <w:rsid w:val="00A151E4"/>
    <w:rsid w:val="00A153D1"/>
    <w:rsid w:val="00A16570"/>
    <w:rsid w:val="00A2755F"/>
    <w:rsid w:val="00A307E3"/>
    <w:rsid w:val="00A31AA9"/>
    <w:rsid w:val="00A349B4"/>
    <w:rsid w:val="00A35C9F"/>
    <w:rsid w:val="00A50EB5"/>
    <w:rsid w:val="00A52C20"/>
    <w:rsid w:val="00A56593"/>
    <w:rsid w:val="00A56A44"/>
    <w:rsid w:val="00A578B3"/>
    <w:rsid w:val="00A6057C"/>
    <w:rsid w:val="00A61F57"/>
    <w:rsid w:val="00A673B9"/>
    <w:rsid w:val="00A83EEE"/>
    <w:rsid w:val="00A84F42"/>
    <w:rsid w:val="00A85052"/>
    <w:rsid w:val="00A85D35"/>
    <w:rsid w:val="00A90CAD"/>
    <w:rsid w:val="00A91C90"/>
    <w:rsid w:val="00A922DD"/>
    <w:rsid w:val="00A93C7D"/>
    <w:rsid w:val="00A93FA4"/>
    <w:rsid w:val="00A9601D"/>
    <w:rsid w:val="00A97553"/>
    <w:rsid w:val="00AA1921"/>
    <w:rsid w:val="00AA3BDF"/>
    <w:rsid w:val="00AA58D9"/>
    <w:rsid w:val="00AA5A8D"/>
    <w:rsid w:val="00AB615C"/>
    <w:rsid w:val="00AB67A6"/>
    <w:rsid w:val="00AB7783"/>
    <w:rsid w:val="00AC3D9B"/>
    <w:rsid w:val="00AC4662"/>
    <w:rsid w:val="00AD0A3D"/>
    <w:rsid w:val="00AD3CAA"/>
    <w:rsid w:val="00AD43C2"/>
    <w:rsid w:val="00AD73BE"/>
    <w:rsid w:val="00AD7C4E"/>
    <w:rsid w:val="00AE03C5"/>
    <w:rsid w:val="00AE072A"/>
    <w:rsid w:val="00AE1124"/>
    <w:rsid w:val="00AE164F"/>
    <w:rsid w:val="00AE1965"/>
    <w:rsid w:val="00AE2064"/>
    <w:rsid w:val="00AE3B46"/>
    <w:rsid w:val="00AE4BED"/>
    <w:rsid w:val="00AE61D9"/>
    <w:rsid w:val="00AF0625"/>
    <w:rsid w:val="00AF0DB9"/>
    <w:rsid w:val="00AF3477"/>
    <w:rsid w:val="00AF3E9E"/>
    <w:rsid w:val="00B029E0"/>
    <w:rsid w:val="00B065F8"/>
    <w:rsid w:val="00B0693A"/>
    <w:rsid w:val="00B11C32"/>
    <w:rsid w:val="00B137E9"/>
    <w:rsid w:val="00B14102"/>
    <w:rsid w:val="00B16889"/>
    <w:rsid w:val="00B17BA6"/>
    <w:rsid w:val="00B328F8"/>
    <w:rsid w:val="00B3497C"/>
    <w:rsid w:val="00B3535B"/>
    <w:rsid w:val="00B35E17"/>
    <w:rsid w:val="00B36265"/>
    <w:rsid w:val="00B418C7"/>
    <w:rsid w:val="00B42A07"/>
    <w:rsid w:val="00B546BE"/>
    <w:rsid w:val="00B54A3C"/>
    <w:rsid w:val="00B57A83"/>
    <w:rsid w:val="00B668F0"/>
    <w:rsid w:val="00B728BD"/>
    <w:rsid w:val="00B768A5"/>
    <w:rsid w:val="00B76B29"/>
    <w:rsid w:val="00B81EF2"/>
    <w:rsid w:val="00B82C13"/>
    <w:rsid w:val="00B8562E"/>
    <w:rsid w:val="00B85B70"/>
    <w:rsid w:val="00B90F52"/>
    <w:rsid w:val="00B92B25"/>
    <w:rsid w:val="00B93B30"/>
    <w:rsid w:val="00B94C8A"/>
    <w:rsid w:val="00B951B0"/>
    <w:rsid w:val="00BA627E"/>
    <w:rsid w:val="00BA7165"/>
    <w:rsid w:val="00BA7260"/>
    <w:rsid w:val="00BA7D22"/>
    <w:rsid w:val="00BB314D"/>
    <w:rsid w:val="00BC6946"/>
    <w:rsid w:val="00BD5BA3"/>
    <w:rsid w:val="00BE1934"/>
    <w:rsid w:val="00BE4B35"/>
    <w:rsid w:val="00BF3C17"/>
    <w:rsid w:val="00BF582B"/>
    <w:rsid w:val="00C0081B"/>
    <w:rsid w:val="00C02331"/>
    <w:rsid w:val="00C032C9"/>
    <w:rsid w:val="00C06C16"/>
    <w:rsid w:val="00C11F05"/>
    <w:rsid w:val="00C13615"/>
    <w:rsid w:val="00C138C6"/>
    <w:rsid w:val="00C1630A"/>
    <w:rsid w:val="00C21A17"/>
    <w:rsid w:val="00C23B38"/>
    <w:rsid w:val="00C31AC9"/>
    <w:rsid w:val="00C3330F"/>
    <w:rsid w:val="00C339CB"/>
    <w:rsid w:val="00C42389"/>
    <w:rsid w:val="00C42BD3"/>
    <w:rsid w:val="00C43EC0"/>
    <w:rsid w:val="00C531AF"/>
    <w:rsid w:val="00C61D7C"/>
    <w:rsid w:val="00C63772"/>
    <w:rsid w:val="00C70661"/>
    <w:rsid w:val="00C7179E"/>
    <w:rsid w:val="00C76C50"/>
    <w:rsid w:val="00C800F0"/>
    <w:rsid w:val="00C83B11"/>
    <w:rsid w:val="00C85ED2"/>
    <w:rsid w:val="00C908E4"/>
    <w:rsid w:val="00C91950"/>
    <w:rsid w:val="00C92C59"/>
    <w:rsid w:val="00C95C12"/>
    <w:rsid w:val="00CA0879"/>
    <w:rsid w:val="00CA0FAF"/>
    <w:rsid w:val="00CC0BB5"/>
    <w:rsid w:val="00CC50C5"/>
    <w:rsid w:val="00CC6F67"/>
    <w:rsid w:val="00CD22B7"/>
    <w:rsid w:val="00CD6BC5"/>
    <w:rsid w:val="00CE1A6F"/>
    <w:rsid w:val="00CE2AD3"/>
    <w:rsid w:val="00CE2BB0"/>
    <w:rsid w:val="00CE349F"/>
    <w:rsid w:val="00CE5B57"/>
    <w:rsid w:val="00CF13A8"/>
    <w:rsid w:val="00CF1FA9"/>
    <w:rsid w:val="00D02361"/>
    <w:rsid w:val="00D03258"/>
    <w:rsid w:val="00D0458E"/>
    <w:rsid w:val="00D11BA0"/>
    <w:rsid w:val="00D25A2C"/>
    <w:rsid w:val="00D32D4D"/>
    <w:rsid w:val="00D3378A"/>
    <w:rsid w:val="00D35D89"/>
    <w:rsid w:val="00D41BE7"/>
    <w:rsid w:val="00D44D7E"/>
    <w:rsid w:val="00D513AA"/>
    <w:rsid w:val="00D5212F"/>
    <w:rsid w:val="00D52EF0"/>
    <w:rsid w:val="00D551C9"/>
    <w:rsid w:val="00D61923"/>
    <w:rsid w:val="00D66750"/>
    <w:rsid w:val="00D70651"/>
    <w:rsid w:val="00D72AAB"/>
    <w:rsid w:val="00D75F4B"/>
    <w:rsid w:val="00D773D7"/>
    <w:rsid w:val="00D775D3"/>
    <w:rsid w:val="00D776A6"/>
    <w:rsid w:val="00D82711"/>
    <w:rsid w:val="00D82C9A"/>
    <w:rsid w:val="00D90522"/>
    <w:rsid w:val="00D9392A"/>
    <w:rsid w:val="00DA0452"/>
    <w:rsid w:val="00DB1103"/>
    <w:rsid w:val="00DB143C"/>
    <w:rsid w:val="00DB2024"/>
    <w:rsid w:val="00DB6CC3"/>
    <w:rsid w:val="00DB79EC"/>
    <w:rsid w:val="00DC1F4F"/>
    <w:rsid w:val="00DC363A"/>
    <w:rsid w:val="00DC38E8"/>
    <w:rsid w:val="00DD58E1"/>
    <w:rsid w:val="00DE293E"/>
    <w:rsid w:val="00DE33D2"/>
    <w:rsid w:val="00DE3D71"/>
    <w:rsid w:val="00DE5371"/>
    <w:rsid w:val="00DF4642"/>
    <w:rsid w:val="00DF4EBC"/>
    <w:rsid w:val="00E01D5E"/>
    <w:rsid w:val="00E01F65"/>
    <w:rsid w:val="00E0742E"/>
    <w:rsid w:val="00E0751B"/>
    <w:rsid w:val="00E12D82"/>
    <w:rsid w:val="00E139C2"/>
    <w:rsid w:val="00E15688"/>
    <w:rsid w:val="00E15F15"/>
    <w:rsid w:val="00E27550"/>
    <w:rsid w:val="00E3136B"/>
    <w:rsid w:val="00E3734A"/>
    <w:rsid w:val="00E37487"/>
    <w:rsid w:val="00E44B1D"/>
    <w:rsid w:val="00E46E1F"/>
    <w:rsid w:val="00E47AD4"/>
    <w:rsid w:val="00E56AA0"/>
    <w:rsid w:val="00E57308"/>
    <w:rsid w:val="00E72134"/>
    <w:rsid w:val="00E72754"/>
    <w:rsid w:val="00E779AB"/>
    <w:rsid w:val="00E92E8B"/>
    <w:rsid w:val="00E94102"/>
    <w:rsid w:val="00E97E1F"/>
    <w:rsid w:val="00E97F68"/>
    <w:rsid w:val="00EA6026"/>
    <w:rsid w:val="00EB25C4"/>
    <w:rsid w:val="00EB463F"/>
    <w:rsid w:val="00EB4A11"/>
    <w:rsid w:val="00EC1589"/>
    <w:rsid w:val="00ED1018"/>
    <w:rsid w:val="00ED18C9"/>
    <w:rsid w:val="00EE38CB"/>
    <w:rsid w:val="00EE7058"/>
    <w:rsid w:val="00F1469E"/>
    <w:rsid w:val="00F15457"/>
    <w:rsid w:val="00F20019"/>
    <w:rsid w:val="00F25044"/>
    <w:rsid w:val="00F27C80"/>
    <w:rsid w:val="00F30DF3"/>
    <w:rsid w:val="00F320CA"/>
    <w:rsid w:val="00F3607B"/>
    <w:rsid w:val="00F36C0A"/>
    <w:rsid w:val="00F40651"/>
    <w:rsid w:val="00F4093E"/>
    <w:rsid w:val="00F41A98"/>
    <w:rsid w:val="00F4316F"/>
    <w:rsid w:val="00F43704"/>
    <w:rsid w:val="00F4635B"/>
    <w:rsid w:val="00F563FD"/>
    <w:rsid w:val="00F614DA"/>
    <w:rsid w:val="00F6228B"/>
    <w:rsid w:val="00F6363A"/>
    <w:rsid w:val="00F6384B"/>
    <w:rsid w:val="00F64282"/>
    <w:rsid w:val="00F6541E"/>
    <w:rsid w:val="00F67640"/>
    <w:rsid w:val="00F75C89"/>
    <w:rsid w:val="00F76444"/>
    <w:rsid w:val="00F7723D"/>
    <w:rsid w:val="00F81638"/>
    <w:rsid w:val="00F85C16"/>
    <w:rsid w:val="00F922B8"/>
    <w:rsid w:val="00F944EB"/>
    <w:rsid w:val="00F97BC9"/>
    <w:rsid w:val="00FA11BB"/>
    <w:rsid w:val="00FA282F"/>
    <w:rsid w:val="00FA28B9"/>
    <w:rsid w:val="00FA2B9A"/>
    <w:rsid w:val="00FA343B"/>
    <w:rsid w:val="00FB0BBB"/>
    <w:rsid w:val="00FB6B02"/>
    <w:rsid w:val="00FC1CD3"/>
    <w:rsid w:val="00FC360A"/>
    <w:rsid w:val="00FC53CD"/>
    <w:rsid w:val="00FC58BB"/>
    <w:rsid w:val="00FC763D"/>
    <w:rsid w:val="00FC7B0E"/>
    <w:rsid w:val="00FD0852"/>
    <w:rsid w:val="00FD2657"/>
    <w:rsid w:val="00FF319B"/>
    <w:rsid w:val="00FF4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79437"/>
  <w15:docId w15:val="{D631E0AC-28A7-47D4-B572-CB9DD397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3CD"/>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D70651"/>
    <w:rPr>
      <w:sz w:val="24"/>
    </w:rPr>
  </w:style>
  <w:style w:type="character" w:styleId="Komentaronuoroda">
    <w:name w:val="annotation reference"/>
    <w:rsid w:val="00F944EB"/>
    <w:rPr>
      <w:sz w:val="16"/>
      <w:szCs w:val="16"/>
    </w:rPr>
  </w:style>
  <w:style w:type="paragraph" w:styleId="Komentarotekstas">
    <w:name w:val="annotation text"/>
    <w:basedOn w:val="prastasis"/>
    <w:link w:val="KomentarotekstasDiagrama"/>
    <w:rsid w:val="00F944EB"/>
    <w:rPr>
      <w:sz w:val="20"/>
    </w:rPr>
  </w:style>
  <w:style w:type="character" w:customStyle="1" w:styleId="KomentarotekstasDiagrama">
    <w:name w:val="Komentaro tekstas Diagrama"/>
    <w:basedOn w:val="Numatytasispastraiposriftas"/>
    <w:link w:val="Komentarotekstas"/>
    <w:rsid w:val="00F944EB"/>
  </w:style>
  <w:style w:type="paragraph" w:styleId="Komentarotema">
    <w:name w:val="annotation subject"/>
    <w:basedOn w:val="Komentarotekstas"/>
    <w:next w:val="Komentarotekstas"/>
    <w:link w:val="KomentarotemaDiagrama"/>
    <w:rsid w:val="00F944EB"/>
    <w:rPr>
      <w:b/>
      <w:bCs/>
    </w:rPr>
  </w:style>
  <w:style w:type="character" w:customStyle="1" w:styleId="KomentarotemaDiagrama">
    <w:name w:val="Komentaro tema Diagrama"/>
    <w:link w:val="Komentarotema"/>
    <w:rsid w:val="00F944EB"/>
    <w:rPr>
      <w:b/>
      <w:bCs/>
    </w:rPr>
  </w:style>
  <w:style w:type="paragraph" w:styleId="Betarp">
    <w:name w:val="No Spacing"/>
    <w:qFormat/>
    <w:rsid w:val="00293F76"/>
    <w:rPr>
      <w:sz w:val="24"/>
    </w:rPr>
  </w:style>
  <w:style w:type="paragraph" w:styleId="Sraopastraipa">
    <w:name w:val="List Paragraph"/>
    <w:basedOn w:val="prastasis"/>
    <w:uiPriority w:val="34"/>
    <w:qFormat/>
    <w:rsid w:val="00FA282F"/>
    <w:pPr>
      <w:ind w:left="720"/>
      <w:contextualSpacing/>
    </w:pPr>
  </w:style>
  <w:style w:type="character" w:customStyle="1" w:styleId="WW8Num5z0">
    <w:name w:val="WW8Num5z0"/>
    <w:uiPriority w:val="99"/>
    <w:rsid w:val="00AB7783"/>
    <w:rPr>
      <w:rFonts w:ascii="Times New Roman" w:hAnsi="Times New Roman"/>
    </w:rPr>
  </w:style>
  <w:style w:type="paragraph" w:styleId="prastasiniatinklio">
    <w:name w:val="Normal (Web)"/>
    <w:basedOn w:val="prastasis"/>
    <w:uiPriority w:val="99"/>
    <w:unhideWhenUsed/>
    <w:rsid w:val="001B6044"/>
    <w:rPr>
      <w:szCs w:val="24"/>
    </w:rPr>
  </w:style>
  <w:style w:type="paragraph" w:styleId="Pataisymai">
    <w:name w:val="Revision"/>
    <w:hidden/>
    <w:semiHidden/>
    <w:rsid w:val="003D04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7023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vilaitiene@jurbark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a.povilaitiene@jurbark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Sered&#382;iaus" TargetMode="External"/><Relationship Id="rId4" Type="http://schemas.openxmlformats.org/officeDocument/2006/relationships/settings" Target="settings.xml"/><Relationship Id="rId9" Type="http://schemas.openxmlformats.org/officeDocument/2006/relationships/hyperlink" Target="mailto:info@serglobnamai.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F45E-6CE6-450E-9533-AA5A5E1F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13</Pages>
  <Words>3680</Words>
  <Characters>27663</Characters>
  <Application>Microsoft Office Word</Application>
  <DocSecurity>0</DocSecurity>
  <Lines>230</Lines>
  <Paragraphs>62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2026-03-08T10:20:00Z</dcterms:created>
  <dcterms:modified xsi:type="dcterms:W3CDTF">2026-03-08T10:20:00Z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46399953df5509b50c385c2256d114dbb87d3b116e8c68f50d4ffc79e5b456e5</vt:lpwstr>
  </property>
</Properties>
</file>