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A467E" w14:textId="77777777" w:rsidR="00FC1CD3" w:rsidRPr="0026551B" w:rsidRDefault="00F320CA" w:rsidP="00F320CA">
      <w:pPr>
        <w:jc w:val="right"/>
        <w:rPr>
          <w:color w:val="000000" w:themeColor="text1"/>
          <w:szCs w:val="24"/>
          <w:lang w:val="en-US"/>
        </w:rPr>
      </w:pPr>
      <w:r w:rsidRPr="0026551B">
        <w:rPr>
          <w:color w:val="000000" w:themeColor="text1"/>
          <w:szCs w:val="24"/>
        </w:rPr>
        <w:t>Projektas</w:t>
      </w:r>
    </w:p>
    <w:p w14:paraId="5DEF0C6D" w14:textId="77777777" w:rsidR="00F320CA" w:rsidRPr="0026551B" w:rsidRDefault="00F320CA">
      <w:pPr>
        <w:jc w:val="center"/>
        <w:rPr>
          <w:b/>
          <w:bCs/>
          <w:color w:val="000000" w:themeColor="text1"/>
          <w:szCs w:val="24"/>
          <w:lang w:val="en-US"/>
        </w:rPr>
      </w:pPr>
    </w:p>
    <w:p w14:paraId="36BCA015" w14:textId="77777777" w:rsidR="00FC1CD3" w:rsidRPr="0026551B" w:rsidRDefault="00F20019">
      <w:pPr>
        <w:jc w:val="center"/>
        <w:rPr>
          <w:b/>
          <w:color w:val="000000" w:themeColor="text1"/>
          <w:szCs w:val="24"/>
        </w:rPr>
      </w:pPr>
      <w:r w:rsidRPr="0026551B">
        <w:rPr>
          <w:b/>
          <w:color w:val="000000" w:themeColor="text1"/>
          <w:szCs w:val="24"/>
          <w:lang w:val="en-US"/>
        </w:rPr>
        <w:t xml:space="preserve">JURBARKO RAJONO </w:t>
      </w:r>
      <w:r w:rsidRPr="0026551B">
        <w:rPr>
          <w:b/>
          <w:color w:val="000000" w:themeColor="text1"/>
          <w:szCs w:val="24"/>
        </w:rPr>
        <w:t>SAVIVALDYBĖS TARYBA</w:t>
      </w:r>
    </w:p>
    <w:p w14:paraId="7D5605C4" w14:textId="77777777" w:rsidR="00FC1CD3" w:rsidRPr="0026551B" w:rsidRDefault="00FC1CD3">
      <w:pPr>
        <w:rPr>
          <w:color w:val="000000" w:themeColor="text1"/>
          <w:szCs w:val="24"/>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26551B" w:rsidRPr="0026551B" w14:paraId="65DEF9AB" w14:textId="77777777" w:rsidTr="00B03835">
        <w:trPr>
          <w:cantSplit/>
        </w:trPr>
        <w:tc>
          <w:tcPr>
            <w:tcW w:w="9660" w:type="dxa"/>
            <w:tcBorders>
              <w:top w:val="nil"/>
              <w:left w:val="nil"/>
              <w:bottom w:val="nil"/>
              <w:right w:val="nil"/>
            </w:tcBorders>
          </w:tcPr>
          <w:p w14:paraId="209779C4" w14:textId="51D28604" w:rsidR="00B03835" w:rsidRPr="0026551B" w:rsidRDefault="00B03835">
            <w:pPr>
              <w:pStyle w:val="Antrat1"/>
              <w:rPr>
                <w:color w:val="000000" w:themeColor="text1"/>
                <w:szCs w:val="24"/>
                <w:lang w:val="lt-LT"/>
              </w:rPr>
            </w:pPr>
          </w:p>
          <w:p w14:paraId="13BD5EBE" w14:textId="5E954C28" w:rsidR="00FC1CD3" w:rsidRPr="0026551B" w:rsidRDefault="00F20019">
            <w:pPr>
              <w:pStyle w:val="Antrat1"/>
              <w:rPr>
                <w:color w:val="000000" w:themeColor="text1"/>
                <w:szCs w:val="24"/>
                <w:lang w:val="lt-LT"/>
              </w:rPr>
            </w:pPr>
            <w:r w:rsidRPr="0026551B">
              <w:rPr>
                <w:color w:val="000000" w:themeColor="text1"/>
                <w:szCs w:val="24"/>
                <w:lang w:val="lt-LT"/>
              </w:rPr>
              <w:t>SPRENDIMAS</w:t>
            </w:r>
          </w:p>
          <w:p w14:paraId="68281C9F" w14:textId="41A6DD79" w:rsidR="00B03835" w:rsidRPr="0026551B" w:rsidRDefault="00174474" w:rsidP="007F56E2">
            <w:pPr>
              <w:jc w:val="center"/>
              <w:rPr>
                <w:color w:val="000000" w:themeColor="text1"/>
                <w:szCs w:val="24"/>
              </w:rPr>
            </w:pPr>
            <w:r w:rsidRPr="0026551B">
              <w:rPr>
                <w:b/>
                <w:bCs/>
                <w:color w:val="000000" w:themeColor="text1"/>
                <w:szCs w:val="24"/>
              </w:rPr>
              <w:t>DĖL PRITARIMO STRATEGINEI PARTNERYSTEI UŽBAIGIANT PANEMUNĖS PILIES RYTINIO KORPUSO FASADO RESTAURAVIMO DARBUS</w:t>
            </w:r>
          </w:p>
        </w:tc>
      </w:tr>
      <w:tr w:rsidR="00FC1CD3" w:rsidRPr="0026551B" w14:paraId="121321FF" w14:textId="77777777" w:rsidTr="00B03835">
        <w:trPr>
          <w:cantSplit/>
          <w:trHeight w:val="57"/>
        </w:trPr>
        <w:tc>
          <w:tcPr>
            <w:tcW w:w="9660" w:type="dxa"/>
            <w:tcBorders>
              <w:top w:val="nil"/>
              <w:left w:val="nil"/>
              <w:bottom w:val="nil"/>
              <w:right w:val="nil"/>
            </w:tcBorders>
          </w:tcPr>
          <w:p w14:paraId="183EBA97" w14:textId="02FFF3F0" w:rsidR="00B03835" w:rsidRPr="0026551B" w:rsidRDefault="007F56E2" w:rsidP="00B03835">
            <w:pPr>
              <w:pStyle w:val="Antrats"/>
              <w:tabs>
                <w:tab w:val="left" w:pos="1296"/>
              </w:tabs>
              <w:jc w:val="center"/>
              <w:rPr>
                <w:bCs/>
                <w:color w:val="000000" w:themeColor="text1"/>
                <w:szCs w:val="24"/>
              </w:rPr>
            </w:pPr>
            <w:r w:rsidRPr="0026551B">
              <w:rPr>
                <w:bCs/>
                <w:color w:val="000000" w:themeColor="text1"/>
                <w:szCs w:val="24"/>
              </w:rPr>
              <w:t>202</w:t>
            </w:r>
            <w:r w:rsidR="00174474" w:rsidRPr="0026551B">
              <w:rPr>
                <w:bCs/>
                <w:color w:val="000000" w:themeColor="text1"/>
                <w:szCs w:val="24"/>
              </w:rPr>
              <w:t xml:space="preserve">6 </w:t>
            </w:r>
            <w:r w:rsidRPr="0026551B">
              <w:rPr>
                <w:bCs/>
                <w:color w:val="000000" w:themeColor="text1"/>
                <w:szCs w:val="24"/>
              </w:rPr>
              <w:t>m. kovo</w:t>
            </w:r>
            <w:r w:rsidR="00B03835" w:rsidRPr="0026551B">
              <w:rPr>
                <w:bCs/>
                <w:color w:val="000000" w:themeColor="text1"/>
                <w:szCs w:val="24"/>
              </w:rPr>
              <w:t xml:space="preserve"> </w:t>
            </w:r>
            <w:r w:rsidR="00882FC8">
              <w:rPr>
                <w:bCs/>
                <w:color w:val="000000" w:themeColor="text1"/>
                <w:szCs w:val="24"/>
              </w:rPr>
              <w:t>11</w:t>
            </w:r>
            <w:r w:rsidR="00B03835" w:rsidRPr="0026551B">
              <w:rPr>
                <w:bCs/>
                <w:color w:val="000000" w:themeColor="text1"/>
                <w:szCs w:val="24"/>
              </w:rPr>
              <w:t xml:space="preserve"> d.  Nr. TSP-</w:t>
            </w:r>
            <w:r w:rsidR="00882FC8">
              <w:rPr>
                <w:bCs/>
                <w:color w:val="000000" w:themeColor="text1"/>
                <w:szCs w:val="24"/>
              </w:rPr>
              <w:t>123</w:t>
            </w:r>
          </w:p>
          <w:p w14:paraId="361D0344" w14:textId="1F852B42" w:rsidR="00FC1CD3" w:rsidRPr="0026551B" w:rsidRDefault="00B03835" w:rsidP="00B03835">
            <w:pPr>
              <w:pStyle w:val="Antrats"/>
              <w:tabs>
                <w:tab w:val="left" w:pos="1296"/>
              </w:tabs>
              <w:jc w:val="center"/>
              <w:rPr>
                <w:bCs/>
                <w:caps/>
                <w:color w:val="000000" w:themeColor="text1"/>
                <w:szCs w:val="24"/>
              </w:rPr>
            </w:pPr>
            <w:r w:rsidRPr="0026551B">
              <w:rPr>
                <w:bCs/>
                <w:color w:val="000000" w:themeColor="text1"/>
                <w:szCs w:val="24"/>
              </w:rPr>
              <w:t xml:space="preserve">Jurbarkas </w:t>
            </w:r>
            <w:r w:rsidR="00165F15" w:rsidRPr="0026551B">
              <w:rPr>
                <w:bCs/>
                <w:color w:val="000000" w:themeColor="text1"/>
                <w:szCs w:val="24"/>
              </w:rPr>
              <w:fldChar w:fldCharType="begin">
                <w:ffData>
                  <w:name w:val="DOC_DATA"/>
                  <w:enabled/>
                  <w:calcOnExit w:val="0"/>
                  <w:textInput>
                    <w:default w:val="{$DOC_DATA}"/>
                  </w:textInput>
                </w:ffData>
              </w:fldChar>
            </w:r>
            <w:r w:rsidR="00F20019" w:rsidRPr="0026551B">
              <w:rPr>
                <w:bCs/>
                <w:color w:val="000000" w:themeColor="text1"/>
                <w:szCs w:val="24"/>
              </w:rPr>
              <w:instrText xml:space="preserve"> FORMTEXT </w:instrText>
            </w:r>
            <w:r w:rsidR="00165F15" w:rsidRPr="0026551B">
              <w:rPr>
                <w:bCs/>
                <w:color w:val="000000" w:themeColor="text1"/>
                <w:szCs w:val="24"/>
              </w:rPr>
            </w:r>
            <w:r w:rsidR="00165F15" w:rsidRPr="0026551B">
              <w:rPr>
                <w:bCs/>
                <w:color w:val="000000" w:themeColor="text1"/>
                <w:szCs w:val="24"/>
              </w:rPr>
              <w:fldChar w:fldCharType="separate"/>
            </w:r>
            <w:r w:rsidR="00165F15" w:rsidRPr="0026551B">
              <w:rPr>
                <w:bCs/>
                <w:color w:val="000000" w:themeColor="text1"/>
                <w:szCs w:val="24"/>
              </w:rPr>
              <w:fldChar w:fldCharType="end"/>
            </w:r>
          </w:p>
        </w:tc>
      </w:tr>
    </w:tbl>
    <w:p w14:paraId="2D3593F5" w14:textId="77777777" w:rsidR="00AA5AE3" w:rsidRPr="0026551B" w:rsidRDefault="00AA5AE3">
      <w:pPr>
        <w:rPr>
          <w:color w:val="000000" w:themeColor="text1"/>
          <w:szCs w:val="24"/>
        </w:rPr>
      </w:pPr>
    </w:p>
    <w:p w14:paraId="01A5F312" w14:textId="0979B256" w:rsidR="00174474" w:rsidRPr="00047980" w:rsidRDefault="00174474" w:rsidP="00023ED6">
      <w:pPr>
        <w:shd w:val="clear" w:color="auto" w:fill="FFFFFF"/>
        <w:ind w:firstLine="720"/>
        <w:jc w:val="both"/>
        <w:rPr>
          <w:color w:val="000000" w:themeColor="text1"/>
          <w:szCs w:val="24"/>
        </w:rPr>
      </w:pPr>
      <w:r w:rsidRPr="00047980">
        <w:rPr>
          <w:color w:val="000000" w:themeColor="text1"/>
          <w:szCs w:val="24"/>
        </w:rPr>
        <w:t xml:space="preserve">Vadovaudamasi Lietuvos Respublikos vietos savivaldos įstatymo 6 straipsnio 26 punktu ir </w:t>
      </w:r>
      <w:r w:rsidR="00C47FF2" w:rsidRPr="00047980">
        <w:rPr>
          <w:color w:val="000000" w:themeColor="text1"/>
        </w:rPr>
        <w:t>15</w:t>
      </w:r>
      <w:r w:rsidR="00023ED6" w:rsidRPr="00047980">
        <w:rPr>
          <w:color w:val="000000" w:themeColor="text1"/>
        </w:rPr>
        <w:t> </w:t>
      </w:r>
      <w:r w:rsidR="00C47FF2" w:rsidRPr="00047980">
        <w:rPr>
          <w:color w:val="000000" w:themeColor="text1"/>
        </w:rPr>
        <w:t>straipsnio 2 dalies 19 punktu</w:t>
      </w:r>
      <w:r w:rsidRPr="000A60D0">
        <w:rPr>
          <w:color w:val="000000" w:themeColor="text1"/>
          <w:szCs w:val="24"/>
        </w:rPr>
        <w:t>,</w:t>
      </w:r>
      <w:r w:rsidRPr="00047980">
        <w:rPr>
          <w:color w:val="000000" w:themeColor="text1"/>
          <w:szCs w:val="24"/>
        </w:rPr>
        <w:t xml:space="preserve"> </w:t>
      </w:r>
      <w:r w:rsidR="00F66B95" w:rsidRPr="00047980">
        <w:rPr>
          <w:color w:val="000000" w:themeColor="text1"/>
          <w:shd w:val="clear" w:color="auto" w:fill="FFFFFF"/>
        </w:rPr>
        <w:t>Jurbarko rajono savivaldybės vardu sudaromų sutarčių pasirašymo tvarkos aprašo, patvirtinto 2024 m. sausio 31 d. Jurbarko rajono savivaldybės tarybos sprendimu Nr.</w:t>
      </w:r>
      <w:r w:rsidR="00023ED6" w:rsidRPr="00047980">
        <w:rPr>
          <w:color w:val="000000" w:themeColor="text1"/>
          <w:shd w:val="clear" w:color="auto" w:fill="FFFFFF"/>
        </w:rPr>
        <w:t> </w:t>
      </w:r>
      <w:r w:rsidR="00F66B95" w:rsidRPr="00047980">
        <w:rPr>
          <w:color w:val="000000" w:themeColor="text1"/>
          <w:shd w:val="clear" w:color="auto" w:fill="FFFFFF"/>
        </w:rPr>
        <w:t>T2-19 „ Dėl Jurbarko rajono savivaldybės vardu sudaromų sutarčių pasirašymo tvarkos aprašo patvirtinimo“</w:t>
      </w:r>
      <w:r w:rsidR="00023ED6" w:rsidRPr="00047980">
        <w:rPr>
          <w:color w:val="000000" w:themeColor="text1"/>
          <w:shd w:val="clear" w:color="auto" w:fill="FFFFFF"/>
        </w:rPr>
        <w:t>,</w:t>
      </w:r>
      <w:r w:rsidR="00F66B95" w:rsidRPr="00047980">
        <w:rPr>
          <w:color w:val="000000" w:themeColor="text1"/>
          <w:shd w:val="clear" w:color="auto" w:fill="FFFFFF"/>
        </w:rPr>
        <w:t xml:space="preserve"> 3.13 papunkčiu, </w:t>
      </w:r>
      <w:r w:rsidR="00F66B95" w:rsidRPr="00047980">
        <w:rPr>
          <w:color w:val="000000" w:themeColor="text1"/>
          <w:szCs w:val="24"/>
        </w:rPr>
        <w:t xml:space="preserve"> </w:t>
      </w:r>
      <w:r w:rsidR="00C47FF2" w:rsidRPr="00047980">
        <w:rPr>
          <w:color w:val="000000" w:themeColor="text1"/>
          <w:szCs w:val="24"/>
        </w:rPr>
        <w:t>Jurbarko rajono savivaldybės 2026</w:t>
      </w:r>
      <w:r w:rsidR="00023ED6" w:rsidRPr="00047980">
        <w:rPr>
          <w:color w:val="000000" w:themeColor="text1"/>
          <w:szCs w:val="24"/>
        </w:rPr>
        <w:t>–</w:t>
      </w:r>
      <w:r w:rsidR="00C47FF2" w:rsidRPr="00047980">
        <w:rPr>
          <w:color w:val="000000" w:themeColor="text1"/>
          <w:szCs w:val="24"/>
        </w:rPr>
        <w:t>2028 m. strateginio plėtros planu, patvirtintu  Jurbarko rajono savivaldybės tarybos</w:t>
      </w:r>
      <w:r w:rsidR="00C47FF2" w:rsidRPr="00047980">
        <w:rPr>
          <w:color w:val="000000" w:themeColor="text1"/>
          <w:shd w:val="clear" w:color="auto" w:fill="FFFFFF"/>
        </w:rPr>
        <w:t xml:space="preserve"> </w:t>
      </w:r>
      <w:r w:rsidR="00C47FF2" w:rsidRPr="00047980">
        <w:rPr>
          <w:color w:val="000000" w:themeColor="text1"/>
          <w:szCs w:val="24"/>
        </w:rPr>
        <w:t>sprendimu</w:t>
      </w:r>
      <w:r w:rsidR="00C47FF2" w:rsidRPr="00047980">
        <w:rPr>
          <w:color w:val="000000" w:themeColor="text1"/>
          <w:shd w:val="clear" w:color="auto" w:fill="FFFFFF"/>
        </w:rPr>
        <w:t xml:space="preserve"> 2026 m. vasario 12 d. Nr. TSP-66 „Dėl </w:t>
      </w:r>
      <w:r w:rsidR="00C47FF2" w:rsidRPr="00047980">
        <w:rPr>
          <w:color w:val="000000" w:themeColor="text1"/>
          <w:szCs w:val="24"/>
        </w:rPr>
        <w:t>Jurbarko rajono savivaldybės 2026–2028 metų strateginio veiklos plano patvirtinimo“</w:t>
      </w:r>
      <w:r w:rsidR="00084C81" w:rsidRPr="00047980">
        <w:rPr>
          <w:color w:val="000000" w:themeColor="text1"/>
          <w:szCs w:val="24"/>
        </w:rPr>
        <w:t>,</w:t>
      </w:r>
      <w:r w:rsidR="00531D2F" w:rsidRPr="00047980">
        <w:rPr>
          <w:color w:val="000000" w:themeColor="text1"/>
          <w:szCs w:val="24"/>
        </w:rPr>
        <w:t xml:space="preserve"> </w:t>
      </w:r>
      <w:r w:rsidR="00C47FF2" w:rsidRPr="00047980">
        <w:rPr>
          <w:color w:val="000000" w:themeColor="text1"/>
          <w:szCs w:val="24"/>
        </w:rPr>
        <w:t>atsižvel</w:t>
      </w:r>
      <w:r w:rsidR="00AA004C" w:rsidRPr="000A60D0">
        <w:rPr>
          <w:color w:val="000000" w:themeColor="text1"/>
          <w:szCs w:val="24"/>
        </w:rPr>
        <w:t>g</w:t>
      </w:r>
      <w:r w:rsidR="00C47FF2" w:rsidRPr="00047980">
        <w:rPr>
          <w:color w:val="000000" w:themeColor="text1"/>
          <w:szCs w:val="24"/>
        </w:rPr>
        <w:t>dam</w:t>
      </w:r>
      <w:r w:rsidR="00023ED6" w:rsidRPr="00047980">
        <w:rPr>
          <w:color w:val="000000" w:themeColor="text1"/>
          <w:szCs w:val="24"/>
        </w:rPr>
        <w:t>a</w:t>
      </w:r>
      <w:r w:rsidR="001309F2" w:rsidRPr="00047980">
        <w:rPr>
          <w:color w:val="000000" w:themeColor="text1"/>
          <w:szCs w:val="24"/>
        </w:rPr>
        <w:t xml:space="preserve">  į </w:t>
      </w:r>
      <w:r w:rsidRPr="00047980">
        <w:rPr>
          <w:color w:val="000000" w:themeColor="text1"/>
          <w:szCs w:val="24"/>
        </w:rPr>
        <w:t xml:space="preserve">Vilniaus dailės akademijos 2026 m. vasario 17 d. raštą bei siekdama prisidėti prie </w:t>
      </w:r>
      <w:r w:rsidR="005754CC" w:rsidRPr="00047980">
        <w:rPr>
          <w:color w:val="000000" w:themeColor="text1"/>
          <w:szCs w:val="24"/>
        </w:rPr>
        <w:t xml:space="preserve">nacionalinės reikšmės </w:t>
      </w:r>
      <w:r w:rsidRPr="00047980">
        <w:rPr>
          <w:color w:val="000000" w:themeColor="text1"/>
          <w:szCs w:val="24"/>
        </w:rPr>
        <w:t xml:space="preserve">kultūros paveldo objekto – Panemunės pilies – išsaugojimo ir regioninės kultūrinės bei ekonominės </w:t>
      </w:r>
      <w:r w:rsidR="005754CC" w:rsidRPr="00047980">
        <w:rPr>
          <w:color w:val="000000" w:themeColor="text1"/>
          <w:szCs w:val="24"/>
        </w:rPr>
        <w:t>plėtros skatinimo</w:t>
      </w:r>
      <w:r w:rsidRPr="00047980">
        <w:rPr>
          <w:color w:val="000000" w:themeColor="text1"/>
          <w:szCs w:val="24"/>
        </w:rPr>
        <w:t xml:space="preserve">, Jurbarko rajono savivaldybės taryba </w:t>
      </w:r>
      <w:r w:rsidRPr="00047980">
        <w:rPr>
          <w:color w:val="000000" w:themeColor="text1"/>
          <w:spacing w:val="120"/>
          <w:szCs w:val="24"/>
        </w:rPr>
        <w:t>nusprendži</w:t>
      </w:r>
      <w:r w:rsidRPr="00047980">
        <w:rPr>
          <w:color w:val="000000" w:themeColor="text1"/>
          <w:szCs w:val="24"/>
        </w:rPr>
        <w:t>a:</w:t>
      </w:r>
    </w:p>
    <w:p w14:paraId="566AA2F9" w14:textId="754B933D" w:rsidR="00174474" w:rsidRPr="00047980" w:rsidRDefault="00023ED6" w:rsidP="00023ED6">
      <w:pPr>
        <w:jc w:val="both"/>
        <w:rPr>
          <w:color w:val="000000" w:themeColor="text1"/>
          <w:szCs w:val="24"/>
        </w:rPr>
      </w:pPr>
      <w:r w:rsidRPr="00047980">
        <w:rPr>
          <w:color w:val="000000" w:themeColor="text1"/>
          <w:szCs w:val="24"/>
        </w:rPr>
        <w:t xml:space="preserve"> </w:t>
      </w:r>
      <w:r w:rsidRPr="00047980">
        <w:rPr>
          <w:color w:val="000000" w:themeColor="text1"/>
          <w:szCs w:val="24"/>
        </w:rPr>
        <w:tab/>
        <w:t xml:space="preserve">1. </w:t>
      </w:r>
      <w:r w:rsidR="00174474" w:rsidRPr="00047980">
        <w:rPr>
          <w:color w:val="000000" w:themeColor="text1"/>
          <w:szCs w:val="24"/>
        </w:rPr>
        <w:t>Pritarti strateginei</w:t>
      </w:r>
      <w:r w:rsidR="00174474" w:rsidRPr="00047980">
        <w:rPr>
          <w:b/>
          <w:bCs/>
          <w:color w:val="000000" w:themeColor="text1"/>
          <w:szCs w:val="24"/>
        </w:rPr>
        <w:t xml:space="preserve"> </w:t>
      </w:r>
      <w:r w:rsidR="00174474" w:rsidRPr="00047980">
        <w:rPr>
          <w:color w:val="000000" w:themeColor="text1"/>
          <w:szCs w:val="24"/>
        </w:rPr>
        <w:t>partnerystei tarp Jurbarko rajono savivaldybės ir Vilniaus dailės akademijos, siekiant užbaigti Panemunės pilies Rytinio korpuso fasado restauravimo darbus.</w:t>
      </w:r>
    </w:p>
    <w:p w14:paraId="258C3D86" w14:textId="61D708C3" w:rsidR="005754CC" w:rsidRPr="00047980" w:rsidRDefault="00023ED6" w:rsidP="00023ED6">
      <w:pPr>
        <w:pStyle w:val="Komentarotekstas"/>
        <w:ind w:firstLine="720"/>
        <w:jc w:val="both"/>
        <w:rPr>
          <w:color w:val="000000" w:themeColor="text1"/>
          <w:sz w:val="24"/>
          <w:szCs w:val="24"/>
        </w:rPr>
      </w:pPr>
      <w:r w:rsidRPr="00047980">
        <w:rPr>
          <w:color w:val="000000" w:themeColor="text1"/>
          <w:sz w:val="24"/>
          <w:szCs w:val="24"/>
        </w:rPr>
        <w:t xml:space="preserve">2. </w:t>
      </w:r>
      <w:r w:rsidR="005754CC" w:rsidRPr="00047980">
        <w:rPr>
          <w:color w:val="000000" w:themeColor="text1"/>
          <w:sz w:val="24"/>
          <w:szCs w:val="24"/>
        </w:rPr>
        <w:t>Skirti 50</w:t>
      </w:r>
      <w:r w:rsidR="00DA1454" w:rsidRPr="00047980">
        <w:rPr>
          <w:color w:val="000000" w:themeColor="text1"/>
          <w:sz w:val="24"/>
          <w:szCs w:val="24"/>
        </w:rPr>
        <w:t> </w:t>
      </w:r>
      <w:r w:rsidR="005754CC" w:rsidRPr="00047980">
        <w:rPr>
          <w:color w:val="000000" w:themeColor="text1"/>
          <w:sz w:val="24"/>
          <w:szCs w:val="24"/>
        </w:rPr>
        <w:t>000</w:t>
      </w:r>
      <w:r w:rsidR="00DA1454" w:rsidRPr="00047980">
        <w:rPr>
          <w:color w:val="000000" w:themeColor="text1"/>
          <w:sz w:val="24"/>
          <w:szCs w:val="24"/>
        </w:rPr>
        <w:t xml:space="preserve"> Eur</w:t>
      </w:r>
      <w:r w:rsidR="005754CC" w:rsidRPr="00047980">
        <w:rPr>
          <w:color w:val="000000" w:themeColor="text1"/>
          <w:sz w:val="24"/>
          <w:szCs w:val="24"/>
        </w:rPr>
        <w:t xml:space="preserve"> (penkiasdešimt tūkstančių</w:t>
      </w:r>
      <w:r w:rsidR="00DA1454" w:rsidRPr="00047980">
        <w:rPr>
          <w:color w:val="000000" w:themeColor="text1"/>
          <w:sz w:val="24"/>
          <w:szCs w:val="24"/>
        </w:rPr>
        <w:t xml:space="preserve"> eurų</w:t>
      </w:r>
      <w:r w:rsidR="005754CC" w:rsidRPr="00047980">
        <w:rPr>
          <w:color w:val="000000" w:themeColor="text1"/>
          <w:sz w:val="24"/>
          <w:szCs w:val="24"/>
        </w:rPr>
        <w:t>) iš Jurbarko rajono savivaldybės 2026</w:t>
      </w:r>
      <w:r w:rsidR="00DA1454" w:rsidRPr="00047980">
        <w:rPr>
          <w:color w:val="000000" w:themeColor="text1"/>
          <w:sz w:val="24"/>
          <w:szCs w:val="24"/>
        </w:rPr>
        <w:t> </w:t>
      </w:r>
      <w:r w:rsidR="005754CC" w:rsidRPr="00047980">
        <w:rPr>
          <w:color w:val="000000" w:themeColor="text1"/>
          <w:sz w:val="24"/>
          <w:szCs w:val="24"/>
        </w:rPr>
        <w:t xml:space="preserve">metų biudžeto asignavimų </w:t>
      </w:r>
      <w:r w:rsidR="005754CC" w:rsidRPr="00047980">
        <w:rPr>
          <w:rStyle w:val="whitespace-normal"/>
          <w:color w:val="000000" w:themeColor="text1"/>
          <w:sz w:val="24"/>
          <w:szCs w:val="24"/>
        </w:rPr>
        <w:t>Panemunės pilies</w:t>
      </w:r>
      <w:r w:rsidR="005754CC" w:rsidRPr="00047980">
        <w:rPr>
          <w:color w:val="000000" w:themeColor="text1"/>
          <w:sz w:val="24"/>
          <w:szCs w:val="24"/>
        </w:rPr>
        <w:t xml:space="preserve"> Rytinio korpuso fasado restauravimo darbų</w:t>
      </w:r>
      <w:r w:rsidR="00C711ED" w:rsidRPr="00047980">
        <w:rPr>
          <w:color w:val="000000" w:themeColor="text1"/>
          <w:sz w:val="24"/>
          <w:szCs w:val="24"/>
        </w:rPr>
        <w:t>, įskaitant langų angokraščių formavim</w:t>
      </w:r>
      <w:r w:rsidR="006F58C5" w:rsidRPr="00047980">
        <w:rPr>
          <w:color w:val="000000" w:themeColor="text1"/>
          <w:sz w:val="24"/>
          <w:szCs w:val="24"/>
        </w:rPr>
        <w:t>ą</w:t>
      </w:r>
      <w:r w:rsidR="00C711ED" w:rsidRPr="00047980">
        <w:rPr>
          <w:color w:val="000000" w:themeColor="text1"/>
          <w:sz w:val="24"/>
          <w:szCs w:val="24"/>
        </w:rPr>
        <w:t xml:space="preserve"> ir fasadų restauravim</w:t>
      </w:r>
      <w:r w:rsidR="006F58C5" w:rsidRPr="00047980">
        <w:rPr>
          <w:color w:val="000000" w:themeColor="text1"/>
          <w:sz w:val="24"/>
          <w:szCs w:val="24"/>
        </w:rPr>
        <w:t>ą, finansavimui.</w:t>
      </w:r>
    </w:p>
    <w:p w14:paraId="7CF2978B" w14:textId="06DF07F0" w:rsidR="005754CC" w:rsidRPr="00047980" w:rsidRDefault="00023ED6" w:rsidP="00023ED6">
      <w:pPr>
        <w:pStyle w:val="Komentarotekstas"/>
        <w:ind w:firstLine="720"/>
        <w:jc w:val="both"/>
        <w:rPr>
          <w:color w:val="000000" w:themeColor="text1"/>
          <w:sz w:val="24"/>
          <w:szCs w:val="24"/>
        </w:rPr>
      </w:pPr>
      <w:r w:rsidRPr="00047980">
        <w:rPr>
          <w:color w:val="000000" w:themeColor="text1"/>
          <w:sz w:val="24"/>
          <w:szCs w:val="24"/>
          <w:shd w:val="clear" w:color="auto" w:fill="FFFFFF"/>
        </w:rPr>
        <w:t xml:space="preserve">3. </w:t>
      </w:r>
      <w:r w:rsidR="005754CC" w:rsidRPr="00047980">
        <w:rPr>
          <w:color w:val="000000" w:themeColor="text1"/>
          <w:sz w:val="24"/>
          <w:szCs w:val="24"/>
          <w:shd w:val="clear" w:color="auto" w:fill="FFFFFF"/>
        </w:rPr>
        <w:t>Pritarti strateginės partnerystės sutarties projektui (pridedama).</w:t>
      </w:r>
    </w:p>
    <w:p w14:paraId="39F37600" w14:textId="3C280937" w:rsidR="007C4714" w:rsidRDefault="00023ED6" w:rsidP="00301704">
      <w:pPr>
        <w:pStyle w:val="Komentarotekstas"/>
        <w:ind w:firstLine="720"/>
        <w:jc w:val="both"/>
        <w:rPr>
          <w:color w:val="000000" w:themeColor="text1"/>
          <w:sz w:val="24"/>
          <w:szCs w:val="24"/>
          <w:shd w:val="clear" w:color="auto" w:fill="FFFFFF"/>
        </w:rPr>
      </w:pPr>
      <w:r w:rsidRPr="00047980">
        <w:rPr>
          <w:color w:val="000000" w:themeColor="text1"/>
          <w:sz w:val="24"/>
          <w:szCs w:val="24"/>
          <w:shd w:val="clear" w:color="auto" w:fill="FFFFFF"/>
        </w:rPr>
        <w:t xml:space="preserve">4. </w:t>
      </w:r>
      <w:r w:rsidR="007C4714" w:rsidRPr="007C4714">
        <w:rPr>
          <w:color w:val="000000" w:themeColor="text1"/>
          <w:sz w:val="24"/>
          <w:szCs w:val="24"/>
          <w:shd w:val="clear" w:color="auto" w:fill="FFFFFF"/>
        </w:rPr>
        <w:t xml:space="preserve">Įgalioti Jurbarko rajono savivaldybės administracijos direktorių pasirašyti </w:t>
      </w:r>
      <w:r w:rsidR="007C4714">
        <w:rPr>
          <w:color w:val="000000" w:themeColor="text1"/>
          <w:sz w:val="24"/>
          <w:szCs w:val="24"/>
          <w:shd w:val="clear" w:color="auto" w:fill="FFFFFF"/>
        </w:rPr>
        <w:t>S</w:t>
      </w:r>
      <w:r w:rsidR="007C4714" w:rsidRPr="007C4714">
        <w:rPr>
          <w:color w:val="000000" w:themeColor="text1"/>
          <w:sz w:val="24"/>
          <w:szCs w:val="24"/>
          <w:shd w:val="clear" w:color="auto" w:fill="FFFFFF"/>
        </w:rPr>
        <w:t>trategin</w:t>
      </w:r>
      <w:r w:rsidR="007C4714">
        <w:rPr>
          <w:color w:val="000000" w:themeColor="text1"/>
          <w:sz w:val="24"/>
          <w:szCs w:val="24"/>
          <w:shd w:val="clear" w:color="auto" w:fill="FFFFFF"/>
        </w:rPr>
        <w:t>ės</w:t>
      </w:r>
      <w:r w:rsidR="007C4714" w:rsidRPr="007C4714">
        <w:rPr>
          <w:color w:val="000000" w:themeColor="text1"/>
          <w:sz w:val="24"/>
          <w:szCs w:val="24"/>
          <w:shd w:val="clear" w:color="auto" w:fill="FFFFFF"/>
        </w:rPr>
        <w:t xml:space="preserve"> </w:t>
      </w:r>
      <w:r w:rsidR="007C4714">
        <w:rPr>
          <w:color w:val="000000" w:themeColor="text1"/>
          <w:sz w:val="24"/>
          <w:szCs w:val="24"/>
          <w:shd w:val="clear" w:color="auto" w:fill="FFFFFF"/>
        </w:rPr>
        <w:t>partnerystės</w:t>
      </w:r>
      <w:r w:rsidR="007C4714" w:rsidRPr="007C4714">
        <w:rPr>
          <w:color w:val="000000" w:themeColor="text1"/>
          <w:sz w:val="24"/>
          <w:szCs w:val="24"/>
          <w:shd w:val="clear" w:color="auto" w:fill="FFFFFF"/>
        </w:rPr>
        <w:t xml:space="preserve"> sutartį su Vilniaus dailės akademija, atstovaujama rektoriaus, ir kitus dokumentus, reikalingus šiam sprendimui įgyvendinti.</w:t>
      </w:r>
    </w:p>
    <w:p w14:paraId="4441A4A6" w14:textId="2CAB128D" w:rsidR="00BB3E4E" w:rsidRPr="00301704" w:rsidRDefault="00BB3E4E" w:rsidP="00301704">
      <w:pPr>
        <w:pStyle w:val="Komentarotekstas"/>
        <w:ind w:firstLine="720"/>
        <w:jc w:val="both"/>
        <w:rPr>
          <w:color w:val="000000" w:themeColor="text1"/>
          <w:sz w:val="24"/>
          <w:szCs w:val="24"/>
        </w:rPr>
      </w:pPr>
      <w:r w:rsidRPr="00301704">
        <w:rPr>
          <w:color w:val="000000" w:themeColor="text1"/>
          <w:sz w:val="24"/>
          <w:szCs w:val="24"/>
        </w:rPr>
        <w:t>Šis sprendimas per vieną mėnesį nuo paskelbimo arba įteikimo suinteresuotai šaliai dienos gali būti skundžiamas Lietuvos administracinių ginčų komisijos Kauno apygardos skyriui  (Laisvės</w:t>
      </w:r>
      <w:r w:rsidR="005330C8" w:rsidRPr="00301704">
        <w:rPr>
          <w:color w:val="000000" w:themeColor="text1"/>
          <w:sz w:val="24"/>
          <w:szCs w:val="24"/>
        </w:rPr>
        <w:t> </w:t>
      </w:r>
      <w:r w:rsidRPr="00301704">
        <w:rPr>
          <w:color w:val="000000" w:themeColor="text1"/>
          <w:sz w:val="24"/>
          <w:szCs w:val="24"/>
        </w:rPr>
        <w:t>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721BC4C" w14:textId="77777777" w:rsidR="00BB3E4E" w:rsidRPr="00301704" w:rsidRDefault="00BB3E4E" w:rsidP="00BB3E4E">
      <w:pPr>
        <w:ind w:left="720"/>
        <w:jc w:val="both"/>
        <w:rPr>
          <w:color w:val="000000" w:themeColor="text1"/>
          <w:szCs w:val="24"/>
        </w:rPr>
      </w:pPr>
    </w:p>
    <w:p w14:paraId="3D4EA385" w14:textId="77777777" w:rsidR="000D6F61" w:rsidRPr="00047980" w:rsidRDefault="000D6F61">
      <w:pPr>
        <w:rPr>
          <w:color w:val="000000" w:themeColor="text1"/>
          <w:szCs w:val="24"/>
        </w:rPr>
      </w:pPr>
    </w:p>
    <w:p w14:paraId="18C4EC20" w14:textId="70AD6AE2" w:rsidR="00F320CA" w:rsidRPr="00047980" w:rsidRDefault="009545C9">
      <w:pPr>
        <w:rPr>
          <w:color w:val="000000" w:themeColor="text1"/>
          <w:szCs w:val="24"/>
        </w:rPr>
      </w:pPr>
      <w:r w:rsidRPr="00047980">
        <w:rPr>
          <w:color w:val="000000" w:themeColor="text1"/>
          <w:szCs w:val="24"/>
        </w:rPr>
        <w:t xml:space="preserve">Savivaldybės meras                                                                                     Skirmantas Mockevičius </w:t>
      </w:r>
    </w:p>
    <w:p w14:paraId="2424C79E" w14:textId="77777777" w:rsidR="00AD09FB" w:rsidRPr="00047980" w:rsidRDefault="00AD09FB">
      <w:pPr>
        <w:rPr>
          <w:color w:val="000000" w:themeColor="text1"/>
          <w:szCs w:val="24"/>
        </w:rPr>
      </w:pPr>
    </w:p>
    <w:p w14:paraId="69322C53" w14:textId="77777777" w:rsidR="001F0905" w:rsidRPr="00047980" w:rsidRDefault="001F0905">
      <w:pPr>
        <w:rPr>
          <w:color w:val="000000" w:themeColor="text1"/>
          <w:szCs w:val="24"/>
        </w:rPr>
      </w:pPr>
    </w:p>
    <w:p w14:paraId="55A35267" w14:textId="4DAA48DD" w:rsidR="00F320CA" w:rsidRPr="00047980" w:rsidRDefault="00F30DC1">
      <w:pPr>
        <w:rPr>
          <w:color w:val="000000" w:themeColor="text1"/>
          <w:szCs w:val="24"/>
        </w:rPr>
      </w:pPr>
      <w:r w:rsidRPr="00047980">
        <w:rPr>
          <w:color w:val="000000" w:themeColor="text1"/>
          <w:szCs w:val="24"/>
        </w:rPr>
        <w:t>Derino</w:t>
      </w:r>
      <w:r w:rsidR="00F320CA" w:rsidRPr="00047980">
        <w:rPr>
          <w:color w:val="000000" w:themeColor="text1"/>
          <w:szCs w:val="24"/>
        </w:rPr>
        <w:t xml:space="preserve">: </w:t>
      </w:r>
    </w:p>
    <w:p w14:paraId="660B10FE" w14:textId="53F9B412" w:rsidR="00B03835" w:rsidRPr="00047980" w:rsidRDefault="00B03835">
      <w:pPr>
        <w:rPr>
          <w:color w:val="000000" w:themeColor="text1"/>
          <w:szCs w:val="24"/>
        </w:rPr>
      </w:pPr>
      <w:r w:rsidRPr="00047980">
        <w:rPr>
          <w:color w:val="000000" w:themeColor="text1"/>
          <w:szCs w:val="24"/>
        </w:rPr>
        <w:t>Vicemer</w:t>
      </w:r>
      <w:r w:rsidR="00D70559" w:rsidRPr="00047980">
        <w:rPr>
          <w:color w:val="000000" w:themeColor="text1"/>
          <w:szCs w:val="24"/>
        </w:rPr>
        <w:t>ė</w:t>
      </w:r>
      <w:r w:rsidRPr="00047980">
        <w:rPr>
          <w:color w:val="000000" w:themeColor="text1"/>
          <w:szCs w:val="24"/>
        </w:rPr>
        <w:t xml:space="preserve"> </w:t>
      </w:r>
      <w:r w:rsidR="00D70559" w:rsidRPr="00047980">
        <w:rPr>
          <w:color w:val="000000" w:themeColor="text1"/>
          <w:szCs w:val="24"/>
        </w:rPr>
        <w:t>G</w:t>
      </w:r>
      <w:r w:rsidRPr="00047980">
        <w:rPr>
          <w:color w:val="000000" w:themeColor="text1"/>
          <w:szCs w:val="24"/>
        </w:rPr>
        <w:t xml:space="preserve">. </w:t>
      </w:r>
      <w:r w:rsidR="00D70559" w:rsidRPr="00047980">
        <w:rPr>
          <w:color w:val="000000" w:themeColor="text1"/>
          <w:szCs w:val="24"/>
        </w:rPr>
        <w:t>Lukošienė</w:t>
      </w:r>
    </w:p>
    <w:p w14:paraId="759D1DE5" w14:textId="77777777" w:rsidR="007457FF" w:rsidRPr="00047980" w:rsidRDefault="007457FF" w:rsidP="007457FF">
      <w:pPr>
        <w:rPr>
          <w:color w:val="000000" w:themeColor="text1"/>
          <w:szCs w:val="24"/>
        </w:rPr>
      </w:pPr>
      <w:r w:rsidRPr="00047980">
        <w:rPr>
          <w:color w:val="000000" w:themeColor="text1"/>
          <w:szCs w:val="24"/>
        </w:rPr>
        <w:t xml:space="preserve">Administracijos direktorė R. </w:t>
      </w:r>
      <w:proofErr w:type="spellStart"/>
      <w:r w:rsidRPr="00047980">
        <w:rPr>
          <w:color w:val="000000" w:themeColor="text1"/>
          <w:szCs w:val="24"/>
        </w:rPr>
        <w:t>Vančienė</w:t>
      </w:r>
      <w:proofErr w:type="spellEnd"/>
    </w:p>
    <w:p w14:paraId="3FE73F37" w14:textId="09A2A3C2" w:rsidR="009545C9" w:rsidRPr="00047980" w:rsidRDefault="009545C9" w:rsidP="007457FF">
      <w:pPr>
        <w:rPr>
          <w:color w:val="000000" w:themeColor="text1"/>
          <w:szCs w:val="24"/>
        </w:rPr>
      </w:pPr>
      <w:r w:rsidRPr="00047980">
        <w:rPr>
          <w:color w:val="000000" w:themeColor="text1"/>
          <w:szCs w:val="24"/>
        </w:rPr>
        <w:t xml:space="preserve">Infrastruktūros ir turto skyriaus vedėja J. </w:t>
      </w:r>
      <w:proofErr w:type="spellStart"/>
      <w:r w:rsidRPr="00047980">
        <w:rPr>
          <w:color w:val="000000" w:themeColor="text1"/>
          <w:szCs w:val="24"/>
        </w:rPr>
        <w:t>Šeflerienė</w:t>
      </w:r>
      <w:proofErr w:type="spellEnd"/>
    </w:p>
    <w:p w14:paraId="52BB2F4A" w14:textId="3AEE81CF" w:rsidR="009545C9" w:rsidRPr="00047980" w:rsidRDefault="009545C9" w:rsidP="007457FF">
      <w:pPr>
        <w:rPr>
          <w:color w:val="000000" w:themeColor="text1"/>
          <w:szCs w:val="24"/>
        </w:rPr>
      </w:pPr>
      <w:r w:rsidRPr="00047980">
        <w:rPr>
          <w:color w:val="000000" w:themeColor="text1"/>
          <w:szCs w:val="24"/>
        </w:rPr>
        <w:t>Dokumentų ir viešųjų ryšių skyriaus vyr. specialistas A. Gvildys</w:t>
      </w:r>
    </w:p>
    <w:p w14:paraId="54AC8801" w14:textId="509C050A" w:rsidR="00B03835" w:rsidRPr="00047980" w:rsidRDefault="00B03835" w:rsidP="00190B66">
      <w:pPr>
        <w:rPr>
          <w:color w:val="000000" w:themeColor="text1"/>
          <w:szCs w:val="24"/>
        </w:rPr>
      </w:pPr>
      <w:r w:rsidRPr="00047980">
        <w:rPr>
          <w:color w:val="000000" w:themeColor="text1"/>
          <w:szCs w:val="24"/>
        </w:rPr>
        <w:t xml:space="preserve">Teisės ir civilinės metrikacijos skyriaus vyr. specialistė R. </w:t>
      </w:r>
      <w:proofErr w:type="spellStart"/>
      <w:r w:rsidRPr="00047980">
        <w:rPr>
          <w:color w:val="000000" w:themeColor="text1"/>
          <w:szCs w:val="24"/>
        </w:rPr>
        <w:t>Gadliauskienė</w:t>
      </w:r>
      <w:proofErr w:type="spellEnd"/>
    </w:p>
    <w:p w14:paraId="2ECEB6F7" w14:textId="47EA6480" w:rsidR="00974509" w:rsidRPr="00047980" w:rsidRDefault="00C04267">
      <w:pPr>
        <w:rPr>
          <w:color w:val="000000" w:themeColor="text1"/>
          <w:szCs w:val="24"/>
        </w:rPr>
      </w:pPr>
      <w:r w:rsidRPr="00047980">
        <w:rPr>
          <w:color w:val="000000" w:themeColor="text1"/>
          <w:szCs w:val="24"/>
        </w:rPr>
        <w:t>Tarybos posėdžių sekretorė</w:t>
      </w:r>
      <w:r w:rsidR="00190B66" w:rsidRPr="00047980">
        <w:rPr>
          <w:color w:val="000000" w:themeColor="text1"/>
          <w:szCs w:val="24"/>
        </w:rPr>
        <w:t xml:space="preserve"> </w:t>
      </w:r>
      <w:r w:rsidR="005D5D46" w:rsidRPr="00047980">
        <w:rPr>
          <w:color w:val="000000" w:themeColor="text1"/>
          <w:szCs w:val="24"/>
        </w:rPr>
        <w:t>D</w:t>
      </w:r>
      <w:r w:rsidR="00190B66" w:rsidRPr="00047980">
        <w:rPr>
          <w:color w:val="000000" w:themeColor="text1"/>
          <w:szCs w:val="24"/>
        </w:rPr>
        <w:t xml:space="preserve">. </w:t>
      </w:r>
      <w:r w:rsidR="005D5D46" w:rsidRPr="00047980">
        <w:rPr>
          <w:color w:val="000000" w:themeColor="text1"/>
          <w:szCs w:val="24"/>
        </w:rPr>
        <w:t>Dačkauskaitė</w:t>
      </w:r>
    </w:p>
    <w:p w14:paraId="6105A44D" w14:textId="77777777" w:rsidR="00AD09FB" w:rsidRPr="00047980" w:rsidRDefault="00AD09FB" w:rsidP="00F320CA">
      <w:pPr>
        <w:rPr>
          <w:color w:val="000000" w:themeColor="text1"/>
          <w:szCs w:val="24"/>
        </w:rPr>
      </w:pPr>
    </w:p>
    <w:p w14:paraId="089F2E63" w14:textId="320ABD1C" w:rsidR="00116ECF" w:rsidRPr="00047980" w:rsidRDefault="00F320CA" w:rsidP="00F320CA">
      <w:pPr>
        <w:rPr>
          <w:color w:val="000000" w:themeColor="text1"/>
          <w:szCs w:val="24"/>
        </w:rPr>
      </w:pPr>
      <w:r w:rsidRPr="00047980">
        <w:rPr>
          <w:color w:val="000000" w:themeColor="text1"/>
          <w:szCs w:val="24"/>
        </w:rPr>
        <w:t>Parengė</w:t>
      </w:r>
    </w:p>
    <w:p w14:paraId="47E41CCC" w14:textId="77777777" w:rsidR="00B03835" w:rsidRPr="00047980" w:rsidRDefault="00B03835" w:rsidP="00F320CA">
      <w:pPr>
        <w:rPr>
          <w:color w:val="000000" w:themeColor="text1"/>
          <w:szCs w:val="24"/>
        </w:rPr>
      </w:pPr>
    </w:p>
    <w:p w14:paraId="46D9A59C" w14:textId="2CC99949" w:rsidR="00AD09FB" w:rsidRPr="00047980" w:rsidRDefault="00561636" w:rsidP="00F320CA">
      <w:pPr>
        <w:rPr>
          <w:color w:val="000000" w:themeColor="text1"/>
          <w:szCs w:val="24"/>
          <w:lang w:val="fi-FI"/>
        </w:rPr>
      </w:pPr>
      <w:r w:rsidRPr="00047980">
        <w:rPr>
          <w:color w:val="000000" w:themeColor="text1"/>
          <w:szCs w:val="24"/>
        </w:rPr>
        <w:t xml:space="preserve">Marius </w:t>
      </w:r>
      <w:proofErr w:type="spellStart"/>
      <w:r w:rsidRPr="00047980">
        <w:rPr>
          <w:color w:val="000000" w:themeColor="text1"/>
          <w:szCs w:val="24"/>
        </w:rPr>
        <w:t>Jakelaitis</w:t>
      </w:r>
      <w:proofErr w:type="spellEnd"/>
      <w:r w:rsidR="00B03835" w:rsidRPr="00047980">
        <w:rPr>
          <w:color w:val="000000" w:themeColor="text1"/>
          <w:szCs w:val="24"/>
        </w:rPr>
        <w:t>, tel. +370</w:t>
      </w:r>
      <w:r w:rsidR="007F56E2" w:rsidRPr="00047980">
        <w:rPr>
          <w:color w:val="000000" w:themeColor="text1"/>
          <w:szCs w:val="24"/>
        </w:rPr>
        <w:t> 601 95 831</w:t>
      </w:r>
      <w:r w:rsidR="00B03835" w:rsidRPr="00047980">
        <w:rPr>
          <w:color w:val="000000" w:themeColor="text1"/>
          <w:szCs w:val="24"/>
        </w:rPr>
        <w:t xml:space="preserve">, el. p. </w:t>
      </w:r>
      <w:proofErr w:type="spellStart"/>
      <w:r w:rsidRPr="00047980">
        <w:rPr>
          <w:color w:val="000000" w:themeColor="text1"/>
          <w:szCs w:val="24"/>
        </w:rPr>
        <w:t>marius.jakelaitis</w:t>
      </w:r>
      <w:proofErr w:type="spellEnd"/>
      <w:r w:rsidR="00B03835" w:rsidRPr="00047980">
        <w:rPr>
          <w:color w:val="000000" w:themeColor="text1"/>
          <w:szCs w:val="24"/>
          <w:lang w:val="fi-FI"/>
        </w:rPr>
        <w:t>@jurbarkas.lt</w:t>
      </w:r>
    </w:p>
    <w:p w14:paraId="5EF9D228" w14:textId="77777777" w:rsidR="007D01D6" w:rsidRPr="00047980" w:rsidRDefault="007D01D6" w:rsidP="00B668F0">
      <w:pPr>
        <w:pStyle w:val="Pavadinimas"/>
        <w:pBdr>
          <w:bottom w:val="single" w:sz="12" w:space="1" w:color="auto"/>
        </w:pBdr>
        <w:rPr>
          <w:color w:val="000000" w:themeColor="text1"/>
          <w:lang w:val="fi-FI"/>
        </w:rPr>
      </w:pPr>
    </w:p>
    <w:p w14:paraId="06F7ABEC" w14:textId="556A04EA" w:rsidR="00B668F0" w:rsidRPr="00047980" w:rsidRDefault="00B668F0" w:rsidP="00B668F0">
      <w:pPr>
        <w:pStyle w:val="Pavadinimas"/>
        <w:pBdr>
          <w:bottom w:val="single" w:sz="12" w:space="1" w:color="auto"/>
        </w:pBdr>
        <w:rPr>
          <w:color w:val="000000" w:themeColor="text1"/>
          <w:lang w:val="pt-BR"/>
        </w:rPr>
      </w:pPr>
      <w:r w:rsidRPr="00047980">
        <w:rPr>
          <w:color w:val="000000" w:themeColor="text1"/>
          <w:lang w:val="pt-BR"/>
        </w:rPr>
        <w:t>JURBARKO RAJONO SAVIVALDYBĖS ADMINISTRACIJOS</w:t>
      </w:r>
    </w:p>
    <w:p w14:paraId="5EE95EA0" w14:textId="31E4D4F9" w:rsidR="007C3A3F" w:rsidRPr="00047980" w:rsidRDefault="007C3A3F" w:rsidP="005D2344">
      <w:pPr>
        <w:pStyle w:val="Pavadinimas"/>
        <w:pBdr>
          <w:bottom w:val="single" w:sz="12" w:space="1" w:color="auto"/>
        </w:pBdr>
        <w:rPr>
          <w:color w:val="000000" w:themeColor="text1"/>
          <w:lang w:val="pt-BR"/>
        </w:rPr>
      </w:pPr>
      <w:r w:rsidRPr="00047980">
        <w:rPr>
          <w:color w:val="000000" w:themeColor="text1"/>
          <w:lang w:val="pt-BR"/>
        </w:rPr>
        <w:t>INFRASTRUKTŪROS IR TURTO SKYRIUS</w:t>
      </w:r>
    </w:p>
    <w:p w14:paraId="344F32BA" w14:textId="77777777" w:rsidR="005D2344" w:rsidRPr="00047980" w:rsidRDefault="005D2344" w:rsidP="002E1F99">
      <w:pPr>
        <w:pStyle w:val="Paantrat"/>
        <w:rPr>
          <w:color w:val="000000" w:themeColor="text1"/>
        </w:rPr>
      </w:pPr>
    </w:p>
    <w:p w14:paraId="05329461" w14:textId="32CB1772" w:rsidR="002E1F99" w:rsidRPr="00047980" w:rsidRDefault="002E1F99" w:rsidP="002E1F99">
      <w:pPr>
        <w:pStyle w:val="Paantrat"/>
        <w:rPr>
          <w:color w:val="000000" w:themeColor="text1"/>
        </w:rPr>
      </w:pPr>
      <w:r w:rsidRPr="00047980">
        <w:rPr>
          <w:color w:val="000000" w:themeColor="text1"/>
        </w:rPr>
        <w:t>AIŠKINAMASIS RAŠTAS</w:t>
      </w:r>
    </w:p>
    <w:p w14:paraId="5BB342A1" w14:textId="36571D75" w:rsidR="007C3A3F" w:rsidRPr="00047980" w:rsidRDefault="00561636" w:rsidP="00174474">
      <w:pPr>
        <w:jc w:val="center"/>
        <w:rPr>
          <w:b/>
          <w:bCs/>
          <w:color w:val="000000" w:themeColor="text1"/>
          <w:szCs w:val="24"/>
        </w:rPr>
      </w:pPr>
      <w:r w:rsidRPr="00047980">
        <w:rPr>
          <w:b/>
          <w:bCs/>
          <w:color w:val="000000" w:themeColor="text1"/>
          <w:szCs w:val="24"/>
        </w:rPr>
        <w:t>PRIE JURBARKO RAJONO SAVIVALDYBĖS TARYBOS SPRENDIMO „</w:t>
      </w:r>
      <w:r w:rsidR="00174474" w:rsidRPr="00047980">
        <w:rPr>
          <w:b/>
          <w:bCs/>
          <w:color w:val="000000" w:themeColor="text1"/>
          <w:szCs w:val="24"/>
        </w:rPr>
        <w:t>DĖL PRITARIMO STRATEGINEI PARTNERYSTEI UŽBAIGIANT PANEMUNĖS PILIES RYTINIO KORPUSO FASADO RESTAURAVIMO DARBUS</w:t>
      </w:r>
      <w:r w:rsidRPr="00047980">
        <w:rPr>
          <w:b/>
          <w:bCs/>
          <w:color w:val="000000" w:themeColor="text1"/>
          <w:szCs w:val="24"/>
        </w:rPr>
        <w:t>“ PROJEKTO</w:t>
      </w:r>
    </w:p>
    <w:p w14:paraId="1586BAEC" w14:textId="77777777" w:rsidR="007F56E2" w:rsidRPr="00047980" w:rsidRDefault="007F56E2" w:rsidP="007F56E2">
      <w:pPr>
        <w:jc w:val="center"/>
        <w:rPr>
          <w:b/>
          <w:bCs/>
          <w:caps/>
          <w:color w:val="000000" w:themeColor="text1"/>
          <w:szCs w:val="24"/>
        </w:rPr>
      </w:pPr>
    </w:p>
    <w:p w14:paraId="5665445C" w14:textId="71F9215A" w:rsidR="00D97549" w:rsidRPr="00047980" w:rsidRDefault="007F56E2" w:rsidP="00D97549">
      <w:pPr>
        <w:tabs>
          <w:tab w:val="left" w:pos="0"/>
        </w:tabs>
        <w:jc w:val="center"/>
        <w:rPr>
          <w:color w:val="000000" w:themeColor="text1"/>
          <w:szCs w:val="24"/>
        </w:rPr>
      </w:pPr>
      <w:r w:rsidRPr="00047980">
        <w:rPr>
          <w:color w:val="000000" w:themeColor="text1"/>
          <w:szCs w:val="24"/>
        </w:rPr>
        <w:t>202</w:t>
      </w:r>
      <w:r w:rsidR="00174474" w:rsidRPr="00047980">
        <w:rPr>
          <w:color w:val="000000" w:themeColor="text1"/>
          <w:szCs w:val="24"/>
        </w:rPr>
        <w:t>6</w:t>
      </w:r>
      <w:r w:rsidRPr="00047980">
        <w:rPr>
          <w:color w:val="000000" w:themeColor="text1"/>
          <w:szCs w:val="24"/>
        </w:rPr>
        <w:t xml:space="preserve"> m. kovo</w:t>
      </w:r>
      <w:r w:rsidR="00F74F2F" w:rsidRPr="00047980">
        <w:rPr>
          <w:color w:val="000000" w:themeColor="text1"/>
          <w:szCs w:val="24"/>
        </w:rPr>
        <w:t xml:space="preserve"> </w:t>
      </w:r>
      <w:r w:rsidR="00882FC8">
        <w:rPr>
          <w:color w:val="000000" w:themeColor="text1"/>
          <w:szCs w:val="24"/>
        </w:rPr>
        <w:t>11</w:t>
      </w:r>
      <w:r w:rsidR="00F74F2F" w:rsidRPr="00047980">
        <w:rPr>
          <w:color w:val="000000" w:themeColor="text1"/>
          <w:szCs w:val="24"/>
        </w:rPr>
        <w:t xml:space="preserve"> d</w:t>
      </w:r>
      <w:r w:rsidRPr="00047980">
        <w:rPr>
          <w:color w:val="000000" w:themeColor="text1"/>
          <w:szCs w:val="24"/>
        </w:rPr>
        <w:t>.</w:t>
      </w:r>
    </w:p>
    <w:p w14:paraId="1444FA43" w14:textId="77777777" w:rsidR="0008421D" w:rsidRPr="00047980" w:rsidRDefault="0008421D" w:rsidP="0061410A">
      <w:pPr>
        <w:tabs>
          <w:tab w:val="left" w:pos="0"/>
        </w:tabs>
        <w:rPr>
          <w:color w:val="000000" w:themeColor="text1"/>
          <w:szCs w:val="24"/>
        </w:rPr>
      </w:pPr>
    </w:p>
    <w:p w14:paraId="1F6A09B4" w14:textId="025DF30F" w:rsidR="003C02F3" w:rsidRPr="00047980" w:rsidRDefault="002E1F99" w:rsidP="004E2967">
      <w:pPr>
        <w:tabs>
          <w:tab w:val="left" w:pos="0"/>
        </w:tabs>
        <w:jc w:val="center"/>
        <w:rPr>
          <w:color w:val="000000" w:themeColor="text1"/>
          <w:szCs w:val="24"/>
        </w:rPr>
      </w:pPr>
      <w:r w:rsidRPr="00047980">
        <w:rPr>
          <w:color w:val="000000" w:themeColor="text1"/>
          <w:szCs w:val="24"/>
        </w:rPr>
        <w:t>Jurbarkas</w:t>
      </w:r>
    </w:p>
    <w:p w14:paraId="63996238" w14:textId="77777777" w:rsidR="001F0905" w:rsidRPr="00047980" w:rsidRDefault="001F0905" w:rsidP="004E2967">
      <w:pPr>
        <w:tabs>
          <w:tab w:val="left" w:pos="0"/>
        </w:tabs>
        <w:jc w:val="center"/>
        <w:rPr>
          <w:color w:val="000000" w:themeColor="text1"/>
          <w:szCs w:val="24"/>
        </w:rPr>
      </w:pPr>
    </w:p>
    <w:tbl>
      <w:tblPr>
        <w:tblW w:w="0" w:type="auto"/>
        <w:tblLook w:val="0000" w:firstRow="0" w:lastRow="0" w:firstColumn="0" w:lastColumn="0" w:noHBand="0" w:noVBand="0"/>
      </w:tblPr>
      <w:tblGrid>
        <w:gridCol w:w="9525"/>
      </w:tblGrid>
      <w:tr w:rsidR="00047980" w:rsidRPr="00047980" w14:paraId="4600DFDE" w14:textId="77777777" w:rsidTr="00774DC4">
        <w:tc>
          <w:tcPr>
            <w:tcW w:w="9525" w:type="dxa"/>
          </w:tcPr>
          <w:p w14:paraId="1FBE466B" w14:textId="77777777" w:rsidR="00236481" w:rsidRPr="00047980" w:rsidRDefault="009003C3" w:rsidP="00F931C0">
            <w:pPr>
              <w:tabs>
                <w:tab w:val="left" w:pos="0"/>
              </w:tabs>
              <w:jc w:val="both"/>
              <w:rPr>
                <w:i/>
                <w:iCs/>
                <w:color w:val="000000" w:themeColor="text1"/>
                <w:szCs w:val="24"/>
              </w:rPr>
            </w:pPr>
            <w:r w:rsidRPr="00047980">
              <w:rPr>
                <w:b/>
                <w:bCs/>
                <w:i/>
                <w:iCs/>
                <w:color w:val="000000" w:themeColor="text1"/>
                <w:szCs w:val="24"/>
              </w:rPr>
              <w:t>1. Parengto projekto tikslai ir uždaviniai.</w:t>
            </w:r>
            <w:r w:rsidRPr="00047980">
              <w:rPr>
                <w:bCs/>
                <w:i/>
                <w:iCs/>
                <w:color w:val="000000" w:themeColor="text1"/>
                <w:szCs w:val="24"/>
              </w:rPr>
              <w:t xml:space="preserve"> </w:t>
            </w:r>
          </w:p>
          <w:p w14:paraId="47B35641" w14:textId="14804E8A" w:rsidR="00884678" w:rsidRPr="00047980" w:rsidRDefault="005330C8" w:rsidP="005754CC">
            <w:pPr>
              <w:pStyle w:val="Komentarotekstas"/>
              <w:rPr>
                <w:i/>
                <w:color w:val="000000" w:themeColor="text1"/>
                <w:sz w:val="24"/>
                <w:szCs w:val="24"/>
              </w:rPr>
            </w:pPr>
            <w:r w:rsidRPr="00047980">
              <w:rPr>
                <w:i/>
                <w:color w:val="000000" w:themeColor="text1"/>
                <w:sz w:val="24"/>
                <w:szCs w:val="24"/>
              </w:rPr>
              <w:t>P</w:t>
            </w:r>
            <w:r w:rsidR="00174474" w:rsidRPr="00047980">
              <w:rPr>
                <w:i/>
                <w:color w:val="000000" w:themeColor="text1"/>
                <w:sz w:val="24"/>
                <w:szCs w:val="24"/>
              </w:rPr>
              <w:t>risidėti prie kultūros paveldo išsaugojimo</w:t>
            </w:r>
            <w:r w:rsidRPr="00047980">
              <w:rPr>
                <w:i/>
                <w:color w:val="000000" w:themeColor="text1"/>
                <w:sz w:val="24"/>
                <w:szCs w:val="24"/>
              </w:rPr>
              <w:t>,</w:t>
            </w:r>
            <w:r w:rsidR="00174474" w:rsidRPr="00047980">
              <w:rPr>
                <w:i/>
                <w:color w:val="000000" w:themeColor="text1"/>
                <w:sz w:val="24"/>
                <w:szCs w:val="24"/>
              </w:rPr>
              <w:t xml:space="preserve"> </w:t>
            </w:r>
            <w:r w:rsidR="005754CC" w:rsidRPr="00047980">
              <w:rPr>
                <w:i/>
                <w:color w:val="000000" w:themeColor="text1"/>
                <w:sz w:val="24"/>
                <w:szCs w:val="24"/>
              </w:rPr>
              <w:t>užtikrinti pradėtų restauravimo darbų tęstinumą bei sudaryti sąlygas efektyviai panaudoti jau atliktas investicijas.</w:t>
            </w:r>
          </w:p>
        </w:tc>
      </w:tr>
      <w:tr w:rsidR="00047980" w:rsidRPr="00047980" w14:paraId="4FDA47C1" w14:textId="77777777" w:rsidTr="00774DC4">
        <w:tc>
          <w:tcPr>
            <w:tcW w:w="9525" w:type="dxa"/>
          </w:tcPr>
          <w:p w14:paraId="2A9922D6" w14:textId="77777777" w:rsidR="009003C3" w:rsidRPr="00047980" w:rsidRDefault="009003C3">
            <w:pPr>
              <w:tabs>
                <w:tab w:val="left" w:pos="0"/>
              </w:tabs>
              <w:jc w:val="both"/>
              <w:rPr>
                <w:color w:val="000000" w:themeColor="text1"/>
                <w:szCs w:val="24"/>
              </w:rPr>
            </w:pPr>
          </w:p>
        </w:tc>
      </w:tr>
      <w:tr w:rsidR="00047980" w:rsidRPr="00047980" w14:paraId="7EB92EB0" w14:textId="77777777" w:rsidTr="00774DC4">
        <w:tc>
          <w:tcPr>
            <w:tcW w:w="9525" w:type="dxa"/>
          </w:tcPr>
          <w:p w14:paraId="382C2D01" w14:textId="0DA06826" w:rsidR="00236481" w:rsidRPr="00047980" w:rsidRDefault="009003C3" w:rsidP="00236481">
            <w:pPr>
              <w:jc w:val="both"/>
              <w:rPr>
                <w:i/>
                <w:iCs/>
                <w:color w:val="000000" w:themeColor="text1"/>
                <w:szCs w:val="24"/>
              </w:rPr>
            </w:pPr>
            <w:r w:rsidRPr="00047980">
              <w:rPr>
                <w:b/>
                <w:bCs/>
                <w:i/>
                <w:iCs/>
                <w:color w:val="000000" w:themeColor="text1"/>
                <w:szCs w:val="24"/>
              </w:rPr>
              <w:t>2. Kaip šiuo metu yra sureguliuoti projekte aptarti klausimai.</w:t>
            </w:r>
            <w:r w:rsidRPr="00047980">
              <w:rPr>
                <w:i/>
                <w:iCs/>
                <w:color w:val="000000" w:themeColor="text1"/>
                <w:szCs w:val="24"/>
              </w:rPr>
              <w:t xml:space="preserve"> </w:t>
            </w:r>
          </w:p>
          <w:p w14:paraId="6CB2E803" w14:textId="016D79E2" w:rsidR="005330C8" w:rsidRPr="00047980" w:rsidRDefault="005330C8" w:rsidP="005330C8">
            <w:pPr>
              <w:spacing w:before="100" w:beforeAutospacing="1"/>
              <w:jc w:val="both"/>
              <w:rPr>
                <w:i/>
                <w:iCs/>
                <w:color w:val="000000" w:themeColor="text1"/>
                <w:szCs w:val="24"/>
              </w:rPr>
            </w:pPr>
            <w:r w:rsidRPr="00047980">
              <w:rPr>
                <w:i/>
                <w:color w:val="000000" w:themeColor="text1"/>
                <w:szCs w:val="24"/>
              </w:rPr>
              <w:t>Sprendimo projektas parengtas atsižvelgiant į Vilniaus dailės akademijos kreipimąsi dėl strateginės partnerystės užbaigiant valstybės saugomo, nacionalinio reikšmingumo kultūros paveldo objekto – Panemunės pilies – Rytinio korpuso fasado restauravimo darbus, įskaitant langų angokraščių formavimą ir fasadų restauravimą.</w:t>
            </w:r>
          </w:p>
          <w:p w14:paraId="6B193206" w14:textId="3D4B6FFB" w:rsidR="00C47FF2" w:rsidRPr="00047980" w:rsidRDefault="005330C8" w:rsidP="00236481">
            <w:pPr>
              <w:jc w:val="both"/>
              <w:rPr>
                <w:i/>
                <w:iCs/>
                <w:color w:val="000000" w:themeColor="text1"/>
                <w:szCs w:val="24"/>
              </w:rPr>
            </w:pPr>
            <w:r w:rsidRPr="00047980">
              <w:rPr>
                <w:i/>
                <w:iCs/>
                <w:color w:val="000000" w:themeColor="text1"/>
                <w:szCs w:val="24"/>
              </w:rPr>
              <w:t xml:space="preserve">Vadovaujamasi </w:t>
            </w:r>
            <w:r w:rsidR="00C47FF2" w:rsidRPr="00047980">
              <w:rPr>
                <w:i/>
                <w:iCs/>
                <w:color w:val="000000" w:themeColor="text1"/>
                <w:szCs w:val="24"/>
              </w:rPr>
              <w:t xml:space="preserve">Lietuvos Respublikos vietos savivaldos įstatymo 6 straipsnio 26 punktu ir </w:t>
            </w:r>
            <w:r w:rsidR="00C47FF2" w:rsidRPr="00047980">
              <w:rPr>
                <w:i/>
                <w:iCs/>
                <w:color w:val="000000" w:themeColor="text1"/>
              </w:rPr>
              <w:t>15 straipsnio 2 dalies 19 punkt</w:t>
            </w:r>
            <w:r w:rsidRPr="00047980">
              <w:rPr>
                <w:i/>
                <w:iCs/>
                <w:color w:val="000000" w:themeColor="text1"/>
              </w:rPr>
              <w:t>u,</w:t>
            </w:r>
            <w:r w:rsidR="00C47FF2" w:rsidRPr="00047980">
              <w:rPr>
                <w:i/>
                <w:iCs/>
                <w:color w:val="000000" w:themeColor="text1"/>
                <w:shd w:val="clear" w:color="auto" w:fill="FFFFFF"/>
              </w:rPr>
              <w:t xml:space="preserve"> Jurbarko rajono savivaldybės vardu sudaromų sutarčių pasirašymo tvarkos apraš</w:t>
            </w:r>
            <w:r w:rsidRPr="00047980">
              <w:rPr>
                <w:i/>
                <w:iCs/>
                <w:color w:val="000000" w:themeColor="text1"/>
                <w:shd w:val="clear" w:color="auto" w:fill="FFFFFF"/>
              </w:rPr>
              <w:t>o</w:t>
            </w:r>
            <w:r w:rsidR="00C47FF2" w:rsidRPr="00047980">
              <w:rPr>
                <w:i/>
                <w:iCs/>
                <w:color w:val="000000" w:themeColor="text1"/>
                <w:shd w:val="clear" w:color="auto" w:fill="FFFFFF"/>
              </w:rPr>
              <w:t>, patvirtint</w:t>
            </w:r>
            <w:r w:rsidRPr="00047980">
              <w:rPr>
                <w:i/>
                <w:iCs/>
                <w:color w:val="000000" w:themeColor="text1"/>
                <w:shd w:val="clear" w:color="auto" w:fill="FFFFFF"/>
              </w:rPr>
              <w:t>o</w:t>
            </w:r>
            <w:r w:rsidR="00C47FF2" w:rsidRPr="00047980">
              <w:rPr>
                <w:i/>
                <w:iCs/>
                <w:color w:val="000000" w:themeColor="text1"/>
                <w:shd w:val="clear" w:color="auto" w:fill="FFFFFF"/>
              </w:rPr>
              <w:t xml:space="preserve"> 2024 m. sausio 31 d. Jurbarko rajono savivaldybės tarybos sprendim</w:t>
            </w:r>
            <w:r w:rsidRPr="00047980">
              <w:rPr>
                <w:i/>
                <w:iCs/>
                <w:color w:val="000000" w:themeColor="text1"/>
                <w:shd w:val="clear" w:color="auto" w:fill="FFFFFF"/>
              </w:rPr>
              <w:t>u</w:t>
            </w:r>
            <w:r w:rsidR="00C47FF2" w:rsidRPr="00047980">
              <w:rPr>
                <w:i/>
                <w:iCs/>
                <w:color w:val="000000" w:themeColor="text1"/>
                <w:shd w:val="clear" w:color="auto" w:fill="FFFFFF"/>
              </w:rPr>
              <w:t xml:space="preserve"> Nr. T2-19 „Dėl Jurbarko rajono savivaldybės vardu sudaromų sutarčių pasirašymo tvarkos aprašo patvirtinimo“</w:t>
            </w:r>
            <w:r w:rsidRPr="00047980">
              <w:rPr>
                <w:i/>
                <w:iCs/>
                <w:color w:val="000000" w:themeColor="text1"/>
                <w:shd w:val="clear" w:color="auto" w:fill="FFFFFF"/>
              </w:rPr>
              <w:t>,</w:t>
            </w:r>
            <w:r w:rsidR="00C47FF2" w:rsidRPr="00047980">
              <w:rPr>
                <w:i/>
                <w:iCs/>
                <w:color w:val="000000" w:themeColor="text1"/>
                <w:shd w:val="clear" w:color="auto" w:fill="FFFFFF"/>
              </w:rPr>
              <w:t xml:space="preserve"> 3.13 papunkčiu</w:t>
            </w:r>
            <w:r w:rsidR="00C47FF2" w:rsidRPr="00047980">
              <w:rPr>
                <w:b/>
                <w:bCs/>
                <w:i/>
                <w:iCs/>
                <w:color w:val="000000" w:themeColor="text1"/>
                <w:shd w:val="clear" w:color="auto" w:fill="FFFFFF"/>
              </w:rPr>
              <w:t xml:space="preserve">, </w:t>
            </w:r>
            <w:r w:rsidR="00C47FF2" w:rsidRPr="00047980">
              <w:rPr>
                <w:i/>
                <w:iCs/>
                <w:color w:val="000000" w:themeColor="text1"/>
                <w:szCs w:val="24"/>
              </w:rPr>
              <w:t xml:space="preserve"> Jurbarko rajono savivaldybės 2026</w:t>
            </w:r>
            <w:r w:rsidRPr="00047980">
              <w:rPr>
                <w:i/>
                <w:iCs/>
                <w:color w:val="000000" w:themeColor="text1"/>
                <w:szCs w:val="24"/>
              </w:rPr>
              <w:t>–</w:t>
            </w:r>
            <w:r w:rsidR="00C47FF2" w:rsidRPr="00047980">
              <w:rPr>
                <w:i/>
                <w:iCs/>
                <w:color w:val="000000" w:themeColor="text1"/>
                <w:szCs w:val="24"/>
              </w:rPr>
              <w:t>2028 m. strategin</w:t>
            </w:r>
            <w:r w:rsidR="00082315" w:rsidRPr="00047980">
              <w:rPr>
                <w:i/>
                <w:iCs/>
                <w:color w:val="000000" w:themeColor="text1"/>
                <w:szCs w:val="24"/>
              </w:rPr>
              <w:t>i</w:t>
            </w:r>
            <w:r w:rsidRPr="00047980">
              <w:rPr>
                <w:i/>
                <w:iCs/>
                <w:color w:val="000000" w:themeColor="text1"/>
                <w:szCs w:val="24"/>
              </w:rPr>
              <w:t>o</w:t>
            </w:r>
            <w:r w:rsidR="00C47FF2" w:rsidRPr="00047980">
              <w:rPr>
                <w:i/>
                <w:iCs/>
                <w:color w:val="000000" w:themeColor="text1"/>
                <w:szCs w:val="24"/>
              </w:rPr>
              <w:t xml:space="preserve"> plėtros plan</w:t>
            </w:r>
            <w:r w:rsidR="00082315" w:rsidRPr="00047980">
              <w:rPr>
                <w:i/>
                <w:iCs/>
                <w:color w:val="000000" w:themeColor="text1"/>
                <w:szCs w:val="24"/>
              </w:rPr>
              <w:t>o</w:t>
            </w:r>
            <w:r w:rsidR="00C47FF2" w:rsidRPr="00047980">
              <w:rPr>
                <w:i/>
                <w:iCs/>
                <w:color w:val="000000" w:themeColor="text1"/>
                <w:szCs w:val="24"/>
              </w:rPr>
              <w:t xml:space="preserve"> nuostat</w:t>
            </w:r>
            <w:r w:rsidRPr="00047980">
              <w:rPr>
                <w:i/>
                <w:iCs/>
                <w:color w:val="000000" w:themeColor="text1"/>
                <w:szCs w:val="24"/>
              </w:rPr>
              <w:t>omis (</w:t>
            </w:r>
            <w:r w:rsidR="00C47FF2" w:rsidRPr="00047980">
              <w:rPr>
                <w:i/>
                <w:iCs/>
                <w:color w:val="000000" w:themeColor="text1"/>
                <w:szCs w:val="24"/>
              </w:rPr>
              <w:t>02-01 uždavin</w:t>
            </w:r>
            <w:r w:rsidR="00082315" w:rsidRPr="00047980">
              <w:rPr>
                <w:i/>
                <w:iCs/>
                <w:color w:val="000000" w:themeColor="text1"/>
                <w:szCs w:val="24"/>
              </w:rPr>
              <w:t>ys</w:t>
            </w:r>
            <w:r w:rsidR="00E77375">
              <w:rPr>
                <w:i/>
                <w:iCs/>
                <w:color w:val="000000" w:themeColor="text1"/>
                <w:szCs w:val="24"/>
              </w:rPr>
              <w:t xml:space="preserve"> </w:t>
            </w:r>
            <w:r w:rsidR="00E77375" w:rsidRPr="00E77375">
              <w:rPr>
                <w:i/>
                <w:iCs/>
                <w:color w:val="000000" w:themeColor="text1"/>
                <w:szCs w:val="24"/>
              </w:rPr>
              <w:t>„Pagerinti gyvenamąją aplinką</w:t>
            </w:r>
            <w:r w:rsidRPr="00E77375">
              <w:rPr>
                <w:i/>
                <w:iCs/>
                <w:color w:val="000000" w:themeColor="text1"/>
                <w:szCs w:val="24"/>
              </w:rPr>
              <w:t>)</w:t>
            </w:r>
            <w:r w:rsidR="00C47FF2" w:rsidRPr="00047980">
              <w:rPr>
                <w:i/>
                <w:iCs/>
                <w:color w:val="000000" w:themeColor="text1"/>
                <w:szCs w:val="24"/>
              </w:rPr>
              <w:t>.</w:t>
            </w:r>
          </w:p>
          <w:p w14:paraId="03FF930E" w14:textId="2445BCAC" w:rsidR="00357E3F" w:rsidRPr="00047980" w:rsidRDefault="00174474" w:rsidP="00047980">
            <w:pPr>
              <w:pStyle w:val="Komentarotekstas"/>
              <w:jc w:val="both"/>
              <w:rPr>
                <w:bCs/>
                <w:i/>
                <w:iCs/>
                <w:color w:val="000000" w:themeColor="text1"/>
                <w:szCs w:val="24"/>
              </w:rPr>
            </w:pPr>
            <w:r w:rsidRPr="00047980">
              <w:rPr>
                <w:i/>
                <w:color w:val="000000" w:themeColor="text1"/>
                <w:szCs w:val="24"/>
              </w:rPr>
              <w:t>Panemunės pilies komplekso restauravimo darbai yra įgyvendinti apie 80 procentų, o Rytinio korpuso restauravimas – apie 60 procentų. Vilniaus dailės akademija jau investavo apie 800 000 eurų nuosavų lėšų ir prisiėmė papildomus finansinius įsipareigojimus. 2026 metais būtina užtikrinti ne mažesnį kaip 100 000 eurų finansavimą, kad darbai vyktų nenutrūkstamai.</w:t>
            </w:r>
            <w:r w:rsidR="00047980" w:rsidRPr="00882C0F">
              <w:rPr>
                <w:i/>
                <w:color w:val="000000" w:themeColor="text1"/>
                <w:sz w:val="24"/>
                <w:szCs w:val="24"/>
              </w:rPr>
              <w:t xml:space="preserve"> Vilniaus dailės akademijos 2026 m. vasario 17 d. atsiuntė raštą su prašymu </w:t>
            </w:r>
            <w:r w:rsidR="00047980" w:rsidRPr="00882C0F">
              <w:rPr>
                <w:i/>
                <w:sz w:val="24"/>
                <w:szCs w:val="24"/>
              </w:rPr>
              <w:t xml:space="preserve">strateginei partnerystei </w:t>
            </w:r>
            <w:r w:rsidR="00047980" w:rsidRPr="00882C0F">
              <w:rPr>
                <w:i/>
                <w:color w:val="000000" w:themeColor="text1"/>
                <w:sz w:val="24"/>
                <w:szCs w:val="24"/>
              </w:rPr>
              <w:t xml:space="preserve">tarp Jurbarko rajono savivaldybės ir Vilniaus dailės akademijos, bei skirti 50 000 (penkiasdešimt tūkstančių) eurų iš Jurbarko rajono savivaldybės 2026 metų biudžeto asignavimų </w:t>
            </w:r>
            <w:r w:rsidR="00047980" w:rsidRPr="00882C0F">
              <w:rPr>
                <w:rStyle w:val="whitespace-normal"/>
                <w:i/>
                <w:color w:val="000000" w:themeColor="text1"/>
                <w:sz w:val="24"/>
                <w:szCs w:val="24"/>
              </w:rPr>
              <w:t>Panemunės pilies</w:t>
            </w:r>
            <w:r w:rsidR="00047980" w:rsidRPr="00882C0F">
              <w:rPr>
                <w:i/>
                <w:color w:val="000000" w:themeColor="text1"/>
                <w:sz w:val="24"/>
                <w:szCs w:val="24"/>
              </w:rPr>
              <w:t xml:space="preserve"> Rytinio korpuso fasado restauravimo darbų finansavimui, įskaitant</w:t>
            </w:r>
            <w:r w:rsidR="00047980" w:rsidRPr="00882C0F">
              <w:rPr>
                <w:i/>
                <w:sz w:val="24"/>
                <w:szCs w:val="24"/>
              </w:rPr>
              <w:t xml:space="preserve"> langų angokraščių formavimui ir fasadų restauravimui.</w:t>
            </w:r>
          </w:p>
        </w:tc>
      </w:tr>
      <w:tr w:rsidR="00047980" w:rsidRPr="00047980" w14:paraId="58DE761E" w14:textId="77777777" w:rsidTr="00774DC4">
        <w:tc>
          <w:tcPr>
            <w:tcW w:w="9525" w:type="dxa"/>
          </w:tcPr>
          <w:p w14:paraId="21411565" w14:textId="77777777" w:rsidR="009003C3" w:rsidRPr="00047980" w:rsidRDefault="009003C3">
            <w:pPr>
              <w:jc w:val="both"/>
              <w:rPr>
                <w:color w:val="000000" w:themeColor="text1"/>
                <w:szCs w:val="24"/>
              </w:rPr>
            </w:pPr>
          </w:p>
        </w:tc>
      </w:tr>
      <w:tr w:rsidR="00047980" w:rsidRPr="00047980" w14:paraId="12B6122B" w14:textId="77777777" w:rsidTr="00774DC4">
        <w:tc>
          <w:tcPr>
            <w:tcW w:w="9525" w:type="dxa"/>
          </w:tcPr>
          <w:p w14:paraId="3AB2F2B7" w14:textId="77777777" w:rsidR="001F0905" w:rsidRPr="00047980" w:rsidRDefault="009003C3" w:rsidP="00C2633A">
            <w:pPr>
              <w:spacing w:line="276" w:lineRule="auto"/>
              <w:jc w:val="both"/>
              <w:rPr>
                <w:b/>
                <w:bCs/>
                <w:i/>
                <w:iCs/>
                <w:color w:val="000000" w:themeColor="text1"/>
                <w:szCs w:val="24"/>
              </w:rPr>
            </w:pPr>
            <w:r w:rsidRPr="00047980">
              <w:rPr>
                <w:b/>
                <w:bCs/>
                <w:i/>
                <w:iCs/>
                <w:color w:val="000000" w:themeColor="text1"/>
                <w:szCs w:val="24"/>
              </w:rPr>
              <w:t xml:space="preserve">3. Kokių pozityvių rezultatų laukiama. </w:t>
            </w:r>
          </w:p>
          <w:p w14:paraId="403D907D" w14:textId="77777777" w:rsidR="005754CC" w:rsidRPr="00047980" w:rsidRDefault="005754CC" w:rsidP="005754CC">
            <w:pPr>
              <w:pStyle w:val="prastasiniatinklio"/>
              <w:rPr>
                <w:i/>
                <w:iCs/>
                <w:color w:val="000000" w:themeColor="text1"/>
              </w:rPr>
            </w:pPr>
            <w:r w:rsidRPr="00047980">
              <w:rPr>
                <w:i/>
                <w:iCs/>
                <w:color w:val="000000" w:themeColor="text1"/>
              </w:rPr>
              <w:t>Priėmus sprendimą tikimasi šių rezultatų:</w:t>
            </w:r>
          </w:p>
          <w:p w14:paraId="14DCF2AA" w14:textId="77777777" w:rsidR="005754CC" w:rsidRPr="00047980" w:rsidRDefault="005754CC" w:rsidP="005754CC">
            <w:pPr>
              <w:pStyle w:val="prastasiniatinklio"/>
              <w:numPr>
                <w:ilvl w:val="0"/>
                <w:numId w:val="24"/>
              </w:numPr>
              <w:rPr>
                <w:i/>
                <w:iCs/>
                <w:color w:val="000000" w:themeColor="text1"/>
              </w:rPr>
            </w:pPr>
            <w:r w:rsidRPr="00047980">
              <w:rPr>
                <w:i/>
                <w:iCs/>
                <w:color w:val="000000" w:themeColor="text1"/>
              </w:rPr>
              <w:t xml:space="preserve">bus sudarytos sąlygos užbaigti </w:t>
            </w:r>
            <w:r w:rsidRPr="00047980">
              <w:rPr>
                <w:rStyle w:val="whitespace-normal"/>
                <w:i/>
                <w:iCs/>
                <w:color w:val="000000" w:themeColor="text1"/>
              </w:rPr>
              <w:t>Panemunės pilis</w:t>
            </w:r>
            <w:r w:rsidRPr="00047980">
              <w:rPr>
                <w:i/>
                <w:iCs/>
                <w:color w:val="000000" w:themeColor="text1"/>
              </w:rPr>
              <w:t xml:space="preserve"> Rytinio korpuso fasado restauravimo darbus ir užtikrinti pilnavertį pilies komplekso funkcionavimą;</w:t>
            </w:r>
          </w:p>
          <w:p w14:paraId="7B5622C5" w14:textId="73EEC0D3" w:rsidR="005754CC" w:rsidRPr="00047980" w:rsidRDefault="005754CC" w:rsidP="005754CC">
            <w:pPr>
              <w:pStyle w:val="prastasiniatinklio"/>
              <w:numPr>
                <w:ilvl w:val="0"/>
                <w:numId w:val="24"/>
              </w:numPr>
              <w:rPr>
                <w:i/>
                <w:iCs/>
                <w:color w:val="000000" w:themeColor="text1"/>
              </w:rPr>
            </w:pPr>
            <w:r w:rsidRPr="00047980">
              <w:rPr>
                <w:i/>
                <w:iCs/>
                <w:color w:val="000000" w:themeColor="text1"/>
              </w:rPr>
              <w:t>sustiprės Jurbarko rajono</w:t>
            </w:r>
            <w:r w:rsidR="005330C8" w:rsidRPr="00047980">
              <w:rPr>
                <w:i/>
                <w:iCs/>
                <w:color w:val="000000" w:themeColor="text1"/>
              </w:rPr>
              <w:t xml:space="preserve"> savivaldybės</w:t>
            </w:r>
            <w:r w:rsidRPr="00047980">
              <w:rPr>
                <w:i/>
                <w:iCs/>
                <w:color w:val="000000" w:themeColor="text1"/>
              </w:rPr>
              <w:t>, kaip kultūrinio turizmo regiono, patrauklumas;</w:t>
            </w:r>
          </w:p>
          <w:p w14:paraId="3280D68E" w14:textId="77777777" w:rsidR="005754CC" w:rsidRPr="00047980" w:rsidRDefault="005754CC" w:rsidP="005754CC">
            <w:pPr>
              <w:pStyle w:val="prastasiniatinklio"/>
              <w:numPr>
                <w:ilvl w:val="0"/>
                <w:numId w:val="24"/>
              </w:numPr>
              <w:rPr>
                <w:i/>
                <w:iCs/>
                <w:color w:val="000000" w:themeColor="text1"/>
              </w:rPr>
            </w:pPr>
            <w:r w:rsidRPr="00047980">
              <w:rPr>
                <w:i/>
                <w:iCs/>
                <w:color w:val="000000" w:themeColor="text1"/>
              </w:rPr>
              <w:t>bus skatinama vietos ekonominė veikla, turizmas ir bendruomenės kultūrinis gyvenimas;</w:t>
            </w:r>
          </w:p>
          <w:p w14:paraId="6966401A" w14:textId="5B182D2F" w:rsidR="001F46EB" w:rsidRPr="00047980" w:rsidRDefault="005754CC" w:rsidP="005754CC">
            <w:pPr>
              <w:pStyle w:val="prastasiniatinklio"/>
              <w:numPr>
                <w:ilvl w:val="0"/>
                <w:numId w:val="24"/>
              </w:numPr>
              <w:rPr>
                <w:i/>
                <w:iCs/>
                <w:color w:val="000000" w:themeColor="text1"/>
              </w:rPr>
            </w:pPr>
            <w:r w:rsidRPr="00047980">
              <w:rPr>
                <w:i/>
                <w:iCs/>
                <w:color w:val="000000" w:themeColor="text1"/>
              </w:rPr>
              <w:t>bus užtikrintas ankstesnių viešųjų ir privačių investicijų tvarumas.</w:t>
            </w:r>
          </w:p>
        </w:tc>
      </w:tr>
      <w:tr w:rsidR="00047980" w:rsidRPr="00047980" w14:paraId="55FA1EA3" w14:textId="77777777" w:rsidTr="00774DC4">
        <w:tc>
          <w:tcPr>
            <w:tcW w:w="9525" w:type="dxa"/>
          </w:tcPr>
          <w:p w14:paraId="6DE3C499" w14:textId="77777777" w:rsidR="009003C3" w:rsidRPr="00047980" w:rsidRDefault="009003C3">
            <w:pPr>
              <w:tabs>
                <w:tab w:val="left" w:pos="0"/>
              </w:tabs>
              <w:jc w:val="both"/>
              <w:rPr>
                <w:color w:val="000000" w:themeColor="text1"/>
                <w:szCs w:val="24"/>
              </w:rPr>
            </w:pPr>
          </w:p>
        </w:tc>
      </w:tr>
      <w:tr w:rsidR="00047980" w:rsidRPr="00047980" w14:paraId="0C96F928" w14:textId="77777777" w:rsidTr="00774DC4">
        <w:tc>
          <w:tcPr>
            <w:tcW w:w="9525" w:type="dxa"/>
          </w:tcPr>
          <w:p w14:paraId="3B11AB24" w14:textId="77777777" w:rsidR="009003C3" w:rsidRPr="00047980" w:rsidRDefault="009003C3" w:rsidP="0073498E">
            <w:pPr>
              <w:jc w:val="both"/>
              <w:rPr>
                <w:b/>
                <w:bCs/>
                <w:color w:val="000000" w:themeColor="text1"/>
                <w:szCs w:val="24"/>
                <w:shd w:val="clear" w:color="auto" w:fill="FFFFFF"/>
              </w:rPr>
            </w:pPr>
            <w:r w:rsidRPr="00047980">
              <w:rPr>
                <w:b/>
                <w:bCs/>
                <w:i/>
                <w:iCs/>
                <w:color w:val="000000" w:themeColor="text1"/>
                <w:szCs w:val="24"/>
              </w:rPr>
              <w:t>4. Galimos neigiamos priimto projekto pasekmės ir kokių priemonių reikėtų imtis, kad tokių pasekmių būtų išvengta.</w:t>
            </w:r>
            <w:r w:rsidRPr="00047980">
              <w:rPr>
                <w:i/>
                <w:iCs/>
                <w:color w:val="000000" w:themeColor="text1"/>
                <w:szCs w:val="24"/>
              </w:rPr>
              <w:t xml:space="preserve"> </w:t>
            </w:r>
            <w:r w:rsidR="002439BE" w:rsidRPr="00047980">
              <w:rPr>
                <w:b/>
                <w:bCs/>
                <w:color w:val="000000" w:themeColor="text1"/>
                <w:szCs w:val="24"/>
                <w:shd w:val="clear" w:color="auto" w:fill="FFFFFF"/>
              </w:rPr>
              <w:t> </w:t>
            </w:r>
          </w:p>
          <w:p w14:paraId="77763332" w14:textId="6DE406FC" w:rsidR="0073498E" w:rsidRPr="00047980" w:rsidRDefault="0073498E" w:rsidP="0073498E">
            <w:pPr>
              <w:jc w:val="both"/>
              <w:rPr>
                <w:i/>
                <w:iCs/>
                <w:color w:val="000000" w:themeColor="text1"/>
                <w:szCs w:val="24"/>
              </w:rPr>
            </w:pPr>
            <w:r w:rsidRPr="00047980">
              <w:rPr>
                <w:i/>
                <w:iCs/>
                <w:color w:val="000000" w:themeColor="text1"/>
                <w:szCs w:val="24"/>
              </w:rPr>
              <w:t>Nepriėmus sprendimo, kyla rizika sustabdyti restauravimo darbus, patirti papildomas objekto konservavimo išlaidas ir sumažinti jau atliktų investicijų efektyvumą.</w:t>
            </w:r>
          </w:p>
        </w:tc>
      </w:tr>
      <w:tr w:rsidR="00047980" w:rsidRPr="00047980" w14:paraId="1D1F614C" w14:textId="77777777" w:rsidTr="00774DC4">
        <w:tc>
          <w:tcPr>
            <w:tcW w:w="9525" w:type="dxa"/>
          </w:tcPr>
          <w:p w14:paraId="7E547A9E" w14:textId="522DB1B3" w:rsidR="009003C3" w:rsidRPr="00047980" w:rsidRDefault="0073498E" w:rsidP="0073498E">
            <w:pPr>
              <w:jc w:val="both"/>
              <w:rPr>
                <w:color w:val="000000" w:themeColor="text1"/>
                <w:szCs w:val="24"/>
              </w:rPr>
            </w:pPr>
            <w:r w:rsidRPr="00047980">
              <w:rPr>
                <w:b/>
                <w:bCs/>
                <w:i/>
                <w:iCs/>
                <w:color w:val="000000" w:themeColor="text1"/>
                <w:szCs w:val="24"/>
              </w:rPr>
              <w:lastRenderedPageBreak/>
              <w:t>5.</w:t>
            </w:r>
            <w:r w:rsidR="009003C3" w:rsidRPr="00047980">
              <w:rPr>
                <w:b/>
                <w:bCs/>
                <w:i/>
                <w:iCs/>
                <w:color w:val="000000" w:themeColor="text1"/>
                <w:szCs w:val="24"/>
              </w:rPr>
              <w:t>Kokie šios srities aktai tebegalioja (pateikiamas aktų sąrašas) ir kokius galiojančius aktus būtina pakeisti ar panaikinti, priėmus teikiamą projektą.</w:t>
            </w:r>
            <w:r w:rsidR="00774DC4" w:rsidRPr="00047980">
              <w:rPr>
                <w:color w:val="000000" w:themeColor="text1"/>
                <w:szCs w:val="24"/>
              </w:rPr>
              <w:t xml:space="preserve"> </w:t>
            </w:r>
          </w:p>
          <w:p w14:paraId="4C34B562" w14:textId="011AC7AC" w:rsidR="0073498E" w:rsidRPr="00047980" w:rsidRDefault="0073498E" w:rsidP="00103F2E">
            <w:pPr>
              <w:jc w:val="both"/>
              <w:rPr>
                <w:b/>
                <w:bCs/>
                <w:i/>
                <w:iCs/>
                <w:color w:val="000000" w:themeColor="text1"/>
                <w:szCs w:val="24"/>
              </w:rPr>
            </w:pPr>
            <w:r w:rsidRPr="00047980">
              <w:rPr>
                <w:i/>
                <w:iCs/>
                <w:color w:val="000000" w:themeColor="text1"/>
                <w:szCs w:val="24"/>
              </w:rPr>
              <w:t>Priėmus sprendimo projektą, galiojantys teisės aktai nekeičiami ir nepanaikinami. Šios srities papildomų teisės aktų priėmimas nereikalingas.</w:t>
            </w:r>
          </w:p>
        </w:tc>
      </w:tr>
      <w:tr w:rsidR="00047980" w:rsidRPr="00047980" w14:paraId="59A57207" w14:textId="77777777" w:rsidTr="00774DC4">
        <w:tc>
          <w:tcPr>
            <w:tcW w:w="9525" w:type="dxa"/>
          </w:tcPr>
          <w:p w14:paraId="328C412F" w14:textId="77777777" w:rsidR="00D70559" w:rsidRPr="00047980" w:rsidRDefault="009003C3">
            <w:pPr>
              <w:tabs>
                <w:tab w:val="left" w:pos="0"/>
              </w:tabs>
              <w:rPr>
                <w:b/>
                <w:bCs/>
                <w:i/>
                <w:iCs/>
                <w:color w:val="000000" w:themeColor="text1"/>
                <w:szCs w:val="24"/>
              </w:rPr>
            </w:pPr>
            <w:r w:rsidRPr="00047980">
              <w:rPr>
                <w:b/>
                <w:bCs/>
                <w:i/>
                <w:iCs/>
                <w:color w:val="000000" w:themeColor="text1"/>
                <w:szCs w:val="24"/>
              </w:rPr>
              <w:t>6. Projekto rengimo metu gauti specialistų vertinimai ir išvados, ekonominiai apskaičiavimai (sąmatos), konkretūs finansavimo šaltiniai.</w:t>
            </w:r>
            <w:r w:rsidR="00774DC4" w:rsidRPr="00047980">
              <w:rPr>
                <w:b/>
                <w:bCs/>
                <w:i/>
                <w:iCs/>
                <w:color w:val="000000" w:themeColor="text1"/>
                <w:szCs w:val="24"/>
              </w:rPr>
              <w:t xml:space="preserve"> </w:t>
            </w:r>
          </w:p>
          <w:p w14:paraId="02142393" w14:textId="7B6AB094" w:rsidR="00D70559" w:rsidRPr="00047980" w:rsidRDefault="00774DC4" w:rsidP="00103F2E">
            <w:pPr>
              <w:tabs>
                <w:tab w:val="left" w:pos="0"/>
              </w:tabs>
              <w:rPr>
                <w:b/>
                <w:bCs/>
                <w:i/>
                <w:iCs/>
                <w:color w:val="000000" w:themeColor="text1"/>
                <w:szCs w:val="24"/>
              </w:rPr>
            </w:pPr>
            <w:r w:rsidRPr="00047980">
              <w:rPr>
                <w:i/>
                <w:iCs/>
                <w:color w:val="000000" w:themeColor="text1"/>
                <w:szCs w:val="24"/>
              </w:rPr>
              <w:t>Nereikalinga</w:t>
            </w:r>
            <w:r w:rsidR="00D70559" w:rsidRPr="00047980">
              <w:rPr>
                <w:i/>
                <w:iCs/>
                <w:color w:val="000000" w:themeColor="text1"/>
                <w:szCs w:val="24"/>
              </w:rPr>
              <w:t>s</w:t>
            </w:r>
          </w:p>
        </w:tc>
      </w:tr>
      <w:tr w:rsidR="00047980" w:rsidRPr="00047980" w14:paraId="49DE55B2" w14:textId="77777777" w:rsidTr="00774DC4">
        <w:tc>
          <w:tcPr>
            <w:tcW w:w="9525" w:type="dxa"/>
          </w:tcPr>
          <w:p w14:paraId="49B7A539" w14:textId="393DBCC7" w:rsidR="00D70559" w:rsidRPr="00047980" w:rsidRDefault="00D70559" w:rsidP="00D70559">
            <w:pPr>
              <w:jc w:val="both"/>
              <w:rPr>
                <w:i/>
                <w:color w:val="000000" w:themeColor="text1"/>
                <w:szCs w:val="24"/>
              </w:rPr>
            </w:pPr>
            <w:r w:rsidRPr="00047980">
              <w:rPr>
                <w:b/>
                <w:i/>
                <w:color w:val="000000" w:themeColor="text1"/>
                <w:szCs w:val="24"/>
              </w:rPr>
              <w:t>7.</w:t>
            </w:r>
            <w:r w:rsidR="009003C3" w:rsidRPr="00047980">
              <w:rPr>
                <w:b/>
                <w:i/>
                <w:color w:val="000000" w:themeColor="text1"/>
                <w:szCs w:val="24"/>
              </w:rPr>
              <w:t>Ar reikalingas projekto antikorupcinis vertinimas.</w:t>
            </w:r>
            <w:r w:rsidR="009003C3" w:rsidRPr="00047980">
              <w:rPr>
                <w:i/>
                <w:color w:val="000000" w:themeColor="text1"/>
                <w:szCs w:val="24"/>
              </w:rPr>
              <w:t xml:space="preserve"> </w:t>
            </w:r>
          </w:p>
          <w:p w14:paraId="1639FE52" w14:textId="41E0B46B" w:rsidR="009003C3" w:rsidRPr="00047980" w:rsidRDefault="00774DC4" w:rsidP="00103F2E">
            <w:pPr>
              <w:jc w:val="both"/>
              <w:rPr>
                <w:color w:val="000000" w:themeColor="text1"/>
                <w:szCs w:val="24"/>
              </w:rPr>
            </w:pPr>
            <w:r w:rsidRPr="00047980">
              <w:rPr>
                <w:i/>
                <w:iCs/>
                <w:color w:val="000000" w:themeColor="text1"/>
                <w:szCs w:val="24"/>
              </w:rPr>
              <w:t>Teikiamas projektas įtakos korupcijai neturės</w:t>
            </w:r>
            <w:r w:rsidR="005754CC" w:rsidRPr="00047980">
              <w:rPr>
                <w:i/>
                <w:iCs/>
                <w:color w:val="000000" w:themeColor="text1"/>
                <w:szCs w:val="24"/>
              </w:rPr>
              <w:t>.</w:t>
            </w:r>
          </w:p>
        </w:tc>
      </w:tr>
      <w:tr w:rsidR="00047980" w:rsidRPr="00047980" w14:paraId="6866525E" w14:textId="77777777" w:rsidTr="00774DC4">
        <w:tc>
          <w:tcPr>
            <w:tcW w:w="9525" w:type="dxa"/>
          </w:tcPr>
          <w:p w14:paraId="718A798F" w14:textId="66D2B334" w:rsidR="009003C3" w:rsidRPr="00047980" w:rsidRDefault="009003C3" w:rsidP="001F46EB">
            <w:pPr>
              <w:tabs>
                <w:tab w:val="left" w:pos="0"/>
              </w:tabs>
              <w:jc w:val="both"/>
              <w:rPr>
                <w:b/>
                <w:i/>
                <w:color w:val="000000" w:themeColor="text1"/>
                <w:szCs w:val="24"/>
              </w:rPr>
            </w:pPr>
            <w:r w:rsidRPr="00047980">
              <w:rPr>
                <w:b/>
                <w:i/>
                <w:color w:val="000000" w:themeColor="text1"/>
                <w:szCs w:val="24"/>
              </w:rPr>
              <w:t>8. Projekto iniciatorius, autorius ar autorių grupė.</w:t>
            </w:r>
            <w:r w:rsidRPr="00047980">
              <w:rPr>
                <w:i/>
                <w:color w:val="000000" w:themeColor="text1"/>
                <w:szCs w:val="24"/>
              </w:rPr>
              <w:t xml:space="preserve"> Infrastruktūros ir turto skyrius</w:t>
            </w:r>
          </w:p>
        </w:tc>
      </w:tr>
      <w:tr w:rsidR="00047980" w:rsidRPr="00047980" w14:paraId="24EB69DC" w14:textId="77777777" w:rsidTr="00774DC4">
        <w:tc>
          <w:tcPr>
            <w:tcW w:w="9525" w:type="dxa"/>
          </w:tcPr>
          <w:p w14:paraId="3872BDE2" w14:textId="77777777" w:rsidR="009003C3" w:rsidRPr="00047980" w:rsidRDefault="009003C3">
            <w:pPr>
              <w:tabs>
                <w:tab w:val="left" w:pos="0"/>
              </w:tabs>
              <w:jc w:val="both"/>
              <w:rPr>
                <w:color w:val="000000" w:themeColor="text1"/>
                <w:szCs w:val="24"/>
              </w:rPr>
            </w:pPr>
          </w:p>
        </w:tc>
      </w:tr>
      <w:tr w:rsidR="00047980" w:rsidRPr="00047980" w14:paraId="2D9EB070" w14:textId="77777777" w:rsidTr="00774DC4">
        <w:tc>
          <w:tcPr>
            <w:tcW w:w="9525" w:type="dxa"/>
          </w:tcPr>
          <w:p w14:paraId="7648DFD4" w14:textId="77777777" w:rsidR="009003C3" w:rsidRPr="00047980" w:rsidRDefault="009003C3">
            <w:pPr>
              <w:tabs>
                <w:tab w:val="left" w:pos="0"/>
              </w:tabs>
              <w:rPr>
                <w:b/>
                <w:bCs/>
                <w:i/>
                <w:iCs/>
                <w:color w:val="000000" w:themeColor="text1"/>
                <w:szCs w:val="24"/>
              </w:rPr>
            </w:pPr>
            <w:r w:rsidRPr="00047980">
              <w:rPr>
                <w:b/>
                <w:bCs/>
                <w:i/>
                <w:iCs/>
                <w:color w:val="000000" w:themeColor="text1"/>
                <w:szCs w:val="24"/>
              </w:rPr>
              <w:t>9. Kiti, autorių nuomone, reikalingi pagrindimai ir paaiškinimai.</w:t>
            </w:r>
            <w:r w:rsidRPr="00047980">
              <w:rPr>
                <w:bCs/>
                <w:i/>
                <w:iCs/>
                <w:color w:val="000000" w:themeColor="text1"/>
                <w:szCs w:val="24"/>
              </w:rPr>
              <w:t xml:space="preserve"> Nėra</w:t>
            </w:r>
          </w:p>
          <w:p w14:paraId="64BFD015" w14:textId="77777777" w:rsidR="009003C3" w:rsidRPr="00047980" w:rsidRDefault="009003C3">
            <w:pPr>
              <w:tabs>
                <w:tab w:val="left" w:pos="0"/>
              </w:tabs>
              <w:rPr>
                <w:b/>
                <w:bCs/>
                <w:i/>
                <w:iCs/>
                <w:color w:val="000000" w:themeColor="text1"/>
                <w:szCs w:val="24"/>
              </w:rPr>
            </w:pPr>
          </w:p>
        </w:tc>
      </w:tr>
      <w:tr w:rsidR="00047980" w:rsidRPr="00047980" w14:paraId="22CCC9FD" w14:textId="77777777" w:rsidTr="00774DC4">
        <w:tc>
          <w:tcPr>
            <w:tcW w:w="9525" w:type="dxa"/>
          </w:tcPr>
          <w:p w14:paraId="3BE3875D" w14:textId="6DA41C82" w:rsidR="009003C3" w:rsidRPr="00047980" w:rsidRDefault="009003C3" w:rsidP="004B0DAA">
            <w:pPr>
              <w:tabs>
                <w:tab w:val="left" w:pos="0"/>
              </w:tabs>
              <w:jc w:val="both"/>
              <w:rPr>
                <w:b/>
                <w:i/>
                <w:color w:val="000000" w:themeColor="text1"/>
                <w:szCs w:val="24"/>
              </w:rPr>
            </w:pPr>
            <w:r w:rsidRPr="00047980">
              <w:rPr>
                <w:b/>
                <w:i/>
                <w:color w:val="000000" w:themeColor="text1"/>
                <w:szCs w:val="24"/>
              </w:rPr>
              <w:t>10. Sprendimas įteikiamas (kam ir kiek egz.).</w:t>
            </w:r>
            <w:r w:rsidR="004B0DAA" w:rsidRPr="00047980">
              <w:rPr>
                <w:i/>
                <w:color w:val="000000" w:themeColor="text1"/>
                <w:szCs w:val="24"/>
              </w:rPr>
              <w:t xml:space="preserve"> R</w:t>
            </w:r>
            <w:r w:rsidR="001F46EB" w:rsidRPr="00047980">
              <w:rPr>
                <w:i/>
                <w:iCs/>
                <w:color w:val="000000" w:themeColor="text1"/>
                <w:szCs w:val="24"/>
              </w:rPr>
              <w:t>engėjui</w:t>
            </w:r>
          </w:p>
        </w:tc>
      </w:tr>
      <w:tr w:rsidR="0026551B" w:rsidRPr="0026551B" w14:paraId="79F2E205" w14:textId="77777777" w:rsidTr="00774DC4">
        <w:tc>
          <w:tcPr>
            <w:tcW w:w="9525" w:type="dxa"/>
          </w:tcPr>
          <w:p w14:paraId="2145C92D" w14:textId="77777777" w:rsidR="009003C3" w:rsidRDefault="009003C3">
            <w:pPr>
              <w:tabs>
                <w:tab w:val="left" w:pos="0"/>
              </w:tabs>
              <w:jc w:val="both"/>
              <w:rPr>
                <w:b/>
                <w:i/>
                <w:color w:val="000000" w:themeColor="text1"/>
                <w:szCs w:val="24"/>
              </w:rPr>
            </w:pPr>
          </w:p>
          <w:p w14:paraId="7331CBCB" w14:textId="77777777" w:rsidR="005330C8" w:rsidRDefault="005330C8">
            <w:pPr>
              <w:tabs>
                <w:tab w:val="left" w:pos="0"/>
              </w:tabs>
              <w:jc w:val="both"/>
              <w:rPr>
                <w:b/>
                <w:i/>
                <w:color w:val="000000" w:themeColor="text1"/>
                <w:szCs w:val="24"/>
              </w:rPr>
            </w:pPr>
          </w:p>
          <w:p w14:paraId="11D40BDD" w14:textId="77777777" w:rsidR="005330C8" w:rsidRDefault="005330C8">
            <w:pPr>
              <w:tabs>
                <w:tab w:val="left" w:pos="0"/>
              </w:tabs>
              <w:jc w:val="both"/>
              <w:rPr>
                <w:b/>
                <w:i/>
                <w:color w:val="000000" w:themeColor="text1"/>
                <w:szCs w:val="24"/>
              </w:rPr>
            </w:pPr>
          </w:p>
          <w:p w14:paraId="0925B25E" w14:textId="77777777" w:rsidR="005330C8" w:rsidRDefault="005330C8">
            <w:pPr>
              <w:tabs>
                <w:tab w:val="left" w:pos="0"/>
              </w:tabs>
              <w:jc w:val="both"/>
              <w:rPr>
                <w:b/>
                <w:i/>
                <w:color w:val="000000" w:themeColor="text1"/>
                <w:szCs w:val="24"/>
              </w:rPr>
            </w:pPr>
          </w:p>
          <w:p w14:paraId="3FFD642F" w14:textId="77777777" w:rsidR="005330C8" w:rsidRDefault="005330C8">
            <w:pPr>
              <w:tabs>
                <w:tab w:val="left" w:pos="0"/>
              </w:tabs>
              <w:jc w:val="both"/>
              <w:rPr>
                <w:b/>
                <w:i/>
                <w:color w:val="000000" w:themeColor="text1"/>
                <w:szCs w:val="24"/>
              </w:rPr>
            </w:pPr>
          </w:p>
          <w:p w14:paraId="512BE4A3" w14:textId="77777777" w:rsidR="005330C8" w:rsidRDefault="005330C8">
            <w:pPr>
              <w:tabs>
                <w:tab w:val="left" w:pos="0"/>
              </w:tabs>
              <w:jc w:val="both"/>
              <w:rPr>
                <w:b/>
                <w:i/>
                <w:color w:val="000000" w:themeColor="text1"/>
                <w:szCs w:val="24"/>
              </w:rPr>
            </w:pPr>
          </w:p>
          <w:p w14:paraId="256DA22A" w14:textId="77777777" w:rsidR="005330C8" w:rsidRPr="0026551B" w:rsidRDefault="005330C8">
            <w:pPr>
              <w:tabs>
                <w:tab w:val="left" w:pos="0"/>
              </w:tabs>
              <w:jc w:val="both"/>
              <w:rPr>
                <w:b/>
                <w:i/>
                <w:color w:val="000000" w:themeColor="text1"/>
                <w:szCs w:val="24"/>
              </w:rPr>
            </w:pPr>
          </w:p>
        </w:tc>
      </w:tr>
    </w:tbl>
    <w:p w14:paraId="045E8C96" w14:textId="6197C8DC" w:rsidR="002838CC" w:rsidRPr="0026551B" w:rsidRDefault="009003C3" w:rsidP="009003C3">
      <w:pPr>
        <w:rPr>
          <w:color w:val="000000" w:themeColor="text1"/>
          <w:szCs w:val="24"/>
        </w:rPr>
      </w:pPr>
      <w:r w:rsidRPr="0026551B">
        <w:rPr>
          <w:color w:val="000000" w:themeColor="text1"/>
          <w:szCs w:val="24"/>
        </w:rPr>
        <w:t>Parengė</w:t>
      </w:r>
    </w:p>
    <w:p w14:paraId="0727F643" w14:textId="74F3286D" w:rsidR="003C02F3" w:rsidRPr="0026551B" w:rsidRDefault="0063227B" w:rsidP="0063227B">
      <w:pPr>
        <w:rPr>
          <w:color w:val="000000" w:themeColor="text1"/>
          <w:szCs w:val="24"/>
        </w:rPr>
      </w:pPr>
      <w:r w:rsidRPr="0026551B">
        <w:rPr>
          <w:color w:val="000000" w:themeColor="text1"/>
          <w:szCs w:val="24"/>
        </w:rPr>
        <w:t xml:space="preserve">Marius </w:t>
      </w:r>
      <w:proofErr w:type="spellStart"/>
      <w:r w:rsidRPr="0026551B">
        <w:rPr>
          <w:color w:val="000000" w:themeColor="text1"/>
          <w:szCs w:val="24"/>
        </w:rPr>
        <w:t>Jakelaitis</w:t>
      </w:r>
      <w:proofErr w:type="spellEnd"/>
    </w:p>
    <w:sectPr w:rsidR="003C02F3" w:rsidRPr="0026551B" w:rsidSect="003A4DAB">
      <w:headerReference w:type="even" r:id="rId8"/>
      <w:pgSz w:w="11906" w:h="16838" w:code="9"/>
      <w:pgMar w:top="993"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878A7" w14:textId="77777777" w:rsidR="008425E4" w:rsidRDefault="008425E4">
      <w:r>
        <w:separator/>
      </w:r>
    </w:p>
  </w:endnote>
  <w:endnote w:type="continuationSeparator" w:id="0">
    <w:p w14:paraId="78C6EF6E" w14:textId="77777777" w:rsidR="008425E4" w:rsidRDefault="00842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D9D30" w14:textId="77777777" w:rsidR="008425E4" w:rsidRDefault="008425E4">
      <w:r>
        <w:separator/>
      </w:r>
    </w:p>
  </w:footnote>
  <w:footnote w:type="continuationSeparator" w:id="0">
    <w:p w14:paraId="0A2150DC" w14:textId="77777777" w:rsidR="008425E4" w:rsidRDefault="00842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C86B4" w14:textId="77777777" w:rsidR="00FC1CD3" w:rsidRDefault="00165F15">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078A067"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4A308A"/>
    <w:multiLevelType w:val="multilevel"/>
    <w:tmpl w:val="9A203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D109AC"/>
    <w:multiLevelType w:val="multilevel"/>
    <w:tmpl w:val="60DC3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0A03E8"/>
    <w:multiLevelType w:val="multilevel"/>
    <w:tmpl w:val="83EECF7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D56947"/>
    <w:multiLevelType w:val="hybridMultilevel"/>
    <w:tmpl w:val="09EC2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550563D"/>
    <w:multiLevelType w:val="multilevel"/>
    <w:tmpl w:val="6D12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1663C8"/>
    <w:multiLevelType w:val="hybridMultilevel"/>
    <w:tmpl w:val="5A587F6A"/>
    <w:lvl w:ilvl="0" w:tplc="61989F86">
      <w:start w:val="5"/>
      <w:numFmt w:val="decimal"/>
      <w:lvlText w:val="%1."/>
      <w:lvlJc w:val="left"/>
      <w:pPr>
        <w:ind w:left="720" w:hanging="360"/>
      </w:pPr>
      <w:rPr>
        <w:rFonts w:hint="default"/>
        <w:b/>
        <w:i/>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8C4EC7"/>
    <w:multiLevelType w:val="multilevel"/>
    <w:tmpl w:val="BD3A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8F4D81"/>
    <w:multiLevelType w:val="hybridMultilevel"/>
    <w:tmpl w:val="2B4A4034"/>
    <w:lvl w:ilvl="0" w:tplc="8DA476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1CF6EDC"/>
    <w:multiLevelType w:val="hybridMultilevel"/>
    <w:tmpl w:val="0DEEC0A8"/>
    <w:lvl w:ilvl="0" w:tplc="CE9A809A">
      <w:start w:val="7"/>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48A53192"/>
    <w:multiLevelType w:val="hybridMultilevel"/>
    <w:tmpl w:val="EEF016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D30698C"/>
    <w:multiLevelType w:val="multilevel"/>
    <w:tmpl w:val="F8BAB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E06B4C"/>
    <w:multiLevelType w:val="multilevel"/>
    <w:tmpl w:val="0BE6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6321F2"/>
    <w:multiLevelType w:val="hybridMultilevel"/>
    <w:tmpl w:val="DC9859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97B677E"/>
    <w:multiLevelType w:val="multilevel"/>
    <w:tmpl w:val="830CC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652CC6"/>
    <w:multiLevelType w:val="multilevel"/>
    <w:tmpl w:val="EBB0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6930DD"/>
    <w:multiLevelType w:val="hybridMultilevel"/>
    <w:tmpl w:val="3CD662DC"/>
    <w:lvl w:ilvl="0" w:tplc="A124831C">
      <w:start w:val="7"/>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0B47930"/>
    <w:multiLevelType w:val="hybridMultilevel"/>
    <w:tmpl w:val="39282370"/>
    <w:lvl w:ilvl="0" w:tplc="F762FF8C">
      <w:start w:val="5"/>
      <w:numFmt w:val="decimal"/>
      <w:lvlText w:val="%1."/>
      <w:lvlJc w:val="left"/>
      <w:pPr>
        <w:ind w:left="720" w:hanging="360"/>
      </w:pPr>
      <w:rPr>
        <w:rFonts w:hint="default"/>
        <w:b/>
        <w:i/>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656566487">
    <w:abstractNumId w:val="12"/>
  </w:num>
  <w:num w:numId="2" w16cid:durableId="1352760939">
    <w:abstractNumId w:val="7"/>
  </w:num>
  <w:num w:numId="3" w16cid:durableId="671496145">
    <w:abstractNumId w:val="16"/>
  </w:num>
  <w:num w:numId="4" w16cid:durableId="2093508990">
    <w:abstractNumId w:val="2"/>
  </w:num>
  <w:num w:numId="5" w16cid:durableId="786126379">
    <w:abstractNumId w:val="23"/>
  </w:num>
  <w:num w:numId="6" w16cid:durableId="1054936463">
    <w:abstractNumId w:val="22"/>
  </w:num>
  <w:num w:numId="7" w16cid:durableId="1834570098">
    <w:abstractNumId w:val="0"/>
  </w:num>
  <w:num w:numId="8" w16cid:durableId="190922110">
    <w:abstractNumId w:val="10"/>
  </w:num>
  <w:num w:numId="9" w16cid:durableId="568736527">
    <w:abstractNumId w:val="17"/>
  </w:num>
  <w:num w:numId="10" w16cid:durableId="1782262191">
    <w:abstractNumId w:val="13"/>
  </w:num>
  <w:num w:numId="11" w16cid:durableId="530996103">
    <w:abstractNumId w:val="19"/>
  </w:num>
  <w:num w:numId="12" w16cid:durableId="1836527481">
    <w:abstractNumId w:val="14"/>
  </w:num>
  <w:num w:numId="13" w16cid:durableId="755903438">
    <w:abstractNumId w:val="1"/>
  </w:num>
  <w:num w:numId="14" w16cid:durableId="151987908">
    <w:abstractNumId w:val="6"/>
  </w:num>
  <w:num w:numId="15" w16cid:durableId="1486438573">
    <w:abstractNumId w:val="18"/>
  </w:num>
  <w:num w:numId="16" w16cid:durableId="2045714798">
    <w:abstractNumId w:val="5"/>
  </w:num>
  <w:num w:numId="17" w16cid:durableId="236592382">
    <w:abstractNumId w:val="9"/>
  </w:num>
  <w:num w:numId="18" w16cid:durableId="915823382">
    <w:abstractNumId w:val="4"/>
  </w:num>
  <w:num w:numId="19" w16cid:durableId="77560701">
    <w:abstractNumId w:val="3"/>
  </w:num>
  <w:num w:numId="20" w16cid:durableId="1645313507">
    <w:abstractNumId w:val="8"/>
  </w:num>
  <w:num w:numId="21" w16cid:durableId="402796830">
    <w:abstractNumId w:val="21"/>
  </w:num>
  <w:num w:numId="22" w16cid:durableId="656113467">
    <w:abstractNumId w:val="20"/>
  </w:num>
  <w:num w:numId="23" w16cid:durableId="530726845">
    <w:abstractNumId w:val="11"/>
  </w:num>
  <w:num w:numId="24" w16cid:durableId="12646508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D3"/>
    <w:rsid w:val="00001758"/>
    <w:rsid w:val="000038EF"/>
    <w:rsid w:val="00006AAC"/>
    <w:rsid w:val="00015722"/>
    <w:rsid w:val="00023ED6"/>
    <w:rsid w:val="000258A2"/>
    <w:rsid w:val="00031B2B"/>
    <w:rsid w:val="00033A70"/>
    <w:rsid w:val="0003441C"/>
    <w:rsid w:val="000373C7"/>
    <w:rsid w:val="00042032"/>
    <w:rsid w:val="00043980"/>
    <w:rsid w:val="000464C0"/>
    <w:rsid w:val="00046D39"/>
    <w:rsid w:val="00047980"/>
    <w:rsid w:val="00057508"/>
    <w:rsid w:val="00062ADB"/>
    <w:rsid w:val="00073ECC"/>
    <w:rsid w:val="00075E9A"/>
    <w:rsid w:val="00076A1D"/>
    <w:rsid w:val="000773EB"/>
    <w:rsid w:val="00081593"/>
    <w:rsid w:val="00082315"/>
    <w:rsid w:val="0008421D"/>
    <w:rsid w:val="00084C81"/>
    <w:rsid w:val="00085739"/>
    <w:rsid w:val="0009258E"/>
    <w:rsid w:val="00094800"/>
    <w:rsid w:val="000A0512"/>
    <w:rsid w:val="000A494E"/>
    <w:rsid w:val="000A60D0"/>
    <w:rsid w:val="000A635B"/>
    <w:rsid w:val="000B4FCF"/>
    <w:rsid w:val="000C32C1"/>
    <w:rsid w:val="000C4496"/>
    <w:rsid w:val="000C55CD"/>
    <w:rsid w:val="000D6CC8"/>
    <w:rsid w:val="000D6DED"/>
    <w:rsid w:val="000D6F61"/>
    <w:rsid w:val="000E0691"/>
    <w:rsid w:val="000E1F44"/>
    <w:rsid w:val="000E7213"/>
    <w:rsid w:val="0010176C"/>
    <w:rsid w:val="00103F2E"/>
    <w:rsid w:val="00107C26"/>
    <w:rsid w:val="00116ECF"/>
    <w:rsid w:val="00117349"/>
    <w:rsid w:val="001203F5"/>
    <w:rsid w:val="00124B53"/>
    <w:rsid w:val="001309F2"/>
    <w:rsid w:val="00132DF9"/>
    <w:rsid w:val="0013367C"/>
    <w:rsid w:val="001340FB"/>
    <w:rsid w:val="00135A3C"/>
    <w:rsid w:val="0014231B"/>
    <w:rsid w:val="0015078A"/>
    <w:rsid w:val="0015081B"/>
    <w:rsid w:val="00151BCB"/>
    <w:rsid w:val="00152F39"/>
    <w:rsid w:val="00155CB2"/>
    <w:rsid w:val="00161855"/>
    <w:rsid w:val="00161F80"/>
    <w:rsid w:val="0016226A"/>
    <w:rsid w:val="00165F15"/>
    <w:rsid w:val="001672CC"/>
    <w:rsid w:val="00172D6E"/>
    <w:rsid w:val="00174474"/>
    <w:rsid w:val="00174DED"/>
    <w:rsid w:val="00181E5E"/>
    <w:rsid w:val="00182224"/>
    <w:rsid w:val="00186467"/>
    <w:rsid w:val="00190B66"/>
    <w:rsid w:val="001952BC"/>
    <w:rsid w:val="001A0DEA"/>
    <w:rsid w:val="001A27C0"/>
    <w:rsid w:val="001B381B"/>
    <w:rsid w:val="001B3BA6"/>
    <w:rsid w:val="001D3007"/>
    <w:rsid w:val="001D3781"/>
    <w:rsid w:val="001D4EA6"/>
    <w:rsid w:val="001E395E"/>
    <w:rsid w:val="001F0905"/>
    <w:rsid w:val="001F46EB"/>
    <w:rsid w:val="001F59BC"/>
    <w:rsid w:val="00203CFC"/>
    <w:rsid w:val="00207BCB"/>
    <w:rsid w:val="00220FD1"/>
    <w:rsid w:val="002245B6"/>
    <w:rsid w:val="00226341"/>
    <w:rsid w:val="002325F6"/>
    <w:rsid w:val="00232BE0"/>
    <w:rsid w:val="002334C2"/>
    <w:rsid w:val="00234B9B"/>
    <w:rsid w:val="00236481"/>
    <w:rsid w:val="00241ADA"/>
    <w:rsid w:val="002439BE"/>
    <w:rsid w:val="00246055"/>
    <w:rsid w:val="00251454"/>
    <w:rsid w:val="0026343D"/>
    <w:rsid w:val="0026551B"/>
    <w:rsid w:val="00272447"/>
    <w:rsid w:val="00281984"/>
    <w:rsid w:val="002838CC"/>
    <w:rsid w:val="002841BB"/>
    <w:rsid w:val="002A0BEE"/>
    <w:rsid w:val="002A56CC"/>
    <w:rsid w:val="002D2FE7"/>
    <w:rsid w:val="002D6B3D"/>
    <w:rsid w:val="002E1F99"/>
    <w:rsid w:val="002E4CDA"/>
    <w:rsid w:val="002E71AA"/>
    <w:rsid w:val="002F084E"/>
    <w:rsid w:val="002F4A2B"/>
    <w:rsid w:val="002F53CC"/>
    <w:rsid w:val="002F7E49"/>
    <w:rsid w:val="00301704"/>
    <w:rsid w:val="003028FD"/>
    <w:rsid w:val="00313834"/>
    <w:rsid w:val="00317D94"/>
    <w:rsid w:val="0032027C"/>
    <w:rsid w:val="00320DCE"/>
    <w:rsid w:val="003217D0"/>
    <w:rsid w:val="00323FE1"/>
    <w:rsid w:val="003259B3"/>
    <w:rsid w:val="00333FD4"/>
    <w:rsid w:val="003373CA"/>
    <w:rsid w:val="003421EA"/>
    <w:rsid w:val="00342C64"/>
    <w:rsid w:val="00343F2D"/>
    <w:rsid w:val="003459E5"/>
    <w:rsid w:val="00354FCC"/>
    <w:rsid w:val="00357E3F"/>
    <w:rsid w:val="00367313"/>
    <w:rsid w:val="00372033"/>
    <w:rsid w:val="00376143"/>
    <w:rsid w:val="003764E1"/>
    <w:rsid w:val="003822CB"/>
    <w:rsid w:val="003859D7"/>
    <w:rsid w:val="00394ABF"/>
    <w:rsid w:val="00394FD0"/>
    <w:rsid w:val="00396E56"/>
    <w:rsid w:val="003A08A7"/>
    <w:rsid w:val="003A3DE0"/>
    <w:rsid w:val="003A4DAB"/>
    <w:rsid w:val="003A6D60"/>
    <w:rsid w:val="003A7F59"/>
    <w:rsid w:val="003B2523"/>
    <w:rsid w:val="003B6F4A"/>
    <w:rsid w:val="003C02F3"/>
    <w:rsid w:val="003C52C8"/>
    <w:rsid w:val="003C632C"/>
    <w:rsid w:val="003D1F8F"/>
    <w:rsid w:val="003D484F"/>
    <w:rsid w:val="003E4F8B"/>
    <w:rsid w:val="003E54A7"/>
    <w:rsid w:val="003F041A"/>
    <w:rsid w:val="003F1305"/>
    <w:rsid w:val="003F30A5"/>
    <w:rsid w:val="004003BA"/>
    <w:rsid w:val="00406D70"/>
    <w:rsid w:val="00415C5B"/>
    <w:rsid w:val="004160A2"/>
    <w:rsid w:val="004179BC"/>
    <w:rsid w:val="00433481"/>
    <w:rsid w:val="00433D3F"/>
    <w:rsid w:val="00434B34"/>
    <w:rsid w:val="00434CEF"/>
    <w:rsid w:val="00435AC9"/>
    <w:rsid w:val="00435B30"/>
    <w:rsid w:val="0044429E"/>
    <w:rsid w:val="004448E0"/>
    <w:rsid w:val="00445CDE"/>
    <w:rsid w:val="00454723"/>
    <w:rsid w:val="00457C5B"/>
    <w:rsid w:val="00460718"/>
    <w:rsid w:val="00464871"/>
    <w:rsid w:val="00476292"/>
    <w:rsid w:val="00477C70"/>
    <w:rsid w:val="004A592E"/>
    <w:rsid w:val="004B0CB9"/>
    <w:rsid w:val="004B0DAA"/>
    <w:rsid w:val="004B1776"/>
    <w:rsid w:val="004B1E88"/>
    <w:rsid w:val="004B2369"/>
    <w:rsid w:val="004B3700"/>
    <w:rsid w:val="004B7BDB"/>
    <w:rsid w:val="004C219F"/>
    <w:rsid w:val="004C4004"/>
    <w:rsid w:val="004C537A"/>
    <w:rsid w:val="004D32FA"/>
    <w:rsid w:val="004D359D"/>
    <w:rsid w:val="004D446F"/>
    <w:rsid w:val="004E0F9F"/>
    <w:rsid w:val="004E10CE"/>
    <w:rsid w:val="004E2967"/>
    <w:rsid w:val="004F3108"/>
    <w:rsid w:val="004F43D3"/>
    <w:rsid w:val="004F6423"/>
    <w:rsid w:val="004F7C2D"/>
    <w:rsid w:val="00501C69"/>
    <w:rsid w:val="00510D1F"/>
    <w:rsid w:val="00513F67"/>
    <w:rsid w:val="00516604"/>
    <w:rsid w:val="005209D1"/>
    <w:rsid w:val="00520A16"/>
    <w:rsid w:val="005231DA"/>
    <w:rsid w:val="0052760B"/>
    <w:rsid w:val="00531D2F"/>
    <w:rsid w:val="005330C8"/>
    <w:rsid w:val="005358C9"/>
    <w:rsid w:val="00536495"/>
    <w:rsid w:val="00537B06"/>
    <w:rsid w:val="00541382"/>
    <w:rsid w:val="00542B92"/>
    <w:rsid w:val="00551276"/>
    <w:rsid w:val="00553547"/>
    <w:rsid w:val="00555E30"/>
    <w:rsid w:val="00561636"/>
    <w:rsid w:val="00566454"/>
    <w:rsid w:val="00570AD7"/>
    <w:rsid w:val="005754CC"/>
    <w:rsid w:val="005917E3"/>
    <w:rsid w:val="00592802"/>
    <w:rsid w:val="0059399C"/>
    <w:rsid w:val="00593FFF"/>
    <w:rsid w:val="005965CE"/>
    <w:rsid w:val="005A030C"/>
    <w:rsid w:val="005A4746"/>
    <w:rsid w:val="005B2122"/>
    <w:rsid w:val="005B563F"/>
    <w:rsid w:val="005B77D6"/>
    <w:rsid w:val="005C1AFE"/>
    <w:rsid w:val="005C2E98"/>
    <w:rsid w:val="005C31CD"/>
    <w:rsid w:val="005D1663"/>
    <w:rsid w:val="005D1F24"/>
    <w:rsid w:val="005D2344"/>
    <w:rsid w:val="005D5D46"/>
    <w:rsid w:val="005E420D"/>
    <w:rsid w:val="005E57AA"/>
    <w:rsid w:val="005F13F0"/>
    <w:rsid w:val="006002FA"/>
    <w:rsid w:val="006046BD"/>
    <w:rsid w:val="00607066"/>
    <w:rsid w:val="006131CB"/>
    <w:rsid w:val="00613CB7"/>
    <w:rsid w:val="0061410A"/>
    <w:rsid w:val="0061597D"/>
    <w:rsid w:val="0063227B"/>
    <w:rsid w:val="00641E12"/>
    <w:rsid w:val="0064578D"/>
    <w:rsid w:val="0065091F"/>
    <w:rsid w:val="00664A38"/>
    <w:rsid w:val="00673C21"/>
    <w:rsid w:val="00681068"/>
    <w:rsid w:val="00686E66"/>
    <w:rsid w:val="00697C0A"/>
    <w:rsid w:val="00697D48"/>
    <w:rsid w:val="006A1A56"/>
    <w:rsid w:val="006A29E6"/>
    <w:rsid w:val="006A3C7B"/>
    <w:rsid w:val="006B399A"/>
    <w:rsid w:val="006B72D3"/>
    <w:rsid w:val="006C6FC1"/>
    <w:rsid w:val="006D58B7"/>
    <w:rsid w:val="006D69F0"/>
    <w:rsid w:val="006E601D"/>
    <w:rsid w:val="006F35F0"/>
    <w:rsid w:val="006F4A0E"/>
    <w:rsid w:val="006F58C5"/>
    <w:rsid w:val="0070346D"/>
    <w:rsid w:val="00703B72"/>
    <w:rsid w:val="00714E75"/>
    <w:rsid w:val="007177C5"/>
    <w:rsid w:val="00726E73"/>
    <w:rsid w:val="0073170A"/>
    <w:rsid w:val="00732616"/>
    <w:rsid w:val="00734333"/>
    <w:rsid w:val="0073498E"/>
    <w:rsid w:val="00735BF9"/>
    <w:rsid w:val="007400EF"/>
    <w:rsid w:val="007419B2"/>
    <w:rsid w:val="00744E20"/>
    <w:rsid w:val="007457FF"/>
    <w:rsid w:val="00754AE6"/>
    <w:rsid w:val="00770063"/>
    <w:rsid w:val="007719FF"/>
    <w:rsid w:val="00771DAD"/>
    <w:rsid w:val="0077376E"/>
    <w:rsid w:val="00774DC4"/>
    <w:rsid w:val="00781C4F"/>
    <w:rsid w:val="007839B3"/>
    <w:rsid w:val="007860A8"/>
    <w:rsid w:val="00786B9E"/>
    <w:rsid w:val="00790453"/>
    <w:rsid w:val="007A197E"/>
    <w:rsid w:val="007B773B"/>
    <w:rsid w:val="007C3A3F"/>
    <w:rsid w:val="007C3DAC"/>
    <w:rsid w:val="007C4714"/>
    <w:rsid w:val="007C5341"/>
    <w:rsid w:val="007D01D6"/>
    <w:rsid w:val="007E0C3C"/>
    <w:rsid w:val="007E13A9"/>
    <w:rsid w:val="007E57D4"/>
    <w:rsid w:val="007F1F1E"/>
    <w:rsid w:val="007F3321"/>
    <w:rsid w:val="007F3C2B"/>
    <w:rsid w:val="007F4DC1"/>
    <w:rsid w:val="007F5093"/>
    <w:rsid w:val="007F56E2"/>
    <w:rsid w:val="00801C9A"/>
    <w:rsid w:val="008030DA"/>
    <w:rsid w:val="0081042A"/>
    <w:rsid w:val="008151AB"/>
    <w:rsid w:val="0082575F"/>
    <w:rsid w:val="00832B07"/>
    <w:rsid w:val="008425E4"/>
    <w:rsid w:val="0084331F"/>
    <w:rsid w:val="008554EA"/>
    <w:rsid w:val="008564C3"/>
    <w:rsid w:val="00857A58"/>
    <w:rsid w:val="00857F38"/>
    <w:rsid w:val="00873C38"/>
    <w:rsid w:val="00875800"/>
    <w:rsid w:val="008758B4"/>
    <w:rsid w:val="008770DC"/>
    <w:rsid w:val="00882FC8"/>
    <w:rsid w:val="00884678"/>
    <w:rsid w:val="008866F2"/>
    <w:rsid w:val="00886BBC"/>
    <w:rsid w:val="00886E2F"/>
    <w:rsid w:val="00892223"/>
    <w:rsid w:val="008962CF"/>
    <w:rsid w:val="00896E6B"/>
    <w:rsid w:val="00897C6D"/>
    <w:rsid w:val="008A3931"/>
    <w:rsid w:val="008A4BEF"/>
    <w:rsid w:val="008A7972"/>
    <w:rsid w:val="008B0D02"/>
    <w:rsid w:val="008B7173"/>
    <w:rsid w:val="008C14D1"/>
    <w:rsid w:val="008C2222"/>
    <w:rsid w:val="008C4BDA"/>
    <w:rsid w:val="008C7ADA"/>
    <w:rsid w:val="008D1BC9"/>
    <w:rsid w:val="008D5704"/>
    <w:rsid w:val="008E4A28"/>
    <w:rsid w:val="008E56DC"/>
    <w:rsid w:val="008E7416"/>
    <w:rsid w:val="008F1C69"/>
    <w:rsid w:val="008F38B6"/>
    <w:rsid w:val="008F41AE"/>
    <w:rsid w:val="008F651B"/>
    <w:rsid w:val="009003C3"/>
    <w:rsid w:val="00904815"/>
    <w:rsid w:val="00906554"/>
    <w:rsid w:val="00914BCE"/>
    <w:rsid w:val="00930BCB"/>
    <w:rsid w:val="00931D64"/>
    <w:rsid w:val="0093337F"/>
    <w:rsid w:val="00941347"/>
    <w:rsid w:val="0094356E"/>
    <w:rsid w:val="009537BA"/>
    <w:rsid w:val="009545C9"/>
    <w:rsid w:val="00955CB4"/>
    <w:rsid w:val="009570F9"/>
    <w:rsid w:val="0096063D"/>
    <w:rsid w:val="0096266A"/>
    <w:rsid w:val="0096547A"/>
    <w:rsid w:val="00974509"/>
    <w:rsid w:val="009748C9"/>
    <w:rsid w:val="009757CC"/>
    <w:rsid w:val="00980588"/>
    <w:rsid w:val="0098095A"/>
    <w:rsid w:val="00982FAA"/>
    <w:rsid w:val="00986363"/>
    <w:rsid w:val="00986A59"/>
    <w:rsid w:val="00992B19"/>
    <w:rsid w:val="009A39F2"/>
    <w:rsid w:val="009A53CB"/>
    <w:rsid w:val="009A6D33"/>
    <w:rsid w:val="009B5344"/>
    <w:rsid w:val="009C2913"/>
    <w:rsid w:val="009C54D4"/>
    <w:rsid w:val="009C68F2"/>
    <w:rsid w:val="009D5905"/>
    <w:rsid w:val="009E0D67"/>
    <w:rsid w:val="009F60E7"/>
    <w:rsid w:val="00A01C31"/>
    <w:rsid w:val="00A1347F"/>
    <w:rsid w:val="00A138AE"/>
    <w:rsid w:val="00A151E4"/>
    <w:rsid w:val="00A25A27"/>
    <w:rsid w:val="00A30959"/>
    <w:rsid w:val="00A31AA9"/>
    <w:rsid w:val="00A40194"/>
    <w:rsid w:val="00A40745"/>
    <w:rsid w:val="00A41B27"/>
    <w:rsid w:val="00A41DF8"/>
    <w:rsid w:val="00A50EB5"/>
    <w:rsid w:val="00A571B4"/>
    <w:rsid w:val="00A60B17"/>
    <w:rsid w:val="00A60BF2"/>
    <w:rsid w:val="00A60FA5"/>
    <w:rsid w:val="00A61F57"/>
    <w:rsid w:val="00A621CD"/>
    <w:rsid w:val="00A7421C"/>
    <w:rsid w:val="00A75D28"/>
    <w:rsid w:val="00A85052"/>
    <w:rsid w:val="00A93FA4"/>
    <w:rsid w:val="00AA004C"/>
    <w:rsid w:val="00AA3BDF"/>
    <w:rsid w:val="00AA3D81"/>
    <w:rsid w:val="00AA5AE3"/>
    <w:rsid w:val="00AA76A6"/>
    <w:rsid w:val="00AC190C"/>
    <w:rsid w:val="00AC70ED"/>
    <w:rsid w:val="00AD09FB"/>
    <w:rsid w:val="00AD73BE"/>
    <w:rsid w:val="00AD7C4E"/>
    <w:rsid w:val="00AE072A"/>
    <w:rsid w:val="00AE1124"/>
    <w:rsid w:val="00AE1965"/>
    <w:rsid w:val="00AE2064"/>
    <w:rsid w:val="00AE3E19"/>
    <w:rsid w:val="00AE4BED"/>
    <w:rsid w:val="00AE61D9"/>
    <w:rsid w:val="00AF50E1"/>
    <w:rsid w:val="00B00706"/>
    <w:rsid w:val="00B03835"/>
    <w:rsid w:val="00B04FC7"/>
    <w:rsid w:val="00B137E9"/>
    <w:rsid w:val="00B14102"/>
    <w:rsid w:val="00B23088"/>
    <w:rsid w:val="00B233B0"/>
    <w:rsid w:val="00B31B6B"/>
    <w:rsid w:val="00B3497C"/>
    <w:rsid w:val="00B418C7"/>
    <w:rsid w:val="00B42A07"/>
    <w:rsid w:val="00B4387C"/>
    <w:rsid w:val="00B54A3C"/>
    <w:rsid w:val="00B54D4C"/>
    <w:rsid w:val="00B57A83"/>
    <w:rsid w:val="00B65ED2"/>
    <w:rsid w:val="00B668F0"/>
    <w:rsid w:val="00B66E79"/>
    <w:rsid w:val="00B728BD"/>
    <w:rsid w:val="00B76C8B"/>
    <w:rsid w:val="00B77E20"/>
    <w:rsid w:val="00B81EF2"/>
    <w:rsid w:val="00B82C13"/>
    <w:rsid w:val="00B8301A"/>
    <w:rsid w:val="00B83DAA"/>
    <w:rsid w:val="00B8562E"/>
    <w:rsid w:val="00B86F34"/>
    <w:rsid w:val="00B92B25"/>
    <w:rsid w:val="00B951B0"/>
    <w:rsid w:val="00B97183"/>
    <w:rsid w:val="00BA627E"/>
    <w:rsid w:val="00BA7260"/>
    <w:rsid w:val="00BA7D22"/>
    <w:rsid w:val="00BB3E4E"/>
    <w:rsid w:val="00BB5D15"/>
    <w:rsid w:val="00BB68EB"/>
    <w:rsid w:val="00BC368F"/>
    <w:rsid w:val="00BC4961"/>
    <w:rsid w:val="00BD567F"/>
    <w:rsid w:val="00BF362A"/>
    <w:rsid w:val="00BF582B"/>
    <w:rsid w:val="00BF6A50"/>
    <w:rsid w:val="00C0081B"/>
    <w:rsid w:val="00C02331"/>
    <w:rsid w:val="00C0337E"/>
    <w:rsid w:val="00C04267"/>
    <w:rsid w:val="00C06AB4"/>
    <w:rsid w:val="00C0722E"/>
    <w:rsid w:val="00C13615"/>
    <w:rsid w:val="00C1630A"/>
    <w:rsid w:val="00C21DE7"/>
    <w:rsid w:val="00C2332E"/>
    <w:rsid w:val="00C2633A"/>
    <w:rsid w:val="00C31AC9"/>
    <w:rsid w:val="00C42389"/>
    <w:rsid w:val="00C42BD3"/>
    <w:rsid w:val="00C43EC0"/>
    <w:rsid w:val="00C47FF2"/>
    <w:rsid w:val="00C531AF"/>
    <w:rsid w:val="00C56B67"/>
    <w:rsid w:val="00C6150D"/>
    <w:rsid w:val="00C61ACA"/>
    <w:rsid w:val="00C61D7C"/>
    <w:rsid w:val="00C63824"/>
    <w:rsid w:val="00C64770"/>
    <w:rsid w:val="00C711ED"/>
    <w:rsid w:val="00C7179E"/>
    <w:rsid w:val="00C76C50"/>
    <w:rsid w:val="00C800F0"/>
    <w:rsid w:val="00C81E49"/>
    <w:rsid w:val="00C83B11"/>
    <w:rsid w:val="00C95C12"/>
    <w:rsid w:val="00C96660"/>
    <w:rsid w:val="00CA1463"/>
    <w:rsid w:val="00CB6EDC"/>
    <w:rsid w:val="00CC0BB5"/>
    <w:rsid w:val="00CC7BF8"/>
    <w:rsid w:val="00CE1D99"/>
    <w:rsid w:val="00CE2BB0"/>
    <w:rsid w:val="00CE349F"/>
    <w:rsid w:val="00CE5B61"/>
    <w:rsid w:val="00CF21E4"/>
    <w:rsid w:val="00D11933"/>
    <w:rsid w:val="00D247A2"/>
    <w:rsid w:val="00D32D0D"/>
    <w:rsid w:val="00D3604F"/>
    <w:rsid w:val="00D402B6"/>
    <w:rsid w:val="00D41B14"/>
    <w:rsid w:val="00D42F8A"/>
    <w:rsid w:val="00D513AA"/>
    <w:rsid w:val="00D514F1"/>
    <w:rsid w:val="00D527A4"/>
    <w:rsid w:val="00D52EF0"/>
    <w:rsid w:val="00D55709"/>
    <w:rsid w:val="00D66ADB"/>
    <w:rsid w:val="00D70559"/>
    <w:rsid w:val="00D75F4B"/>
    <w:rsid w:val="00D82C9A"/>
    <w:rsid w:val="00D97549"/>
    <w:rsid w:val="00DA0452"/>
    <w:rsid w:val="00DA1454"/>
    <w:rsid w:val="00DA5142"/>
    <w:rsid w:val="00DA7E3E"/>
    <w:rsid w:val="00DB3583"/>
    <w:rsid w:val="00DB7412"/>
    <w:rsid w:val="00DC38E8"/>
    <w:rsid w:val="00DC3EB0"/>
    <w:rsid w:val="00DC71ED"/>
    <w:rsid w:val="00DC79E3"/>
    <w:rsid w:val="00DD4251"/>
    <w:rsid w:val="00DD54DD"/>
    <w:rsid w:val="00DD58E1"/>
    <w:rsid w:val="00DE293E"/>
    <w:rsid w:val="00DE61A5"/>
    <w:rsid w:val="00DF1891"/>
    <w:rsid w:val="00DF4642"/>
    <w:rsid w:val="00DF686D"/>
    <w:rsid w:val="00E01F65"/>
    <w:rsid w:val="00E0742E"/>
    <w:rsid w:val="00E11992"/>
    <w:rsid w:val="00E12D82"/>
    <w:rsid w:val="00E15F15"/>
    <w:rsid w:val="00E20156"/>
    <w:rsid w:val="00E26FC9"/>
    <w:rsid w:val="00E3136B"/>
    <w:rsid w:val="00E4352B"/>
    <w:rsid w:val="00E45F06"/>
    <w:rsid w:val="00E46E1F"/>
    <w:rsid w:val="00E61AEF"/>
    <w:rsid w:val="00E62DD3"/>
    <w:rsid w:val="00E64E18"/>
    <w:rsid w:val="00E72134"/>
    <w:rsid w:val="00E72754"/>
    <w:rsid w:val="00E729DD"/>
    <w:rsid w:val="00E77375"/>
    <w:rsid w:val="00E8548A"/>
    <w:rsid w:val="00E91537"/>
    <w:rsid w:val="00EA6026"/>
    <w:rsid w:val="00EB4A11"/>
    <w:rsid w:val="00ED18C9"/>
    <w:rsid w:val="00ED2FE7"/>
    <w:rsid w:val="00ED6482"/>
    <w:rsid w:val="00EE442B"/>
    <w:rsid w:val="00EF74E9"/>
    <w:rsid w:val="00F20019"/>
    <w:rsid w:val="00F27C80"/>
    <w:rsid w:val="00F3053D"/>
    <w:rsid w:val="00F30DC1"/>
    <w:rsid w:val="00F320CA"/>
    <w:rsid w:val="00F3373F"/>
    <w:rsid w:val="00F40651"/>
    <w:rsid w:val="00F4090D"/>
    <w:rsid w:val="00F4093E"/>
    <w:rsid w:val="00F41826"/>
    <w:rsid w:val="00F41993"/>
    <w:rsid w:val="00F41A98"/>
    <w:rsid w:val="00F4316F"/>
    <w:rsid w:val="00F53FE1"/>
    <w:rsid w:val="00F6384B"/>
    <w:rsid w:val="00F66B95"/>
    <w:rsid w:val="00F67640"/>
    <w:rsid w:val="00F74F2F"/>
    <w:rsid w:val="00F75C89"/>
    <w:rsid w:val="00F75E01"/>
    <w:rsid w:val="00F7723D"/>
    <w:rsid w:val="00F929B2"/>
    <w:rsid w:val="00F931C0"/>
    <w:rsid w:val="00FA1DF7"/>
    <w:rsid w:val="00FB0BBB"/>
    <w:rsid w:val="00FB0DF0"/>
    <w:rsid w:val="00FB6B02"/>
    <w:rsid w:val="00FB7BCB"/>
    <w:rsid w:val="00FC0148"/>
    <w:rsid w:val="00FC0B9F"/>
    <w:rsid w:val="00FC1CD3"/>
    <w:rsid w:val="00FC58BB"/>
    <w:rsid w:val="00FC763D"/>
    <w:rsid w:val="00FD0852"/>
    <w:rsid w:val="00FD0B8E"/>
    <w:rsid w:val="00FD0CCD"/>
    <w:rsid w:val="00FD2657"/>
    <w:rsid w:val="00FD4EFC"/>
    <w:rsid w:val="00FD77F2"/>
    <w:rsid w:val="00FE10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5663E"/>
  <w15:docId w15:val="{A2653F89-4790-49E3-B24E-6B312F316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986A59"/>
    <w:pPr>
      <w:ind w:left="720"/>
      <w:contextualSpacing/>
    </w:pPr>
  </w:style>
  <w:style w:type="paragraph" w:styleId="Betarp">
    <w:name w:val="No Spacing"/>
    <w:qFormat/>
    <w:rsid w:val="00AA5AE3"/>
    <w:rPr>
      <w:sz w:val="24"/>
    </w:rPr>
  </w:style>
  <w:style w:type="character" w:styleId="Komentaronuoroda">
    <w:name w:val="annotation reference"/>
    <w:basedOn w:val="Numatytasispastraiposriftas"/>
    <w:rsid w:val="00C63824"/>
    <w:rPr>
      <w:sz w:val="16"/>
      <w:szCs w:val="16"/>
    </w:rPr>
  </w:style>
  <w:style w:type="paragraph" w:styleId="Komentarotekstas">
    <w:name w:val="annotation text"/>
    <w:basedOn w:val="prastasis"/>
    <w:link w:val="KomentarotekstasDiagrama"/>
    <w:rsid w:val="00C63824"/>
    <w:rPr>
      <w:sz w:val="20"/>
    </w:rPr>
  </w:style>
  <w:style w:type="character" w:customStyle="1" w:styleId="KomentarotekstasDiagrama">
    <w:name w:val="Komentaro tekstas Diagrama"/>
    <w:basedOn w:val="Numatytasispastraiposriftas"/>
    <w:link w:val="Komentarotekstas"/>
    <w:rsid w:val="00C63824"/>
  </w:style>
  <w:style w:type="paragraph" w:styleId="Komentarotema">
    <w:name w:val="annotation subject"/>
    <w:basedOn w:val="Komentarotekstas"/>
    <w:next w:val="Komentarotekstas"/>
    <w:link w:val="KomentarotemaDiagrama"/>
    <w:rsid w:val="00C63824"/>
    <w:rPr>
      <w:b/>
      <w:bCs/>
    </w:rPr>
  </w:style>
  <w:style w:type="character" w:customStyle="1" w:styleId="KomentarotemaDiagrama">
    <w:name w:val="Komentaro tema Diagrama"/>
    <w:basedOn w:val="KomentarotekstasDiagrama"/>
    <w:link w:val="Komentarotema"/>
    <w:rsid w:val="00C63824"/>
    <w:rPr>
      <w:b/>
      <w:bCs/>
    </w:rPr>
  </w:style>
  <w:style w:type="paragraph" w:styleId="prastasiniatinklio">
    <w:name w:val="Normal (Web)"/>
    <w:basedOn w:val="prastasis"/>
    <w:uiPriority w:val="99"/>
    <w:unhideWhenUsed/>
    <w:rsid w:val="0073498E"/>
    <w:pPr>
      <w:spacing w:before="100" w:beforeAutospacing="1" w:after="100" w:afterAutospacing="1"/>
    </w:pPr>
    <w:rPr>
      <w:szCs w:val="24"/>
    </w:rPr>
  </w:style>
  <w:style w:type="character" w:customStyle="1" w:styleId="whitespace-normal">
    <w:name w:val="whitespace-normal"/>
    <w:basedOn w:val="Numatytasispastraiposriftas"/>
    <w:rsid w:val="004F6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80626">
      <w:bodyDiv w:val="1"/>
      <w:marLeft w:val="0"/>
      <w:marRight w:val="0"/>
      <w:marTop w:val="0"/>
      <w:marBottom w:val="0"/>
      <w:divBdr>
        <w:top w:val="none" w:sz="0" w:space="0" w:color="auto"/>
        <w:left w:val="none" w:sz="0" w:space="0" w:color="auto"/>
        <w:bottom w:val="none" w:sz="0" w:space="0" w:color="auto"/>
        <w:right w:val="none" w:sz="0" w:space="0" w:color="auto"/>
      </w:divBdr>
    </w:div>
    <w:div w:id="155852491">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46765374">
      <w:bodyDiv w:val="1"/>
      <w:marLeft w:val="0"/>
      <w:marRight w:val="0"/>
      <w:marTop w:val="0"/>
      <w:marBottom w:val="0"/>
      <w:divBdr>
        <w:top w:val="none" w:sz="0" w:space="0" w:color="auto"/>
        <w:left w:val="none" w:sz="0" w:space="0" w:color="auto"/>
        <w:bottom w:val="none" w:sz="0" w:space="0" w:color="auto"/>
        <w:right w:val="none" w:sz="0" w:space="0" w:color="auto"/>
      </w:divBdr>
    </w:div>
    <w:div w:id="400255721">
      <w:bodyDiv w:val="1"/>
      <w:marLeft w:val="0"/>
      <w:marRight w:val="0"/>
      <w:marTop w:val="0"/>
      <w:marBottom w:val="0"/>
      <w:divBdr>
        <w:top w:val="none" w:sz="0" w:space="0" w:color="auto"/>
        <w:left w:val="none" w:sz="0" w:space="0" w:color="auto"/>
        <w:bottom w:val="none" w:sz="0" w:space="0" w:color="auto"/>
        <w:right w:val="none" w:sz="0" w:space="0" w:color="auto"/>
      </w:divBdr>
    </w:div>
    <w:div w:id="468674555">
      <w:bodyDiv w:val="1"/>
      <w:marLeft w:val="0"/>
      <w:marRight w:val="0"/>
      <w:marTop w:val="0"/>
      <w:marBottom w:val="0"/>
      <w:divBdr>
        <w:top w:val="none" w:sz="0" w:space="0" w:color="auto"/>
        <w:left w:val="none" w:sz="0" w:space="0" w:color="auto"/>
        <w:bottom w:val="none" w:sz="0" w:space="0" w:color="auto"/>
        <w:right w:val="none" w:sz="0" w:space="0" w:color="auto"/>
      </w:divBdr>
    </w:div>
    <w:div w:id="522865982">
      <w:bodyDiv w:val="1"/>
      <w:marLeft w:val="0"/>
      <w:marRight w:val="0"/>
      <w:marTop w:val="0"/>
      <w:marBottom w:val="0"/>
      <w:divBdr>
        <w:top w:val="none" w:sz="0" w:space="0" w:color="auto"/>
        <w:left w:val="none" w:sz="0" w:space="0" w:color="auto"/>
        <w:bottom w:val="none" w:sz="0" w:space="0" w:color="auto"/>
        <w:right w:val="none" w:sz="0" w:space="0" w:color="auto"/>
      </w:divBdr>
    </w:div>
    <w:div w:id="557131844">
      <w:bodyDiv w:val="1"/>
      <w:marLeft w:val="0"/>
      <w:marRight w:val="0"/>
      <w:marTop w:val="0"/>
      <w:marBottom w:val="0"/>
      <w:divBdr>
        <w:top w:val="none" w:sz="0" w:space="0" w:color="auto"/>
        <w:left w:val="none" w:sz="0" w:space="0" w:color="auto"/>
        <w:bottom w:val="none" w:sz="0" w:space="0" w:color="auto"/>
        <w:right w:val="none" w:sz="0" w:space="0" w:color="auto"/>
      </w:divBdr>
    </w:div>
    <w:div w:id="783619230">
      <w:bodyDiv w:val="1"/>
      <w:marLeft w:val="0"/>
      <w:marRight w:val="0"/>
      <w:marTop w:val="0"/>
      <w:marBottom w:val="0"/>
      <w:divBdr>
        <w:top w:val="none" w:sz="0" w:space="0" w:color="auto"/>
        <w:left w:val="none" w:sz="0" w:space="0" w:color="auto"/>
        <w:bottom w:val="none" w:sz="0" w:space="0" w:color="auto"/>
        <w:right w:val="none" w:sz="0" w:space="0" w:color="auto"/>
      </w:divBdr>
      <w:divsChild>
        <w:div w:id="591595907">
          <w:marLeft w:val="0"/>
          <w:marRight w:val="0"/>
          <w:marTop w:val="0"/>
          <w:marBottom w:val="0"/>
          <w:divBdr>
            <w:top w:val="none" w:sz="0" w:space="0" w:color="auto"/>
            <w:left w:val="none" w:sz="0" w:space="0" w:color="auto"/>
            <w:bottom w:val="none" w:sz="0" w:space="0" w:color="auto"/>
            <w:right w:val="none" w:sz="0" w:space="0" w:color="auto"/>
          </w:divBdr>
        </w:div>
        <w:div w:id="1955286099">
          <w:marLeft w:val="0"/>
          <w:marRight w:val="0"/>
          <w:marTop w:val="0"/>
          <w:marBottom w:val="0"/>
          <w:divBdr>
            <w:top w:val="none" w:sz="0" w:space="0" w:color="auto"/>
            <w:left w:val="none" w:sz="0" w:space="0" w:color="auto"/>
            <w:bottom w:val="none" w:sz="0" w:space="0" w:color="auto"/>
            <w:right w:val="none" w:sz="0" w:space="0" w:color="auto"/>
          </w:divBdr>
        </w:div>
      </w:divsChild>
    </w:div>
    <w:div w:id="1001618896">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069038624">
      <w:bodyDiv w:val="1"/>
      <w:marLeft w:val="0"/>
      <w:marRight w:val="0"/>
      <w:marTop w:val="0"/>
      <w:marBottom w:val="0"/>
      <w:divBdr>
        <w:top w:val="none" w:sz="0" w:space="0" w:color="auto"/>
        <w:left w:val="none" w:sz="0" w:space="0" w:color="auto"/>
        <w:bottom w:val="none" w:sz="0" w:space="0" w:color="auto"/>
        <w:right w:val="none" w:sz="0" w:space="0" w:color="auto"/>
      </w:divBdr>
    </w:div>
    <w:div w:id="1079330517">
      <w:bodyDiv w:val="1"/>
      <w:marLeft w:val="0"/>
      <w:marRight w:val="0"/>
      <w:marTop w:val="0"/>
      <w:marBottom w:val="0"/>
      <w:divBdr>
        <w:top w:val="none" w:sz="0" w:space="0" w:color="auto"/>
        <w:left w:val="none" w:sz="0" w:space="0" w:color="auto"/>
        <w:bottom w:val="none" w:sz="0" w:space="0" w:color="auto"/>
        <w:right w:val="none" w:sz="0" w:space="0" w:color="auto"/>
      </w:divBdr>
    </w:div>
    <w:div w:id="1157383486">
      <w:bodyDiv w:val="1"/>
      <w:marLeft w:val="0"/>
      <w:marRight w:val="0"/>
      <w:marTop w:val="0"/>
      <w:marBottom w:val="0"/>
      <w:divBdr>
        <w:top w:val="none" w:sz="0" w:space="0" w:color="auto"/>
        <w:left w:val="none" w:sz="0" w:space="0" w:color="auto"/>
        <w:bottom w:val="none" w:sz="0" w:space="0" w:color="auto"/>
        <w:right w:val="none" w:sz="0" w:space="0" w:color="auto"/>
      </w:divBdr>
    </w:div>
    <w:div w:id="1176261584">
      <w:bodyDiv w:val="1"/>
      <w:marLeft w:val="0"/>
      <w:marRight w:val="0"/>
      <w:marTop w:val="0"/>
      <w:marBottom w:val="0"/>
      <w:divBdr>
        <w:top w:val="none" w:sz="0" w:space="0" w:color="auto"/>
        <w:left w:val="none" w:sz="0" w:space="0" w:color="auto"/>
        <w:bottom w:val="none" w:sz="0" w:space="0" w:color="auto"/>
        <w:right w:val="none" w:sz="0" w:space="0" w:color="auto"/>
      </w:divBdr>
    </w:div>
    <w:div w:id="1330327768">
      <w:bodyDiv w:val="1"/>
      <w:marLeft w:val="0"/>
      <w:marRight w:val="0"/>
      <w:marTop w:val="0"/>
      <w:marBottom w:val="0"/>
      <w:divBdr>
        <w:top w:val="none" w:sz="0" w:space="0" w:color="auto"/>
        <w:left w:val="none" w:sz="0" w:space="0" w:color="auto"/>
        <w:bottom w:val="none" w:sz="0" w:space="0" w:color="auto"/>
        <w:right w:val="none" w:sz="0" w:space="0" w:color="auto"/>
      </w:divBdr>
    </w:div>
    <w:div w:id="1448348631">
      <w:bodyDiv w:val="1"/>
      <w:marLeft w:val="0"/>
      <w:marRight w:val="0"/>
      <w:marTop w:val="0"/>
      <w:marBottom w:val="0"/>
      <w:divBdr>
        <w:top w:val="none" w:sz="0" w:space="0" w:color="auto"/>
        <w:left w:val="none" w:sz="0" w:space="0" w:color="auto"/>
        <w:bottom w:val="none" w:sz="0" w:space="0" w:color="auto"/>
        <w:right w:val="none" w:sz="0" w:space="0" w:color="auto"/>
      </w:divBdr>
    </w:div>
    <w:div w:id="1541822625">
      <w:bodyDiv w:val="1"/>
      <w:marLeft w:val="0"/>
      <w:marRight w:val="0"/>
      <w:marTop w:val="0"/>
      <w:marBottom w:val="0"/>
      <w:divBdr>
        <w:top w:val="none" w:sz="0" w:space="0" w:color="auto"/>
        <w:left w:val="none" w:sz="0" w:space="0" w:color="auto"/>
        <w:bottom w:val="none" w:sz="0" w:space="0" w:color="auto"/>
        <w:right w:val="none" w:sz="0" w:space="0" w:color="auto"/>
      </w:divBdr>
    </w:div>
    <w:div w:id="1992639269">
      <w:bodyDiv w:val="1"/>
      <w:marLeft w:val="0"/>
      <w:marRight w:val="0"/>
      <w:marTop w:val="0"/>
      <w:marBottom w:val="0"/>
      <w:divBdr>
        <w:top w:val="none" w:sz="0" w:space="0" w:color="auto"/>
        <w:left w:val="none" w:sz="0" w:space="0" w:color="auto"/>
        <w:bottom w:val="none" w:sz="0" w:space="0" w:color="auto"/>
        <w:right w:val="none" w:sz="0" w:space="0" w:color="auto"/>
      </w:divBdr>
    </w:div>
    <w:div w:id="2061199539">
      <w:bodyDiv w:val="1"/>
      <w:marLeft w:val="0"/>
      <w:marRight w:val="0"/>
      <w:marTop w:val="0"/>
      <w:marBottom w:val="0"/>
      <w:divBdr>
        <w:top w:val="none" w:sz="0" w:space="0" w:color="auto"/>
        <w:left w:val="none" w:sz="0" w:space="0" w:color="auto"/>
        <w:bottom w:val="none" w:sz="0" w:space="0" w:color="auto"/>
        <w:right w:val="none" w:sz="0" w:space="0" w:color="auto"/>
      </w:divBdr>
    </w:div>
    <w:div w:id="2065448956">
      <w:bodyDiv w:val="1"/>
      <w:marLeft w:val="0"/>
      <w:marRight w:val="0"/>
      <w:marTop w:val="0"/>
      <w:marBottom w:val="0"/>
      <w:divBdr>
        <w:top w:val="none" w:sz="0" w:space="0" w:color="auto"/>
        <w:left w:val="none" w:sz="0" w:space="0" w:color="auto"/>
        <w:bottom w:val="none" w:sz="0" w:space="0" w:color="auto"/>
        <w:right w:val="none" w:sz="0" w:space="0" w:color="auto"/>
      </w:divBdr>
      <w:divsChild>
        <w:div w:id="1005671936">
          <w:marLeft w:val="0"/>
          <w:marRight w:val="0"/>
          <w:marTop w:val="0"/>
          <w:marBottom w:val="0"/>
          <w:divBdr>
            <w:top w:val="none" w:sz="0" w:space="0" w:color="auto"/>
            <w:left w:val="none" w:sz="0" w:space="0" w:color="auto"/>
            <w:bottom w:val="none" w:sz="0" w:space="0" w:color="auto"/>
            <w:right w:val="none" w:sz="0" w:space="0" w:color="auto"/>
          </w:divBdr>
        </w:div>
        <w:div w:id="1598445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13A7D-A395-4860-A2E4-EAD1C9978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3</Pages>
  <Words>4270</Words>
  <Characters>2434</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2025-03-06T08:11:00Z</cp:lastPrinted>
  <dcterms:created xsi:type="dcterms:W3CDTF">2026-03-11T13:26:00Z</dcterms:created>
  <dcterms:modified xsi:type="dcterms:W3CDTF">2026-03-11T13:26:00Z</dcterms:modified>
</cp:coreProperties>
</file>