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9B13" w14:textId="77777777" w:rsidR="00FC1CD3" w:rsidRDefault="00F320CA" w:rsidP="00F320CA">
      <w:pPr>
        <w:jc w:val="right"/>
        <w:rPr>
          <w:lang w:val="en-US"/>
        </w:rPr>
      </w:pPr>
      <w:r>
        <w:t>Projektas</w:t>
      </w:r>
    </w:p>
    <w:p w14:paraId="37D9FB26" w14:textId="77777777" w:rsidR="00F320CA" w:rsidRDefault="00F320CA" w:rsidP="00636CD2">
      <w:pPr>
        <w:rPr>
          <w:b/>
          <w:bCs/>
          <w:lang w:val="en-US"/>
        </w:rPr>
      </w:pPr>
    </w:p>
    <w:p w14:paraId="4084B314" w14:textId="77777777" w:rsidR="00F320CA" w:rsidRDefault="00F320CA">
      <w:pPr>
        <w:jc w:val="center"/>
        <w:rPr>
          <w:b/>
          <w:bCs/>
          <w:lang w:val="en-US"/>
        </w:rPr>
      </w:pPr>
    </w:p>
    <w:p w14:paraId="3DD6CAAD" w14:textId="77777777" w:rsidR="00FC1CD3" w:rsidRDefault="00F20019">
      <w:pPr>
        <w:jc w:val="center"/>
        <w:rPr>
          <w:b/>
        </w:rPr>
      </w:pPr>
      <w:r>
        <w:rPr>
          <w:b/>
          <w:lang w:val="en-US"/>
        </w:rPr>
        <w:t xml:space="preserve">JURBARKO RAJONO </w:t>
      </w:r>
      <w:r>
        <w:rPr>
          <w:b/>
        </w:rPr>
        <w:t>SAVIVALDYBĖS TARYBA</w:t>
      </w:r>
    </w:p>
    <w:p w14:paraId="742A227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5741A36" w14:textId="77777777" w:rsidTr="00B22D76">
        <w:trPr>
          <w:cantSplit/>
        </w:trPr>
        <w:tc>
          <w:tcPr>
            <w:tcW w:w="9660" w:type="dxa"/>
            <w:tcBorders>
              <w:top w:val="nil"/>
              <w:left w:val="nil"/>
              <w:bottom w:val="nil"/>
              <w:right w:val="nil"/>
            </w:tcBorders>
          </w:tcPr>
          <w:p w14:paraId="1B0E5714" w14:textId="77777777" w:rsidR="00FC1CD3" w:rsidRDefault="00F20019">
            <w:pPr>
              <w:pStyle w:val="Antrat1"/>
              <w:rPr>
                <w:szCs w:val="24"/>
                <w:lang w:val="lt-LT"/>
              </w:rPr>
            </w:pPr>
            <w:r>
              <w:rPr>
                <w:szCs w:val="24"/>
                <w:lang w:val="lt-LT"/>
              </w:rPr>
              <w:t>SPRENDIMAS</w:t>
            </w:r>
          </w:p>
          <w:p w14:paraId="68C74A5F" w14:textId="78E4C9F6" w:rsidR="006533FB" w:rsidRDefault="00B22D76" w:rsidP="006302CB">
            <w:pPr>
              <w:jc w:val="center"/>
              <w:rPr>
                <w:b/>
                <w:bCs/>
              </w:rPr>
            </w:pPr>
            <w:r w:rsidRPr="00B22D76">
              <w:rPr>
                <w:b/>
                <w:bCs/>
              </w:rPr>
              <w:t xml:space="preserve">DĖL </w:t>
            </w:r>
            <w:bookmarkStart w:id="0" w:name="_Hlk190877668"/>
            <w:r w:rsidR="006533FB">
              <w:rPr>
                <w:b/>
                <w:bCs/>
              </w:rPr>
              <w:t>VISUOMENĖS SVEIKATOS RĖMIMO 202</w:t>
            </w:r>
            <w:r w:rsidR="00BD5F4E">
              <w:rPr>
                <w:b/>
                <w:bCs/>
              </w:rPr>
              <w:t>5</w:t>
            </w:r>
            <w:r w:rsidR="006533FB">
              <w:rPr>
                <w:b/>
                <w:bCs/>
              </w:rPr>
              <w:t xml:space="preserve"> METŲ SPECIALIOSIOS PROGRAMOS PRIEMONIŲ VYKDYMO ATASKAITOS IR VISUOMENĖS SVEIKATOS RĖMIMO </w:t>
            </w:r>
          </w:p>
          <w:p w14:paraId="60D4AE53" w14:textId="2EFDA23D" w:rsidR="006533FB" w:rsidRDefault="006533FB" w:rsidP="006302CB">
            <w:pPr>
              <w:jc w:val="center"/>
              <w:rPr>
                <w:b/>
                <w:bCs/>
              </w:rPr>
            </w:pPr>
            <w:r>
              <w:rPr>
                <w:b/>
                <w:bCs/>
              </w:rPr>
              <w:t>202</w:t>
            </w:r>
            <w:r w:rsidR="00BD5F4E">
              <w:rPr>
                <w:b/>
                <w:bCs/>
              </w:rPr>
              <w:t>6</w:t>
            </w:r>
            <w:r>
              <w:rPr>
                <w:b/>
                <w:bCs/>
              </w:rPr>
              <w:t xml:space="preserve"> METŲ SPECIALIOSIOS PROGRAMOS PATVIRTINIMO</w:t>
            </w:r>
            <w:bookmarkEnd w:id="0"/>
          </w:p>
          <w:p w14:paraId="0F792459" w14:textId="77777777" w:rsidR="00B22D76" w:rsidRPr="00B22D76" w:rsidRDefault="00B22D76" w:rsidP="006533FB">
            <w:pPr>
              <w:jc w:val="center"/>
            </w:pPr>
          </w:p>
        </w:tc>
      </w:tr>
      <w:tr w:rsidR="00FC1CD3" w14:paraId="19091A0D" w14:textId="77777777" w:rsidTr="00B22D76">
        <w:trPr>
          <w:cantSplit/>
          <w:trHeight w:val="359"/>
        </w:trPr>
        <w:tc>
          <w:tcPr>
            <w:tcW w:w="9660" w:type="dxa"/>
            <w:tcBorders>
              <w:top w:val="nil"/>
              <w:left w:val="nil"/>
              <w:bottom w:val="nil"/>
              <w:right w:val="nil"/>
            </w:tcBorders>
          </w:tcPr>
          <w:p w14:paraId="5E450621" w14:textId="5E39CE07" w:rsidR="00FC1CD3" w:rsidRPr="00AE61D9" w:rsidRDefault="00B22D76" w:rsidP="004B0CB9">
            <w:pPr>
              <w:pStyle w:val="Antrats"/>
              <w:tabs>
                <w:tab w:val="left" w:pos="1296"/>
              </w:tabs>
              <w:jc w:val="center"/>
              <w:rPr>
                <w:b/>
                <w:caps/>
              </w:rPr>
            </w:pPr>
            <w:r>
              <w:t>202</w:t>
            </w:r>
            <w:r w:rsidR="00BD5F4E">
              <w:t>6</w:t>
            </w:r>
            <w:r>
              <w:t xml:space="preserve"> m. </w:t>
            </w:r>
            <w:r w:rsidR="006533FB">
              <w:t>kovo</w:t>
            </w:r>
            <w:r>
              <w:t xml:space="preserve"> </w:t>
            </w:r>
            <w:r w:rsidR="00B46F43">
              <w:t>8</w:t>
            </w:r>
            <w:r w:rsidR="009473B3">
              <w:t xml:space="preserve"> </w:t>
            </w:r>
            <w:r>
              <w:t>d.</w:t>
            </w:r>
            <w:r w:rsidR="00FB6B02">
              <w:t xml:space="preserve"> </w:t>
            </w:r>
            <w:r w:rsidR="00734333" w:rsidRPr="005231DA">
              <w:t xml:space="preserve"> </w:t>
            </w:r>
            <w:r w:rsidR="00F20019" w:rsidRPr="005231DA">
              <w:t xml:space="preserve">Nr. </w:t>
            </w:r>
            <w:r>
              <w:t>TSP-</w:t>
            </w:r>
            <w:r w:rsidR="00B46F43">
              <w:t>96</w:t>
            </w:r>
          </w:p>
        </w:tc>
      </w:tr>
      <w:tr w:rsidR="00FC1CD3" w14:paraId="61C4154F" w14:textId="77777777" w:rsidTr="00B22D76">
        <w:trPr>
          <w:cantSplit/>
        </w:trPr>
        <w:tc>
          <w:tcPr>
            <w:tcW w:w="9660" w:type="dxa"/>
            <w:tcBorders>
              <w:top w:val="nil"/>
              <w:left w:val="nil"/>
              <w:bottom w:val="nil"/>
              <w:right w:val="nil"/>
            </w:tcBorders>
          </w:tcPr>
          <w:p w14:paraId="0D391415" w14:textId="77777777" w:rsidR="00FC1CD3" w:rsidRDefault="00F20019">
            <w:pPr>
              <w:jc w:val="center"/>
            </w:pPr>
            <w:r>
              <w:t>Jurbarkas</w:t>
            </w:r>
          </w:p>
        </w:tc>
      </w:tr>
    </w:tbl>
    <w:p w14:paraId="3D0AAC25" w14:textId="77777777" w:rsidR="006533FB" w:rsidRPr="006533FB" w:rsidRDefault="006533FB" w:rsidP="006533FB">
      <w:pPr>
        <w:pStyle w:val="Antrats"/>
        <w:jc w:val="both"/>
      </w:pPr>
    </w:p>
    <w:p w14:paraId="5D7ADE5B" w14:textId="1FF0BB59" w:rsidR="006533FB" w:rsidRPr="006533FB" w:rsidRDefault="006533FB" w:rsidP="006533FB">
      <w:pPr>
        <w:pStyle w:val="Antrats"/>
        <w:ind w:firstLine="720"/>
        <w:jc w:val="both"/>
      </w:pPr>
      <w:r w:rsidRPr="006533FB">
        <w:t>Vadovaudamasi Lietuvos Respublikos vietos savivaldos įstatymo 6 straipsnio 18 dalimi, Lietuvos Respublikos sveikatos sistemos įstatymo 41 straipsniu, 63 straipsnio 5 punktu</w:t>
      </w:r>
      <w:r w:rsidR="00A71934">
        <w:t xml:space="preserve">, </w:t>
      </w:r>
      <w:r w:rsidR="004D10B0" w:rsidRPr="004D10B0">
        <w:t>Lietuvos</w:t>
      </w:r>
      <w:r w:rsidR="004D10B0">
        <w:t> </w:t>
      </w:r>
      <w:r w:rsidR="004D10B0" w:rsidRPr="004D10B0">
        <w:t>Respublikos visuomenės sveikatos priežiūros įstatymo 4 straipsni</w:t>
      </w:r>
      <w:r w:rsidR="004D10B0">
        <w:t>u,</w:t>
      </w:r>
      <w:r w:rsidR="004D10B0" w:rsidRPr="004D10B0">
        <w:t xml:space="preserve"> </w:t>
      </w:r>
      <w:r w:rsidR="00A71934" w:rsidRPr="00A71934">
        <w:t>Lietuvos</w:t>
      </w:r>
      <w:r w:rsidR="003F747D">
        <w:t> </w:t>
      </w:r>
      <w:r w:rsidR="00A71934" w:rsidRPr="00A71934">
        <w:t>Respublikos savivaldybių aplinkos apsaugos rėmimo specialiosios programos įstatymo 4 straipsnio 1 dalies 2 punktu</w:t>
      </w:r>
      <w:r w:rsidRPr="006533FB">
        <w:t xml:space="preserve"> ir Lietuvos Respublikos sveikatos apsaugos ministro 2019 m. birželio 3 d. įsakymu Nr. V-656 „Dėl Savivaldybės visuomenės sveikatos rėmimo specialiosios programos priemonių vykdymo ataskaitos formos patvirtinimo“, Jurbarko rajono savivaldybės taryba</w:t>
      </w:r>
      <w:r>
        <w:t xml:space="preserve"> </w:t>
      </w:r>
      <w:r w:rsidRPr="00E0191A">
        <w:rPr>
          <w:spacing w:val="120"/>
        </w:rPr>
        <w:t>nusprendži</w:t>
      </w:r>
      <w:r w:rsidRPr="00E0191A">
        <w:t>a:</w:t>
      </w:r>
    </w:p>
    <w:p w14:paraId="4DB13DDF" w14:textId="77777777" w:rsidR="006533FB" w:rsidRPr="006533FB" w:rsidRDefault="006533FB" w:rsidP="006533FB">
      <w:pPr>
        <w:pStyle w:val="Antrats"/>
        <w:ind w:firstLine="720"/>
        <w:jc w:val="both"/>
      </w:pPr>
      <w:r w:rsidRPr="006533FB">
        <w:t>Patvirtinti:</w:t>
      </w:r>
    </w:p>
    <w:p w14:paraId="239F74AC" w14:textId="363FA64D" w:rsidR="006533FB" w:rsidRPr="006533FB" w:rsidRDefault="006533FB" w:rsidP="006533FB">
      <w:pPr>
        <w:pStyle w:val="Antrats"/>
        <w:ind w:firstLine="720"/>
        <w:jc w:val="both"/>
      </w:pPr>
      <w:r w:rsidRPr="006533FB">
        <w:t>1. Jurbarko rajono savivaldybės visuomenės sveikatos rėmimo 202</w:t>
      </w:r>
      <w:r w:rsidR="00DA2B67">
        <w:t>5</w:t>
      </w:r>
      <w:r w:rsidRPr="006533FB">
        <w:t xml:space="preserve"> metų specialiosios programos priemonių vykdymo ataskaitą (pridedama).</w:t>
      </w:r>
    </w:p>
    <w:p w14:paraId="374BAA19" w14:textId="010D8C91" w:rsidR="006533FB" w:rsidRPr="006533FB" w:rsidRDefault="006533FB" w:rsidP="006533FB">
      <w:pPr>
        <w:pStyle w:val="Antrats"/>
        <w:ind w:firstLine="720"/>
        <w:jc w:val="both"/>
      </w:pPr>
      <w:r w:rsidRPr="006533FB">
        <w:t>2. Jurbarko rajono savivaldybės visuomenės sveikatos rėmimo 202</w:t>
      </w:r>
      <w:r w:rsidR="00DA2B67">
        <w:t>6</w:t>
      </w:r>
      <w:r w:rsidRPr="006533FB">
        <w:t xml:space="preserve"> metų specialiąją programą (</w:t>
      </w:r>
      <w:hyperlink r:id="rId8" w:history="1">
        <w:r w:rsidRPr="006533FB">
          <w:rPr>
            <w:rStyle w:val="Hipersaitas"/>
          </w:rPr>
          <w:t>pridedama</w:t>
        </w:r>
      </w:hyperlink>
      <w:r w:rsidRPr="006533FB">
        <w:t>).</w:t>
      </w:r>
    </w:p>
    <w:p w14:paraId="1F198CBC" w14:textId="77777777" w:rsidR="009A6492" w:rsidRDefault="009A6492" w:rsidP="009A6492">
      <w:pPr>
        <w:ind w:firstLine="720"/>
        <w:jc w:val="both"/>
      </w:pPr>
      <w:r w:rsidRPr="00D4707A">
        <w:t>Šis sprendimas per vieną mėnesį nuo paskelbimo arba įteikimo suinteresuotai šaliai dienos gali būti skundžiamas Lietuvos administracinių ginčų komisijos Kauno apygardos skyriui (Laisvės</w:t>
      </w:r>
      <w:r>
        <w:t> </w:t>
      </w:r>
      <w:r w:rsidRPr="00D4707A">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238BFD2" w14:textId="77777777" w:rsidR="00FC1CD3" w:rsidRDefault="00FC1CD3"/>
    <w:p w14:paraId="4623A59E" w14:textId="77777777" w:rsidR="00FC1CD3" w:rsidRPr="00892223" w:rsidRDefault="00FC1CD3"/>
    <w:p w14:paraId="60957F6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1ED5042" w14:textId="77777777">
        <w:trPr>
          <w:trHeight w:val="180"/>
        </w:trPr>
        <w:tc>
          <w:tcPr>
            <w:tcW w:w="4410" w:type="dxa"/>
          </w:tcPr>
          <w:p w14:paraId="6246816A" w14:textId="77777777" w:rsidR="00FC1CD3" w:rsidRDefault="00F4316F">
            <w:r>
              <w:t>Savivaldybės meras</w:t>
            </w:r>
          </w:p>
        </w:tc>
        <w:tc>
          <w:tcPr>
            <w:tcW w:w="4410" w:type="dxa"/>
          </w:tcPr>
          <w:p w14:paraId="45DFB346" w14:textId="77777777" w:rsidR="00FC1CD3" w:rsidRDefault="00FC1CD3">
            <w:pPr>
              <w:jc w:val="right"/>
            </w:pPr>
          </w:p>
        </w:tc>
      </w:tr>
    </w:tbl>
    <w:p w14:paraId="782CC6EB" w14:textId="77777777" w:rsidR="00FC1CD3" w:rsidRDefault="00FC1CD3"/>
    <w:p w14:paraId="68D8287E" w14:textId="77777777" w:rsidR="00FC1CD3" w:rsidRDefault="00FC1CD3"/>
    <w:p w14:paraId="4796652E" w14:textId="77777777" w:rsidR="00F320CA" w:rsidRDefault="00F320CA"/>
    <w:p w14:paraId="6FB475C4" w14:textId="263A0DB4" w:rsidR="00F320CA" w:rsidRDefault="007F1708">
      <w:r>
        <w:t>Derino</w:t>
      </w:r>
      <w:r w:rsidR="00F320CA">
        <w:t xml:space="preserve">: </w:t>
      </w:r>
    </w:p>
    <w:p w14:paraId="1F625563" w14:textId="1A728125" w:rsidR="00DA2B67" w:rsidRDefault="00DA2B67">
      <w:r w:rsidRPr="00DA2B67">
        <w:t>Vicemerė G. Lukošienė</w:t>
      </w:r>
    </w:p>
    <w:p w14:paraId="7916DB28" w14:textId="77777777" w:rsidR="007457FF" w:rsidRDefault="007457FF" w:rsidP="007457FF">
      <w:r>
        <w:t>Administracijos direktorė R. Vančienė</w:t>
      </w:r>
    </w:p>
    <w:p w14:paraId="7CE29094" w14:textId="77777777" w:rsidR="00DE293E" w:rsidRDefault="00190B66" w:rsidP="00190B66">
      <w:r>
        <w:t>Teisės ir civilinės metrikacijos skyriaus vedėja</w:t>
      </w:r>
      <w:r w:rsidR="007457FF">
        <w:t xml:space="preserve"> O. Sutkaitienė</w:t>
      </w:r>
      <w:r w:rsidR="00DE293E">
        <w:t xml:space="preserve"> </w:t>
      </w:r>
    </w:p>
    <w:p w14:paraId="1AD1722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804D8F4" w14:textId="342E60D1" w:rsidR="004A12F3" w:rsidRDefault="004A12F3" w:rsidP="00190B66">
      <w:r w:rsidRPr="004A12F3">
        <w:t>Finansų skyriaus vedėja A. S</w:t>
      </w:r>
      <w:r>
        <w:t>amuilienė</w:t>
      </w:r>
    </w:p>
    <w:p w14:paraId="70143945" w14:textId="77777777" w:rsidR="00F320CA" w:rsidRDefault="00190B66" w:rsidP="00190B66">
      <w:r>
        <w:t>Dokumentų ir viešųjų ryšių skyriaus vyr. specialistas A. Gvildys</w:t>
      </w:r>
    </w:p>
    <w:p w14:paraId="52E611BD" w14:textId="77777777" w:rsidR="00F320CA" w:rsidRDefault="00F320CA"/>
    <w:p w14:paraId="36E88584" w14:textId="77777777" w:rsidR="00B22D76" w:rsidRDefault="00B22D76"/>
    <w:p w14:paraId="1D428F05" w14:textId="77777777" w:rsidR="006533FB" w:rsidRDefault="006533FB"/>
    <w:p w14:paraId="111F9913" w14:textId="77777777" w:rsidR="00F320CA" w:rsidRDefault="00F320CA" w:rsidP="00F320CA">
      <w:r>
        <w:t>Parengė</w:t>
      </w:r>
    </w:p>
    <w:p w14:paraId="04403397" w14:textId="77777777" w:rsidR="00F27C80" w:rsidRDefault="00F27C80" w:rsidP="00F320CA"/>
    <w:p w14:paraId="63CC4D07" w14:textId="7FB50DF6" w:rsidR="007B1676" w:rsidRDefault="00B22D76" w:rsidP="006533FB">
      <w:r>
        <w:t>Gražina Sutkuvienė, tel. +370</w:t>
      </w:r>
      <w:r w:rsidR="006533FB">
        <w:t xml:space="preserve"> </w:t>
      </w:r>
      <w:r>
        <w:t>447 70</w:t>
      </w:r>
      <w:r w:rsidR="006533FB">
        <w:t xml:space="preserve"> </w:t>
      </w:r>
      <w:r>
        <w:t>188,  el. p. grazina.sutkuviene@jurbarkas.lt</w:t>
      </w:r>
    </w:p>
    <w:p w14:paraId="256A04A2" w14:textId="77777777" w:rsidR="00F7723D" w:rsidRDefault="00636CD2" w:rsidP="00F27C80">
      <w:pPr>
        <w:pStyle w:val="Antrats"/>
        <w:tabs>
          <w:tab w:val="clear" w:pos="4153"/>
          <w:tab w:val="clear" w:pos="8306"/>
          <w:tab w:val="left" w:pos="709"/>
        </w:tabs>
      </w:pPr>
      <w:r>
        <w:br w:type="page"/>
      </w:r>
    </w:p>
    <w:p w14:paraId="04612124" w14:textId="77777777" w:rsidR="007B1676" w:rsidRPr="00AB7B7E" w:rsidRDefault="007B1676" w:rsidP="00F27C80">
      <w:pPr>
        <w:pStyle w:val="Antrats"/>
        <w:tabs>
          <w:tab w:val="clear" w:pos="4153"/>
          <w:tab w:val="clear" w:pos="8306"/>
          <w:tab w:val="left" w:pos="709"/>
        </w:tabs>
        <w:rPr>
          <w:szCs w:val="24"/>
        </w:rPr>
      </w:pPr>
    </w:p>
    <w:p w14:paraId="6F4079F0" w14:textId="65503674" w:rsidR="00636CD2" w:rsidRPr="00AB7B7E" w:rsidRDefault="00636CD2" w:rsidP="00636CD2">
      <w:pPr>
        <w:ind w:left="113" w:right="113" w:firstLine="4820"/>
        <w:jc w:val="both"/>
        <w:rPr>
          <w:bCs/>
          <w:szCs w:val="24"/>
        </w:rPr>
      </w:pPr>
      <w:r w:rsidRPr="00AB7B7E">
        <w:rPr>
          <w:bCs/>
          <w:szCs w:val="24"/>
        </w:rPr>
        <w:t>P</w:t>
      </w:r>
      <w:r w:rsidR="006533FB" w:rsidRPr="00AB7B7E">
        <w:rPr>
          <w:bCs/>
          <w:szCs w:val="24"/>
        </w:rPr>
        <w:t>ATVIRTINT</w:t>
      </w:r>
      <w:r w:rsidRPr="00AB7B7E">
        <w:rPr>
          <w:bCs/>
          <w:szCs w:val="24"/>
        </w:rPr>
        <w:t>A</w:t>
      </w:r>
    </w:p>
    <w:p w14:paraId="1792EA25" w14:textId="77777777" w:rsidR="00636CD2" w:rsidRPr="00AB7B7E" w:rsidRDefault="00636CD2" w:rsidP="00636CD2">
      <w:pPr>
        <w:ind w:left="113" w:right="113" w:firstLine="4820"/>
        <w:jc w:val="both"/>
        <w:rPr>
          <w:bCs/>
          <w:szCs w:val="24"/>
        </w:rPr>
      </w:pPr>
      <w:r w:rsidRPr="00AB7B7E">
        <w:rPr>
          <w:bCs/>
          <w:szCs w:val="24"/>
        </w:rPr>
        <w:t>Jurbarko rajono savivaldybės tarybos</w:t>
      </w:r>
    </w:p>
    <w:p w14:paraId="7A2D4DF4" w14:textId="7641C847" w:rsidR="00636CD2" w:rsidRPr="00AB7B7E" w:rsidRDefault="00636CD2" w:rsidP="00636CD2">
      <w:pPr>
        <w:ind w:left="113" w:right="113" w:firstLine="4820"/>
        <w:jc w:val="both"/>
        <w:rPr>
          <w:bCs/>
          <w:szCs w:val="24"/>
        </w:rPr>
      </w:pPr>
      <w:r w:rsidRPr="00AB7B7E">
        <w:rPr>
          <w:bCs/>
          <w:szCs w:val="24"/>
        </w:rPr>
        <w:t>202</w:t>
      </w:r>
      <w:r w:rsidR="001F0A01" w:rsidRPr="00AB7B7E">
        <w:rPr>
          <w:bCs/>
          <w:szCs w:val="24"/>
        </w:rPr>
        <w:t>6</w:t>
      </w:r>
      <w:r w:rsidRPr="00AB7B7E">
        <w:rPr>
          <w:bCs/>
          <w:szCs w:val="24"/>
        </w:rPr>
        <w:t xml:space="preserve"> m. </w:t>
      </w:r>
      <w:r w:rsidR="006533FB" w:rsidRPr="00AB7B7E">
        <w:rPr>
          <w:bCs/>
          <w:szCs w:val="24"/>
        </w:rPr>
        <w:t>kovo</w:t>
      </w:r>
      <w:r w:rsidR="005C4709" w:rsidRPr="00AB7B7E">
        <w:rPr>
          <w:bCs/>
          <w:szCs w:val="24"/>
        </w:rPr>
        <w:t xml:space="preserve"> </w:t>
      </w:r>
      <w:r w:rsidR="001F0A01" w:rsidRPr="00AB7B7E">
        <w:rPr>
          <w:bCs/>
          <w:szCs w:val="24"/>
        </w:rPr>
        <w:t xml:space="preserve"> </w:t>
      </w:r>
      <w:r w:rsidRPr="00AB7B7E">
        <w:rPr>
          <w:bCs/>
          <w:szCs w:val="24"/>
        </w:rPr>
        <w:t xml:space="preserve"> d. sprendimu Nr.</w:t>
      </w:r>
      <w:r w:rsidR="000E236F" w:rsidRPr="00AB7B7E">
        <w:rPr>
          <w:bCs/>
          <w:szCs w:val="24"/>
        </w:rPr>
        <w:t xml:space="preserve"> T2-</w:t>
      </w:r>
    </w:p>
    <w:p w14:paraId="3714728B" w14:textId="77777777" w:rsidR="00636CD2" w:rsidRPr="00AB7B7E" w:rsidRDefault="00636CD2" w:rsidP="00636CD2">
      <w:pPr>
        <w:pStyle w:val="Pavadinimas"/>
        <w:jc w:val="left"/>
        <w:rPr>
          <w:b w:val="0"/>
          <w:lang w:val="lt-LT"/>
        </w:rPr>
      </w:pPr>
    </w:p>
    <w:p w14:paraId="267AFD5D" w14:textId="77777777" w:rsidR="00636CD2" w:rsidRPr="00AB7B7E" w:rsidRDefault="00636CD2" w:rsidP="00636CD2">
      <w:pPr>
        <w:pStyle w:val="Pavadinimas"/>
        <w:jc w:val="left"/>
        <w:rPr>
          <w:b w:val="0"/>
          <w:lang w:val="lt-LT"/>
        </w:rPr>
      </w:pPr>
    </w:p>
    <w:p w14:paraId="2D9BA55B" w14:textId="2002F893" w:rsidR="006533FB" w:rsidRPr="00AB7B7E" w:rsidRDefault="006533FB" w:rsidP="006533FB">
      <w:pPr>
        <w:jc w:val="center"/>
        <w:rPr>
          <w:b/>
          <w:szCs w:val="24"/>
        </w:rPr>
      </w:pPr>
      <w:r w:rsidRPr="00AB7B7E">
        <w:rPr>
          <w:b/>
          <w:bCs/>
          <w:szCs w:val="24"/>
        </w:rPr>
        <w:t>JURBARKO RAJONO SAVIVALDYBĖS</w:t>
      </w:r>
      <w:r w:rsidRPr="00AB7B7E">
        <w:rPr>
          <w:b/>
          <w:szCs w:val="24"/>
        </w:rPr>
        <w:t xml:space="preserve"> VISUOMENĖS SVEIKATOS RĖMIMO 202</w:t>
      </w:r>
      <w:r w:rsidR="001F0A01" w:rsidRPr="00AB7B7E">
        <w:rPr>
          <w:b/>
          <w:szCs w:val="24"/>
        </w:rPr>
        <w:t>5</w:t>
      </w:r>
      <w:r w:rsidR="0029796B" w:rsidRPr="00AB7B7E">
        <w:rPr>
          <w:b/>
          <w:szCs w:val="24"/>
        </w:rPr>
        <w:t> </w:t>
      </w:r>
      <w:r w:rsidRPr="00AB7B7E">
        <w:rPr>
          <w:b/>
          <w:szCs w:val="24"/>
        </w:rPr>
        <w:t>METŲ SPECIALIOSIOS PROGRAMOS PRIEMONIŲ VYKDYMO ATASKAITA</w:t>
      </w:r>
    </w:p>
    <w:p w14:paraId="472355B2" w14:textId="77777777" w:rsidR="006533FB" w:rsidRPr="00AB7B7E" w:rsidRDefault="006533FB" w:rsidP="006533FB">
      <w:pPr>
        <w:jc w:val="both"/>
        <w:rPr>
          <w:szCs w:val="24"/>
        </w:rPr>
      </w:pPr>
    </w:p>
    <w:p w14:paraId="233C2027" w14:textId="77777777" w:rsidR="00697584" w:rsidRPr="00AB7B7E" w:rsidRDefault="00697584" w:rsidP="006533FB">
      <w:pPr>
        <w:jc w:val="both"/>
        <w:rPr>
          <w:szCs w:val="24"/>
        </w:rPr>
      </w:pPr>
    </w:p>
    <w:p w14:paraId="18125F1A" w14:textId="77777777" w:rsidR="00697584" w:rsidRPr="00AB7B7E" w:rsidRDefault="00697584" w:rsidP="00697584">
      <w:pPr>
        <w:jc w:val="both"/>
        <w:rPr>
          <w:szCs w:val="24"/>
        </w:rPr>
      </w:pPr>
      <w:r w:rsidRPr="00AB7B7E">
        <w:rPr>
          <w:szCs w:val="24"/>
        </w:rPr>
        <w:t>Savivaldybės visuomenės sveikatos rėmimo specialiosios programos pajamos</w:t>
      </w:r>
    </w:p>
    <w:p w14:paraId="13D71E9F" w14:textId="77A1FEBE" w:rsidR="00697584" w:rsidRPr="00AB7B7E" w:rsidRDefault="00697584" w:rsidP="00697584">
      <w:pPr>
        <w:jc w:val="both"/>
        <w:rPr>
          <w:szCs w:val="24"/>
        </w:rPr>
      </w:pPr>
      <w:r w:rsidRPr="00AB7B7E">
        <w:rPr>
          <w:szCs w:val="24"/>
        </w:rPr>
        <w:t>(perskaičiavus pagal faktiškai per metus gautas įplaukas)</w:t>
      </w:r>
      <w:r w:rsidRPr="00AB7B7E">
        <w:rPr>
          <w:szCs w:val="24"/>
        </w:rPr>
        <w:tab/>
      </w:r>
      <w:r w:rsidRPr="00AB7B7E">
        <w:rPr>
          <w:szCs w:val="24"/>
        </w:rPr>
        <w:tab/>
      </w:r>
      <w:r w:rsidRPr="00AB7B7E">
        <w:rPr>
          <w:szCs w:val="24"/>
        </w:rPr>
        <w:tab/>
      </w:r>
      <w:r w:rsidRPr="00AB7B7E">
        <w:rPr>
          <w:szCs w:val="24"/>
        </w:rPr>
        <w:tab/>
        <w:t xml:space="preserve"> </w:t>
      </w:r>
      <w:r w:rsidR="007B1676" w:rsidRPr="00AB7B7E">
        <w:rPr>
          <w:szCs w:val="24"/>
        </w:rPr>
        <w:t>33</w:t>
      </w:r>
      <w:r w:rsidRPr="00AB7B7E">
        <w:rPr>
          <w:szCs w:val="24"/>
        </w:rPr>
        <w:t xml:space="preserve"> </w:t>
      </w:r>
      <w:r w:rsidR="007B1676" w:rsidRPr="00AB7B7E">
        <w:rPr>
          <w:szCs w:val="24"/>
        </w:rPr>
        <w:t>678</w:t>
      </w:r>
      <w:r w:rsidRPr="00AB7B7E">
        <w:rPr>
          <w:szCs w:val="24"/>
        </w:rPr>
        <w:t>,</w:t>
      </w:r>
      <w:r w:rsidR="008023A6" w:rsidRPr="00AB7B7E">
        <w:rPr>
          <w:szCs w:val="24"/>
        </w:rPr>
        <w:t>4</w:t>
      </w:r>
      <w:r w:rsidR="007B1676" w:rsidRPr="00AB7B7E">
        <w:rPr>
          <w:szCs w:val="24"/>
        </w:rPr>
        <w:t>7</w:t>
      </w:r>
      <w:r w:rsidRPr="00AB7B7E">
        <w:rPr>
          <w:szCs w:val="24"/>
        </w:rPr>
        <w:t xml:space="preserve"> Eur</w:t>
      </w:r>
    </w:p>
    <w:p w14:paraId="3EBE79C0" w14:textId="3729DCFD" w:rsidR="00697584" w:rsidRPr="00AB7B7E" w:rsidRDefault="00697584" w:rsidP="00697584">
      <w:pPr>
        <w:jc w:val="both"/>
        <w:rPr>
          <w:szCs w:val="24"/>
        </w:rPr>
      </w:pPr>
      <w:r w:rsidRPr="00AB7B7E">
        <w:rPr>
          <w:szCs w:val="24"/>
        </w:rPr>
        <w:t>Ankstesnio ataskaitinio laikotarpio lėšų likutis</w:t>
      </w:r>
      <w:r w:rsidRPr="00AB7B7E">
        <w:rPr>
          <w:szCs w:val="24"/>
        </w:rPr>
        <w:tab/>
      </w:r>
      <w:r w:rsidRPr="00AB7B7E">
        <w:rPr>
          <w:szCs w:val="24"/>
        </w:rPr>
        <w:tab/>
      </w:r>
      <w:r w:rsidRPr="00AB7B7E">
        <w:rPr>
          <w:szCs w:val="24"/>
        </w:rPr>
        <w:tab/>
      </w:r>
      <w:r w:rsidRPr="00AB7B7E">
        <w:rPr>
          <w:szCs w:val="24"/>
        </w:rPr>
        <w:tab/>
      </w:r>
      <w:r w:rsidRPr="00AB7B7E">
        <w:rPr>
          <w:szCs w:val="24"/>
        </w:rPr>
        <w:tab/>
        <w:t xml:space="preserve"> </w:t>
      </w:r>
      <w:r w:rsidR="00137AA4" w:rsidRPr="00AB7B7E">
        <w:rPr>
          <w:szCs w:val="24"/>
        </w:rPr>
        <w:t xml:space="preserve">  1</w:t>
      </w:r>
      <w:r w:rsidRPr="00AB7B7E">
        <w:rPr>
          <w:szCs w:val="24"/>
        </w:rPr>
        <w:t xml:space="preserve"> </w:t>
      </w:r>
      <w:r w:rsidR="00137AA4" w:rsidRPr="00AB7B7E">
        <w:rPr>
          <w:szCs w:val="24"/>
        </w:rPr>
        <w:t>947</w:t>
      </w:r>
      <w:r w:rsidRPr="00AB7B7E">
        <w:rPr>
          <w:szCs w:val="24"/>
        </w:rPr>
        <w:t>,</w:t>
      </w:r>
      <w:r w:rsidR="00137AA4" w:rsidRPr="00AB7B7E">
        <w:rPr>
          <w:szCs w:val="24"/>
        </w:rPr>
        <w:t>57</w:t>
      </w:r>
      <w:r w:rsidRPr="00AB7B7E">
        <w:rPr>
          <w:szCs w:val="24"/>
        </w:rPr>
        <w:t xml:space="preserve"> Eur</w:t>
      </w:r>
    </w:p>
    <w:p w14:paraId="2C51993C" w14:textId="1F1480FB" w:rsidR="00697584" w:rsidRPr="00AB7B7E" w:rsidRDefault="00697584" w:rsidP="00697584">
      <w:pPr>
        <w:jc w:val="both"/>
        <w:rPr>
          <w:bCs/>
          <w:szCs w:val="24"/>
        </w:rPr>
      </w:pPr>
      <w:r w:rsidRPr="00AB7B7E">
        <w:rPr>
          <w:bCs/>
          <w:szCs w:val="24"/>
        </w:rPr>
        <w:t>Išlaidos sveikatinimo programoms finansuoti</w:t>
      </w:r>
      <w:r w:rsidRPr="00AB7B7E">
        <w:rPr>
          <w:bCs/>
          <w:szCs w:val="24"/>
        </w:rPr>
        <w:tab/>
      </w:r>
      <w:r w:rsidRPr="00AB7B7E">
        <w:rPr>
          <w:bCs/>
          <w:szCs w:val="24"/>
        </w:rPr>
        <w:tab/>
      </w:r>
      <w:r w:rsidRPr="00AB7B7E">
        <w:rPr>
          <w:bCs/>
          <w:szCs w:val="24"/>
        </w:rPr>
        <w:tab/>
      </w:r>
      <w:r w:rsidRPr="00AB7B7E">
        <w:rPr>
          <w:bCs/>
          <w:szCs w:val="24"/>
        </w:rPr>
        <w:tab/>
      </w:r>
      <w:r w:rsidRPr="00AB7B7E">
        <w:rPr>
          <w:bCs/>
          <w:szCs w:val="24"/>
        </w:rPr>
        <w:tab/>
        <w:t xml:space="preserve"> 2</w:t>
      </w:r>
      <w:r w:rsidR="005F5C9C" w:rsidRPr="00AB7B7E">
        <w:rPr>
          <w:bCs/>
          <w:szCs w:val="24"/>
        </w:rPr>
        <w:t>3</w:t>
      </w:r>
      <w:r w:rsidRPr="00AB7B7E">
        <w:rPr>
          <w:bCs/>
          <w:szCs w:val="24"/>
        </w:rPr>
        <w:t xml:space="preserve"> </w:t>
      </w:r>
      <w:r w:rsidR="00137AA4" w:rsidRPr="00AB7B7E">
        <w:rPr>
          <w:bCs/>
          <w:szCs w:val="24"/>
        </w:rPr>
        <w:t>883</w:t>
      </w:r>
      <w:r w:rsidRPr="00AB7B7E">
        <w:rPr>
          <w:bCs/>
          <w:szCs w:val="24"/>
        </w:rPr>
        <w:t>,</w:t>
      </w:r>
      <w:r w:rsidR="00137AA4" w:rsidRPr="00AB7B7E">
        <w:rPr>
          <w:bCs/>
          <w:szCs w:val="24"/>
        </w:rPr>
        <w:t>28</w:t>
      </w:r>
      <w:r w:rsidRPr="00AB7B7E">
        <w:rPr>
          <w:bCs/>
          <w:szCs w:val="24"/>
        </w:rPr>
        <w:t xml:space="preserve"> Eur</w:t>
      </w:r>
    </w:p>
    <w:p w14:paraId="51706E82" w14:textId="7F75CC25" w:rsidR="00697584" w:rsidRPr="00AB7B7E" w:rsidRDefault="00697584" w:rsidP="00697584">
      <w:pPr>
        <w:jc w:val="both"/>
        <w:rPr>
          <w:szCs w:val="24"/>
        </w:rPr>
      </w:pPr>
      <w:r w:rsidRPr="00AB7B7E">
        <w:rPr>
          <w:szCs w:val="24"/>
        </w:rPr>
        <w:t>Nepanaudotų lėšų likutis 202</w:t>
      </w:r>
      <w:r w:rsidR="00137AA4" w:rsidRPr="00AB7B7E">
        <w:rPr>
          <w:szCs w:val="24"/>
        </w:rPr>
        <w:t>5</w:t>
      </w:r>
      <w:r w:rsidRPr="00AB7B7E">
        <w:rPr>
          <w:szCs w:val="24"/>
        </w:rPr>
        <w:t xml:space="preserve"> m. gruodžio 31 d.</w:t>
      </w:r>
      <w:r w:rsidRPr="00AB7B7E">
        <w:rPr>
          <w:szCs w:val="24"/>
        </w:rPr>
        <w:tab/>
      </w:r>
      <w:r w:rsidRPr="00AB7B7E">
        <w:rPr>
          <w:szCs w:val="24"/>
        </w:rPr>
        <w:tab/>
      </w:r>
      <w:r w:rsidRPr="00AB7B7E">
        <w:rPr>
          <w:szCs w:val="24"/>
        </w:rPr>
        <w:tab/>
      </w:r>
      <w:r w:rsidRPr="00AB7B7E">
        <w:rPr>
          <w:szCs w:val="24"/>
        </w:rPr>
        <w:tab/>
      </w:r>
      <w:r w:rsidRPr="00AB7B7E">
        <w:rPr>
          <w:szCs w:val="24"/>
        </w:rPr>
        <w:tab/>
        <w:t xml:space="preserve"> </w:t>
      </w:r>
      <w:r w:rsidR="00C744EE" w:rsidRPr="00AB7B7E">
        <w:rPr>
          <w:szCs w:val="24"/>
        </w:rPr>
        <w:t>1</w:t>
      </w:r>
      <w:r w:rsidRPr="00AB7B7E">
        <w:rPr>
          <w:szCs w:val="24"/>
        </w:rPr>
        <w:t xml:space="preserve">1 </w:t>
      </w:r>
      <w:r w:rsidR="00C744EE" w:rsidRPr="00AB7B7E">
        <w:rPr>
          <w:szCs w:val="24"/>
        </w:rPr>
        <w:t>74</w:t>
      </w:r>
      <w:r w:rsidR="007B1676" w:rsidRPr="00AB7B7E">
        <w:rPr>
          <w:szCs w:val="24"/>
        </w:rPr>
        <w:t>2</w:t>
      </w:r>
      <w:r w:rsidRPr="00AB7B7E">
        <w:rPr>
          <w:szCs w:val="24"/>
        </w:rPr>
        <w:t>,</w:t>
      </w:r>
      <w:r w:rsidR="007B1676" w:rsidRPr="00AB7B7E">
        <w:rPr>
          <w:szCs w:val="24"/>
        </w:rPr>
        <w:t>76</w:t>
      </w:r>
      <w:r w:rsidRPr="00AB7B7E">
        <w:rPr>
          <w:szCs w:val="24"/>
        </w:rPr>
        <w:t xml:space="preserve"> Eur</w:t>
      </w:r>
    </w:p>
    <w:p w14:paraId="7DC893EC" w14:textId="373DC3C8" w:rsidR="00354C53" w:rsidRPr="00AB7B7E" w:rsidRDefault="00697584" w:rsidP="006533FB">
      <w:pPr>
        <w:jc w:val="both"/>
        <w:rPr>
          <w:szCs w:val="24"/>
        </w:rPr>
      </w:pPr>
      <w:r w:rsidRPr="00AB7B7E">
        <w:rPr>
          <w:szCs w:val="24"/>
        </w:rPr>
        <w:t>Nepanaudotas visuomenės sveikatinimo programoms vykdyti lėšų likutis 202</w:t>
      </w:r>
      <w:r w:rsidR="00C744EE" w:rsidRPr="00AB7B7E">
        <w:rPr>
          <w:szCs w:val="24"/>
        </w:rPr>
        <w:t>5</w:t>
      </w:r>
      <w:r w:rsidRPr="00AB7B7E">
        <w:rPr>
          <w:szCs w:val="24"/>
        </w:rPr>
        <w:t xml:space="preserve"> m. gruodžio 31 d. (perskaičiavus pagal faktiškai per metus gautas įplaukas) – 1</w:t>
      </w:r>
      <w:r w:rsidR="00C744EE" w:rsidRPr="00AB7B7E">
        <w:rPr>
          <w:szCs w:val="24"/>
        </w:rPr>
        <w:t>1</w:t>
      </w:r>
      <w:r w:rsidRPr="00AB7B7E">
        <w:rPr>
          <w:szCs w:val="24"/>
        </w:rPr>
        <w:t xml:space="preserve"> </w:t>
      </w:r>
      <w:r w:rsidR="00C744EE" w:rsidRPr="00AB7B7E">
        <w:rPr>
          <w:szCs w:val="24"/>
        </w:rPr>
        <w:t>74</w:t>
      </w:r>
      <w:r w:rsidR="001E2499" w:rsidRPr="00AB7B7E">
        <w:rPr>
          <w:szCs w:val="24"/>
        </w:rPr>
        <w:t>2</w:t>
      </w:r>
      <w:r w:rsidRPr="00AB7B7E">
        <w:rPr>
          <w:szCs w:val="24"/>
        </w:rPr>
        <w:t>,</w:t>
      </w:r>
      <w:r w:rsidR="001E2499" w:rsidRPr="00AB7B7E">
        <w:rPr>
          <w:szCs w:val="24"/>
        </w:rPr>
        <w:t>76</w:t>
      </w:r>
      <w:r w:rsidRPr="00AB7B7E">
        <w:rPr>
          <w:szCs w:val="24"/>
        </w:rPr>
        <w:t xml:space="preserve"> Eur perkeliamas į 202</w:t>
      </w:r>
      <w:r w:rsidR="00C744EE" w:rsidRPr="00AB7B7E">
        <w:rPr>
          <w:szCs w:val="24"/>
        </w:rPr>
        <w:t>6</w:t>
      </w:r>
      <w:r w:rsidRPr="00AB7B7E">
        <w:rPr>
          <w:szCs w:val="24"/>
        </w:rPr>
        <w:t xml:space="preserve"> m. </w:t>
      </w:r>
    </w:p>
    <w:p w14:paraId="2C56CB29" w14:textId="77777777" w:rsidR="00354C53" w:rsidRPr="00AB7B7E" w:rsidRDefault="00354C53" w:rsidP="006533FB">
      <w:pPr>
        <w:jc w:val="both"/>
        <w:rPr>
          <w:szCs w:val="24"/>
        </w:rPr>
      </w:pPr>
    </w:p>
    <w:p w14:paraId="33CB057E" w14:textId="77777777" w:rsidR="009C742E" w:rsidRDefault="006533FB" w:rsidP="00211214">
      <w:pPr>
        <w:ind w:firstLine="720"/>
        <w:jc w:val="both"/>
        <w:rPr>
          <w:szCs w:val="24"/>
          <w:lang w:eastAsia="ar-SA"/>
        </w:rPr>
      </w:pPr>
      <w:r w:rsidRPr="00AB7B7E">
        <w:rPr>
          <w:szCs w:val="24"/>
          <w:lang w:val="pt-BR"/>
        </w:rPr>
        <w:t>202</w:t>
      </w:r>
      <w:r w:rsidR="00E175C2" w:rsidRPr="00AB7B7E">
        <w:rPr>
          <w:szCs w:val="24"/>
          <w:lang w:val="pt-BR"/>
        </w:rPr>
        <w:t>5</w:t>
      </w:r>
      <w:r w:rsidRPr="00AB7B7E">
        <w:rPr>
          <w:szCs w:val="24"/>
          <w:lang w:val="pt-BR"/>
        </w:rPr>
        <w:t xml:space="preserve"> m. Jurbarko rajono savivaldybės visuomenės sveikatos rėmimo specialiosios programos finansavimui iš Jurbarko rajono savivaldybės aplinkos apsaugos rėmimo specialiosios programos buvo skirta </w:t>
      </w:r>
      <w:r w:rsidR="00697584" w:rsidRPr="00AB7B7E">
        <w:rPr>
          <w:szCs w:val="24"/>
          <w:lang w:val="pt-BR"/>
        </w:rPr>
        <w:t>24</w:t>
      </w:r>
      <w:r w:rsidR="00896199" w:rsidRPr="00AB7B7E">
        <w:rPr>
          <w:szCs w:val="24"/>
          <w:lang w:val="pt-BR"/>
        </w:rPr>
        <w:t xml:space="preserve"> </w:t>
      </w:r>
      <w:r w:rsidRPr="00AB7B7E">
        <w:rPr>
          <w:szCs w:val="24"/>
          <w:lang w:val="pt-BR"/>
        </w:rPr>
        <w:t>000</w:t>
      </w:r>
      <w:r w:rsidR="00896199" w:rsidRPr="00AB7B7E">
        <w:rPr>
          <w:szCs w:val="24"/>
          <w:lang w:val="pt-BR"/>
        </w:rPr>
        <w:t>,00</w:t>
      </w:r>
      <w:r w:rsidRPr="00AB7B7E">
        <w:rPr>
          <w:szCs w:val="24"/>
          <w:lang w:val="pt-BR"/>
        </w:rPr>
        <w:t xml:space="preserve"> Eur. Jurbarko rajono savivaldybės </w:t>
      </w:r>
      <w:r w:rsidR="00F94B58" w:rsidRPr="00AB7B7E">
        <w:rPr>
          <w:szCs w:val="24"/>
          <w:lang w:val="pt-BR" w:eastAsia="ar-SA"/>
        </w:rPr>
        <w:t xml:space="preserve">administracija </w:t>
      </w:r>
      <w:r w:rsidRPr="00AB7B7E">
        <w:rPr>
          <w:szCs w:val="24"/>
          <w:lang w:val="pt-BR" w:eastAsia="ar-SA"/>
        </w:rPr>
        <w:t xml:space="preserve">skelbė </w:t>
      </w:r>
      <w:r w:rsidR="00F94B58" w:rsidRPr="00AB7B7E">
        <w:rPr>
          <w:szCs w:val="24"/>
          <w:lang w:eastAsia="ar-SA"/>
        </w:rPr>
        <w:t xml:space="preserve">Jurbarko rajono savivaldybės lėšomis </w:t>
      </w:r>
      <w:hyperlink r:id="rId9" w:tooltip="Visuomenės sveikatos stiprinimas" w:history="1">
        <w:r w:rsidR="00F94B58" w:rsidRPr="00AB7B7E">
          <w:rPr>
            <w:rStyle w:val="Hipersaitas"/>
            <w:szCs w:val="24"/>
            <w:lang w:eastAsia="ar-SA"/>
          </w:rPr>
          <w:t>Visuomenės sveikatos stiprinimas</w:t>
        </w:r>
      </w:hyperlink>
      <w:r w:rsidR="00F94B58" w:rsidRPr="00AB7B7E">
        <w:rPr>
          <w:szCs w:val="24"/>
          <w:lang w:eastAsia="ar-SA"/>
        </w:rPr>
        <w:t xml:space="preserve"> programos </w:t>
      </w:r>
      <w:r w:rsidRPr="00AB7B7E">
        <w:rPr>
          <w:rFonts w:eastAsia="Arial"/>
          <w:szCs w:val="24"/>
        </w:rPr>
        <w:t>202</w:t>
      </w:r>
      <w:r w:rsidR="00F94B58" w:rsidRPr="00AB7B7E">
        <w:rPr>
          <w:rFonts w:eastAsia="Arial"/>
          <w:szCs w:val="24"/>
        </w:rPr>
        <w:t>5</w:t>
      </w:r>
      <w:r w:rsidRPr="00AB7B7E">
        <w:rPr>
          <w:rFonts w:eastAsia="Arial"/>
          <w:szCs w:val="24"/>
        </w:rPr>
        <w:t xml:space="preserve"> m. finansuojamų projektų konkursą. </w:t>
      </w:r>
      <w:r w:rsidR="00F71D8F" w:rsidRPr="00AB7B7E">
        <w:rPr>
          <w:rFonts w:eastAsia="Arial"/>
          <w:szCs w:val="24"/>
        </w:rPr>
        <w:t>Iš v</w:t>
      </w:r>
      <w:r w:rsidR="005B3F10" w:rsidRPr="00AB7B7E">
        <w:rPr>
          <w:rFonts w:eastAsia="Arial"/>
          <w:szCs w:val="24"/>
        </w:rPr>
        <w:t>iso b</w:t>
      </w:r>
      <w:r w:rsidRPr="00AB7B7E">
        <w:rPr>
          <w:szCs w:val="24"/>
          <w:lang w:val="pt-BR" w:eastAsia="ar-SA"/>
        </w:rPr>
        <w:t>uvo gauta</w:t>
      </w:r>
      <w:r w:rsidR="00E03E9E" w:rsidRPr="00AB7B7E">
        <w:rPr>
          <w:szCs w:val="24"/>
          <w:lang w:val="pt-BR" w:eastAsia="ar-SA"/>
        </w:rPr>
        <w:t xml:space="preserve"> aštuoniolik</w:t>
      </w:r>
      <w:r w:rsidR="00B24E4E" w:rsidRPr="00AB7B7E">
        <w:rPr>
          <w:szCs w:val="24"/>
          <w:lang w:val="pt-BR" w:eastAsia="ar-SA"/>
        </w:rPr>
        <w:t>a</w:t>
      </w:r>
      <w:r w:rsidR="00697584" w:rsidRPr="00AB7B7E">
        <w:rPr>
          <w:szCs w:val="24"/>
          <w:lang w:val="pt-BR" w:eastAsia="ar-SA"/>
        </w:rPr>
        <w:t xml:space="preserve"> </w:t>
      </w:r>
      <w:r w:rsidRPr="00AB7B7E">
        <w:rPr>
          <w:szCs w:val="24"/>
          <w:lang w:val="pt-BR" w:eastAsia="ar-SA"/>
        </w:rPr>
        <w:t xml:space="preserve">sveikatinimo projektų paraiškų. </w:t>
      </w:r>
      <w:r w:rsidRPr="00AB7B7E">
        <w:rPr>
          <w:szCs w:val="24"/>
          <w:lang w:eastAsia="ar-SA"/>
        </w:rPr>
        <w:t>Visiškai finansuot</w:t>
      </w:r>
      <w:r w:rsidR="008C0AD0" w:rsidRPr="00AB7B7E">
        <w:rPr>
          <w:szCs w:val="24"/>
          <w:lang w:eastAsia="ar-SA"/>
        </w:rPr>
        <w:t>as</w:t>
      </w:r>
      <w:r w:rsidRPr="00AB7B7E">
        <w:rPr>
          <w:szCs w:val="24"/>
          <w:lang w:eastAsia="ar-SA"/>
        </w:rPr>
        <w:t xml:space="preserve"> </w:t>
      </w:r>
      <w:r w:rsidR="008C0AD0" w:rsidRPr="00AB7B7E">
        <w:rPr>
          <w:szCs w:val="24"/>
          <w:lang w:eastAsia="ar-SA"/>
        </w:rPr>
        <w:t>vienas</w:t>
      </w:r>
      <w:r w:rsidR="00697584" w:rsidRPr="00AB7B7E">
        <w:rPr>
          <w:szCs w:val="24"/>
          <w:lang w:eastAsia="ar-SA"/>
        </w:rPr>
        <w:t xml:space="preserve"> </w:t>
      </w:r>
      <w:r w:rsidRPr="00AB7B7E">
        <w:rPr>
          <w:szCs w:val="24"/>
          <w:lang w:eastAsia="ar-SA"/>
        </w:rPr>
        <w:t>sveikatinimo projekta</w:t>
      </w:r>
      <w:r w:rsidR="008C0AD0" w:rsidRPr="00AB7B7E">
        <w:rPr>
          <w:szCs w:val="24"/>
          <w:lang w:eastAsia="ar-SA"/>
        </w:rPr>
        <w:t>s</w:t>
      </w:r>
      <w:r w:rsidRPr="00AB7B7E">
        <w:rPr>
          <w:szCs w:val="24"/>
          <w:lang w:eastAsia="ar-SA"/>
        </w:rPr>
        <w:t>, iš dalies finansuot</w:t>
      </w:r>
      <w:r w:rsidR="00F71D8F" w:rsidRPr="00AB7B7E">
        <w:rPr>
          <w:szCs w:val="24"/>
          <w:lang w:eastAsia="ar-SA"/>
        </w:rPr>
        <w:t>a</w:t>
      </w:r>
      <w:r w:rsidRPr="00AB7B7E">
        <w:rPr>
          <w:szCs w:val="24"/>
          <w:lang w:eastAsia="ar-SA"/>
        </w:rPr>
        <w:t xml:space="preserve"> </w:t>
      </w:r>
      <w:r w:rsidR="008C0AD0" w:rsidRPr="00AB7B7E">
        <w:rPr>
          <w:szCs w:val="24"/>
          <w:lang w:eastAsia="ar-SA"/>
        </w:rPr>
        <w:t>dvylika</w:t>
      </w:r>
      <w:r w:rsidRPr="00AB7B7E">
        <w:rPr>
          <w:szCs w:val="24"/>
          <w:lang w:eastAsia="ar-SA"/>
        </w:rPr>
        <w:t xml:space="preserve"> sveikatinimo projekt</w:t>
      </w:r>
      <w:r w:rsidR="008C0AD0" w:rsidRPr="00AB7B7E">
        <w:rPr>
          <w:szCs w:val="24"/>
          <w:lang w:eastAsia="ar-SA"/>
        </w:rPr>
        <w:t>ų</w:t>
      </w:r>
      <w:r w:rsidRPr="00AB7B7E">
        <w:rPr>
          <w:szCs w:val="24"/>
          <w:lang w:eastAsia="ar-SA"/>
        </w:rPr>
        <w:t xml:space="preserve">, </w:t>
      </w:r>
      <w:r w:rsidR="00E03E9E" w:rsidRPr="00AB7B7E">
        <w:rPr>
          <w:szCs w:val="24"/>
          <w:lang w:eastAsia="ar-SA"/>
        </w:rPr>
        <w:t>penkiems</w:t>
      </w:r>
      <w:r w:rsidRPr="00AB7B7E">
        <w:rPr>
          <w:szCs w:val="24"/>
          <w:lang w:eastAsia="ar-SA"/>
        </w:rPr>
        <w:t xml:space="preserve"> sveikatinimo projektams finansavimas neskirtas – pateikt</w:t>
      </w:r>
      <w:r w:rsidR="00F71D8F" w:rsidRPr="00AB7B7E">
        <w:rPr>
          <w:szCs w:val="24"/>
          <w:lang w:eastAsia="ar-SA"/>
        </w:rPr>
        <w:t>os</w:t>
      </w:r>
      <w:r w:rsidRPr="00AB7B7E">
        <w:rPr>
          <w:szCs w:val="24"/>
          <w:lang w:eastAsia="ar-SA"/>
        </w:rPr>
        <w:t xml:space="preserve"> paraišk</w:t>
      </w:r>
      <w:r w:rsidR="00F71D8F" w:rsidRPr="00AB7B7E">
        <w:rPr>
          <w:szCs w:val="24"/>
          <w:lang w:eastAsia="ar-SA"/>
        </w:rPr>
        <w:t>os</w:t>
      </w:r>
      <w:r w:rsidRPr="00AB7B7E">
        <w:rPr>
          <w:szCs w:val="24"/>
          <w:lang w:eastAsia="ar-SA"/>
        </w:rPr>
        <w:t xml:space="preserve"> neatitiko </w:t>
      </w:r>
      <w:r w:rsidR="005B3F10" w:rsidRPr="00AB7B7E">
        <w:rPr>
          <w:szCs w:val="24"/>
          <w:lang w:eastAsia="ar-SA"/>
        </w:rPr>
        <w:t>Jurbarko rajono savivaldybės nevyriausybinių organizacijų ir kitų juridinių asmenų projektų finansavimo iš savivaldybės biudžeto tvarkos aprašo, patvirtinto Jurbarko rajono savivaldybės tarybos 2025 m. vasario 18 d. sprendimu Nr.</w:t>
      </w:r>
      <w:r w:rsidR="00896199" w:rsidRPr="00AB7B7E">
        <w:rPr>
          <w:szCs w:val="24"/>
          <w:lang w:eastAsia="ar-SA"/>
        </w:rPr>
        <w:t xml:space="preserve"> </w:t>
      </w:r>
      <w:r w:rsidR="005B3F10" w:rsidRPr="00AB7B7E">
        <w:rPr>
          <w:szCs w:val="24"/>
          <w:lang w:eastAsia="ar-SA"/>
        </w:rPr>
        <w:t xml:space="preserve">T2-35 „Dėl Jurbarko rajono savivaldybės nevyriausybinių organizacijų ir kitų juridinių asmenų projektų finansavimo iš savivaldybės biudžeto tvarkos aprašo patvirtinimo“, nuostatų </w:t>
      </w:r>
      <w:r w:rsidRPr="00AB7B7E">
        <w:rPr>
          <w:szCs w:val="24"/>
          <w:lang w:eastAsia="ar-SA"/>
        </w:rPr>
        <w:t xml:space="preserve">reikalavimų. </w:t>
      </w:r>
      <w:r w:rsidR="00211214" w:rsidRPr="00AB7B7E">
        <w:rPr>
          <w:szCs w:val="24"/>
          <w:lang w:eastAsia="ar-SA"/>
        </w:rPr>
        <w:t xml:space="preserve">Visi finansuoti sveikatinimo projektai įgyvendinti sėkmingai, skirtos lėšos </w:t>
      </w:r>
      <w:r w:rsidR="00B24E4E" w:rsidRPr="00AB7B7E">
        <w:rPr>
          <w:szCs w:val="24"/>
          <w:lang w:eastAsia="ar-SA"/>
        </w:rPr>
        <w:t xml:space="preserve">– 21 000 Eur </w:t>
      </w:r>
      <w:r w:rsidR="00211214" w:rsidRPr="00AB7B7E">
        <w:rPr>
          <w:szCs w:val="24"/>
          <w:lang w:eastAsia="ar-SA"/>
        </w:rPr>
        <w:t xml:space="preserve">įsisavintos visiškai. </w:t>
      </w:r>
    </w:p>
    <w:p w14:paraId="627BC959" w14:textId="4BD48A50" w:rsidR="008C0AD0" w:rsidRPr="00AB7B7E" w:rsidRDefault="008C0AD0" w:rsidP="00211214">
      <w:pPr>
        <w:ind w:firstLine="720"/>
        <w:jc w:val="both"/>
        <w:rPr>
          <w:szCs w:val="24"/>
          <w:lang w:eastAsia="ar-SA"/>
        </w:rPr>
      </w:pPr>
      <w:r w:rsidRPr="00AB7B7E">
        <w:rPr>
          <w:bCs/>
          <w:szCs w:val="24"/>
          <w:lang w:eastAsia="ar-SA"/>
        </w:rPr>
        <w:t xml:space="preserve">Jurbarko rajono savivaldybės administracijos direktoriaus įsakymu iš Jurbarko rajono savivaldybės aplinkos apsaugos rėmimo specialiosios programos asignavimų, patvirtintų visuomenės sveikatinimo programoms finansuoti, buvo skirtas </w:t>
      </w:r>
      <w:r w:rsidRPr="00535D2B">
        <w:rPr>
          <w:bCs/>
          <w:szCs w:val="24"/>
          <w:lang w:eastAsia="ar-SA"/>
        </w:rPr>
        <w:t>finansavimas – 774</w:t>
      </w:r>
      <w:r w:rsidR="000F3CAD" w:rsidRPr="00535D2B">
        <w:rPr>
          <w:bCs/>
          <w:szCs w:val="24"/>
          <w:lang w:eastAsia="ar-SA"/>
        </w:rPr>
        <w:t>,00</w:t>
      </w:r>
      <w:r w:rsidRPr="00535D2B">
        <w:rPr>
          <w:bCs/>
          <w:szCs w:val="24"/>
          <w:lang w:eastAsia="ar-SA"/>
        </w:rPr>
        <w:t xml:space="preserve"> Eur Jurbarko Antano Giedraičio-Giedriaus gimnazijos klasių komplektų mokinių delnų testavimui nuo sąlyčio su psichoaktyviomis medžiagomis. Šiuo įsakymu Jurbarko rajono savivaldybės visuomenės sveikatos biuras buvo įpareigotas organizuoti </w:t>
      </w:r>
      <w:r w:rsidR="00F71D8F" w:rsidRPr="00535D2B">
        <w:rPr>
          <w:bCs/>
          <w:szCs w:val="24"/>
          <w:lang w:eastAsia="ar-SA"/>
        </w:rPr>
        <w:t>g</w:t>
      </w:r>
      <w:r w:rsidRPr="00535D2B">
        <w:rPr>
          <w:bCs/>
          <w:szCs w:val="24"/>
          <w:lang w:eastAsia="ar-SA"/>
        </w:rPr>
        <w:t xml:space="preserve">imnazijos mokinių </w:t>
      </w:r>
      <w:r w:rsidRPr="00AB7B7E">
        <w:rPr>
          <w:bCs/>
          <w:szCs w:val="24"/>
          <w:lang w:eastAsia="ar-SA"/>
        </w:rPr>
        <w:t xml:space="preserve">delnų testavimą nuo sąlyčio su narkotinėmis medžiagomis. Testavimas atliktas </w:t>
      </w:r>
      <w:r w:rsidRPr="00AB7B7E">
        <w:rPr>
          <w:szCs w:val="24"/>
          <w:lang w:eastAsia="ar-SA"/>
        </w:rPr>
        <w:t>sėkmingai</w:t>
      </w:r>
      <w:r w:rsidR="00B24E4E" w:rsidRPr="00AB7B7E">
        <w:rPr>
          <w:szCs w:val="24"/>
          <w:lang w:eastAsia="ar-SA"/>
        </w:rPr>
        <w:t>, o skirtos lėšos panaudotos visiškai.</w:t>
      </w:r>
    </w:p>
    <w:p w14:paraId="447BD36E" w14:textId="6F6B99C7" w:rsidR="004F1BB4" w:rsidRPr="00AB7B7E" w:rsidRDefault="00697584" w:rsidP="007B1676">
      <w:pPr>
        <w:ind w:firstLine="720"/>
        <w:jc w:val="both"/>
        <w:rPr>
          <w:bCs/>
          <w:iCs/>
          <w:szCs w:val="24"/>
        </w:rPr>
      </w:pPr>
      <w:r w:rsidRPr="00AB7B7E">
        <w:rPr>
          <w:rFonts w:eastAsia="Calibri"/>
          <w:szCs w:val="24"/>
        </w:rPr>
        <w:t>202</w:t>
      </w:r>
      <w:r w:rsidR="00A60FDF" w:rsidRPr="00AB7B7E">
        <w:rPr>
          <w:rFonts w:eastAsia="Calibri"/>
          <w:szCs w:val="24"/>
        </w:rPr>
        <w:t>5</w:t>
      </w:r>
      <w:r w:rsidRPr="00AB7B7E">
        <w:rPr>
          <w:rFonts w:eastAsia="Calibri"/>
          <w:szCs w:val="24"/>
        </w:rPr>
        <w:t xml:space="preserve"> m. </w:t>
      </w:r>
      <w:r w:rsidRPr="00AB7B7E">
        <w:rPr>
          <w:szCs w:val="24"/>
        </w:rPr>
        <w:t>Jurbarko rajono s</w:t>
      </w:r>
      <w:r w:rsidRPr="00AB7B7E">
        <w:rPr>
          <w:rFonts w:eastAsia="Calibri"/>
          <w:szCs w:val="24"/>
        </w:rPr>
        <w:t xml:space="preserve">avivaldybės maudyklų stebėsenai </w:t>
      </w:r>
      <w:r w:rsidRPr="00AB7B7E">
        <w:rPr>
          <w:szCs w:val="24"/>
        </w:rPr>
        <w:t xml:space="preserve">skirtas finansavimas buvo panaudotas iš dalies: </w:t>
      </w:r>
      <w:r w:rsidRPr="00AB7B7E">
        <w:rPr>
          <w:rFonts w:eastAsia="Calibri"/>
          <w:szCs w:val="24"/>
        </w:rPr>
        <w:t xml:space="preserve">skirtas finansavimas – 3 000,00 Eur, panaudotos lėšos pagal faktą – </w:t>
      </w:r>
      <w:r w:rsidRPr="00AB7B7E">
        <w:rPr>
          <w:szCs w:val="24"/>
        </w:rPr>
        <w:t>2</w:t>
      </w:r>
      <w:r w:rsidR="007B1676" w:rsidRPr="00AB7B7E">
        <w:rPr>
          <w:szCs w:val="24"/>
        </w:rPr>
        <w:t> 109</w:t>
      </w:r>
      <w:r w:rsidRPr="00AB7B7E">
        <w:rPr>
          <w:szCs w:val="24"/>
        </w:rPr>
        <w:t>,</w:t>
      </w:r>
      <w:r w:rsidR="007B1676" w:rsidRPr="00AB7B7E">
        <w:rPr>
          <w:szCs w:val="24"/>
        </w:rPr>
        <w:t>28 </w:t>
      </w:r>
      <w:r w:rsidRPr="00AB7B7E">
        <w:rPr>
          <w:szCs w:val="24"/>
        </w:rPr>
        <w:t>Eur.</w:t>
      </w:r>
      <w:r w:rsidR="004F1BB4" w:rsidRPr="00AB7B7E">
        <w:rPr>
          <w:szCs w:val="24"/>
        </w:rPr>
        <w:t xml:space="preserve"> </w:t>
      </w:r>
      <w:r w:rsidR="006533FB" w:rsidRPr="00AB7B7E">
        <w:rPr>
          <w:szCs w:val="24"/>
        </w:rPr>
        <w:t xml:space="preserve">Esant stebimų maudyklų vandens taršai, reikalinga papildomai atlikti maudyklų vandens mikrobiologinius tyrimus. </w:t>
      </w:r>
      <w:r w:rsidR="006533FB" w:rsidRPr="00AB7B7E">
        <w:rPr>
          <w:bCs/>
          <w:iCs/>
          <w:szCs w:val="24"/>
        </w:rPr>
        <w:t xml:space="preserve">Į apskaičiuotą sąmatos kainą pagal </w:t>
      </w:r>
      <w:r w:rsidR="006533FB" w:rsidRPr="00AB7B7E">
        <w:rPr>
          <w:szCs w:val="24"/>
        </w:rPr>
        <w:t xml:space="preserve">Jurbarko rajono savivaldybės </w:t>
      </w:r>
      <w:r w:rsidR="007B1676" w:rsidRPr="00AB7B7E">
        <w:rPr>
          <w:szCs w:val="24"/>
        </w:rPr>
        <w:t xml:space="preserve">mero potvarkiu </w:t>
      </w:r>
      <w:r w:rsidR="006533FB" w:rsidRPr="00AB7B7E">
        <w:rPr>
          <w:bCs/>
          <w:iCs/>
          <w:szCs w:val="24"/>
        </w:rPr>
        <w:t xml:space="preserve">iš anksto patvirtintą </w:t>
      </w:r>
      <w:r w:rsidR="006533FB" w:rsidRPr="00AB7B7E">
        <w:rPr>
          <w:szCs w:val="24"/>
        </w:rPr>
        <w:t xml:space="preserve">maudyklų vandens kokybės stebėsenos kalendorinį grafiką </w:t>
      </w:r>
      <w:r w:rsidR="006533FB" w:rsidRPr="00AB7B7E">
        <w:rPr>
          <w:bCs/>
          <w:iCs/>
          <w:szCs w:val="24"/>
        </w:rPr>
        <w:t xml:space="preserve">nebuvo įtraukti papildomi tyrimai ir transporto išlaidos, esant vandens trumpalaikei taršai. </w:t>
      </w:r>
      <w:r w:rsidR="006533FB" w:rsidRPr="00AB7B7E">
        <w:rPr>
          <w:szCs w:val="24"/>
        </w:rPr>
        <w:t>Todėl planuota didesnė finansinių lėšų suma. Pasibaigus maudyklų stebėsenai, atsiskaityta už atliktų laboratorinių tyrimų faktą.</w:t>
      </w:r>
      <w:r w:rsidR="006533FB" w:rsidRPr="00AB7B7E">
        <w:rPr>
          <w:bCs/>
          <w:iCs/>
          <w:szCs w:val="24"/>
        </w:rPr>
        <w:t xml:space="preserve"> </w:t>
      </w:r>
    </w:p>
    <w:p w14:paraId="55226D7C" w14:textId="51102FDC" w:rsidR="006533FB" w:rsidRPr="00AB7B7E" w:rsidRDefault="006533FB" w:rsidP="006533FB">
      <w:pPr>
        <w:suppressAutoHyphens/>
        <w:ind w:firstLine="720"/>
        <w:jc w:val="both"/>
        <w:rPr>
          <w:rFonts w:eastAsia="Calibri"/>
          <w:szCs w:val="24"/>
        </w:rPr>
      </w:pPr>
      <w:r w:rsidRPr="00AB7B7E">
        <w:rPr>
          <w:rFonts w:eastAsia="Calibri"/>
          <w:szCs w:val="24"/>
        </w:rPr>
        <w:t>Jurbarko rajono savivaldybės</w:t>
      </w:r>
      <w:r w:rsidR="00735F62" w:rsidRPr="00AB7B7E">
        <w:rPr>
          <w:rFonts w:eastAsia="Calibri"/>
          <w:szCs w:val="24"/>
        </w:rPr>
        <w:t xml:space="preserve"> (toliau – Savivaldybė)</w:t>
      </w:r>
      <w:r w:rsidRPr="00AB7B7E">
        <w:rPr>
          <w:rFonts w:eastAsia="Calibri"/>
          <w:szCs w:val="24"/>
        </w:rPr>
        <w:t xml:space="preserve"> 202</w:t>
      </w:r>
      <w:r w:rsidR="007B1676" w:rsidRPr="00AB7B7E">
        <w:rPr>
          <w:rFonts w:eastAsia="Calibri"/>
          <w:szCs w:val="24"/>
        </w:rPr>
        <w:t>5</w:t>
      </w:r>
      <w:r w:rsidRPr="00AB7B7E">
        <w:rPr>
          <w:rFonts w:eastAsia="Calibri"/>
          <w:szCs w:val="24"/>
        </w:rPr>
        <w:t xml:space="preserve"> m. visuomenės sveikatos rėmimo specialiosios programos finansuotų projektų </w:t>
      </w:r>
      <w:r w:rsidR="003423C4" w:rsidRPr="00AB7B7E">
        <w:rPr>
          <w:rFonts w:eastAsia="Calibri"/>
          <w:szCs w:val="24"/>
        </w:rPr>
        <w:t xml:space="preserve">ir priemonių </w:t>
      </w:r>
      <w:r w:rsidRPr="00AB7B7E">
        <w:rPr>
          <w:rFonts w:eastAsia="Calibri"/>
          <w:szCs w:val="24"/>
        </w:rPr>
        <w:t>sąrašas:</w:t>
      </w:r>
    </w:p>
    <w:p w14:paraId="3E7F2CAC" w14:textId="77777777" w:rsidR="004F1BB4" w:rsidRPr="00AB7B7E" w:rsidRDefault="004F1BB4" w:rsidP="006533FB">
      <w:pPr>
        <w:suppressAutoHyphens/>
        <w:ind w:firstLine="720"/>
        <w:jc w:val="both"/>
        <w:rPr>
          <w:rFonts w:eastAsia="Calibri"/>
          <w:szCs w:val="24"/>
        </w:rPr>
      </w:pPr>
    </w:p>
    <w:tbl>
      <w:tblPr>
        <w:tblW w:w="95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2835"/>
        <w:gridCol w:w="1417"/>
        <w:gridCol w:w="2028"/>
      </w:tblGrid>
      <w:tr w:rsidR="00674B04" w:rsidRPr="00AB7B7E" w14:paraId="07DAAB15" w14:textId="77777777" w:rsidTr="006939DE">
        <w:trPr>
          <w:trHeight w:val="344"/>
        </w:trPr>
        <w:tc>
          <w:tcPr>
            <w:tcW w:w="567" w:type="dxa"/>
            <w:vMerge w:val="restart"/>
            <w:vAlign w:val="center"/>
          </w:tcPr>
          <w:p w14:paraId="717BD157" w14:textId="77777777" w:rsidR="004F1BB4" w:rsidRPr="00AB7B7E" w:rsidRDefault="004F1BB4" w:rsidP="009F0486">
            <w:pPr>
              <w:jc w:val="center"/>
              <w:rPr>
                <w:szCs w:val="24"/>
              </w:rPr>
            </w:pPr>
            <w:r w:rsidRPr="00AB7B7E">
              <w:rPr>
                <w:szCs w:val="24"/>
              </w:rPr>
              <w:t>Eil. Nr.</w:t>
            </w:r>
          </w:p>
        </w:tc>
        <w:tc>
          <w:tcPr>
            <w:tcW w:w="2694" w:type="dxa"/>
            <w:vMerge w:val="restart"/>
            <w:vAlign w:val="center"/>
          </w:tcPr>
          <w:p w14:paraId="361AF935" w14:textId="17AF0642" w:rsidR="004F1BB4" w:rsidRPr="00AB7B7E" w:rsidRDefault="004F1BB4" w:rsidP="009F0486">
            <w:pPr>
              <w:jc w:val="center"/>
              <w:rPr>
                <w:szCs w:val="24"/>
              </w:rPr>
            </w:pPr>
            <w:r w:rsidRPr="00AB7B7E">
              <w:rPr>
                <w:szCs w:val="24"/>
              </w:rPr>
              <w:t>Projekto</w:t>
            </w:r>
            <w:r w:rsidR="002140F7" w:rsidRPr="00AB7B7E">
              <w:rPr>
                <w:szCs w:val="24"/>
              </w:rPr>
              <w:t>, priemonės</w:t>
            </w:r>
            <w:r w:rsidRPr="00AB7B7E">
              <w:rPr>
                <w:szCs w:val="24"/>
              </w:rPr>
              <w:t xml:space="preserve"> vykdytojas</w:t>
            </w:r>
          </w:p>
        </w:tc>
        <w:tc>
          <w:tcPr>
            <w:tcW w:w="2835" w:type="dxa"/>
            <w:vMerge w:val="restart"/>
            <w:vAlign w:val="center"/>
          </w:tcPr>
          <w:p w14:paraId="43D730CF" w14:textId="38DF870C" w:rsidR="004F1BB4" w:rsidRPr="00AB7B7E" w:rsidRDefault="004F1BB4" w:rsidP="009F0486">
            <w:pPr>
              <w:jc w:val="center"/>
              <w:rPr>
                <w:szCs w:val="24"/>
              </w:rPr>
            </w:pPr>
            <w:r w:rsidRPr="00AB7B7E">
              <w:rPr>
                <w:szCs w:val="24"/>
              </w:rPr>
              <w:t>Projekto</w:t>
            </w:r>
            <w:r w:rsidR="002140F7" w:rsidRPr="00AB7B7E">
              <w:rPr>
                <w:szCs w:val="24"/>
              </w:rPr>
              <w:t>, priemonės</w:t>
            </w:r>
            <w:r w:rsidRPr="00AB7B7E">
              <w:rPr>
                <w:szCs w:val="24"/>
              </w:rPr>
              <w:t xml:space="preserve"> pavadinimas</w:t>
            </w:r>
          </w:p>
        </w:tc>
        <w:tc>
          <w:tcPr>
            <w:tcW w:w="1417" w:type="dxa"/>
            <w:vMerge w:val="restart"/>
          </w:tcPr>
          <w:p w14:paraId="317844C6" w14:textId="77777777" w:rsidR="004F1BB4" w:rsidRPr="00AB7B7E" w:rsidRDefault="004F1BB4" w:rsidP="006939DE">
            <w:pPr>
              <w:jc w:val="center"/>
              <w:rPr>
                <w:szCs w:val="24"/>
              </w:rPr>
            </w:pPr>
            <w:r w:rsidRPr="00AB7B7E">
              <w:rPr>
                <w:szCs w:val="24"/>
              </w:rPr>
              <w:t>Finansuota</w:t>
            </w:r>
          </w:p>
          <w:p w14:paraId="359C5F8D" w14:textId="77777777" w:rsidR="006939DE" w:rsidRPr="00AB7B7E" w:rsidRDefault="004F1BB4" w:rsidP="006939DE">
            <w:pPr>
              <w:jc w:val="center"/>
              <w:rPr>
                <w:szCs w:val="24"/>
              </w:rPr>
            </w:pPr>
            <w:r w:rsidRPr="00AB7B7E">
              <w:rPr>
                <w:szCs w:val="24"/>
              </w:rPr>
              <w:t xml:space="preserve">suma, </w:t>
            </w:r>
          </w:p>
          <w:p w14:paraId="6DF33605" w14:textId="57355F78" w:rsidR="004F1BB4" w:rsidRPr="00AB7B7E" w:rsidRDefault="004F1BB4" w:rsidP="006939DE">
            <w:pPr>
              <w:jc w:val="center"/>
              <w:rPr>
                <w:szCs w:val="24"/>
              </w:rPr>
            </w:pPr>
            <w:r w:rsidRPr="00AB7B7E">
              <w:rPr>
                <w:szCs w:val="24"/>
              </w:rPr>
              <w:t>iš viso Eur</w:t>
            </w:r>
          </w:p>
        </w:tc>
        <w:tc>
          <w:tcPr>
            <w:tcW w:w="2028" w:type="dxa"/>
            <w:vMerge w:val="restart"/>
          </w:tcPr>
          <w:p w14:paraId="266C52B5" w14:textId="77777777" w:rsidR="004F1BB4" w:rsidRPr="00AB7B7E" w:rsidRDefault="004F1BB4" w:rsidP="006939DE">
            <w:pPr>
              <w:jc w:val="center"/>
              <w:rPr>
                <w:szCs w:val="24"/>
              </w:rPr>
            </w:pPr>
            <w:r w:rsidRPr="00AB7B7E">
              <w:rPr>
                <w:szCs w:val="24"/>
              </w:rPr>
              <w:t>Panaudota</w:t>
            </w:r>
          </w:p>
          <w:p w14:paraId="6CD23AA3" w14:textId="77777777" w:rsidR="006939DE" w:rsidRPr="00AB7B7E" w:rsidRDefault="004F1BB4" w:rsidP="006939DE">
            <w:pPr>
              <w:jc w:val="center"/>
              <w:rPr>
                <w:szCs w:val="24"/>
              </w:rPr>
            </w:pPr>
            <w:r w:rsidRPr="00AB7B7E">
              <w:rPr>
                <w:szCs w:val="24"/>
              </w:rPr>
              <w:t xml:space="preserve">suma, </w:t>
            </w:r>
          </w:p>
          <w:p w14:paraId="35869A4F" w14:textId="6F9D1672" w:rsidR="004F1BB4" w:rsidRPr="00AB7B7E" w:rsidRDefault="004F1BB4" w:rsidP="006939DE">
            <w:pPr>
              <w:jc w:val="center"/>
              <w:rPr>
                <w:szCs w:val="24"/>
              </w:rPr>
            </w:pPr>
            <w:r w:rsidRPr="00AB7B7E">
              <w:rPr>
                <w:szCs w:val="24"/>
              </w:rPr>
              <w:t>iš</w:t>
            </w:r>
            <w:r w:rsidR="006939DE" w:rsidRPr="00AB7B7E">
              <w:rPr>
                <w:szCs w:val="24"/>
              </w:rPr>
              <w:t xml:space="preserve"> </w:t>
            </w:r>
            <w:r w:rsidRPr="00AB7B7E">
              <w:rPr>
                <w:szCs w:val="24"/>
              </w:rPr>
              <w:t>viso Eur</w:t>
            </w:r>
          </w:p>
        </w:tc>
      </w:tr>
      <w:tr w:rsidR="00674B04" w:rsidRPr="00AB7B7E" w14:paraId="3EBF5393" w14:textId="77777777" w:rsidTr="006939DE">
        <w:trPr>
          <w:trHeight w:val="611"/>
        </w:trPr>
        <w:tc>
          <w:tcPr>
            <w:tcW w:w="567" w:type="dxa"/>
            <w:vMerge/>
            <w:vAlign w:val="center"/>
          </w:tcPr>
          <w:p w14:paraId="6AE20B0F" w14:textId="77777777" w:rsidR="004F1BB4" w:rsidRPr="00AB7B7E" w:rsidRDefault="004F1BB4" w:rsidP="009F0486">
            <w:pPr>
              <w:jc w:val="center"/>
              <w:rPr>
                <w:szCs w:val="24"/>
              </w:rPr>
            </w:pPr>
          </w:p>
        </w:tc>
        <w:tc>
          <w:tcPr>
            <w:tcW w:w="2694" w:type="dxa"/>
            <w:vMerge/>
            <w:vAlign w:val="center"/>
          </w:tcPr>
          <w:p w14:paraId="7CCF34C2" w14:textId="77777777" w:rsidR="004F1BB4" w:rsidRPr="00AB7B7E" w:rsidRDefault="004F1BB4" w:rsidP="009F0486">
            <w:pPr>
              <w:jc w:val="center"/>
              <w:rPr>
                <w:szCs w:val="24"/>
              </w:rPr>
            </w:pPr>
          </w:p>
        </w:tc>
        <w:tc>
          <w:tcPr>
            <w:tcW w:w="2835" w:type="dxa"/>
            <w:vMerge/>
            <w:vAlign w:val="center"/>
          </w:tcPr>
          <w:p w14:paraId="3427EF7D" w14:textId="77777777" w:rsidR="004F1BB4" w:rsidRPr="00AB7B7E" w:rsidRDefault="004F1BB4" w:rsidP="009F0486">
            <w:pPr>
              <w:jc w:val="center"/>
              <w:rPr>
                <w:szCs w:val="24"/>
              </w:rPr>
            </w:pPr>
          </w:p>
        </w:tc>
        <w:tc>
          <w:tcPr>
            <w:tcW w:w="1417" w:type="dxa"/>
            <w:vMerge/>
            <w:vAlign w:val="center"/>
          </w:tcPr>
          <w:p w14:paraId="7B1B4F5F" w14:textId="77777777" w:rsidR="004F1BB4" w:rsidRPr="00AB7B7E" w:rsidRDefault="004F1BB4" w:rsidP="009F0486">
            <w:pPr>
              <w:jc w:val="center"/>
              <w:rPr>
                <w:szCs w:val="24"/>
              </w:rPr>
            </w:pPr>
          </w:p>
        </w:tc>
        <w:tc>
          <w:tcPr>
            <w:tcW w:w="2028" w:type="dxa"/>
            <w:vMerge/>
            <w:vAlign w:val="center"/>
          </w:tcPr>
          <w:p w14:paraId="61C0DBDB" w14:textId="77777777" w:rsidR="004F1BB4" w:rsidRPr="00AB7B7E" w:rsidRDefault="004F1BB4" w:rsidP="009F0486">
            <w:pPr>
              <w:jc w:val="center"/>
              <w:rPr>
                <w:szCs w:val="24"/>
              </w:rPr>
            </w:pPr>
          </w:p>
        </w:tc>
      </w:tr>
      <w:tr w:rsidR="00727C29" w:rsidRPr="00AB7B7E" w14:paraId="562CD01A" w14:textId="77777777" w:rsidTr="006939DE">
        <w:trPr>
          <w:trHeight w:val="483"/>
        </w:trPr>
        <w:tc>
          <w:tcPr>
            <w:tcW w:w="567" w:type="dxa"/>
          </w:tcPr>
          <w:p w14:paraId="4CF60146" w14:textId="77777777" w:rsidR="00727C29" w:rsidRPr="00AB7B7E" w:rsidRDefault="00727C29" w:rsidP="00727C29">
            <w:pPr>
              <w:rPr>
                <w:szCs w:val="24"/>
              </w:rPr>
            </w:pPr>
            <w:r w:rsidRPr="00AB7B7E">
              <w:rPr>
                <w:szCs w:val="24"/>
              </w:rPr>
              <w:lastRenderedPageBreak/>
              <w:t>1.</w:t>
            </w:r>
          </w:p>
        </w:tc>
        <w:tc>
          <w:tcPr>
            <w:tcW w:w="2694" w:type="dxa"/>
          </w:tcPr>
          <w:p w14:paraId="149BB03A" w14:textId="4D1ACDD8" w:rsidR="00727C29" w:rsidRPr="00AB7B7E" w:rsidRDefault="000C44C0" w:rsidP="00727C29">
            <w:pPr>
              <w:suppressAutoHyphens/>
              <w:rPr>
                <w:szCs w:val="24"/>
                <w:lang w:val="fi-FI" w:eastAsia="ar-SA"/>
              </w:rPr>
            </w:pPr>
            <w:r w:rsidRPr="00AB7B7E">
              <w:rPr>
                <w:szCs w:val="24"/>
              </w:rPr>
              <w:t xml:space="preserve">BĮ </w:t>
            </w:r>
            <w:r w:rsidR="00727C29" w:rsidRPr="00AB7B7E">
              <w:rPr>
                <w:szCs w:val="24"/>
              </w:rPr>
              <w:t>Marijampolės apskrities vyriausiojo policijos komisariato Jurbarko rajono policijos komisariatas</w:t>
            </w:r>
          </w:p>
        </w:tc>
        <w:tc>
          <w:tcPr>
            <w:tcW w:w="2835" w:type="dxa"/>
          </w:tcPr>
          <w:p w14:paraId="33C453B9" w14:textId="589AC702" w:rsidR="00727C29" w:rsidRPr="00AB7B7E" w:rsidRDefault="00727C29" w:rsidP="00727C29">
            <w:pPr>
              <w:suppressAutoHyphens/>
              <w:rPr>
                <w:szCs w:val="24"/>
                <w:lang w:val="en-US" w:eastAsia="ar-SA"/>
              </w:rPr>
            </w:pPr>
            <w:bookmarkStart w:id="1" w:name="_Hlk124345511"/>
            <w:r w:rsidRPr="00AB7B7E">
              <w:rPr>
                <w:szCs w:val="24"/>
              </w:rPr>
              <w:t>„Mūsų svajonių vasara 4“</w:t>
            </w:r>
            <w:bookmarkEnd w:id="1"/>
          </w:p>
        </w:tc>
        <w:tc>
          <w:tcPr>
            <w:tcW w:w="1417" w:type="dxa"/>
          </w:tcPr>
          <w:p w14:paraId="0DCCB1F5" w14:textId="44D17935" w:rsidR="00727C29" w:rsidRPr="00AB7B7E" w:rsidRDefault="00727C29" w:rsidP="00727C29">
            <w:pPr>
              <w:jc w:val="center"/>
              <w:rPr>
                <w:szCs w:val="24"/>
              </w:rPr>
            </w:pPr>
            <w:r w:rsidRPr="00AB7B7E">
              <w:rPr>
                <w:szCs w:val="24"/>
              </w:rPr>
              <w:t>2 200,00</w:t>
            </w:r>
          </w:p>
        </w:tc>
        <w:tc>
          <w:tcPr>
            <w:tcW w:w="2028" w:type="dxa"/>
          </w:tcPr>
          <w:p w14:paraId="00D3BE01" w14:textId="0225AF7D" w:rsidR="00727C29" w:rsidRPr="00AB7B7E" w:rsidRDefault="00727C29" w:rsidP="00727C29">
            <w:pPr>
              <w:jc w:val="center"/>
              <w:rPr>
                <w:szCs w:val="24"/>
              </w:rPr>
            </w:pPr>
            <w:r w:rsidRPr="00AB7B7E">
              <w:rPr>
                <w:szCs w:val="24"/>
              </w:rPr>
              <w:t>2 2</w:t>
            </w:r>
            <w:r w:rsidR="002140F7" w:rsidRPr="00AB7B7E">
              <w:rPr>
                <w:szCs w:val="24"/>
              </w:rPr>
              <w:t>0</w:t>
            </w:r>
            <w:r w:rsidRPr="00AB7B7E">
              <w:rPr>
                <w:szCs w:val="24"/>
              </w:rPr>
              <w:t>0,00</w:t>
            </w:r>
          </w:p>
        </w:tc>
      </w:tr>
      <w:tr w:rsidR="00727C29" w:rsidRPr="00AB7B7E" w14:paraId="29E76B01" w14:textId="77777777" w:rsidTr="006939DE">
        <w:trPr>
          <w:trHeight w:val="574"/>
        </w:trPr>
        <w:tc>
          <w:tcPr>
            <w:tcW w:w="567" w:type="dxa"/>
          </w:tcPr>
          <w:p w14:paraId="103867F1" w14:textId="77777777" w:rsidR="00727C29" w:rsidRPr="00AB7B7E" w:rsidRDefault="00727C29" w:rsidP="00727C29">
            <w:pPr>
              <w:rPr>
                <w:szCs w:val="24"/>
              </w:rPr>
            </w:pPr>
            <w:r w:rsidRPr="00AB7B7E">
              <w:rPr>
                <w:szCs w:val="24"/>
              </w:rPr>
              <w:t>2.</w:t>
            </w:r>
          </w:p>
        </w:tc>
        <w:tc>
          <w:tcPr>
            <w:tcW w:w="2694" w:type="dxa"/>
          </w:tcPr>
          <w:p w14:paraId="5EF8361B" w14:textId="526055BE" w:rsidR="00727C29" w:rsidRPr="00AB7B7E" w:rsidRDefault="000C44C0" w:rsidP="00727C29">
            <w:pPr>
              <w:suppressAutoHyphens/>
              <w:rPr>
                <w:szCs w:val="24"/>
                <w:highlight w:val="yellow"/>
                <w:lang w:val="fi-FI" w:eastAsia="ar-SA"/>
              </w:rPr>
            </w:pPr>
            <w:r w:rsidRPr="00AB7B7E">
              <w:rPr>
                <w:szCs w:val="24"/>
                <w:lang w:eastAsia="ar-SA"/>
              </w:rPr>
              <w:t xml:space="preserve">BĮ </w:t>
            </w:r>
            <w:r w:rsidR="00727C29" w:rsidRPr="00AB7B7E">
              <w:rPr>
                <w:szCs w:val="24"/>
                <w:lang w:eastAsia="ar-SA"/>
              </w:rPr>
              <w:t>Seredžiaus senelių globos namai</w:t>
            </w:r>
          </w:p>
        </w:tc>
        <w:tc>
          <w:tcPr>
            <w:tcW w:w="2835" w:type="dxa"/>
          </w:tcPr>
          <w:p w14:paraId="7340946E" w14:textId="0499A100" w:rsidR="00727C29" w:rsidRPr="00AB7B7E" w:rsidRDefault="00727C29" w:rsidP="00727C29">
            <w:pPr>
              <w:rPr>
                <w:rFonts w:eastAsia="Calibri"/>
                <w:szCs w:val="24"/>
              </w:rPr>
            </w:pPr>
            <w:r w:rsidRPr="00AB7B7E">
              <w:rPr>
                <w:rFonts w:eastAsia="Calibri"/>
                <w:szCs w:val="24"/>
              </w:rPr>
              <w:t>Sporto šventė „Judėkime kartu“</w:t>
            </w:r>
          </w:p>
        </w:tc>
        <w:tc>
          <w:tcPr>
            <w:tcW w:w="1417" w:type="dxa"/>
          </w:tcPr>
          <w:p w14:paraId="0F8B2C03" w14:textId="606E619B" w:rsidR="00727C29" w:rsidRPr="00AB7B7E" w:rsidRDefault="00727C29" w:rsidP="00727C29">
            <w:pPr>
              <w:jc w:val="center"/>
              <w:rPr>
                <w:szCs w:val="24"/>
              </w:rPr>
            </w:pPr>
            <w:r w:rsidRPr="00AB7B7E">
              <w:rPr>
                <w:szCs w:val="24"/>
              </w:rPr>
              <w:t>1 500,00</w:t>
            </w:r>
          </w:p>
        </w:tc>
        <w:tc>
          <w:tcPr>
            <w:tcW w:w="2028" w:type="dxa"/>
          </w:tcPr>
          <w:p w14:paraId="69241FDE" w14:textId="7F8699F0" w:rsidR="00727C29" w:rsidRPr="00AB7B7E" w:rsidRDefault="00727C29" w:rsidP="00727C29">
            <w:pPr>
              <w:jc w:val="center"/>
              <w:rPr>
                <w:szCs w:val="24"/>
              </w:rPr>
            </w:pPr>
            <w:r w:rsidRPr="00AB7B7E">
              <w:rPr>
                <w:szCs w:val="24"/>
              </w:rPr>
              <w:t>1 500,00</w:t>
            </w:r>
          </w:p>
        </w:tc>
      </w:tr>
      <w:tr w:rsidR="00727C29" w:rsidRPr="00AB7B7E" w14:paraId="0223DAF7" w14:textId="77777777" w:rsidTr="002140F7">
        <w:trPr>
          <w:trHeight w:val="847"/>
        </w:trPr>
        <w:tc>
          <w:tcPr>
            <w:tcW w:w="567" w:type="dxa"/>
          </w:tcPr>
          <w:p w14:paraId="2E00D9A9" w14:textId="77777777" w:rsidR="00727C29" w:rsidRPr="00AB7B7E" w:rsidRDefault="00727C29" w:rsidP="00727C29">
            <w:pPr>
              <w:rPr>
                <w:szCs w:val="24"/>
              </w:rPr>
            </w:pPr>
            <w:r w:rsidRPr="00AB7B7E">
              <w:rPr>
                <w:szCs w:val="24"/>
              </w:rPr>
              <w:t>3.</w:t>
            </w:r>
          </w:p>
        </w:tc>
        <w:tc>
          <w:tcPr>
            <w:tcW w:w="2694" w:type="dxa"/>
          </w:tcPr>
          <w:p w14:paraId="71AAE921" w14:textId="71FC7C34" w:rsidR="00727C29" w:rsidRPr="00AB7B7E" w:rsidRDefault="00727C29" w:rsidP="00727C29">
            <w:pPr>
              <w:tabs>
                <w:tab w:val="left" w:pos="1134"/>
              </w:tabs>
              <w:rPr>
                <w:szCs w:val="24"/>
              </w:rPr>
            </w:pPr>
            <w:r w:rsidRPr="00AB7B7E">
              <w:rPr>
                <w:szCs w:val="24"/>
              </w:rPr>
              <w:t>Asociacija Kneipo draugija</w:t>
            </w:r>
          </w:p>
        </w:tc>
        <w:tc>
          <w:tcPr>
            <w:tcW w:w="2835" w:type="dxa"/>
          </w:tcPr>
          <w:p w14:paraId="44BE94CB" w14:textId="4556EFB9" w:rsidR="00727C29" w:rsidRPr="00AB7B7E" w:rsidRDefault="00727C29" w:rsidP="00727C29">
            <w:pPr>
              <w:rPr>
                <w:szCs w:val="24"/>
              </w:rPr>
            </w:pPr>
            <w:r w:rsidRPr="00AB7B7E">
              <w:rPr>
                <w:szCs w:val="24"/>
              </w:rPr>
              <w:t>„Sveikatos kodas: gyvenk aktyviai, maitinkis sveikai“</w:t>
            </w:r>
          </w:p>
        </w:tc>
        <w:tc>
          <w:tcPr>
            <w:tcW w:w="1417" w:type="dxa"/>
          </w:tcPr>
          <w:p w14:paraId="5E5F08AF" w14:textId="0F94B169" w:rsidR="00727C29" w:rsidRPr="00AB7B7E" w:rsidRDefault="00727C29" w:rsidP="00727C29">
            <w:pPr>
              <w:jc w:val="center"/>
              <w:rPr>
                <w:szCs w:val="24"/>
              </w:rPr>
            </w:pPr>
            <w:r w:rsidRPr="00AB7B7E">
              <w:rPr>
                <w:szCs w:val="24"/>
              </w:rPr>
              <w:t>1 000,00</w:t>
            </w:r>
          </w:p>
        </w:tc>
        <w:tc>
          <w:tcPr>
            <w:tcW w:w="2028" w:type="dxa"/>
          </w:tcPr>
          <w:p w14:paraId="7EDD12B6" w14:textId="6921554C" w:rsidR="00727C29" w:rsidRPr="00AB7B7E" w:rsidRDefault="00727C29" w:rsidP="00727C29">
            <w:pPr>
              <w:jc w:val="center"/>
              <w:rPr>
                <w:szCs w:val="24"/>
              </w:rPr>
            </w:pPr>
            <w:r w:rsidRPr="00AB7B7E">
              <w:rPr>
                <w:szCs w:val="24"/>
              </w:rPr>
              <w:t>1 000,00</w:t>
            </w:r>
          </w:p>
        </w:tc>
      </w:tr>
      <w:tr w:rsidR="00727C29" w:rsidRPr="00AB7B7E" w14:paraId="0F9C0758" w14:textId="77777777" w:rsidTr="006939DE">
        <w:trPr>
          <w:trHeight w:val="291"/>
        </w:trPr>
        <w:tc>
          <w:tcPr>
            <w:tcW w:w="567" w:type="dxa"/>
          </w:tcPr>
          <w:p w14:paraId="3493D92C" w14:textId="77777777" w:rsidR="00727C29" w:rsidRPr="00AB7B7E" w:rsidRDefault="00727C29" w:rsidP="00727C29">
            <w:pPr>
              <w:rPr>
                <w:szCs w:val="24"/>
              </w:rPr>
            </w:pPr>
            <w:r w:rsidRPr="00AB7B7E">
              <w:rPr>
                <w:szCs w:val="24"/>
              </w:rPr>
              <w:t>4.</w:t>
            </w:r>
          </w:p>
        </w:tc>
        <w:tc>
          <w:tcPr>
            <w:tcW w:w="2694" w:type="dxa"/>
          </w:tcPr>
          <w:p w14:paraId="26FF439B" w14:textId="61AF5525" w:rsidR="00727C29" w:rsidRPr="00AB7B7E" w:rsidRDefault="000C44C0" w:rsidP="00727C29">
            <w:pPr>
              <w:tabs>
                <w:tab w:val="left" w:pos="1134"/>
              </w:tabs>
              <w:rPr>
                <w:szCs w:val="24"/>
              </w:rPr>
            </w:pPr>
            <w:r w:rsidRPr="00AB7B7E">
              <w:rPr>
                <w:szCs w:val="24"/>
              </w:rPr>
              <w:t xml:space="preserve">VšĮ </w:t>
            </w:r>
            <w:r w:rsidR="00727C29" w:rsidRPr="00AB7B7E">
              <w:rPr>
                <w:szCs w:val="24"/>
              </w:rPr>
              <w:t>„Jurbarko socialinės paslaugos</w:t>
            </w:r>
          </w:p>
        </w:tc>
        <w:tc>
          <w:tcPr>
            <w:tcW w:w="2835" w:type="dxa"/>
          </w:tcPr>
          <w:p w14:paraId="29D15AE4" w14:textId="2D8CC335" w:rsidR="00727C29" w:rsidRPr="00AB7B7E" w:rsidRDefault="00727C29" w:rsidP="00727C29">
            <w:pPr>
              <w:rPr>
                <w:szCs w:val="24"/>
              </w:rPr>
            </w:pPr>
            <w:r w:rsidRPr="00AB7B7E">
              <w:rPr>
                <w:szCs w:val="24"/>
              </w:rPr>
              <w:t>Bendrystė stiprina – patirtys vienija</w:t>
            </w:r>
          </w:p>
        </w:tc>
        <w:tc>
          <w:tcPr>
            <w:tcW w:w="1417" w:type="dxa"/>
          </w:tcPr>
          <w:p w14:paraId="5F989E8A" w14:textId="09F923E8" w:rsidR="00727C29" w:rsidRPr="00AB7B7E" w:rsidRDefault="00727C29" w:rsidP="00727C29">
            <w:pPr>
              <w:jc w:val="center"/>
              <w:rPr>
                <w:szCs w:val="24"/>
              </w:rPr>
            </w:pPr>
            <w:r w:rsidRPr="00AB7B7E">
              <w:rPr>
                <w:szCs w:val="24"/>
              </w:rPr>
              <w:t>1 316,00</w:t>
            </w:r>
          </w:p>
        </w:tc>
        <w:tc>
          <w:tcPr>
            <w:tcW w:w="2028" w:type="dxa"/>
          </w:tcPr>
          <w:p w14:paraId="7D06F96F" w14:textId="550A4B79" w:rsidR="00727C29" w:rsidRPr="00AB7B7E" w:rsidRDefault="00727C29" w:rsidP="00727C29">
            <w:pPr>
              <w:jc w:val="center"/>
              <w:rPr>
                <w:szCs w:val="24"/>
              </w:rPr>
            </w:pPr>
            <w:r w:rsidRPr="00AB7B7E">
              <w:rPr>
                <w:szCs w:val="24"/>
              </w:rPr>
              <w:t>1 316,00</w:t>
            </w:r>
          </w:p>
        </w:tc>
      </w:tr>
      <w:tr w:rsidR="00727C29" w:rsidRPr="00AB7B7E" w14:paraId="36181037" w14:textId="77777777" w:rsidTr="006939DE">
        <w:trPr>
          <w:trHeight w:val="129"/>
        </w:trPr>
        <w:tc>
          <w:tcPr>
            <w:tcW w:w="567" w:type="dxa"/>
          </w:tcPr>
          <w:p w14:paraId="6FD283B9" w14:textId="77777777" w:rsidR="00727C29" w:rsidRPr="00AB7B7E" w:rsidRDefault="00727C29" w:rsidP="00727C29">
            <w:pPr>
              <w:rPr>
                <w:szCs w:val="24"/>
              </w:rPr>
            </w:pPr>
            <w:r w:rsidRPr="00AB7B7E">
              <w:rPr>
                <w:szCs w:val="24"/>
              </w:rPr>
              <w:t>5.</w:t>
            </w:r>
          </w:p>
        </w:tc>
        <w:tc>
          <w:tcPr>
            <w:tcW w:w="2694" w:type="dxa"/>
          </w:tcPr>
          <w:p w14:paraId="7A14385B" w14:textId="299DCC0C" w:rsidR="00727C29" w:rsidRPr="00AB7B7E" w:rsidRDefault="000C44C0" w:rsidP="00727C29">
            <w:pPr>
              <w:tabs>
                <w:tab w:val="left" w:pos="1134"/>
              </w:tabs>
              <w:rPr>
                <w:szCs w:val="24"/>
              </w:rPr>
            </w:pPr>
            <w:bookmarkStart w:id="2" w:name="_Hlk158904623"/>
            <w:r w:rsidRPr="00AB7B7E">
              <w:rPr>
                <w:rFonts w:eastAsia="Calibri"/>
                <w:szCs w:val="24"/>
              </w:rPr>
              <w:t xml:space="preserve">BĮ </w:t>
            </w:r>
            <w:r w:rsidR="00727C29" w:rsidRPr="00AB7B7E">
              <w:rPr>
                <w:rFonts w:eastAsia="Calibri"/>
                <w:szCs w:val="24"/>
              </w:rPr>
              <w:t>Jurbarko vaikų lopšelis-darželis „Nykštukas“</w:t>
            </w:r>
            <w:bookmarkEnd w:id="2"/>
          </w:p>
        </w:tc>
        <w:tc>
          <w:tcPr>
            <w:tcW w:w="2835" w:type="dxa"/>
          </w:tcPr>
          <w:p w14:paraId="74C2E77A" w14:textId="62F404AB" w:rsidR="00727C29" w:rsidRPr="00AB7B7E" w:rsidRDefault="00727C29" w:rsidP="00727C29">
            <w:pPr>
              <w:rPr>
                <w:szCs w:val="24"/>
              </w:rPr>
            </w:pPr>
            <w:r w:rsidRPr="00AB7B7E">
              <w:rPr>
                <w:szCs w:val="24"/>
              </w:rPr>
              <w:t>„Sportuojame, kad būtume laimingi!“</w:t>
            </w:r>
          </w:p>
        </w:tc>
        <w:tc>
          <w:tcPr>
            <w:tcW w:w="1417" w:type="dxa"/>
          </w:tcPr>
          <w:p w14:paraId="74372D3A" w14:textId="64EDCF46" w:rsidR="00727C29" w:rsidRPr="00AB7B7E" w:rsidRDefault="00727C29" w:rsidP="00727C29">
            <w:pPr>
              <w:jc w:val="center"/>
              <w:rPr>
                <w:szCs w:val="24"/>
              </w:rPr>
            </w:pPr>
            <w:r w:rsidRPr="00AB7B7E">
              <w:rPr>
                <w:szCs w:val="24"/>
              </w:rPr>
              <w:t>2 800,00</w:t>
            </w:r>
          </w:p>
        </w:tc>
        <w:tc>
          <w:tcPr>
            <w:tcW w:w="2028" w:type="dxa"/>
          </w:tcPr>
          <w:p w14:paraId="03CEF84B" w14:textId="261B76A9" w:rsidR="00727C29" w:rsidRPr="00AB7B7E" w:rsidRDefault="00727C29" w:rsidP="00727C29">
            <w:pPr>
              <w:jc w:val="center"/>
              <w:rPr>
                <w:szCs w:val="24"/>
              </w:rPr>
            </w:pPr>
            <w:r w:rsidRPr="00AB7B7E">
              <w:rPr>
                <w:szCs w:val="24"/>
              </w:rPr>
              <w:t>2 800,00</w:t>
            </w:r>
          </w:p>
        </w:tc>
      </w:tr>
      <w:tr w:rsidR="00727C29" w:rsidRPr="00AB7B7E" w14:paraId="037A41C3" w14:textId="77777777" w:rsidTr="006939DE">
        <w:trPr>
          <w:trHeight w:val="140"/>
        </w:trPr>
        <w:tc>
          <w:tcPr>
            <w:tcW w:w="567" w:type="dxa"/>
          </w:tcPr>
          <w:p w14:paraId="5432E5F2" w14:textId="77777777" w:rsidR="00727C29" w:rsidRPr="00AB7B7E" w:rsidRDefault="00727C29" w:rsidP="00727C29">
            <w:pPr>
              <w:rPr>
                <w:szCs w:val="24"/>
              </w:rPr>
            </w:pPr>
            <w:r w:rsidRPr="00AB7B7E">
              <w:rPr>
                <w:szCs w:val="24"/>
              </w:rPr>
              <w:t>6.</w:t>
            </w:r>
          </w:p>
        </w:tc>
        <w:tc>
          <w:tcPr>
            <w:tcW w:w="2694" w:type="dxa"/>
          </w:tcPr>
          <w:p w14:paraId="3FAC5832" w14:textId="06B1FBFC" w:rsidR="00727C29" w:rsidRPr="00AB7B7E" w:rsidRDefault="000C44C0" w:rsidP="00727C29">
            <w:pPr>
              <w:tabs>
                <w:tab w:val="left" w:pos="1134"/>
              </w:tabs>
              <w:rPr>
                <w:szCs w:val="24"/>
              </w:rPr>
            </w:pPr>
            <w:r w:rsidRPr="00AB7B7E">
              <w:rPr>
                <w:szCs w:val="24"/>
              </w:rPr>
              <w:t>BĮ Jurbarko rajono savivaldybės visuomenės sveikatos biuras</w:t>
            </w:r>
          </w:p>
        </w:tc>
        <w:tc>
          <w:tcPr>
            <w:tcW w:w="2835" w:type="dxa"/>
          </w:tcPr>
          <w:p w14:paraId="51C0437D" w14:textId="7976298A" w:rsidR="00727C29" w:rsidRPr="00AB7B7E" w:rsidRDefault="000C44C0" w:rsidP="00727C29">
            <w:pPr>
              <w:rPr>
                <w:szCs w:val="24"/>
              </w:rPr>
            </w:pPr>
            <w:r w:rsidRPr="00AB7B7E">
              <w:rPr>
                <w:szCs w:val="24"/>
              </w:rPr>
              <w:t>Vaikų dieninė sveikatingumo stovykla „</w:t>
            </w:r>
            <w:proofErr w:type="spellStart"/>
            <w:r w:rsidRPr="00AB7B7E">
              <w:rPr>
                <w:szCs w:val="24"/>
              </w:rPr>
              <w:t>ReStart</w:t>
            </w:r>
            <w:proofErr w:type="spellEnd"/>
            <w:r w:rsidRPr="00AB7B7E">
              <w:rPr>
                <w:szCs w:val="24"/>
              </w:rPr>
              <w:t>“</w:t>
            </w:r>
          </w:p>
        </w:tc>
        <w:tc>
          <w:tcPr>
            <w:tcW w:w="1417" w:type="dxa"/>
          </w:tcPr>
          <w:p w14:paraId="57E9FDA2" w14:textId="37D872A2" w:rsidR="00727C29" w:rsidRPr="00AB7B7E" w:rsidRDefault="000C44C0" w:rsidP="00727C29">
            <w:pPr>
              <w:jc w:val="center"/>
              <w:rPr>
                <w:szCs w:val="24"/>
              </w:rPr>
            </w:pPr>
            <w:r w:rsidRPr="00AB7B7E">
              <w:rPr>
                <w:szCs w:val="24"/>
              </w:rPr>
              <w:t>2 000,00</w:t>
            </w:r>
          </w:p>
        </w:tc>
        <w:tc>
          <w:tcPr>
            <w:tcW w:w="2028" w:type="dxa"/>
          </w:tcPr>
          <w:p w14:paraId="46B406EB" w14:textId="0E7FE366" w:rsidR="00727C29" w:rsidRPr="00AB7B7E" w:rsidRDefault="000C44C0" w:rsidP="00727C29">
            <w:pPr>
              <w:jc w:val="center"/>
              <w:rPr>
                <w:szCs w:val="24"/>
              </w:rPr>
            </w:pPr>
            <w:r w:rsidRPr="00AB7B7E">
              <w:rPr>
                <w:szCs w:val="24"/>
              </w:rPr>
              <w:t>2 000,00</w:t>
            </w:r>
          </w:p>
        </w:tc>
      </w:tr>
      <w:tr w:rsidR="000C44C0" w:rsidRPr="00AB7B7E" w14:paraId="0DF179A5" w14:textId="77777777" w:rsidTr="006939DE">
        <w:trPr>
          <w:trHeight w:val="193"/>
        </w:trPr>
        <w:tc>
          <w:tcPr>
            <w:tcW w:w="567" w:type="dxa"/>
          </w:tcPr>
          <w:p w14:paraId="043987E5" w14:textId="77777777" w:rsidR="000C44C0" w:rsidRPr="00AB7B7E" w:rsidRDefault="000C44C0" w:rsidP="000C44C0">
            <w:pPr>
              <w:rPr>
                <w:szCs w:val="24"/>
              </w:rPr>
            </w:pPr>
            <w:r w:rsidRPr="00AB7B7E">
              <w:rPr>
                <w:szCs w:val="24"/>
              </w:rPr>
              <w:t>7.</w:t>
            </w:r>
          </w:p>
        </w:tc>
        <w:tc>
          <w:tcPr>
            <w:tcW w:w="2694" w:type="dxa"/>
          </w:tcPr>
          <w:p w14:paraId="2E1F1C8E" w14:textId="3B5DB2DB" w:rsidR="000C44C0" w:rsidRPr="00AB7B7E" w:rsidRDefault="000C44C0" w:rsidP="000C44C0">
            <w:pPr>
              <w:tabs>
                <w:tab w:val="left" w:pos="1134"/>
              </w:tabs>
              <w:rPr>
                <w:szCs w:val="24"/>
              </w:rPr>
            </w:pPr>
            <w:r w:rsidRPr="00AB7B7E">
              <w:rPr>
                <w:szCs w:val="24"/>
              </w:rPr>
              <w:t>BĮ Jurbarko rajono savivaldybės viešoji biblioteka</w:t>
            </w:r>
          </w:p>
        </w:tc>
        <w:tc>
          <w:tcPr>
            <w:tcW w:w="2835" w:type="dxa"/>
          </w:tcPr>
          <w:p w14:paraId="7A974E8C" w14:textId="4932D60C" w:rsidR="000C44C0" w:rsidRPr="00AB7B7E" w:rsidRDefault="000C44C0" w:rsidP="000C44C0">
            <w:pPr>
              <w:rPr>
                <w:szCs w:val="24"/>
              </w:rPr>
            </w:pPr>
            <w:r w:rsidRPr="00AB7B7E">
              <w:rPr>
                <w:szCs w:val="24"/>
              </w:rPr>
              <w:t>„Sveikatos vasara su biblioteka“</w:t>
            </w:r>
          </w:p>
        </w:tc>
        <w:tc>
          <w:tcPr>
            <w:tcW w:w="1417" w:type="dxa"/>
          </w:tcPr>
          <w:p w14:paraId="19AD3E55" w14:textId="3E4A59C9" w:rsidR="000C44C0" w:rsidRPr="00AB7B7E" w:rsidRDefault="000C44C0" w:rsidP="000C44C0">
            <w:pPr>
              <w:jc w:val="center"/>
              <w:rPr>
                <w:szCs w:val="24"/>
              </w:rPr>
            </w:pPr>
            <w:r w:rsidRPr="00AB7B7E">
              <w:rPr>
                <w:szCs w:val="24"/>
              </w:rPr>
              <w:t>2 000,00</w:t>
            </w:r>
          </w:p>
        </w:tc>
        <w:tc>
          <w:tcPr>
            <w:tcW w:w="2028" w:type="dxa"/>
          </w:tcPr>
          <w:p w14:paraId="263D04E5" w14:textId="45633C2D" w:rsidR="000C44C0" w:rsidRPr="00AB7B7E" w:rsidRDefault="000C44C0" w:rsidP="000C44C0">
            <w:pPr>
              <w:jc w:val="center"/>
              <w:rPr>
                <w:szCs w:val="24"/>
              </w:rPr>
            </w:pPr>
            <w:r w:rsidRPr="00AB7B7E">
              <w:rPr>
                <w:szCs w:val="24"/>
              </w:rPr>
              <w:t>2 000,00</w:t>
            </w:r>
          </w:p>
        </w:tc>
      </w:tr>
      <w:tr w:rsidR="000C44C0" w:rsidRPr="00AB7B7E" w14:paraId="6F578306" w14:textId="77777777" w:rsidTr="006939DE">
        <w:trPr>
          <w:trHeight w:val="563"/>
        </w:trPr>
        <w:tc>
          <w:tcPr>
            <w:tcW w:w="567" w:type="dxa"/>
          </w:tcPr>
          <w:p w14:paraId="03D4681E" w14:textId="77777777" w:rsidR="000C44C0" w:rsidRPr="00AB7B7E" w:rsidRDefault="000C44C0" w:rsidP="000C44C0">
            <w:pPr>
              <w:rPr>
                <w:szCs w:val="24"/>
              </w:rPr>
            </w:pPr>
            <w:r w:rsidRPr="00AB7B7E">
              <w:rPr>
                <w:szCs w:val="24"/>
              </w:rPr>
              <w:t>8.</w:t>
            </w:r>
          </w:p>
        </w:tc>
        <w:tc>
          <w:tcPr>
            <w:tcW w:w="2694" w:type="dxa"/>
          </w:tcPr>
          <w:p w14:paraId="06AAEAB8" w14:textId="478B5431" w:rsidR="000C44C0" w:rsidRPr="00AB7B7E" w:rsidRDefault="000C44C0" w:rsidP="000C44C0">
            <w:pPr>
              <w:rPr>
                <w:szCs w:val="24"/>
              </w:rPr>
            </w:pPr>
            <w:r w:rsidRPr="00AB7B7E">
              <w:rPr>
                <w:szCs w:val="24"/>
                <w:lang w:val="en-US" w:eastAsia="ar-SA"/>
              </w:rPr>
              <w:t xml:space="preserve">BĮ Jurbarko </w:t>
            </w:r>
            <w:proofErr w:type="spellStart"/>
            <w:r w:rsidRPr="00AB7B7E">
              <w:rPr>
                <w:szCs w:val="24"/>
                <w:lang w:val="en-US" w:eastAsia="ar-SA"/>
              </w:rPr>
              <w:t>Naujamiesčio</w:t>
            </w:r>
            <w:proofErr w:type="spellEnd"/>
            <w:r w:rsidRPr="00AB7B7E">
              <w:rPr>
                <w:szCs w:val="24"/>
                <w:lang w:val="en-US" w:eastAsia="ar-SA"/>
              </w:rPr>
              <w:t xml:space="preserve"> </w:t>
            </w:r>
            <w:proofErr w:type="spellStart"/>
            <w:r w:rsidRPr="00AB7B7E">
              <w:rPr>
                <w:szCs w:val="24"/>
                <w:lang w:val="en-US" w:eastAsia="ar-SA"/>
              </w:rPr>
              <w:t>progimnazija</w:t>
            </w:r>
            <w:proofErr w:type="spellEnd"/>
          </w:p>
        </w:tc>
        <w:tc>
          <w:tcPr>
            <w:tcW w:w="2835" w:type="dxa"/>
          </w:tcPr>
          <w:p w14:paraId="65FB4193" w14:textId="5B827C69" w:rsidR="000C44C0" w:rsidRPr="00AB7B7E" w:rsidRDefault="000C44C0" w:rsidP="000C44C0">
            <w:pPr>
              <w:rPr>
                <w:szCs w:val="24"/>
              </w:rPr>
            </w:pPr>
            <w:r w:rsidRPr="00AB7B7E">
              <w:rPr>
                <w:szCs w:val="24"/>
                <w:lang w:val="en-US" w:eastAsia="ar-SA"/>
              </w:rPr>
              <w:t>„</w:t>
            </w:r>
            <w:proofErr w:type="spellStart"/>
            <w:r w:rsidRPr="00AB7B7E">
              <w:rPr>
                <w:szCs w:val="24"/>
                <w:lang w:val="en-US" w:eastAsia="ar-SA"/>
              </w:rPr>
              <w:t>Myliu</w:t>
            </w:r>
            <w:proofErr w:type="spellEnd"/>
            <w:r w:rsidRPr="00AB7B7E">
              <w:rPr>
                <w:szCs w:val="24"/>
                <w:lang w:val="en-US" w:eastAsia="ar-SA"/>
              </w:rPr>
              <w:t xml:space="preserve"> </w:t>
            </w:r>
            <w:proofErr w:type="spellStart"/>
            <w:proofErr w:type="gramStart"/>
            <w:r w:rsidRPr="00AB7B7E">
              <w:rPr>
                <w:szCs w:val="24"/>
                <w:lang w:val="en-US" w:eastAsia="ar-SA"/>
              </w:rPr>
              <w:t>gyvenimą</w:t>
            </w:r>
            <w:proofErr w:type="spellEnd"/>
            <w:r w:rsidRPr="00AB7B7E">
              <w:rPr>
                <w:szCs w:val="24"/>
                <w:lang w:val="en-US" w:eastAsia="ar-SA"/>
              </w:rPr>
              <w:t>“</w:t>
            </w:r>
            <w:proofErr w:type="gramEnd"/>
          </w:p>
        </w:tc>
        <w:tc>
          <w:tcPr>
            <w:tcW w:w="1417" w:type="dxa"/>
          </w:tcPr>
          <w:p w14:paraId="730F8F19" w14:textId="37EBB10C" w:rsidR="000C44C0" w:rsidRPr="00AB7B7E" w:rsidRDefault="000C44C0" w:rsidP="000C44C0">
            <w:pPr>
              <w:jc w:val="center"/>
              <w:rPr>
                <w:szCs w:val="24"/>
              </w:rPr>
            </w:pPr>
            <w:r w:rsidRPr="00AB7B7E">
              <w:rPr>
                <w:szCs w:val="24"/>
              </w:rPr>
              <w:t>1 300,00</w:t>
            </w:r>
          </w:p>
        </w:tc>
        <w:tc>
          <w:tcPr>
            <w:tcW w:w="2028" w:type="dxa"/>
          </w:tcPr>
          <w:p w14:paraId="36F1A519" w14:textId="67F3D839" w:rsidR="000C44C0" w:rsidRPr="00AB7B7E" w:rsidRDefault="000C44C0" w:rsidP="000C44C0">
            <w:pPr>
              <w:jc w:val="center"/>
              <w:rPr>
                <w:szCs w:val="24"/>
              </w:rPr>
            </w:pPr>
            <w:r w:rsidRPr="00AB7B7E">
              <w:rPr>
                <w:szCs w:val="24"/>
              </w:rPr>
              <w:t>1 300,00</w:t>
            </w:r>
          </w:p>
        </w:tc>
      </w:tr>
      <w:tr w:rsidR="000C44C0" w:rsidRPr="00AB7B7E" w14:paraId="34DAC0B1" w14:textId="77777777" w:rsidTr="006939DE">
        <w:trPr>
          <w:trHeight w:val="623"/>
        </w:trPr>
        <w:tc>
          <w:tcPr>
            <w:tcW w:w="567" w:type="dxa"/>
          </w:tcPr>
          <w:p w14:paraId="0B4A804F" w14:textId="77777777" w:rsidR="000C44C0" w:rsidRPr="00AB7B7E" w:rsidRDefault="000C44C0" w:rsidP="000C44C0">
            <w:pPr>
              <w:rPr>
                <w:szCs w:val="24"/>
              </w:rPr>
            </w:pPr>
            <w:r w:rsidRPr="00AB7B7E">
              <w:rPr>
                <w:szCs w:val="24"/>
              </w:rPr>
              <w:t>9.</w:t>
            </w:r>
          </w:p>
        </w:tc>
        <w:tc>
          <w:tcPr>
            <w:tcW w:w="2694" w:type="dxa"/>
          </w:tcPr>
          <w:p w14:paraId="44290561" w14:textId="3FFA7F8B" w:rsidR="000C44C0" w:rsidRPr="00AB7B7E" w:rsidRDefault="000C44C0" w:rsidP="000C44C0">
            <w:pPr>
              <w:suppressAutoHyphens/>
              <w:rPr>
                <w:szCs w:val="24"/>
                <w:lang w:val="en-US" w:eastAsia="ar-SA"/>
              </w:rPr>
            </w:pPr>
            <w:bookmarkStart w:id="3" w:name="_Hlk534810080"/>
            <w:r w:rsidRPr="00AB7B7E">
              <w:rPr>
                <w:rFonts w:eastAsia="Calibri"/>
                <w:szCs w:val="24"/>
              </w:rPr>
              <w:t>Asociacija Varlaukio bendruomenė</w:t>
            </w:r>
            <w:bookmarkEnd w:id="3"/>
          </w:p>
        </w:tc>
        <w:tc>
          <w:tcPr>
            <w:tcW w:w="2835" w:type="dxa"/>
          </w:tcPr>
          <w:p w14:paraId="74C03A4B" w14:textId="6DF33E47" w:rsidR="000C44C0" w:rsidRPr="00AB7B7E" w:rsidRDefault="000C44C0" w:rsidP="000C44C0">
            <w:pPr>
              <w:rPr>
                <w:szCs w:val="24"/>
              </w:rPr>
            </w:pPr>
            <w:r w:rsidRPr="00AB7B7E">
              <w:rPr>
                <w:szCs w:val="24"/>
              </w:rPr>
              <w:t>„Aktyviai, draugiškai, sveikai“</w:t>
            </w:r>
          </w:p>
        </w:tc>
        <w:tc>
          <w:tcPr>
            <w:tcW w:w="1417" w:type="dxa"/>
          </w:tcPr>
          <w:p w14:paraId="0D894A35" w14:textId="27A90A9A" w:rsidR="000C44C0" w:rsidRPr="00AB7B7E" w:rsidRDefault="000C44C0" w:rsidP="000C44C0">
            <w:pPr>
              <w:jc w:val="center"/>
              <w:rPr>
                <w:szCs w:val="24"/>
              </w:rPr>
            </w:pPr>
            <w:r w:rsidRPr="00AB7B7E">
              <w:rPr>
                <w:szCs w:val="24"/>
              </w:rPr>
              <w:t>1 000,00</w:t>
            </w:r>
          </w:p>
        </w:tc>
        <w:tc>
          <w:tcPr>
            <w:tcW w:w="2028" w:type="dxa"/>
          </w:tcPr>
          <w:p w14:paraId="66F08993" w14:textId="1B088380" w:rsidR="000C44C0" w:rsidRPr="00AB7B7E" w:rsidRDefault="000C44C0" w:rsidP="000C44C0">
            <w:pPr>
              <w:jc w:val="center"/>
              <w:rPr>
                <w:szCs w:val="24"/>
              </w:rPr>
            </w:pPr>
            <w:r w:rsidRPr="00AB7B7E">
              <w:rPr>
                <w:szCs w:val="24"/>
              </w:rPr>
              <w:t>1 000,00</w:t>
            </w:r>
          </w:p>
        </w:tc>
      </w:tr>
      <w:tr w:rsidR="000C44C0" w:rsidRPr="00AB7B7E" w14:paraId="7A129AD2" w14:textId="77777777" w:rsidTr="006939DE">
        <w:trPr>
          <w:trHeight w:val="571"/>
        </w:trPr>
        <w:tc>
          <w:tcPr>
            <w:tcW w:w="567" w:type="dxa"/>
          </w:tcPr>
          <w:p w14:paraId="471F1C8B" w14:textId="77777777" w:rsidR="000C44C0" w:rsidRPr="00AB7B7E" w:rsidRDefault="000C44C0" w:rsidP="000C44C0">
            <w:pPr>
              <w:rPr>
                <w:szCs w:val="24"/>
              </w:rPr>
            </w:pPr>
            <w:r w:rsidRPr="00AB7B7E">
              <w:rPr>
                <w:szCs w:val="24"/>
              </w:rPr>
              <w:t>10.</w:t>
            </w:r>
          </w:p>
        </w:tc>
        <w:tc>
          <w:tcPr>
            <w:tcW w:w="2694" w:type="dxa"/>
          </w:tcPr>
          <w:p w14:paraId="0F96DCF6" w14:textId="30A978E7" w:rsidR="000C44C0" w:rsidRPr="00AB7B7E" w:rsidRDefault="000C44C0" w:rsidP="000C44C0">
            <w:pPr>
              <w:suppressAutoHyphens/>
              <w:rPr>
                <w:szCs w:val="24"/>
                <w:lang w:eastAsia="ar-SA"/>
              </w:rPr>
            </w:pPr>
            <w:r w:rsidRPr="00AB7B7E">
              <w:rPr>
                <w:szCs w:val="24"/>
              </w:rPr>
              <w:t>VšĮ „Smalininkų žirgai“</w:t>
            </w:r>
          </w:p>
        </w:tc>
        <w:tc>
          <w:tcPr>
            <w:tcW w:w="2835" w:type="dxa"/>
          </w:tcPr>
          <w:p w14:paraId="29A78264" w14:textId="58ABEFF3" w:rsidR="000C44C0" w:rsidRPr="00AB7B7E" w:rsidRDefault="000C44C0" w:rsidP="000C44C0">
            <w:pPr>
              <w:rPr>
                <w:szCs w:val="24"/>
              </w:rPr>
            </w:pPr>
            <w:r w:rsidRPr="00AB7B7E">
              <w:rPr>
                <w:szCs w:val="24"/>
              </w:rPr>
              <w:t>„Sveikesnė ateitis su žirgais“</w:t>
            </w:r>
          </w:p>
        </w:tc>
        <w:tc>
          <w:tcPr>
            <w:tcW w:w="1417" w:type="dxa"/>
          </w:tcPr>
          <w:p w14:paraId="1A41F293" w14:textId="1DFAE7DA" w:rsidR="000C44C0" w:rsidRPr="00AB7B7E" w:rsidRDefault="000C44C0" w:rsidP="000C44C0">
            <w:pPr>
              <w:jc w:val="center"/>
              <w:rPr>
                <w:szCs w:val="24"/>
              </w:rPr>
            </w:pPr>
            <w:r w:rsidRPr="00AB7B7E">
              <w:rPr>
                <w:szCs w:val="24"/>
              </w:rPr>
              <w:t>1 860,00</w:t>
            </w:r>
          </w:p>
        </w:tc>
        <w:tc>
          <w:tcPr>
            <w:tcW w:w="2028" w:type="dxa"/>
          </w:tcPr>
          <w:p w14:paraId="6F03A660" w14:textId="0EAD3EE8" w:rsidR="000C44C0" w:rsidRPr="00AB7B7E" w:rsidRDefault="000C44C0" w:rsidP="000C44C0">
            <w:pPr>
              <w:jc w:val="center"/>
              <w:rPr>
                <w:szCs w:val="24"/>
              </w:rPr>
            </w:pPr>
            <w:r w:rsidRPr="00AB7B7E">
              <w:rPr>
                <w:szCs w:val="24"/>
              </w:rPr>
              <w:t>1 860,00</w:t>
            </w:r>
          </w:p>
        </w:tc>
      </w:tr>
      <w:tr w:rsidR="000C44C0" w:rsidRPr="00AB7B7E" w14:paraId="03450283" w14:textId="77777777" w:rsidTr="006939DE">
        <w:trPr>
          <w:trHeight w:val="715"/>
        </w:trPr>
        <w:tc>
          <w:tcPr>
            <w:tcW w:w="567" w:type="dxa"/>
          </w:tcPr>
          <w:p w14:paraId="36CA647F" w14:textId="77777777" w:rsidR="000C44C0" w:rsidRPr="00AB7B7E" w:rsidRDefault="000C44C0" w:rsidP="000C44C0">
            <w:pPr>
              <w:rPr>
                <w:szCs w:val="24"/>
              </w:rPr>
            </w:pPr>
            <w:r w:rsidRPr="00AB7B7E">
              <w:rPr>
                <w:szCs w:val="24"/>
              </w:rPr>
              <w:t>11.</w:t>
            </w:r>
          </w:p>
        </w:tc>
        <w:tc>
          <w:tcPr>
            <w:tcW w:w="2694" w:type="dxa"/>
          </w:tcPr>
          <w:p w14:paraId="0D7E3FDF" w14:textId="590B459B" w:rsidR="000C44C0" w:rsidRPr="00AB7B7E" w:rsidRDefault="000C44C0" w:rsidP="000C44C0">
            <w:pPr>
              <w:rPr>
                <w:szCs w:val="24"/>
              </w:rPr>
            </w:pPr>
            <w:bookmarkStart w:id="4" w:name="_Hlk158909185"/>
            <w:r w:rsidRPr="00AB7B7E">
              <w:rPr>
                <w:szCs w:val="24"/>
              </w:rPr>
              <w:t>BĮ Jurbarko sporto centras</w:t>
            </w:r>
            <w:bookmarkEnd w:id="4"/>
          </w:p>
        </w:tc>
        <w:tc>
          <w:tcPr>
            <w:tcW w:w="2835" w:type="dxa"/>
          </w:tcPr>
          <w:p w14:paraId="3F64F86C" w14:textId="5AA8A7BE" w:rsidR="000C44C0" w:rsidRPr="00AB7B7E" w:rsidRDefault="000C44C0" w:rsidP="000C44C0">
            <w:pPr>
              <w:rPr>
                <w:szCs w:val="24"/>
              </w:rPr>
            </w:pPr>
            <w:r w:rsidRPr="00AB7B7E">
              <w:rPr>
                <w:szCs w:val="24"/>
              </w:rPr>
              <w:t>,,Vasara sveikai ir sportiškai“</w:t>
            </w:r>
          </w:p>
        </w:tc>
        <w:tc>
          <w:tcPr>
            <w:tcW w:w="1417" w:type="dxa"/>
          </w:tcPr>
          <w:p w14:paraId="1F9B19BC" w14:textId="3D37CAE0" w:rsidR="000C44C0" w:rsidRPr="00AB7B7E" w:rsidRDefault="000C44C0" w:rsidP="000C44C0">
            <w:pPr>
              <w:jc w:val="center"/>
              <w:rPr>
                <w:szCs w:val="24"/>
              </w:rPr>
            </w:pPr>
            <w:r w:rsidRPr="00AB7B7E">
              <w:rPr>
                <w:szCs w:val="24"/>
              </w:rPr>
              <w:t>700,00</w:t>
            </w:r>
          </w:p>
        </w:tc>
        <w:tc>
          <w:tcPr>
            <w:tcW w:w="2028" w:type="dxa"/>
          </w:tcPr>
          <w:p w14:paraId="1C36F440" w14:textId="7FCC90D8" w:rsidR="000C44C0" w:rsidRPr="00AB7B7E" w:rsidRDefault="000C44C0" w:rsidP="000C44C0">
            <w:pPr>
              <w:jc w:val="center"/>
              <w:rPr>
                <w:szCs w:val="24"/>
              </w:rPr>
            </w:pPr>
            <w:r w:rsidRPr="00AB7B7E">
              <w:rPr>
                <w:szCs w:val="24"/>
              </w:rPr>
              <w:t>700,00</w:t>
            </w:r>
          </w:p>
        </w:tc>
      </w:tr>
      <w:tr w:rsidR="000C44C0" w:rsidRPr="00AB7B7E" w14:paraId="264DDDB4" w14:textId="77777777" w:rsidTr="006939DE">
        <w:trPr>
          <w:trHeight w:val="473"/>
        </w:trPr>
        <w:tc>
          <w:tcPr>
            <w:tcW w:w="567" w:type="dxa"/>
          </w:tcPr>
          <w:p w14:paraId="097E051B" w14:textId="77777777" w:rsidR="000C44C0" w:rsidRPr="00AB7B7E" w:rsidRDefault="000C44C0" w:rsidP="000C44C0">
            <w:pPr>
              <w:rPr>
                <w:szCs w:val="24"/>
              </w:rPr>
            </w:pPr>
            <w:r w:rsidRPr="00AB7B7E">
              <w:rPr>
                <w:szCs w:val="24"/>
              </w:rPr>
              <w:t>12.</w:t>
            </w:r>
          </w:p>
        </w:tc>
        <w:tc>
          <w:tcPr>
            <w:tcW w:w="2694" w:type="dxa"/>
          </w:tcPr>
          <w:p w14:paraId="4296820D" w14:textId="23CC205B" w:rsidR="000C44C0" w:rsidRPr="00AB7B7E" w:rsidRDefault="000C44C0" w:rsidP="000C44C0">
            <w:pPr>
              <w:rPr>
                <w:szCs w:val="24"/>
              </w:rPr>
            </w:pPr>
            <w:r w:rsidRPr="00AB7B7E">
              <w:rPr>
                <w:szCs w:val="24"/>
              </w:rPr>
              <w:t>Asociacija Jurbarko evangelikų liuteronų parapijos diakonija „Jurbarko sandora“</w:t>
            </w:r>
          </w:p>
        </w:tc>
        <w:tc>
          <w:tcPr>
            <w:tcW w:w="2835" w:type="dxa"/>
          </w:tcPr>
          <w:p w14:paraId="230801C2" w14:textId="1E0160F3" w:rsidR="000C44C0" w:rsidRPr="00AB7B7E" w:rsidRDefault="00846DC6" w:rsidP="000C44C0">
            <w:pPr>
              <w:rPr>
                <w:szCs w:val="24"/>
              </w:rPr>
            </w:pPr>
            <w:r w:rsidRPr="00AB7B7E">
              <w:rPr>
                <w:szCs w:val="24"/>
              </w:rPr>
              <w:t>„Emocijų žemėlapis“</w:t>
            </w:r>
          </w:p>
        </w:tc>
        <w:tc>
          <w:tcPr>
            <w:tcW w:w="1417" w:type="dxa"/>
          </w:tcPr>
          <w:p w14:paraId="05384041" w14:textId="73AC97CE" w:rsidR="000C44C0" w:rsidRPr="00AB7B7E" w:rsidRDefault="00846DC6" w:rsidP="000C44C0">
            <w:pPr>
              <w:jc w:val="center"/>
              <w:rPr>
                <w:szCs w:val="24"/>
              </w:rPr>
            </w:pPr>
            <w:r w:rsidRPr="00AB7B7E">
              <w:rPr>
                <w:szCs w:val="24"/>
              </w:rPr>
              <w:t>2 524,00</w:t>
            </w:r>
          </w:p>
        </w:tc>
        <w:tc>
          <w:tcPr>
            <w:tcW w:w="2028" w:type="dxa"/>
          </w:tcPr>
          <w:p w14:paraId="5A05A9BF" w14:textId="4F2ACA31" w:rsidR="000C44C0" w:rsidRPr="00AB7B7E" w:rsidRDefault="00846DC6" w:rsidP="000C44C0">
            <w:pPr>
              <w:jc w:val="center"/>
              <w:rPr>
                <w:szCs w:val="24"/>
              </w:rPr>
            </w:pPr>
            <w:r w:rsidRPr="00AB7B7E">
              <w:rPr>
                <w:szCs w:val="24"/>
              </w:rPr>
              <w:t>2 524,00</w:t>
            </w:r>
          </w:p>
        </w:tc>
      </w:tr>
      <w:tr w:rsidR="000C44C0" w:rsidRPr="00AB7B7E" w14:paraId="7C8D9AD3" w14:textId="77777777" w:rsidTr="00846DC6">
        <w:trPr>
          <w:trHeight w:val="806"/>
        </w:trPr>
        <w:tc>
          <w:tcPr>
            <w:tcW w:w="567" w:type="dxa"/>
          </w:tcPr>
          <w:p w14:paraId="143F09A7" w14:textId="44FABE94" w:rsidR="00846DC6" w:rsidRPr="00AB7B7E" w:rsidRDefault="000C44C0" w:rsidP="000C44C0">
            <w:pPr>
              <w:rPr>
                <w:szCs w:val="24"/>
              </w:rPr>
            </w:pPr>
            <w:r w:rsidRPr="00AB7B7E">
              <w:rPr>
                <w:szCs w:val="24"/>
              </w:rPr>
              <w:t>13.</w:t>
            </w:r>
          </w:p>
        </w:tc>
        <w:tc>
          <w:tcPr>
            <w:tcW w:w="2694" w:type="dxa"/>
          </w:tcPr>
          <w:p w14:paraId="5161F52D" w14:textId="45BE329F" w:rsidR="00846DC6" w:rsidRPr="00AB7B7E" w:rsidRDefault="000C44C0" w:rsidP="000C44C0">
            <w:pPr>
              <w:rPr>
                <w:szCs w:val="24"/>
              </w:rPr>
            </w:pPr>
            <w:bookmarkStart w:id="5" w:name="_Hlk170826201"/>
            <w:r w:rsidRPr="00AB7B7E">
              <w:rPr>
                <w:szCs w:val="24"/>
              </w:rPr>
              <w:t>Asociacija Lietuvos samariečių Jurbarko krašto bendrija</w:t>
            </w:r>
            <w:bookmarkEnd w:id="5"/>
          </w:p>
        </w:tc>
        <w:tc>
          <w:tcPr>
            <w:tcW w:w="2835" w:type="dxa"/>
          </w:tcPr>
          <w:p w14:paraId="3607B151" w14:textId="777B01A3" w:rsidR="00846DC6" w:rsidRPr="00AB7B7E" w:rsidRDefault="00846DC6" w:rsidP="000C44C0">
            <w:pPr>
              <w:rPr>
                <w:szCs w:val="24"/>
              </w:rPr>
            </w:pPr>
            <w:r w:rsidRPr="00AB7B7E">
              <w:rPr>
                <w:szCs w:val="24"/>
              </w:rPr>
              <w:t>„Sveikatos žingsneliai“</w:t>
            </w:r>
          </w:p>
        </w:tc>
        <w:tc>
          <w:tcPr>
            <w:tcW w:w="1417" w:type="dxa"/>
          </w:tcPr>
          <w:p w14:paraId="602A2E77" w14:textId="44EDF273" w:rsidR="00846DC6" w:rsidRPr="00AB7B7E" w:rsidRDefault="00846DC6" w:rsidP="003423C4">
            <w:pPr>
              <w:jc w:val="center"/>
              <w:rPr>
                <w:szCs w:val="24"/>
              </w:rPr>
            </w:pPr>
            <w:r w:rsidRPr="00AB7B7E">
              <w:rPr>
                <w:szCs w:val="24"/>
              </w:rPr>
              <w:t>800,00</w:t>
            </w:r>
          </w:p>
        </w:tc>
        <w:tc>
          <w:tcPr>
            <w:tcW w:w="2028" w:type="dxa"/>
          </w:tcPr>
          <w:p w14:paraId="4D45745B" w14:textId="4A0F3841" w:rsidR="00846DC6" w:rsidRPr="00AB7B7E" w:rsidRDefault="00846DC6" w:rsidP="003423C4">
            <w:pPr>
              <w:jc w:val="center"/>
              <w:rPr>
                <w:szCs w:val="24"/>
              </w:rPr>
            </w:pPr>
            <w:r w:rsidRPr="00AB7B7E">
              <w:rPr>
                <w:szCs w:val="24"/>
              </w:rPr>
              <w:t>800,00</w:t>
            </w:r>
          </w:p>
        </w:tc>
      </w:tr>
      <w:tr w:rsidR="00846DC6" w:rsidRPr="00AB7B7E" w14:paraId="02C11937" w14:textId="77777777" w:rsidTr="006939DE">
        <w:trPr>
          <w:trHeight w:val="287"/>
        </w:trPr>
        <w:tc>
          <w:tcPr>
            <w:tcW w:w="567" w:type="dxa"/>
          </w:tcPr>
          <w:p w14:paraId="3DA55491" w14:textId="399197A4" w:rsidR="00846DC6" w:rsidRPr="00AB7B7E" w:rsidRDefault="003423C4" w:rsidP="000C44C0">
            <w:pPr>
              <w:rPr>
                <w:szCs w:val="24"/>
              </w:rPr>
            </w:pPr>
            <w:r w:rsidRPr="00AB7B7E">
              <w:rPr>
                <w:szCs w:val="24"/>
              </w:rPr>
              <w:t>14.</w:t>
            </w:r>
          </w:p>
        </w:tc>
        <w:tc>
          <w:tcPr>
            <w:tcW w:w="2694" w:type="dxa"/>
          </w:tcPr>
          <w:p w14:paraId="0AAA1A18" w14:textId="6D421E62" w:rsidR="00846DC6" w:rsidRPr="00AB7B7E" w:rsidRDefault="002C356F" w:rsidP="000C44C0">
            <w:pPr>
              <w:rPr>
                <w:szCs w:val="24"/>
              </w:rPr>
            </w:pPr>
            <w:bookmarkStart w:id="6" w:name="_Hlk124352492"/>
            <w:r w:rsidRPr="00AB7B7E">
              <w:rPr>
                <w:szCs w:val="24"/>
              </w:rPr>
              <w:t>Jurbarko rajono savivaldybės administracija</w:t>
            </w:r>
            <w:bookmarkEnd w:id="6"/>
            <w:r w:rsidRPr="00AB7B7E">
              <w:rPr>
                <w:szCs w:val="24"/>
              </w:rPr>
              <w:t xml:space="preserve"> </w:t>
            </w:r>
          </w:p>
        </w:tc>
        <w:tc>
          <w:tcPr>
            <w:tcW w:w="2835" w:type="dxa"/>
          </w:tcPr>
          <w:p w14:paraId="3AB7AEE9" w14:textId="2E8C03B3" w:rsidR="00846DC6" w:rsidRPr="00AB7B7E" w:rsidRDefault="002C356F" w:rsidP="000C44C0">
            <w:pPr>
              <w:rPr>
                <w:szCs w:val="24"/>
              </w:rPr>
            </w:pPr>
            <w:r w:rsidRPr="00AB7B7E">
              <w:rPr>
                <w:szCs w:val="24"/>
                <w:lang w:val="pt-BR"/>
              </w:rPr>
              <w:t>Jurbarko rajono savivaldybės maudyklų stebėsena</w:t>
            </w:r>
            <w:r w:rsidRPr="00AB7B7E">
              <w:rPr>
                <w:bCs/>
                <w:szCs w:val="24"/>
              </w:rPr>
              <w:t xml:space="preserve"> </w:t>
            </w:r>
          </w:p>
        </w:tc>
        <w:tc>
          <w:tcPr>
            <w:tcW w:w="1417" w:type="dxa"/>
          </w:tcPr>
          <w:p w14:paraId="33BDF038" w14:textId="24069D04" w:rsidR="00846DC6" w:rsidRPr="00AB7B7E" w:rsidRDefault="002C356F" w:rsidP="002C356F">
            <w:pPr>
              <w:jc w:val="center"/>
              <w:rPr>
                <w:szCs w:val="24"/>
              </w:rPr>
            </w:pPr>
            <w:r w:rsidRPr="00AB7B7E">
              <w:rPr>
                <w:szCs w:val="24"/>
              </w:rPr>
              <w:t>3 000,00</w:t>
            </w:r>
          </w:p>
        </w:tc>
        <w:tc>
          <w:tcPr>
            <w:tcW w:w="2028" w:type="dxa"/>
          </w:tcPr>
          <w:p w14:paraId="18B56A70" w14:textId="20A639DD" w:rsidR="00846DC6" w:rsidRPr="00AB7B7E" w:rsidRDefault="002C356F" w:rsidP="006D643F">
            <w:pPr>
              <w:jc w:val="center"/>
              <w:rPr>
                <w:szCs w:val="24"/>
              </w:rPr>
            </w:pPr>
            <w:r w:rsidRPr="00AB7B7E">
              <w:rPr>
                <w:szCs w:val="24"/>
              </w:rPr>
              <w:t>Panaudota iš dalies – 2 109,28, nepanaudotos lėšos – 890,72</w:t>
            </w:r>
          </w:p>
        </w:tc>
      </w:tr>
      <w:tr w:rsidR="000C44C0" w:rsidRPr="00AB7B7E" w14:paraId="5CF0A990" w14:textId="77777777" w:rsidTr="006939DE">
        <w:trPr>
          <w:trHeight w:val="976"/>
        </w:trPr>
        <w:tc>
          <w:tcPr>
            <w:tcW w:w="567" w:type="dxa"/>
          </w:tcPr>
          <w:p w14:paraId="5F7993B3" w14:textId="181A4F85" w:rsidR="000C44C0" w:rsidRPr="00AB7B7E" w:rsidRDefault="003423C4" w:rsidP="000C44C0">
            <w:pPr>
              <w:rPr>
                <w:szCs w:val="24"/>
              </w:rPr>
            </w:pPr>
            <w:r w:rsidRPr="00AB7B7E">
              <w:rPr>
                <w:szCs w:val="24"/>
              </w:rPr>
              <w:t>15.</w:t>
            </w:r>
          </w:p>
        </w:tc>
        <w:tc>
          <w:tcPr>
            <w:tcW w:w="2694" w:type="dxa"/>
          </w:tcPr>
          <w:p w14:paraId="56242E64" w14:textId="1C947ECE" w:rsidR="000C44C0" w:rsidRPr="00AB7B7E" w:rsidRDefault="002C356F" w:rsidP="000C44C0">
            <w:pPr>
              <w:rPr>
                <w:szCs w:val="24"/>
              </w:rPr>
            </w:pPr>
            <w:r w:rsidRPr="00AB7B7E">
              <w:rPr>
                <w:szCs w:val="24"/>
              </w:rPr>
              <w:t>BĮ Jurbarko rajono savivaldybės visuomenės sveikatos biuras</w:t>
            </w:r>
          </w:p>
        </w:tc>
        <w:tc>
          <w:tcPr>
            <w:tcW w:w="2835" w:type="dxa"/>
          </w:tcPr>
          <w:p w14:paraId="45148F8A" w14:textId="4C76ACDD" w:rsidR="000C44C0" w:rsidRPr="00AB7B7E" w:rsidRDefault="002C356F" w:rsidP="000C44C0">
            <w:pPr>
              <w:rPr>
                <w:szCs w:val="24"/>
              </w:rPr>
            </w:pPr>
            <w:r w:rsidRPr="00AB7B7E">
              <w:rPr>
                <w:bCs/>
                <w:szCs w:val="24"/>
              </w:rPr>
              <w:t>Jurbarko Antano Giedraičio-Giedriaus gimnazijos klasių komplektų mokinių delnų testavimui nuo sąlyčio su psichoaktyviomis medžiagomis</w:t>
            </w:r>
          </w:p>
        </w:tc>
        <w:tc>
          <w:tcPr>
            <w:tcW w:w="1417" w:type="dxa"/>
          </w:tcPr>
          <w:p w14:paraId="40D37979" w14:textId="5D2DEBA8" w:rsidR="000C44C0" w:rsidRPr="00AB7B7E" w:rsidRDefault="002C356F" w:rsidP="000C44C0">
            <w:pPr>
              <w:jc w:val="center"/>
              <w:rPr>
                <w:szCs w:val="24"/>
              </w:rPr>
            </w:pPr>
            <w:r w:rsidRPr="00AB7B7E">
              <w:rPr>
                <w:bCs/>
                <w:szCs w:val="24"/>
              </w:rPr>
              <w:t>774,00</w:t>
            </w:r>
          </w:p>
        </w:tc>
        <w:tc>
          <w:tcPr>
            <w:tcW w:w="2028" w:type="dxa"/>
          </w:tcPr>
          <w:p w14:paraId="70E4E263" w14:textId="77777777" w:rsidR="000C44C0" w:rsidRPr="00AB7B7E" w:rsidRDefault="002C356F" w:rsidP="002C356F">
            <w:pPr>
              <w:jc w:val="center"/>
              <w:rPr>
                <w:bCs/>
                <w:szCs w:val="24"/>
              </w:rPr>
            </w:pPr>
            <w:r w:rsidRPr="00AB7B7E">
              <w:rPr>
                <w:bCs/>
                <w:szCs w:val="24"/>
              </w:rPr>
              <w:t>774,00</w:t>
            </w:r>
          </w:p>
          <w:p w14:paraId="0BE7F6B8" w14:textId="78F6498A" w:rsidR="002C356F" w:rsidRPr="006D643F" w:rsidRDefault="002C356F" w:rsidP="006D643F">
            <w:pPr>
              <w:rPr>
                <w:bCs/>
                <w:szCs w:val="24"/>
              </w:rPr>
            </w:pPr>
            <w:r w:rsidRPr="006D643F">
              <w:rPr>
                <w:bCs/>
                <w:szCs w:val="24"/>
              </w:rPr>
              <w:t>(Finansavimas skirtas iš esamo nepanaudotų lėšų likučio</w:t>
            </w:r>
            <w:r w:rsidR="006D643F" w:rsidRPr="006D643F">
              <w:rPr>
                <w:bCs/>
                <w:szCs w:val="24"/>
              </w:rPr>
              <w:t xml:space="preserve"> – 890,72</w:t>
            </w:r>
            <w:r w:rsidRPr="006D643F">
              <w:rPr>
                <w:bCs/>
                <w:szCs w:val="24"/>
              </w:rPr>
              <w:t>)</w:t>
            </w:r>
          </w:p>
        </w:tc>
      </w:tr>
      <w:tr w:rsidR="000C44C0" w:rsidRPr="00AB7B7E" w14:paraId="0622577A" w14:textId="77777777" w:rsidTr="003C1D31">
        <w:trPr>
          <w:trHeight w:val="100"/>
        </w:trPr>
        <w:tc>
          <w:tcPr>
            <w:tcW w:w="6096" w:type="dxa"/>
            <w:gridSpan w:val="3"/>
          </w:tcPr>
          <w:p w14:paraId="17A5E669" w14:textId="16D41238" w:rsidR="000C44C0" w:rsidRPr="00AB7B7E" w:rsidRDefault="000C44C0" w:rsidP="000C44C0">
            <w:pPr>
              <w:rPr>
                <w:b/>
                <w:szCs w:val="24"/>
              </w:rPr>
            </w:pPr>
            <w:r w:rsidRPr="00AB7B7E">
              <w:rPr>
                <w:b/>
                <w:bCs/>
                <w:szCs w:val="24"/>
              </w:rPr>
              <w:t>Patvirtinta biudžete (Eur)</w:t>
            </w:r>
          </w:p>
        </w:tc>
        <w:tc>
          <w:tcPr>
            <w:tcW w:w="3445" w:type="dxa"/>
            <w:gridSpan w:val="2"/>
            <w:vAlign w:val="center"/>
          </w:tcPr>
          <w:p w14:paraId="55B46F65" w14:textId="5C4C0F31" w:rsidR="000C44C0" w:rsidRPr="00AB7B7E" w:rsidRDefault="000C44C0" w:rsidP="000C44C0">
            <w:pPr>
              <w:jc w:val="center"/>
              <w:rPr>
                <w:b/>
                <w:szCs w:val="24"/>
              </w:rPr>
            </w:pPr>
            <w:r w:rsidRPr="00AB7B7E">
              <w:rPr>
                <w:b/>
                <w:szCs w:val="24"/>
              </w:rPr>
              <w:t>24 000,00</w:t>
            </w:r>
          </w:p>
        </w:tc>
      </w:tr>
      <w:tr w:rsidR="000C44C0" w:rsidRPr="00AB7B7E" w14:paraId="50B39F93" w14:textId="77777777" w:rsidTr="003C1D31">
        <w:trPr>
          <w:trHeight w:val="150"/>
        </w:trPr>
        <w:tc>
          <w:tcPr>
            <w:tcW w:w="6096" w:type="dxa"/>
            <w:gridSpan w:val="3"/>
          </w:tcPr>
          <w:p w14:paraId="6CAFD7F0" w14:textId="29471573" w:rsidR="000C44C0" w:rsidRPr="00AB7B7E" w:rsidRDefault="000C44C0" w:rsidP="000C44C0">
            <w:pPr>
              <w:rPr>
                <w:b/>
                <w:szCs w:val="24"/>
              </w:rPr>
            </w:pPr>
            <w:r w:rsidRPr="00AB7B7E">
              <w:rPr>
                <w:b/>
                <w:szCs w:val="24"/>
              </w:rPr>
              <w:t>Panaudota per metus (</w:t>
            </w:r>
            <w:r w:rsidRPr="00AB7B7E">
              <w:rPr>
                <w:b/>
                <w:bCs/>
                <w:szCs w:val="24"/>
              </w:rPr>
              <w:t>Eur)</w:t>
            </w:r>
          </w:p>
        </w:tc>
        <w:tc>
          <w:tcPr>
            <w:tcW w:w="3445" w:type="dxa"/>
            <w:gridSpan w:val="2"/>
            <w:vAlign w:val="center"/>
          </w:tcPr>
          <w:p w14:paraId="30FC0E0C" w14:textId="22218BA1" w:rsidR="000C44C0" w:rsidRPr="00AB7B7E" w:rsidRDefault="000C44C0" w:rsidP="000C44C0">
            <w:pPr>
              <w:jc w:val="center"/>
              <w:rPr>
                <w:b/>
                <w:szCs w:val="24"/>
              </w:rPr>
            </w:pPr>
            <w:r w:rsidRPr="00AB7B7E">
              <w:rPr>
                <w:b/>
                <w:bCs/>
                <w:szCs w:val="24"/>
              </w:rPr>
              <w:t>23</w:t>
            </w:r>
            <w:r w:rsidR="006D643F">
              <w:rPr>
                <w:b/>
                <w:bCs/>
                <w:szCs w:val="24"/>
              </w:rPr>
              <w:t xml:space="preserve"> </w:t>
            </w:r>
            <w:r w:rsidR="002C356F" w:rsidRPr="00AB7B7E">
              <w:rPr>
                <w:b/>
                <w:bCs/>
                <w:szCs w:val="24"/>
              </w:rPr>
              <w:t>883,28</w:t>
            </w:r>
          </w:p>
        </w:tc>
      </w:tr>
      <w:tr w:rsidR="000C44C0" w:rsidRPr="00AB7B7E" w14:paraId="4401920C" w14:textId="77777777" w:rsidTr="003C1D31">
        <w:trPr>
          <w:trHeight w:val="225"/>
        </w:trPr>
        <w:tc>
          <w:tcPr>
            <w:tcW w:w="6096" w:type="dxa"/>
            <w:gridSpan w:val="3"/>
          </w:tcPr>
          <w:p w14:paraId="391F54EB" w14:textId="4AB78614" w:rsidR="000C44C0" w:rsidRPr="00AB7B7E" w:rsidRDefault="000C44C0" w:rsidP="000C44C0">
            <w:pPr>
              <w:rPr>
                <w:b/>
                <w:szCs w:val="24"/>
              </w:rPr>
            </w:pPr>
            <w:r w:rsidRPr="00AB7B7E">
              <w:rPr>
                <w:b/>
                <w:bCs/>
                <w:szCs w:val="24"/>
              </w:rPr>
              <w:t>Nepanaudotos lėšos (Eur)</w:t>
            </w:r>
          </w:p>
        </w:tc>
        <w:tc>
          <w:tcPr>
            <w:tcW w:w="3445" w:type="dxa"/>
            <w:gridSpan w:val="2"/>
            <w:vAlign w:val="center"/>
          </w:tcPr>
          <w:p w14:paraId="020990B8" w14:textId="56A0C792" w:rsidR="000C44C0" w:rsidRPr="00AB7B7E" w:rsidRDefault="000C44C0" w:rsidP="000C44C0">
            <w:pPr>
              <w:jc w:val="center"/>
              <w:rPr>
                <w:b/>
                <w:szCs w:val="24"/>
              </w:rPr>
            </w:pPr>
            <w:r w:rsidRPr="00AB7B7E">
              <w:rPr>
                <w:b/>
                <w:szCs w:val="24"/>
              </w:rPr>
              <w:t xml:space="preserve">    </w:t>
            </w:r>
            <w:r w:rsidR="002C356F" w:rsidRPr="00AB7B7E">
              <w:rPr>
                <w:b/>
                <w:szCs w:val="24"/>
              </w:rPr>
              <w:t>116</w:t>
            </w:r>
            <w:r w:rsidRPr="00AB7B7E">
              <w:rPr>
                <w:b/>
                <w:szCs w:val="24"/>
              </w:rPr>
              <w:t>,</w:t>
            </w:r>
            <w:r w:rsidR="002C356F" w:rsidRPr="00AB7B7E">
              <w:rPr>
                <w:b/>
                <w:szCs w:val="24"/>
              </w:rPr>
              <w:t>72</w:t>
            </w:r>
          </w:p>
        </w:tc>
      </w:tr>
    </w:tbl>
    <w:p w14:paraId="2E70665A" w14:textId="77777777" w:rsidR="00E07DF1" w:rsidRDefault="00E07DF1" w:rsidP="00C319B8">
      <w:pPr>
        <w:suppressAutoHyphens/>
        <w:jc w:val="both"/>
        <w:rPr>
          <w:rFonts w:eastAsia="Calibri"/>
          <w:szCs w:val="24"/>
        </w:rPr>
      </w:pPr>
    </w:p>
    <w:p w14:paraId="1972EF15" w14:textId="77777777" w:rsidR="00CB742B" w:rsidRPr="00AB7B7E" w:rsidRDefault="00CB742B" w:rsidP="00C319B8">
      <w:pPr>
        <w:suppressAutoHyphens/>
        <w:jc w:val="both"/>
        <w:rPr>
          <w:rFonts w:eastAsia="Calibri"/>
          <w:szCs w:val="24"/>
        </w:rPr>
      </w:pPr>
    </w:p>
    <w:p w14:paraId="382513D1" w14:textId="77777777" w:rsidR="006533FB" w:rsidRPr="00AB7B7E" w:rsidRDefault="006533FB" w:rsidP="006533FB">
      <w:pPr>
        <w:tabs>
          <w:tab w:val="left" w:pos="0"/>
        </w:tabs>
        <w:jc w:val="center"/>
        <w:rPr>
          <w:b/>
          <w:szCs w:val="24"/>
        </w:rPr>
      </w:pPr>
      <w:r w:rsidRPr="00AB7B7E">
        <w:rPr>
          <w:b/>
          <w:szCs w:val="24"/>
        </w:rPr>
        <w:lastRenderedPageBreak/>
        <w:t>I SKYRIUS</w:t>
      </w:r>
    </w:p>
    <w:p w14:paraId="01761DDC" w14:textId="77777777" w:rsidR="006533FB" w:rsidRPr="00AB7B7E" w:rsidRDefault="006533FB" w:rsidP="006533FB">
      <w:pPr>
        <w:jc w:val="center"/>
        <w:rPr>
          <w:szCs w:val="24"/>
        </w:rPr>
      </w:pPr>
      <w:r w:rsidRPr="00AB7B7E">
        <w:rPr>
          <w:b/>
          <w:szCs w:val="24"/>
        </w:rPr>
        <w:t>JURBARKO RAJONO SAVIVALDYBĖS VISUOMENĖS SVEIKATOS RĖMIMO SPECIALIOSIOS PROGRAMOS LĖŠOS</w:t>
      </w:r>
    </w:p>
    <w:p w14:paraId="2B6427BC" w14:textId="77777777" w:rsidR="006533FB" w:rsidRPr="00AB7B7E" w:rsidRDefault="006533FB" w:rsidP="006533FB">
      <w:pPr>
        <w:tabs>
          <w:tab w:val="left" w:pos="540"/>
          <w:tab w:val="left" w:pos="1110"/>
        </w:tabs>
        <w:ind w:firstLine="8364"/>
        <w:jc w:val="both"/>
        <w:rPr>
          <w:szCs w:val="24"/>
        </w:rPr>
      </w:pPr>
    </w:p>
    <w:tbl>
      <w:tblPr>
        <w:tblW w:w="959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24"/>
        <w:gridCol w:w="5052"/>
        <w:gridCol w:w="3722"/>
      </w:tblGrid>
      <w:tr w:rsidR="00674B04" w:rsidRPr="00AB7B7E" w14:paraId="6D0100E4" w14:textId="77777777" w:rsidTr="00363B01">
        <w:trPr>
          <w:trHeight w:val="841"/>
          <w:jc w:val="center"/>
        </w:trPr>
        <w:tc>
          <w:tcPr>
            <w:tcW w:w="824" w:type="dxa"/>
            <w:tcBorders>
              <w:top w:val="single" w:sz="4" w:space="0" w:color="000000"/>
              <w:left w:val="single" w:sz="4" w:space="0" w:color="000000"/>
              <w:bottom w:val="single" w:sz="4" w:space="0" w:color="000000"/>
              <w:right w:val="single" w:sz="4" w:space="0" w:color="000000"/>
            </w:tcBorders>
          </w:tcPr>
          <w:p w14:paraId="3C553496" w14:textId="77777777" w:rsidR="006533FB" w:rsidRPr="00AB7B7E" w:rsidRDefault="006533FB" w:rsidP="006533FB">
            <w:pPr>
              <w:tabs>
                <w:tab w:val="left" w:pos="540"/>
              </w:tabs>
              <w:ind w:firstLine="12"/>
              <w:jc w:val="center"/>
              <w:rPr>
                <w:b/>
                <w:szCs w:val="24"/>
              </w:rPr>
            </w:pPr>
            <w:r w:rsidRPr="00AB7B7E">
              <w:rPr>
                <w:b/>
                <w:szCs w:val="24"/>
              </w:rPr>
              <w:t>Eil. Nr.</w:t>
            </w:r>
          </w:p>
        </w:tc>
        <w:tc>
          <w:tcPr>
            <w:tcW w:w="5052" w:type="dxa"/>
            <w:tcBorders>
              <w:top w:val="single" w:sz="4" w:space="0" w:color="000000"/>
              <w:left w:val="single" w:sz="4" w:space="0" w:color="000000"/>
              <w:bottom w:val="single" w:sz="4" w:space="0" w:color="000000"/>
              <w:right w:val="single" w:sz="4" w:space="0" w:color="000000"/>
            </w:tcBorders>
            <w:vAlign w:val="center"/>
          </w:tcPr>
          <w:p w14:paraId="2BCF22F1" w14:textId="77777777" w:rsidR="006533FB" w:rsidRPr="00AB7B7E" w:rsidRDefault="006533FB" w:rsidP="006533FB">
            <w:pPr>
              <w:tabs>
                <w:tab w:val="left" w:pos="540"/>
              </w:tabs>
              <w:ind w:firstLine="12"/>
              <w:jc w:val="center"/>
              <w:rPr>
                <w:b/>
                <w:szCs w:val="24"/>
              </w:rPr>
            </w:pPr>
            <w:r w:rsidRPr="00AB7B7E">
              <w:rPr>
                <w:b/>
                <w:szCs w:val="24"/>
              </w:rPr>
              <w:t>Savivaldybės visuomenės sveikatos rėmimo specialiosios programos lėšų šaltiniai</w:t>
            </w:r>
          </w:p>
        </w:tc>
        <w:tc>
          <w:tcPr>
            <w:tcW w:w="3722" w:type="dxa"/>
            <w:tcBorders>
              <w:top w:val="single" w:sz="4" w:space="0" w:color="000000"/>
              <w:left w:val="single" w:sz="4" w:space="0" w:color="000000"/>
              <w:bottom w:val="single" w:sz="4" w:space="0" w:color="000000"/>
              <w:right w:val="single" w:sz="4" w:space="0" w:color="000000"/>
            </w:tcBorders>
            <w:vAlign w:val="center"/>
          </w:tcPr>
          <w:p w14:paraId="447C3B70" w14:textId="77777777" w:rsidR="006533FB" w:rsidRPr="00AB7B7E" w:rsidRDefault="006533FB" w:rsidP="006533FB">
            <w:pPr>
              <w:tabs>
                <w:tab w:val="left" w:pos="540"/>
              </w:tabs>
              <w:ind w:firstLine="12"/>
              <w:jc w:val="center"/>
              <w:rPr>
                <w:b/>
                <w:szCs w:val="24"/>
              </w:rPr>
            </w:pPr>
            <w:r w:rsidRPr="00AB7B7E">
              <w:rPr>
                <w:b/>
                <w:szCs w:val="24"/>
              </w:rPr>
              <w:t>Surinkta lėšų, tūkst. Eur</w:t>
            </w:r>
          </w:p>
        </w:tc>
      </w:tr>
      <w:tr w:rsidR="00674B04" w:rsidRPr="00AB7B7E" w14:paraId="69262AFE" w14:textId="77777777" w:rsidTr="00363B01">
        <w:trPr>
          <w:trHeight w:val="413"/>
          <w:jc w:val="center"/>
        </w:trPr>
        <w:tc>
          <w:tcPr>
            <w:tcW w:w="824" w:type="dxa"/>
            <w:tcBorders>
              <w:top w:val="single" w:sz="4" w:space="0" w:color="000000"/>
              <w:left w:val="single" w:sz="4" w:space="0" w:color="000000"/>
              <w:bottom w:val="single" w:sz="4" w:space="0" w:color="000000"/>
              <w:right w:val="single" w:sz="4" w:space="0" w:color="000000"/>
            </w:tcBorders>
          </w:tcPr>
          <w:p w14:paraId="5A8C166D" w14:textId="77777777" w:rsidR="006533FB" w:rsidRPr="00AB7B7E" w:rsidRDefault="006533FB" w:rsidP="006533FB">
            <w:pPr>
              <w:tabs>
                <w:tab w:val="left" w:pos="540"/>
              </w:tabs>
              <w:ind w:firstLine="12"/>
              <w:jc w:val="center"/>
              <w:rPr>
                <w:szCs w:val="24"/>
              </w:rPr>
            </w:pPr>
            <w:r w:rsidRPr="00AB7B7E">
              <w:rPr>
                <w:szCs w:val="24"/>
              </w:rPr>
              <w:t>1.</w:t>
            </w:r>
          </w:p>
        </w:tc>
        <w:tc>
          <w:tcPr>
            <w:tcW w:w="5052" w:type="dxa"/>
            <w:tcBorders>
              <w:top w:val="single" w:sz="4" w:space="0" w:color="000000"/>
              <w:left w:val="single" w:sz="4" w:space="0" w:color="000000"/>
              <w:bottom w:val="single" w:sz="4" w:space="0" w:color="000000"/>
              <w:right w:val="single" w:sz="4" w:space="0" w:color="000000"/>
            </w:tcBorders>
          </w:tcPr>
          <w:p w14:paraId="4B452724" w14:textId="77777777" w:rsidR="006533FB" w:rsidRPr="00AB7B7E" w:rsidRDefault="006533FB" w:rsidP="006533FB">
            <w:pPr>
              <w:tabs>
                <w:tab w:val="left" w:pos="540"/>
              </w:tabs>
              <w:ind w:firstLine="12"/>
              <w:jc w:val="both"/>
              <w:rPr>
                <w:szCs w:val="24"/>
              </w:rPr>
            </w:pPr>
            <w:r w:rsidRPr="00AB7B7E">
              <w:rPr>
                <w:szCs w:val="24"/>
              </w:rPr>
              <w:t>Savivaldybės biudžeto lėšos</w:t>
            </w:r>
          </w:p>
        </w:tc>
        <w:tc>
          <w:tcPr>
            <w:tcW w:w="3722" w:type="dxa"/>
            <w:tcBorders>
              <w:top w:val="single" w:sz="4" w:space="0" w:color="000000"/>
              <w:left w:val="single" w:sz="4" w:space="0" w:color="000000"/>
              <w:bottom w:val="single" w:sz="4" w:space="0" w:color="000000"/>
              <w:right w:val="single" w:sz="4" w:space="0" w:color="000000"/>
            </w:tcBorders>
          </w:tcPr>
          <w:p w14:paraId="36FB7E39" w14:textId="77777777" w:rsidR="006533FB" w:rsidRPr="00AB7B7E" w:rsidRDefault="006533FB" w:rsidP="006533FB">
            <w:pPr>
              <w:tabs>
                <w:tab w:val="left" w:pos="540"/>
              </w:tabs>
              <w:ind w:firstLine="12"/>
              <w:jc w:val="center"/>
              <w:rPr>
                <w:szCs w:val="24"/>
              </w:rPr>
            </w:pPr>
            <w:r w:rsidRPr="00AB7B7E">
              <w:rPr>
                <w:szCs w:val="24"/>
              </w:rPr>
              <w:t>–</w:t>
            </w:r>
          </w:p>
        </w:tc>
      </w:tr>
      <w:tr w:rsidR="00674B04" w:rsidRPr="00AB7B7E" w14:paraId="32E34B15" w14:textId="77777777" w:rsidTr="00363B01">
        <w:trPr>
          <w:trHeight w:val="687"/>
          <w:jc w:val="center"/>
        </w:trPr>
        <w:tc>
          <w:tcPr>
            <w:tcW w:w="824" w:type="dxa"/>
            <w:tcBorders>
              <w:top w:val="single" w:sz="4" w:space="0" w:color="000000"/>
              <w:left w:val="single" w:sz="4" w:space="0" w:color="000000"/>
              <w:bottom w:val="single" w:sz="4" w:space="0" w:color="000000"/>
              <w:right w:val="single" w:sz="4" w:space="0" w:color="000000"/>
            </w:tcBorders>
          </w:tcPr>
          <w:p w14:paraId="784C4DC1" w14:textId="77777777" w:rsidR="006533FB" w:rsidRPr="00AB7B7E" w:rsidRDefault="006533FB" w:rsidP="006533FB">
            <w:pPr>
              <w:tabs>
                <w:tab w:val="left" w:pos="540"/>
              </w:tabs>
              <w:ind w:firstLine="12"/>
              <w:jc w:val="center"/>
              <w:rPr>
                <w:szCs w:val="24"/>
              </w:rPr>
            </w:pPr>
            <w:r w:rsidRPr="00AB7B7E">
              <w:rPr>
                <w:szCs w:val="24"/>
              </w:rPr>
              <w:t>2.</w:t>
            </w:r>
          </w:p>
        </w:tc>
        <w:tc>
          <w:tcPr>
            <w:tcW w:w="5052" w:type="dxa"/>
            <w:tcBorders>
              <w:top w:val="single" w:sz="4" w:space="0" w:color="000000"/>
              <w:left w:val="single" w:sz="4" w:space="0" w:color="000000"/>
              <w:bottom w:val="single" w:sz="4" w:space="0" w:color="000000"/>
              <w:right w:val="single" w:sz="4" w:space="0" w:color="000000"/>
            </w:tcBorders>
          </w:tcPr>
          <w:p w14:paraId="224FCC24" w14:textId="77777777" w:rsidR="006533FB" w:rsidRPr="00AB7B7E" w:rsidRDefault="006533FB" w:rsidP="006533FB">
            <w:pPr>
              <w:tabs>
                <w:tab w:val="left" w:pos="540"/>
              </w:tabs>
              <w:ind w:firstLine="12"/>
              <w:rPr>
                <w:szCs w:val="24"/>
              </w:rPr>
            </w:pPr>
            <w:r w:rsidRPr="00AB7B7E">
              <w:rPr>
                <w:szCs w:val="24"/>
              </w:rPr>
              <w:t>Savivaldybės aplinkos apsaugos rėmimo specialiosios programos lėšos</w:t>
            </w:r>
          </w:p>
        </w:tc>
        <w:tc>
          <w:tcPr>
            <w:tcW w:w="3722" w:type="dxa"/>
            <w:tcBorders>
              <w:top w:val="single" w:sz="4" w:space="0" w:color="000000"/>
              <w:left w:val="single" w:sz="4" w:space="0" w:color="000000"/>
              <w:bottom w:val="single" w:sz="4" w:space="0" w:color="000000"/>
              <w:right w:val="single" w:sz="4" w:space="0" w:color="000000"/>
            </w:tcBorders>
          </w:tcPr>
          <w:p w14:paraId="6A5751A0" w14:textId="05C451CC" w:rsidR="006533FB" w:rsidRPr="00AB7B7E" w:rsidRDefault="006533FB" w:rsidP="006533FB">
            <w:pPr>
              <w:tabs>
                <w:tab w:val="left" w:pos="540"/>
              </w:tabs>
              <w:ind w:firstLine="12"/>
              <w:jc w:val="center"/>
              <w:rPr>
                <w:szCs w:val="24"/>
              </w:rPr>
            </w:pPr>
            <w:r w:rsidRPr="00AB7B7E">
              <w:rPr>
                <w:szCs w:val="24"/>
              </w:rPr>
              <w:t>2</w:t>
            </w:r>
            <w:r w:rsidR="00E07DF1" w:rsidRPr="00AB7B7E">
              <w:rPr>
                <w:szCs w:val="24"/>
              </w:rPr>
              <w:t>2</w:t>
            </w:r>
            <w:r w:rsidR="003C1D31" w:rsidRPr="00AB7B7E">
              <w:rPr>
                <w:szCs w:val="24"/>
              </w:rPr>
              <w:t>,</w:t>
            </w:r>
            <w:r w:rsidR="00E07DF1" w:rsidRPr="00AB7B7E">
              <w:rPr>
                <w:szCs w:val="24"/>
              </w:rPr>
              <w:t>0</w:t>
            </w:r>
          </w:p>
        </w:tc>
      </w:tr>
      <w:tr w:rsidR="00674B04" w:rsidRPr="00AB7B7E" w14:paraId="5C314C2A" w14:textId="77777777" w:rsidTr="00363B01">
        <w:trPr>
          <w:trHeight w:val="425"/>
          <w:jc w:val="center"/>
        </w:trPr>
        <w:tc>
          <w:tcPr>
            <w:tcW w:w="824" w:type="dxa"/>
            <w:tcBorders>
              <w:top w:val="single" w:sz="4" w:space="0" w:color="000000"/>
              <w:left w:val="single" w:sz="4" w:space="0" w:color="000000"/>
              <w:bottom w:val="single" w:sz="4" w:space="0" w:color="000000"/>
              <w:right w:val="single" w:sz="4" w:space="0" w:color="000000"/>
            </w:tcBorders>
          </w:tcPr>
          <w:p w14:paraId="54C423F1" w14:textId="77777777" w:rsidR="006533FB" w:rsidRPr="00AB7B7E" w:rsidRDefault="006533FB" w:rsidP="006533FB">
            <w:pPr>
              <w:tabs>
                <w:tab w:val="left" w:pos="540"/>
              </w:tabs>
              <w:ind w:firstLine="12"/>
              <w:jc w:val="center"/>
              <w:rPr>
                <w:szCs w:val="24"/>
              </w:rPr>
            </w:pPr>
            <w:r w:rsidRPr="00AB7B7E">
              <w:rPr>
                <w:szCs w:val="24"/>
              </w:rPr>
              <w:t xml:space="preserve">3. </w:t>
            </w:r>
          </w:p>
        </w:tc>
        <w:tc>
          <w:tcPr>
            <w:tcW w:w="5052" w:type="dxa"/>
            <w:tcBorders>
              <w:top w:val="single" w:sz="4" w:space="0" w:color="000000"/>
              <w:left w:val="single" w:sz="4" w:space="0" w:color="000000"/>
              <w:bottom w:val="single" w:sz="4" w:space="0" w:color="000000"/>
              <w:right w:val="single" w:sz="4" w:space="0" w:color="000000"/>
            </w:tcBorders>
          </w:tcPr>
          <w:p w14:paraId="03A3C10D" w14:textId="77777777" w:rsidR="006533FB" w:rsidRPr="00AB7B7E" w:rsidRDefault="006533FB" w:rsidP="006533FB">
            <w:pPr>
              <w:tabs>
                <w:tab w:val="left" w:pos="540"/>
              </w:tabs>
              <w:ind w:firstLine="12"/>
              <w:rPr>
                <w:szCs w:val="24"/>
              </w:rPr>
            </w:pPr>
            <w:r w:rsidRPr="00AB7B7E">
              <w:rPr>
                <w:szCs w:val="24"/>
              </w:rPr>
              <w:t>Savanoriškos fizinių ir juridinių asmenų įmokos</w:t>
            </w:r>
          </w:p>
        </w:tc>
        <w:tc>
          <w:tcPr>
            <w:tcW w:w="3722" w:type="dxa"/>
            <w:tcBorders>
              <w:top w:val="single" w:sz="4" w:space="0" w:color="000000"/>
              <w:left w:val="single" w:sz="4" w:space="0" w:color="000000"/>
              <w:bottom w:val="single" w:sz="4" w:space="0" w:color="000000"/>
              <w:right w:val="single" w:sz="4" w:space="0" w:color="000000"/>
            </w:tcBorders>
          </w:tcPr>
          <w:p w14:paraId="3C31C3CC" w14:textId="77777777" w:rsidR="006533FB" w:rsidRPr="00AB7B7E" w:rsidRDefault="006533FB" w:rsidP="006533FB">
            <w:pPr>
              <w:tabs>
                <w:tab w:val="left" w:pos="540"/>
              </w:tabs>
              <w:ind w:firstLine="12"/>
              <w:jc w:val="center"/>
              <w:rPr>
                <w:szCs w:val="24"/>
              </w:rPr>
            </w:pPr>
            <w:r w:rsidRPr="00AB7B7E">
              <w:rPr>
                <w:szCs w:val="24"/>
              </w:rPr>
              <w:t>–</w:t>
            </w:r>
          </w:p>
        </w:tc>
      </w:tr>
      <w:tr w:rsidR="00674B04" w:rsidRPr="00AB7B7E" w14:paraId="05A3367A" w14:textId="77777777" w:rsidTr="00363B01">
        <w:trPr>
          <w:trHeight w:val="559"/>
          <w:jc w:val="center"/>
        </w:trPr>
        <w:tc>
          <w:tcPr>
            <w:tcW w:w="824" w:type="dxa"/>
            <w:tcBorders>
              <w:top w:val="single" w:sz="4" w:space="0" w:color="000000"/>
              <w:left w:val="single" w:sz="4" w:space="0" w:color="000000"/>
              <w:bottom w:val="single" w:sz="4" w:space="0" w:color="000000"/>
              <w:right w:val="single" w:sz="4" w:space="0" w:color="auto"/>
            </w:tcBorders>
          </w:tcPr>
          <w:p w14:paraId="6A43C60A" w14:textId="77777777" w:rsidR="006533FB" w:rsidRPr="00AB7B7E" w:rsidRDefault="006533FB" w:rsidP="006533FB">
            <w:pPr>
              <w:tabs>
                <w:tab w:val="left" w:pos="540"/>
              </w:tabs>
              <w:ind w:firstLine="12"/>
              <w:jc w:val="center"/>
              <w:rPr>
                <w:szCs w:val="24"/>
              </w:rPr>
            </w:pPr>
            <w:r w:rsidRPr="00AB7B7E">
              <w:rPr>
                <w:szCs w:val="24"/>
              </w:rPr>
              <w:t xml:space="preserve">4. </w:t>
            </w:r>
          </w:p>
        </w:tc>
        <w:tc>
          <w:tcPr>
            <w:tcW w:w="5052" w:type="dxa"/>
            <w:tcBorders>
              <w:top w:val="single" w:sz="4" w:space="0" w:color="000000"/>
              <w:left w:val="single" w:sz="4" w:space="0" w:color="auto"/>
              <w:bottom w:val="single" w:sz="4" w:space="0" w:color="000000"/>
              <w:right w:val="single" w:sz="4" w:space="0" w:color="000000"/>
            </w:tcBorders>
          </w:tcPr>
          <w:p w14:paraId="45116538" w14:textId="77777777" w:rsidR="006533FB" w:rsidRPr="00AB7B7E" w:rsidRDefault="006533FB" w:rsidP="006533FB">
            <w:pPr>
              <w:tabs>
                <w:tab w:val="left" w:pos="540"/>
              </w:tabs>
              <w:ind w:firstLine="12"/>
              <w:rPr>
                <w:szCs w:val="24"/>
              </w:rPr>
            </w:pPr>
            <w:r w:rsidRPr="00AB7B7E">
              <w:rPr>
                <w:szCs w:val="24"/>
              </w:rPr>
              <w:t>Kitos lėšos</w:t>
            </w:r>
          </w:p>
        </w:tc>
        <w:tc>
          <w:tcPr>
            <w:tcW w:w="3722" w:type="dxa"/>
            <w:tcBorders>
              <w:top w:val="single" w:sz="4" w:space="0" w:color="000000"/>
              <w:left w:val="single" w:sz="4" w:space="0" w:color="000000"/>
              <w:bottom w:val="single" w:sz="4" w:space="0" w:color="000000"/>
              <w:right w:val="single" w:sz="4" w:space="0" w:color="000000"/>
            </w:tcBorders>
          </w:tcPr>
          <w:p w14:paraId="4764EB49" w14:textId="77777777" w:rsidR="006533FB" w:rsidRPr="00AB7B7E" w:rsidRDefault="006533FB" w:rsidP="006533FB">
            <w:pPr>
              <w:tabs>
                <w:tab w:val="left" w:pos="540"/>
              </w:tabs>
              <w:ind w:firstLine="12"/>
              <w:jc w:val="center"/>
              <w:rPr>
                <w:szCs w:val="24"/>
              </w:rPr>
            </w:pPr>
            <w:r w:rsidRPr="00AB7B7E">
              <w:rPr>
                <w:szCs w:val="24"/>
              </w:rPr>
              <w:t>–</w:t>
            </w:r>
          </w:p>
        </w:tc>
      </w:tr>
      <w:tr w:rsidR="00674B04" w:rsidRPr="00AB7B7E" w14:paraId="61A05061" w14:textId="77777777" w:rsidTr="00363B01">
        <w:trPr>
          <w:trHeight w:val="694"/>
          <w:jc w:val="center"/>
        </w:trPr>
        <w:tc>
          <w:tcPr>
            <w:tcW w:w="824" w:type="dxa"/>
            <w:tcBorders>
              <w:top w:val="single" w:sz="4" w:space="0" w:color="000000"/>
              <w:left w:val="single" w:sz="4" w:space="0" w:color="000000"/>
              <w:bottom w:val="single" w:sz="4" w:space="0" w:color="000000"/>
              <w:right w:val="single" w:sz="4" w:space="0" w:color="auto"/>
            </w:tcBorders>
          </w:tcPr>
          <w:p w14:paraId="616D8976" w14:textId="77777777" w:rsidR="006533FB" w:rsidRPr="00AB7B7E" w:rsidRDefault="006533FB" w:rsidP="006533FB">
            <w:pPr>
              <w:tabs>
                <w:tab w:val="left" w:pos="540"/>
              </w:tabs>
              <w:jc w:val="center"/>
              <w:rPr>
                <w:szCs w:val="24"/>
              </w:rPr>
            </w:pPr>
            <w:r w:rsidRPr="00AB7B7E">
              <w:rPr>
                <w:szCs w:val="24"/>
              </w:rPr>
              <w:t>5.</w:t>
            </w:r>
          </w:p>
        </w:tc>
        <w:tc>
          <w:tcPr>
            <w:tcW w:w="5052" w:type="dxa"/>
            <w:tcBorders>
              <w:top w:val="single" w:sz="4" w:space="0" w:color="000000"/>
              <w:left w:val="single" w:sz="4" w:space="0" w:color="auto"/>
              <w:bottom w:val="single" w:sz="4" w:space="0" w:color="000000"/>
              <w:right w:val="single" w:sz="4" w:space="0" w:color="000000"/>
            </w:tcBorders>
          </w:tcPr>
          <w:p w14:paraId="423F54F9" w14:textId="77777777" w:rsidR="006533FB" w:rsidRPr="00AB7B7E" w:rsidRDefault="006533FB" w:rsidP="006533FB">
            <w:pPr>
              <w:tabs>
                <w:tab w:val="left" w:pos="540"/>
              </w:tabs>
              <w:rPr>
                <w:szCs w:val="24"/>
              </w:rPr>
            </w:pPr>
            <w:r w:rsidRPr="00AB7B7E">
              <w:rPr>
                <w:szCs w:val="24"/>
              </w:rPr>
              <w:t>Lėšų likutis ataskaitinių biudžetinių metų pradžioje</w:t>
            </w:r>
          </w:p>
        </w:tc>
        <w:tc>
          <w:tcPr>
            <w:tcW w:w="3722" w:type="dxa"/>
            <w:tcBorders>
              <w:top w:val="single" w:sz="4" w:space="0" w:color="000000"/>
              <w:left w:val="single" w:sz="4" w:space="0" w:color="000000"/>
              <w:bottom w:val="single" w:sz="4" w:space="0" w:color="000000"/>
              <w:right w:val="single" w:sz="4" w:space="0" w:color="000000"/>
            </w:tcBorders>
          </w:tcPr>
          <w:p w14:paraId="12ABBDE2" w14:textId="0A8AF226" w:rsidR="006533FB" w:rsidRPr="00AB7B7E" w:rsidRDefault="00E07DF1" w:rsidP="006533FB">
            <w:pPr>
              <w:tabs>
                <w:tab w:val="left" w:pos="540"/>
              </w:tabs>
              <w:ind w:firstLine="12"/>
              <w:jc w:val="center"/>
              <w:rPr>
                <w:szCs w:val="24"/>
              </w:rPr>
            </w:pPr>
            <w:r w:rsidRPr="00AB7B7E">
              <w:rPr>
                <w:szCs w:val="24"/>
              </w:rPr>
              <w:t>2</w:t>
            </w:r>
            <w:r w:rsidR="006533FB" w:rsidRPr="00AB7B7E">
              <w:rPr>
                <w:szCs w:val="24"/>
              </w:rPr>
              <w:t>,</w:t>
            </w:r>
            <w:r w:rsidRPr="00AB7B7E">
              <w:rPr>
                <w:szCs w:val="24"/>
              </w:rPr>
              <w:t>0</w:t>
            </w:r>
          </w:p>
        </w:tc>
      </w:tr>
      <w:tr w:rsidR="006533FB" w:rsidRPr="00AB7B7E" w14:paraId="63CD2B7E" w14:textId="77777777" w:rsidTr="00363B01">
        <w:trPr>
          <w:trHeight w:val="461"/>
          <w:jc w:val="center"/>
        </w:trPr>
        <w:tc>
          <w:tcPr>
            <w:tcW w:w="5876" w:type="dxa"/>
            <w:gridSpan w:val="2"/>
            <w:tcBorders>
              <w:top w:val="single" w:sz="4" w:space="0" w:color="000000"/>
              <w:left w:val="single" w:sz="4" w:space="0" w:color="000000"/>
              <w:bottom w:val="single" w:sz="4" w:space="0" w:color="000000"/>
              <w:right w:val="single" w:sz="4" w:space="0" w:color="000000"/>
            </w:tcBorders>
          </w:tcPr>
          <w:p w14:paraId="5E388BCD" w14:textId="77777777" w:rsidR="006533FB" w:rsidRPr="00AB7B7E" w:rsidRDefault="006533FB" w:rsidP="006533FB">
            <w:pPr>
              <w:tabs>
                <w:tab w:val="left" w:pos="540"/>
              </w:tabs>
              <w:ind w:firstLine="12"/>
              <w:jc w:val="right"/>
              <w:rPr>
                <w:b/>
                <w:szCs w:val="24"/>
              </w:rPr>
            </w:pPr>
            <w:r w:rsidRPr="00AB7B7E">
              <w:rPr>
                <w:b/>
                <w:szCs w:val="24"/>
              </w:rPr>
              <w:t>Iš viso:</w:t>
            </w:r>
          </w:p>
        </w:tc>
        <w:tc>
          <w:tcPr>
            <w:tcW w:w="3722" w:type="dxa"/>
            <w:tcBorders>
              <w:top w:val="single" w:sz="4" w:space="0" w:color="000000"/>
              <w:left w:val="single" w:sz="4" w:space="0" w:color="000000"/>
              <w:bottom w:val="single" w:sz="4" w:space="0" w:color="000000"/>
              <w:right w:val="single" w:sz="4" w:space="0" w:color="000000"/>
            </w:tcBorders>
          </w:tcPr>
          <w:p w14:paraId="3A582D43" w14:textId="652EBFED" w:rsidR="006533FB" w:rsidRPr="00AB7B7E" w:rsidRDefault="003C1D31" w:rsidP="006533FB">
            <w:pPr>
              <w:tabs>
                <w:tab w:val="left" w:pos="540"/>
              </w:tabs>
              <w:ind w:firstLine="12"/>
              <w:jc w:val="center"/>
              <w:rPr>
                <w:b/>
                <w:szCs w:val="24"/>
              </w:rPr>
            </w:pPr>
            <w:r w:rsidRPr="00AB7B7E">
              <w:rPr>
                <w:b/>
                <w:szCs w:val="24"/>
              </w:rPr>
              <w:t>24</w:t>
            </w:r>
            <w:r w:rsidR="006533FB" w:rsidRPr="00AB7B7E">
              <w:rPr>
                <w:b/>
                <w:szCs w:val="24"/>
              </w:rPr>
              <w:t>,</w:t>
            </w:r>
            <w:r w:rsidRPr="00AB7B7E">
              <w:rPr>
                <w:b/>
                <w:szCs w:val="24"/>
              </w:rPr>
              <w:t>0</w:t>
            </w:r>
          </w:p>
        </w:tc>
      </w:tr>
    </w:tbl>
    <w:p w14:paraId="510A7DE7" w14:textId="77777777" w:rsidR="006533FB" w:rsidRPr="00AB7B7E" w:rsidRDefault="006533FB" w:rsidP="006533FB">
      <w:pPr>
        <w:tabs>
          <w:tab w:val="left" w:pos="0"/>
        </w:tabs>
        <w:rPr>
          <w:b/>
          <w:szCs w:val="24"/>
        </w:rPr>
      </w:pPr>
    </w:p>
    <w:p w14:paraId="1A8CEDCC" w14:textId="77777777" w:rsidR="006533FB" w:rsidRPr="00AB7B7E" w:rsidRDefault="006533FB" w:rsidP="006533FB">
      <w:pPr>
        <w:tabs>
          <w:tab w:val="left" w:pos="0"/>
        </w:tabs>
        <w:jc w:val="center"/>
        <w:rPr>
          <w:b/>
          <w:szCs w:val="24"/>
        </w:rPr>
      </w:pPr>
      <w:r w:rsidRPr="00AB7B7E">
        <w:rPr>
          <w:b/>
          <w:szCs w:val="24"/>
        </w:rPr>
        <w:t>II SKYRIUS</w:t>
      </w:r>
    </w:p>
    <w:p w14:paraId="2B8B6DA6" w14:textId="77777777" w:rsidR="006533FB" w:rsidRPr="00AB7B7E" w:rsidRDefault="006533FB" w:rsidP="006533FB">
      <w:pPr>
        <w:tabs>
          <w:tab w:val="left" w:pos="0"/>
        </w:tabs>
        <w:jc w:val="center"/>
        <w:rPr>
          <w:szCs w:val="24"/>
        </w:rPr>
      </w:pPr>
      <w:r w:rsidRPr="00AB7B7E">
        <w:rPr>
          <w:b/>
          <w:szCs w:val="24"/>
        </w:rPr>
        <w:t>SAVIVALDYBĖS VISUOMENĖS SVEIKATOS RĖMIMO SPECIALIOSIOS PROGRAMOS LĖŠOMIS VYKDYTOS PRIEMONĖS</w:t>
      </w:r>
    </w:p>
    <w:p w14:paraId="1EFA382C" w14:textId="77777777" w:rsidR="006533FB" w:rsidRPr="00AB7B7E" w:rsidRDefault="006533FB" w:rsidP="006533FB">
      <w:pPr>
        <w:jc w:val="both"/>
        <w:rPr>
          <w:szCs w:val="24"/>
        </w:rPr>
      </w:pPr>
    </w:p>
    <w:tbl>
      <w:tblPr>
        <w:tblW w:w="9625"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9"/>
        <w:gridCol w:w="3279"/>
        <w:gridCol w:w="2628"/>
        <w:gridCol w:w="1418"/>
        <w:gridCol w:w="1701"/>
      </w:tblGrid>
      <w:tr w:rsidR="00674B04" w:rsidRPr="00AB7B7E" w14:paraId="0ED26522" w14:textId="77777777" w:rsidTr="00363B01">
        <w:trPr>
          <w:trHeight w:val="634"/>
          <w:jc w:val="center"/>
        </w:trPr>
        <w:tc>
          <w:tcPr>
            <w:tcW w:w="599" w:type="dxa"/>
            <w:tcBorders>
              <w:top w:val="single" w:sz="4" w:space="0" w:color="auto"/>
              <w:left w:val="single" w:sz="4" w:space="0" w:color="auto"/>
              <w:bottom w:val="single" w:sz="4" w:space="0" w:color="auto"/>
              <w:right w:val="single" w:sz="4" w:space="0" w:color="auto"/>
            </w:tcBorders>
            <w:vAlign w:val="center"/>
          </w:tcPr>
          <w:p w14:paraId="0049B2AD" w14:textId="77777777" w:rsidR="006533FB" w:rsidRPr="00AB7B7E" w:rsidRDefault="006533FB" w:rsidP="006533FB">
            <w:pPr>
              <w:tabs>
                <w:tab w:val="left" w:pos="540"/>
              </w:tabs>
              <w:ind w:firstLine="12"/>
              <w:jc w:val="center"/>
              <w:rPr>
                <w:b/>
                <w:szCs w:val="24"/>
              </w:rPr>
            </w:pPr>
            <w:r w:rsidRPr="00AB7B7E">
              <w:rPr>
                <w:b/>
                <w:szCs w:val="24"/>
              </w:rPr>
              <w:t>Eil. Nr.</w:t>
            </w:r>
          </w:p>
        </w:tc>
        <w:tc>
          <w:tcPr>
            <w:tcW w:w="3279" w:type="dxa"/>
            <w:tcBorders>
              <w:top w:val="single" w:sz="4" w:space="0" w:color="auto"/>
              <w:left w:val="single" w:sz="4" w:space="0" w:color="auto"/>
              <w:bottom w:val="single" w:sz="4" w:space="0" w:color="auto"/>
              <w:right w:val="single" w:sz="4" w:space="0" w:color="auto"/>
            </w:tcBorders>
            <w:vAlign w:val="center"/>
          </w:tcPr>
          <w:p w14:paraId="26583D4A" w14:textId="77777777" w:rsidR="006533FB" w:rsidRPr="00AB7B7E" w:rsidRDefault="006533FB" w:rsidP="006533FB">
            <w:pPr>
              <w:tabs>
                <w:tab w:val="left" w:pos="540"/>
              </w:tabs>
              <w:ind w:firstLine="12"/>
              <w:jc w:val="center"/>
              <w:rPr>
                <w:b/>
                <w:szCs w:val="24"/>
              </w:rPr>
            </w:pPr>
            <w:r w:rsidRPr="00AB7B7E">
              <w:rPr>
                <w:b/>
                <w:szCs w:val="24"/>
              </w:rPr>
              <w:t>Programos / priemonės poveikio sritis</w:t>
            </w:r>
          </w:p>
        </w:tc>
        <w:tc>
          <w:tcPr>
            <w:tcW w:w="2628" w:type="dxa"/>
            <w:tcBorders>
              <w:top w:val="single" w:sz="4" w:space="0" w:color="auto"/>
              <w:left w:val="single" w:sz="4" w:space="0" w:color="auto"/>
              <w:right w:val="single" w:sz="4" w:space="0" w:color="auto"/>
            </w:tcBorders>
            <w:vAlign w:val="center"/>
          </w:tcPr>
          <w:p w14:paraId="2233FA55" w14:textId="3F2EFB6A" w:rsidR="006533FB" w:rsidRPr="00AB7B7E" w:rsidRDefault="006533FB" w:rsidP="006533FB">
            <w:pPr>
              <w:tabs>
                <w:tab w:val="left" w:pos="540"/>
              </w:tabs>
              <w:ind w:firstLine="12"/>
              <w:jc w:val="center"/>
              <w:rPr>
                <w:b/>
                <w:szCs w:val="24"/>
              </w:rPr>
            </w:pPr>
            <w:r w:rsidRPr="00AB7B7E">
              <w:rPr>
                <w:b/>
                <w:szCs w:val="24"/>
              </w:rPr>
              <w:t xml:space="preserve">Vykdytų </w:t>
            </w:r>
            <w:r w:rsidR="00735F62" w:rsidRPr="00AB7B7E">
              <w:rPr>
                <w:b/>
                <w:szCs w:val="24"/>
              </w:rPr>
              <w:t>S</w:t>
            </w:r>
            <w:r w:rsidRPr="00AB7B7E">
              <w:rPr>
                <w:b/>
                <w:szCs w:val="24"/>
              </w:rPr>
              <w:t>avivaldybės visuomenės sveikatos programų, priemonių skaičius</w:t>
            </w:r>
          </w:p>
        </w:tc>
        <w:tc>
          <w:tcPr>
            <w:tcW w:w="1418" w:type="dxa"/>
            <w:tcBorders>
              <w:top w:val="single" w:sz="4" w:space="0" w:color="auto"/>
              <w:left w:val="single" w:sz="4" w:space="0" w:color="auto"/>
              <w:bottom w:val="single" w:sz="4" w:space="0" w:color="auto"/>
              <w:right w:val="single" w:sz="4" w:space="0" w:color="auto"/>
            </w:tcBorders>
            <w:vAlign w:val="center"/>
          </w:tcPr>
          <w:p w14:paraId="3F174474" w14:textId="77777777" w:rsidR="006533FB" w:rsidRPr="00AB7B7E" w:rsidRDefault="006533FB" w:rsidP="006533FB">
            <w:pPr>
              <w:tabs>
                <w:tab w:val="left" w:pos="540"/>
              </w:tabs>
              <w:ind w:firstLine="12"/>
              <w:jc w:val="center"/>
              <w:rPr>
                <w:b/>
                <w:szCs w:val="24"/>
              </w:rPr>
            </w:pPr>
            <w:r w:rsidRPr="00AB7B7E">
              <w:rPr>
                <w:b/>
                <w:szCs w:val="24"/>
              </w:rPr>
              <w:t>Skirta lėšų, tūkst. Eur</w:t>
            </w:r>
          </w:p>
        </w:tc>
        <w:tc>
          <w:tcPr>
            <w:tcW w:w="1701" w:type="dxa"/>
            <w:tcBorders>
              <w:top w:val="single" w:sz="4" w:space="0" w:color="auto"/>
              <w:left w:val="single" w:sz="4" w:space="0" w:color="auto"/>
              <w:right w:val="single" w:sz="4" w:space="0" w:color="auto"/>
            </w:tcBorders>
            <w:vAlign w:val="center"/>
          </w:tcPr>
          <w:p w14:paraId="7AA9EB1B" w14:textId="77777777" w:rsidR="006533FB" w:rsidRPr="00AB7B7E" w:rsidRDefault="006533FB" w:rsidP="006533FB">
            <w:pPr>
              <w:tabs>
                <w:tab w:val="left" w:pos="540"/>
              </w:tabs>
              <w:ind w:firstLine="12"/>
              <w:jc w:val="center"/>
              <w:rPr>
                <w:b/>
                <w:szCs w:val="24"/>
              </w:rPr>
            </w:pPr>
            <w:r w:rsidRPr="00AB7B7E">
              <w:rPr>
                <w:b/>
                <w:szCs w:val="24"/>
              </w:rPr>
              <w:t>Panaudota</w:t>
            </w:r>
          </w:p>
          <w:p w14:paraId="63AD6A43" w14:textId="77777777" w:rsidR="006533FB" w:rsidRPr="00AB7B7E" w:rsidRDefault="006533FB" w:rsidP="006533FB">
            <w:pPr>
              <w:tabs>
                <w:tab w:val="left" w:pos="540"/>
              </w:tabs>
              <w:ind w:firstLine="12"/>
              <w:jc w:val="center"/>
              <w:rPr>
                <w:b/>
                <w:szCs w:val="24"/>
              </w:rPr>
            </w:pPr>
            <w:r w:rsidRPr="00AB7B7E">
              <w:rPr>
                <w:b/>
                <w:szCs w:val="24"/>
              </w:rPr>
              <w:t>lėšų, tūkst. Eur</w:t>
            </w:r>
          </w:p>
        </w:tc>
      </w:tr>
      <w:tr w:rsidR="00674B04" w:rsidRPr="00AB7B7E" w14:paraId="1427E094" w14:textId="77777777" w:rsidTr="00363B01">
        <w:trPr>
          <w:trHeight w:val="254"/>
          <w:jc w:val="center"/>
        </w:trPr>
        <w:tc>
          <w:tcPr>
            <w:tcW w:w="599" w:type="dxa"/>
            <w:tcBorders>
              <w:top w:val="single" w:sz="4" w:space="0" w:color="auto"/>
              <w:left w:val="single" w:sz="4" w:space="0" w:color="auto"/>
              <w:bottom w:val="single" w:sz="4" w:space="0" w:color="auto"/>
              <w:right w:val="single" w:sz="4" w:space="0" w:color="auto"/>
            </w:tcBorders>
            <w:vAlign w:val="center"/>
          </w:tcPr>
          <w:p w14:paraId="387E8632" w14:textId="77777777" w:rsidR="006533FB" w:rsidRPr="00AB7B7E" w:rsidRDefault="006533FB" w:rsidP="006533FB">
            <w:pPr>
              <w:tabs>
                <w:tab w:val="left" w:pos="540"/>
              </w:tabs>
              <w:ind w:firstLine="12"/>
              <w:jc w:val="center"/>
              <w:rPr>
                <w:szCs w:val="24"/>
              </w:rPr>
            </w:pPr>
            <w:r w:rsidRPr="00AB7B7E">
              <w:rPr>
                <w:szCs w:val="24"/>
              </w:rPr>
              <w:t>1</w:t>
            </w:r>
          </w:p>
        </w:tc>
        <w:tc>
          <w:tcPr>
            <w:tcW w:w="3279" w:type="dxa"/>
            <w:tcBorders>
              <w:top w:val="single" w:sz="4" w:space="0" w:color="auto"/>
              <w:left w:val="single" w:sz="4" w:space="0" w:color="auto"/>
              <w:bottom w:val="single" w:sz="4" w:space="0" w:color="auto"/>
              <w:right w:val="single" w:sz="4" w:space="0" w:color="auto"/>
            </w:tcBorders>
            <w:vAlign w:val="center"/>
          </w:tcPr>
          <w:p w14:paraId="68EEF285" w14:textId="77777777" w:rsidR="006533FB" w:rsidRPr="00AB7B7E" w:rsidRDefault="006533FB" w:rsidP="006533FB">
            <w:pPr>
              <w:tabs>
                <w:tab w:val="left" w:pos="540"/>
              </w:tabs>
              <w:ind w:firstLine="12"/>
              <w:jc w:val="center"/>
              <w:rPr>
                <w:szCs w:val="24"/>
              </w:rPr>
            </w:pPr>
            <w:r w:rsidRPr="00AB7B7E">
              <w:rPr>
                <w:szCs w:val="24"/>
              </w:rPr>
              <w:t>2</w:t>
            </w:r>
          </w:p>
        </w:tc>
        <w:tc>
          <w:tcPr>
            <w:tcW w:w="2628" w:type="dxa"/>
            <w:tcBorders>
              <w:top w:val="single" w:sz="4" w:space="0" w:color="auto"/>
              <w:left w:val="single" w:sz="4" w:space="0" w:color="auto"/>
              <w:right w:val="single" w:sz="4" w:space="0" w:color="auto"/>
            </w:tcBorders>
            <w:vAlign w:val="center"/>
          </w:tcPr>
          <w:p w14:paraId="31DAC7A9" w14:textId="77777777" w:rsidR="006533FB" w:rsidRPr="00AB7B7E" w:rsidRDefault="006533FB" w:rsidP="006533FB">
            <w:pPr>
              <w:tabs>
                <w:tab w:val="left" w:pos="540"/>
              </w:tabs>
              <w:ind w:firstLine="12"/>
              <w:jc w:val="center"/>
              <w:rPr>
                <w:szCs w:val="24"/>
              </w:rPr>
            </w:pPr>
            <w:r w:rsidRPr="00AB7B7E">
              <w:rPr>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14:paraId="312A7516" w14:textId="77777777" w:rsidR="006533FB" w:rsidRPr="00AB7B7E" w:rsidRDefault="006533FB" w:rsidP="006533FB">
            <w:pPr>
              <w:tabs>
                <w:tab w:val="left" w:pos="540"/>
              </w:tabs>
              <w:ind w:firstLine="12"/>
              <w:jc w:val="center"/>
              <w:rPr>
                <w:szCs w:val="24"/>
              </w:rPr>
            </w:pPr>
            <w:r w:rsidRPr="00AB7B7E">
              <w:rPr>
                <w:szCs w:val="24"/>
              </w:rPr>
              <w:t>4</w:t>
            </w:r>
          </w:p>
        </w:tc>
        <w:tc>
          <w:tcPr>
            <w:tcW w:w="1701" w:type="dxa"/>
            <w:tcBorders>
              <w:top w:val="single" w:sz="4" w:space="0" w:color="auto"/>
              <w:left w:val="single" w:sz="4" w:space="0" w:color="auto"/>
              <w:right w:val="single" w:sz="4" w:space="0" w:color="auto"/>
            </w:tcBorders>
            <w:vAlign w:val="center"/>
          </w:tcPr>
          <w:p w14:paraId="44DAACE7" w14:textId="77777777" w:rsidR="006533FB" w:rsidRPr="00AB7B7E" w:rsidRDefault="006533FB" w:rsidP="006533FB">
            <w:pPr>
              <w:tabs>
                <w:tab w:val="left" w:pos="540"/>
              </w:tabs>
              <w:ind w:firstLine="12"/>
              <w:jc w:val="center"/>
              <w:rPr>
                <w:szCs w:val="24"/>
              </w:rPr>
            </w:pPr>
            <w:r w:rsidRPr="00AB7B7E">
              <w:rPr>
                <w:szCs w:val="24"/>
              </w:rPr>
              <w:t>5</w:t>
            </w:r>
          </w:p>
        </w:tc>
      </w:tr>
      <w:tr w:rsidR="00674B04" w:rsidRPr="00AB7B7E" w14:paraId="097D4630" w14:textId="77777777" w:rsidTr="00363B01">
        <w:trPr>
          <w:trHeight w:val="307"/>
          <w:jc w:val="center"/>
        </w:trPr>
        <w:tc>
          <w:tcPr>
            <w:tcW w:w="9625" w:type="dxa"/>
            <w:gridSpan w:val="5"/>
            <w:tcBorders>
              <w:top w:val="single" w:sz="4" w:space="0" w:color="auto"/>
              <w:left w:val="single" w:sz="4" w:space="0" w:color="auto"/>
              <w:bottom w:val="single" w:sz="4" w:space="0" w:color="auto"/>
              <w:right w:val="single" w:sz="4" w:space="0" w:color="auto"/>
            </w:tcBorders>
            <w:vAlign w:val="center"/>
          </w:tcPr>
          <w:p w14:paraId="58DF4C41" w14:textId="77777777" w:rsidR="006533FB" w:rsidRPr="00AB7B7E" w:rsidRDefault="006533FB" w:rsidP="006533FB">
            <w:pPr>
              <w:tabs>
                <w:tab w:val="left" w:pos="540"/>
              </w:tabs>
              <w:ind w:firstLine="12"/>
              <w:jc w:val="center"/>
              <w:rPr>
                <w:szCs w:val="24"/>
              </w:rPr>
            </w:pPr>
            <w:r w:rsidRPr="00AB7B7E">
              <w:rPr>
                <w:szCs w:val="24"/>
              </w:rPr>
              <w:t>1. Savivaldybės kompleksinės programos</w:t>
            </w:r>
          </w:p>
        </w:tc>
      </w:tr>
      <w:tr w:rsidR="00674B04" w:rsidRPr="00AB7B7E" w14:paraId="3062F530" w14:textId="77777777" w:rsidTr="00363B01">
        <w:trPr>
          <w:trHeight w:val="500"/>
          <w:jc w:val="center"/>
        </w:trPr>
        <w:tc>
          <w:tcPr>
            <w:tcW w:w="599" w:type="dxa"/>
            <w:tcBorders>
              <w:top w:val="single" w:sz="4" w:space="0" w:color="auto"/>
              <w:left w:val="single" w:sz="4" w:space="0" w:color="auto"/>
              <w:bottom w:val="single" w:sz="4" w:space="0" w:color="auto"/>
              <w:right w:val="single" w:sz="4" w:space="0" w:color="auto"/>
            </w:tcBorders>
          </w:tcPr>
          <w:p w14:paraId="25FA5A7C" w14:textId="77777777" w:rsidR="006533FB" w:rsidRPr="00AB7B7E" w:rsidRDefault="006533FB" w:rsidP="006533FB">
            <w:pPr>
              <w:tabs>
                <w:tab w:val="left" w:pos="540"/>
              </w:tabs>
              <w:ind w:firstLine="12"/>
              <w:jc w:val="center"/>
              <w:rPr>
                <w:szCs w:val="24"/>
              </w:rPr>
            </w:pPr>
            <w:r w:rsidRPr="00AB7B7E">
              <w:rPr>
                <w:szCs w:val="24"/>
              </w:rPr>
              <w:t>1.</w:t>
            </w:r>
          </w:p>
        </w:tc>
        <w:tc>
          <w:tcPr>
            <w:tcW w:w="3279" w:type="dxa"/>
            <w:tcBorders>
              <w:top w:val="single" w:sz="4" w:space="0" w:color="auto"/>
              <w:left w:val="single" w:sz="4" w:space="0" w:color="auto"/>
              <w:bottom w:val="single" w:sz="4" w:space="0" w:color="auto"/>
              <w:right w:val="single" w:sz="4" w:space="0" w:color="auto"/>
            </w:tcBorders>
          </w:tcPr>
          <w:p w14:paraId="106DFF9F" w14:textId="77777777" w:rsidR="006533FB" w:rsidRPr="00AB7B7E" w:rsidRDefault="006533FB" w:rsidP="006533FB">
            <w:pPr>
              <w:tabs>
                <w:tab w:val="left" w:pos="540"/>
              </w:tabs>
              <w:ind w:firstLine="12"/>
              <w:rPr>
                <w:szCs w:val="24"/>
              </w:rPr>
            </w:pPr>
            <w:r w:rsidRPr="00AB7B7E">
              <w:rPr>
                <w:szCs w:val="24"/>
              </w:rPr>
              <w:t>2.1. Užkrečiamųjų ligų prevencija ir kontrolė</w:t>
            </w:r>
          </w:p>
        </w:tc>
        <w:tc>
          <w:tcPr>
            <w:tcW w:w="2628" w:type="dxa"/>
            <w:tcBorders>
              <w:top w:val="single" w:sz="4" w:space="0" w:color="auto"/>
              <w:left w:val="single" w:sz="4" w:space="0" w:color="auto"/>
              <w:bottom w:val="single" w:sz="4" w:space="0" w:color="auto"/>
              <w:right w:val="single" w:sz="4" w:space="0" w:color="auto"/>
            </w:tcBorders>
          </w:tcPr>
          <w:p w14:paraId="66F42F8E" w14:textId="0FC5F4F3" w:rsidR="006533FB" w:rsidRPr="00AB7B7E" w:rsidRDefault="00FD69CE" w:rsidP="006533FB">
            <w:pPr>
              <w:tabs>
                <w:tab w:val="left" w:pos="540"/>
              </w:tabs>
              <w:ind w:firstLine="12"/>
              <w:jc w:val="center"/>
              <w:rPr>
                <w:szCs w:val="24"/>
              </w:rPr>
            </w:pPr>
            <w:r w:rsidRPr="00AB7B7E">
              <w:rPr>
                <w:szCs w:val="24"/>
              </w:rPr>
              <w:t>1</w:t>
            </w:r>
          </w:p>
        </w:tc>
        <w:tc>
          <w:tcPr>
            <w:tcW w:w="1418" w:type="dxa"/>
            <w:tcBorders>
              <w:top w:val="single" w:sz="4" w:space="0" w:color="auto"/>
              <w:left w:val="single" w:sz="4" w:space="0" w:color="auto"/>
              <w:bottom w:val="single" w:sz="4" w:space="0" w:color="auto"/>
              <w:right w:val="single" w:sz="4" w:space="0" w:color="auto"/>
            </w:tcBorders>
          </w:tcPr>
          <w:p w14:paraId="40D14EA6" w14:textId="5CD6B8A4" w:rsidR="006533FB" w:rsidRPr="00AB7B7E" w:rsidRDefault="00FD69CE" w:rsidP="006533FB">
            <w:pPr>
              <w:tabs>
                <w:tab w:val="left" w:pos="540"/>
              </w:tabs>
              <w:ind w:firstLine="12"/>
              <w:jc w:val="center"/>
              <w:rPr>
                <w:szCs w:val="24"/>
              </w:rPr>
            </w:pPr>
            <w:r w:rsidRPr="00AB7B7E">
              <w:rPr>
                <w:szCs w:val="24"/>
              </w:rPr>
              <w:t>2</w:t>
            </w:r>
            <w:r w:rsidR="00EB3CCB" w:rsidRPr="00AB7B7E">
              <w:rPr>
                <w:szCs w:val="24"/>
              </w:rPr>
              <w:t>,0</w:t>
            </w:r>
          </w:p>
        </w:tc>
        <w:tc>
          <w:tcPr>
            <w:tcW w:w="1701" w:type="dxa"/>
            <w:tcBorders>
              <w:top w:val="single" w:sz="4" w:space="0" w:color="auto"/>
              <w:left w:val="single" w:sz="4" w:space="0" w:color="auto"/>
              <w:bottom w:val="single" w:sz="4" w:space="0" w:color="auto"/>
              <w:right w:val="single" w:sz="4" w:space="0" w:color="auto"/>
            </w:tcBorders>
          </w:tcPr>
          <w:p w14:paraId="38C31E02" w14:textId="23E60FFC" w:rsidR="006533FB" w:rsidRPr="00AB7B7E" w:rsidRDefault="00FD69CE" w:rsidP="006533FB">
            <w:pPr>
              <w:tabs>
                <w:tab w:val="left" w:pos="540"/>
              </w:tabs>
              <w:ind w:firstLine="12"/>
              <w:jc w:val="center"/>
              <w:rPr>
                <w:szCs w:val="24"/>
              </w:rPr>
            </w:pPr>
            <w:r w:rsidRPr="00AB7B7E">
              <w:rPr>
                <w:szCs w:val="24"/>
              </w:rPr>
              <w:t>2</w:t>
            </w:r>
            <w:r w:rsidR="0039782D" w:rsidRPr="00AB7B7E">
              <w:rPr>
                <w:szCs w:val="24"/>
              </w:rPr>
              <w:t>,</w:t>
            </w:r>
            <w:r w:rsidRPr="00AB7B7E">
              <w:rPr>
                <w:szCs w:val="24"/>
              </w:rPr>
              <w:t>0</w:t>
            </w:r>
          </w:p>
        </w:tc>
      </w:tr>
      <w:tr w:rsidR="00BD2F48" w:rsidRPr="00AB7B7E" w14:paraId="71BFE236" w14:textId="77777777" w:rsidTr="00363B01">
        <w:trPr>
          <w:trHeight w:val="315"/>
          <w:jc w:val="center"/>
        </w:trPr>
        <w:tc>
          <w:tcPr>
            <w:tcW w:w="599" w:type="dxa"/>
            <w:tcBorders>
              <w:top w:val="single" w:sz="4" w:space="0" w:color="auto"/>
              <w:left w:val="single" w:sz="4" w:space="0" w:color="auto"/>
              <w:bottom w:val="single" w:sz="4" w:space="0" w:color="auto"/>
              <w:right w:val="single" w:sz="4" w:space="0" w:color="auto"/>
            </w:tcBorders>
          </w:tcPr>
          <w:p w14:paraId="5F6510B2" w14:textId="77777777" w:rsidR="00BD2F48" w:rsidRPr="00AB7B7E" w:rsidRDefault="00BD2F48" w:rsidP="00BD2F48">
            <w:pPr>
              <w:tabs>
                <w:tab w:val="left" w:pos="540"/>
              </w:tabs>
              <w:ind w:firstLine="12"/>
              <w:jc w:val="center"/>
              <w:rPr>
                <w:szCs w:val="24"/>
              </w:rPr>
            </w:pPr>
            <w:r w:rsidRPr="00AB7B7E">
              <w:rPr>
                <w:szCs w:val="24"/>
              </w:rPr>
              <w:t>2.</w:t>
            </w:r>
          </w:p>
        </w:tc>
        <w:tc>
          <w:tcPr>
            <w:tcW w:w="3279" w:type="dxa"/>
            <w:tcBorders>
              <w:top w:val="single" w:sz="4" w:space="0" w:color="auto"/>
              <w:left w:val="single" w:sz="4" w:space="0" w:color="auto"/>
              <w:bottom w:val="single" w:sz="4" w:space="0" w:color="auto"/>
              <w:right w:val="single" w:sz="4" w:space="0" w:color="auto"/>
            </w:tcBorders>
          </w:tcPr>
          <w:p w14:paraId="433E69D6" w14:textId="632EF7F6" w:rsidR="00BD2F48" w:rsidRPr="00AB7B7E" w:rsidRDefault="00BD2F48" w:rsidP="00BD2F48">
            <w:pPr>
              <w:tabs>
                <w:tab w:val="left" w:pos="540"/>
              </w:tabs>
              <w:ind w:firstLine="12"/>
              <w:rPr>
                <w:szCs w:val="24"/>
              </w:rPr>
            </w:pPr>
            <w:r w:rsidRPr="00AB7B7E">
              <w:rPr>
                <w:szCs w:val="24"/>
              </w:rPr>
              <w:t>2.5. Fizinio aktyvumo skatinimas</w:t>
            </w:r>
          </w:p>
        </w:tc>
        <w:tc>
          <w:tcPr>
            <w:tcW w:w="2628" w:type="dxa"/>
            <w:tcBorders>
              <w:top w:val="single" w:sz="4" w:space="0" w:color="auto"/>
              <w:left w:val="single" w:sz="4" w:space="0" w:color="auto"/>
              <w:bottom w:val="single" w:sz="4" w:space="0" w:color="auto"/>
              <w:right w:val="single" w:sz="4" w:space="0" w:color="auto"/>
            </w:tcBorders>
          </w:tcPr>
          <w:p w14:paraId="4C6F032B" w14:textId="5DBCCE56" w:rsidR="00BD2F48" w:rsidRPr="00AB7B7E" w:rsidRDefault="008725D5" w:rsidP="00BD2F48">
            <w:pPr>
              <w:tabs>
                <w:tab w:val="left" w:pos="540"/>
              </w:tabs>
              <w:ind w:firstLine="12"/>
              <w:jc w:val="center"/>
              <w:rPr>
                <w:szCs w:val="24"/>
              </w:rPr>
            </w:pPr>
            <w:r w:rsidRPr="00AB7B7E">
              <w:rPr>
                <w:szCs w:val="24"/>
              </w:rPr>
              <w:t>4</w:t>
            </w:r>
          </w:p>
        </w:tc>
        <w:tc>
          <w:tcPr>
            <w:tcW w:w="1418" w:type="dxa"/>
            <w:tcBorders>
              <w:top w:val="single" w:sz="4" w:space="0" w:color="auto"/>
              <w:left w:val="single" w:sz="4" w:space="0" w:color="auto"/>
              <w:bottom w:val="single" w:sz="4" w:space="0" w:color="auto"/>
              <w:right w:val="single" w:sz="4" w:space="0" w:color="auto"/>
            </w:tcBorders>
          </w:tcPr>
          <w:p w14:paraId="59D96CF3" w14:textId="2497710E" w:rsidR="00BD2F48" w:rsidRPr="00AB7B7E" w:rsidRDefault="00845F92" w:rsidP="00BD2F48">
            <w:pPr>
              <w:tabs>
                <w:tab w:val="left" w:pos="540"/>
              </w:tabs>
              <w:ind w:firstLine="12"/>
              <w:jc w:val="center"/>
              <w:rPr>
                <w:szCs w:val="24"/>
              </w:rPr>
            </w:pPr>
            <w:r w:rsidRPr="00AB7B7E">
              <w:rPr>
                <w:szCs w:val="24"/>
              </w:rPr>
              <w:t>7,0</w:t>
            </w:r>
          </w:p>
        </w:tc>
        <w:tc>
          <w:tcPr>
            <w:tcW w:w="1701" w:type="dxa"/>
            <w:tcBorders>
              <w:top w:val="single" w:sz="4" w:space="0" w:color="auto"/>
              <w:left w:val="single" w:sz="4" w:space="0" w:color="auto"/>
              <w:bottom w:val="single" w:sz="4" w:space="0" w:color="auto"/>
              <w:right w:val="single" w:sz="4" w:space="0" w:color="auto"/>
            </w:tcBorders>
          </w:tcPr>
          <w:p w14:paraId="05358870" w14:textId="33ADBBE4" w:rsidR="00BD2F48" w:rsidRPr="00AB7B7E" w:rsidRDefault="00845F92" w:rsidP="00BD2F48">
            <w:pPr>
              <w:tabs>
                <w:tab w:val="left" w:pos="540"/>
              </w:tabs>
              <w:ind w:firstLine="12"/>
              <w:jc w:val="center"/>
              <w:rPr>
                <w:szCs w:val="24"/>
              </w:rPr>
            </w:pPr>
            <w:r w:rsidRPr="00AB7B7E">
              <w:rPr>
                <w:szCs w:val="24"/>
              </w:rPr>
              <w:t>7,0</w:t>
            </w:r>
          </w:p>
        </w:tc>
      </w:tr>
      <w:tr w:rsidR="00BD2F48" w:rsidRPr="00AB7B7E" w14:paraId="32A8EC55" w14:textId="77777777" w:rsidTr="00363B01">
        <w:trPr>
          <w:trHeight w:val="550"/>
          <w:jc w:val="center"/>
        </w:trPr>
        <w:tc>
          <w:tcPr>
            <w:tcW w:w="599" w:type="dxa"/>
            <w:tcBorders>
              <w:top w:val="single" w:sz="4" w:space="0" w:color="auto"/>
              <w:left w:val="single" w:sz="4" w:space="0" w:color="auto"/>
              <w:bottom w:val="single" w:sz="4" w:space="0" w:color="auto"/>
              <w:right w:val="single" w:sz="4" w:space="0" w:color="auto"/>
            </w:tcBorders>
          </w:tcPr>
          <w:p w14:paraId="6956344A" w14:textId="77777777" w:rsidR="00BD2F48" w:rsidRPr="00AB7B7E" w:rsidRDefault="00BD2F48" w:rsidP="00BD2F48">
            <w:pPr>
              <w:tabs>
                <w:tab w:val="left" w:pos="540"/>
              </w:tabs>
              <w:ind w:firstLine="12"/>
              <w:jc w:val="center"/>
              <w:rPr>
                <w:szCs w:val="24"/>
              </w:rPr>
            </w:pPr>
            <w:r w:rsidRPr="00AB7B7E">
              <w:rPr>
                <w:szCs w:val="24"/>
              </w:rPr>
              <w:t>3.</w:t>
            </w:r>
          </w:p>
        </w:tc>
        <w:tc>
          <w:tcPr>
            <w:tcW w:w="3279" w:type="dxa"/>
            <w:tcBorders>
              <w:top w:val="single" w:sz="4" w:space="0" w:color="auto"/>
              <w:left w:val="single" w:sz="4" w:space="0" w:color="auto"/>
              <w:bottom w:val="single" w:sz="4" w:space="0" w:color="auto"/>
              <w:right w:val="single" w:sz="4" w:space="0" w:color="auto"/>
            </w:tcBorders>
          </w:tcPr>
          <w:p w14:paraId="2B20F2B2" w14:textId="2A324AE3" w:rsidR="00BD2F48" w:rsidRPr="00AB7B7E" w:rsidRDefault="00BD2F48" w:rsidP="00BD2F48">
            <w:pPr>
              <w:tabs>
                <w:tab w:val="left" w:pos="540"/>
              </w:tabs>
              <w:ind w:firstLine="12"/>
              <w:rPr>
                <w:szCs w:val="24"/>
              </w:rPr>
            </w:pPr>
            <w:r w:rsidRPr="00AB7B7E">
              <w:rPr>
                <w:szCs w:val="24"/>
              </w:rPr>
              <w:t>2.7. Nelaimingų atsitikimų ir traumų prevencija (tarp jų ir pirmosios pagalbos teikimo)</w:t>
            </w:r>
          </w:p>
        </w:tc>
        <w:tc>
          <w:tcPr>
            <w:tcW w:w="2628" w:type="dxa"/>
            <w:tcBorders>
              <w:top w:val="single" w:sz="4" w:space="0" w:color="auto"/>
              <w:left w:val="single" w:sz="4" w:space="0" w:color="auto"/>
              <w:bottom w:val="single" w:sz="4" w:space="0" w:color="auto"/>
              <w:right w:val="single" w:sz="4" w:space="0" w:color="auto"/>
            </w:tcBorders>
          </w:tcPr>
          <w:p w14:paraId="2A0B5B26" w14:textId="666F9DAF" w:rsidR="00BD2F48" w:rsidRPr="00AB7B7E" w:rsidRDefault="00BD2F48" w:rsidP="00BD2F48">
            <w:pPr>
              <w:tabs>
                <w:tab w:val="left" w:pos="540"/>
              </w:tabs>
              <w:ind w:firstLine="12"/>
              <w:jc w:val="center"/>
              <w:rPr>
                <w:szCs w:val="24"/>
              </w:rPr>
            </w:pPr>
            <w:r w:rsidRPr="00AB7B7E">
              <w:rPr>
                <w:szCs w:val="24"/>
              </w:rPr>
              <w:t>1</w:t>
            </w:r>
          </w:p>
        </w:tc>
        <w:tc>
          <w:tcPr>
            <w:tcW w:w="1418" w:type="dxa"/>
            <w:tcBorders>
              <w:top w:val="single" w:sz="4" w:space="0" w:color="auto"/>
              <w:left w:val="single" w:sz="4" w:space="0" w:color="auto"/>
              <w:bottom w:val="single" w:sz="4" w:space="0" w:color="auto"/>
              <w:right w:val="single" w:sz="4" w:space="0" w:color="auto"/>
            </w:tcBorders>
          </w:tcPr>
          <w:p w14:paraId="10B49B65" w14:textId="426B03E7" w:rsidR="00BD2F48" w:rsidRPr="00AB7B7E" w:rsidRDefault="00BD2F48" w:rsidP="00BD2F48">
            <w:pPr>
              <w:tabs>
                <w:tab w:val="left" w:pos="540"/>
              </w:tabs>
              <w:ind w:firstLine="12"/>
              <w:jc w:val="center"/>
              <w:rPr>
                <w:szCs w:val="24"/>
              </w:rPr>
            </w:pPr>
            <w:r w:rsidRPr="00AB7B7E">
              <w:rPr>
                <w:szCs w:val="24"/>
              </w:rPr>
              <w:t>2,2</w:t>
            </w:r>
          </w:p>
        </w:tc>
        <w:tc>
          <w:tcPr>
            <w:tcW w:w="1701" w:type="dxa"/>
            <w:tcBorders>
              <w:top w:val="single" w:sz="4" w:space="0" w:color="auto"/>
              <w:left w:val="single" w:sz="4" w:space="0" w:color="auto"/>
              <w:bottom w:val="single" w:sz="4" w:space="0" w:color="auto"/>
              <w:right w:val="single" w:sz="4" w:space="0" w:color="auto"/>
            </w:tcBorders>
          </w:tcPr>
          <w:p w14:paraId="7BBA3C51" w14:textId="6A0F6880" w:rsidR="00BD2F48" w:rsidRPr="00AB7B7E" w:rsidRDefault="00BD2F48" w:rsidP="00BD2F48">
            <w:pPr>
              <w:tabs>
                <w:tab w:val="left" w:pos="540"/>
              </w:tabs>
              <w:ind w:firstLine="12"/>
              <w:jc w:val="center"/>
              <w:rPr>
                <w:szCs w:val="24"/>
              </w:rPr>
            </w:pPr>
            <w:r w:rsidRPr="00AB7B7E">
              <w:rPr>
                <w:szCs w:val="24"/>
              </w:rPr>
              <w:t>2,2</w:t>
            </w:r>
          </w:p>
        </w:tc>
      </w:tr>
      <w:tr w:rsidR="00BD2F48" w:rsidRPr="00AB7B7E" w14:paraId="4C7F7B14" w14:textId="77777777" w:rsidTr="00363B01">
        <w:trPr>
          <w:trHeight w:val="265"/>
          <w:jc w:val="center"/>
        </w:trPr>
        <w:tc>
          <w:tcPr>
            <w:tcW w:w="599" w:type="dxa"/>
            <w:tcBorders>
              <w:top w:val="single" w:sz="4" w:space="0" w:color="auto"/>
              <w:left w:val="single" w:sz="4" w:space="0" w:color="auto"/>
              <w:bottom w:val="single" w:sz="4" w:space="0" w:color="auto"/>
              <w:right w:val="single" w:sz="4" w:space="0" w:color="auto"/>
            </w:tcBorders>
          </w:tcPr>
          <w:p w14:paraId="157F4AEE" w14:textId="77777777" w:rsidR="00BD2F48" w:rsidRPr="00AB7B7E" w:rsidRDefault="00BD2F48" w:rsidP="00BD2F48">
            <w:pPr>
              <w:tabs>
                <w:tab w:val="left" w:pos="540"/>
              </w:tabs>
              <w:ind w:firstLine="12"/>
              <w:jc w:val="center"/>
              <w:rPr>
                <w:szCs w:val="24"/>
              </w:rPr>
            </w:pPr>
            <w:r w:rsidRPr="00AB7B7E">
              <w:rPr>
                <w:szCs w:val="24"/>
              </w:rPr>
              <w:t>4.</w:t>
            </w:r>
          </w:p>
        </w:tc>
        <w:tc>
          <w:tcPr>
            <w:tcW w:w="3279" w:type="dxa"/>
            <w:tcBorders>
              <w:top w:val="single" w:sz="4" w:space="0" w:color="auto"/>
              <w:left w:val="single" w:sz="4" w:space="0" w:color="auto"/>
              <w:bottom w:val="single" w:sz="4" w:space="0" w:color="auto"/>
              <w:right w:val="single" w:sz="4" w:space="0" w:color="auto"/>
            </w:tcBorders>
          </w:tcPr>
          <w:p w14:paraId="4F6A3BF7" w14:textId="72993665" w:rsidR="00BD2F48" w:rsidRPr="00AB7B7E" w:rsidRDefault="00BD2F48" w:rsidP="00BD2F48">
            <w:pPr>
              <w:tabs>
                <w:tab w:val="left" w:pos="540"/>
              </w:tabs>
              <w:ind w:firstLine="12"/>
              <w:rPr>
                <w:szCs w:val="24"/>
              </w:rPr>
            </w:pPr>
            <w:r w:rsidRPr="00AB7B7E">
              <w:rPr>
                <w:szCs w:val="24"/>
              </w:rPr>
              <w:t>2.8. Psichikos sveikatos stiprinimo (smurto, savižudybių prevencija, streso kontrolė ir kt.)</w:t>
            </w:r>
          </w:p>
        </w:tc>
        <w:tc>
          <w:tcPr>
            <w:tcW w:w="2628" w:type="dxa"/>
            <w:tcBorders>
              <w:top w:val="single" w:sz="4" w:space="0" w:color="auto"/>
              <w:left w:val="single" w:sz="4" w:space="0" w:color="auto"/>
              <w:bottom w:val="single" w:sz="4" w:space="0" w:color="auto"/>
              <w:right w:val="single" w:sz="4" w:space="0" w:color="auto"/>
            </w:tcBorders>
          </w:tcPr>
          <w:p w14:paraId="398B52B7" w14:textId="28023616" w:rsidR="00BD2F48" w:rsidRPr="00AB7B7E" w:rsidRDefault="00BD2F48" w:rsidP="00BD2F48">
            <w:pPr>
              <w:tabs>
                <w:tab w:val="left" w:pos="540"/>
              </w:tabs>
              <w:ind w:firstLine="12"/>
              <w:jc w:val="center"/>
              <w:rPr>
                <w:szCs w:val="24"/>
              </w:rPr>
            </w:pPr>
            <w:r w:rsidRPr="00AB7B7E">
              <w:rPr>
                <w:szCs w:val="24"/>
              </w:rPr>
              <w:t>2</w:t>
            </w:r>
          </w:p>
        </w:tc>
        <w:tc>
          <w:tcPr>
            <w:tcW w:w="1418" w:type="dxa"/>
            <w:tcBorders>
              <w:top w:val="single" w:sz="4" w:space="0" w:color="auto"/>
              <w:left w:val="single" w:sz="4" w:space="0" w:color="auto"/>
              <w:bottom w:val="single" w:sz="4" w:space="0" w:color="auto"/>
              <w:right w:val="single" w:sz="4" w:space="0" w:color="auto"/>
            </w:tcBorders>
          </w:tcPr>
          <w:p w14:paraId="30F1041C" w14:textId="1AB32816" w:rsidR="00BD2F48" w:rsidRPr="00AB7B7E" w:rsidRDefault="00BD2F48" w:rsidP="00BD2F48">
            <w:pPr>
              <w:tabs>
                <w:tab w:val="left" w:pos="540"/>
              </w:tabs>
              <w:ind w:firstLine="12"/>
              <w:jc w:val="center"/>
              <w:rPr>
                <w:szCs w:val="24"/>
              </w:rPr>
            </w:pPr>
            <w:r w:rsidRPr="00AB7B7E">
              <w:rPr>
                <w:szCs w:val="24"/>
              </w:rPr>
              <w:t>2,6</w:t>
            </w:r>
          </w:p>
        </w:tc>
        <w:tc>
          <w:tcPr>
            <w:tcW w:w="1701" w:type="dxa"/>
            <w:tcBorders>
              <w:top w:val="single" w:sz="4" w:space="0" w:color="auto"/>
              <w:left w:val="single" w:sz="4" w:space="0" w:color="auto"/>
              <w:bottom w:val="single" w:sz="4" w:space="0" w:color="auto"/>
              <w:right w:val="single" w:sz="4" w:space="0" w:color="auto"/>
            </w:tcBorders>
          </w:tcPr>
          <w:p w14:paraId="2937608B" w14:textId="24A1DE90" w:rsidR="00BD2F48" w:rsidRPr="00AB7B7E" w:rsidRDefault="00BD2F48" w:rsidP="00BD2F48">
            <w:pPr>
              <w:tabs>
                <w:tab w:val="left" w:pos="540"/>
              </w:tabs>
              <w:ind w:firstLine="12"/>
              <w:jc w:val="center"/>
              <w:rPr>
                <w:szCs w:val="24"/>
              </w:rPr>
            </w:pPr>
            <w:r w:rsidRPr="00AB7B7E">
              <w:rPr>
                <w:szCs w:val="24"/>
              </w:rPr>
              <w:t>2,6</w:t>
            </w:r>
          </w:p>
        </w:tc>
      </w:tr>
      <w:tr w:rsidR="00BD2F48" w:rsidRPr="00AB7B7E" w14:paraId="32C6E6F3" w14:textId="77777777" w:rsidTr="00363B01">
        <w:trPr>
          <w:trHeight w:val="300"/>
          <w:jc w:val="center"/>
        </w:trPr>
        <w:tc>
          <w:tcPr>
            <w:tcW w:w="599" w:type="dxa"/>
            <w:tcBorders>
              <w:top w:val="single" w:sz="4" w:space="0" w:color="auto"/>
              <w:left w:val="single" w:sz="4" w:space="0" w:color="auto"/>
              <w:bottom w:val="single" w:sz="4" w:space="0" w:color="auto"/>
              <w:right w:val="single" w:sz="4" w:space="0" w:color="auto"/>
            </w:tcBorders>
          </w:tcPr>
          <w:p w14:paraId="51A18C26" w14:textId="77777777" w:rsidR="00BD2F48" w:rsidRPr="00AB7B7E" w:rsidRDefault="00BD2F48" w:rsidP="00BD2F48">
            <w:pPr>
              <w:tabs>
                <w:tab w:val="left" w:pos="540"/>
              </w:tabs>
              <w:ind w:firstLine="12"/>
              <w:jc w:val="center"/>
              <w:rPr>
                <w:szCs w:val="24"/>
              </w:rPr>
            </w:pPr>
            <w:r w:rsidRPr="00AB7B7E">
              <w:rPr>
                <w:szCs w:val="24"/>
              </w:rPr>
              <w:t>5.</w:t>
            </w:r>
          </w:p>
        </w:tc>
        <w:tc>
          <w:tcPr>
            <w:tcW w:w="3279" w:type="dxa"/>
            <w:tcBorders>
              <w:top w:val="single" w:sz="4" w:space="0" w:color="auto"/>
              <w:left w:val="single" w:sz="4" w:space="0" w:color="auto"/>
              <w:bottom w:val="single" w:sz="4" w:space="0" w:color="auto"/>
              <w:right w:val="single" w:sz="4" w:space="0" w:color="auto"/>
            </w:tcBorders>
          </w:tcPr>
          <w:p w14:paraId="3D8A7E7F" w14:textId="63A8DC93" w:rsidR="00BD2F48" w:rsidRPr="00AB7B7E" w:rsidRDefault="00BD2F48" w:rsidP="00BD2F48">
            <w:pPr>
              <w:tabs>
                <w:tab w:val="left" w:pos="540"/>
              </w:tabs>
              <w:rPr>
                <w:szCs w:val="24"/>
              </w:rPr>
            </w:pPr>
            <w:r w:rsidRPr="00AB7B7E">
              <w:rPr>
                <w:szCs w:val="24"/>
              </w:rPr>
              <w:t>2.9. Sveikatai žalingos elgsenos prevencija (rūkymo, alkoholio ir kitų psichoaktyviųjų medžiagų vartojimo prevencija ir kt.)</w:t>
            </w:r>
          </w:p>
        </w:tc>
        <w:tc>
          <w:tcPr>
            <w:tcW w:w="2628" w:type="dxa"/>
            <w:tcBorders>
              <w:top w:val="single" w:sz="4" w:space="0" w:color="auto"/>
              <w:left w:val="single" w:sz="4" w:space="0" w:color="auto"/>
              <w:bottom w:val="single" w:sz="4" w:space="0" w:color="auto"/>
              <w:right w:val="single" w:sz="4" w:space="0" w:color="auto"/>
            </w:tcBorders>
          </w:tcPr>
          <w:p w14:paraId="0523AF2C" w14:textId="6022E12C" w:rsidR="00BD2F48" w:rsidRPr="00AB7B7E" w:rsidRDefault="00BD2F48" w:rsidP="00BD2F48">
            <w:pPr>
              <w:tabs>
                <w:tab w:val="left" w:pos="540"/>
              </w:tabs>
              <w:jc w:val="center"/>
              <w:rPr>
                <w:szCs w:val="24"/>
              </w:rPr>
            </w:pPr>
            <w:r w:rsidRPr="00AB7B7E">
              <w:rPr>
                <w:szCs w:val="24"/>
              </w:rPr>
              <w:t>1</w:t>
            </w:r>
          </w:p>
        </w:tc>
        <w:tc>
          <w:tcPr>
            <w:tcW w:w="1418" w:type="dxa"/>
            <w:tcBorders>
              <w:top w:val="single" w:sz="4" w:space="0" w:color="auto"/>
              <w:left w:val="single" w:sz="4" w:space="0" w:color="auto"/>
              <w:bottom w:val="single" w:sz="4" w:space="0" w:color="auto"/>
              <w:right w:val="single" w:sz="4" w:space="0" w:color="auto"/>
            </w:tcBorders>
          </w:tcPr>
          <w:p w14:paraId="4503E714" w14:textId="15383B2A" w:rsidR="00BD2F48" w:rsidRPr="00AB7B7E" w:rsidRDefault="00BD2F48" w:rsidP="00BD2F48">
            <w:pPr>
              <w:tabs>
                <w:tab w:val="left" w:pos="540"/>
              </w:tabs>
              <w:jc w:val="center"/>
              <w:rPr>
                <w:szCs w:val="24"/>
              </w:rPr>
            </w:pPr>
            <w:r w:rsidRPr="00AB7B7E">
              <w:rPr>
                <w:szCs w:val="24"/>
              </w:rPr>
              <w:t>0,8</w:t>
            </w:r>
          </w:p>
        </w:tc>
        <w:tc>
          <w:tcPr>
            <w:tcW w:w="1701" w:type="dxa"/>
            <w:tcBorders>
              <w:top w:val="single" w:sz="4" w:space="0" w:color="auto"/>
              <w:left w:val="single" w:sz="4" w:space="0" w:color="auto"/>
              <w:bottom w:val="single" w:sz="4" w:space="0" w:color="auto"/>
              <w:right w:val="single" w:sz="4" w:space="0" w:color="auto"/>
            </w:tcBorders>
          </w:tcPr>
          <w:p w14:paraId="41C4B7AB" w14:textId="06CB3F9C" w:rsidR="00BD2F48" w:rsidRPr="00AB7B7E" w:rsidRDefault="00BD2F48" w:rsidP="00BD2F48">
            <w:pPr>
              <w:tabs>
                <w:tab w:val="left" w:pos="540"/>
              </w:tabs>
              <w:jc w:val="center"/>
              <w:rPr>
                <w:szCs w:val="24"/>
              </w:rPr>
            </w:pPr>
            <w:r w:rsidRPr="00AB7B7E">
              <w:rPr>
                <w:szCs w:val="24"/>
              </w:rPr>
              <w:t>0,8</w:t>
            </w:r>
          </w:p>
        </w:tc>
      </w:tr>
      <w:tr w:rsidR="00BD2F48" w:rsidRPr="00AB7B7E" w14:paraId="51CAF0D5" w14:textId="77777777" w:rsidTr="00363B01">
        <w:trPr>
          <w:trHeight w:val="318"/>
          <w:jc w:val="center"/>
        </w:trPr>
        <w:tc>
          <w:tcPr>
            <w:tcW w:w="9625" w:type="dxa"/>
            <w:gridSpan w:val="5"/>
            <w:tcBorders>
              <w:top w:val="single" w:sz="4" w:space="0" w:color="auto"/>
              <w:left w:val="single" w:sz="4" w:space="0" w:color="auto"/>
              <w:bottom w:val="single" w:sz="4" w:space="0" w:color="auto"/>
              <w:right w:val="single" w:sz="4" w:space="0" w:color="auto"/>
            </w:tcBorders>
          </w:tcPr>
          <w:p w14:paraId="7669BED5" w14:textId="77777777" w:rsidR="00BD2F48" w:rsidRPr="00AB7B7E" w:rsidRDefault="00BD2F48" w:rsidP="00BD2F48">
            <w:pPr>
              <w:tabs>
                <w:tab w:val="left" w:pos="540"/>
              </w:tabs>
              <w:ind w:firstLine="12"/>
              <w:jc w:val="center"/>
              <w:rPr>
                <w:szCs w:val="24"/>
              </w:rPr>
            </w:pPr>
            <w:r w:rsidRPr="00AB7B7E">
              <w:rPr>
                <w:szCs w:val="24"/>
              </w:rPr>
              <w:t>2. Savivaldybės strateginio veiklos plano priemonės</w:t>
            </w:r>
          </w:p>
        </w:tc>
      </w:tr>
      <w:tr w:rsidR="00BD2F48" w:rsidRPr="00AB7B7E" w14:paraId="44ED7129" w14:textId="77777777" w:rsidTr="00363B01">
        <w:trPr>
          <w:jc w:val="center"/>
        </w:trPr>
        <w:tc>
          <w:tcPr>
            <w:tcW w:w="599" w:type="dxa"/>
            <w:tcBorders>
              <w:top w:val="single" w:sz="4" w:space="0" w:color="auto"/>
              <w:left w:val="single" w:sz="4" w:space="0" w:color="auto"/>
              <w:bottom w:val="single" w:sz="4" w:space="0" w:color="auto"/>
              <w:right w:val="single" w:sz="4" w:space="0" w:color="auto"/>
            </w:tcBorders>
          </w:tcPr>
          <w:p w14:paraId="7185F42B" w14:textId="77777777" w:rsidR="00BD2F48" w:rsidRPr="00AB7B7E" w:rsidRDefault="00BD2F48" w:rsidP="00BD2F48">
            <w:pPr>
              <w:tabs>
                <w:tab w:val="left" w:pos="540"/>
              </w:tabs>
              <w:ind w:firstLine="12"/>
              <w:jc w:val="center"/>
              <w:rPr>
                <w:szCs w:val="24"/>
              </w:rPr>
            </w:pPr>
            <w:r w:rsidRPr="00AB7B7E">
              <w:rPr>
                <w:szCs w:val="24"/>
              </w:rPr>
              <w:t>1.</w:t>
            </w:r>
          </w:p>
        </w:tc>
        <w:tc>
          <w:tcPr>
            <w:tcW w:w="3279" w:type="dxa"/>
            <w:tcBorders>
              <w:top w:val="single" w:sz="4" w:space="0" w:color="auto"/>
              <w:left w:val="single" w:sz="4" w:space="0" w:color="auto"/>
              <w:bottom w:val="single" w:sz="4" w:space="0" w:color="auto"/>
              <w:right w:val="single" w:sz="4" w:space="0" w:color="auto"/>
            </w:tcBorders>
          </w:tcPr>
          <w:p w14:paraId="3AF4F8D4" w14:textId="77777777" w:rsidR="00BD2F48" w:rsidRPr="00AB7B7E" w:rsidRDefault="00BD2F48" w:rsidP="00BD2F48">
            <w:pPr>
              <w:tabs>
                <w:tab w:val="left" w:pos="540"/>
              </w:tabs>
              <w:ind w:firstLine="12"/>
              <w:rPr>
                <w:szCs w:val="24"/>
              </w:rPr>
            </w:pPr>
            <w:r w:rsidRPr="00AB7B7E">
              <w:rPr>
                <w:szCs w:val="24"/>
              </w:rPr>
              <w:t>2.2. Aplinkos sveikata (maudyklų vandens stebėsena)</w:t>
            </w:r>
          </w:p>
        </w:tc>
        <w:tc>
          <w:tcPr>
            <w:tcW w:w="2628" w:type="dxa"/>
            <w:tcBorders>
              <w:top w:val="single" w:sz="4" w:space="0" w:color="auto"/>
              <w:left w:val="single" w:sz="4" w:space="0" w:color="auto"/>
              <w:bottom w:val="single" w:sz="4" w:space="0" w:color="auto"/>
              <w:right w:val="single" w:sz="4" w:space="0" w:color="auto"/>
            </w:tcBorders>
          </w:tcPr>
          <w:p w14:paraId="62FAA35F" w14:textId="77777777" w:rsidR="00BD2F48" w:rsidRPr="00AB7B7E" w:rsidRDefault="00BD2F48" w:rsidP="00BD2F48">
            <w:pPr>
              <w:tabs>
                <w:tab w:val="left" w:pos="540"/>
              </w:tabs>
              <w:ind w:firstLine="12"/>
              <w:jc w:val="center"/>
              <w:rPr>
                <w:szCs w:val="24"/>
              </w:rPr>
            </w:pPr>
            <w:r w:rsidRPr="00AB7B7E">
              <w:rPr>
                <w:szCs w:val="24"/>
              </w:rPr>
              <w:t>1</w:t>
            </w:r>
          </w:p>
        </w:tc>
        <w:tc>
          <w:tcPr>
            <w:tcW w:w="1418" w:type="dxa"/>
            <w:tcBorders>
              <w:top w:val="single" w:sz="4" w:space="0" w:color="auto"/>
              <w:left w:val="single" w:sz="4" w:space="0" w:color="auto"/>
              <w:bottom w:val="single" w:sz="4" w:space="0" w:color="auto"/>
              <w:right w:val="single" w:sz="4" w:space="0" w:color="auto"/>
            </w:tcBorders>
          </w:tcPr>
          <w:p w14:paraId="445A62DB" w14:textId="77777777" w:rsidR="00BD2F48" w:rsidRPr="00AB7B7E" w:rsidRDefault="00BD2F48" w:rsidP="00BD2F48">
            <w:pPr>
              <w:tabs>
                <w:tab w:val="left" w:pos="540"/>
              </w:tabs>
              <w:ind w:firstLine="12"/>
              <w:jc w:val="center"/>
              <w:rPr>
                <w:szCs w:val="24"/>
              </w:rPr>
            </w:pPr>
            <w:r w:rsidRPr="00AB7B7E">
              <w:rPr>
                <w:szCs w:val="24"/>
              </w:rPr>
              <w:t>3,0</w:t>
            </w:r>
          </w:p>
        </w:tc>
        <w:tc>
          <w:tcPr>
            <w:tcW w:w="1701" w:type="dxa"/>
            <w:tcBorders>
              <w:top w:val="single" w:sz="4" w:space="0" w:color="auto"/>
              <w:left w:val="single" w:sz="4" w:space="0" w:color="auto"/>
              <w:bottom w:val="single" w:sz="4" w:space="0" w:color="auto"/>
              <w:right w:val="single" w:sz="4" w:space="0" w:color="auto"/>
            </w:tcBorders>
          </w:tcPr>
          <w:p w14:paraId="5A8F4240" w14:textId="51F3D128" w:rsidR="00BD2F48" w:rsidRPr="00AB7B7E" w:rsidRDefault="00BD2F48" w:rsidP="00BD2F48">
            <w:pPr>
              <w:tabs>
                <w:tab w:val="left" w:pos="540"/>
              </w:tabs>
              <w:ind w:firstLine="12"/>
              <w:jc w:val="center"/>
              <w:rPr>
                <w:szCs w:val="24"/>
              </w:rPr>
            </w:pPr>
            <w:r w:rsidRPr="00AB7B7E">
              <w:rPr>
                <w:szCs w:val="24"/>
              </w:rPr>
              <w:t>2,1</w:t>
            </w:r>
          </w:p>
        </w:tc>
      </w:tr>
      <w:tr w:rsidR="00BD2F48" w:rsidRPr="00AB7B7E" w14:paraId="79BE1E13" w14:textId="77777777" w:rsidTr="00363B01">
        <w:trPr>
          <w:trHeight w:val="313"/>
          <w:jc w:val="center"/>
        </w:trPr>
        <w:tc>
          <w:tcPr>
            <w:tcW w:w="9625" w:type="dxa"/>
            <w:gridSpan w:val="5"/>
            <w:tcBorders>
              <w:top w:val="single" w:sz="4" w:space="0" w:color="auto"/>
              <w:left w:val="single" w:sz="4" w:space="0" w:color="auto"/>
              <w:bottom w:val="single" w:sz="4" w:space="0" w:color="auto"/>
              <w:right w:val="single" w:sz="4" w:space="0" w:color="auto"/>
            </w:tcBorders>
          </w:tcPr>
          <w:p w14:paraId="641AF88D" w14:textId="77777777" w:rsidR="00BD2F48" w:rsidRPr="00AB7B7E" w:rsidRDefault="00BD2F48" w:rsidP="00BD2F48">
            <w:pPr>
              <w:tabs>
                <w:tab w:val="left" w:pos="540"/>
              </w:tabs>
              <w:ind w:firstLine="12"/>
              <w:jc w:val="center"/>
              <w:rPr>
                <w:szCs w:val="24"/>
              </w:rPr>
            </w:pPr>
            <w:r w:rsidRPr="00AB7B7E">
              <w:rPr>
                <w:szCs w:val="24"/>
              </w:rPr>
              <w:t>3. Bendruomenių vykdytų programų / priemonių rėmimas</w:t>
            </w:r>
          </w:p>
        </w:tc>
      </w:tr>
      <w:tr w:rsidR="00BD2F48" w:rsidRPr="00AB7B7E" w14:paraId="59BB12E2" w14:textId="77777777" w:rsidTr="00BD2F48">
        <w:trPr>
          <w:trHeight w:val="515"/>
          <w:jc w:val="center"/>
        </w:trPr>
        <w:tc>
          <w:tcPr>
            <w:tcW w:w="599" w:type="dxa"/>
            <w:tcBorders>
              <w:top w:val="single" w:sz="4" w:space="0" w:color="auto"/>
              <w:left w:val="single" w:sz="4" w:space="0" w:color="auto"/>
              <w:bottom w:val="single" w:sz="4" w:space="0" w:color="auto"/>
              <w:right w:val="single" w:sz="4" w:space="0" w:color="auto"/>
            </w:tcBorders>
          </w:tcPr>
          <w:p w14:paraId="0D94AB7A" w14:textId="3C231C0A" w:rsidR="00BD2F48" w:rsidRPr="00AB7B7E" w:rsidRDefault="00BD2F48" w:rsidP="00BD2F48">
            <w:pPr>
              <w:tabs>
                <w:tab w:val="left" w:pos="540"/>
              </w:tabs>
              <w:jc w:val="center"/>
              <w:rPr>
                <w:szCs w:val="24"/>
              </w:rPr>
            </w:pPr>
            <w:r w:rsidRPr="00AB7B7E">
              <w:rPr>
                <w:szCs w:val="24"/>
              </w:rPr>
              <w:t>1.</w:t>
            </w:r>
          </w:p>
        </w:tc>
        <w:tc>
          <w:tcPr>
            <w:tcW w:w="3279" w:type="dxa"/>
            <w:tcBorders>
              <w:top w:val="single" w:sz="4" w:space="0" w:color="auto"/>
              <w:left w:val="single" w:sz="4" w:space="0" w:color="auto"/>
              <w:bottom w:val="single" w:sz="4" w:space="0" w:color="auto"/>
              <w:right w:val="single" w:sz="4" w:space="0" w:color="auto"/>
            </w:tcBorders>
          </w:tcPr>
          <w:p w14:paraId="1B832271" w14:textId="612A6FCF" w:rsidR="00BD2F48" w:rsidRPr="00AB7B7E" w:rsidRDefault="00BD2F48" w:rsidP="00BD2F48">
            <w:pPr>
              <w:tabs>
                <w:tab w:val="left" w:pos="540"/>
              </w:tabs>
              <w:ind w:firstLine="12"/>
              <w:rPr>
                <w:szCs w:val="24"/>
              </w:rPr>
            </w:pPr>
            <w:r w:rsidRPr="00AB7B7E">
              <w:rPr>
                <w:szCs w:val="24"/>
              </w:rPr>
              <w:t>2.4. Sveikos mitybos skatinimas ir nutukimo prevencija</w:t>
            </w:r>
          </w:p>
        </w:tc>
        <w:tc>
          <w:tcPr>
            <w:tcW w:w="2628" w:type="dxa"/>
            <w:tcBorders>
              <w:top w:val="single" w:sz="4" w:space="0" w:color="auto"/>
              <w:left w:val="single" w:sz="4" w:space="0" w:color="auto"/>
              <w:bottom w:val="single" w:sz="4" w:space="0" w:color="auto"/>
              <w:right w:val="single" w:sz="4" w:space="0" w:color="auto"/>
            </w:tcBorders>
          </w:tcPr>
          <w:p w14:paraId="10CD0898" w14:textId="16D3EFA0" w:rsidR="00BD2F48" w:rsidRPr="00AB7B7E" w:rsidRDefault="00BD2F48" w:rsidP="00BD2F48">
            <w:pPr>
              <w:tabs>
                <w:tab w:val="left" w:pos="540"/>
              </w:tabs>
              <w:ind w:firstLine="12"/>
              <w:jc w:val="center"/>
              <w:rPr>
                <w:szCs w:val="24"/>
              </w:rPr>
            </w:pPr>
            <w:r w:rsidRPr="00AB7B7E">
              <w:rPr>
                <w:szCs w:val="24"/>
              </w:rPr>
              <w:t>1</w:t>
            </w:r>
          </w:p>
        </w:tc>
        <w:tc>
          <w:tcPr>
            <w:tcW w:w="1418" w:type="dxa"/>
            <w:tcBorders>
              <w:top w:val="single" w:sz="4" w:space="0" w:color="auto"/>
              <w:left w:val="single" w:sz="4" w:space="0" w:color="auto"/>
              <w:bottom w:val="single" w:sz="4" w:space="0" w:color="auto"/>
              <w:right w:val="single" w:sz="4" w:space="0" w:color="auto"/>
            </w:tcBorders>
          </w:tcPr>
          <w:p w14:paraId="24CF63E5" w14:textId="1EADBDBB" w:rsidR="00BD2F48" w:rsidRPr="00AB7B7E" w:rsidRDefault="00BD2F48" w:rsidP="00BD2F48">
            <w:pPr>
              <w:tabs>
                <w:tab w:val="left" w:pos="540"/>
              </w:tabs>
              <w:ind w:firstLine="12"/>
              <w:jc w:val="center"/>
              <w:rPr>
                <w:szCs w:val="24"/>
              </w:rPr>
            </w:pPr>
            <w:r w:rsidRPr="00AB7B7E">
              <w:rPr>
                <w:szCs w:val="24"/>
              </w:rPr>
              <w:t>1,0</w:t>
            </w:r>
          </w:p>
        </w:tc>
        <w:tc>
          <w:tcPr>
            <w:tcW w:w="1701" w:type="dxa"/>
            <w:tcBorders>
              <w:top w:val="single" w:sz="4" w:space="0" w:color="auto"/>
              <w:left w:val="single" w:sz="4" w:space="0" w:color="auto"/>
              <w:bottom w:val="single" w:sz="4" w:space="0" w:color="auto"/>
              <w:right w:val="single" w:sz="4" w:space="0" w:color="auto"/>
            </w:tcBorders>
          </w:tcPr>
          <w:p w14:paraId="43381644" w14:textId="64D12AFA" w:rsidR="00BD2F48" w:rsidRPr="00AB7B7E" w:rsidRDefault="00BD2F48" w:rsidP="00BD2F48">
            <w:pPr>
              <w:tabs>
                <w:tab w:val="left" w:pos="540"/>
              </w:tabs>
              <w:ind w:firstLine="12"/>
              <w:jc w:val="center"/>
              <w:rPr>
                <w:szCs w:val="24"/>
              </w:rPr>
            </w:pPr>
            <w:r w:rsidRPr="00AB7B7E">
              <w:rPr>
                <w:szCs w:val="24"/>
              </w:rPr>
              <w:t>1,0</w:t>
            </w:r>
          </w:p>
        </w:tc>
      </w:tr>
      <w:tr w:rsidR="00BD2F48" w:rsidRPr="00AB7B7E" w14:paraId="56645D3B" w14:textId="77777777" w:rsidTr="00BD2F48">
        <w:trPr>
          <w:trHeight w:val="140"/>
          <w:jc w:val="center"/>
        </w:trPr>
        <w:tc>
          <w:tcPr>
            <w:tcW w:w="599" w:type="dxa"/>
            <w:tcBorders>
              <w:top w:val="single" w:sz="4" w:space="0" w:color="auto"/>
              <w:left w:val="single" w:sz="4" w:space="0" w:color="auto"/>
              <w:bottom w:val="single" w:sz="4" w:space="0" w:color="auto"/>
              <w:right w:val="single" w:sz="4" w:space="0" w:color="auto"/>
            </w:tcBorders>
          </w:tcPr>
          <w:p w14:paraId="34117BE0" w14:textId="2E6580F3" w:rsidR="00BD2F48" w:rsidRPr="00AB7B7E" w:rsidRDefault="00BD2F48" w:rsidP="00BD2F48">
            <w:pPr>
              <w:tabs>
                <w:tab w:val="left" w:pos="540"/>
              </w:tabs>
              <w:ind w:firstLine="12"/>
              <w:jc w:val="center"/>
              <w:rPr>
                <w:szCs w:val="24"/>
              </w:rPr>
            </w:pPr>
            <w:r w:rsidRPr="00AB7B7E">
              <w:rPr>
                <w:szCs w:val="24"/>
              </w:rPr>
              <w:lastRenderedPageBreak/>
              <w:t>2.</w:t>
            </w:r>
          </w:p>
        </w:tc>
        <w:tc>
          <w:tcPr>
            <w:tcW w:w="3279" w:type="dxa"/>
            <w:tcBorders>
              <w:top w:val="single" w:sz="4" w:space="0" w:color="auto"/>
              <w:left w:val="single" w:sz="4" w:space="0" w:color="auto"/>
              <w:bottom w:val="single" w:sz="4" w:space="0" w:color="auto"/>
              <w:right w:val="single" w:sz="4" w:space="0" w:color="auto"/>
            </w:tcBorders>
            <w:vAlign w:val="center"/>
          </w:tcPr>
          <w:p w14:paraId="1DCA1D37" w14:textId="60B5282D" w:rsidR="00BD2F48" w:rsidRPr="00AB7B7E" w:rsidRDefault="00BD2F48" w:rsidP="00BD2F48">
            <w:pPr>
              <w:tabs>
                <w:tab w:val="left" w:pos="540"/>
              </w:tabs>
              <w:ind w:firstLine="12"/>
              <w:rPr>
                <w:szCs w:val="24"/>
              </w:rPr>
            </w:pPr>
            <w:r w:rsidRPr="00AB7B7E">
              <w:rPr>
                <w:szCs w:val="24"/>
              </w:rPr>
              <w:t>2.5. Fizinio aktyvumo skatinimas</w:t>
            </w:r>
          </w:p>
        </w:tc>
        <w:tc>
          <w:tcPr>
            <w:tcW w:w="2628" w:type="dxa"/>
            <w:tcBorders>
              <w:top w:val="single" w:sz="4" w:space="0" w:color="auto"/>
              <w:left w:val="single" w:sz="4" w:space="0" w:color="auto"/>
              <w:bottom w:val="single" w:sz="4" w:space="0" w:color="auto"/>
              <w:right w:val="single" w:sz="4" w:space="0" w:color="auto"/>
            </w:tcBorders>
          </w:tcPr>
          <w:p w14:paraId="6DCF7C7A" w14:textId="0FB069CA" w:rsidR="00BD2F48" w:rsidRPr="00AB7B7E" w:rsidRDefault="00BD2F48" w:rsidP="00BD2F48">
            <w:pPr>
              <w:tabs>
                <w:tab w:val="left" w:pos="540"/>
              </w:tabs>
              <w:ind w:firstLine="12"/>
              <w:jc w:val="center"/>
              <w:rPr>
                <w:szCs w:val="24"/>
              </w:rPr>
            </w:pPr>
            <w:r w:rsidRPr="00AB7B7E">
              <w:rPr>
                <w:szCs w:val="24"/>
              </w:rPr>
              <w:t>1</w:t>
            </w:r>
          </w:p>
        </w:tc>
        <w:tc>
          <w:tcPr>
            <w:tcW w:w="1418" w:type="dxa"/>
            <w:tcBorders>
              <w:top w:val="single" w:sz="4" w:space="0" w:color="auto"/>
              <w:left w:val="single" w:sz="4" w:space="0" w:color="auto"/>
              <w:bottom w:val="single" w:sz="4" w:space="0" w:color="auto"/>
              <w:right w:val="single" w:sz="4" w:space="0" w:color="auto"/>
            </w:tcBorders>
          </w:tcPr>
          <w:p w14:paraId="4BE748AF" w14:textId="7A84ADFB" w:rsidR="00BD2F48" w:rsidRPr="00AB7B7E" w:rsidRDefault="008725D5" w:rsidP="00BD2F48">
            <w:pPr>
              <w:tabs>
                <w:tab w:val="left" w:pos="540"/>
              </w:tabs>
              <w:ind w:firstLine="12"/>
              <w:jc w:val="center"/>
              <w:rPr>
                <w:szCs w:val="24"/>
              </w:rPr>
            </w:pPr>
            <w:r w:rsidRPr="00AB7B7E">
              <w:rPr>
                <w:szCs w:val="24"/>
              </w:rPr>
              <w:t>1</w:t>
            </w:r>
            <w:r w:rsidR="00BD2F48" w:rsidRPr="00AB7B7E">
              <w:rPr>
                <w:szCs w:val="24"/>
              </w:rPr>
              <w:t>,0</w:t>
            </w:r>
          </w:p>
        </w:tc>
        <w:tc>
          <w:tcPr>
            <w:tcW w:w="1701" w:type="dxa"/>
            <w:tcBorders>
              <w:top w:val="single" w:sz="4" w:space="0" w:color="auto"/>
              <w:left w:val="single" w:sz="4" w:space="0" w:color="auto"/>
              <w:bottom w:val="single" w:sz="4" w:space="0" w:color="auto"/>
              <w:right w:val="single" w:sz="4" w:space="0" w:color="auto"/>
            </w:tcBorders>
          </w:tcPr>
          <w:p w14:paraId="02DC3EDD" w14:textId="3A359454" w:rsidR="00BD2F48" w:rsidRPr="00AB7B7E" w:rsidRDefault="008725D5" w:rsidP="00BD2F48">
            <w:pPr>
              <w:tabs>
                <w:tab w:val="left" w:pos="540"/>
              </w:tabs>
              <w:ind w:firstLine="12"/>
              <w:jc w:val="center"/>
              <w:rPr>
                <w:szCs w:val="24"/>
              </w:rPr>
            </w:pPr>
            <w:r w:rsidRPr="00AB7B7E">
              <w:rPr>
                <w:szCs w:val="24"/>
              </w:rPr>
              <w:t>1</w:t>
            </w:r>
            <w:r w:rsidR="00BD2F48" w:rsidRPr="00AB7B7E">
              <w:rPr>
                <w:szCs w:val="24"/>
              </w:rPr>
              <w:t>,0</w:t>
            </w:r>
          </w:p>
        </w:tc>
      </w:tr>
      <w:tr w:rsidR="00BD2F48" w:rsidRPr="00AB7B7E" w14:paraId="3DDAADB2" w14:textId="77777777" w:rsidTr="00BD2F48">
        <w:trPr>
          <w:trHeight w:val="107"/>
          <w:jc w:val="center"/>
        </w:trPr>
        <w:tc>
          <w:tcPr>
            <w:tcW w:w="599" w:type="dxa"/>
            <w:tcBorders>
              <w:top w:val="single" w:sz="4" w:space="0" w:color="auto"/>
              <w:left w:val="single" w:sz="4" w:space="0" w:color="auto"/>
              <w:bottom w:val="single" w:sz="4" w:space="0" w:color="auto"/>
              <w:right w:val="single" w:sz="4" w:space="0" w:color="auto"/>
            </w:tcBorders>
          </w:tcPr>
          <w:p w14:paraId="07DDADF9" w14:textId="28B3AAE9" w:rsidR="00BD2F48" w:rsidRPr="00AB7B7E" w:rsidRDefault="00BD2F48" w:rsidP="00BD2F48">
            <w:pPr>
              <w:tabs>
                <w:tab w:val="left" w:pos="540"/>
              </w:tabs>
              <w:ind w:firstLine="12"/>
              <w:jc w:val="center"/>
              <w:rPr>
                <w:szCs w:val="24"/>
              </w:rPr>
            </w:pPr>
            <w:r w:rsidRPr="00AB7B7E">
              <w:rPr>
                <w:szCs w:val="24"/>
              </w:rPr>
              <w:t>3.</w:t>
            </w:r>
          </w:p>
        </w:tc>
        <w:tc>
          <w:tcPr>
            <w:tcW w:w="3279" w:type="dxa"/>
            <w:tcBorders>
              <w:top w:val="single" w:sz="4" w:space="0" w:color="auto"/>
              <w:left w:val="single" w:sz="4" w:space="0" w:color="auto"/>
              <w:bottom w:val="single" w:sz="4" w:space="0" w:color="auto"/>
              <w:right w:val="single" w:sz="4" w:space="0" w:color="auto"/>
            </w:tcBorders>
          </w:tcPr>
          <w:p w14:paraId="5E67D391" w14:textId="320C8733" w:rsidR="00BD2F48" w:rsidRPr="00AB7B7E" w:rsidRDefault="00BD2F48" w:rsidP="00BD2F48">
            <w:pPr>
              <w:tabs>
                <w:tab w:val="left" w:pos="540"/>
              </w:tabs>
              <w:ind w:firstLine="12"/>
              <w:rPr>
                <w:szCs w:val="24"/>
              </w:rPr>
            </w:pPr>
            <w:r w:rsidRPr="00AB7B7E">
              <w:rPr>
                <w:szCs w:val="24"/>
              </w:rPr>
              <w:t>2.7. Nelaimingų atsitikimų ir traumų prevencija (tarp jų ir pirmosios pagalbos teikimo)</w:t>
            </w:r>
          </w:p>
        </w:tc>
        <w:tc>
          <w:tcPr>
            <w:tcW w:w="2628" w:type="dxa"/>
            <w:tcBorders>
              <w:top w:val="single" w:sz="4" w:space="0" w:color="auto"/>
              <w:left w:val="single" w:sz="4" w:space="0" w:color="auto"/>
              <w:bottom w:val="single" w:sz="4" w:space="0" w:color="auto"/>
              <w:right w:val="single" w:sz="4" w:space="0" w:color="auto"/>
            </w:tcBorders>
          </w:tcPr>
          <w:p w14:paraId="502C3EA9" w14:textId="46B8BE83" w:rsidR="00BD2F48" w:rsidRPr="00AB7B7E" w:rsidRDefault="00BD2F48" w:rsidP="00BD2F48">
            <w:pPr>
              <w:tabs>
                <w:tab w:val="left" w:pos="540"/>
              </w:tabs>
              <w:ind w:firstLine="12"/>
              <w:jc w:val="center"/>
              <w:rPr>
                <w:szCs w:val="24"/>
              </w:rPr>
            </w:pPr>
            <w:r w:rsidRPr="00AB7B7E">
              <w:rPr>
                <w:szCs w:val="24"/>
              </w:rPr>
              <w:t>1</w:t>
            </w:r>
          </w:p>
        </w:tc>
        <w:tc>
          <w:tcPr>
            <w:tcW w:w="1418" w:type="dxa"/>
            <w:tcBorders>
              <w:top w:val="single" w:sz="4" w:space="0" w:color="auto"/>
              <w:left w:val="single" w:sz="4" w:space="0" w:color="auto"/>
              <w:bottom w:val="single" w:sz="4" w:space="0" w:color="auto"/>
              <w:right w:val="single" w:sz="4" w:space="0" w:color="auto"/>
            </w:tcBorders>
          </w:tcPr>
          <w:p w14:paraId="4C6CC331" w14:textId="324E0F9B" w:rsidR="00BD2F48" w:rsidRPr="00AB7B7E" w:rsidRDefault="00BD2F48" w:rsidP="00BD2F48">
            <w:pPr>
              <w:tabs>
                <w:tab w:val="left" w:pos="540"/>
              </w:tabs>
              <w:ind w:firstLine="12"/>
              <w:jc w:val="center"/>
              <w:rPr>
                <w:szCs w:val="24"/>
              </w:rPr>
            </w:pPr>
            <w:r w:rsidRPr="00AB7B7E">
              <w:rPr>
                <w:szCs w:val="24"/>
              </w:rPr>
              <w:t>0,8</w:t>
            </w:r>
          </w:p>
        </w:tc>
        <w:tc>
          <w:tcPr>
            <w:tcW w:w="1701" w:type="dxa"/>
            <w:tcBorders>
              <w:top w:val="single" w:sz="4" w:space="0" w:color="auto"/>
              <w:left w:val="single" w:sz="4" w:space="0" w:color="auto"/>
              <w:bottom w:val="single" w:sz="4" w:space="0" w:color="auto"/>
              <w:right w:val="single" w:sz="4" w:space="0" w:color="auto"/>
            </w:tcBorders>
          </w:tcPr>
          <w:p w14:paraId="03891AED" w14:textId="37D0359A" w:rsidR="00BD2F48" w:rsidRPr="00AB7B7E" w:rsidRDefault="00BD2F48" w:rsidP="00BD2F48">
            <w:pPr>
              <w:tabs>
                <w:tab w:val="left" w:pos="540"/>
              </w:tabs>
              <w:ind w:firstLine="12"/>
              <w:jc w:val="center"/>
              <w:rPr>
                <w:szCs w:val="24"/>
              </w:rPr>
            </w:pPr>
            <w:r w:rsidRPr="00AB7B7E">
              <w:rPr>
                <w:szCs w:val="24"/>
              </w:rPr>
              <w:t>0,8</w:t>
            </w:r>
          </w:p>
        </w:tc>
      </w:tr>
      <w:tr w:rsidR="00BD2F48" w:rsidRPr="00AB7B7E" w14:paraId="6DE2470B" w14:textId="77777777" w:rsidTr="00BD2F48">
        <w:trPr>
          <w:trHeight w:val="161"/>
          <w:jc w:val="center"/>
        </w:trPr>
        <w:tc>
          <w:tcPr>
            <w:tcW w:w="599" w:type="dxa"/>
            <w:tcBorders>
              <w:top w:val="single" w:sz="4" w:space="0" w:color="auto"/>
              <w:left w:val="single" w:sz="4" w:space="0" w:color="auto"/>
              <w:bottom w:val="single" w:sz="4" w:space="0" w:color="auto"/>
              <w:right w:val="single" w:sz="4" w:space="0" w:color="auto"/>
            </w:tcBorders>
          </w:tcPr>
          <w:p w14:paraId="0EC95019" w14:textId="4A644F4B" w:rsidR="00BD2F48" w:rsidRPr="00AB7B7E" w:rsidRDefault="00BD2F48" w:rsidP="00BD2F48">
            <w:pPr>
              <w:tabs>
                <w:tab w:val="left" w:pos="540"/>
              </w:tabs>
              <w:ind w:firstLine="12"/>
              <w:jc w:val="center"/>
              <w:rPr>
                <w:szCs w:val="24"/>
              </w:rPr>
            </w:pPr>
            <w:r w:rsidRPr="00AB7B7E">
              <w:rPr>
                <w:szCs w:val="24"/>
              </w:rPr>
              <w:t>4.</w:t>
            </w:r>
          </w:p>
        </w:tc>
        <w:tc>
          <w:tcPr>
            <w:tcW w:w="3279" w:type="dxa"/>
            <w:tcBorders>
              <w:top w:val="single" w:sz="4" w:space="0" w:color="auto"/>
              <w:left w:val="single" w:sz="4" w:space="0" w:color="auto"/>
              <w:bottom w:val="single" w:sz="4" w:space="0" w:color="auto"/>
              <w:right w:val="single" w:sz="4" w:space="0" w:color="auto"/>
            </w:tcBorders>
            <w:vAlign w:val="center"/>
          </w:tcPr>
          <w:p w14:paraId="5C129A3C" w14:textId="7B709D60" w:rsidR="00BD2F48" w:rsidRPr="00AB7B7E" w:rsidRDefault="00BD2F48" w:rsidP="00BD2F48">
            <w:pPr>
              <w:tabs>
                <w:tab w:val="left" w:pos="540"/>
              </w:tabs>
              <w:ind w:firstLine="12"/>
              <w:rPr>
                <w:szCs w:val="24"/>
              </w:rPr>
            </w:pPr>
            <w:r w:rsidRPr="00AB7B7E">
              <w:rPr>
                <w:szCs w:val="24"/>
              </w:rPr>
              <w:t>2.8. Psichikos sveikatos stiprinimo (smurto, savižudybių prevencija, streso kontrolė ir kt.)</w:t>
            </w:r>
          </w:p>
        </w:tc>
        <w:tc>
          <w:tcPr>
            <w:tcW w:w="2628" w:type="dxa"/>
            <w:tcBorders>
              <w:top w:val="single" w:sz="4" w:space="0" w:color="auto"/>
              <w:left w:val="single" w:sz="4" w:space="0" w:color="auto"/>
              <w:bottom w:val="single" w:sz="4" w:space="0" w:color="auto"/>
              <w:right w:val="single" w:sz="4" w:space="0" w:color="auto"/>
            </w:tcBorders>
          </w:tcPr>
          <w:p w14:paraId="50B3D0C1" w14:textId="0542C60B" w:rsidR="00BD2F48" w:rsidRPr="00AB7B7E" w:rsidRDefault="00BD2F48" w:rsidP="00BD2F48">
            <w:pPr>
              <w:tabs>
                <w:tab w:val="left" w:pos="540"/>
              </w:tabs>
              <w:ind w:firstLine="12"/>
              <w:jc w:val="center"/>
              <w:rPr>
                <w:szCs w:val="24"/>
              </w:rPr>
            </w:pPr>
            <w:r w:rsidRPr="00AB7B7E">
              <w:rPr>
                <w:szCs w:val="24"/>
              </w:rPr>
              <w:t>2</w:t>
            </w:r>
          </w:p>
        </w:tc>
        <w:tc>
          <w:tcPr>
            <w:tcW w:w="1418" w:type="dxa"/>
            <w:tcBorders>
              <w:top w:val="single" w:sz="4" w:space="0" w:color="auto"/>
              <w:left w:val="single" w:sz="4" w:space="0" w:color="auto"/>
              <w:bottom w:val="single" w:sz="4" w:space="0" w:color="auto"/>
              <w:right w:val="single" w:sz="4" w:space="0" w:color="auto"/>
            </w:tcBorders>
          </w:tcPr>
          <w:p w14:paraId="1D5C579A" w14:textId="35DFE161" w:rsidR="00BD2F48" w:rsidRPr="00AB7B7E" w:rsidRDefault="00BD2F48" w:rsidP="00BD2F48">
            <w:pPr>
              <w:tabs>
                <w:tab w:val="left" w:pos="540"/>
              </w:tabs>
              <w:ind w:firstLine="12"/>
              <w:jc w:val="center"/>
              <w:rPr>
                <w:szCs w:val="24"/>
              </w:rPr>
            </w:pPr>
            <w:r w:rsidRPr="00AB7B7E">
              <w:rPr>
                <w:szCs w:val="24"/>
              </w:rPr>
              <w:t>4,</w:t>
            </w:r>
            <w:r w:rsidR="00845F92" w:rsidRPr="00AB7B7E">
              <w:rPr>
                <w:szCs w:val="24"/>
              </w:rPr>
              <w:t>4</w:t>
            </w:r>
          </w:p>
        </w:tc>
        <w:tc>
          <w:tcPr>
            <w:tcW w:w="1701" w:type="dxa"/>
            <w:tcBorders>
              <w:top w:val="single" w:sz="4" w:space="0" w:color="auto"/>
              <w:left w:val="single" w:sz="4" w:space="0" w:color="auto"/>
              <w:bottom w:val="single" w:sz="4" w:space="0" w:color="auto"/>
              <w:right w:val="single" w:sz="4" w:space="0" w:color="auto"/>
            </w:tcBorders>
          </w:tcPr>
          <w:p w14:paraId="7A998077" w14:textId="3980072C" w:rsidR="00BD2F48" w:rsidRPr="00AB7B7E" w:rsidRDefault="00BD2F48" w:rsidP="00BD2F48">
            <w:pPr>
              <w:tabs>
                <w:tab w:val="left" w:pos="540"/>
              </w:tabs>
              <w:ind w:firstLine="12"/>
              <w:jc w:val="center"/>
              <w:rPr>
                <w:szCs w:val="24"/>
              </w:rPr>
            </w:pPr>
            <w:r w:rsidRPr="00AB7B7E">
              <w:rPr>
                <w:szCs w:val="24"/>
              </w:rPr>
              <w:t>4,</w:t>
            </w:r>
            <w:r w:rsidR="00845F92" w:rsidRPr="00AB7B7E">
              <w:rPr>
                <w:szCs w:val="24"/>
              </w:rPr>
              <w:t>4</w:t>
            </w:r>
          </w:p>
        </w:tc>
      </w:tr>
      <w:tr w:rsidR="00BD2F48" w:rsidRPr="00AB7B7E" w14:paraId="67A6F5EC" w14:textId="77777777" w:rsidTr="00363B01">
        <w:trPr>
          <w:trHeight w:val="309"/>
          <w:jc w:val="center"/>
        </w:trPr>
        <w:tc>
          <w:tcPr>
            <w:tcW w:w="9625" w:type="dxa"/>
            <w:gridSpan w:val="5"/>
            <w:tcBorders>
              <w:top w:val="single" w:sz="4" w:space="0" w:color="auto"/>
              <w:left w:val="single" w:sz="4" w:space="0" w:color="auto"/>
              <w:bottom w:val="single" w:sz="4" w:space="0" w:color="auto"/>
              <w:right w:val="single" w:sz="4" w:space="0" w:color="auto"/>
            </w:tcBorders>
          </w:tcPr>
          <w:p w14:paraId="78D03C51" w14:textId="77777777" w:rsidR="00BD2F48" w:rsidRPr="00AB7B7E" w:rsidRDefault="00BD2F48" w:rsidP="00BD2F48">
            <w:pPr>
              <w:tabs>
                <w:tab w:val="left" w:pos="540"/>
              </w:tabs>
              <w:ind w:firstLine="12"/>
              <w:jc w:val="center"/>
              <w:rPr>
                <w:szCs w:val="24"/>
              </w:rPr>
            </w:pPr>
            <w:r w:rsidRPr="00AB7B7E">
              <w:rPr>
                <w:szCs w:val="24"/>
              </w:rPr>
              <w:t>4. Kita</w:t>
            </w:r>
          </w:p>
        </w:tc>
      </w:tr>
      <w:tr w:rsidR="00BD2F48" w:rsidRPr="00AB7B7E" w14:paraId="63AD8EEC" w14:textId="77777777" w:rsidTr="00363B01">
        <w:trPr>
          <w:jc w:val="center"/>
        </w:trPr>
        <w:tc>
          <w:tcPr>
            <w:tcW w:w="599" w:type="dxa"/>
            <w:tcBorders>
              <w:top w:val="single" w:sz="4" w:space="0" w:color="auto"/>
              <w:left w:val="single" w:sz="4" w:space="0" w:color="auto"/>
              <w:bottom w:val="single" w:sz="4" w:space="0" w:color="auto"/>
              <w:right w:val="single" w:sz="4" w:space="0" w:color="auto"/>
            </w:tcBorders>
          </w:tcPr>
          <w:p w14:paraId="0B353A60" w14:textId="77777777" w:rsidR="00BD2F48" w:rsidRPr="00AB7B7E" w:rsidRDefault="00BD2F48" w:rsidP="00BD2F48">
            <w:pPr>
              <w:tabs>
                <w:tab w:val="left" w:pos="540"/>
              </w:tabs>
              <w:ind w:firstLine="12"/>
              <w:jc w:val="center"/>
              <w:rPr>
                <w:szCs w:val="24"/>
              </w:rPr>
            </w:pPr>
          </w:p>
        </w:tc>
        <w:tc>
          <w:tcPr>
            <w:tcW w:w="3279" w:type="dxa"/>
            <w:tcBorders>
              <w:top w:val="single" w:sz="4" w:space="0" w:color="auto"/>
              <w:left w:val="single" w:sz="4" w:space="0" w:color="auto"/>
              <w:bottom w:val="single" w:sz="4" w:space="0" w:color="auto"/>
              <w:right w:val="single" w:sz="4" w:space="0" w:color="auto"/>
            </w:tcBorders>
          </w:tcPr>
          <w:p w14:paraId="140D2DF9" w14:textId="77777777" w:rsidR="00BD2F48" w:rsidRPr="00AB7B7E" w:rsidRDefault="00BD2F48" w:rsidP="00BD2F48">
            <w:pPr>
              <w:tabs>
                <w:tab w:val="left" w:pos="540"/>
              </w:tabs>
              <w:ind w:firstLine="12"/>
              <w:jc w:val="center"/>
              <w:rPr>
                <w:szCs w:val="24"/>
              </w:rPr>
            </w:pPr>
            <w:r w:rsidRPr="00AB7B7E">
              <w:rPr>
                <w:szCs w:val="24"/>
              </w:rPr>
              <w:t>–</w:t>
            </w:r>
          </w:p>
        </w:tc>
        <w:tc>
          <w:tcPr>
            <w:tcW w:w="2628" w:type="dxa"/>
            <w:tcBorders>
              <w:top w:val="single" w:sz="4" w:space="0" w:color="auto"/>
              <w:left w:val="single" w:sz="4" w:space="0" w:color="auto"/>
              <w:bottom w:val="single" w:sz="4" w:space="0" w:color="auto"/>
              <w:right w:val="single" w:sz="4" w:space="0" w:color="auto"/>
            </w:tcBorders>
          </w:tcPr>
          <w:p w14:paraId="58A96CAB" w14:textId="77777777" w:rsidR="00BD2F48" w:rsidRPr="00AB7B7E" w:rsidRDefault="00BD2F48" w:rsidP="00BD2F48">
            <w:pPr>
              <w:tabs>
                <w:tab w:val="left" w:pos="540"/>
              </w:tabs>
              <w:ind w:firstLine="12"/>
              <w:jc w:val="center"/>
              <w:rPr>
                <w:szCs w:val="24"/>
              </w:rPr>
            </w:pPr>
            <w:r w:rsidRPr="00AB7B7E">
              <w:rPr>
                <w:szCs w:val="24"/>
              </w:rPr>
              <w:t>–</w:t>
            </w:r>
          </w:p>
        </w:tc>
        <w:tc>
          <w:tcPr>
            <w:tcW w:w="1418" w:type="dxa"/>
            <w:tcBorders>
              <w:top w:val="single" w:sz="4" w:space="0" w:color="auto"/>
              <w:left w:val="single" w:sz="4" w:space="0" w:color="auto"/>
              <w:bottom w:val="single" w:sz="4" w:space="0" w:color="auto"/>
              <w:right w:val="single" w:sz="4" w:space="0" w:color="auto"/>
            </w:tcBorders>
          </w:tcPr>
          <w:p w14:paraId="76BAB356" w14:textId="77777777" w:rsidR="00BD2F48" w:rsidRPr="00AB7B7E" w:rsidRDefault="00BD2F48" w:rsidP="00BD2F48">
            <w:pPr>
              <w:tabs>
                <w:tab w:val="left" w:pos="540"/>
              </w:tabs>
              <w:ind w:firstLine="12"/>
              <w:jc w:val="center"/>
              <w:rPr>
                <w:szCs w:val="24"/>
              </w:rPr>
            </w:pPr>
            <w:r w:rsidRPr="00AB7B7E">
              <w:rPr>
                <w:szCs w:val="24"/>
              </w:rPr>
              <w:t>–</w:t>
            </w:r>
          </w:p>
        </w:tc>
        <w:tc>
          <w:tcPr>
            <w:tcW w:w="1701" w:type="dxa"/>
            <w:tcBorders>
              <w:top w:val="single" w:sz="4" w:space="0" w:color="auto"/>
              <w:left w:val="single" w:sz="4" w:space="0" w:color="auto"/>
              <w:bottom w:val="single" w:sz="4" w:space="0" w:color="auto"/>
              <w:right w:val="single" w:sz="4" w:space="0" w:color="auto"/>
            </w:tcBorders>
          </w:tcPr>
          <w:p w14:paraId="737ED490" w14:textId="77777777" w:rsidR="00BD2F48" w:rsidRPr="00AB7B7E" w:rsidRDefault="00BD2F48" w:rsidP="00BD2F48">
            <w:pPr>
              <w:tabs>
                <w:tab w:val="left" w:pos="540"/>
              </w:tabs>
              <w:ind w:firstLine="12"/>
              <w:jc w:val="center"/>
              <w:rPr>
                <w:szCs w:val="24"/>
              </w:rPr>
            </w:pPr>
            <w:r w:rsidRPr="00AB7B7E">
              <w:rPr>
                <w:szCs w:val="24"/>
              </w:rPr>
              <w:t>–</w:t>
            </w:r>
          </w:p>
        </w:tc>
      </w:tr>
      <w:tr w:rsidR="00BD2F48" w:rsidRPr="00AB7B7E" w14:paraId="0C92C62B" w14:textId="77777777" w:rsidTr="00363B01">
        <w:trPr>
          <w:trHeight w:val="305"/>
          <w:jc w:val="center"/>
        </w:trPr>
        <w:tc>
          <w:tcPr>
            <w:tcW w:w="599" w:type="dxa"/>
            <w:tcBorders>
              <w:top w:val="single" w:sz="4" w:space="0" w:color="auto"/>
              <w:left w:val="single" w:sz="4" w:space="0" w:color="auto"/>
              <w:bottom w:val="single" w:sz="4" w:space="0" w:color="auto"/>
              <w:right w:val="single" w:sz="4" w:space="0" w:color="auto"/>
            </w:tcBorders>
          </w:tcPr>
          <w:p w14:paraId="1450E242" w14:textId="77777777" w:rsidR="00BD2F48" w:rsidRPr="00AB7B7E" w:rsidRDefault="00BD2F48" w:rsidP="00BD2F48">
            <w:pPr>
              <w:tabs>
                <w:tab w:val="left" w:pos="540"/>
              </w:tabs>
              <w:ind w:firstLine="12"/>
              <w:jc w:val="center"/>
              <w:rPr>
                <w:b/>
                <w:szCs w:val="24"/>
              </w:rPr>
            </w:pPr>
          </w:p>
        </w:tc>
        <w:tc>
          <w:tcPr>
            <w:tcW w:w="3279" w:type="dxa"/>
            <w:tcBorders>
              <w:top w:val="single" w:sz="4" w:space="0" w:color="auto"/>
              <w:left w:val="single" w:sz="4" w:space="0" w:color="auto"/>
              <w:bottom w:val="single" w:sz="4" w:space="0" w:color="auto"/>
              <w:right w:val="single" w:sz="4" w:space="0" w:color="auto"/>
            </w:tcBorders>
          </w:tcPr>
          <w:p w14:paraId="7E04AE60" w14:textId="77777777" w:rsidR="00BD2F48" w:rsidRPr="00AB7B7E" w:rsidRDefault="00BD2F48" w:rsidP="00BD2F48">
            <w:pPr>
              <w:tabs>
                <w:tab w:val="left" w:pos="540"/>
              </w:tabs>
              <w:ind w:firstLine="12"/>
              <w:jc w:val="center"/>
              <w:rPr>
                <w:b/>
                <w:szCs w:val="24"/>
              </w:rPr>
            </w:pPr>
          </w:p>
        </w:tc>
        <w:tc>
          <w:tcPr>
            <w:tcW w:w="2628" w:type="dxa"/>
            <w:tcBorders>
              <w:top w:val="single" w:sz="4" w:space="0" w:color="auto"/>
              <w:left w:val="single" w:sz="4" w:space="0" w:color="auto"/>
              <w:bottom w:val="single" w:sz="4" w:space="0" w:color="auto"/>
              <w:right w:val="single" w:sz="4" w:space="0" w:color="auto"/>
            </w:tcBorders>
          </w:tcPr>
          <w:p w14:paraId="14A2A61E" w14:textId="77777777" w:rsidR="00BD2F48" w:rsidRPr="00AB7B7E" w:rsidRDefault="00BD2F48" w:rsidP="00BD2F48">
            <w:pPr>
              <w:tabs>
                <w:tab w:val="left" w:pos="540"/>
              </w:tabs>
              <w:ind w:firstLine="12"/>
              <w:jc w:val="center"/>
              <w:rPr>
                <w:b/>
                <w:szCs w:val="24"/>
              </w:rPr>
            </w:pPr>
            <w:r w:rsidRPr="00AB7B7E">
              <w:rPr>
                <w:b/>
                <w:szCs w:val="24"/>
              </w:rPr>
              <w:t>Iš viso lėšų:</w:t>
            </w:r>
          </w:p>
        </w:tc>
        <w:tc>
          <w:tcPr>
            <w:tcW w:w="1418" w:type="dxa"/>
            <w:tcBorders>
              <w:top w:val="single" w:sz="4" w:space="0" w:color="auto"/>
              <w:left w:val="single" w:sz="4" w:space="0" w:color="auto"/>
              <w:bottom w:val="single" w:sz="4" w:space="0" w:color="auto"/>
              <w:right w:val="single" w:sz="4" w:space="0" w:color="auto"/>
            </w:tcBorders>
          </w:tcPr>
          <w:p w14:paraId="3ECB8F83" w14:textId="0B0AFAE9" w:rsidR="00BD2F48" w:rsidRPr="00AB7B7E" w:rsidRDefault="00BD2F48" w:rsidP="00BD2F48">
            <w:pPr>
              <w:tabs>
                <w:tab w:val="left" w:pos="540"/>
              </w:tabs>
              <w:ind w:firstLine="12"/>
              <w:jc w:val="center"/>
              <w:rPr>
                <w:b/>
                <w:szCs w:val="24"/>
              </w:rPr>
            </w:pPr>
            <w:r w:rsidRPr="00AB7B7E">
              <w:rPr>
                <w:b/>
                <w:szCs w:val="24"/>
              </w:rPr>
              <w:t>24,0</w:t>
            </w:r>
          </w:p>
        </w:tc>
        <w:tc>
          <w:tcPr>
            <w:tcW w:w="1701" w:type="dxa"/>
            <w:tcBorders>
              <w:top w:val="single" w:sz="4" w:space="0" w:color="auto"/>
              <w:left w:val="single" w:sz="4" w:space="0" w:color="auto"/>
              <w:bottom w:val="single" w:sz="4" w:space="0" w:color="auto"/>
              <w:right w:val="single" w:sz="4" w:space="0" w:color="auto"/>
            </w:tcBorders>
          </w:tcPr>
          <w:p w14:paraId="224D5A6D" w14:textId="7763B62C" w:rsidR="00BD2F48" w:rsidRPr="00AB7B7E" w:rsidRDefault="00BD2F48" w:rsidP="00BD2F48">
            <w:pPr>
              <w:tabs>
                <w:tab w:val="left" w:pos="540"/>
              </w:tabs>
              <w:ind w:firstLine="12"/>
              <w:jc w:val="center"/>
              <w:rPr>
                <w:b/>
                <w:szCs w:val="24"/>
              </w:rPr>
            </w:pPr>
            <w:r w:rsidRPr="00AB7B7E">
              <w:rPr>
                <w:b/>
                <w:szCs w:val="24"/>
              </w:rPr>
              <w:t>2</w:t>
            </w:r>
            <w:r w:rsidR="008725D5" w:rsidRPr="00AB7B7E">
              <w:rPr>
                <w:b/>
                <w:szCs w:val="24"/>
              </w:rPr>
              <w:t>3</w:t>
            </w:r>
            <w:r w:rsidRPr="00AB7B7E">
              <w:rPr>
                <w:b/>
                <w:szCs w:val="24"/>
              </w:rPr>
              <w:t>,</w:t>
            </w:r>
            <w:r w:rsidR="008725D5" w:rsidRPr="00AB7B7E">
              <w:rPr>
                <w:b/>
                <w:szCs w:val="24"/>
              </w:rPr>
              <w:t>9</w:t>
            </w:r>
          </w:p>
        </w:tc>
      </w:tr>
    </w:tbl>
    <w:p w14:paraId="6BB56324" w14:textId="77777777" w:rsidR="00946A9C" w:rsidRPr="00AB7B7E" w:rsidRDefault="00946A9C" w:rsidP="006533FB">
      <w:pPr>
        <w:tabs>
          <w:tab w:val="left" w:pos="709"/>
        </w:tabs>
        <w:rPr>
          <w:szCs w:val="24"/>
        </w:rPr>
      </w:pPr>
    </w:p>
    <w:p w14:paraId="05E431A4" w14:textId="5274F3AC" w:rsidR="006533FB" w:rsidRPr="00AB7B7E" w:rsidRDefault="006533FB" w:rsidP="00C319B8">
      <w:pPr>
        <w:tabs>
          <w:tab w:val="left" w:pos="709"/>
        </w:tabs>
        <w:jc w:val="center"/>
        <w:rPr>
          <w:szCs w:val="24"/>
        </w:rPr>
      </w:pPr>
      <w:r w:rsidRPr="00AB7B7E">
        <w:rPr>
          <w:szCs w:val="24"/>
        </w:rPr>
        <w:t>_________________________</w:t>
      </w:r>
    </w:p>
    <w:p w14:paraId="1E51243E" w14:textId="77777777" w:rsidR="006533FB" w:rsidRPr="00AB7B7E" w:rsidRDefault="006533FB" w:rsidP="006533FB">
      <w:pPr>
        <w:tabs>
          <w:tab w:val="left" w:pos="709"/>
        </w:tabs>
        <w:rPr>
          <w:szCs w:val="24"/>
        </w:rPr>
      </w:pPr>
    </w:p>
    <w:p w14:paraId="314F275D" w14:textId="77777777" w:rsidR="008C072C" w:rsidRPr="00AB7B7E" w:rsidRDefault="008C072C" w:rsidP="006533FB">
      <w:pPr>
        <w:tabs>
          <w:tab w:val="left" w:pos="709"/>
        </w:tabs>
        <w:rPr>
          <w:szCs w:val="24"/>
        </w:rPr>
      </w:pPr>
    </w:p>
    <w:p w14:paraId="2C9B1BD3" w14:textId="77777777" w:rsidR="008C072C" w:rsidRPr="00AB7B7E" w:rsidRDefault="008C072C" w:rsidP="006533FB">
      <w:pPr>
        <w:tabs>
          <w:tab w:val="left" w:pos="709"/>
        </w:tabs>
        <w:rPr>
          <w:szCs w:val="24"/>
        </w:rPr>
      </w:pPr>
    </w:p>
    <w:p w14:paraId="41AEDFDE" w14:textId="77777777" w:rsidR="008C072C" w:rsidRPr="00AB7B7E" w:rsidRDefault="008C072C" w:rsidP="006533FB">
      <w:pPr>
        <w:tabs>
          <w:tab w:val="left" w:pos="709"/>
        </w:tabs>
        <w:rPr>
          <w:szCs w:val="24"/>
        </w:rPr>
      </w:pPr>
    </w:p>
    <w:p w14:paraId="623E9ED4" w14:textId="77777777" w:rsidR="008C072C" w:rsidRPr="00AB7B7E" w:rsidRDefault="008C072C" w:rsidP="006533FB">
      <w:pPr>
        <w:tabs>
          <w:tab w:val="left" w:pos="709"/>
        </w:tabs>
        <w:rPr>
          <w:szCs w:val="24"/>
        </w:rPr>
      </w:pPr>
    </w:p>
    <w:p w14:paraId="5D5BAC8D" w14:textId="77777777" w:rsidR="008C072C" w:rsidRPr="00AB7B7E" w:rsidRDefault="008C072C" w:rsidP="006533FB">
      <w:pPr>
        <w:tabs>
          <w:tab w:val="left" w:pos="709"/>
        </w:tabs>
        <w:rPr>
          <w:szCs w:val="24"/>
        </w:rPr>
      </w:pPr>
    </w:p>
    <w:p w14:paraId="53B8CECA" w14:textId="77777777" w:rsidR="008C072C" w:rsidRPr="00AB7B7E" w:rsidRDefault="008C072C" w:rsidP="006533FB">
      <w:pPr>
        <w:tabs>
          <w:tab w:val="left" w:pos="709"/>
        </w:tabs>
        <w:rPr>
          <w:szCs w:val="24"/>
        </w:rPr>
      </w:pPr>
    </w:p>
    <w:p w14:paraId="29E812D3" w14:textId="77777777" w:rsidR="006533FB" w:rsidRPr="00AB7B7E" w:rsidRDefault="006533FB" w:rsidP="006533FB">
      <w:pPr>
        <w:tabs>
          <w:tab w:val="left" w:pos="709"/>
        </w:tabs>
        <w:rPr>
          <w:szCs w:val="24"/>
        </w:rPr>
        <w:sectPr w:rsidR="006533FB" w:rsidRPr="00AB7B7E" w:rsidSect="006533FB">
          <w:pgSz w:w="11906" w:h="16838" w:code="9"/>
          <w:pgMar w:top="851" w:right="849" w:bottom="851" w:left="1701" w:header="1134" w:footer="726" w:gutter="0"/>
          <w:cols w:space="1296"/>
          <w:titlePg/>
          <w:docGrid w:linePitch="360"/>
        </w:sectPr>
      </w:pPr>
    </w:p>
    <w:p w14:paraId="4726FA40" w14:textId="77777777" w:rsidR="006533FB" w:rsidRPr="00AB7B7E" w:rsidRDefault="006533FB" w:rsidP="006533FB">
      <w:pPr>
        <w:tabs>
          <w:tab w:val="left" w:pos="709"/>
        </w:tabs>
        <w:rPr>
          <w:szCs w:val="24"/>
        </w:rPr>
      </w:pPr>
    </w:p>
    <w:p w14:paraId="3D5B3BAC" w14:textId="77777777" w:rsidR="006533FB" w:rsidRPr="00AB7B7E" w:rsidRDefault="006533FB" w:rsidP="006533FB">
      <w:pPr>
        <w:tabs>
          <w:tab w:val="left" w:pos="709"/>
        </w:tabs>
        <w:ind w:firstLine="4678"/>
        <w:rPr>
          <w:bCs/>
          <w:szCs w:val="24"/>
        </w:rPr>
      </w:pPr>
      <w:r w:rsidRPr="00AB7B7E">
        <w:rPr>
          <w:bCs/>
          <w:szCs w:val="24"/>
        </w:rPr>
        <w:t>PATVIRTINTA</w:t>
      </w:r>
    </w:p>
    <w:p w14:paraId="700D07D4" w14:textId="77777777" w:rsidR="006533FB" w:rsidRPr="00AB7B7E" w:rsidRDefault="006533FB" w:rsidP="006533FB">
      <w:pPr>
        <w:ind w:left="5103" w:hanging="425"/>
        <w:rPr>
          <w:bCs/>
          <w:szCs w:val="24"/>
        </w:rPr>
      </w:pPr>
      <w:r w:rsidRPr="00AB7B7E">
        <w:rPr>
          <w:bCs/>
          <w:szCs w:val="24"/>
        </w:rPr>
        <w:t>Jurbarko rajono savivaldybės tarybos</w:t>
      </w:r>
    </w:p>
    <w:p w14:paraId="3EF241C2" w14:textId="358A2F58" w:rsidR="006533FB" w:rsidRPr="00AB7B7E" w:rsidRDefault="006533FB" w:rsidP="006533FB">
      <w:pPr>
        <w:ind w:left="5103" w:hanging="425"/>
        <w:rPr>
          <w:bCs/>
          <w:szCs w:val="24"/>
        </w:rPr>
      </w:pPr>
      <w:r w:rsidRPr="00AB7B7E">
        <w:rPr>
          <w:bCs/>
          <w:szCs w:val="24"/>
        </w:rPr>
        <w:t>202</w:t>
      </w:r>
      <w:r w:rsidR="003A077B">
        <w:rPr>
          <w:bCs/>
          <w:szCs w:val="24"/>
        </w:rPr>
        <w:t>6</w:t>
      </w:r>
      <w:r w:rsidRPr="00AB7B7E">
        <w:rPr>
          <w:bCs/>
          <w:szCs w:val="24"/>
        </w:rPr>
        <w:t xml:space="preserve"> m. kovo </w:t>
      </w:r>
      <w:r w:rsidR="00C319B8" w:rsidRPr="00AB7B7E">
        <w:rPr>
          <w:bCs/>
          <w:szCs w:val="24"/>
        </w:rPr>
        <w:t xml:space="preserve">   </w:t>
      </w:r>
      <w:r w:rsidRPr="00AB7B7E">
        <w:rPr>
          <w:bCs/>
          <w:szCs w:val="24"/>
        </w:rPr>
        <w:t xml:space="preserve"> d. sprendimu Nr. </w:t>
      </w:r>
    </w:p>
    <w:p w14:paraId="6ED17F1F" w14:textId="77777777" w:rsidR="006533FB" w:rsidRPr="00AB7B7E" w:rsidRDefault="006533FB" w:rsidP="006533FB">
      <w:pPr>
        <w:rPr>
          <w:bCs/>
          <w:szCs w:val="24"/>
          <w:lang w:val="en-US"/>
        </w:rPr>
      </w:pPr>
    </w:p>
    <w:p w14:paraId="7606CBAF" w14:textId="77777777" w:rsidR="006533FB" w:rsidRPr="00AB7B7E" w:rsidRDefault="006533FB" w:rsidP="006533FB">
      <w:pPr>
        <w:rPr>
          <w:bCs/>
          <w:szCs w:val="24"/>
          <w:lang w:val="en-US"/>
        </w:rPr>
      </w:pPr>
    </w:p>
    <w:p w14:paraId="7DC0E97D" w14:textId="77777777" w:rsidR="006533FB" w:rsidRPr="00AB7B7E" w:rsidRDefault="006533FB" w:rsidP="006533FB">
      <w:pPr>
        <w:jc w:val="center"/>
        <w:rPr>
          <w:b/>
          <w:szCs w:val="24"/>
        </w:rPr>
      </w:pPr>
      <w:r w:rsidRPr="00AB7B7E">
        <w:rPr>
          <w:b/>
          <w:szCs w:val="24"/>
        </w:rPr>
        <w:t>JURBARKO RAJONO SAVIVALDYBĖS VISUOMENĖS SVEIKATOS RĖMIMO</w:t>
      </w:r>
    </w:p>
    <w:p w14:paraId="6CCA566B" w14:textId="1CFAB0FD" w:rsidR="006533FB" w:rsidRPr="00AB7B7E" w:rsidRDefault="006533FB" w:rsidP="006533FB">
      <w:pPr>
        <w:jc w:val="center"/>
        <w:rPr>
          <w:b/>
          <w:szCs w:val="24"/>
        </w:rPr>
      </w:pPr>
      <w:r w:rsidRPr="00AB7B7E">
        <w:rPr>
          <w:b/>
          <w:szCs w:val="24"/>
        </w:rPr>
        <w:t>202</w:t>
      </w:r>
      <w:r w:rsidR="00E175C2" w:rsidRPr="00AB7B7E">
        <w:rPr>
          <w:b/>
          <w:szCs w:val="24"/>
        </w:rPr>
        <w:t>6</w:t>
      </w:r>
      <w:r w:rsidRPr="00AB7B7E">
        <w:rPr>
          <w:b/>
          <w:szCs w:val="24"/>
        </w:rPr>
        <w:t xml:space="preserve"> METŲ SPECIALIOJI PROGRAMA</w:t>
      </w:r>
    </w:p>
    <w:p w14:paraId="3ACBEFF6" w14:textId="77777777" w:rsidR="006533FB" w:rsidRPr="00AB7B7E" w:rsidRDefault="006533FB" w:rsidP="006533FB">
      <w:pPr>
        <w:rPr>
          <w:szCs w:val="24"/>
        </w:rPr>
      </w:pPr>
    </w:p>
    <w:p w14:paraId="3CC174DA" w14:textId="77777777" w:rsidR="006533FB" w:rsidRPr="00AB7B7E" w:rsidRDefault="006533FB" w:rsidP="006533FB">
      <w:pPr>
        <w:jc w:val="center"/>
        <w:rPr>
          <w:b/>
          <w:bCs/>
          <w:szCs w:val="24"/>
        </w:rPr>
      </w:pPr>
      <w:r w:rsidRPr="00AB7B7E">
        <w:rPr>
          <w:b/>
          <w:bCs/>
          <w:szCs w:val="24"/>
        </w:rPr>
        <w:t>I SKYRIUS</w:t>
      </w:r>
    </w:p>
    <w:p w14:paraId="64ACA9C8" w14:textId="77777777" w:rsidR="006533FB" w:rsidRPr="00AB7B7E" w:rsidRDefault="006533FB" w:rsidP="006533FB">
      <w:pPr>
        <w:jc w:val="center"/>
        <w:rPr>
          <w:b/>
          <w:bCs/>
          <w:szCs w:val="24"/>
        </w:rPr>
      </w:pPr>
      <w:r w:rsidRPr="00AB7B7E">
        <w:rPr>
          <w:b/>
          <w:bCs/>
          <w:szCs w:val="24"/>
        </w:rPr>
        <w:t>BENDROSIOS NUOSTATOS</w:t>
      </w:r>
    </w:p>
    <w:p w14:paraId="4EFA4EA6" w14:textId="77777777" w:rsidR="006533FB" w:rsidRPr="00AB7B7E" w:rsidRDefault="006533FB" w:rsidP="006533FB">
      <w:pPr>
        <w:rPr>
          <w:b/>
          <w:szCs w:val="24"/>
        </w:rPr>
      </w:pPr>
    </w:p>
    <w:p w14:paraId="73A80CD8" w14:textId="2F0E4F8D" w:rsidR="006533FB" w:rsidRPr="00AB7B7E" w:rsidRDefault="006533FB" w:rsidP="00634798">
      <w:pPr>
        <w:ind w:firstLine="720"/>
        <w:jc w:val="both"/>
        <w:rPr>
          <w:b/>
          <w:bCs/>
          <w:szCs w:val="24"/>
        </w:rPr>
      </w:pPr>
      <w:r w:rsidRPr="00AB7B7E">
        <w:rPr>
          <w:szCs w:val="24"/>
        </w:rPr>
        <w:t>1. Jurbarko rajono savivaldybės visuomenės sveikatos rėmimo 202</w:t>
      </w:r>
      <w:r w:rsidR="00E175C2" w:rsidRPr="00AB7B7E">
        <w:rPr>
          <w:szCs w:val="24"/>
        </w:rPr>
        <w:t>6</w:t>
      </w:r>
      <w:r w:rsidRPr="00AB7B7E">
        <w:rPr>
          <w:szCs w:val="24"/>
        </w:rPr>
        <w:t xml:space="preserve"> metų specialioji programa (toliau – Programa) parengta vadovaujantis </w:t>
      </w:r>
      <w:r w:rsidRPr="00AB7B7E">
        <w:rPr>
          <w:bCs/>
          <w:szCs w:val="24"/>
        </w:rPr>
        <w:t xml:space="preserve">Lietuvos Respublikos vietos savivaldos įstatymu, Lietuvos Respublikos sveikatos sistemos įstatymu, Lietuvos Respublikos visuomenės sveikatos priežiūros įstatymu </w:t>
      </w:r>
      <w:r w:rsidRPr="00AB7B7E">
        <w:rPr>
          <w:rFonts w:eastAsia="Calibri"/>
          <w:szCs w:val="24"/>
        </w:rPr>
        <w:t>ir kitais galiojančiais teisės aktais bei atsižvelgiant į</w:t>
      </w:r>
      <w:r w:rsidR="00DB5EA7" w:rsidRPr="00AB7B7E">
        <w:rPr>
          <w:bCs/>
          <w:szCs w:val="24"/>
        </w:rPr>
        <w:t xml:space="preserve"> </w:t>
      </w:r>
      <w:r w:rsidR="00DB5EA7" w:rsidRPr="00AB7B7E">
        <w:rPr>
          <w:rFonts w:eastAsia="Calibri"/>
          <w:bCs/>
          <w:szCs w:val="24"/>
        </w:rPr>
        <w:t xml:space="preserve">Valstybės pažangos strategiją „Lietuvos ateities vizija „Lietuva 2050“, patvirtintą Lietuvos Respublikos Seimo 2023 m. gruodžio 23 d. nutarimu Nr. XIV-2466 </w:t>
      </w:r>
      <w:r w:rsidR="00DB5EA7" w:rsidRPr="00AB7B7E">
        <w:rPr>
          <w:rFonts w:eastAsia="Calibri"/>
          <w:szCs w:val="24"/>
        </w:rPr>
        <w:t xml:space="preserve">„Dėl valstybės pažangos strategijos „Lietuvos ateities vizija „Lietuva 2050“ patvirtinimo“, </w:t>
      </w:r>
      <w:r w:rsidRPr="00AB7B7E">
        <w:rPr>
          <w:bCs/>
          <w:szCs w:val="24"/>
        </w:rPr>
        <w:t xml:space="preserve">2022–2030 m. plėtros programos valdytojos Lietuvos Respublikos sveikatos apsaugos ministerijos sveikatos išsaugojimo ir stiprinimo plėtros programą, </w:t>
      </w:r>
      <w:r w:rsidRPr="00AB7B7E">
        <w:rPr>
          <w:rFonts w:eastAsia="Calibri"/>
          <w:szCs w:val="24"/>
        </w:rPr>
        <w:t xml:space="preserve">patvirtintą Lietuvos Respublikos Vyriausybės 2022 m. sausio 26 d. nutarimu Nr. 66 „Dėl </w:t>
      </w:r>
      <w:r w:rsidRPr="00AB7B7E">
        <w:rPr>
          <w:bCs/>
          <w:szCs w:val="24"/>
        </w:rPr>
        <w:t>2022–2030 m. plėtros programos valdytojos Lietuvos Respublikos sveikatos apsaugos ministerijos sveikatos išsaugojimo ir stiprinimo plėtros programos patvirtinimo“</w:t>
      </w:r>
      <w:r w:rsidR="00DB5EA7" w:rsidRPr="00AB7B7E">
        <w:rPr>
          <w:bCs/>
          <w:szCs w:val="24"/>
        </w:rPr>
        <w:t xml:space="preserve">, </w:t>
      </w:r>
      <w:r w:rsidR="00634798" w:rsidRPr="00AB7B7E">
        <w:rPr>
          <w:bCs/>
          <w:szCs w:val="24"/>
        </w:rPr>
        <w:t>Nacionalinės sveikatos tarybos 2025–2027 metų strateginį veiklos planą, patvirtintą</w:t>
      </w:r>
      <w:r w:rsidR="00DB5EA7" w:rsidRPr="00AB7B7E">
        <w:rPr>
          <w:bCs/>
          <w:szCs w:val="24"/>
        </w:rPr>
        <w:t xml:space="preserve"> Nacionalinės sveikatos tarybos pirmininko 2024 m. sausio 24 d. įsakymu Nr. V-2</w:t>
      </w:r>
      <w:r w:rsidR="004E4E52" w:rsidRPr="00AB7B7E">
        <w:rPr>
          <w:bCs/>
          <w:szCs w:val="24"/>
        </w:rPr>
        <w:t>, Narkotikų, tabako ir alkoholio kontrolės departamento 2026–2028 metų strateginį veiklos planą, patvirtintą Lietuvos Respublikos socialinės apsaugos ir darbo ministro, Lietuvos Respublikos sveikatos apsaugos ministro, Lietuvos Respublikos švietimo, mokslo ir sporto ministro ir Lietuvos Respublikos vidaus reikalų ministro 2026 m. vasario 27 d. įsakymu Nr. A1-133/V-160/V-150/1V-131 „Dėl Narkotikų, tabako ir alkoholio kontrolės departamento 2026–2028 metų strateginio veiklos plano patvirtinimo“.</w:t>
      </w:r>
    </w:p>
    <w:p w14:paraId="1101B2CF" w14:textId="31C716F2" w:rsidR="006533FB" w:rsidRPr="00AB7B7E" w:rsidRDefault="006533FB" w:rsidP="006533FB">
      <w:pPr>
        <w:ind w:firstLine="720"/>
        <w:jc w:val="both"/>
        <w:rPr>
          <w:szCs w:val="24"/>
        </w:rPr>
      </w:pPr>
      <w:r w:rsidRPr="00AB7B7E">
        <w:rPr>
          <w:szCs w:val="24"/>
        </w:rPr>
        <w:t>2. Jurbarko rajono savivaldybės 202</w:t>
      </w:r>
      <w:r w:rsidR="00634798" w:rsidRPr="00AB7B7E">
        <w:rPr>
          <w:szCs w:val="24"/>
        </w:rPr>
        <w:t>6</w:t>
      </w:r>
      <w:r w:rsidRPr="00AB7B7E">
        <w:rPr>
          <w:szCs w:val="24"/>
        </w:rPr>
        <w:t xml:space="preserve"> metų visuomenės sveikatos rėmimo specialiosios programos vykdymo strategija yra tikslinė programa, įgyvendinanti įvairias sveikatinimo priemones bei kurianti saugią aplinką, gerinanti Jurbarko rajono savivaldybės</w:t>
      </w:r>
      <w:r w:rsidR="00735F62" w:rsidRPr="00AB7B7E">
        <w:rPr>
          <w:szCs w:val="24"/>
        </w:rPr>
        <w:t xml:space="preserve"> (toliau – Savivaldybė)</w:t>
      </w:r>
      <w:r w:rsidRPr="00AB7B7E">
        <w:rPr>
          <w:szCs w:val="24"/>
        </w:rPr>
        <w:t xml:space="preserve"> gyventojų sveikatą. T</w:t>
      </w:r>
      <w:r w:rsidRPr="00AB7B7E">
        <w:rPr>
          <w:bCs/>
          <w:szCs w:val="24"/>
        </w:rPr>
        <w:t>arpžinybinio bendradarbiavimo pagrindu į sveikatos priežiūros sistemos problemų sprendimą įtraukiamos įvairios ekonominės struktūros, akcentuojami sveikatos išsaugojimo, jos stiprinimo ir ligų profilaktikos prioritetai.</w:t>
      </w:r>
    </w:p>
    <w:p w14:paraId="093557E4" w14:textId="77777777" w:rsidR="006533FB" w:rsidRPr="00AB7B7E" w:rsidRDefault="006533FB" w:rsidP="006533FB">
      <w:pPr>
        <w:tabs>
          <w:tab w:val="left" w:pos="1418"/>
        </w:tabs>
        <w:ind w:firstLine="720"/>
        <w:jc w:val="both"/>
        <w:rPr>
          <w:rFonts w:eastAsia="Calibri"/>
          <w:strike/>
          <w:szCs w:val="24"/>
        </w:rPr>
      </w:pPr>
      <w:r w:rsidRPr="00AB7B7E">
        <w:rPr>
          <w:bCs/>
          <w:szCs w:val="24"/>
        </w:rPr>
        <w:t>3. Programos paskirtis – finansuoti ir remti asmens ir visuomenės sveikatos priežiūros priemones, p</w:t>
      </w:r>
      <w:r w:rsidRPr="00AB7B7E">
        <w:rPr>
          <w:rFonts w:eastAsia="Calibri"/>
          <w:szCs w:val="24"/>
        </w:rPr>
        <w:t>lėtoti visumą organizacinių, socialinių ir sveikatinimo priemonių, padedančių vykdyti ligų ir traumų profilaktiką, išsaugoti ir stiprinti visuomenės sveikatą, kaupti ir skleisti žinias apie sveikatą, skatinti bendruomenės sveikatingumą, dalyvavimą propaguojant sveiką gyvenseną, sveikatos stiprinimą.</w:t>
      </w:r>
    </w:p>
    <w:p w14:paraId="5E796B24" w14:textId="77777777" w:rsidR="006533FB" w:rsidRPr="00AB7B7E" w:rsidRDefault="006533FB" w:rsidP="006533FB">
      <w:pPr>
        <w:tabs>
          <w:tab w:val="left" w:pos="720"/>
        </w:tabs>
        <w:jc w:val="both"/>
        <w:rPr>
          <w:szCs w:val="24"/>
        </w:rPr>
      </w:pPr>
    </w:p>
    <w:p w14:paraId="73102F73" w14:textId="77777777" w:rsidR="006533FB" w:rsidRPr="00AB7B7E" w:rsidRDefault="006533FB" w:rsidP="006533FB">
      <w:pPr>
        <w:tabs>
          <w:tab w:val="left" w:pos="720"/>
        </w:tabs>
        <w:jc w:val="center"/>
        <w:rPr>
          <w:b/>
          <w:bCs/>
          <w:szCs w:val="24"/>
        </w:rPr>
      </w:pPr>
      <w:r w:rsidRPr="00AB7B7E">
        <w:rPr>
          <w:b/>
          <w:szCs w:val="24"/>
        </w:rPr>
        <w:t>II</w:t>
      </w:r>
      <w:r w:rsidRPr="00AB7B7E">
        <w:rPr>
          <w:b/>
          <w:bCs/>
          <w:szCs w:val="24"/>
        </w:rPr>
        <w:t xml:space="preserve"> SKYRIUS</w:t>
      </w:r>
    </w:p>
    <w:p w14:paraId="4EF933C8" w14:textId="77777777" w:rsidR="006533FB" w:rsidRPr="00AB7B7E" w:rsidRDefault="006533FB" w:rsidP="006533FB">
      <w:pPr>
        <w:tabs>
          <w:tab w:val="left" w:pos="720"/>
        </w:tabs>
        <w:jc w:val="center"/>
        <w:rPr>
          <w:b/>
          <w:szCs w:val="24"/>
        </w:rPr>
      </w:pPr>
      <w:r w:rsidRPr="00AB7B7E">
        <w:rPr>
          <w:b/>
          <w:szCs w:val="24"/>
        </w:rPr>
        <w:t>PAGRINDINĖS SĄVOKOS</w:t>
      </w:r>
    </w:p>
    <w:p w14:paraId="494453CD" w14:textId="77777777" w:rsidR="006533FB" w:rsidRPr="00AB7B7E" w:rsidRDefault="006533FB" w:rsidP="006533FB">
      <w:pPr>
        <w:tabs>
          <w:tab w:val="left" w:pos="720"/>
        </w:tabs>
        <w:jc w:val="both"/>
        <w:rPr>
          <w:szCs w:val="24"/>
        </w:rPr>
      </w:pPr>
    </w:p>
    <w:p w14:paraId="5D4FB8A3" w14:textId="77777777" w:rsidR="006533FB" w:rsidRPr="00AB7B7E" w:rsidRDefault="006533FB" w:rsidP="006533FB">
      <w:pPr>
        <w:tabs>
          <w:tab w:val="left" w:pos="720"/>
        </w:tabs>
        <w:ind w:firstLine="720"/>
        <w:jc w:val="both"/>
        <w:rPr>
          <w:szCs w:val="24"/>
        </w:rPr>
      </w:pPr>
      <w:r w:rsidRPr="00AB7B7E">
        <w:rPr>
          <w:szCs w:val="24"/>
        </w:rPr>
        <w:t>4. Sveikata – asmens ir visuomenės fizinė, dvasinė ir socialinė gerovė.</w:t>
      </w:r>
    </w:p>
    <w:p w14:paraId="566B24E6" w14:textId="77777777" w:rsidR="006533FB" w:rsidRPr="00AB7B7E" w:rsidRDefault="006533FB" w:rsidP="006533FB">
      <w:pPr>
        <w:tabs>
          <w:tab w:val="left" w:pos="720"/>
        </w:tabs>
        <w:ind w:firstLine="720"/>
        <w:jc w:val="both"/>
        <w:rPr>
          <w:szCs w:val="24"/>
        </w:rPr>
      </w:pPr>
      <w:r w:rsidRPr="00AB7B7E">
        <w:rPr>
          <w:szCs w:val="24"/>
        </w:rPr>
        <w:t>5. Asmens sveikatos priežiūra – valstybės licencijuota fizinių ir juridinių asmenų veikla, kurios tikslas laiku diagnozuoti asmens sveikatos sutrikimus ir užkirsti jiems kelią, padėti atgauti ir sustiprinti sveikatą.</w:t>
      </w:r>
    </w:p>
    <w:p w14:paraId="677363AB" w14:textId="77777777" w:rsidR="006533FB" w:rsidRPr="00AB7B7E" w:rsidRDefault="006533FB" w:rsidP="006533FB">
      <w:pPr>
        <w:tabs>
          <w:tab w:val="left" w:pos="720"/>
        </w:tabs>
        <w:ind w:firstLine="720"/>
        <w:jc w:val="both"/>
        <w:rPr>
          <w:szCs w:val="24"/>
        </w:rPr>
      </w:pPr>
      <w:r w:rsidRPr="00AB7B7E">
        <w:rPr>
          <w:szCs w:val="24"/>
        </w:rPr>
        <w:t>6. Visuomenės sveikatos priežiūra – organizacinių, teisinių, ekonominių, techninių, socialinių bei medicinos priemonių, padedančių įgyvendinti ligų ir traumų profilaktiką, išsaugoti visuomenės sveikatą bei ją stiprinti, visuma.</w:t>
      </w:r>
    </w:p>
    <w:p w14:paraId="0508E9EA" w14:textId="2E87610B" w:rsidR="006533FB" w:rsidRPr="00AB7B7E" w:rsidRDefault="006533FB" w:rsidP="00946A9C">
      <w:pPr>
        <w:tabs>
          <w:tab w:val="left" w:pos="720"/>
        </w:tabs>
        <w:ind w:firstLine="720"/>
        <w:jc w:val="both"/>
        <w:rPr>
          <w:szCs w:val="24"/>
        </w:rPr>
      </w:pPr>
      <w:r w:rsidRPr="00AB7B7E">
        <w:rPr>
          <w:szCs w:val="24"/>
        </w:rPr>
        <w:lastRenderedPageBreak/>
        <w:t>7. Visuomenės sveikatos ugdymas – valstybės ir savivaldybių bei pilietinės iniciatyvos priemonių, formuojančių sveiką gyvenseną, visuma.</w:t>
      </w:r>
    </w:p>
    <w:p w14:paraId="5B4A0F39" w14:textId="77777777" w:rsidR="001A0BE8" w:rsidRPr="00AB7B7E" w:rsidRDefault="001A0BE8" w:rsidP="00124DCE">
      <w:pPr>
        <w:tabs>
          <w:tab w:val="left" w:pos="720"/>
        </w:tabs>
        <w:jc w:val="both"/>
        <w:rPr>
          <w:szCs w:val="24"/>
        </w:rPr>
      </w:pPr>
    </w:p>
    <w:p w14:paraId="701FDC87" w14:textId="6A358A2A" w:rsidR="006533FB" w:rsidRPr="00AB7B7E" w:rsidRDefault="006533FB" w:rsidP="00946A9C">
      <w:pPr>
        <w:tabs>
          <w:tab w:val="left" w:pos="720"/>
        </w:tabs>
        <w:jc w:val="center"/>
        <w:rPr>
          <w:b/>
          <w:bCs/>
          <w:szCs w:val="24"/>
        </w:rPr>
      </w:pPr>
      <w:r w:rsidRPr="00AB7B7E">
        <w:rPr>
          <w:b/>
          <w:szCs w:val="24"/>
        </w:rPr>
        <w:t xml:space="preserve">III </w:t>
      </w:r>
      <w:r w:rsidRPr="00AB7B7E">
        <w:rPr>
          <w:b/>
          <w:bCs/>
          <w:szCs w:val="24"/>
        </w:rPr>
        <w:t>SKYRIUS</w:t>
      </w:r>
    </w:p>
    <w:p w14:paraId="115C2573" w14:textId="77777777" w:rsidR="006533FB" w:rsidRPr="00AB7B7E" w:rsidRDefault="006533FB" w:rsidP="006533FB">
      <w:pPr>
        <w:tabs>
          <w:tab w:val="left" w:pos="720"/>
        </w:tabs>
        <w:jc w:val="center"/>
        <w:rPr>
          <w:b/>
          <w:szCs w:val="24"/>
        </w:rPr>
      </w:pPr>
      <w:r w:rsidRPr="00AB7B7E">
        <w:rPr>
          <w:b/>
          <w:szCs w:val="24"/>
        </w:rPr>
        <w:t>SITUACIJOS ANALIZĖ</w:t>
      </w:r>
    </w:p>
    <w:p w14:paraId="171570BD" w14:textId="77777777" w:rsidR="006533FB" w:rsidRPr="00AB7B7E" w:rsidRDefault="006533FB" w:rsidP="006533FB">
      <w:pPr>
        <w:tabs>
          <w:tab w:val="left" w:pos="720"/>
        </w:tabs>
        <w:jc w:val="center"/>
        <w:rPr>
          <w:b/>
          <w:szCs w:val="24"/>
        </w:rPr>
      </w:pPr>
    </w:p>
    <w:p w14:paraId="74A0C7EA" w14:textId="3616DFAA" w:rsidR="00AB6355" w:rsidRPr="00AB7B7E" w:rsidRDefault="006533FB" w:rsidP="00142C6D">
      <w:pPr>
        <w:tabs>
          <w:tab w:val="left" w:pos="720"/>
        </w:tabs>
        <w:ind w:firstLine="720"/>
        <w:jc w:val="both"/>
        <w:rPr>
          <w:szCs w:val="24"/>
        </w:rPr>
      </w:pPr>
      <w:r w:rsidRPr="00AB7B7E">
        <w:rPr>
          <w:szCs w:val="24"/>
        </w:rPr>
        <w:t xml:space="preserve">8. </w:t>
      </w:r>
      <w:r w:rsidRPr="00AB7B7E">
        <w:rPr>
          <w:bCs/>
          <w:szCs w:val="24"/>
        </w:rPr>
        <w:t>Lietuvos strateginiuose teisės aktuose (</w:t>
      </w:r>
      <w:r w:rsidR="00142C6D" w:rsidRPr="00AB7B7E">
        <w:rPr>
          <w:szCs w:val="24"/>
        </w:rPr>
        <w:t>Valstybės pažangos strategija „Lietuvos ateities vizija „Lietuva 2050“,</w:t>
      </w:r>
      <w:r w:rsidR="00142C6D" w:rsidRPr="00AB7B7E">
        <w:rPr>
          <w:b/>
          <w:bCs/>
          <w:szCs w:val="24"/>
        </w:rPr>
        <w:t xml:space="preserve"> </w:t>
      </w:r>
      <w:r w:rsidR="005E7E3C" w:rsidRPr="00AB7B7E">
        <w:rPr>
          <w:bCs/>
          <w:szCs w:val="24"/>
        </w:rPr>
        <w:t xml:space="preserve">2022–2030 metų plėtros programos valdytojos Lietuvos Respublikos sveikatos apsaugos ministerijos sveikatos priežiūros kokybės ir efektyvumo didinimo plėtros programa, </w:t>
      </w:r>
      <w:r w:rsidR="0090006D" w:rsidRPr="00AB7B7E">
        <w:rPr>
          <w:bCs/>
          <w:szCs w:val="24"/>
        </w:rPr>
        <w:t xml:space="preserve">Lietuvos Respublikos sporto įstatymas, </w:t>
      </w:r>
      <w:r w:rsidR="002F53AA" w:rsidRPr="00AB7B7E">
        <w:rPr>
          <w:bCs/>
          <w:szCs w:val="24"/>
        </w:rPr>
        <w:t>N</w:t>
      </w:r>
      <w:r w:rsidR="00AB6355" w:rsidRPr="00AB7B7E">
        <w:rPr>
          <w:bCs/>
          <w:szCs w:val="24"/>
        </w:rPr>
        <w:t>acionalinė</w:t>
      </w:r>
      <w:r w:rsidR="002F53AA" w:rsidRPr="00AB7B7E">
        <w:rPr>
          <w:bCs/>
          <w:szCs w:val="24"/>
        </w:rPr>
        <w:t>s</w:t>
      </w:r>
      <w:r w:rsidR="00AB6355" w:rsidRPr="00AB7B7E">
        <w:rPr>
          <w:bCs/>
          <w:szCs w:val="24"/>
        </w:rPr>
        <w:t xml:space="preserve"> sveikatos taryb</w:t>
      </w:r>
      <w:r w:rsidR="002F53AA" w:rsidRPr="00AB7B7E">
        <w:rPr>
          <w:bCs/>
          <w:szCs w:val="24"/>
        </w:rPr>
        <w:t>os</w:t>
      </w:r>
      <w:r w:rsidR="00AB6355" w:rsidRPr="00AB7B7E">
        <w:rPr>
          <w:bCs/>
          <w:szCs w:val="24"/>
        </w:rPr>
        <w:t xml:space="preserve"> 2025</w:t>
      </w:r>
      <w:r w:rsidR="002F53AA" w:rsidRPr="00AB7B7E">
        <w:rPr>
          <w:bCs/>
          <w:szCs w:val="24"/>
        </w:rPr>
        <w:t>–</w:t>
      </w:r>
      <w:r w:rsidR="00AB6355" w:rsidRPr="00AB7B7E">
        <w:rPr>
          <w:bCs/>
          <w:szCs w:val="24"/>
        </w:rPr>
        <w:t>2027 metų strateginis veiklos planas</w:t>
      </w:r>
      <w:r w:rsidR="004E4E52" w:rsidRPr="00AB7B7E">
        <w:rPr>
          <w:bCs/>
          <w:szCs w:val="24"/>
        </w:rPr>
        <w:t>, Narkotikų, tabako ir alkoholio kontrolės departamento 2026–2028 metų strateginis veiklos planas</w:t>
      </w:r>
      <w:r w:rsidR="008339BD" w:rsidRPr="00AB7B7E">
        <w:rPr>
          <w:bCs/>
          <w:szCs w:val="24"/>
        </w:rPr>
        <w:t>)</w:t>
      </w:r>
      <w:r w:rsidR="00AB6355" w:rsidRPr="00AB7B7E">
        <w:rPr>
          <w:bCs/>
          <w:szCs w:val="24"/>
        </w:rPr>
        <w:t xml:space="preserve"> </w:t>
      </w:r>
      <w:r w:rsidR="008339BD" w:rsidRPr="00AB7B7E">
        <w:rPr>
          <w:bCs/>
          <w:szCs w:val="24"/>
        </w:rPr>
        <w:t xml:space="preserve">ypatingas dėmesys yra skiriamas sveikai gyvensenai, sveikatos stiprinimo priemonėms, tame tarpe – </w:t>
      </w:r>
      <w:proofErr w:type="spellStart"/>
      <w:r w:rsidR="008339BD" w:rsidRPr="00AB7B7E">
        <w:rPr>
          <w:bCs/>
          <w:szCs w:val="24"/>
        </w:rPr>
        <w:t>sveikatinamajam</w:t>
      </w:r>
      <w:proofErr w:type="spellEnd"/>
      <w:r w:rsidR="008339BD" w:rsidRPr="00AB7B7E">
        <w:rPr>
          <w:bCs/>
          <w:szCs w:val="24"/>
        </w:rPr>
        <w:t xml:space="preserve"> fiziniam aktyvumui.</w:t>
      </w:r>
    </w:p>
    <w:p w14:paraId="6C639BBE" w14:textId="3A71DE2B" w:rsidR="004974F1" w:rsidRPr="00AB7B7E" w:rsidRDefault="00142C6D" w:rsidP="008339BD">
      <w:pPr>
        <w:tabs>
          <w:tab w:val="left" w:pos="720"/>
        </w:tabs>
        <w:ind w:firstLine="720"/>
        <w:jc w:val="both"/>
        <w:rPr>
          <w:szCs w:val="24"/>
        </w:rPr>
      </w:pPr>
      <w:r w:rsidRPr="00AB7B7E">
        <w:rPr>
          <w:bCs/>
          <w:szCs w:val="24"/>
        </w:rPr>
        <w:t xml:space="preserve">Valstybės pažangos strategija „Lietuvos ateities vizija „Lietuva 2050“ </w:t>
      </w:r>
      <w:r w:rsidR="008339BD" w:rsidRPr="00AB7B7E">
        <w:rPr>
          <w:bCs/>
          <w:szCs w:val="24"/>
        </w:rPr>
        <w:t xml:space="preserve">numato </w:t>
      </w:r>
      <w:r w:rsidR="008339BD" w:rsidRPr="00AB7B7E">
        <w:rPr>
          <w:szCs w:val="24"/>
        </w:rPr>
        <w:t>s</w:t>
      </w:r>
      <w:r w:rsidR="004974F1" w:rsidRPr="00AB7B7E">
        <w:rPr>
          <w:bCs/>
          <w:szCs w:val="24"/>
        </w:rPr>
        <w:t>tiprin</w:t>
      </w:r>
      <w:r w:rsidR="008339BD" w:rsidRPr="00AB7B7E">
        <w:rPr>
          <w:bCs/>
          <w:szCs w:val="24"/>
        </w:rPr>
        <w:t xml:space="preserve">ti </w:t>
      </w:r>
      <w:r w:rsidR="004974F1" w:rsidRPr="00AB7B7E">
        <w:rPr>
          <w:bCs/>
          <w:szCs w:val="24"/>
        </w:rPr>
        <w:t>gyventojų sveikatą ir sudary</w:t>
      </w:r>
      <w:r w:rsidR="008339BD" w:rsidRPr="00AB7B7E">
        <w:rPr>
          <w:bCs/>
          <w:szCs w:val="24"/>
        </w:rPr>
        <w:t>ti</w:t>
      </w:r>
      <w:r w:rsidR="004974F1" w:rsidRPr="00AB7B7E">
        <w:rPr>
          <w:bCs/>
          <w:szCs w:val="24"/>
        </w:rPr>
        <w:t xml:space="preserve"> sąlygas ją išsaugoti, ugdydama visuomenės sveikatos raštingumą, sveikos gyvensenos nuostatas, aplinkai draugiškus vartojimo įpročius ir skatindama gyventojus įsitraukti į rūpinimąsi savo bei artimųjų sveikata. </w:t>
      </w:r>
      <w:r w:rsidR="008339BD" w:rsidRPr="00AB7B7E">
        <w:rPr>
          <w:szCs w:val="24"/>
        </w:rPr>
        <w:t xml:space="preserve">Visa tai </w:t>
      </w:r>
      <w:r w:rsidR="008339BD" w:rsidRPr="00AB7B7E">
        <w:rPr>
          <w:bCs/>
          <w:szCs w:val="24"/>
        </w:rPr>
        <w:t>r</w:t>
      </w:r>
      <w:r w:rsidR="004974F1" w:rsidRPr="00AB7B7E">
        <w:rPr>
          <w:bCs/>
          <w:szCs w:val="24"/>
        </w:rPr>
        <w:t>eikšmingai sumažins jaunų ir vidutinio amžiaus žmonių mirtingumą nuo ligų ir išorės priežasčių</w:t>
      </w:r>
      <w:r w:rsidR="008339BD" w:rsidRPr="00AB7B7E">
        <w:rPr>
          <w:bCs/>
          <w:szCs w:val="24"/>
        </w:rPr>
        <w:t>, u</w:t>
      </w:r>
      <w:r w:rsidR="004974F1" w:rsidRPr="00AB7B7E">
        <w:rPr>
          <w:bCs/>
          <w:szCs w:val="24"/>
        </w:rPr>
        <w:t xml:space="preserve">žtikrins sveikatos apsaugos sistemos efektyvumą. Šios pastangos apims didesnį sveikatos apsaugos sistemos orientavimąsi į žmogų, efektyvų išteklių panaudojimą užtikrinančią finansavimo peržiūrą ir sveikatos priežiūros įstaigų valdymo pokyčius, pačių sistemos darbuotojų įgalinimą, pažangiųjų technologijų integravimą ir bendrą sistemos pasirengimą krizėms. </w:t>
      </w:r>
    </w:p>
    <w:p w14:paraId="7FF82D44" w14:textId="72428022" w:rsidR="00AB17BA" w:rsidRPr="00AB7B7E" w:rsidRDefault="008339BD" w:rsidP="00AB17BA">
      <w:pPr>
        <w:ind w:firstLine="720"/>
        <w:jc w:val="both"/>
        <w:rPr>
          <w:spacing w:val="2"/>
          <w:szCs w:val="24"/>
          <w:shd w:val="clear" w:color="auto" w:fill="FFFFFF"/>
        </w:rPr>
      </w:pPr>
      <w:r w:rsidRPr="00AB7B7E">
        <w:rPr>
          <w:bCs/>
          <w:szCs w:val="24"/>
        </w:rPr>
        <w:t>2022–2030 m. plėtros programos valdytojos Lietuvos Respublikos sveikatos apsaugos ministerijos sveikatos išsaugojimo ir stiprinimo plėtros programa</w:t>
      </w:r>
      <w:r w:rsidRPr="00AB7B7E">
        <w:rPr>
          <w:szCs w:val="24"/>
        </w:rPr>
        <w:t xml:space="preserve"> </w:t>
      </w:r>
      <w:r w:rsidR="0090006D" w:rsidRPr="00AB7B7E">
        <w:rPr>
          <w:bCs/>
          <w:szCs w:val="24"/>
        </w:rPr>
        <w:t>skirta plėtoti visuomenės sveikatos priežiūrą, kuri apima organizacinių, teisinių, ekonominių, techninių, socialinių bei medicinos priemonių, padedančių įgyvendinti ligų ir traumų profilaktiką, išsaugoti visuomenės sveikatą bei ją stiprinti, visumą.</w:t>
      </w:r>
      <w:r w:rsidR="00AB17BA" w:rsidRPr="00AB7B7E">
        <w:rPr>
          <w:szCs w:val="24"/>
        </w:rPr>
        <w:t xml:space="preserve"> Plėtros programoje </w:t>
      </w:r>
      <w:r w:rsidR="00AB17BA" w:rsidRPr="00AB7B7E">
        <w:rPr>
          <w:spacing w:val="2"/>
          <w:szCs w:val="24"/>
          <w:shd w:val="clear" w:color="auto" w:fill="FFFFFF"/>
        </w:rPr>
        <w:t xml:space="preserve">numatytos trys kertinės veiksmų kryptys, apimančios ir grėsmių sveikatai valdymą: </w:t>
      </w:r>
    </w:p>
    <w:p w14:paraId="6EED7BAB" w14:textId="77777777" w:rsidR="00AB17BA" w:rsidRPr="00AB7B7E" w:rsidRDefault="00AB17BA" w:rsidP="00AB17BA">
      <w:pPr>
        <w:ind w:firstLine="720"/>
        <w:jc w:val="both"/>
        <w:rPr>
          <w:spacing w:val="2"/>
          <w:szCs w:val="24"/>
          <w:shd w:val="clear" w:color="auto" w:fill="FFFFFF"/>
        </w:rPr>
      </w:pPr>
      <w:r w:rsidRPr="00AB7B7E">
        <w:rPr>
          <w:spacing w:val="2"/>
          <w:szCs w:val="24"/>
          <w:shd w:val="clear" w:color="auto" w:fill="FFFFFF"/>
        </w:rPr>
        <w:t xml:space="preserve">1) gerinti grėsmių bei rizikos sveikatai veiksnių valdymą; </w:t>
      </w:r>
    </w:p>
    <w:p w14:paraId="27AE339A" w14:textId="77777777" w:rsidR="00AB17BA" w:rsidRPr="00AB7B7E" w:rsidRDefault="00AB17BA" w:rsidP="00AB17BA">
      <w:pPr>
        <w:ind w:firstLine="720"/>
        <w:jc w:val="both"/>
        <w:rPr>
          <w:spacing w:val="2"/>
          <w:szCs w:val="24"/>
          <w:shd w:val="clear" w:color="auto" w:fill="FFFFFF"/>
        </w:rPr>
      </w:pPr>
      <w:r w:rsidRPr="00AB7B7E">
        <w:rPr>
          <w:spacing w:val="2"/>
          <w:szCs w:val="24"/>
          <w:shd w:val="clear" w:color="auto" w:fill="FFFFFF"/>
        </w:rPr>
        <w:t xml:space="preserve">2) stiprinti gyventojų psichikos sveikatą bei plėtoti psichoaktyviųjų medžiagų kontrolę ir vartojimo prevenciją; </w:t>
      </w:r>
    </w:p>
    <w:p w14:paraId="3313803F" w14:textId="5F52B746" w:rsidR="0090006D" w:rsidRPr="00AB7B7E" w:rsidRDefault="00AB17BA" w:rsidP="00AB17BA">
      <w:pPr>
        <w:ind w:firstLine="720"/>
        <w:jc w:val="both"/>
        <w:rPr>
          <w:spacing w:val="2"/>
          <w:szCs w:val="24"/>
          <w:shd w:val="clear" w:color="auto" w:fill="FFFFFF"/>
        </w:rPr>
      </w:pPr>
      <w:r w:rsidRPr="00AB7B7E">
        <w:rPr>
          <w:spacing w:val="2"/>
          <w:szCs w:val="24"/>
          <w:shd w:val="clear" w:color="auto" w:fill="FFFFFF"/>
        </w:rPr>
        <w:t>3) gerinti kokybiškų visuomenės sveikatos paslaugų prieinamumą regionuose.</w:t>
      </w:r>
    </w:p>
    <w:p w14:paraId="6D326109" w14:textId="382E2901" w:rsidR="00BB1F80" w:rsidRPr="00AB7B7E" w:rsidRDefault="00BB1F80" w:rsidP="00AB17BA">
      <w:pPr>
        <w:ind w:firstLine="720"/>
        <w:jc w:val="both"/>
        <w:rPr>
          <w:szCs w:val="24"/>
        </w:rPr>
      </w:pPr>
      <w:r w:rsidRPr="00AB7B7E">
        <w:rPr>
          <w:bCs/>
          <w:szCs w:val="24"/>
        </w:rPr>
        <w:t>Nacionalinės sveikatos tarybos</w:t>
      </w:r>
      <w:r w:rsidRPr="00AB7B7E">
        <w:rPr>
          <w:szCs w:val="24"/>
        </w:rPr>
        <w:t xml:space="preserve"> </w:t>
      </w:r>
      <w:r w:rsidR="00AB17BA" w:rsidRPr="00AB7B7E">
        <w:rPr>
          <w:bCs/>
          <w:szCs w:val="24"/>
        </w:rPr>
        <w:t>2025–2027 metų</w:t>
      </w:r>
      <w:r w:rsidR="00AB17BA" w:rsidRPr="00AB7B7E">
        <w:rPr>
          <w:szCs w:val="24"/>
        </w:rPr>
        <w:t xml:space="preserve"> </w:t>
      </w:r>
      <w:r w:rsidRPr="00AB7B7E">
        <w:rPr>
          <w:szCs w:val="24"/>
        </w:rPr>
        <w:t>strateginis veiklos tikslas</w:t>
      </w:r>
      <w:r w:rsidR="00AB17BA" w:rsidRPr="00AB7B7E">
        <w:rPr>
          <w:szCs w:val="24"/>
        </w:rPr>
        <w:t xml:space="preserve"> </w:t>
      </w:r>
      <w:r w:rsidRPr="00AB7B7E">
        <w:rPr>
          <w:szCs w:val="24"/>
        </w:rPr>
        <w:t>– siekti geresnės Lietuvos gyventojų sveikatos, sveikatos visose politikos srityse principo įgyvendinimo, suderinant valstybės, savivaldybių, mokslo ir studijų institucijų atstovų, asmens ir visuomenės sveikatos priežiūros specialistų, visuomeninių organizacijų ir bendruomenės veiksmus, dalyvaujant efektyvios sveikatos politikos formavime, jos praktinio įgyvendinimo vertinime.</w:t>
      </w:r>
      <w:r w:rsidR="00AB17BA" w:rsidRPr="00AB7B7E">
        <w:rPr>
          <w:szCs w:val="24"/>
        </w:rPr>
        <w:t xml:space="preserve"> </w:t>
      </w:r>
      <w:r w:rsidRPr="00AB7B7E">
        <w:rPr>
          <w:szCs w:val="24"/>
        </w:rPr>
        <w:t>Pagrindinis dėmesys bus skiriamas visuomenės sveikatos stiprinimui, bendradarbiaujant su mokslo ir studijų institucijomis, valstybės ir savivaldybių institucijomis ir įstaigomis, asociacijomis šiais klausimais, nuosekliai ir kryptingai plėtojant tarpinstitucinį bendradarbiavimą, siekiant visuomenės dalyvavimo sprendžiant sveikatos problemas.</w:t>
      </w:r>
    </w:p>
    <w:p w14:paraId="0D671AAC" w14:textId="067F50EC" w:rsidR="009D633E" w:rsidRPr="00AB7B7E" w:rsidRDefault="008D1CB7" w:rsidP="009D633E">
      <w:pPr>
        <w:ind w:firstLine="720"/>
        <w:jc w:val="both"/>
        <w:rPr>
          <w:bCs/>
          <w:spacing w:val="2"/>
          <w:szCs w:val="24"/>
          <w:shd w:val="clear" w:color="auto" w:fill="FFFFFF"/>
        </w:rPr>
      </w:pPr>
      <w:r w:rsidRPr="00AB7B7E">
        <w:rPr>
          <w:spacing w:val="2"/>
          <w:szCs w:val="24"/>
          <w:shd w:val="clear" w:color="auto" w:fill="FFFFFF"/>
        </w:rPr>
        <w:t>Narkotikų, tabako ir alkoholio kontrolės departamento 2026–2028 metų strategin</w:t>
      </w:r>
      <w:r w:rsidR="009D633E" w:rsidRPr="00AB7B7E">
        <w:rPr>
          <w:spacing w:val="2"/>
          <w:szCs w:val="24"/>
          <w:shd w:val="clear" w:color="auto" w:fill="FFFFFF"/>
        </w:rPr>
        <w:t>iame</w:t>
      </w:r>
      <w:r w:rsidRPr="00AB7B7E">
        <w:rPr>
          <w:spacing w:val="2"/>
          <w:szCs w:val="24"/>
          <w:shd w:val="clear" w:color="auto" w:fill="FFFFFF"/>
        </w:rPr>
        <w:t xml:space="preserve"> veiklos plan</w:t>
      </w:r>
      <w:r w:rsidR="009D633E" w:rsidRPr="00AB7B7E">
        <w:rPr>
          <w:spacing w:val="2"/>
          <w:szCs w:val="24"/>
          <w:shd w:val="clear" w:color="auto" w:fill="FFFFFF"/>
        </w:rPr>
        <w:t>e</w:t>
      </w:r>
      <w:r w:rsidR="004E4E52" w:rsidRPr="00AB7B7E">
        <w:rPr>
          <w:spacing w:val="2"/>
          <w:szCs w:val="24"/>
          <w:shd w:val="clear" w:color="auto" w:fill="FFFFFF"/>
        </w:rPr>
        <w:t xml:space="preserve"> </w:t>
      </w:r>
      <w:r w:rsidR="009D633E" w:rsidRPr="00AB7B7E">
        <w:rPr>
          <w:bCs/>
          <w:spacing w:val="2"/>
          <w:szCs w:val="24"/>
          <w:shd w:val="clear" w:color="auto" w:fill="FFFFFF"/>
        </w:rPr>
        <w:t>planuojama, kad 2026–2028 m. laikotarpiu psichoaktyviųjų medžiagų vartojimo prevencijos srityje dėmesys bus skiriamas tarpinstitucinio bendradarbiavimo koordinavimui, siekiant sumažinti psichoaktyviųjų medžiagų vartojimo paklausą. Bendradarbiavimas bus nukreiptas dviem kryptimis – su savivaldybių administracijomis ir su kitomis valstybės institucijomis, veikiančiomis šioje srityje.</w:t>
      </w:r>
    </w:p>
    <w:p w14:paraId="5AA94C73" w14:textId="2C301CF1" w:rsidR="009D633E" w:rsidRPr="00AB7B7E" w:rsidRDefault="009D633E" w:rsidP="004E4E52">
      <w:pPr>
        <w:ind w:firstLine="720"/>
        <w:jc w:val="both"/>
        <w:rPr>
          <w:spacing w:val="2"/>
          <w:szCs w:val="24"/>
          <w:shd w:val="clear" w:color="auto" w:fill="FFFFFF"/>
        </w:rPr>
      </w:pPr>
      <w:r w:rsidRPr="00AB7B7E">
        <w:rPr>
          <w:spacing w:val="2"/>
          <w:szCs w:val="24"/>
          <w:shd w:val="clear" w:color="auto" w:fill="FFFFFF"/>
        </w:rPr>
        <w:t xml:space="preserve">Psichikos sveikata yra neatsiejama visuomenės sveikatos dalis. Tai yra gan plati sąvoka, apimanti ne tik psichikos sutrikimų nebuvimą. Geros psichikos sveikatos individai sukuria visuomenę, pasižyminčią dideliu socialiniu kapitalu ir mažu socialinės patologijos lygiu, t. y. mažais savižudybių, smurto, prievartos ar kitokio žalojančio elgesio, nukreipto į save ar kitus, </w:t>
      </w:r>
      <w:r w:rsidRPr="00AB7B7E">
        <w:rPr>
          <w:spacing w:val="2"/>
          <w:szCs w:val="24"/>
          <w:shd w:val="clear" w:color="auto" w:fill="FFFFFF"/>
        </w:rPr>
        <w:lastRenderedPageBreak/>
        <w:t>rodikliais.</w:t>
      </w:r>
      <w:r w:rsidR="004E4E52" w:rsidRPr="00AB7B7E">
        <w:rPr>
          <w:spacing w:val="2"/>
          <w:szCs w:val="24"/>
          <w:shd w:val="clear" w:color="auto" w:fill="FFFFFF"/>
        </w:rPr>
        <w:t xml:space="preserve"> </w:t>
      </w:r>
      <w:r w:rsidRPr="00AB7B7E">
        <w:rPr>
          <w:szCs w:val="24"/>
        </w:rPr>
        <w:t xml:space="preserve">Psichoaktyviųjų medžiagų ir kitų priklausomybę sukeliančių veiksnių prevencija ir valdymas yra svarbi visuomenės sveikatos išsaugojimo ir stiprinimo politikos dalis, prisidedanti prie visuomenės sveikos gyvensenos plėtojimo, išvengiamo mirtingumo ir sergamumo mažinimo, tikėtinos sveiko gyvenimo trukmės ir vidutinės tikėtinos būsimo gyvenimo trukmės ilginimo, gyvenimo kokybės ir gerovės didinimo. </w:t>
      </w:r>
    </w:p>
    <w:p w14:paraId="6A1F8DB0" w14:textId="77777777" w:rsidR="004E4E52" w:rsidRPr="00AB7B7E" w:rsidRDefault="004E4E52" w:rsidP="004E4E52">
      <w:pPr>
        <w:ind w:firstLine="720"/>
        <w:jc w:val="both"/>
        <w:rPr>
          <w:spacing w:val="2"/>
          <w:szCs w:val="24"/>
          <w:shd w:val="clear" w:color="auto" w:fill="FFFFFF"/>
        </w:rPr>
      </w:pPr>
      <w:r w:rsidRPr="00AB7B7E">
        <w:rPr>
          <w:szCs w:val="24"/>
        </w:rPr>
        <w:t>Žemas fizinis aktyvumas yra dar vienas sveikatos rizikos veiksnys. Reguliarus dalyvavimas fizinėje veikloje laikomas veiksminga prevencine širdies ir kraujagyslių ligų, diabeto, kitų lėtinių neinfekcinių ligų priemone.</w:t>
      </w:r>
    </w:p>
    <w:p w14:paraId="578B8E59" w14:textId="77777777" w:rsidR="004E4E52" w:rsidRPr="00AB7B7E" w:rsidRDefault="004E4E52" w:rsidP="004E4E52">
      <w:pPr>
        <w:ind w:firstLine="720"/>
        <w:jc w:val="both"/>
        <w:rPr>
          <w:spacing w:val="2"/>
          <w:szCs w:val="24"/>
          <w:shd w:val="clear" w:color="auto" w:fill="FFFFFF"/>
        </w:rPr>
      </w:pPr>
      <w:r w:rsidRPr="00AB7B7E">
        <w:rPr>
          <w:szCs w:val="24"/>
        </w:rPr>
        <w:t>Nepakankamos sveikatos žinios lemia motyvacijos stoką gyventi sveikiau, sąlygoja sveikos gyvensenos nuostatų nepaisymą. To rezultatas – didelis rizikos veiksnių paplitimas ir didelis sergamumas lėtinėmis neinfekcinėmis ligomis.</w:t>
      </w:r>
    </w:p>
    <w:p w14:paraId="1FE0DE60" w14:textId="77777777" w:rsidR="004E4E52" w:rsidRPr="00AB7B7E" w:rsidRDefault="004E4E52" w:rsidP="004E4E52">
      <w:pPr>
        <w:ind w:firstLine="720"/>
        <w:jc w:val="both"/>
        <w:rPr>
          <w:szCs w:val="24"/>
        </w:rPr>
      </w:pPr>
      <w:r w:rsidRPr="00AB7B7E">
        <w:rPr>
          <w:szCs w:val="24"/>
        </w:rPr>
        <w:t>Lytinis švietimas – tai amžių atitinkantis mokymas apie lytiškumą ir santykius, suteikiantis mokslu grįstos ir objektyvios informacijos bei įgūdžių, padedančių suvokti savo lytiškumą, kurti saugius ir visaverčius santykius, prisiimti atsakomybę už savo bei kitų reprodukcinę sveikatą ir gerovę.</w:t>
      </w:r>
    </w:p>
    <w:p w14:paraId="11C71FD5" w14:textId="77777777" w:rsidR="004E4E52" w:rsidRPr="00AB7B7E" w:rsidRDefault="004E4E52" w:rsidP="004E4E52">
      <w:pPr>
        <w:ind w:firstLine="720"/>
        <w:jc w:val="both"/>
        <w:rPr>
          <w:szCs w:val="24"/>
        </w:rPr>
      </w:pPr>
      <w:r w:rsidRPr="00AB7B7E">
        <w:rPr>
          <w:szCs w:val="24"/>
        </w:rPr>
        <w:t>Žmonių sveikata ir gerovė glaudžiai susijusi su aplinkos būkle, kuri žmogui daro didžiulį poveikį. Maudyklų vandens kokybės stebėsenos paskirtis – gerinti aplinką, kad ji būtų palanki žmonių sveikatai.</w:t>
      </w:r>
      <w:r w:rsidRPr="00AB7B7E">
        <w:rPr>
          <w:szCs w:val="24"/>
          <w:lang w:eastAsia="en-US"/>
        </w:rPr>
        <w:t xml:space="preserve"> Reikalinga </w:t>
      </w:r>
      <w:r w:rsidRPr="00AB7B7E">
        <w:rPr>
          <w:szCs w:val="24"/>
        </w:rPr>
        <w:t>prižiūrėti maudyklų vandens kokybę, siekiant išsaugoti ir pagerinti maudyklų būklę, sudaryti saugias sąlygas žmonių sveikatai</w:t>
      </w:r>
      <w:bookmarkStart w:id="7" w:name="part_c055a208b35a4e349d9d154def1bda45"/>
      <w:bookmarkStart w:id="8" w:name="part_167c42bd421349f6b62a48bb7a53c95e"/>
      <w:bookmarkEnd w:id="7"/>
      <w:bookmarkEnd w:id="8"/>
      <w:r w:rsidRPr="00AB7B7E">
        <w:rPr>
          <w:szCs w:val="24"/>
        </w:rPr>
        <w:t>, sistemingai stebėti ir analizuoti maudyklų vandens mikrobiologinę taršą, nustatyti trumpalaikės taršos arba išskirtinių situacijų atvejus,</w:t>
      </w:r>
      <w:bookmarkStart w:id="9" w:name="part_7b7ede5a05344b1a8d9653c33d273f11"/>
      <w:bookmarkStart w:id="10" w:name="part_f085c748fa0a4905973efc9d5092a865"/>
      <w:bookmarkEnd w:id="9"/>
      <w:bookmarkEnd w:id="10"/>
      <w:r w:rsidRPr="00AB7B7E">
        <w:rPr>
          <w:szCs w:val="24"/>
        </w:rPr>
        <w:t xml:space="preserve"> užtikrinti informacijos visuomenei, valdžios ir valdymo institucijoms apie maudyklų vandens kokybę, trumpalaikės taršos arba išskirtinių situacijų atvejus pateikimą.</w:t>
      </w:r>
    </w:p>
    <w:p w14:paraId="77C98547" w14:textId="6D1E93F0" w:rsidR="008D1CB7" w:rsidRPr="00AB7B7E" w:rsidRDefault="004E4E52" w:rsidP="004E4E52">
      <w:pPr>
        <w:ind w:firstLine="720"/>
        <w:jc w:val="both"/>
        <w:rPr>
          <w:szCs w:val="24"/>
        </w:rPr>
      </w:pPr>
      <w:r w:rsidRPr="00AB7B7E">
        <w:rPr>
          <w:szCs w:val="24"/>
        </w:rPr>
        <w:t>Reali infekcinių ligų našta yra žymiai didesnė, nes dalies mirčių nuo vėžio, kraujo apytakos, kvėpavimo ar virškinimo sistemos sutrikimų priežastis yra infekcija.</w:t>
      </w:r>
    </w:p>
    <w:p w14:paraId="03C1D3D6" w14:textId="491E4237" w:rsidR="008D1CB7" w:rsidRPr="00AB7B7E" w:rsidRDefault="004E4E52" w:rsidP="004E4E52">
      <w:pPr>
        <w:ind w:firstLine="720"/>
        <w:jc w:val="both"/>
        <w:rPr>
          <w:spacing w:val="2"/>
          <w:szCs w:val="24"/>
          <w:shd w:val="clear" w:color="auto" w:fill="FFFFFF"/>
        </w:rPr>
      </w:pPr>
      <w:r w:rsidRPr="00AB7B7E">
        <w:rPr>
          <w:spacing w:val="2"/>
          <w:szCs w:val="24"/>
          <w:shd w:val="clear" w:color="auto" w:fill="FFFFFF"/>
        </w:rPr>
        <w:t>Visuomenės sveikatos stiprinimas apima sveikatos mokymą, informacijos apie sveiką gyvenseną skleidimą, sveikos gyvensenos propagandą, formavimą ir nuo elgsenos priklausomų visuomenės sveikatos rizikos veiksnių mažinimą, kitas teisės aktų nustatytas priemones.</w:t>
      </w:r>
    </w:p>
    <w:p w14:paraId="52364C2F" w14:textId="03053250" w:rsidR="001F2E77" w:rsidRPr="00AB7B7E" w:rsidRDefault="001F2E77" w:rsidP="006533FB">
      <w:pPr>
        <w:ind w:firstLine="720"/>
        <w:contextualSpacing/>
        <w:jc w:val="both"/>
        <w:rPr>
          <w:rFonts w:eastAsia="Calibri"/>
          <w:szCs w:val="24"/>
        </w:rPr>
      </w:pPr>
      <w:r w:rsidRPr="00AB7B7E">
        <w:rPr>
          <w:rFonts w:eastAsia="Calibri"/>
          <w:szCs w:val="24"/>
        </w:rPr>
        <w:t>Jurbarko rajono savivaldybės gyventojų sergamumo, mirtingumo, ligotumo, aplinkos, asmens sveikatos priežiūros paslaugų prieinamumo, prevencinių programų aktyvumo ir kiti sveikatai įtaką darantys veiksniai bei analizės rezultatai yra pateikti Jurbarko rajono savivaldybės visuomenės sveikatos stebėsenos 202</w:t>
      </w:r>
      <w:r w:rsidR="00004572" w:rsidRPr="00AB7B7E">
        <w:rPr>
          <w:rFonts w:eastAsia="Calibri"/>
          <w:szCs w:val="24"/>
        </w:rPr>
        <w:t>4</w:t>
      </w:r>
      <w:r w:rsidRPr="00AB7B7E">
        <w:rPr>
          <w:rFonts w:eastAsia="Calibri"/>
          <w:szCs w:val="24"/>
        </w:rPr>
        <w:t xml:space="preserve"> metų ataskaitoje. </w:t>
      </w:r>
    </w:p>
    <w:p w14:paraId="6491EA6E" w14:textId="1F2464A8" w:rsidR="006533FB" w:rsidRPr="00AB7B7E" w:rsidRDefault="006533FB" w:rsidP="006533FB">
      <w:pPr>
        <w:ind w:firstLine="720"/>
        <w:contextualSpacing/>
        <w:jc w:val="both"/>
        <w:rPr>
          <w:rFonts w:eastAsia="Calibri"/>
          <w:szCs w:val="24"/>
        </w:rPr>
      </w:pPr>
      <w:r w:rsidRPr="00AB7B7E">
        <w:rPr>
          <w:rFonts w:eastAsia="Calibri"/>
          <w:szCs w:val="24"/>
        </w:rPr>
        <w:t xml:space="preserve">Siekiant geresnės Jurbarko rajono gyventojų sveikatos būklės, būtina plėtoti sveikatinimo veiklas visose amžiaus grupėse. Ne mažiau svarbus ir tarpsektorinis bendradarbiavimas. Reikia skatinti gyventojus aktyviau patiems įsitraukti į sveikatą palaikančios aplinkos kūrimą bendruomenėse ir didinti nepakantumą sveikatą žalojantiems veiksniams. </w:t>
      </w:r>
    </w:p>
    <w:p w14:paraId="19F734C7" w14:textId="77777777" w:rsidR="006533FB" w:rsidRPr="00AB7B7E" w:rsidRDefault="006533FB" w:rsidP="006533FB">
      <w:pPr>
        <w:ind w:firstLine="720"/>
        <w:contextualSpacing/>
        <w:jc w:val="both"/>
        <w:rPr>
          <w:rFonts w:eastAsia="Calibri"/>
          <w:szCs w:val="24"/>
        </w:rPr>
      </w:pPr>
    </w:p>
    <w:p w14:paraId="7E82466F" w14:textId="2302691E" w:rsidR="006533FB" w:rsidRPr="00AB7B7E" w:rsidRDefault="006533FB" w:rsidP="00946A9C">
      <w:pPr>
        <w:ind w:firstLine="720"/>
        <w:contextualSpacing/>
        <w:jc w:val="center"/>
        <w:rPr>
          <w:rFonts w:eastAsia="Calibri"/>
          <w:b/>
          <w:bCs/>
          <w:szCs w:val="24"/>
        </w:rPr>
      </w:pPr>
      <w:r w:rsidRPr="00AB7B7E">
        <w:rPr>
          <w:rFonts w:eastAsia="Calibri"/>
          <w:b/>
          <w:bCs/>
          <w:szCs w:val="24"/>
        </w:rPr>
        <w:t>IV SKYRIUS</w:t>
      </w:r>
    </w:p>
    <w:p w14:paraId="66D51C10" w14:textId="012A8E69" w:rsidR="006533FB" w:rsidRPr="00AB7B7E" w:rsidRDefault="00BB2715" w:rsidP="006533FB">
      <w:pPr>
        <w:ind w:firstLine="720"/>
        <w:contextualSpacing/>
        <w:jc w:val="center"/>
        <w:rPr>
          <w:rFonts w:eastAsia="Calibri"/>
          <w:b/>
          <w:bCs/>
          <w:szCs w:val="24"/>
        </w:rPr>
      </w:pPr>
      <w:r w:rsidRPr="00AB7B7E">
        <w:rPr>
          <w:rFonts w:eastAsia="Calibri"/>
          <w:b/>
          <w:bCs/>
          <w:szCs w:val="24"/>
        </w:rPr>
        <w:t xml:space="preserve">PROGRAMOS TIKSLAS </w:t>
      </w:r>
      <w:r w:rsidR="00396362" w:rsidRPr="00AB7B7E">
        <w:rPr>
          <w:rFonts w:eastAsia="Calibri"/>
          <w:b/>
          <w:bCs/>
          <w:szCs w:val="24"/>
        </w:rPr>
        <w:t xml:space="preserve">IR </w:t>
      </w:r>
      <w:r w:rsidR="00396362" w:rsidRPr="00AB7B7E">
        <w:rPr>
          <w:b/>
          <w:bCs/>
          <w:szCs w:val="24"/>
        </w:rPr>
        <w:t>UŽDAVINIAI</w:t>
      </w:r>
    </w:p>
    <w:p w14:paraId="18A288E0" w14:textId="77777777" w:rsidR="006533FB" w:rsidRPr="00AB7B7E" w:rsidRDefault="006533FB" w:rsidP="006533FB">
      <w:pPr>
        <w:jc w:val="both"/>
        <w:rPr>
          <w:szCs w:val="24"/>
        </w:rPr>
      </w:pPr>
    </w:p>
    <w:p w14:paraId="3274407C" w14:textId="0AF3C24D" w:rsidR="00396362" w:rsidRPr="00AB7B7E" w:rsidRDefault="006533FB" w:rsidP="00396362">
      <w:pPr>
        <w:ind w:firstLine="720"/>
        <w:jc w:val="both"/>
        <w:rPr>
          <w:szCs w:val="24"/>
        </w:rPr>
      </w:pPr>
      <w:r w:rsidRPr="00AB7B7E">
        <w:rPr>
          <w:szCs w:val="24"/>
        </w:rPr>
        <w:t xml:space="preserve">9. </w:t>
      </w:r>
      <w:r w:rsidR="00BB2715" w:rsidRPr="00AB7B7E">
        <w:rPr>
          <w:szCs w:val="24"/>
        </w:rPr>
        <w:t xml:space="preserve">Programos tikslas – </w:t>
      </w:r>
      <w:r w:rsidR="00396362" w:rsidRPr="00AB7B7E">
        <w:rPr>
          <w:szCs w:val="24"/>
        </w:rPr>
        <w:t xml:space="preserve">remti Savivaldybėje vykdomas visuomenės sveikatinimo priemones, stiprinančias gyventojų sveikatą, mažinančias sveikatą žalojančios elgsenos paplitimą, formuojančias aktyvų visuomenės požiūrį į sveikatą, užtikrinančias sveikatai palankią aplinką. </w:t>
      </w:r>
    </w:p>
    <w:p w14:paraId="675BC1EC" w14:textId="318F6921" w:rsidR="00BB2715" w:rsidRPr="00AB7B7E" w:rsidRDefault="00396362" w:rsidP="00BB2715">
      <w:pPr>
        <w:ind w:firstLine="720"/>
        <w:jc w:val="both"/>
        <w:rPr>
          <w:szCs w:val="24"/>
        </w:rPr>
      </w:pPr>
      <w:r w:rsidRPr="00AB7B7E">
        <w:rPr>
          <w:szCs w:val="24"/>
        </w:rPr>
        <w:t>10. Programos uždaviniai:</w:t>
      </w:r>
    </w:p>
    <w:p w14:paraId="430F1AD2" w14:textId="77777777" w:rsidR="00396362" w:rsidRPr="00AB7B7E" w:rsidRDefault="00396362" w:rsidP="00396362">
      <w:pPr>
        <w:ind w:firstLine="720"/>
        <w:jc w:val="both"/>
        <w:rPr>
          <w:rFonts w:eastAsia="Calibri"/>
          <w:szCs w:val="24"/>
        </w:rPr>
      </w:pPr>
      <w:r w:rsidRPr="00AB7B7E">
        <w:rPr>
          <w:rFonts w:eastAsia="Calibri"/>
          <w:szCs w:val="24"/>
        </w:rPr>
        <w:t>10.1. finansuoti priemones, stiprinančias gyventojų sveikatą ir skatinančias ligų prevenciją;</w:t>
      </w:r>
    </w:p>
    <w:p w14:paraId="3584D13E" w14:textId="2670AF80" w:rsidR="00396362" w:rsidRPr="00AB7B7E" w:rsidRDefault="00396362" w:rsidP="00396362">
      <w:pPr>
        <w:ind w:firstLine="720"/>
        <w:jc w:val="both"/>
        <w:rPr>
          <w:rFonts w:eastAsia="Calibri"/>
          <w:szCs w:val="24"/>
        </w:rPr>
      </w:pPr>
      <w:bookmarkStart w:id="11" w:name="part_6c6066eca82541d9a34bdc8a0cea210e"/>
      <w:bookmarkEnd w:id="11"/>
      <w:r w:rsidRPr="00AB7B7E">
        <w:rPr>
          <w:rFonts w:eastAsia="Calibri"/>
          <w:szCs w:val="24"/>
        </w:rPr>
        <w:t xml:space="preserve">10.2. plėsti sveikos gyvensenos įgūdžių mokymo prieinamumą bei didinti sveikatos raštingumą; </w:t>
      </w:r>
      <w:bookmarkStart w:id="12" w:name="part_972fc5bdac6e4b819fcc198ea8d8b12c"/>
      <w:bookmarkEnd w:id="12"/>
    </w:p>
    <w:p w14:paraId="351D6F9D" w14:textId="2CB523CE" w:rsidR="00396362" w:rsidRPr="00AB7B7E" w:rsidRDefault="00396362" w:rsidP="00396362">
      <w:pPr>
        <w:ind w:firstLine="720"/>
        <w:jc w:val="both"/>
        <w:rPr>
          <w:rFonts w:eastAsia="Calibri"/>
          <w:szCs w:val="24"/>
        </w:rPr>
      </w:pPr>
      <w:r w:rsidRPr="00AB7B7E">
        <w:rPr>
          <w:rFonts w:eastAsia="Calibri"/>
          <w:szCs w:val="24"/>
        </w:rPr>
        <w:t>10.3. stiprinti asmeninę žmogaus atsakomybę už savo sveikatą, ugdant teisingą požiūrį į sveiką gyvenseną.</w:t>
      </w:r>
    </w:p>
    <w:p w14:paraId="4A462258" w14:textId="77777777" w:rsidR="00396362" w:rsidRPr="00AB7B7E" w:rsidRDefault="00396362" w:rsidP="00BB2715">
      <w:pPr>
        <w:ind w:firstLine="720"/>
        <w:jc w:val="both"/>
        <w:rPr>
          <w:szCs w:val="24"/>
        </w:rPr>
      </w:pPr>
    </w:p>
    <w:p w14:paraId="088ECF1C" w14:textId="5C0CA196" w:rsidR="00BB2715" w:rsidRPr="00AB7B7E" w:rsidRDefault="00BB2715" w:rsidP="00BB2715">
      <w:pPr>
        <w:ind w:firstLine="720"/>
        <w:jc w:val="center"/>
        <w:rPr>
          <w:b/>
          <w:bCs/>
          <w:szCs w:val="24"/>
        </w:rPr>
      </w:pPr>
      <w:r w:rsidRPr="00AB7B7E">
        <w:rPr>
          <w:b/>
          <w:bCs/>
          <w:szCs w:val="24"/>
        </w:rPr>
        <w:t>V SKYRIUS</w:t>
      </w:r>
    </w:p>
    <w:p w14:paraId="5EC2312E" w14:textId="42E1F3C4" w:rsidR="00396362" w:rsidRPr="00AB7B7E" w:rsidRDefault="006533FB" w:rsidP="00396362">
      <w:pPr>
        <w:jc w:val="center"/>
        <w:rPr>
          <w:b/>
          <w:szCs w:val="24"/>
        </w:rPr>
      </w:pPr>
      <w:r w:rsidRPr="00AB7B7E">
        <w:rPr>
          <w:b/>
          <w:szCs w:val="24"/>
        </w:rPr>
        <w:t>PROGRAMOS PRIORITETAI</w:t>
      </w:r>
    </w:p>
    <w:p w14:paraId="68323FCD" w14:textId="64746A8D" w:rsidR="006533FB" w:rsidRPr="00AB7B7E" w:rsidRDefault="006533FB" w:rsidP="006533FB">
      <w:pPr>
        <w:overflowPunct w:val="0"/>
        <w:autoSpaceDE w:val="0"/>
        <w:autoSpaceDN w:val="0"/>
        <w:adjustRightInd w:val="0"/>
        <w:ind w:firstLine="720"/>
        <w:jc w:val="both"/>
        <w:textAlignment w:val="baseline"/>
        <w:rPr>
          <w:szCs w:val="24"/>
        </w:rPr>
      </w:pPr>
      <w:r w:rsidRPr="00AB7B7E">
        <w:rPr>
          <w:szCs w:val="24"/>
        </w:rPr>
        <w:lastRenderedPageBreak/>
        <w:t xml:space="preserve">11. </w:t>
      </w:r>
      <w:bookmarkStart w:id="13" w:name="_Hlk191901258"/>
      <w:r w:rsidRPr="00AB7B7E">
        <w:rPr>
          <w:szCs w:val="24"/>
        </w:rPr>
        <w:t xml:space="preserve">Programos prioritetus nustatė </w:t>
      </w:r>
      <w:bookmarkStart w:id="14" w:name="_Hlk161405376"/>
      <w:r w:rsidRPr="00AB7B7E">
        <w:rPr>
          <w:szCs w:val="24"/>
        </w:rPr>
        <w:t xml:space="preserve">Jurbarko rajono savivaldybės </w:t>
      </w:r>
      <w:bookmarkEnd w:id="14"/>
      <w:r w:rsidRPr="00AB7B7E">
        <w:rPr>
          <w:szCs w:val="24"/>
        </w:rPr>
        <w:t>Bendruomenės sveikatos taryba. Programos prioritetinės kryptys 202</w:t>
      </w:r>
      <w:r w:rsidR="00396362" w:rsidRPr="00AB7B7E">
        <w:rPr>
          <w:szCs w:val="24"/>
        </w:rPr>
        <w:t>6</w:t>
      </w:r>
      <w:r w:rsidRPr="00AB7B7E">
        <w:rPr>
          <w:szCs w:val="24"/>
        </w:rPr>
        <w:t xml:space="preserve"> metais:</w:t>
      </w:r>
    </w:p>
    <w:p w14:paraId="4EE3CD6E" w14:textId="77777777" w:rsidR="00396362" w:rsidRPr="00AB7B7E" w:rsidRDefault="00396362" w:rsidP="00396362">
      <w:pPr>
        <w:suppressAutoHyphens/>
        <w:ind w:firstLine="720"/>
        <w:jc w:val="both"/>
        <w:rPr>
          <w:bCs/>
          <w:szCs w:val="24"/>
        </w:rPr>
      </w:pPr>
      <w:r w:rsidRPr="00AB7B7E">
        <w:rPr>
          <w:bCs/>
          <w:szCs w:val="24"/>
        </w:rPr>
        <w:t>1. Alkoholio, tabako ir kitų psichoaktyviųjų medžiagų vartojimo prevencija;</w:t>
      </w:r>
    </w:p>
    <w:p w14:paraId="144CDB04" w14:textId="77777777" w:rsidR="00396362" w:rsidRPr="00AB7B7E" w:rsidRDefault="00396362" w:rsidP="00396362">
      <w:pPr>
        <w:suppressAutoHyphens/>
        <w:ind w:firstLine="720"/>
        <w:jc w:val="both"/>
        <w:rPr>
          <w:bCs/>
          <w:szCs w:val="24"/>
        </w:rPr>
      </w:pPr>
      <w:r w:rsidRPr="00AB7B7E">
        <w:rPr>
          <w:bCs/>
          <w:szCs w:val="24"/>
        </w:rPr>
        <w:t xml:space="preserve">2. Psichikos sveikatos stiprinimas, savižudybių ir smurto prevencija; </w:t>
      </w:r>
    </w:p>
    <w:p w14:paraId="637AEB10" w14:textId="77777777" w:rsidR="00396362" w:rsidRPr="00AB7B7E" w:rsidRDefault="00396362" w:rsidP="00396362">
      <w:pPr>
        <w:suppressAutoHyphens/>
        <w:ind w:firstLine="720"/>
        <w:jc w:val="both"/>
        <w:rPr>
          <w:bCs/>
          <w:szCs w:val="24"/>
        </w:rPr>
      </w:pPr>
      <w:r w:rsidRPr="00AB7B7E">
        <w:rPr>
          <w:bCs/>
          <w:szCs w:val="24"/>
        </w:rPr>
        <w:t>3. Vaikų ir jaunimo sveikatos išsaugojimas ir stiprinimas;</w:t>
      </w:r>
    </w:p>
    <w:p w14:paraId="7D98B101" w14:textId="77777777" w:rsidR="00396362" w:rsidRPr="00AB7B7E" w:rsidRDefault="00396362" w:rsidP="00396362">
      <w:pPr>
        <w:suppressAutoHyphens/>
        <w:ind w:firstLine="720"/>
        <w:jc w:val="both"/>
        <w:rPr>
          <w:bCs/>
          <w:szCs w:val="24"/>
        </w:rPr>
      </w:pPr>
      <w:r w:rsidRPr="00AB7B7E">
        <w:rPr>
          <w:bCs/>
          <w:szCs w:val="24"/>
        </w:rPr>
        <w:t>4. Užkrečiamųjų ligų profilaktika ir kontrolė;</w:t>
      </w:r>
    </w:p>
    <w:p w14:paraId="65CB7EA7" w14:textId="77777777" w:rsidR="00396362" w:rsidRPr="00AB7B7E" w:rsidRDefault="00396362" w:rsidP="00396362">
      <w:pPr>
        <w:suppressAutoHyphens/>
        <w:ind w:firstLine="720"/>
        <w:jc w:val="both"/>
        <w:rPr>
          <w:bCs/>
          <w:szCs w:val="24"/>
        </w:rPr>
      </w:pPr>
      <w:r w:rsidRPr="00AB7B7E">
        <w:rPr>
          <w:bCs/>
          <w:szCs w:val="24"/>
        </w:rPr>
        <w:t>5. Gyvenamosios aplinkos sveikatinimas (stebėsena);</w:t>
      </w:r>
    </w:p>
    <w:p w14:paraId="4AC6C048" w14:textId="77777777" w:rsidR="00396362" w:rsidRPr="00AB7B7E" w:rsidRDefault="00396362" w:rsidP="00396362">
      <w:pPr>
        <w:suppressAutoHyphens/>
        <w:ind w:firstLine="720"/>
        <w:jc w:val="both"/>
        <w:rPr>
          <w:bCs/>
          <w:szCs w:val="24"/>
        </w:rPr>
      </w:pPr>
      <w:r w:rsidRPr="00AB7B7E">
        <w:rPr>
          <w:bCs/>
          <w:szCs w:val="24"/>
        </w:rPr>
        <w:t>6. Neinfekcinių ligų ir traumų profilaktika ir kontrolė;</w:t>
      </w:r>
    </w:p>
    <w:p w14:paraId="45CB6E69" w14:textId="77777777" w:rsidR="00396362" w:rsidRPr="00AB7B7E" w:rsidRDefault="00396362" w:rsidP="00396362">
      <w:pPr>
        <w:suppressAutoHyphens/>
        <w:ind w:firstLine="720"/>
        <w:jc w:val="both"/>
        <w:rPr>
          <w:bCs/>
          <w:szCs w:val="24"/>
        </w:rPr>
      </w:pPr>
      <w:r w:rsidRPr="00AB7B7E">
        <w:rPr>
          <w:bCs/>
          <w:szCs w:val="24"/>
        </w:rPr>
        <w:t>7. Gyventojų sveikos mitybos ir fizinio aktyvumo skatinimas;</w:t>
      </w:r>
    </w:p>
    <w:p w14:paraId="28578D56" w14:textId="77777777" w:rsidR="00396362" w:rsidRPr="00AB7B7E" w:rsidRDefault="00396362" w:rsidP="00396362">
      <w:pPr>
        <w:suppressAutoHyphens/>
        <w:ind w:firstLine="720"/>
        <w:jc w:val="both"/>
        <w:rPr>
          <w:bCs/>
          <w:szCs w:val="24"/>
        </w:rPr>
      </w:pPr>
      <w:r w:rsidRPr="00AB7B7E">
        <w:rPr>
          <w:bCs/>
          <w:szCs w:val="24"/>
        </w:rPr>
        <w:t>8. Burnos ertmės organų ligų profilaktika;</w:t>
      </w:r>
    </w:p>
    <w:p w14:paraId="41D5D1E4" w14:textId="77777777" w:rsidR="00396362" w:rsidRPr="00AB7B7E" w:rsidRDefault="00396362" w:rsidP="00396362">
      <w:pPr>
        <w:suppressAutoHyphens/>
        <w:ind w:firstLine="720"/>
        <w:jc w:val="both"/>
        <w:rPr>
          <w:bCs/>
          <w:szCs w:val="24"/>
        </w:rPr>
      </w:pPr>
      <w:r w:rsidRPr="00AB7B7E">
        <w:rPr>
          <w:bCs/>
          <w:szCs w:val="24"/>
        </w:rPr>
        <w:t>9. Bendruomenės sveikatos stiprinimas, sveikatos mokymas, šeimos planavimo konsultavimas, sveikatos žinių populiarinimas ir visuomenės sveikatos propagavimas.</w:t>
      </w:r>
    </w:p>
    <w:p w14:paraId="5C9F441C" w14:textId="77777777" w:rsidR="001A0BE8" w:rsidRPr="00AB7B7E" w:rsidRDefault="001A0BE8" w:rsidP="006533FB">
      <w:pPr>
        <w:tabs>
          <w:tab w:val="left" w:pos="993"/>
        </w:tabs>
        <w:ind w:firstLine="720"/>
        <w:jc w:val="both"/>
        <w:rPr>
          <w:szCs w:val="24"/>
        </w:rPr>
      </w:pPr>
    </w:p>
    <w:bookmarkEnd w:id="13"/>
    <w:p w14:paraId="6F82723A" w14:textId="77777777" w:rsidR="00396362" w:rsidRPr="00AB7B7E" w:rsidRDefault="00396362" w:rsidP="00396362">
      <w:pPr>
        <w:jc w:val="center"/>
        <w:rPr>
          <w:b/>
          <w:bCs/>
          <w:szCs w:val="24"/>
        </w:rPr>
      </w:pPr>
      <w:r w:rsidRPr="00AB7B7E">
        <w:rPr>
          <w:b/>
          <w:szCs w:val="24"/>
        </w:rPr>
        <w:t xml:space="preserve">VI </w:t>
      </w:r>
      <w:r w:rsidRPr="00AB7B7E">
        <w:rPr>
          <w:b/>
          <w:bCs/>
          <w:szCs w:val="24"/>
        </w:rPr>
        <w:t>SKYRIUS</w:t>
      </w:r>
    </w:p>
    <w:p w14:paraId="691EDD43" w14:textId="7173BB74" w:rsidR="006533FB" w:rsidRPr="00AB7B7E" w:rsidRDefault="006533FB" w:rsidP="006533FB">
      <w:pPr>
        <w:jc w:val="center"/>
        <w:rPr>
          <w:b/>
          <w:bCs/>
          <w:szCs w:val="24"/>
        </w:rPr>
      </w:pPr>
      <w:r w:rsidRPr="00AB7B7E">
        <w:rPr>
          <w:b/>
          <w:bCs/>
          <w:szCs w:val="24"/>
        </w:rPr>
        <w:t>PROGRAMOS FINANSAVIMO ŠALTINIAI</w:t>
      </w:r>
      <w:r w:rsidR="00041EFD" w:rsidRPr="00AB7B7E">
        <w:rPr>
          <w:b/>
          <w:bCs/>
          <w:szCs w:val="24"/>
        </w:rPr>
        <w:t xml:space="preserve"> IR ATSAKOMYBĖ</w:t>
      </w:r>
    </w:p>
    <w:p w14:paraId="601B347C" w14:textId="77777777" w:rsidR="006533FB" w:rsidRPr="00AB7B7E" w:rsidRDefault="006533FB" w:rsidP="006533FB">
      <w:pPr>
        <w:jc w:val="center"/>
        <w:rPr>
          <w:b/>
          <w:bCs/>
          <w:szCs w:val="24"/>
        </w:rPr>
      </w:pPr>
    </w:p>
    <w:p w14:paraId="234E697C" w14:textId="77777777" w:rsidR="000E163D" w:rsidRPr="00AB7B7E" w:rsidRDefault="006533FB" w:rsidP="006533FB">
      <w:pPr>
        <w:ind w:firstLine="720"/>
        <w:jc w:val="both"/>
        <w:rPr>
          <w:szCs w:val="24"/>
        </w:rPr>
      </w:pPr>
      <w:r w:rsidRPr="00AB7B7E">
        <w:rPr>
          <w:bCs/>
          <w:szCs w:val="24"/>
        </w:rPr>
        <w:t xml:space="preserve">12. </w:t>
      </w:r>
      <w:r w:rsidRPr="00AB7B7E">
        <w:rPr>
          <w:szCs w:val="24"/>
        </w:rPr>
        <w:t>Programos pajamų šaltini</w:t>
      </w:r>
      <w:r w:rsidR="000E163D" w:rsidRPr="00AB7B7E">
        <w:rPr>
          <w:szCs w:val="24"/>
        </w:rPr>
        <w:t>ai</w:t>
      </w:r>
      <w:r w:rsidRPr="00AB7B7E">
        <w:rPr>
          <w:szCs w:val="24"/>
        </w:rPr>
        <w:t xml:space="preserve">: </w:t>
      </w:r>
    </w:p>
    <w:p w14:paraId="0EB952D0" w14:textId="11971543" w:rsidR="006533FB" w:rsidRPr="00AB7B7E" w:rsidRDefault="000E163D" w:rsidP="006533FB">
      <w:pPr>
        <w:ind w:firstLine="720"/>
        <w:jc w:val="both"/>
        <w:rPr>
          <w:szCs w:val="24"/>
        </w:rPr>
      </w:pPr>
      <w:r w:rsidRPr="00AB7B7E">
        <w:rPr>
          <w:szCs w:val="24"/>
        </w:rPr>
        <w:t xml:space="preserve">12.1. </w:t>
      </w:r>
      <w:r w:rsidR="006533FB" w:rsidRPr="00AB7B7E">
        <w:rPr>
          <w:szCs w:val="24"/>
        </w:rPr>
        <w:t>20 procentų Savivaldybės aplinkos apsaugos rėmimo specialiosios programos lėšų (iš juridinių ir fizinių asmenų mokesčių, mokamų įstatymo nustatytomis proporcijomis ir tvarka už teršalų išmetimą į aplinką, savanoriškų juridinių ir fizinių asmenų įmokų, kitų teisėtai gautų lėšų)</w:t>
      </w:r>
      <w:r w:rsidRPr="00AB7B7E">
        <w:rPr>
          <w:szCs w:val="24"/>
        </w:rPr>
        <w:t>;</w:t>
      </w:r>
    </w:p>
    <w:p w14:paraId="56B725F5" w14:textId="574F933A" w:rsidR="000E163D" w:rsidRPr="00AB7B7E" w:rsidRDefault="000E163D" w:rsidP="006533FB">
      <w:pPr>
        <w:ind w:firstLine="720"/>
        <w:jc w:val="both"/>
        <w:rPr>
          <w:szCs w:val="24"/>
        </w:rPr>
      </w:pPr>
      <w:r w:rsidRPr="00AB7B7E">
        <w:rPr>
          <w:szCs w:val="24"/>
        </w:rPr>
        <w:t xml:space="preserve">12.2. </w:t>
      </w:r>
      <w:r w:rsidR="007332D1" w:rsidRPr="00AB7B7E">
        <w:rPr>
          <w:szCs w:val="24"/>
        </w:rPr>
        <w:t>Savivaldybės biudžeto asignavimai;</w:t>
      </w:r>
    </w:p>
    <w:p w14:paraId="7B89DF2A" w14:textId="77777777" w:rsidR="007332D1" w:rsidRPr="00AB7B7E" w:rsidRDefault="007332D1" w:rsidP="007332D1">
      <w:pPr>
        <w:ind w:firstLine="720"/>
        <w:jc w:val="both"/>
        <w:rPr>
          <w:szCs w:val="24"/>
        </w:rPr>
      </w:pPr>
      <w:r w:rsidRPr="00AB7B7E">
        <w:rPr>
          <w:szCs w:val="24"/>
        </w:rPr>
        <w:t>12.3. savanoriškos fizinių ir juridinių asmenų įmokos;</w:t>
      </w:r>
    </w:p>
    <w:p w14:paraId="73433DE6" w14:textId="5F0572A5" w:rsidR="007332D1" w:rsidRPr="00AB7B7E" w:rsidRDefault="007332D1" w:rsidP="007332D1">
      <w:pPr>
        <w:ind w:firstLine="720"/>
        <w:jc w:val="both"/>
        <w:rPr>
          <w:szCs w:val="24"/>
        </w:rPr>
      </w:pPr>
      <w:r w:rsidRPr="00AB7B7E">
        <w:rPr>
          <w:szCs w:val="24"/>
        </w:rPr>
        <w:t xml:space="preserve">12.4. praėjusių metų Programos lėšų likutis; </w:t>
      </w:r>
    </w:p>
    <w:p w14:paraId="1EFEC3A1" w14:textId="608C12A7" w:rsidR="007332D1" w:rsidRPr="00AB7B7E" w:rsidRDefault="007332D1" w:rsidP="00011FB8">
      <w:pPr>
        <w:ind w:firstLine="720"/>
        <w:jc w:val="both"/>
        <w:rPr>
          <w:szCs w:val="24"/>
        </w:rPr>
      </w:pPr>
      <w:r w:rsidRPr="00AB7B7E">
        <w:rPr>
          <w:szCs w:val="24"/>
        </w:rPr>
        <w:t>12.5. kitos teisėtai įgytos lėšos.</w:t>
      </w:r>
    </w:p>
    <w:p w14:paraId="76AAC043" w14:textId="3ADED543" w:rsidR="006533FB" w:rsidRPr="00AB7B7E" w:rsidRDefault="006533FB" w:rsidP="006533FB">
      <w:pPr>
        <w:ind w:firstLine="720"/>
        <w:jc w:val="both"/>
        <w:rPr>
          <w:bCs/>
          <w:szCs w:val="24"/>
        </w:rPr>
      </w:pPr>
      <w:r w:rsidRPr="00AB7B7E">
        <w:rPr>
          <w:bCs/>
          <w:szCs w:val="24"/>
        </w:rPr>
        <w:t>13. Planuojamos Programos pajamos ir išlaidos (su ankstesniųjų metų likučiu) –</w:t>
      </w:r>
      <w:r w:rsidR="005F6934" w:rsidRPr="00AB7B7E">
        <w:rPr>
          <w:bCs/>
          <w:szCs w:val="24"/>
        </w:rPr>
        <w:t xml:space="preserve"> 41 943 </w:t>
      </w:r>
      <w:r w:rsidRPr="00AB7B7E">
        <w:rPr>
          <w:bCs/>
          <w:szCs w:val="24"/>
        </w:rPr>
        <w:t>Eur.</w:t>
      </w:r>
    </w:p>
    <w:p w14:paraId="5A49C694" w14:textId="3666A840" w:rsidR="00B46C12" w:rsidRPr="00AB7B7E" w:rsidRDefault="006533FB" w:rsidP="00B46C12">
      <w:pPr>
        <w:ind w:firstLine="720"/>
        <w:jc w:val="both"/>
        <w:rPr>
          <w:bCs/>
          <w:szCs w:val="24"/>
        </w:rPr>
      </w:pPr>
      <w:r w:rsidRPr="00AB7B7E">
        <w:rPr>
          <w:szCs w:val="24"/>
        </w:rPr>
        <w:t>14.</w:t>
      </w:r>
      <w:r w:rsidR="00B46C12" w:rsidRPr="00AB7B7E">
        <w:rPr>
          <w:bCs/>
          <w:szCs w:val="24"/>
        </w:rPr>
        <w:t xml:space="preserve"> Programos lėšos gali būti skiriamos sveikatinimo projektams, kurie skirti:</w:t>
      </w:r>
    </w:p>
    <w:p w14:paraId="5B540051" w14:textId="46AF2510" w:rsidR="00B46C12" w:rsidRPr="00AB7B7E" w:rsidRDefault="00B46C12" w:rsidP="00B46C12">
      <w:pPr>
        <w:ind w:firstLine="720"/>
        <w:jc w:val="both"/>
        <w:rPr>
          <w:bCs/>
          <w:szCs w:val="24"/>
        </w:rPr>
      </w:pPr>
      <w:r w:rsidRPr="00AB7B7E">
        <w:rPr>
          <w:bCs/>
          <w:szCs w:val="24"/>
        </w:rPr>
        <w:t>14.1. stiprinti gyventojų sveikatą ir ligų prevenciją;</w:t>
      </w:r>
    </w:p>
    <w:p w14:paraId="409D1A7D" w14:textId="6D561026" w:rsidR="00B46C12" w:rsidRPr="00AB7B7E" w:rsidRDefault="00B46C12" w:rsidP="00B46C12">
      <w:pPr>
        <w:ind w:firstLine="720"/>
        <w:jc w:val="both"/>
        <w:rPr>
          <w:bCs/>
          <w:szCs w:val="24"/>
        </w:rPr>
      </w:pPr>
      <w:r w:rsidRPr="00AB7B7E">
        <w:rPr>
          <w:bCs/>
          <w:szCs w:val="24"/>
        </w:rPr>
        <w:t>14.2. mažinti neigiamų veiksnių, darančių įtaką gyvenimo ir elgsenos įpročiams, poveikį, skatinti racionalios mitybos įpročių formavimąsi, sąmoningą visuomenės narių apsisprendimą atsisakyti žalingų sveikatai įpročių, prioritetą skiriant sveikatos programoms vaikams ir jaunimui iki 18 metų amžiaus rengti ir įgyvendinti;</w:t>
      </w:r>
    </w:p>
    <w:p w14:paraId="660DF8F0" w14:textId="091DF69D" w:rsidR="00B46C12" w:rsidRPr="00AB7B7E" w:rsidRDefault="00B46C12" w:rsidP="00B46C12">
      <w:pPr>
        <w:ind w:firstLine="720"/>
        <w:jc w:val="both"/>
        <w:rPr>
          <w:bCs/>
          <w:szCs w:val="24"/>
        </w:rPr>
      </w:pPr>
      <w:r w:rsidRPr="00AB7B7E">
        <w:rPr>
          <w:bCs/>
          <w:szCs w:val="24"/>
        </w:rPr>
        <w:t>14.3. aiškinti gyventojams infekcinių ir neinfekcinių ligų rizikos veiksnius ir jų poveikį;</w:t>
      </w:r>
    </w:p>
    <w:p w14:paraId="4113ECA0" w14:textId="2F6A7D1C" w:rsidR="00B46C12" w:rsidRPr="00AB7B7E" w:rsidRDefault="00B46C12" w:rsidP="00B46C12">
      <w:pPr>
        <w:ind w:firstLine="720"/>
        <w:jc w:val="both"/>
        <w:rPr>
          <w:bCs/>
          <w:szCs w:val="24"/>
        </w:rPr>
      </w:pPr>
      <w:r w:rsidRPr="00AB7B7E">
        <w:rPr>
          <w:bCs/>
          <w:szCs w:val="24"/>
        </w:rPr>
        <w:t>14.4. įgyvendinti psichikos ir elgesio sutrikimų, jų rizikos veiksnių ankstyvo išaiškinimo bei efektyvias prevencijos ir intervencijos programas;</w:t>
      </w:r>
    </w:p>
    <w:p w14:paraId="34697D02" w14:textId="3CE402B0" w:rsidR="00B46C12" w:rsidRPr="00AB7B7E" w:rsidRDefault="00B46C12" w:rsidP="00B46C12">
      <w:pPr>
        <w:ind w:firstLine="720"/>
        <w:jc w:val="both"/>
        <w:rPr>
          <w:bCs/>
          <w:szCs w:val="24"/>
        </w:rPr>
      </w:pPr>
      <w:r w:rsidRPr="00AB7B7E">
        <w:rPr>
          <w:bCs/>
          <w:szCs w:val="24"/>
        </w:rPr>
        <w:t>14.5. plėsti sveikatos ugdymo ir mokymo prieinamumą visų gyventojų grupėms (pagal amžių, socialinę padėtį ir lytį);</w:t>
      </w:r>
    </w:p>
    <w:p w14:paraId="4DED891F" w14:textId="404EE0B8" w:rsidR="00B46C12" w:rsidRPr="00AB7B7E" w:rsidRDefault="00B46C12" w:rsidP="00B46C12">
      <w:pPr>
        <w:ind w:firstLine="720"/>
        <w:jc w:val="both"/>
        <w:rPr>
          <w:bCs/>
          <w:szCs w:val="24"/>
        </w:rPr>
      </w:pPr>
      <w:r w:rsidRPr="00AB7B7E">
        <w:rPr>
          <w:bCs/>
          <w:szCs w:val="24"/>
        </w:rPr>
        <w:t>14.6. vykdyti traumų, nelaimingų atsitikimų prevenciją;</w:t>
      </w:r>
    </w:p>
    <w:p w14:paraId="6B4DDBDC" w14:textId="095FF3DA" w:rsidR="00B46C12" w:rsidRPr="00AB7B7E" w:rsidRDefault="00B46C12" w:rsidP="00B46C12">
      <w:pPr>
        <w:ind w:firstLine="720"/>
        <w:jc w:val="both"/>
        <w:rPr>
          <w:bCs/>
          <w:szCs w:val="24"/>
        </w:rPr>
      </w:pPr>
      <w:r w:rsidRPr="00AB7B7E">
        <w:rPr>
          <w:bCs/>
          <w:szCs w:val="24"/>
        </w:rPr>
        <w:t>14.7. vykdyti aplinkos sveikatinimo priemones, užtikrinti aplinkos kokybę, nekeliančią grėsmės žmonių sveikatai;</w:t>
      </w:r>
    </w:p>
    <w:p w14:paraId="54EF3861" w14:textId="2CEC696A" w:rsidR="002D6C6B" w:rsidRPr="00AB7B7E" w:rsidRDefault="00237749" w:rsidP="004D5E98">
      <w:pPr>
        <w:ind w:firstLine="720"/>
        <w:jc w:val="both"/>
        <w:rPr>
          <w:bCs/>
          <w:szCs w:val="24"/>
        </w:rPr>
      </w:pPr>
      <w:r w:rsidRPr="00AB7B7E">
        <w:rPr>
          <w:bCs/>
          <w:szCs w:val="24"/>
        </w:rPr>
        <w:t>14.8. e</w:t>
      </w:r>
      <w:r w:rsidR="002D6C6B" w:rsidRPr="00AB7B7E">
        <w:rPr>
          <w:bCs/>
          <w:szCs w:val="24"/>
        </w:rPr>
        <w:t>sant poreikiui, dėl nepaprastosios padėties, ekstremaliosios situacijos ir (ar) karantino, atsižvelgiant į Savivaldybės gyventojų sveikatos būklę ir ar kitų tikslinių priemonių, reikalingų siekiant apsaugoti gyventojų sveikatą, Programos lėšos gali būti skiriamos konkrečiai problemai spręsti.</w:t>
      </w:r>
    </w:p>
    <w:p w14:paraId="44C5A689" w14:textId="132A1BFC" w:rsidR="004D5E98" w:rsidRPr="00AB7B7E" w:rsidRDefault="002D6C6B" w:rsidP="004D5E98">
      <w:pPr>
        <w:ind w:firstLine="720"/>
        <w:jc w:val="both"/>
        <w:rPr>
          <w:szCs w:val="24"/>
        </w:rPr>
      </w:pPr>
      <w:r w:rsidRPr="00AB7B7E">
        <w:rPr>
          <w:spacing w:val="3"/>
          <w:szCs w:val="24"/>
        </w:rPr>
        <w:t xml:space="preserve">15. </w:t>
      </w:r>
      <w:r w:rsidR="004D5E98" w:rsidRPr="00AB7B7E">
        <w:rPr>
          <w:bCs/>
          <w:szCs w:val="24"/>
        </w:rPr>
        <w:t>Programoje numatytas priemones</w:t>
      </w:r>
      <w:r w:rsidRPr="00AB7B7E">
        <w:rPr>
          <w:bCs/>
          <w:szCs w:val="24"/>
        </w:rPr>
        <w:t xml:space="preserve"> (sveikatinimo projektus)</w:t>
      </w:r>
      <w:r w:rsidR="004D5E98" w:rsidRPr="00AB7B7E">
        <w:rPr>
          <w:bCs/>
          <w:szCs w:val="24"/>
        </w:rPr>
        <w:t xml:space="preserve"> vertina ir teikia siūlymus Jurbarko rajono savivaldybės administracijos direktoriui dėl lėšų paskirstymo Savivaldybės mero potvarkiu sudaryta vertinimo komisija (toliau – Komisija), kuri vadovaujasi Jurbarko rajono savivaldybės nevyriausybinių organizacijų ir kitų juridinių asmenų projektų finansavimo iš Savivaldybės biudžeto tvarkos aprašu, patvirtintu Jurbarko rajono savivaldybės tarybos 202</w:t>
      </w:r>
      <w:r w:rsidR="005F6934" w:rsidRPr="00AB7B7E">
        <w:rPr>
          <w:bCs/>
          <w:szCs w:val="24"/>
        </w:rPr>
        <w:t>6</w:t>
      </w:r>
      <w:r w:rsidR="004D5E98" w:rsidRPr="00AB7B7E">
        <w:rPr>
          <w:bCs/>
          <w:szCs w:val="24"/>
        </w:rPr>
        <w:t xml:space="preserve"> m. </w:t>
      </w:r>
      <w:r w:rsidR="005F6934" w:rsidRPr="00AB7B7E">
        <w:rPr>
          <w:bCs/>
          <w:szCs w:val="24"/>
        </w:rPr>
        <w:lastRenderedPageBreak/>
        <w:t>sausio</w:t>
      </w:r>
      <w:r w:rsidR="004D5E98" w:rsidRPr="00AB7B7E">
        <w:rPr>
          <w:bCs/>
          <w:szCs w:val="24"/>
        </w:rPr>
        <w:t xml:space="preserve"> </w:t>
      </w:r>
      <w:r w:rsidR="005F6934" w:rsidRPr="00AB7B7E">
        <w:rPr>
          <w:bCs/>
          <w:szCs w:val="24"/>
        </w:rPr>
        <w:t>29</w:t>
      </w:r>
      <w:r w:rsidR="004D5E98" w:rsidRPr="00AB7B7E">
        <w:rPr>
          <w:bCs/>
          <w:szCs w:val="24"/>
        </w:rPr>
        <w:t xml:space="preserve"> d. sprendimu Nr. T2-3</w:t>
      </w:r>
      <w:r w:rsidR="005F6934" w:rsidRPr="00AB7B7E">
        <w:rPr>
          <w:bCs/>
          <w:szCs w:val="24"/>
        </w:rPr>
        <w:t>3</w:t>
      </w:r>
      <w:r w:rsidR="004D5E98" w:rsidRPr="00AB7B7E">
        <w:rPr>
          <w:bCs/>
          <w:szCs w:val="24"/>
        </w:rPr>
        <w:t xml:space="preserve"> „</w:t>
      </w:r>
      <w:r w:rsidR="004D5E98" w:rsidRPr="00AB7B7E">
        <w:rPr>
          <w:szCs w:val="24"/>
        </w:rPr>
        <w:t xml:space="preserve">Dėl Jurbarko rajono savivaldybės juridinių </w:t>
      </w:r>
      <w:r w:rsidR="005F6934" w:rsidRPr="00AB7B7E">
        <w:rPr>
          <w:szCs w:val="24"/>
        </w:rPr>
        <w:t xml:space="preserve">ir fizinių </w:t>
      </w:r>
      <w:r w:rsidR="004D5E98" w:rsidRPr="00AB7B7E">
        <w:rPr>
          <w:szCs w:val="24"/>
        </w:rPr>
        <w:t xml:space="preserve">asmenų </w:t>
      </w:r>
      <w:r w:rsidR="005F6934" w:rsidRPr="00AB7B7E">
        <w:rPr>
          <w:szCs w:val="24"/>
        </w:rPr>
        <w:t xml:space="preserve">veiklos </w:t>
      </w:r>
      <w:r w:rsidR="004D5E98" w:rsidRPr="00AB7B7E">
        <w:rPr>
          <w:szCs w:val="24"/>
        </w:rPr>
        <w:t>projektų finansavimo tvarkos aprašo patvirtinimo“.</w:t>
      </w:r>
    </w:p>
    <w:p w14:paraId="0F0E68F7" w14:textId="38CB4512" w:rsidR="004D5E98" w:rsidRPr="00AB7B7E" w:rsidRDefault="002D6C6B" w:rsidP="004D5E98">
      <w:pPr>
        <w:ind w:firstLine="720"/>
        <w:jc w:val="both"/>
        <w:rPr>
          <w:spacing w:val="3"/>
          <w:szCs w:val="24"/>
        </w:rPr>
      </w:pPr>
      <w:r w:rsidRPr="00AB7B7E">
        <w:rPr>
          <w:szCs w:val="24"/>
        </w:rPr>
        <w:t>16.</w:t>
      </w:r>
      <w:r w:rsidRPr="00AB7B7E">
        <w:rPr>
          <w:bCs/>
          <w:szCs w:val="24"/>
        </w:rPr>
        <w:t xml:space="preserve"> </w:t>
      </w:r>
      <w:r w:rsidR="004D5E98" w:rsidRPr="00AB7B7E">
        <w:rPr>
          <w:spacing w:val="3"/>
          <w:szCs w:val="24"/>
        </w:rPr>
        <w:t>Pr</w:t>
      </w:r>
      <w:r w:rsidRPr="00AB7B7E">
        <w:rPr>
          <w:spacing w:val="3"/>
          <w:szCs w:val="24"/>
        </w:rPr>
        <w:t>ogramos</w:t>
      </w:r>
      <w:r w:rsidR="004D5E98" w:rsidRPr="00AB7B7E">
        <w:rPr>
          <w:spacing w:val="3"/>
          <w:szCs w:val="24"/>
        </w:rPr>
        <w:t xml:space="preserve"> lėšo</w:t>
      </w:r>
      <w:r w:rsidR="00064EB8" w:rsidRPr="00AB7B7E">
        <w:rPr>
          <w:spacing w:val="3"/>
          <w:szCs w:val="24"/>
        </w:rPr>
        <w:t>s</w:t>
      </w:r>
      <w:r w:rsidR="004D5E98" w:rsidRPr="00AB7B7E">
        <w:rPr>
          <w:spacing w:val="3"/>
          <w:szCs w:val="24"/>
        </w:rPr>
        <w:t xml:space="preserve"> </w:t>
      </w:r>
      <w:r w:rsidR="00064EB8" w:rsidRPr="00AB7B7E">
        <w:rPr>
          <w:spacing w:val="3"/>
          <w:szCs w:val="24"/>
        </w:rPr>
        <w:t xml:space="preserve">skiriamos arba naudojamos </w:t>
      </w:r>
      <w:r w:rsidR="004D5E98" w:rsidRPr="00AB7B7E">
        <w:rPr>
          <w:spacing w:val="3"/>
          <w:szCs w:val="24"/>
        </w:rPr>
        <w:t>Savivaldybės administracijos direktoriaus įsakymu.</w:t>
      </w:r>
    </w:p>
    <w:p w14:paraId="185342DE" w14:textId="78BB2B93" w:rsidR="004D5E98" w:rsidRPr="00AB7B7E" w:rsidRDefault="002D6C6B" w:rsidP="00011FB8">
      <w:pPr>
        <w:ind w:firstLine="720"/>
        <w:jc w:val="both"/>
        <w:rPr>
          <w:bCs/>
          <w:szCs w:val="24"/>
        </w:rPr>
      </w:pPr>
      <w:r w:rsidRPr="00AB7B7E">
        <w:rPr>
          <w:bCs/>
          <w:szCs w:val="24"/>
        </w:rPr>
        <w:t xml:space="preserve">17. </w:t>
      </w:r>
      <w:r w:rsidR="004D5E98" w:rsidRPr="00AB7B7E">
        <w:rPr>
          <w:bCs/>
          <w:szCs w:val="24"/>
        </w:rPr>
        <w:t xml:space="preserve">Paraiškas gali teikti biudžetinės įstaigos, viešosios įstaigos ir organizacijos, </w:t>
      </w:r>
      <w:r w:rsidR="00237749" w:rsidRPr="00AB7B7E">
        <w:rPr>
          <w:bCs/>
          <w:szCs w:val="24"/>
        </w:rPr>
        <w:t>nevyriausybinės organizacijos</w:t>
      </w:r>
      <w:r w:rsidR="004D5E98" w:rsidRPr="00AB7B7E">
        <w:rPr>
          <w:bCs/>
          <w:szCs w:val="24"/>
        </w:rPr>
        <w:t xml:space="preserve"> ir kiti pelno nesiekiantys juridiniai asmenys, veiklą vykdantys Savivaldybės teritorijoje.</w:t>
      </w:r>
    </w:p>
    <w:p w14:paraId="1B5FA35E" w14:textId="7C743F27" w:rsidR="00011FB8" w:rsidRPr="00AB7B7E" w:rsidRDefault="002D6C6B" w:rsidP="00011FB8">
      <w:pPr>
        <w:ind w:firstLine="720"/>
        <w:jc w:val="both"/>
        <w:rPr>
          <w:bCs/>
          <w:szCs w:val="24"/>
        </w:rPr>
      </w:pPr>
      <w:r w:rsidRPr="00AB7B7E">
        <w:rPr>
          <w:bCs/>
          <w:szCs w:val="24"/>
        </w:rPr>
        <w:t xml:space="preserve">18. </w:t>
      </w:r>
      <w:r w:rsidR="00011FB8" w:rsidRPr="00AB7B7E">
        <w:rPr>
          <w:bCs/>
          <w:szCs w:val="24"/>
        </w:rPr>
        <w:t>Už Programoje numatytų priemonių įgyvendinimą ir lėšų tinkamą, efektyvų panaudojimą atsako programos priemones įgyvendinantys asmenys (įstaigos ar organizacijos, į kurios sąskaitą pervedami pinigai, vadovas).</w:t>
      </w:r>
    </w:p>
    <w:p w14:paraId="3F0AFE3A" w14:textId="5724FD46" w:rsidR="00011FB8" w:rsidRPr="00AB7B7E" w:rsidRDefault="00237749" w:rsidP="00011FB8">
      <w:pPr>
        <w:ind w:firstLine="720"/>
        <w:jc w:val="both"/>
        <w:rPr>
          <w:bCs/>
          <w:szCs w:val="24"/>
        </w:rPr>
      </w:pPr>
      <w:r w:rsidRPr="00AB7B7E">
        <w:rPr>
          <w:bCs/>
          <w:szCs w:val="24"/>
        </w:rPr>
        <w:t xml:space="preserve">19. </w:t>
      </w:r>
      <w:r w:rsidR="00011FB8" w:rsidRPr="00AB7B7E">
        <w:rPr>
          <w:bCs/>
          <w:szCs w:val="24"/>
        </w:rPr>
        <w:t>Programoje numatytų priemonių įgyvendinimo priežiūrą vykdo Jurbarko rajono savivaldybės administracijos Sveikatos reikalų koordinatorius (vyriausiasis specialistas).</w:t>
      </w:r>
    </w:p>
    <w:p w14:paraId="23C7CFF0" w14:textId="2932FF2C" w:rsidR="00011FB8" w:rsidRPr="00AB7B7E" w:rsidRDefault="00237749" w:rsidP="00011FB8">
      <w:pPr>
        <w:ind w:firstLine="720"/>
        <w:jc w:val="both"/>
        <w:rPr>
          <w:bCs/>
          <w:szCs w:val="24"/>
        </w:rPr>
      </w:pPr>
      <w:r w:rsidRPr="00AB7B7E">
        <w:rPr>
          <w:bCs/>
          <w:szCs w:val="24"/>
        </w:rPr>
        <w:t xml:space="preserve">20. </w:t>
      </w:r>
      <w:r w:rsidR="00011FB8" w:rsidRPr="00AB7B7E">
        <w:rPr>
          <w:bCs/>
          <w:szCs w:val="24"/>
        </w:rPr>
        <w:t>Metinė Programos priemonių ataskaita aptariama ir įvertinama Jurbarko rajono savivaldybės Bendruomenės sveikatos taryboje bei tvirtinama Savivaldybės taryboje pagal Lietuvos Respublikos sveikatos apsaugos ministro patvirtintą formą.</w:t>
      </w:r>
    </w:p>
    <w:p w14:paraId="4380EDFF" w14:textId="78F05374" w:rsidR="00011FB8" w:rsidRPr="00AB7B7E" w:rsidRDefault="00237749" w:rsidP="00011FB8">
      <w:pPr>
        <w:ind w:firstLine="720"/>
        <w:jc w:val="both"/>
        <w:rPr>
          <w:bCs/>
          <w:szCs w:val="24"/>
        </w:rPr>
      </w:pPr>
      <w:r w:rsidRPr="00AB7B7E">
        <w:rPr>
          <w:szCs w:val="24"/>
        </w:rPr>
        <w:t xml:space="preserve">21. </w:t>
      </w:r>
      <w:r w:rsidR="00011FB8" w:rsidRPr="00AB7B7E">
        <w:rPr>
          <w:bCs/>
          <w:szCs w:val="24"/>
        </w:rPr>
        <w:t>Patvirtinta Programos priemonių vykdymo ataskaita teisės aktų nustatyta tvarka ir terminais teikiama Higienos institutui.</w:t>
      </w:r>
    </w:p>
    <w:p w14:paraId="48B02240" w14:textId="77777777" w:rsidR="006533FB" w:rsidRPr="00AB7B7E" w:rsidRDefault="006533FB" w:rsidP="006533FB">
      <w:pPr>
        <w:jc w:val="both"/>
        <w:rPr>
          <w:bCs/>
          <w:szCs w:val="24"/>
        </w:rPr>
      </w:pPr>
    </w:p>
    <w:p w14:paraId="7006DA02" w14:textId="77777777" w:rsidR="00396362" w:rsidRPr="00AB7B7E" w:rsidRDefault="00396362" w:rsidP="00396362">
      <w:pPr>
        <w:jc w:val="center"/>
        <w:rPr>
          <w:b/>
          <w:bCs/>
          <w:szCs w:val="24"/>
        </w:rPr>
      </w:pPr>
      <w:r w:rsidRPr="00AB7B7E">
        <w:rPr>
          <w:b/>
          <w:bCs/>
          <w:szCs w:val="24"/>
        </w:rPr>
        <w:t>VII SKYRIUS</w:t>
      </w:r>
    </w:p>
    <w:p w14:paraId="41285A1B" w14:textId="77777777" w:rsidR="006533FB" w:rsidRPr="00AB7B7E" w:rsidRDefault="006533FB" w:rsidP="006533FB">
      <w:pPr>
        <w:jc w:val="center"/>
        <w:rPr>
          <w:b/>
          <w:bCs/>
          <w:szCs w:val="24"/>
        </w:rPr>
      </w:pPr>
      <w:r w:rsidRPr="00AB7B7E">
        <w:rPr>
          <w:b/>
          <w:bCs/>
          <w:szCs w:val="24"/>
        </w:rPr>
        <w:t>LAUKIAMI REZULTATAI</w:t>
      </w:r>
    </w:p>
    <w:p w14:paraId="44158763" w14:textId="77777777" w:rsidR="006533FB" w:rsidRPr="00AB7B7E" w:rsidRDefault="006533FB" w:rsidP="006533FB">
      <w:pPr>
        <w:ind w:firstLine="720"/>
        <w:jc w:val="both"/>
        <w:rPr>
          <w:b/>
          <w:bCs/>
          <w:szCs w:val="24"/>
        </w:rPr>
      </w:pPr>
    </w:p>
    <w:p w14:paraId="08F7C90B" w14:textId="3BFCC819" w:rsidR="006533FB" w:rsidRPr="00AB7B7E" w:rsidRDefault="00A40D9E" w:rsidP="006533FB">
      <w:pPr>
        <w:ind w:firstLine="720"/>
        <w:jc w:val="both"/>
        <w:rPr>
          <w:szCs w:val="24"/>
        </w:rPr>
      </w:pPr>
      <w:r w:rsidRPr="00AB7B7E">
        <w:rPr>
          <w:szCs w:val="24"/>
        </w:rPr>
        <w:t xml:space="preserve">22. </w:t>
      </w:r>
      <w:r w:rsidR="006533FB" w:rsidRPr="00AB7B7E">
        <w:rPr>
          <w:szCs w:val="24"/>
        </w:rPr>
        <w:t>Programos tikslas ir uždaviniai bus įgyvendinti per prevencines priemones, susijusias su sveikata ir jos rizikos veiksnių valdymu.</w:t>
      </w:r>
    </w:p>
    <w:p w14:paraId="5A8DC547" w14:textId="77777777" w:rsidR="00064EB8" w:rsidRPr="00AB7B7E" w:rsidRDefault="00A40D9E" w:rsidP="00A40D9E">
      <w:pPr>
        <w:ind w:firstLine="720"/>
        <w:jc w:val="both"/>
        <w:rPr>
          <w:szCs w:val="24"/>
        </w:rPr>
      </w:pPr>
      <w:r w:rsidRPr="00AB7B7E">
        <w:rPr>
          <w:szCs w:val="24"/>
        </w:rPr>
        <w:t xml:space="preserve">23. </w:t>
      </w:r>
      <w:r w:rsidR="006533FB" w:rsidRPr="00AB7B7E">
        <w:rPr>
          <w:szCs w:val="24"/>
        </w:rPr>
        <w:t>Įgyvendinamos Programos priemonės sudarys prielaidas pailginti vidutinę ir sveiko gyvenimo trukmę, sumažinti prevencinėmis priemonėmis išvengiamą mirtingumą, pagerins visuomenės psichikos sveikatą, sumažins naštą tenkančią visai sveikatos priežiūros sistemai.</w:t>
      </w:r>
    </w:p>
    <w:p w14:paraId="0334E5D9" w14:textId="0AA37F69" w:rsidR="006533FB" w:rsidRPr="00AB7B7E" w:rsidRDefault="00064EB8" w:rsidP="00064EB8">
      <w:pPr>
        <w:ind w:firstLine="720"/>
        <w:jc w:val="both"/>
        <w:rPr>
          <w:szCs w:val="24"/>
        </w:rPr>
      </w:pPr>
      <w:r w:rsidRPr="00AB7B7E">
        <w:rPr>
          <w:szCs w:val="24"/>
        </w:rPr>
        <w:t xml:space="preserve">24. </w:t>
      </w:r>
      <w:r w:rsidR="006533FB" w:rsidRPr="00AB7B7E">
        <w:rPr>
          <w:szCs w:val="24"/>
        </w:rPr>
        <w:t>Formuojant visuomenės sveikatos politiką, svarbiausias dėmesys bus skiriamas rūpinantis žmogaus sveikatos sauga kontroliuojant aplinkos rodiklius, infekcinių ir neinfekcinių ligų rizikos veiksnius, organizuojant ir vykdant sveikatinimo veiklą įvairiose gyventojų grupėse.</w:t>
      </w:r>
    </w:p>
    <w:p w14:paraId="1ADC8AFE" w14:textId="77777777" w:rsidR="006533FB" w:rsidRPr="00AB7B7E" w:rsidRDefault="006533FB" w:rsidP="006533FB">
      <w:pPr>
        <w:rPr>
          <w:bCs/>
          <w:szCs w:val="24"/>
        </w:rPr>
      </w:pPr>
    </w:p>
    <w:p w14:paraId="7BD59DC9" w14:textId="77777777" w:rsidR="00064EB8" w:rsidRPr="00AB7B7E" w:rsidRDefault="00064EB8" w:rsidP="006533FB">
      <w:pPr>
        <w:rPr>
          <w:bCs/>
          <w:szCs w:val="24"/>
        </w:rPr>
      </w:pPr>
    </w:p>
    <w:p w14:paraId="19CCECF2" w14:textId="77777777" w:rsidR="006533FB" w:rsidRPr="00AB7B7E" w:rsidRDefault="006533FB" w:rsidP="006533FB">
      <w:pPr>
        <w:jc w:val="center"/>
        <w:rPr>
          <w:bCs/>
          <w:szCs w:val="24"/>
        </w:rPr>
      </w:pPr>
      <w:r w:rsidRPr="00AB7B7E">
        <w:rPr>
          <w:bCs/>
          <w:szCs w:val="24"/>
        </w:rPr>
        <w:t>____________________</w:t>
      </w:r>
    </w:p>
    <w:p w14:paraId="65AABC01" w14:textId="77777777" w:rsidR="006533FB" w:rsidRPr="00AB7B7E" w:rsidRDefault="006533FB" w:rsidP="006533FB">
      <w:pPr>
        <w:rPr>
          <w:bCs/>
          <w:szCs w:val="24"/>
        </w:rPr>
      </w:pPr>
    </w:p>
    <w:p w14:paraId="61FB6620" w14:textId="77777777" w:rsidR="006533FB" w:rsidRPr="00AB7B7E" w:rsidRDefault="006533FB" w:rsidP="006533FB">
      <w:pPr>
        <w:rPr>
          <w:bCs/>
          <w:szCs w:val="24"/>
        </w:rPr>
      </w:pPr>
    </w:p>
    <w:p w14:paraId="0489CBD2" w14:textId="77777777" w:rsidR="006533FB" w:rsidRPr="00AB7B7E" w:rsidRDefault="006533FB" w:rsidP="006533FB">
      <w:pPr>
        <w:rPr>
          <w:bCs/>
          <w:szCs w:val="24"/>
        </w:rPr>
      </w:pPr>
    </w:p>
    <w:p w14:paraId="479EBEC6" w14:textId="77777777" w:rsidR="006533FB" w:rsidRPr="00AB7B7E" w:rsidRDefault="006533FB" w:rsidP="006533FB">
      <w:pPr>
        <w:rPr>
          <w:bCs/>
          <w:szCs w:val="24"/>
        </w:rPr>
      </w:pPr>
    </w:p>
    <w:p w14:paraId="300986D3" w14:textId="77777777" w:rsidR="006533FB" w:rsidRPr="00AB7B7E" w:rsidRDefault="006533FB" w:rsidP="006533FB">
      <w:pPr>
        <w:rPr>
          <w:bCs/>
          <w:szCs w:val="24"/>
        </w:rPr>
      </w:pPr>
    </w:p>
    <w:p w14:paraId="78861EC5" w14:textId="77777777" w:rsidR="006533FB" w:rsidRPr="00AB7B7E" w:rsidRDefault="006533FB" w:rsidP="006533FB">
      <w:pPr>
        <w:rPr>
          <w:bCs/>
          <w:szCs w:val="24"/>
        </w:rPr>
      </w:pPr>
    </w:p>
    <w:p w14:paraId="4C576EC4" w14:textId="77777777" w:rsidR="006533FB" w:rsidRPr="00AB7B7E" w:rsidRDefault="006533FB" w:rsidP="006533FB">
      <w:pPr>
        <w:rPr>
          <w:bCs/>
          <w:szCs w:val="24"/>
        </w:rPr>
      </w:pPr>
    </w:p>
    <w:p w14:paraId="51413124" w14:textId="77777777" w:rsidR="006533FB" w:rsidRPr="00AB7B7E" w:rsidRDefault="006533FB" w:rsidP="006533FB">
      <w:pPr>
        <w:rPr>
          <w:bCs/>
          <w:szCs w:val="24"/>
        </w:rPr>
      </w:pPr>
    </w:p>
    <w:p w14:paraId="4D07070C" w14:textId="77777777" w:rsidR="006533FB" w:rsidRPr="00AB7B7E" w:rsidRDefault="006533FB" w:rsidP="006533FB">
      <w:pPr>
        <w:rPr>
          <w:bCs/>
          <w:szCs w:val="24"/>
        </w:rPr>
      </w:pPr>
    </w:p>
    <w:p w14:paraId="21A63074" w14:textId="77777777" w:rsidR="006533FB" w:rsidRPr="00AB7B7E" w:rsidRDefault="006533FB" w:rsidP="006533FB">
      <w:pPr>
        <w:rPr>
          <w:bCs/>
          <w:szCs w:val="24"/>
        </w:rPr>
      </w:pPr>
    </w:p>
    <w:p w14:paraId="09972E2B" w14:textId="77777777" w:rsidR="00BE7AC0" w:rsidRPr="00AB7B7E" w:rsidRDefault="00BE7AC0" w:rsidP="00D7383F">
      <w:pPr>
        <w:rPr>
          <w:bCs/>
          <w:szCs w:val="24"/>
        </w:rPr>
      </w:pPr>
    </w:p>
    <w:p w14:paraId="7708B48B" w14:textId="77777777" w:rsidR="00011FB8" w:rsidRPr="00AB7B7E" w:rsidRDefault="00011FB8" w:rsidP="00D7383F">
      <w:pPr>
        <w:rPr>
          <w:rFonts w:eastAsia="Arial"/>
          <w:szCs w:val="24"/>
        </w:rPr>
      </w:pPr>
    </w:p>
    <w:p w14:paraId="50035358" w14:textId="77777777" w:rsidR="006302CB" w:rsidRPr="00AB7B7E" w:rsidRDefault="006302CB" w:rsidP="00D7383F">
      <w:pPr>
        <w:rPr>
          <w:rFonts w:eastAsia="Arial"/>
          <w:szCs w:val="24"/>
        </w:rPr>
      </w:pPr>
    </w:p>
    <w:p w14:paraId="633F3DF8" w14:textId="77777777" w:rsidR="00B33FF9" w:rsidRPr="00AB7B7E" w:rsidRDefault="00B33FF9" w:rsidP="00D7383F">
      <w:pPr>
        <w:rPr>
          <w:rFonts w:eastAsia="Arial"/>
          <w:szCs w:val="24"/>
        </w:rPr>
      </w:pPr>
    </w:p>
    <w:p w14:paraId="72798A58" w14:textId="77777777" w:rsidR="00064EB8" w:rsidRPr="00AB7B7E" w:rsidRDefault="00064EB8" w:rsidP="00D7383F">
      <w:pPr>
        <w:rPr>
          <w:rFonts w:eastAsia="Arial"/>
          <w:szCs w:val="24"/>
        </w:rPr>
      </w:pPr>
    </w:p>
    <w:p w14:paraId="6A174785" w14:textId="77777777" w:rsidR="00064EB8" w:rsidRPr="00AB7B7E" w:rsidRDefault="00064EB8" w:rsidP="00D7383F">
      <w:pPr>
        <w:rPr>
          <w:rFonts w:eastAsia="Arial"/>
          <w:szCs w:val="24"/>
        </w:rPr>
      </w:pPr>
    </w:p>
    <w:p w14:paraId="4934CD81" w14:textId="77777777" w:rsidR="00064EB8" w:rsidRPr="00AB7B7E" w:rsidRDefault="00064EB8" w:rsidP="00D7383F">
      <w:pPr>
        <w:rPr>
          <w:rFonts w:eastAsia="Arial"/>
          <w:szCs w:val="24"/>
        </w:rPr>
      </w:pPr>
    </w:p>
    <w:p w14:paraId="2515DA97" w14:textId="77777777" w:rsidR="00064EB8" w:rsidRPr="00AB7B7E" w:rsidRDefault="00064EB8" w:rsidP="00D7383F">
      <w:pPr>
        <w:rPr>
          <w:rFonts w:eastAsia="Arial"/>
          <w:szCs w:val="24"/>
        </w:rPr>
      </w:pPr>
    </w:p>
    <w:p w14:paraId="1FCE2B05" w14:textId="77777777" w:rsidR="00064EB8" w:rsidRPr="00AB7B7E" w:rsidRDefault="00064EB8" w:rsidP="00D7383F">
      <w:pPr>
        <w:rPr>
          <w:rFonts w:eastAsia="Arial"/>
          <w:szCs w:val="24"/>
        </w:rPr>
      </w:pPr>
    </w:p>
    <w:p w14:paraId="0C5A7203" w14:textId="77777777" w:rsidR="00B33FF9" w:rsidRPr="00AB7B7E" w:rsidRDefault="00B33FF9" w:rsidP="00D7383F">
      <w:pPr>
        <w:rPr>
          <w:rFonts w:eastAsia="Arial"/>
          <w:szCs w:val="24"/>
        </w:rPr>
      </w:pPr>
    </w:p>
    <w:p w14:paraId="6927CDF9" w14:textId="77777777" w:rsidR="00B668F0" w:rsidRPr="00844485" w:rsidRDefault="00B668F0" w:rsidP="00B668F0">
      <w:pPr>
        <w:pStyle w:val="Pavadinimas"/>
        <w:pBdr>
          <w:bottom w:val="single" w:sz="12" w:space="1" w:color="auto"/>
        </w:pBdr>
        <w:rPr>
          <w:lang w:val="lt-LT"/>
        </w:rPr>
      </w:pPr>
      <w:r w:rsidRPr="00844485">
        <w:rPr>
          <w:lang w:val="lt-LT"/>
        </w:rPr>
        <w:t>JURBARKO RAJONO SAVIVALDYBĖS ADMINISTRACIJ</w:t>
      </w:r>
      <w:r w:rsidR="00315490" w:rsidRPr="00844485">
        <w:rPr>
          <w:lang w:val="lt-LT"/>
        </w:rPr>
        <w:t>A</w:t>
      </w:r>
    </w:p>
    <w:p w14:paraId="3715AE50" w14:textId="77777777" w:rsidR="00B668F0" w:rsidRPr="00844485" w:rsidRDefault="00B668F0" w:rsidP="00315490">
      <w:pPr>
        <w:pStyle w:val="Pavadinimas"/>
        <w:pBdr>
          <w:bottom w:val="single" w:sz="12" w:space="1" w:color="auto"/>
        </w:pBdr>
        <w:jc w:val="left"/>
        <w:rPr>
          <w:lang w:val="lt-LT"/>
        </w:rPr>
      </w:pPr>
    </w:p>
    <w:p w14:paraId="55CCF945" w14:textId="77777777" w:rsidR="002E1F99" w:rsidRDefault="002E1F99" w:rsidP="002E1F99">
      <w:pPr>
        <w:pStyle w:val="Paantrat"/>
      </w:pPr>
    </w:p>
    <w:p w14:paraId="3383AD79" w14:textId="77777777" w:rsidR="002E1F99" w:rsidRDefault="002E1F99" w:rsidP="002E1F99">
      <w:pPr>
        <w:pStyle w:val="Paantrat"/>
      </w:pPr>
      <w:r>
        <w:t>AIŠKINAMASIS RAŠTAS</w:t>
      </w:r>
    </w:p>
    <w:p w14:paraId="5DA2D9E4" w14:textId="77777777" w:rsidR="002E1F99" w:rsidRDefault="002E1F99" w:rsidP="002E1F99">
      <w:pPr>
        <w:jc w:val="center"/>
        <w:rPr>
          <w:caps/>
        </w:rPr>
      </w:pPr>
    </w:p>
    <w:p w14:paraId="77CC67F8" w14:textId="368840EC" w:rsidR="007B077C" w:rsidRDefault="002E1F99" w:rsidP="007B077C">
      <w:pPr>
        <w:jc w:val="center"/>
        <w:rPr>
          <w:b/>
          <w:bCs/>
        </w:rPr>
      </w:pPr>
      <w:r>
        <w:rPr>
          <w:b/>
          <w:bCs/>
          <w:caps/>
        </w:rPr>
        <w:t xml:space="preserve">PRIE JURBARKO RAJONO SAVIVALDYBĖS TARYBOS SPRENDIMO </w:t>
      </w:r>
      <w:r w:rsidR="009C6A09">
        <w:rPr>
          <w:b/>
          <w:bCs/>
          <w:caps/>
        </w:rPr>
        <w:t>„DĖL</w:t>
      </w:r>
      <w:r w:rsidR="007B077C">
        <w:rPr>
          <w:b/>
          <w:bCs/>
          <w:caps/>
        </w:rPr>
        <w:t xml:space="preserve"> </w:t>
      </w:r>
      <w:r w:rsidR="007B077C">
        <w:rPr>
          <w:b/>
          <w:bCs/>
        </w:rPr>
        <w:t>VISUOMENĖS SVEIKATOS RĖMIMO 202</w:t>
      </w:r>
      <w:r w:rsidR="00064EB8">
        <w:rPr>
          <w:b/>
          <w:bCs/>
        </w:rPr>
        <w:t>5</w:t>
      </w:r>
      <w:r w:rsidR="007B077C">
        <w:rPr>
          <w:b/>
          <w:bCs/>
        </w:rPr>
        <w:t xml:space="preserve"> METŲ SPECIALIOSIOS PROGRAMOS PRIEMONIŲ VYKDYMO ATASKAITOS IR VISUOMENĖS SVEIKATOS RĖMIMO </w:t>
      </w:r>
    </w:p>
    <w:p w14:paraId="6DA41781" w14:textId="4905D6DD" w:rsidR="009C6A09" w:rsidRDefault="007B077C" w:rsidP="007B077C">
      <w:pPr>
        <w:jc w:val="center"/>
        <w:rPr>
          <w:b/>
          <w:bCs/>
          <w:caps/>
        </w:rPr>
      </w:pPr>
      <w:r>
        <w:rPr>
          <w:b/>
          <w:bCs/>
        </w:rPr>
        <w:t>202</w:t>
      </w:r>
      <w:r w:rsidR="00064EB8">
        <w:rPr>
          <w:b/>
          <w:bCs/>
        </w:rPr>
        <w:t>6</w:t>
      </w:r>
      <w:r>
        <w:rPr>
          <w:b/>
          <w:bCs/>
        </w:rPr>
        <w:t xml:space="preserve"> METŲ SPECIALIOSIOS PROGRAMOS PATVIRTINIMO</w:t>
      </w:r>
      <w:r w:rsidR="009C6A09">
        <w:rPr>
          <w:b/>
          <w:bCs/>
          <w:caps/>
        </w:rPr>
        <w:t>“ PROJEKTO</w:t>
      </w:r>
    </w:p>
    <w:p w14:paraId="4B8DDEFD" w14:textId="2D73A346" w:rsidR="002E1F99" w:rsidRDefault="002E1F99" w:rsidP="009C6A09">
      <w:pPr>
        <w:rPr>
          <w:b/>
          <w:bCs/>
          <w:caps/>
        </w:rPr>
      </w:pPr>
    </w:p>
    <w:p w14:paraId="133C5A29" w14:textId="0AC58479" w:rsidR="009C6A09" w:rsidRDefault="009C6A09" w:rsidP="009C6A09">
      <w:pPr>
        <w:tabs>
          <w:tab w:val="left" w:pos="567"/>
        </w:tabs>
        <w:jc w:val="center"/>
      </w:pPr>
      <w:r>
        <w:t>202</w:t>
      </w:r>
      <w:r w:rsidR="00064EB8">
        <w:t>6</w:t>
      </w:r>
      <w:r>
        <w:t xml:space="preserve"> m. </w:t>
      </w:r>
      <w:r w:rsidR="007B077C">
        <w:t xml:space="preserve">kovo </w:t>
      </w:r>
      <w:r w:rsidR="00B46F43">
        <w:t>8</w:t>
      </w:r>
      <w:r w:rsidR="007B077C">
        <w:t xml:space="preserve"> </w:t>
      </w:r>
      <w:r>
        <w:t>d.</w:t>
      </w:r>
    </w:p>
    <w:p w14:paraId="781B5255" w14:textId="47399D22" w:rsidR="002E1F99" w:rsidRDefault="002E1F99" w:rsidP="00A6073C">
      <w:pPr>
        <w:tabs>
          <w:tab w:val="left" w:pos="0"/>
        </w:tabs>
        <w:jc w:val="center"/>
      </w:pPr>
      <w:r>
        <w:t>Jurbarkas</w:t>
      </w:r>
      <w:r w:rsidR="008208ED">
        <w:t xml:space="preserve"> </w:t>
      </w:r>
    </w:p>
    <w:p w14:paraId="4B328B80" w14:textId="77777777" w:rsidR="006A29E6" w:rsidRDefault="006A29E6" w:rsidP="006A29E6"/>
    <w:tbl>
      <w:tblPr>
        <w:tblW w:w="0" w:type="auto"/>
        <w:tblLook w:val="0000" w:firstRow="0" w:lastRow="0" w:firstColumn="0" w:lastColumn="0" w:noHBand="0" w:noVBand="0"/>
      </w:tblPr>
      <w:tblGrid>
        <w:gridCol w:w="9356"/>
      </w:tblGrid>
      <w:tr w:rsidR="002179C8" w:rsidRPr="002179C8" w14:paraId="4A2644A7" w14:textId="77777777" w:rsidTr="00A6073C">
        <w:tc>
          <w:tcPr>
            <w:tcW w:w="9572" w:type="dxa"/>
          </w:tcPr>
          <w:p w14:paraId="6D1E9AD1" w14:textId="77777777" w:rsidR="006A29E6" w:rsidRPr="002179C8" w:rsidRDefault="006A29E6" w:rsidP="007371F4">
            <w:pPr>
              <w:tabs>
                <w:tab w:val="left" w:pos="0"/>
              </w:tabs>
              <w:rPr>
                <w:b/>
                <w:bCs/>
                <w:sz w:val="22"/>
              </w:rPr>
            </w:pPr>
            <w:r w:rsidRPr="002179C8">
              <w:rPr>
                <w:b/>
                <w:bCs/>
                <w:i/>
                <w:iCs/>
                <w:sz w:val="22"/>
              </w:rPr>
              <w:t>1. Parengto projekto tikslai ir uždaviniai.</w:t>
            </w:r>
          </w:p>
        </w:tc>
      </w:tr>
      <w:tr w:rsidR="002179C8" w:rsidRPr="002179C8" w14:paraId="4BBE0CC2" w14:textId="77777777" w:rsidTr="00A6073C">
        <w:tc>
          <w:tcPr>
            <w:tcW w:w="9572" w:type="dxa"/>
          </w:tcPr>
          <w:p w14:paraId="392496E8" w14:textId="4EDD8EA5" w:rsidR="006A29E6" w:rsidRPr="002179C8" w:rsidRDefault="007B077C" w:rsidP="007371F4">
            <w:pPr>
              <w:tabs>
                <w:tab w:val="left" w:pos="0"/>
              </w:tabs>
              <w:jc w:val="both"/>
              <w:rPr>
                <w:sz w:val="22"/>
                <w:szCs w:val="22"/>
              </w:rPr>
            </w:pPr>
            <w:r w:rsidRPr="007B077C">
              <w:rPr>
                <w:sz w:val="22"/>
                <w:szCs w:val="22"/>
              </w:rPr>
              <w:t>Patvirtinti Visuomenės sveikatos rėmimo 202</w:t>
            </w:r>
            <w:r w:rsidR="00064EB8">
              <w:rPr>
                <w:sz w:val="22"/>
                <w:szCs w:val="22"/>
              </w:rPr>
              <w:t>5</w:t>
            </w:r>
            <w:r w:rsidRPr="007B077C">
              <w:rPr>
                <w:sz w:val="22"/>
                <w:szCs w:val="22"/>
              </w:rPr>
              <w:t xml:space="preserve"> m. specialiosios programos priemonių vykdymo ataskaitą ir 202</w:t>
            </w:r>
            <w:r w:rsidR="00064EB8">
              <w:rPr>
                <w:sz w:val="22"/>
                <w:szCs w:val="22"/>
              </w:rPr>
              <w:t>6</w:t>
            </w:r>
            <w:r w:rsidRPr="007B077C">
              <w:rPr>
                <w:sz w:val="22"/>
                <w:szCs w:val="22"/>
              </w:rPr>
              <w:t xml:space="preserve"> m. Visuomenės sveikatos rėmimo specialiąją programą. </w:t>
            </w:r>
          </w:p>
        </w:tc>
      </w:tr>
      <w:tr w:rsidR="002179C8" w:rsidRPr="002179C8" w14:paraId="7099B8A0" w14:textId="77777777" w:rsidTr="00A6073C">
        <w:tc>
          <w:tcPr>
            <w:tcW w:w="9572" w:type="dxa"/>
          </w:tcPr>
          <w:p w14:paraId="54FC5D72" w14:textId="77777777" w:rsidR="006A29E6" w:rsidRPr="002179C8" w:rsidRDefault="006A29E6" w:rsidP="007371F4">
            <w:pPr>
              <w:tabs>
                <w:tab w:val="left" w:pos="0"/>
              </w:tabs>
              <w:rPr>
                <w:b/>
                <w:bCs/>
                <w:sz w:val="22"/>
              </w:rPr>
            </w:pPr>
            <w:r w:rsidRPr="002179C8">
              <w:rPr>
                <w:b/>
                <w:bCs/>
                <w:i/>
                <w:iCs/>
                <w:sz w:val="22"/>
              </w:rPr>
              <w:t>2. Kaip šiuo metu yra sureguliuoti projekte aptarti klausimai.</w:t>
            </w:r>
          </w:p>
        </w:tc>
      </w:tr>
      <w:tr w:rsidR="002179C8" w:rsidRPr="002179C8" w14:paraId="206D4671" w14:textId="77777777" w:rsidTr="00A6073C">
        <w:tc>
          <w:tcPr>
            <w:tcW w:w="9572" w:type="dxa"/>
          </w:tcPr>
          <w:p w14:paraId="37F0A65B" w14:textId="77777777" w:rsidR="00422A58" w:rsidRPr="00422A58" w:rsidRDefault="00422A58" w:rsidP="00422A58">
            <w:pPr>
              <w:jc w:val="both"/>
              <w:rPr>
                <w:bCs/>
                <w:sz w:val="22"/>
              </w:rPr>
            </w:pPr>
            <w:r w:rsidRPr="00422A58">
              <w:rPr>
                <w:bCs/>
                <w:sz w:val="22"/>
              </w:rPr>
              <w:t>Sprendimo projektas parengtas vadovaujantis:</w:t>
            </w:r>
          </w:p>
          <w:p w14:paraId="64ECDCA2" w14:textId="77777777" w:rsidR="00422A58" w:rsidRPr="00422A58" w:rsidRDefault="00422A58" w:rsidP="00422A58">
            <w:pPr>
              <w:tabs>
                <w:tab w:val="left" w:pos="0"/>
              </w:tabs>
              <w:jc w:val="both"/>
              <w:rPr>
                <w:b/>
                <w:bCs/>
                <w:sz w:val="22"/>
                <w:szCs w:val="22"/>
              </w:rPr>
            </w:pPr>
            <w:r w:rsidRPr="00422A58">
              <w:rPr>
                <w:b/>
                <w:bCs/>
                <w:sz w:val="22"/>
                <w:szCs w:val="22"/>
              </w:rPr>
              <w:t>Lietuvos Respublikos vietos savivaldos įstatymo 6 straipsnio 18 dali</w:t>
            </w:r>
            <w:r>
              <w:rPr>
                <w:b/>
                <w:bCs/>
                <w:sz w:val="22"/>
                <w:szCs w:val="22"/>
              </w:rPr>
              <w:t>mi</w:t>
            </w:r>
            <w:r w:rsidRPr="00422A58">
              <w:rPr>
                <w:b/>
                <w:bCs/>
                <w:sz w:val="22"/>
                <w:szCs w:val="22"/>
              </w:rPr>
              <w:t xml:space="preserve">: </w:t>
            </w:r>
          </w:p>
          <w:p w14:paraId="6DD92A5C" w14:textId="77777777" w:rsidR="00422A58" w:rsidRPr="00422A58" w:rsidRDefault="00422A58" w:rsidP="00422A58">
            <w:pPr>
              <w:tabs>
                <w:tab w:val="left" w:pos="0"/>
              </w:tabs>
              <w:jc w:val="both"/>
              <w:rPr>
                <w:i/>
                <w:iCs/>
                <w:sz w:val="22"/>
                <w:szCs w:val="22"/>
              </w:rPr>
            </w:pPr>
            <w:r w:rsidRPr="00422A58">
              <w:rPr>
                <w:i/>
                <w:iCs/>
                <w:sz w:val="22"/>
                <w:szCs w:val="22"/>
              </w:rPr>
              <w:t>„6 straipsnis. Savarankiškosios savivaldybių funkcijos</w:t>
            </w:r>
          </w:p>
          <w:p w14:paraId="3F3B00C3" w14:textId="77777777" w:rsidR="00422A58" w:rsidRPr="00422A58" w:rsidRDefault="00422A58" w:rsidP="00422A58">
            <w:pPr>
              <w:tabs>
                <w:tab w:val="left" w:pos="0"/>
              </w:tabs>
              <w:jc w:val="both"/>
              <w:rPr>
                <w:i/>
                <w:iCs/>
                <w:sz w:val="22"/>
                <w:szCs w:val="22"/>
              </w:rPr>
            </w:pPr>
            <w:bookmarkStart w:id="15" w:name="part_e87e68daf2374cd8834487305a272b43"/>
            <w:bookmarkEnd w:id="15"/>
            <w:r w:rsidRPr="00422A58">
              <w:rPr>
                <w:i/>
                <w:iCs/>
                <w:sz w:val="22"/>
                <w:szCs w:val="22"/>
              </w:rPr>
              <w:t>Savarankiškosios (Konstitucijos ir įstatymų nustatytos (priskirtos)) savivaldybių funkcijos:</w:t>
            </w:r>
          </w:p>
          <w:p w14:paraId="5598FDB3" w14:textId="77777777" w:rsidR="00422A58" w:rsidRPr="00422A58" w:rsidRDefault="00422A58" w:rsidP="00422A58">
            <w:pPr>
              <w:tabs>
                <w:tab w:val="left" w:pos="0"/>
              </w:tabs>
              <w:jc w:val="both"/>
              <w:rPr>
                <w:i/>
                <w:iCs/>
                <w:sz w:val="22"/>
                <w:szCs w:val="22"/>
              </w:rPr>
            </w:pPr>
            <w:r w:rsidRPr="00422A58">
              <w:rPr>
                <w:i/>
                <w:iCs/>
                <w:sz w:val="22"/>
                <w:szCs w:val="22"/>
              </w:rPr>
              <w:t>18) savivaldybių sveikatinimo priemonių planavimas ir įgyvendinimas; parama savivaldybės gyventojų sveikatos priežiūrai;“;</w:t>
            </w:r>
          </w:p>
          <w:p w14:paraId="2213CD5B" w14:textId="77777777" w:rsidR="00393EF0" w:rsidRPr="00393EF0" w:rsidRDefault="00422A58" w:rsidP="00422A58">
            <w:pPr>
              <w:tabs>
                <w:tab w:val="left" w:pos="0"/>
              </w:tabs>
              <w:jc w:val="both"/>
              <w:rPr>
                <w:b/>
                <w:bCs/>
                <w:sz w:val="22"/>
                <w:szCs w:val="22"/>
              </w:rPr>
            </w:pPr>
            <w:r w:rsidRPr="00393EF0">
              <w:rPr>
                <w:b/>
                <w:bCs/>
                <w:sz w:val="22"/>
                <w:szCs w:val="22"/>
              </w:rPr>
              <w:t>Lietuvos Respublikos sveikatos sistemos įstatymo 41 straipsniu</w:t>
            </w:r>
            <w:r w:rsidR="00393EF0" w:rsidRPr="00393EF0">
              <w:rPr>
                <w:b/>
                <w:bCs/>
                <w:sz w:val="22"/>
                <w:szCs w:val="22"/>
              </w:rPr>
              <w:t>:</w:t>
            </w:r>
          </w:p>
          <w:p w14:paraId="23109AB0" w14:textId="4C0521A6" w:rsidR="00393EF0" w:rsidRPr="00393EF0" w:rsidRDefault="00393EF0" w:rsidP="00393EF0">
            <w:pPr>
              <w:tabs>
                <w:tab w:val="left" w:pos="0"/>
              </w:tabs>
              <w:jc w:val="both"/>
              <w:rPr>
                <w:i/>
                <w:iCs/>
                <w:sz w:val="22"/>
                <w:szCs w:val="22"/>
              </w:rPr>
            </w:pPr>
            <w:r w:rsidRPr="00393EF0">
              <w:rPr>
                <w:i/>
                <w:iCs/>
                <w:sz w:val="22"/>
                <w:szCs w:val="22"/>
              </w:rPr>
              <w:t>„41 straipsnis. Savivaldybių visuomenės sveikatos rėmimo specialioji programa</w:t>
            </w:r>
          </w:p>
          <w:p w14:paraId="4F0B252F" w14:textId="77777777" w:rsidR="00393EF0" w:rsidRPr="00393EF0" w:rsidRDefault="00393EF0" w:rsidP="00393EF0">
            <w:pPr>
              <w:tabs>
                <w:tab w:val="left" w:pos="0"/>
              </w:tabs>
              <w:jc w:val="both"/>
              <w:rPr>
                <w:i/>
                <w:iCs/>
                <w:sz w:val="22"/>
                <w:szCs w:val="22"/>
              </w:rPr>
            </w:pPr>
            <w:bookmarkStart w:id="16" w:name="part_2d9d94b29c384a69bdb4a2c056729a36"/>
            <w:bookmarkEnd w:id="16"/>
            <w:r w:rsidRPr="00393EF0">
              <w:rPr>
                <w:i/>
                <w:iCs/>
                <w:sz w:val="22"/>
                <w:szCs w:val="22"/>
              </w:rPr>
              <w:t>1. Savivaldybių visuomenės sveikatos rėmimo specialiosios programos lėšos naudojamos visuomenės sveikatos programoms finansuoti ir remti.</w:t>
            </w:r>
          </w:p>
          <w:p w14:paraId="799E4E58" w14:textId="77777777" w:rsidR="00393EF0" w:rsidRPr="00393EF0" w:rsidRDefault="00393EF0" w:rsidP="00393EF0">
            <w:pPr>
              <w:tabs>
                <w:tab w:val="left" w:pos="0"/>
              </w:tabs>
              <w:jc w:val="both"/>
              <w:rPr>
                <w:i/>
                <w:iCs/>
                <w:sz w:val="22"/>
                <w:szCs w:val="22"/>
              </w:rPr>
            </w:pPr>
            <w:bookmarkStart w:id="17" w:name="part_687d2b546ad0420e98bab58c6e9bafd6"/>
            <w:bookmarkEnd w:id="17"/>
            <w:r w:rsidRPr="00393EF0">
              <w:rPr>
                <w:i/>
                <w:iCs/>
                <w:sz w:val="22"/>
                <w:szCs w:val="22"/>
              </w:rPr>
              <w:t>2. Savivaldybių visuomenės sveikatos rėmimo specialiosios programos finansavimo šaltiniai:</w:t>
            </w:r>
          </w:p>
          <w:p w14:paraId="493070BE" w14:textId="77777777" w:rsidR="00393EF0" w:rsidRPr="00393EF0" w:rsidRDefault="00393EF0" w:rsidP="00393EF0">
            <w:pPr>
              <w:tabs>
                <w:tab w:val="left" w:pos="0"/>
              </w:tabs>
              <w:jc w:val="both"/>
              <w:rPr>
                <w:i/>
                <w:iCs/>
                <w:sz w:val="22"/>
                <w:szCs w:val="22"/>
              </w:rPr>
            </w:pPr>
            <w:bookmarkStart w:id="18" w:name="part_82c20c174949477d9ca441543f11a93e"/>
            <w:bookmarkEnd w:id="18"/>
            <w:r w:rsidRPr="00393EF0">
              <w:rPr>
                <w:i/>
                <w:iCs/>
                <w:sz w:val="22"/>
                <w:szCs w:val="22"/>
              </w:rPr>
              <w:t>1) savivaldybės biudžeto asignavimai;</w:t>
            </w:r>
          </w:p>
          <w:p w14:paraId="6261FCB7" w14:textId="32C630F1" w:rsidR="00393EF0" w:rsidRPr="00393EF0" w:rsidRDefault="00393EF0" w:rsidP="00393EF0">
            <w:pPr>
              <w:tabs>
                <w:tab w:val="left" w:pos="0"/>
              </w:tabs>
              <w:jc w:val="both"/>
              <w:rPr>
                <w:i/>
                <w:iCs/>
                <w:sz w:val="22"/>
                <w:szCs w:val="22"/>
              </w:rPr>
            </w:pPr>
            <w:bookmarkStart w:id="19" w:name="part_65adb774fd2d4a68a9e9ba81380b3c6a"/>
            <w:bookmarkEnd w:id="19"/>
            <w:r w:rsidRPr="00393EF0">
              <w:rPr>
                <w:i/>
                <w:iCs/>
                <w:sz w:val="22"/>
                <w:szCs w:val="22"/>
              </w:rPr>
              <w:t>2)</w:t>
            </w:r>
            <w:r w:rsidR="004D10B0">
              <w:rPr>
                <w:i/>
                <w:iCs/>
                <w:sz w:val="22"/>
                <w:szCs w:val="22"/>
              </w:rPr>
              <w:t xml:space="preserve"> </w:t>
            </w:r>
            <w:r w:rsidRPr="00393EF0">
              <w:rPr>
                <w:i/>
                <w:iCs/>
                <w:sz w:val="22"/>
                <w:szCs w:val="22"/>
              </w:rPr>
              <w:t>Neteko galios nuo 2014-01-01.</w:t>
            </w:r>
          </w:p>
          <w:p w14:paraId="6428F48F" w14:textId="77777777" w:rsidR="00393EF0" w:rsidRPr="00393EF0" w:rsidRDefault="00393EF0" w:rsidP="00393EF0">
            <w:pPr>
              <w:tabs>
                <w:tab w:val="left" w:pos="0"/>
              </w:tabs>
              <w:jc w:val="both"/>
              <w:rPr>
                <w:i/>
                <w:iCs/>
                <w:sz w:val="22"/>
                <w:szCs w:val="22"/>
              </w:rPr>
            </w:pPr>
            <w:bookmarkStart w:id="20" w:name="part_1b4436950cd4461e96770d8dc490831a"/>
            <w:bookmarkEnd w:id="20"/>
            <w:r w:rsidRPr="00393EF0">
              <w:rPr>
                <w:i/>
                <w:iCs/>
                <w:sz w:val="22"/>
                <w:szCs w:val="22"/>
              </w:rPr>
              <w:t>3) 20 procentų savivaldybių aplinkos apsaugos rėmimo specialiosios programos lėšų;</w:t>
            </w:r>
          </w:p>
          <w:p w14:paraId="123B0A5D" w14:textId="77777777" w:rsidR="00393EF0" w:rsidRPr="00393EF0" w:rsidRDefault="00393EF0" w:rsidP="00393EF0">
            <w:pPr>
              <w:tabs>
                <w:tab w:val="left" w:pos="0"/>
              </w:tabs>
              <w:jc w:val="both"/>
              <w:rPr>
                <w:i/>
                <w:iCs/>
                <w:sz w:val="22"/>
                <w:szCs w:val="22"/>
              </w:rPr>
            </w:pPr>
            <w:bookmarkStart w:id="21" w:name="part_dc67d26d168848e88b0dd0762c992c4d"/>
            <w:bookmarkEnd w:id="21"/>
            <w:r w:rsidRPr="00393EF0">
              <w:rPr>
                <w:i/>
                <w:iCs/>
                <w:sz w:val="22"/>
                <w:szCs w:val="22"/>
              </w:rPr>
              <w:t>4) savanoriškos fizinių ir juridinių asmenų įmokos;</w:t>
            </w:r>
          </w:p>
          <w:p w14:paraId="7E094149" w14:textId="77777777" w:rsidR="00393EF0" w:rsidRPr="00393EF0" w:rsidRDefault="00393EF0" w:rsidP="00393EF0">
            <w:pPr>
              <w:tabs>
                <w:tab w:val="left" w:pos="0"/>
              </w:tabs>
              <w:jc w:val="both"/>
              <w:rPr>
                <w:i/>
                <w:iCs/>
                <w:sz w:val="22"/>
                <w:szCs w:val="22"/>
              </w:rPr>
            </w:pPr>
            <w:bookmarkStart w:id="22" w:name="part_bae5250d61c84ec083cd82bb63169ce5"/>
            <w:bookmarkEnd w:id="22"/>
            <w:r w:rsidRPr="00393EF0">
              <w:rPr>
                <w:i/>
                <w:iCs/>
                <w:sz w:val="22"/>
                <w:szCs w:val="22"/>
              </w:rPr>
              <w:t>5) kitos teisėtai įgytos lėšos.</w:t>
            </w:r>
          </w:p>
          <w:p w14:paraId="441A93DE" w14:textId="77777777" w:rsidR="00393EF0" w:rsidRPr="00393EF0" w:rsidRDefault="00393EF0" w:rsidP="00393EF0">
            <w:pPr>
              <w:tabs>
                <w:tab w:val="left" w:pos="0"/>
              </w:tabs>
              <w:jc w:val="both"/>
              <w:rPr>
                <w:i/>
                <w:iCs/>
                <w:sz w:val="22"/>
                <w:szCs w:val="22"/>
              </w:rPr>
            </w:pPr>
            <w:bookmarkStart w:id="23" w:name="part_83c864e9ffbb411b85541e30ae62c553"/>
            <w:bookmarkEnd w:id="23"/>
            <w:r w:rsidRPr="00393EF0">
              <w:rPr>
                <w:i/>
                <w:iCs/>
                <w:sz w:val="22"/>
                <w:szCs w:val="22"/>
              </w:rPr>
              <w:t>3. Savivaldybių visuomenės sveikatos rėmimo specialiosios programos lėšos kaupiamos atskiroje savivaldybės biudžeto sąskaitoje. Savivaldybių visuomenės sveikatos rėmimo specialiosios programos pajamos ir išlaidos planuojamos savivaldybės biudžete savivaldybių tarybų nustatyta tvarka.</w:t>
            </w:r>
          </w:p>
          <w:p w14:paraId="469CDC1B" w14:textId="6356999B" w:rsidR="00422A58" w:rsidRPr="00393EF0" w:rsidRDefault="00393EF0" w:rsidP="00422A58">
            <w:pPr>
              <w:tabs>
                <w:tab w:val="left" w:pos="0"/>
              </w:tabs>
              <w:jc w:val="both"/>
              <w:rPr>
                <w:i/>
                <w:iCs/>
                <w:sz w:val="22"/>
                <w:szCs w:val="22"/>
              </w:rPr>
            </w:pPr>
            <w:bookmarkStart w:id="24" w:name="part_969871a8b63044b1a694e282db1c016d"/>
            <w:bookmarkEnd w:id="24"/>
            <w:r w:rsidRPr="00393EF0">
              <w:rPr>
                <w:i/>
                <w:iCs/>
                <w:sz w:val="22"/>
                <w:szCs w:val="22"/>
              </w:rPr>
              <w:t>4. Savivaldybės meras teikia savivaldybės tarybai sveikatos apsaugos ministro nustatytos formos metinę savivaldybės visuomenės sveikatos rėmimo specialiosios programos priemonių vykdymo ataskaitą. Ši ataskaita skelbiama viešai savivaldybės interneto svetainėje.</w:t>
            </w:r>
            <w:r>
              <w:rPr>
                <w:i/>
                <w:iCs/>
                <w:sz w:val="22"/>
                <w:szCs w:val="22"/>
              </w:rPr>
              <w:t>“;</w:t>
            </w:r>
          </w:p>
          <w:p w14:paraId="0AB4D03A" w14:textId="3F187300" w:rsidR="00422A58" w:rsidRDefault="00393EF0" w:rsidP="00422A58">
            <w:pPr>
              <w:tabs>
                <w:tab w:val="left" w:pos="0"/>
              </w:tabs>
              <w:jc w:val="both"/>
              <w:rPr>
                <w:sz w:val="22"/>
                <w:szCs w:val="22"/>
              </w:rPr>
            </w:pPr>
            <w:r w:rsidRPr="00393EF0">
              <w:rPr>
                <w:b/>
                <w:bCs/>
                <w:sz w:val="22"/>
                <w:szCs w:val="22"/>
              </w:rPr>
              <w:t>Lietuvos Respublikos sveikatos sistemos įstatymo</w:t>
            </w:r>
            <w:r w:rsidRPr="00393EF0">
              <w:rPr>
                <w:sz w:val="22"/>
                <w:szCs w:val="22"/>
              </w:rPr>
              <w:t xml:space="preserve"> </w:t>
            </w:r>
            <w:r w:rsidR="00422A58" w:rsidRPr="00393EF0">
              <w:rPr>
                <w:b/>
                <w:bCs/>
                <w:sz w:val="22"/>
                <w:szCs w:val="22"/>
              </w:rPr>
              <w:t>63 straipsnio 5 punktu</w:t>
            </w:r>
            <w:r>
              <w:rPr>
                <w:b/>
                <w:bCs/>
                <w:sz w:val="22"/>
                <w:szCs w:val="22"/>
              </w:rPr>
              <w:t>:</w:t>
            </w:r>
            <w:r w:rsidR="00422A58" w:rsidRPr="00422A58">
              <w:rPr>
                <w:sz w:val="22"/>
                <w:szCs w:val="22"/>
              </w:rPr>
              <w:t xml:space="preserve"> </w:t>
            </w:r>
          </w:p>
          <w:p w14:paraId="445FB715" w14:textId="5DEFFDD5" w:rsidR="00393EF0" w:rsidRPr="00393EF0" w:rsidRDefault="00393EF0" w:rsidP="00393EF0">
            <w:pPr>
              <w:tabs>
                <w:tab w:val="left" w:pos="0"/>
              </w:tabs>
              <w:jc w:val="both"/>
              <w:rPr>
                <w:i/>
                <w:iCs/>
                <w:sz w:val="22"/>
                <w:szCs w:val="22"/>
              </w:rPr>
            </w:pPr>
            <w:r>
              <w:rPr>
                <w:i/>
                <w:iCs/>
                <w:sz w:val="22"/>
                <w:szCs w:val="22"/>
              </w:rPr>
              <w:t>„</w:t>
            </w:r>
            <w:r w:rsidRPr="00393EF0">
              <w:rPr>
                <w:i/>
                <w:iCs/>
                <w:sz w:val="22"/>
                <w:szCs w:val="22"/>
              </w:rPr>
              <w:t>63</w:t>
            </w:r>
            <w:r>
              <w:rPr>
                <w:i/>
                <w:iCs/>
                <w:sz w:val="22"/>
                <w:szCs w:val="22"/>
              </w:rPr>
              <w:t xml:space="preserve"> </w:t>
            </w:r>
            <w:r w:rsidRPr="00393EF0">
              <w:rPr>
                <w:i/>
                <w:iCs/>
                <w:sz w:val="22"/>
                <w:szCs w:val="22"/>
              </w:rPr>
              <w:t>straipsnis. Savivaldybės tarybos kompetencija sveikatinimo veiklos valdymo</w:t>
            </w:r>
            <w:r>
              <w:rPr>
                <w:i/>
                <w:iCs/>
                <w:sz w:val="22"/>
                <w:szCs w:val="22"/>
              </w:rPr>
              <w:t xml:space="preserve"> </w:t>
            </w:r>
            <w:r w:rsidRPr="00393EF0">
              <w:rPr>
                <w:i/>
                <w:iCs/>
                <w:sz w:val="22"/>
                <w:szCs w:val="22"/>
              </w:rPr>
              <w:t>klausimais</w:t>
            </w:r>
          </w:p>
          <w:p w14:paraId="26FF8170" w14:textId="77777777" w:rsidR="00393EF0" w:rsidRPr="00393EF0" w:rsidRDefault="00393EF0" w:rsidP="00393EF0">
            <w:pPr>
              <w:tabs>
                <w:tab w:val="left" w:pos="0"/>
              </w:tabs>
              <w:jc w:val="both"/>
              <w:rPr>
                <w:i/>
                <w:iCs/>
                <w:sz w:val="22"/>
                <w:szCs w:val="22"/>
              </w:rPr>
            </w:pPr>
            <w:bookmarkStart w:id="25" w:name="part_74c9590af49943c3846403edafe651a5"/>
            <w:bookmarkEnd w:id="25"/>
            <w:r w:rsidRPr="00393EF0">
              <w:rPr>
                <w:i/>
                <w:iCs/>
                <w:sz w:val="22"/>
                <w:szCs w:val="22"/>
              </w:rPr>
              <w:t>Savivaldybės taryba:</w:t>
            </w:r>
          </w:p>
          <w:p w14:paraId="1CB2056C" w14:textId="0A3F2F4D" w:rsidR="00393EF0" w:rsidRPr="00393EF0" w:rsidRDefault="00393EF0" w:rsidP="00422A58">
            <w:pPr>
              <w:tabs>
                <w:tab w:val="left" w:pos="0"/>
              </w:tabs>
              <w:jc w:val="both"/>
              <w:rPr>
                <w:i/>
                <w:iCs/>
                <w:sz w:val="22"/>
                <w:szCs w:val="22"/>
              </w:rPr>
            </w:pPr>
            <w:r w:rsidRPr="00393EF0">
              <w:rPr>
                <w:i/>
                <w:iCs/>
                <w:sz w:val="22"/>
                <w:szCs w:val="22"/>
              </w:rPr>
              <w:t>5) tvirtina savivaldybių visuomenės sveikatos rėmimo specialiąją programą, kontroliuoja jai skirtų lėšų naudojimą ir tvirtina jų panaudojimo ataskaitą;</w:t>
            </w:r>
            <w:r>
              <w:rPr>
                <w:i/>
                <w:iCs/>
                <w:sz w:val="22"/>
                <w:szCs w:val="22"/>
              </w:rPr>
              <w:t>“;</w:t>
            </w:r>
          </w:p>
          <w:p w14:paraId="734F293F" w14:textId="1AAB40C7" w:rsidR="00393EF0" w:rsidRPr="004D10B0" w:rsidRDefault="004D10B0" w:rsidP="00422A58">
            <w:pPr>
              <w:tabs>
                <w:tab w:val="left" w:pos="0"/>
              </w:tabs>
              <w:jc w:val="both"/>
              <w:rPr>
                <w:b/>
                <w:bCs/>
                <w:sz w:val="22"/>
                <w:szCs w:val="22"/>
              </w:rPr>
            </w:pPr>
            <w:r w:rsidRPr="004D10B0">
              <w:rPr>
                <w:b/>
                <w:bCs/>
                <w:sz w:val="22"/>
                <w:szCs w:val="22"/>
              </w:rPr>
              <w:t>Lietuvos</w:t>
            </w:r>
            <w:r>
              <w:rPr>
                <w:b/>
                <w:bCs/>
                <w:sz w:val="22"/>
                <w:szCs w:val="22"/>
              </w:rPr>
              <w:t xml:space="preserve"> </w:t>
            </w:r>
            <w:r w:rsidRPr="004D10B0">
              <w:rPr>
                <w:b/>
                <w:bCs/>
                <w:sz w:val="22"/>
                <w:szCs w:val="22"/>
              </w:rPr>
              <w:t>Respublikos visuomenės sveikatos priežiūros įstatymo 4 straipsniu</w:t>
            </w:r>
            <w:r>
              <w:rPr>
                <w:b/>
                <w:bCs/>
                <w:sz w:val="22"/>
                <w:szCs w:val="22"/>
              </w:rPr>
              <w:t>:</w:t>
            </w:r>
          </w:p>
          <w:p w14:paraId="37BCA888" w14:textId="0E02A440" w:rsidR="003F747D" w:rsidRPr="003F747D" w:rsidRDefault="003F747D" w:rsidP="003F747D">
            <w:pPr>
              <w:tabs>
                <w:tab w:val="left" w:pos="0"/>
              </w:tabs>
              <w:jc w:val="both"/>
              <w:rPr>
                <w:i/>
                <w:iCs/>
                <w:sz w:val="22"/>
                <w:szCs w:val="22"/>
              </w:rPr>
            </w:pPr>
            <w:r w:rsidRPr="003F747D">
              <w:rPr>
                <w:i/>
                <w:iCs/>
                <w:sz w:val="22"/>
                <w:szCs w:val="22"/>
              </w:rPr>
              <w:t>4</w:t>
            </w:r>
            <w:r>
              <w:rPr>
                <w:i/>
                <w:iCs/>
                <w:sz w:val="22"/>
                <w:szCs w:val="22"/>
              </w:rPr>
              <w:t xml:space="preserve"> </w:t>
            </w:r>
            <w:r w:rsidRPr="003F747D">
              <w:rPr>
                <w:i/>
                <w:iCs/>
                <w:sz w:val="22"/>
                <w:szCs w:val="22"/>
              </w:rPr>
              <w:t>straipsnis.</w:t>
            </w:r>
            <w:r>
              <w:rPr>
                <w:i/>
                <w:iCs/>
                <w:sz w:val="22"/>
                <w:szCs w:val="22"/>
              </w:rPr>
              <w:t xml:space="preserve"> </w:t>
            </w:r>
            <w:r w:rsidRPr="003F747D">
              <w:rPr>
                <w:i/>
                <w:iCs/>
                <w:sz w:val="22"/>
                <w:szCs w:val="22"/>
              </w:rPr>
              <w:t>Visuomenės sveikatos ir visuomenės galimybės gerinti savo sveikatą užtikrinimo metodai ir priemonės</w:t>
            </w:r>
          </w:p>
          <w:p w14:paraId="5B9A2E44" w14:textId="77777777" w:rsidR="003F747D" w:rsidRPr="003F747D" w:rsidRDefault="003F747D" w:rsidP="003F747D">
            <w:pPr>
              <w:tabs>
                <w:tab w:val="left" w:pos="0"/>
              </w:tabs>
              <w:jc w:val="both"/>
              <w:rPr>
                <w:i/>
                <w:iCs/>
                <w:sz w:val="22"/>
                <w:szCs w:val="22"/>
              </w:rPr>
            </w:pPr>
            <w:bookmarkStart w:id="26" w:name="part_29395b48d4074251822846448387317d"/>
            <w:bookmarkEnd w:id="26"/>
            <w:r w:rsidRPr="003F747D">
              <w:rPr>
                <w:i/>
                <w:iCs/>
                <w:sz w:val="22"/>
                <w:szCs w:val="22"/>
              </w:rPr>
              <w:t>1. Visuomenės sveikata ir visuomenės gebėjimas gerinti savo sveikatą turi būti užtikrinami šiais metodais ir priemonėmis:</w:t>
            </w:r>
          </w:p>
          <w:p w14:paraId="44EDBDC5" w14:textId="77777777" w:rsidR="003F747D" w:rsidRPr="003F747D" w:rsidRDefault="003F747D" w:rsidP="003F747D">
            <w:pPr>
              <w:tabs>
                <w:tab w:val="left" w:pos="0"/>
              </w:tabs>
              <w:jc w:val="both"/>
              <w:rPr>
                <w:i/>
                <w:iCs/>
                <w:sz w:val="22"/>
                <w:szCs w:val="22"/>
              </w:rPr>
            </w:pPr>
            <w:bookmarkStart w:id="27" w:name="part_e45b73afefff43e79329ee838d7807d4"/>
            <w:bookmarkEnd w:id="27"/>
            <w:r w:rsidRPr="003F747D">
              <w:rPr>
                <w:i/>
                <w:iCs/>
                <w:sz w:val="22"/>
                <w:szCs w:val="22"/>
              </w:rPr>
              <w:t>1) ligų profilaktika ir kontrole;</w:t>
            </w:r>
          </w:p>
          <w:p w14:paraId="6F960AF3" w14:textId="77777777" w:rsidR="003F747D" w:rsidRPr="003F747D" w:rsidRDefault="003F747D" w:rsidP="003F747D">
            <w:pPr>
              <w:tabs>
                <w:tab w:val="left" w:pos="0"/>
              </w:tabs>
              <w:jc w:val="both"/>
              <w:rPr>
                <w:i/>
                <w:iCs/>
                <w:sz w:val="22"/>
                <w:szCs w:val="22"/>
              </w:rPr>
            </w:pPr>
            <w:bookmarkStart w:id="28" w:name="part_2927fd7b257a4211b5053dc6d1a6ff2a"/>
            <w:bookmarkEnd w:id="28"/>
            <w:r w:rsidRPr="003F747D">
              <w:rPr>
                <w:i/>
                <w:iCs/>
                <w:sz w:val="22"/>
                <w:szCs w:val="22"/>
              </w:rPr>
              <w:t>2) valstybiniu visuomenės sveikatos priežiūros reguliavimu, tikslinių programų, užtikrinančių gyventojų gyvenimo kokybę ir sveikatos gerovę, rengimu ir įgyvendinimu;</w:t>
            </w:r>
          </w:p>
          <w:p w14:paraId="6A2F0B0E" w14:textId="77777777" w:rsidR="003F747D" w:rsidRPr="003F747D" w:rsidRDefault="003F747D" w:rsidP="003F747D">
            <w:pPr>
              <w:tabs>
                <w:tab w:val="left" w:pos="0"/>
              </w:tabs>
              <w:jc w:val="both"/>
              <w:rPr>
                <w:i/>
                <w:iCs/>
                <w:sz w:val="22"/>
                <w:szCs w:val="22"/>
              </w:rPr>
            </w:pPr>
            <w:bookmarkStart w:id="29" w:name="part_b2ce8568f71e4958ac9469d2ef9a2bc1"/>
            <w:bookmarkEnd w:id="29"/>
            <w:r w:rsidRPr="003F747D">
              <w:rPr>
                <w:i/>
                <w:iCs/>
                <w:sz w:val="22"/>
                <w:szCs w:val="22"/>
              </w:rPr>
              <w:t>3) valstybine, savivaldybių ir privačia visuomenės sveikatos priežiūra;</w:t>
            </w:r>
          </w:p>
          <w:p w14:paraId="29C7FED0" w14:textId="77777777" w:rsidR="003F747D" w:rsidRPr="003F747D" w:rsidRDefault="003F747D" w:rsidP="003F747D">
            <w:pPr>
              <w:tabs>
                <w:tab w:val="left" w:pos="0"/>
              </w:tabs>
              <w:jc w:val="both"/>
              <w:rPr>
                <w:i/>
                <w:iCs/>
                <w:sz w:val="22"/>
                <w:szCs w:val="22"/>
              </w:rPr>
            </w:pPr>
            <w:bookmarkStart w:id="30" w:name="part_8873f06b1551400e82818dcee2f2a947"/>
            <w:bookmarkEnd w:id="30"/>
            <w:r w:rsidRPr="003F747D">
              <w:rPr>
                <w:i/>
                <w:iCs/>
                <w:sz w:val="22"/>
                <w:szCs w:val="22"/>
              </w:rPr>
              <w:lastRenderedPageBreak/>
              <w:t>4) potencialią grėsmę (pavojų) žmogaus sveikatai keliančių produktų sertifikavimu bei veiklos sričių licencijavimu;</w:t>
            </w:r>
          </w:p>
          <w:p w14:paraId="78874C86" w14:textId="77777777" w:rsidR="003F747D" w:rsidRPr="003F747D" w:rsidRDefault="003F747D" w:rsidP="003F747D">
            <w:pPr>
              <w:tabs>
                <w:tab w:val="left" w:pos="0"/>
              </w:tabs>
              <w:jc w:val="both"/>
              <w:rPr>
                <w:i/>
                <w:iCs/>
                <w:sz w:val="22"/>
                <w:szCs w:val="22"/>
              </w:rPr>
            </w:pPr>
            <w:bookmarkStart w:id="31" w:name="part_29d79558a9db42fcbf33ba34b332d9f2"/>
            <w:bookmarkEnd w:id="31"/>
            <w:r w:rsidRPr="003F747D">
              <w:rPr>
                <w:i/>
                <w:iCs/>
                <w:sz w:val="22"/>
                <w:szCs w:val="22"/>
              </w:rPr>
              <w:t>5) visuomenės sveikatos stebėsena (monitoringu) ir ekspertize, neatidėliotinu visuomenės informavimu apie atsiradusias užkrečiamąsias ligas, apsinuodijimus ir kitas masines užkrečiamąsias ligas, gyvenamosios aplinkos būklę, vykdomas ligų kontrolės bei profilaktikos priemones, sveikos gyvensenos propaganda ir gyventojų sveikatos ugdymu;</w:t>
            </w:r>
          </w:p>
          <w:p w14:paraId="798F9E26" w14:textId="77777777" w:rsidR="003F747D" w:rsidRPr="003F747D" w:rsidRDefault="003F747D" w:rsidP="003F747D">
            <w:pPr>
              <w:tabs>
                <w:tab w:val="left" w:pos="0"/>
              </w:tabs>
              <w:jc w:val="both"/>
              <w:rPr>
                <w:i/>
                <w:iCs/>
                <w:sz w:val="22"/>
                <w:szCs w:val="22"/>
              </w:rPr>
            </w:pPr>
            <w:bookmarkStart w:id="32" w:name="part_6e894d004bff49dd90dc6e7495af81bc"/>
            <w:bookmarkEnd w:id="32"/>
            <w:r w:rsidRPr="003F747D">
              <w:rPr>
                <w:i/>
                <w:iCs/>
                <w:sz w:val="22"/>
                <w:szCs w:val="22"/>
              </w:rPr>
              <w:t>6) kitomis šio Įstatymo nustatytomis priemonėmis.</w:t>
            </w:r>
          </w:p>
          <w:p w14:paraId="096499A8" w14:textId="58DA9E80" w:rsidR="00393EF0" w:rsidRPr="003F747D" w:rsidRDefault="003F747D" w:rsidP="00422A58">
            <w:pPr>
              <w:tabs>
                <w:tab w:val="left" w:pos="0"/>
              </w:tabs>
              <w:jc w:val="both"/>
              <w:rPr>
                <w:i/>
                <w:iCs/>
                <w:sz w:val="22"/>
                <w:szCs w:val="22"/>
              </w:rPr>
            </w:pPr>
            <w:bookmarkStart w:id="33" w:name="part_7a16aadcc5c448beb4387e2c082d4aee"/>
            <w:bookmarkEnd w:id="33"/>
            <w:r w:rsidRPr="003F747D">
              <w:rPr>
                <w:i/>
                <w:iCs/>
                <w:sz w:val="22"/>
                <w:szCs w:val="22"/>
              </w:rPr>
              <w:t>2. Visuomenės sveikatą užtikrinančios priemonės finansuojamos iš valstybės ir savivaldybių biudžetų, Privalomojo sveikatos draudimo fondo biudžeto, fizinių ir juridinių asmenų lėšų, kitų šaltinių, laikantis įstatymų ir kitų teisės aktų nustatytos tvarkos.</w:t>
            </w:r>
            <w:r>
              <w:rPr>
                <w:i/>
                <w:iCs/>
                <w:sz w:val="22"/>
                <w:szCs w:val="22"/>
              </w:rPr>
              <w:t>“;</w:t>
            </w:r>
          </w:p>
          <w:p w14:paraId="3634DA4A" w14:textId="49D8E1F6" w:rsidR="00422A58" w:rsidRPr="003F747D" w:rsidRDefault="00422A58" w:rsidP="00422A58">
            <w:pPr>
              <w:tabs>
                <w:tab w:val="left" w:pos="0"/>
              </w:tabs>
              <w:jc w:val="both"/>
              <w:rPr>
                <w:b/>
                <w:bCs/>
                <w:sz w:val="22"/>
                <w:szCs w:val="22"/>
              </w:rPr>
            </w:pPr>
            <w:r w:rsidRPr="003F747D">
              <w:rPr>
                <w:b/>
                <w:bCs/>
                <w:sz w:val="22"/>
                <w:szCs w:val="22"/>
              </w:rPr>
              <w:t>Lietuvos Respublikos savivaldybių aplinkos apsaugos rėmimo specialiosios programos įstatymo 4</w:t>
            </w:r>
            <w:r w:rsidR="003F747D">
              <w:rPr>
                <w:b/>
                <w:bCs/>
                <w:sz w:val="22"/>
                <w:szCs w:val="22"/>
              </w:rPr>
              <w:t> </w:t>
            </w:r>
            <w:r w:rsidRPr="003F747D">
              <w:rPr>
                <w:b/>
                <w:bCs/>
                <w:sz w:val="22"/>
                <w:szCs w:val="22"/>
              </w:rPr>
              <w:t>straipsnio 1 dalies 2 punktu</w:t>
            </w:r>
            <w:r w:rsidR="003F747D">
              <w:rPr>
                <w:b/>
                <w:bCs/>
                <w:sz w:val="22"/>
                <w:szCs w:val="22"/>
              </w:rPr>
              <w:t>:</w:t>
            </w:r>
          </w:p>
          <w:p w14:paraId="5D83C472" w14:textId="2B39DE31" w:rsidR="00161924" w:rsidRPr="00161924" w:rsidRDefault="00161924" w:rsidP="00161924">
            <w:pPr>
              <w:tabs>
                <w:tab w:val="left" w:pos="0"/>
              </w:tabs>
              <w:jc w:val="both"/>
              <w:rPr>
                <w:i/>
                <w:iCs/>
                <w:sz w:val="22"/>
                <w:szCs w:val="22"/>
              </w:rPr>
            </w:pPr>
            <w:r w:rsidRPr="00161924">
              <w:rPr>
                <w:i/>
                <w:iCs/>
                <w:sz w:val="22"/>
                <w:szCs w:val="22"/>
              </w:rPr>
              <w:t>„4straipsnis.Specialiosios programos lėšų naudojimas</w:t>
            </w:r>
          </w:p>
          <w:p w14:paraId="23142A26" w14:textId="77777777" w:rsidR="00161924" w:rsidRPr="00161924" w:rsidRDefault="00161924" w:rsidP="00161924">
            <w:pPr>
              <w:tabs>
                <w:tab w:val="left" w:pos="0"/>
              </w:tabs>
              <w:jc w:val="both"/>
              <w:rPr>
                <w:i/>
                <w:iCs/>
                <w:sz w:val="22"/>
                <w:szCs w:val="22"/>
              </w:rPr>
            </w:pPr>
            <w:bookmarkStart w:id="34" w:name="part_6d2c701e684345b3861ba60654f2260e"/>
            <w:bookmarkEnd w:id="34"/>
            <w:r w:rsidRPr="00161924">
              <w:rPr>
                <w:i/>
                <w:iCs/>
                <w:sz w:val="22"/>
                <w:szCs w:val="22"/>
              </w:rPr>
              <w:t>1. Specialiosios programos lėšos naudojamos:</w:t>
            </w:r>
          </w:p>
          <w:p w14:paraId="57A1BA63" w14:textId="18EEEE65" w:rsidR="00161924" w:rsidRPr="00161924" w:rsidRDefault="00161924" w:rsidP="00161924">
            <w:pPr>
              <w:tabs>
                <w:tab w:val="left" w:pos="0"/>
              </w:tabs>
              <w:jc w:val="both"/>
              <w:rPr>
                <w:i/>
                <w:iCs/>
                <w:sz w:val="22"/>
                <w:szCs w:val="22"/>
              </w:rPr>
            </w:pPr>
            <w:bookmarkStart w:id="35" w:name="part_b9731c2d55df40048363a88dfb2b97c6"/>
            <w:bookmarkEnd w:id="35"/>
            <w:r w:rsidRPr="00161924">
              <w:rPr>
                <w:i/>
                <w:iCs/>
                <w:sz w:val="22"/>
                <w:szCs w:val="22"/>
              </w:rPr>
              <w:t>1) &lt;...&gt;;</w:t>
            </w:r>
          </w:p>
          <w:p w14:paraId="24A70FFE" w14:textId="64637212" w:rsidR="00422A58" w:rsidRPr="00161924" w:rsidRDefault="00161924" w:rsidP="00422A58">
            <w:pPr>
              <w:tabs>
                <w:tab w:val="left" w:pos="0"/>
              </w:tabs>
              <w:jc w:val="both"/>
              <w:rPr>
                <w:i/>
                <w:iCs/>
                <w:sz w:val="22"/>
                <w:szCs w:val="22"/>
              </w:rPr>
            </w:pPr>
            <w:bookmarkStart w:id="36" w:name="part_233ef294d13d40129050772c146ced75"/>
            <w:bookmarkEnd w:id="36"/>
            <w:r w:rsidRPr="00161924">
              <w:rPr>
                <w:i/>
                <w:iCs/>
                <w:sz w:val="22"/>
                <w:szCs w:val="22"/>
              </w:rPr>
              <w:t>2) savivaldybės visuomenės sveikatos rėmimo specialiajai programai (20 procentų Specialiosios programos lėšų, neįskaitant įplaukų pagal 3 straipsnio 2 punktą);“;</w:t>
            </w:r>
          </w:p>
          <w:p w14:paraId="544CC6A3" w14:textId="67F6BAB3" w:rsidR="006A29E6" w:rsidRPr="008B6015" w:rsidRDefault="00422A58" w:rsidP="008B6015">
            <w:pPr>
              <w:tabs>
                <w:tab w:val="left" w:pos="0"/>
              </w:tabs>
              <w:jc w:val="both"/>
              <w:rPr>
                <w:b/>
                <w:bCs/>
                <w:sz w:val="22"/>
                <w:szCs w:val="22"/>
              </w:rPr>
            </w:pPr>
            <w:r w:rsidRPr="00161924">
              <w:rPr>
                <w:b/>
                <w:bCs/>
                <w:sz w:val="22"/>
                <w:szCs w:val="22"/>
              </w:rPr>
              <w:t>Lietuvos Respublikos sveikatos apsaugos ministro 2019 m. birželio 3 d. įsakymu Nr. V-656 „Dėl Savivaldybės visuomenės sveikatos rėmimo specialiosios programos priemonių vykdymo ataskaitos formos patvirtinimo“</w:t>
            </w:r>
            <w:r w:rsidR="008B6015">
              <w:rPr>
                <w:b/>
                <w:bCs/>
                <w:sz w:val="22"/>
                <w:szCs w:val="22"/>
              </w:rPr>
              <w:t xml:space="preserve"> </w:t>
            </w:r>
            <w:r w:rsidR="008B6015" w:rsidRPr="008B6015">
              <w:rPr>
                <w:sz w:val="22"/>
                <w:szCs w:val="22"/>
              </w:rPr>
              <w:t xml:space="preserve">patvirtinta </w:t>
            </w:r>
            <w:r w:rsidR="008B6015">
              <w:rPr>
                <w:sz w:val="22"/>
                <w:szCs w:val="22"/>
              </w:rPr>
              <w:t>s</w:t>
            </w:r>
            <w:r w:rsidR="008B6015" w:rsidRPr="008B6015">
              <w:rPr>
                <w:bCs/>
                <w:sz w:val="22"/>
              </w:rPr>
              <w:t>avivaldybės visuomenės sveikatos rėmimo specialiosios programos priemonių vykdymo ataskaitos form</w:t>
            </w:r>
            <w:r w:rsidR="008B6015">
              <w:rPr>
                <w:bCs/>
                <w:sz w:val="22"/>
              </w:rPr>
              <w:t>a.</w:t>
            </w:r>
          </w:p>
        </w:tc>
      </w:tr>
      <w:tr w:rsidR="002179C8" w:rsidRPr="002179C8" w14:paraId="37008180" w14:textId="77777777" w:rsidTr="00A6073C">
        <w:tc>
          <w:tcPr>
            <w:tcW w:w="9572" w:type="dxa"/>
          </w:tcPr>
          <w:p w14:paraId="1B340DC2" w14:textId="77777777" w:rsidR="006A29E6" w:rsidRPr="002179C8" w:rsidRDefault="006A29E6" w:rsidP="007371F4">
            <w:pPr>
              <w:tabs>
                <w:tab w:val="left" w:pos="0"/>
              </w:tabs>
              <w:rPr>
                <w:b/>
                <w:bCs/>
                <w:i/>
                <w:iCs/>
                <w:sz w:val="22"/>
              </w:rPr>
            </w:pPr>
            <w:r w:rsidRPr="002179C8">
              <w:rPr>
                <w:b/>
                <w:bCs/>
                <w:i/>
                <w:iCs/>
                <w:sz w:val="22"/>
              </w:rPr>
              <w:lastRenderedPageBreak/>
              <w:t>3. Kokių pozityvių rezultatų laukiama.</w:t>
            </w:r>
          </w:p>
        </w:tc>
      </w:tr>
      <w:tr w:rsidR="002179C8" w:rsidRPr="002179C8" w14:paraId="04586EBD" w14:textId="77777777" w:rsidTr="00A6073C">
        <w:tc>
          <w:tcPr>
            <w:tcW w:w="9572" w:type="dxa"/>
          </w:tcPr>
          <w:p w14:paraId="2974E3EB" w14:textId="64070D07" w:rsidR="00A6073C" w:rsidRPr="002179C8" w:rsidRDefault="00BC3E96" w:rsidP="00A6073C">
            <w:pPr>
              <w:tabs>
                <w:tab w:val="left" w:pos="0"/>
              </w:tabs>
              <w:jc w:val="both"/>
              <w:rPr>
                <w:sz w:val="22"/>
              </w:rPr>
            </w:pPr>
            <w:r w:rsidRPr="00BC3E96">
              <w:rPr>
                <w:sz w:val="22"/>
                <w:szCs w:val="22"/>
              </w:rPr>
              <w:t>Finansuoti visuomenės sveikatos programas, stiprinančias gyventojų sveikatą, gerinančias bendruomenės narių gyvenimo kokybę, mažinančias rizikos veiksnių ir ligų paplitimą, propaguojančias ir formuojančias sveikos gyvensenos įgūdžius pagal visuomenės sveikatos poveikio sritis.</w:t>
            </w:r>
          </w:p>
        </w:tc>
      </w:tr>
      <w:tr w:rsidR="002179C8" w:rsidRPr="002179C8" w14:paraId="54ACBA72" w14:textId="77777777" w:rsidTr="00A6073C">
        <w:tc>
          <w:tcPr>
            <w:tcW w:w="9572" w:type="dxa"/>
          </w:tcPr>
          <w:p w14:paraId="4F9CFD42" w14:textId="77777777" w:rsidR="00A6073C" w:rsidRPr="002179C8" w:rsidRDefault="00A6073C" w:rsidP="00A6073C">
            <w:pPr>
              <w:tabs>
                <w:tab w:val="left" w:pos="0"/>
              </w:tabs>
              <w:jc w:val="both"/>
              <w:rPr>
                <w:b/>
                <w:bCs/>
                <w:i/>
                <w:iCs/>
                <w:sz w:val="22"/>
              </w:rPr>
            </w:pPr>
            <w:r w:rsidRPr="002179C8">
              <w:rPr>
                <w:b/>
                <w:bCs/>
                <w:i/>
                <w:iCs/>
                <w:sz w:val="22"/>
              </w:rPr>
              <w:t>4. Galimos neigiamos priimto projekto pasekmės ir kokių priemonių reikėtų imtis, kad tokių pasekmių būtų išvengta.</w:t>
            </w:r>
          </w:p>
        </w:tc>
      </w:tr>
      <w:tr w:rsidR="002179C8" w:rsidRPr="002179C8" w14:paraId="2F8B3354" w14:textId="77777777" w:rsidTr="00A6073C">
        <w:tc>
          <w:tcPr>
            <w:tcW w:w="9572" w:type="dxa"/>
          </w:tcPr>
          <w:p w14:paraId="01798FB8" w14:textId="4082856A" w:rsidR="00A6073C" w:rsidRPr="002179C8" w:rsidRDefault="00A6073C" w:rsidP="00A6073C">
            <w:pPr>
              <w:tabs>
                <w:tab w:val="left" w:pos="0"/>
              </w:tabs>
              <w:jc w:val="both"/>
              <w:rPr>
                <w:sz w:val="20"/>
              </w:rPr>
            </w:pPr>
            <w:r w:rsidRPr="002179C8">
              <w:rPr>
                <w:sz w:val="22"/>
                <w:szCs w:val="22"/>
              </w:rPr>
              <w:t>N</w:t>
            </w:r>
            <w:r w:rsidR="007B077C">
              <w:rPr>
                <w:sz w:val="22"/>
                <w:szCs w:val="22"/>
              </w:rPr>
              <w:t>enumatoma</w:t>
            </w:r>
          </w:p>
        </w:tc>
      </w:tr>
      <w:tr w:rsidR="002179C8" w:rsidRPr="002179C8" w14:paraId="5BA30C81" w14:textId="77777777" w:rsidTr="00A6073C">
        <w:tc>
          <w:tcPr>
            <w:tcW w:w="9572" w:type="dxa"/>
          </w:tcPr>
          <w:p w14:paraId="0A3CDAD0" w14:textId="77777777" w:rsidR="00A6073C" w:rsidRPr="002179C8" w:rsidRDefault="00A6073C" w:rsidP="00A6073C">
            <w:pPr>
              <w:tabs>
                <w:tab w:val="left" w:pos="0"/>
              </w:tabs>
              <w:jc w:val="both"/>
              <w:rPr>
                <w:b/>
                <w:bCs/>
                <w:i/>
                <w:iCs/>
                <w:sz w:val="22"/>
              </w:rPr>
            </w:pPr>
            <w:r w:rsidRPr="002179C8">
              <w:rPr>
                <w:b/>
                <w:bCs/>
                <w:i/>
                <w:iCs/>
                <w:sz w:val="22"/>
              </w:rPr>
              <w:t>5. Kokie šios srities aktai tebegalioja (pateikiamas aktų sąrašas) ir kokius galiojančius aktus būtina pakeisti ar panaikinti, priėmus teikiamą projektą.</w:t>
            </w:r>
          </w:p>
        </w:tc>
      </w:tr>
      <w:tr w:rsidR="002179C8" w:rsidRPr="002179C8" w14:paraId="0543494F" w14:textId="77777777" w:rsidTr="00A6073C">
        <w:tc>
          <w:tcPr>
            <w:tcW w:w="9572" w:type="dxa"/>
          </w:tcPr>
          <w:p w14:paraId="19239622" w14:textId="7ED9CB92" w:rsidR="00422A58" w:rsidRPr="00DC05D6" w:rsidRDefault="00DC05D6" w:rsidP="00A6073C">
            <w:pPr>
              <w:tabs>
                <w:tab w:val="left" w:pos="0"/>
              </w:tabs>
              <w:jc w:val="both"/>
              <w:rPr>
                <w:sz w:val="22"/>
                <w:szCs w:val="22"/>
              </w:rPr>
            </w:pPr>
            <w:r w:rsidRPr="00DC05D6">
              <w:rPr>
                <w:bCs/>
                <w:sz w:val="22"/>
                <w:szCs w:val="22"/>
              </w:rPr>
              <w:t>Sprendimo projektas parengtas laikantis nustatytų reikalavimų</w:t>
            </w:r>
            <w:r w:rsidR="00030712">
              <w:rPr>
                <w:bCs/>
                <w:sz w:val="22"/>
                <w:szCs w:val="22"/>
              </w:rPr>
              <w:t>.</w:t>
            </w:r>
          </w:p>
        </w:tc>
      </w:tr>
      <w:tr w:rsidR="002179C8" w:rsidRPr="002179C8" w14:paraId="34D11B53" w14:textId="77777777" w:rsidTr="00A6073C">
        <w:tc>
          <w:tcPr>
            <w:tcW w:w="9572" w:type="dxa"/>
          </w:tcPr>
          <w:p w14:paraId="015FFC99" w14:textId="77777777" w:rsidR="00A6073C" w:rsidRPr="002179C8" w:rsidRDefault="00A6073C" w:rsidP="00A6073C">
            <w:pPr>
              <w:tabs>
                <w:tab w:val="left" w:pos="0"/>
              </w:tabs>
              <w:rPr>
                <w:b/>
                <w:bCs/>
                <w:i/>
                <w:iCs/>
                <w:sz w:val="22"/>
              </w:rPr>
            </w:pPr>
            <w:r w:rsidRPr="002179C8">
              <w:rPr>
                <w:b/>
                <w:bCs/>
                <w:i/>
                <w:iCs/>
                <w:sz w:val="22"/>
              </w:rPr>
              <w:t>6. Projekto rengimo metu gauti specialistų vertinimai ir išvados, ekonominiai apskaičiavimai (sąmatos), konkretūs finansavimo šaltiniai.</w:t>
            </w:r>
          </w:p>
          <w:p w14:paraId="5A6A2317" w14:textId="63FF9EE9" w:rsidR="00A6073C" w:rsidRPr="002179C8" w:rsidRDefault="00421EE1" w:rsidP="00A6073C">
            <w:pPr>
              <w:tabs>
                <w:tab w:val="left" w:pos="0"/>
              </w:tabs>
              <w:rPr>
                <w:sz w:val="22"/>
              </w:rPr>
            </w:pPr>
            <w:r w:rsidRPr="00421EE1">
              <w:rPr>
                <w:sz w:val="22"/>
              </w:rPr>
              <w:t>Finansavimo šaltiniai – Savivaldybės aplinkos apsaugos rėmimo specialiosios programos lėšos.</w:t>
            </w:r>
          </w:p>
        </w:tc>
      </w:tr>
      <w:tr w:rsidR="002179C8" w:rsidRPr="002179C8" w14:paraId="31098624" w14:textId="77777777" w:rsidTr="00A6073C">
        <w:tc>
          <w:tcPr>
            <w:tcW w:w="9572" w:type="dxa"/>
          </w:tcPr>
          <w:p w14:paraId="551208A8" w14:textId="77777777" w:rsidR="00A6073C" w:rsidRPr="002179C8" w:rsidRDefault="00A6073C" w:rsidP="00A6073C">
            <w:pPr>
              <w:tabs>
                <w:tab w:val="left" w:pos="0"/>
              </w:tabs>
              <w:jc w:val="both"/>
              <w:rPr>
                <w:b/>
                <w:i/>
                <w:sz w:val="22"/>
              </w:rPr>
            </w:pPr>
            <w:r w:rsidRPr="002179C8">
              <w:rPr>
                <w:b/>
                <w:i/>
                <w:sz w:val="22"/>
              </w:rPr>
              <w:t>7. Ar reikalingas projekto antikorupcinis vertinimas.</w:t>
            </w:r>
          </w:p>
          <w:p w14:paraId="2FE2F624" w14:textId="0DCBDEF2" w:rsidR="00A6073C" w:rsidRPr="00BC3E96" w:rsidRDefault="00BC3E96" w:rsidP="00A6073C">
            <w:pPr>
              <w:tabs>
                <w:tab w:val="left" w:pos="0"/>
              </w:tabs>
              <w:jc w:val="both"/>
              <w:rPr>
                <w:bCs/>
                <w:sz w:val="22"/>
              </w:rPr>
            </w:pPr>
            <w:r w:rsidRPr="00BC3E96">
              <w:rPr>
                <w:bCs/>
                <w:sz w:val="22"/>
              </w:rPr>
              <w:t>Teikiamas sprendimo projektas antikorupciniu požiūriu nevertinamas.</w:t>
            </w:r>
          </w:p>
        </w:tc>
      </w:tr>
      <w:tr w:rsidR="002179C8" w:rsidRPr="002179C8" w14:paraId="25F181A0" w14:textId="77777777" w:rsidTr="00A6073C">
        <w:tc>
          <w:tcPr>
            <w:tcW w:w="9572" w:type="dxa"/>
          </w:tcPr>
          <w:p w14:paraId="556BDC5B" w14:textId="77777777" w:rsidR="00A6073C" w:rsidRPr="002179C8" w:rsidRDefault="00A6073C" w:rsidP="00A6073C">
            <w:pPr>
              <w:tabs>
                <w:tab w:val="left" w:pos="0"/>
              </w:tabs>
              <w:jc w:val="both"/>
              <w:rPr>
                <w:b/>
                <w:i/>
                <w:sz w:val="22"/>
              </w:rPr>
            </w:pPr>
            <w:r w:rsidRPr="002179C8">
              <w:rPr>
                <w:b/>
                <w:i/>
                <w:sz w:val="22"/>
              </w:rPr>
              <w:t>8. Projekto iniciatorius, autorius ar autorių grupė.</w:t>
            </w:r>
          </w:p>
        </w:tc>
      </w:tr>
      <w:tr w:rsidR="002179C8" w:rsidRPr="002179C8" w14:paraId="43303761" w14:textId="77777777" w:rsidTr="00A6073C">
        <w:tc>
          <w:tcPr>
            <w:tcW w:w="9572" w:type="dxa"/>
          </w:tcPr>
          <w:p w14:paraId="3D06A68D" w14:textId="5EDE9211" w:rsidR="00A6073C" w:rsidRPr="002179C8" w:rsidRDefault="00A6073C" w:rsidP="00A6073C">
            <w:pPr>
              <w:tabs>
                <w:tab w:val="left" w:pos="0"/>
              </w:tabs>
              <w:jc w:val="both"/>
              <w:rPr>
                <w:sz w:val="22"/>
              </w:rPr>
            </w:pPr>
            <w:r w:rsidRPr="002179C8">
              <w:rPr>
                <w:sz w:val="22"/>
                <w:szCs w:val="22"/>
              </w:rPr>
              <w:t xml:space="preserve">Jurbarko rajono savivaldybės administracijos </w:t>
            </w:r>
            <w:r w:rsidR="009C6A09" w:rsidRPr="002179C8">
              <w:rPr>
                <w:sz w:val="22"/>
                <w:szCs w:val="22"/>
              </w:rPr>
              <w:t xml:space="preserve">Sveikatos reikalų koordinatorė </w:t>
            </w:r>
            <w:r w:rsidRPr="002179C8">
              <w:rPr>
                <w:sz w:val="22"/>
                <w:szCs w:val="22"/>
              </w:rPr>
              <w:t>(</w:t>
            </w:r>
            <w:r w:rsidR="009C6A09" w:rsidRPr="002179C8">
              <w:rPr>
                <w:sz w:val="22"/>
                <w:szCs w:val="22"/>
              </w:rPr>
              <w:t>vyriausioji specialistė</w:t>
            </w:r>
            <w:r w:rsidRPr="002179C8">
              <w:rPr>
                <w:sz w:val="22"/>
                <w:szCs w:val="22"/>
              </w:rPr>
              <w:t>)</w:t>
            </w:r>
            <w:r w:rsidR="009C6A09" w:rsidRPr="002179C8">
              <w:rPr>
                <w:sz w:val="22"/>
                <w:szCs w:val="22"/>
              </w:rPr>
              <w:t xml:space="preserve"> </w:t>
            </w:r>
            <w:r w:rsidRPr="002179C8">
              <w:rPr>
                <w:sz w:val="22"/>
                <w:szCs w:val="22"/>
              </w:rPr>
              <w:t>Gražina Sutkuvienė</w:t>
            </w:r>
          </w:p>
        </w:tc>
      </w:tr>
      <w:tr w:rsidR="002179C8" w:rsidRPr="002179C8" w14:paraId="4D09390F" w14:textId="77777777" w:rsidTr="00A6073C">
        <w:tc>
          <w:tcPr>
            <w:tcW w:w="9572" w:type="dxa"/>
          </w:tcPr>
          <w:p w14:paraId="2BC95B02" w14:textId="77777777" w:rsidR="00A6073C" w:rsidRPr="002179C8" w:rsidRDefault="00A6073C" w:rsidP="00A6073C">
            <w:pPr>
              <w:tabs>
                <w:tab w:val="left" w:pos="0"/>
              </w:tabs>
              <w:rPr>
                <w:b/>
                <w:bCs/>
                <w:i/>
                <w:iCs/>
                <w:sz w:val="22"/>
              </w:rPr>
            </w:pPr>
            <w:r w:rsidRPr="002179C8">
              <w:rPr>
                <w:b/>
                <w:bCs/>
                <w:i/>
                <w:iCs/>
                <w:sz w:val="22"/>
              </w:rPr>
              <w:t>9. Kiti, autorių nuomone, reikalingi pagrindimai ir paaiškinimai.</w:t>
            </w:r>
          </w:p>
          <w:p w14:paraId="66B51C3D" w14:textId="3D0ABA08" w:rsidR="00A6073C" w:rsidRPr="00421EE1" w:rsidRDefault="00421EE1" w:rsidP="00421EE1">
            <w:pPr>
              <w:tabs>
                <w:tab w:val="left" w:pos="0"/>
              </w:tabs>
              <w:jc w:val="both"/>
              <w:rPr>
                <w:bCs/>
                <w:iCs/>
                <w:sz w:val="22"/>
              </w:rPr>
            </w:pPr>
            <w:r w:rsidRPr="00421EE1">
              <w:rPr>
                <w:bCs/>
                <w:iCs/>
                <w:sz w:val="22"/>
              </w:rPr>
              <w:t xml:space="preserve">Savivaldybės tarybos sprendimu turi būti patvirtinta Savivaldybės visuomenės sveikatos rėmimo </w:t>
            </w:r>
            <w:r>
              <w:rPr>
                <w:bCs/>
                <w:iCs/>
                <w:sz w:val="22"/>
              </w:rPr>
              <w:br/>
            </w:r>
            <w:r w:rsidRPr="00421EE1">
              <w:rPr>
                <w:bCs/>
                <w:iCs/>
                <w:sz w:val="22"/>
              </w:rPr>
              <w:t>202</w:t>
            </w:r>
            <w:r w:rsidR="00BC3E96">
              <w:rPr>
                <w:bCs/>
                <w:iCs/>
                <w:sz w:val="22"/>
              </w:rPr>
              <w:t>6</w:t>
            </w:r>
            <w:r w:rsidRPr="00421EE1">
              <w:rPr>
                <w:bCs/>
                <w:iCs/>
                <w:sz w:val="22"/>
              </w:rPr>
              <w:t xml:space="preserve"> m. specialioji programa. Programos lėšos bus skiriamos Jurbarko rajono </w:t>
            </w:r>
            <w:r w:rsidR="00011FB8">
              <w:rPr>
                <w:bCs/>
                <w:iCs/>
                <w:sz w:val="22"/>
              </w:rPr>
              <w:t xml:space="preserve">savivaldybės </w:t>
            </w:r>
            <w:r w:rsidRPr="00421EE1">
              <w:rPr>
                <w:bCs/>
                <w:iCs/>
                <w:sz w:val="22"/>
              </w:rPr>
              <w:t>gyventojų sveikatos prevencijai bei gyvenamosios aplinkos sveikatinimui (maudyklų stebėsena).</w:t>
            </w:r>
          </w:p>
        </w:tc>
      </w:tr>
      <w:tr w:rsidR="002179C8" w:rsidRPr="002179C8" w14:paraId="0151AAE7" w14:textId="77777777" w:rsidTr="00A6073C">
        <w:tc>
          <w:tcPr>
            <w:tcW w:w="9572" w:type="dxa"/>
          </w:tcPr>
          <w:p w14:paraId="75DED9AD" w14:textId="77777777" w:rsidR="00A6073C" w:rsidRPr="002179C8" w:rsidRDefault="00A6073C" w:rsidP="00A6073C">
            <w:pPr>
              <w:tabs>
                <w:tab w:val="left" w:pos="0"/>
              </w:tabs>
              <w:jc w:val="both"/>
              <w:rPr>
                <w:b/>
                <w:i/>
                <w:sz w:val="22"/>
              </w:rPr>
            </w:pPr>
            <w:r w:rsidRPr="002179C8">
              <w:rPr>
                <w:b/>
                <w:i/>
                <w:sz w:val="22"/>
              </w:rPr>
              <w:t>10. Sprendimas įteikiamas (kam ir kiek egz.).</w:t>
            </w:r>
          </w:p>
        </w:tc>
      </w:tr>
      <w:tr w:rsidR="002179C8" w:rsidRPr="002179C8" w14:paraId="2904719C" w14:textId="77777777" w:rsidTr="00A6073C">
        <w:tc>
          <w:tcPr>
            <w:tcW w:w="9572" w:type="dxa"/>
          </w:tcPr>
          <w:p w14:paraId="35160682" w14:textId="1014B55B" w:rsidR="00A6073C" w:rsidRPr="002179C8" w:rsidRDefault="00A6073C" w:rsidP="00A6073C">
            <w:pPr>
              <w:tabs>
                <w:tab w:val="left" w:pos="0"/>
              </w:tabs>
              <w:jc w:val="both"/>
              <w:rPr>
                <w:b/>
                <w:i/>
                <w:sz w:val="22"/>
              </w:rPr>
            </w:pPr>
            <w:r w:rsidRPr="002179C8">
              <w:rPr>
                <w:sz w:val="22"/>
                <w:szCs w:val="22"/>
              </w:rPr>
              <w:t>Dokumento rengėjai – 1 egz. per D</w:t>
            </w:r>
            <w:r w:rsidR="006B098B" w:rsidRPr="002179C8">
              <w:rPr>
                <w:sz w:val="22"/>
                <w:szCs w:val="22"/>
              </w:rPr>
              <w:t>BSI</w:t>
            </w:r>
            <w:r w:rsidRPr="002179C8">
              <w:rPr>
                <w:sz w:val="22"/>
                <w:szCs w:val="22"/>
              </w:rPr>
              <w:t>S</w:t>
            </w:r>
          </w:p>
        </w:tc>
      </w:tr>
    </w:tbl>
    <w:p w14:paraId="5F04DF0E" w14:textId="77777777" w:rsidR="00A6073C" w:rsidRDefault="00A6073C" w:rsidP="002E1F99">
      <w:pPr>
        <w:tabs>
          <w:tab w:val="left" w:pos="567"/>
        </w:tabs>
      </w:pPr>
    </w:p>
    <w:p w14:paraId="2924DD8E" w14:textId="77777777" w:rsidR="005F04D7" w:rsidRDefault="005F04D7" w:rsidP="002E1F99">
      <w:pPr>
        <w:tabs>
          <w:tab w:val="left" w:pos="567"/>
        </w:tabs>
      </w:pPr>
    </w:p>
    <w:p w14:paraId="041CF209" w14:textId="77777777" w:rsidR="00DC05D6" w:rsidRDefault="00DC05D6" w:rsidP="002E1F99">
      <w:pPr>
        <w:tabs>
          <w:tab w:val="left" w:pos="567"/>
        </w:tabs>
      </w:pPr>
    </w:p>
    <w:p w14:paraId="2D4D251A" w14:textId="77777777" w:rsidR="00DC05D6" w:rsidRDefault="00DC05D6" w:rsidP="002E1F99">
      <w:pPr>
        <w:tabs>
          <w:tab w:val="left" w:pos="567"/>
        </w:tabs>
      </w:pPr>
    </w:p>
    <w:p w14:paraId="0BC964F2" w14:textId="77777777" w:rsidR="00DC05D6" w:rsidRDefault="00DC05D6" w:rsidP="002E1F99">
      <w:pPr>
        <w:tabs>
          <w:tab w:val="left" w:pos="567"/>
        </w:tabs>
      </w:pPr>
    </w:p>
    <w:p w14:paraId="58EE016D" w14:textId="77777777" w:rsidR="00B668F0" w:rsidRDefault="00B668F0" w:rsidP="00B668F0">
      <w:r>
        <w:t>Parengė</w:t>
      </w:r>
    </w:p>
    <w:p w14:paraId="3DB992F5" w14:textId="77777777" w:rsidR="00B668F0" w:rsidRDefault="00B668F0" w:rsidP="00B668F0"/>
    <w:p w14:paraId="1FC3BB6E" w14:textId="2E7DDC6F" w:rsidR="006A29E6" w:rsidRDefault="009C6A09" w:rsidP="009C6A09">
      <w:r>
        <w:t>Gražina Sutkuvienė</w:t>
      </w:r>
    </w:p>
    <w:sectPr w:rsidR="006A29E6" w:rsidSect="007E2B07">
      <w:headerReference w:type="even" r:id="rId10"/>
      <w:headerReference w:type="default" r:id="rId11"/>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7CE7" w14:textId="77777777" w:rsidR="005973CB" w:rsidRDefault="005973CB">
      <w:r>
        <w:separator/>
      </w:r>
    </w:p>
  </w:endnote>
  <w:endnote w:type="continuationSeparator" w:id="0">
    <w:p w14:paraId="154F8CAF" w14:textId="77777777" w:rsidR="005973CB" w:rsidRDefault="0059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129E" w14:textId="77777777" w:rsidR="005973CB" w:rsidRDefault="005973CB">
      <w:r>
        <w:separator/>
      </w:r>
    </w:p>
  </w:footnote>
  <w:footnote w:type="continuationSeparator" w:id="0">
    <w:p w14:paraId="6623EA00" w14:textId="77777777" w:rsidR="005973CB" w:rsidRDefault="00597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7777777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5F96FD" w14:textId="77777777" w:rsidR="00FC1CD3" w:rsidRDefault="00FC1CD3">
    <w:pPr>
      <w:pStyle w:val="Antrats"/>
    </w:pPr>
  </w:p>
  <w:p w14:paraId="3DD7CDA8" w14:textId="77777777" w:rsidR="00DE1A71" w:rsidRDefault="00DE1A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00"/>
    <w:multiLevelType w:val="hybridMultilevel"/>
    <w:tmpl w:val="89EA5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0A7A45"/>
    <w:multiLevelType w:val="hybridMultilevel"/>
    <w:tmpl w:val="4DD07D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99A0264"/>
    <w:multiLevelType w:val="hybridMultilevel"/>
    <w:tmpl w:val="841473D4"/>
    <w:lvl w:ilvl="0" w:tplc="9EFA86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E416D"/>
    <w:multiLevelType w:val="hybridMultilevel"/>
    <w:tmpl w:val="A5E4C826"/>
    <w:lvl w:ilvl="0" w:tplc="F46090B6">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1622C4"/>
    <w:multiLevelType w:val="hybridMultilevel"/>
    <w:tmpl w:val="CD9217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552B26"/>
    <w:multiLevelType w:val="hybridMultilevel"/>
    <w:tmpl w:val="19729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8973E1"/>
    <w:multiLevelType w:val="multilevel"/>
    <w:tmpl w:val="7E062390"/>
    <w:lvl w:ilvl="0">
      <w:start w:val="17"/>
      <w:numFmt w:val="decimal"/>
      <w:lvlText w:val="%1."/>
      <w:lvlJc w:val="left"/>
      <w:pPr>
        <w:ind w:left="622" w:hanging="480"/>
      </w:pPr>
      <w:rPr>
        <w:rFonts w:hint="default"/>
        <w:b w:val="0"/>
        <w:bCs w:val="0"/>
        <w:color w:val="000000" w:themeColor="text1"/>
      </w:rPr>
    </w:lvl>
    <w:lvl w:ilvl="1">
      <w:start w:val="1"/>
      <w:numFmt w:val="decimal"/>
      <w:lvlText w:val="%1.%2."/>
      <w:lvlJc w:val="left"/>
      <w:pPr>
        <w:ind w:left="622" w:hanging="480"/>
      </w:pPr>
      <w:rPr>
        <w:rFonts w:hint="default"/>
        <w:b w:val="0"/>
        <w:bCs/>
        <w:strike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5" w15:restartNumberingAfterBreak="0">
    <w:nsid w:val="6BAD1E76"/>
    <w:multiLevelType w:val="hybridMultilevel"/>
    <w:tmpl w:val="9F0AD62A"/>
    <w:lvl w:ilvl="0" w:tplc="F57666B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A21F4"/>
    <w:multiLevelType w:val="hybridMultilevel"/>
    <w:tmpl w:val="A9D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11"/>
  </w:num>
  <w:num w:numId="2" w16cid:durableId="1898475037">
    <w:abstractNumId w:val="8"/>
  </w:num>
  <w:num w:numId="3" w16cid:durableId="1521623540">
    <w:abstractNumId w:val="13"/>
  </w:num>
  <w:num w:numId="4" w16cid:durableId="1363092353">
    <w:abstractNumId w:val="5"/>
  </w:num>
  <w:num w:numId="5" w16cid:durableId="1535384717">
    <w:abstractNumId w:val="18"/>
  </w:num>
  <w:num w:numId="6" w16cid:durableId="1406492334">
    <w:abstractNumId w:val="16"/>
  </w:num>
  <w:num w:numId="7" w16cid:durableId="979850223">
    <w:abstractNumId w:val="0"/>
  </w:num>
  <w:num w:numId="8" w16cid:durableId="332878062">
    <w:abstractNumId w:val="12"/>
  </w:num>
  <w:num w:numId="9" w16cid:durableId="1995598953">
    <w:abstractNumId w:val="7"/>
  </w:num>
  <w:num w:numId="10" w16cid:durableId="1743601722">
    <w:abstractNumId w:val="3"/>
  </w:num>
  <w:num w:numId="11" w16cid:durableId="1968507563">
    <w:abstractNumId w:val="2"/>
  </w:num>
  <w:num w:numId="12" w16cid:durableId="93867988">
    <w:abstractNumId w:val="10"/>
  </w:num>
  <w:num w:numId="13" w16cid:durableId="1642273414">
    <w:abstractNumId w:val="17"/>
  </w:num>
  <w:num w:numId="14" w16cid:durableId="422801215">
    <w:abstractNumId w:val="1"/>
  </w:num>
  <w:num w:numId="15" w16cid:durableId="257980955">
    <w:abstractNumId w:val="6"/>
  </w:num>
  <w:num w:numId="16" w16cid:durableId="1030840549">
    <w:abstractNumId w:val="15"/>
  </w:num>
  <w:num w:numId="17" w16cid:durableId="1643585122">
    <w:abstractNumId w:val="4"/>
  </w:num>
  <w:num w:numId="18" w16cid:durableId="871649406">
    <w:abstractNumId w:val="9"/>
  </w:num>
  <w:num w:numId="19" w16cid:durableId="15698049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960"/>
    <w:rsid w:val="00004572"/>
    <w:rsid w:val="0000653E"/>
    <w:rsid w:val="00011FB8"/>
    <w:rsid w:val="00012F12"/>
    <w:rsid w:val="00015722"/>
    <w:rsid w:val="00017E1D"/>
    <w:rsid w:val="00020E04"/>
    <w:rsid w:val="00020E59"/>
    <w:rsid w:val="000258A2"/>
    <w:rsid w:val="00030712"/>
    <w:rsid w:val="00031B2B"/>
    <w:rsid w:val="00033A70"/>
    <w:rsid w:val="0003441C"/>
    <w:rsid w:val="000411CB"/>
    <w:rsid w:val="00041EFD"/>
    <w:rsid w:val="00043990"/>
    <w:rsid w:val="00064EB8"/>
    <w:rsid w:val="00066185"/>
    <w:rsid w:val="00073ECC"/>
    <w:rsid w:val="00076A1D"/>
    <w:rsid w:val="000773EB"/>
    <w:rsid w:val="0008122C"/>
    <w:rsid w:val="00081EDC"/>
    <w:rsid w:val="00085739"/>
    <w:rsid w:val="00094C88"/>
    <w:rsid w:val="000A4CC0"/>
    <w:rsid w:val="000B723B"/>
    <w:rsid w:val="000C2FD1"/>
    <w:rsid w:val="000C44C0"/>
    <w:rsid w:val="000D1D5A"/>
    <w:rsid w:val="000E163D"/>
    <w:rsid w:val="000E1F44"/>
    <w:rsid w:val="000E236F"/>
    <w:rsid w:val="000E7922"/>
    <w:rsid w:val="000F2D81"/>
    <w:rsid w:val="000F3CAD"/>
    <w:rsid w:val="00100DEE"/>
    <w:rsid w:val="0010176C"/>
    <w:rsid w:val="00107C26"/>
    <w:rsid w:val="0011112E"/>
    <w:rsid w:val="0011476B"/>
    <w:rsid w:val="00117349"/>
    <w:rsid w:val="0011752A"/>
    <w:rsid w:val="00124B53"/>
    <w:rsid w:val="00124DCE"/>
    <w:rsid w:val="0013367C"/>
    <w:rsid w:val="00137AA4"/>
    <w:rsid w:val="00142C6D"/>
    <w:rsid w:val="0015078A"/>
    <w:rsid w:val="00152F39"/>
    <w:rsid w:val="00155509"/>
    <w:rsid w:val="00161924"/>
    <w:rsid w:val="0016226A"/>
    <w:rsid w:val="001638EB"/>
    <w:rsid w:val="0016727E"/>
    <w:rsid w:val="00172D6E"/>
    <w:rsid w:val="00181356"/>
    <w:rsid w:val="00181E5E"/>
    <w:rsid w:val="00182224"/>
    <w:rsid w:val="0018226D"/>
    <w:rsid w:val="00183A51"/>
    <w:rsid w:val="00186467"/>
    <w:rsid w:val="001879F8"/>
    <w:rsid w:val="00190B66"/>
    <w:rsid w:val="001952BC"/>
    <w:rsid w:val="0019605B"/>
    <w:rsid w:val="001973A0"/>
    <w:rsid w:val="001A0765"/>
    <w:rsid w:val="001A0B03"/>
    <w:rsid w:val="001A0BE8"/>
    <w:rsid w:val="001A616E"/>
    <w:rsid w:val="001B0A5B"/>
    <w:rsid w:val="001B403E"/>
    <w:rsid w:val="001C30D6"/>
    <w:rsid w:val="001C49D2"/>
    <w:rsid w:val="001D4902"/>
    <w:rsid w:val="001D4EA6"/>
    <w:rsid w:val="001D6DA6"/>
    <w:rsid w:val="001E2499"/>
    <w:rsid w:val="001E6463"/>
    <w:rsid w:val="001F0A01"/>
    <w:rsid w:val="001F1987"/>
    <w:rsid w:val="001F2E77"/>
    <w:rsid w:val="00203CFC"/>
    <w:rsid w:val="00207BCB"/>
    <w:rsid w:val="00211214"/>
    <w:rsid w:val="0021354C"/>
    <w:rsid w:val="002140F7"/>
    <w:rsid w:val="002179C8"/>
    <w:rsid w:val="00224773"/>
    <w:rsid w:val="00224A64"/>
    <w:rsid w:val="00226341"/>
    <w:rsid w:val="00230595"/>
    <w:rsid w:val="00231244"/>
    <w:rsid w:val="002325F6"/>
    <w:rsid w:val="0023315B"/>
    <w:rsid w:val="00234B9B"/>
    <w:rsid w:val="00237749"/>
    <w:rsid w:val="00240A3F"/>
    <w:rsid w:val="00240F62"/>
    <w:rsid w:val="002443BB"/>
    <w:rsid w:val="00244429"/>
    <w:rsid w:val="00245396"/>
    <w:rsid w:val="00246030"/>
    <w:rsid w:val="00246055"/>
    <w:rsid w:val="002510CA"/>
    <w:rsid w:val="00251454"/>
    <w:rsid w:val="002565A7"/>
    <w:rsid w:val="00260A2F"/>
    <w:rsid w:val="00263343"/>
    <w:rsid w:val="00270D3D"/>
    <w:rsid w:val="00281984"/>
    <w:rsid w:val="002858D1"/>
    <w:rsid w:val="00285DCB"/>
    <w:rsid w:val="00287DAB"/>
    <w:rsid w:val="002946D2"/>
    <w:rsid w:val="00296A1F"/>
    <w:rsid w:val="00297537"/>
    <w:rsid w:val="0029796B"/>
    <w:rsid w:val="002A3A19"/>
    <w:rsid w:val="002B7257"/>
    <w:rsid w:val="002B728B"/>
    <w:rsid w:val="002C356F"/>
    <w:rsid w:val="002C6684"/>
    <w:rsid w:val="002D3760"/>
    <w:rsid w:val="002D6C6B"/>
    <w:rsid w:val="002E1F99"/>
    <w:rsid w:val="002F084E"/>
    <w:rsid w:val="002F2314"/>
    <w:rsid w:val="002F4A2B"/>
    <w:rsid w:val="002F53AA"/>
    <w:rsid w:val="002F7E49"/>
    <w:rsid w:val="002F7FFD"/>
    <w:rsid w:val="00304E4F"/>
    <w:rsid w:val="00311C60"/>
    <w:rsid w:val="00315490"/>
    <w:rsid w:val="00315B1B"/>
    <w:rsid w:val="00323FE1"/>
    <w:rsid w:val="003267E5"/>
    <w:rsid w:val="00333FD4"/>
    <w:rsid w:val="00336EE9"/>
    <w:rsid w:val="003373CA"/>
    <w:rsid w:val="00340ADD"/>
    <w:rsid w:val="003421EA"/>
    <w:rsid w:val="003423C4"/>
    <w:rsid w:val="003459E5"/>
    <w:rsid w:val="00352717"/>
    <w:rsid w:val="00354C53"/>
    <w:rsid w:val="003600DC"/>
    <w:rsid w:val="00362E04"/>
    <w:rsid w:val="00367380"/>
    <w:rsid w:val="00370C65"/>
    <w:rsid w:val="00372033"/>
    <w:rsid w:val="00376143"/>
    <w:rsid w:val="00380681"/>
    <w:rsid w:val="003822CB"/>
    <w:rsid w:val="003859D7"/>
    <w:rsid w:val="00387DE8"/>
    <w:rsid w:val="00392B1E"/>
    <w:rsid w:val="00393EF0"/>
    <w:rsid w:val="00394FD0"/>
    <w:rsid w:val="00396362"/>
    <w:rsid w:val="0039782D"/>
    <w:rsid w:val="003A077B"/>
    <w:rsid w:val="003A7F59"/>
    <w:rsid w:val="003B0573"/>
    <w:rsid w:val="003B2523"/>
    <w:rsid w:val="003B25D4"/>
    <w:rsid w:val="003B2DA9"/>
    <w:rsid w:val="003C1D31"/>
    <w:rsid w:val="003C3B10"/>
    <w:rsid w:val="003C652D"/>
    <w:rsid w:val="003C748B"/>
    <w:rsid w:val="003D0BD8"/>
    <w:rsid w:val="003D484F"/>
    <w:rsid w:val="003D7C42"/>
    <w:rsid w:val="003E26F4"/>
    <w:rsid w:val="003E3619"/>
    <w:rsid w:val="003E54A7"/>
    <w:rsid w:val="003E6927"/>
    <w:rsid w:val="003F1305"/>
    <w:rsid w:val="003F683F"/>
    <w:rsid w:val="003F720D"/>
    <w:rsid w:val="003F747D"/>
    <w:rsid w:val="004000D6"/>
    <w:rsid w:val="004003BA"/>
    <w:rsid w:val="004055E1"/>
    <w:rsid w:val="00417561"/>
    <w:rsid w:val="00421EE1"/>
    <w:rsid w:val="004220AE"/>
    <w:rsid w:val="00422A58"/>
    <w:rsid w:val="00423E8C"/>
    <w:rsid w:val="0042742C"/>
    <w:rsid w:val="004309CE"/>
    <w:rsid w:val="004321D8"/>
    <w:rsid w:val="00433D3F"/>
    <w:rsid w:val="00433E66"/>
    <w:rsid w:val="00434B34"/>
    <w:rsid w:val="00435B30"/>
    <w:rsid w:val="00445CDE"/>
    <w:rsid w:val="004505FC"/>
    <w:rsid w:val="0045328E"/>
    <w:rsid w:val="00454723"/>
    <w:rsid w:val="0045543B"/>
    <w:rsid w:val="00460718"/>
    <w:rsid w:val="004607FE"/>
    <w:rsid w:val="00460DAC"/>
    <w:rsid w:val="004671A5"/>
    <w:rsid w:val="00470EA9"/>
    <w:rsid w:val="004845AF"/>
    <w:rsid w:val="004876AD"/>
    <w:rsid w:val="00487B1E"/>
    <w:rsid w:val="004932A6"/>
    <w:rsid w:val="004974F1"/>
    <w:rsid w:val="004A12F3"/>
    <w:rsid w:val="004A7234"/>
    <w:rsid w:val="004B0CB9"/>
    <w:rsid w:val="004B1E88"/>
    <w:rsid w:val="004B2369"/>
    <w:rsid w:val="004B3700"/>
    <w:rsid w:val="004B7BDB"/>
    <w:rsid w:val="004C6D87"/>
    <w:rsid w:val="004C6F44"/>
    <w:rsid w:val="004D10B0"/>
    <w:rsid w:val="004D5E98"/>
    <w:rsid w:val="004D67B9"/>
    <w:rsid w:val="004E4E52"/>
    <w:rsid w:val="004F1BB4"/>
    <w:rsid w:val="00501C69"/>
    <w:rsid w:val="00503814"/>
    <w:rsid w:val="00506494"/>
    <w:rsid w:val="00516434"/>
    <w:rsid w:val="005177D4"/>
    <w:rsid w:val="00520827"/>
    <w:rsid w:val="005209D1"/>
    <w:rsid w:val="00520A16"/>
    <w:rsid w:val="0052127E"/>
    <w:rsid w:val="005231DA"/>
    <w:rsid w:val="005272A9"/>
    <w:rsid w:val="005305DB"/>
    <w:rsid w:val="00531834"/>
    <w:rsid w:val="00535D2B"/>
    <w:rsid w:val="005429F8"/>
    <w:rsid w:val="00542B92"/>
    <w:rsid w:val="00543C0E"/>
    <w:rsid w:val="00543E19"/>
    <w:rsid w:val="00543F9F"/>
    <w:rsid w:val="00545964"/>
    <w:rsid w:val="00550E77"/>
    <w:rsid w:val="00551276"/>
    <w:rsid w:val="00553547"/>
    <w:rsid w:val="0055383C"/>
    <w:rsid w:val="005564D1"/>
    <w:rsid w:val="00570AD7"/>
    <w:rsid w:val="005758C6"/>
    <w:rsid w:val="0058680B"/>
    <w:rsid w:val="00586984"/>
    <w:rsid w:val="00592DC0"/>
    <w:rsid w:val="00593FFF"/>
    <w:rsid w:val="005973CB"/>
    <w:rsid w:val="00597F40"/>
    <w:rsid w:val="005B2122"/>
    <w:rsid w:val="005B3F10"/>
    <w:rsid w:val="005B6263"/>
    <w:rsid w:val="005B6D04"/>
    <w:rsid w:val="005C31CD"/>
    <w:rsid w:val="005C4709"/>
    <w:rsid w:val="005D1F24"/>
    <w:rsid w:val="005D5D46"/>
    <w:rsid w:val="005E0064"/>
    <w:rsid w:val="005E7E3C"/>
    <w:rsid w:val="005F015A"/>
    <w:rsid w:val="005F04D7"/>
    <w:rsid w:val="005F5C9C"/>
    <w:rsid w:val="005F6934"/>
    <w:rsid w:val="006046BD"/>
    <w:rsid w:val="00622F67"/>
    <w:rsid w:val="0062540B"/>
    <w:rsid w:val="006302CB"/>
    <w:rsid w:val="00634798"/>
    <w:rsid w:val="00636CD2"/>
    <w:rsid w:val="00637398"/>
    <w:rsid w:val="00641E12"/>
    <w:rsid w:val="006447E1"/>
    <w:rsid w:val="00646254"/>
    <w:rsid w:val="00647AE3"/>
    <w:rsid w:val="006533FB"/>
    <w:rsid w:val="006615EE"/>
    <w:rsid w:val="00662BF7"/>
    <w:rsid w:val="00663DA9"/>
    <w:rsid w:val="006644D2"/>
    <w:rsid w:val="00665DC5"/>
    <w:rsid w:val="006668B5"/>
    <w:rsid w:val="00673C21"/>
    <w:rsid w:val="00674321"/>
    <w:rsid w:val="00674B04"/>
    <w:rsid w:val="0068462C"/>
    <w:rsid w:val="00686E66"/>
    <w:rsid w:val="006939DE"/>
    <w:rsid w:val="00693FB7"/>
    <w:rsid w:val="006944E1"/>
    <w:rsid w:val="00697584"/>
    <w:rsid w:val="00697D48"/>
    <w:rsid w:val="006A29E6"/>
    <w:rsid w:val="006B098B"/>
    <w:rsid w:val="006B2673"/>
    <w:rsid w:val="006B31AB"/>
    <w:rsid w:val="006B5271"/>
    <w:rsid w:val="006B7109"/>
    <w:rsid w:val="006B72D3"/>
    <w:rsid w:val="006C036D"/>
    <w:rsid w:val="006C7960"/>
    <w:rsid w:val="006D3F6B"/>
    <w:rsid w:val="006D643F"/>
    <w:rsid w:val="006D6639"/>
    <w:rsid w:val="006E736F"/>
    <w:rsid w:val="006F1BA5"/>
    <w:rsid w:val="006F35F0"/>
    <w:rsid w:val="0070013D"/>
    <w:rsid w:val="007275A9"/>
    <w:rsid w:val="00727C29"/>
    <w:rsid w:val="0073170A"/>
    <w:rsid w:val="00732616"/>
    <w:rsid w:val="007332D1"/>
    <w:rsid w:val="00734333"/>
    <w:rsid w:val="007345F7"/>
    <w:rsid w:val="00735F62"/>
    <w:rsid w:val="007371F3"/>
    <w:rsid w:val="00741A45"/>
    <w:rsid w:val="00744E20"/>
    <w:rsid w:val="007457FF"/>
    <w:rsid w:val="007470F9"/>
    <w:rsid w:val="00771DAD"/>
    <w:rsid w:val="0077484D"/>
    <w:rsid w:val="00785EA1"/>
    <w:rsid w:val="007860A8"/>
    <w:rsid w:val="007871E4"/>
    <w:rsid w:val="00792CB0"/>
    <w:rsid w:val="007A461D"/>
    <w:rsid w:val="007B077C"/>
    <w:rsid w:val="007B1676"/>
    <w:rsid w:val="007B1CC0"/>
    <w:rsid w:val="007B6679"/>
    <w:rsid w:val="007D12DE"/>
    <w:rsid w:val="007D43EA"/>
    <w:rsid w:val="007D76F7"/>
    <w:rsid w:val="007E13A9"/>
    <w:rsid w:val="007E2B07"/>
    <w:rsid w:val="007E57D4"/>
    <w:rsid w:val="007E7496"/>
    <w:rsid w:val="007F1708"/>
    <w:rsid w:val="007F173E"/>
    <w:rsid w:val="007F20E9"/>
    <w:rsid w:val="008014B4"/>
    <w:rsid w:val="00801698"/>
    <w:rsid w:val="008023A6"/>
    <w:rsid w:val="008030DA"/>
    <w:rsid w:val="008208ED"/>
    <w:rsid w:val="00821ADF"/>
    <w:rsid w:val="008267BB"/>
    <w:rsid w:val="008278DF"/>
    <w:rsid w:val="00832B07"/>
    <w:rsid w:val="008339BD"/>
    <w:rsid w:val="008364DC"/>
    <w:rsid w:val="00844485"/>
    <w:rsid w:val="00845F92"/>
    <w:rsid w:val="00846DC6"/>
    <w:rsid w:val="008554EA"/>
    <w:rsid w:val="00857A58"/>
    <w:rsid w:val="00871F9E"/>
    <w:rsid w:val="008725D5"/>
    <w:rsid w:val="008758B4"/>
    <w:rsid w:val="008770DC"/>
    <w:rsid w:val="00886BBC"/>
    <w:rsid w:val="00886E2F"/>
    <w:rsid w:val="00887C10"/>
    <w:rsid w:val="00891F4D"/>
    <w:rsid w:val="00892223"/>
    <w:rsid w:val="008947C9"/>
    <w:rsid w:val="00896199"/>
    <w:rsid w:val="008962CF"/>
    <w:rsid w:val="00896E6B"/>
    <w:rsid w:val="008A4BEF"/>
    <w:rsid w:val="008A7972"/>
    <w:rsid w:val="008B0D02"/>
    <w:rsid w:val="008B1C5E"/>
    <w:rsid w:val="008B6015"/>
    <w:rsid w:val="008B61FA"/>
    <w:rsid w:val="008B7173"/>
    <w:rsid w:val="008B75DD"/>
    <w:rsid w:val="008C072C"/>
    <w:rsid w:val="008C0AD0"/>
    <w:rsid w:val="008C2222"/>
    <w:rsid w:val="008C3B9F"/>
    <w:rsid w:val="008C4BDA"/>
    <w:rsid w:val="008C7ADA"/>
    <w:rsid w:val="008D1CB7"/>
    <w:rsid w:val="008E0675"/>
    <w:rsid w:val="008E5FD7"/>
    <w:rsid w:val="008E7416"/>
    <w:rsid w:val="008F41AE"/>
    <w:rsid w:val="008F651B"/>
    <w:rsid w:val="0090006D"/>
    <w:rsid w:val="00926773"/>
    <w:rsid w:val="00930BCB"/>
    <w:rsid w:val="00931D64"/>
    <w:rsid w:val="00932927"/>
    <w:rsid w:val="0093337F"/>
    <w:rsid w:val="00943667"/>
    <w:rsid w:val="00946A9C"/>
    <w:rsid w:val="009473B3"/>
    <w:rsid w:val="00951FC9"/>
    <w:rsid w:val="00952443"/>
    <w:rsid w:val="00957D49"/>
    <w:rsid w:val="0096266A"/>
    <w:rsid w:val="00962D02"/>
    <w:rsid w:val="00965318"/>
    <w:rsid w:val="00965A23"/>
    <w:rsid w:val="00966588"/>
    <w:rsid w:val="00973169"/>
    <w:rsid w:val="0098095A"/>
    <w:rsid w:val="0099137C"/>
    <w:rsid w:val="00992B19"/>
    <w:rsid w:val="00995B0E"/>
    <w:rsid w:val="009A6492"/>
    <w:rsid w:val="009A6D33"/>
    <w:rsid w:val="009B5344"/>
    <w:rsid w:val="009C16A8"/>
    <w:rsid w:val="009C1B89"/>
    <w:rsid w:val="009C5478"/>
    <w:rsid w:val="009C68F2"/>
    <w:rsid w:val="009C6A09"/>
    <w:rsid w:val="009C742E"/>
    <w:rsid w:val="009D591B"/>
    <w:rsid w:val="009D633E"/>
    <w:rsid w:val="009D7270"/>
    <w:rsid w:val="009E70EB"/>
    <w:rsid w:val="009F1FFE"/>
    <w:rsid w:val="009F2502"/>
    <w:rsid w:val="00A1347F"/>
    <w:rsid w:val="00A151E4"/>
    <w:rsid w:val="00A174B2"/>
    <w:rsid w:val="00A30330"/>
    <w:rsid w:val="00A31AA9"/>
    <w:rsid w:val="00A359F8"/>
    <w:rsid w:val="00A40D9E"/>
    <w:rsid w:val="00A50EB5"/>
    <w:rsid w:val="00A5183D"/>
    <w:rsid w:val="00A600CB"/>
    <w:rsid w:val="00A6073C"/>
    <w:rsid w:val="00A60FDF"/>
    <w:rsid w:val="00A61F57"/>
    <w:rsid w:val="00A639C9"/>
    <w:rsid w:val="00A66657"/>
    <w:rsid w:val="00A66EF5"/>
    <w:rsid w:val="00A71934"/>
    <w:rsid w:val="00A71D79"/>
    <w:rsid w:val="00A80274"/>
    <w:rsid w:val="00A8159B"/>
    <w:rsid w:val="00A85052"/>
    <w:rsid w:val="00A915A9"/>
    <w:rsid w:val="00A93257"/>
    <w:rsid w:val="00A93FA4"/>
    <w:rsid w:val="00A9423C"/>
    <w:rsid w:val="00AA3BDF"/>
    <w:rsid w:val="00AA4227"/>
    <w:rsid w:val="00AA70DA"/>
    <w:rsid w:val="00AA7A53"/>
    <w:rsid w:val="00AB17BA"/>
    <w:rsid w:val="00AB6355"/>
    <w:rsid w:val="00AB7B7E"/>
    <w:rsid w:val="00AC2CB4"/>
    <w:rsid w:val="00AC5777"/>
    <w:rsid w:val="00AC7463"/>
    <w:rsid w:val="00AD3919"/>
    <w:rsid w:val="00AD73BE"/>
    <w:rsid w:val="00AD7C4E"/>
    <w:rsid w:val="00AE072A"/>
    <w:rsid w:val="00AE0CF0"/>
    <w:rsid w:val="00AE1124"/>
    <w:rsid w:val="00AE1965"/>
    <w:rsid w:val="00AE2064"/>
    <w:rsid w:val="00AE3E19"/>
    <w:rsid w:val="00AE4BED"/>
    <w:rsid w:val="00AE61D9"/>
    <w:rsid w:val="00B07729"/>
    <w:rsid w:val="00B12C31"/>
    <w:rsid w:val="00B130C1"/>
    <w:rsid w:val="00B137E9"/>
    <w:rsid w:val="00B14102"/>
    <w:rsid w:val="00B16289"/>
    <w:rsid w:val="00B22D76"/>
    <w:rsid w:val="00B24E4E"/>
    <w:rsid w:val="00B258EF"/>
    <w:rsid w:val="00B27252"/>
    <w:rsid w:val="00B30684"/>
    <w:rsid w:val="00B33FF9"/>
    <w:rsid w:val="00B34755"/>
    <w:rsid w:val="00B3497C"/>
    <w:rsid w:val="00B350C7"/>
    <w:rsid w:val="00B418C7"/>
    <w:rsid w:val="00B42A07"/>
    <w:rsid w:val="00B46C12"/>
    <w:rsid w:val="00B46F43"/>
    <w:rsid w:val="00B54876"/>
    <w:rsid w:val="00B54A3C"/>
    <w:rsid w:val="00B55F35"/>
    <w:rsid w:val="00B57A83"/>
    <w:rsid w:val="00B62656"/>
    <w:rsid w:val="00B63A3F"/>
    <w:rsid w:val="00B668F0"/>
    <w:rsid w:val="00B728BD"/>
    <w:rsid w:val="00B742A2"/>
    <w:rsid w:val="00B81A7E"/>
    <w:rsid w:val="00B81EF2"/>
    <w:rsid w:val="00B82C13"/>
    <w:rsid w:val="00B8562E"/>
    <w:rsid w:val="00B92B25"/>
    <w:rsid w:val="00B951B0"/>
    <w:rsid w:val="00BA478C"/>
    <w:rsid w:val="00BA47CB"/>
    <w:rsid w:val="00BA627E"/>
    <w:rsid w:val="00BA7260"/>
    <w:rsid w:val="00BA7D22"/>
    <w:rsid w:val="00BB1F80"/>
    <w:rsid w:val="00BB2715"/>
    <w:rsid w:val="00BC3E96"/>
    <w:rsid w:val="00BD103B"/>
    <w:rsid w:val="00BD2F48"/>
    <w:rsid w:val="00BD5F4E"/>
    <w:rsid w:val="00BE6E60"/>
    <w:rsid w:val="00BE7AC0"/>
    <w:rsid w:val="00BF582B"/>
    <w:rsid w:val="00C0081B"/>
    <w:rsid w:val="00C02331"/>
    <w:rsid w:val="00C04267"/>
    <w:rsid w:val="00C05BCF"/>
    <w:rsid w:val="00C06634"/>
    <w:rsid w:val="00C13202"/>
    <w:rsid w:val="00C13615"/>
    <w:rsid w:val="00C1630A"/>
    <w:rsid w:val="00C203C6"/>
    <w:rsid w:val="00C22892"/>
    <w:rsid w:val="00C267A6"/>
    <w:rsid w:val="00C319B8"/>
    <w:rsid w:val="00C31AC9"/>
    <w:rsid w:val="00C42389"/>
    <w:rsid w:val="00C42BD3"/>
    <w:rsid w:val="00C43EC0"/>
    <w:rsid w:val="00C505C7"/>
    <w:rsid w:val="00C51227"/>
    <w:rsid w:val="00C531AF"/>
    <w:rsid w:val="00C61D7C"/>
    <w:rsid w:val="00C7179E"/>
    <w:rsid w:val="00C744EE"/>
    <w:rsid w:val="00C75161"/>
    <w:rsid w:val="00C76C50"/>
    <w:rsid w:val="00C800F0"/>
    <w:rsid w:val="00C82ADD"/>
    <w:rsid w:val="00C83B11"/>
    <w:rsid w:val="00C91015"/>
    <w:rsid w:val="00C92586"/>
    <w:rsid w:val="00C92626"/>
    <w:rsid w:val="00C927F3"/>
    <w:rsid w:val="00C95C12"/>
    <w:rsid w:val="00CB4928"/>
    <w:rsid w:val="00CB742B"/>
    <w:rsid w:val="00CC0426"/>
    <w:rsid w:val="00CC0BB5"/>
    <w:rsid w:val="00CC2812"/>
    <w:rsid w:val="00CC40BA"/>
    <w:rsid w:val="00CC5511"/>
    <w:rsid w:val="00CC7FBB"/>
    <w:rsid w:val="00CD21E7"/>
    <w:rsid w:val="00CD39F8"/>
    <w:rsid w:val="00CD76EC"/>
    <w:rsid w:val="00CE2BB0"/>
    <w:rsid w:val="00CE349F"/>
    <w:rsid w:val="00CE5859"/>
    <w:rsid w:val="00CE73C2"/>
    <w:rsid w:val="00CF0339"/>
    <w:rsid w:val="00CF67D0"/>
    <w:rsid w:val="00D00914"/>
    <w:rsid w:val="00D10289"/>
    <w:rsid w:val="00D259C9"/>
    <w:rsid w:val="00D27214"/>
    <w:rsid w:val="00D32D0D"/>
    <w:rsid w:val="00D35750"/>
    <w:rsid w:val="00D357F9"/>
    <w:rsid w:val="00D42B3A"/>
    <w:rsid w:val="00D5092A"/>
    <w:rsid w:val="00D513AA"/>
    <w:rsid w:val="00D52EF0"/>
    <w:rsid w:val="00D575FF"/>
    <w:rsid w:val="00D7383F"/>
    <w:rsid w:val="00D75F4B"/>
    <w:rsid w:val="00D8038E"/>
    <w:rsid w:val="00D810FB"/>
    <w:rsid w:val="00D82C9A"/>
    <w:rsid w:val="00D9007E"/>
    <w:rsid w:val="00D92D73"/>
    <w:rsid w:val="00D969F4"/>
    <w:rsid w:val="00DA0452"/>
    <w:rsid w:val="00DA2B67"/>
    <w:rsid w:val="00DA37B2"/>
    <w:rsid w:val="00DA65A9"/>
    <w:rsid w:val="00DB27BD"/>
    <w:rsid w:val="00DB3448"/>
    <w:rsid w:val="00DB5EA7"/>
    <w:rsid w:val="00DC05D6"/>
    <w:rsid w:val="00DC14C2"/>
    <w:rsid w:val="00DC2B80"/>
    <w:rsid w:val="00DC38E8"/>
    <w:rsid w:val="00DC511B"/>
    <w:rsid w:val="00DD58E1"/>
    <w:rsid w:val="00DD5C4F"/>
    <w:rsid w:val="00DE1A71"/>
    <w:rsid w:val="00DE293E"/>
    <w:rsid w:val="00DE2FBE"/>
    <w:rsid w:val="00DF4642"/>
    <w:rsid w:val="00E00894"/>
    <w:rsid w:val="00E0191A"/>
    <w:rsid w:val="00E01F65"/>
    <w:rsid w:val="00E03E9E"/>
    <w:rsid w:val="00E06709"/>
    <w:rsid w:val="00E0742E"/>
    <w:rsid w:val="00E07DF1"/>
    <w:rsid w:val="00E129C7"/>
    <w:rsid w:val="00E12D82"/>
    <w:rsid w:val="00E15F15"/>
    <w:rsid w:val="00E16849"/>
    <w:rsid w:val="00E169CE"/>
    <w:rsid w:val="00E16C09"/>
    <w:rsid w:val="00E16D7A"/>
    <w:rsid w:val="00E175C2"/>
    <w:rsid w:val="00E21525"/>
    <w:rsid w:val="00E21618"/>
    <w:rsid w:val="00E23E15"/>
    <w:rsid w:val="00E270AD"/>
    <w:rsid w:val="00E27DA5"/>
    <w:rsid w:val="00E3136B"/>
    <w:rsid w:val="00E35901"/>
    <w:rsid w:val="00E4298E"/>
    <w:rsid w:val="00E4352B"/>
    <w:rsid w:val="00E46E1F"/>
    <w:rsid w:val="00E5073D"/>
    <w:rsid w:val="00E53C6C"/>
    <w:rsid w:val="00E55807"/>
    <w:rsid w:val="00E70021"/>
    <w:rsid w:val="00E72134"/>
    <w:rsid w:val="00E72754"/>
    <w:rsid w:val="00E7784C"/>
    <w:rsid w:val="00E80F30"/>
    <w:rsid w:val="00E815DE"/>
    <w:rsid w:val="00E9273D"/>
    <w:rsid w:val="00E97482"/>
    <w:rsid w:val="00EA6026"/>
    <w:rsid w:val="00EB1BF9"/>
    <w:rsid w:val="00EB30C4"/>
    <w:rsid w:val="00EB3CCB"/>
    <w:rsid w:val="00EB4A11"/>
    <w:rsid w:val="00EB7B8D"/>
    <w:rsid w:val="00ED18C9"/>
    <w:rsid w:val="00ED42B2"/>
    <w:rsid w:val="00ED7EFC"/>
    <w:rsid w:val="00EE539E"/>
    <w:rsid w:val="00EE578E"/>
    <w:rsid w:val="00EF2599"/>
    <w:rsid w:val="00EF3555"/>
    <w:rsid w:val="00F04C78"/>
    <w:rsid w:val="00F20019"/>
    <w:rsid w:val="00F27C80"/>
    <w:rsid w:val="00F27D7C"/>
    <w:rsid w:val="00F320CA"/>
    <w:rsid w:val="00F321EB"/>
    <w:rsid w:val="00F376DB"/>
    <w:rsid w:val="00F40651"/>
    <w:rsid w:val="00F4093E"/>
    <w:rsid w:val="00F41A98"/>
    <w:rsid w:val="00F42CAF"/>
    <w:rsid w:val="00F4316F"/>
    <w:rsid w:val="00F46837"/>
    <w:rsid w:val="00F56ED7"/>
    <w:rsid w:val="00F61338"/>
    <w:rsid w:val="00F62DAE"/>
    <w:rsid w:val="00F6384B"/>
    <w:rsid w:val="00F67640"/>
    <w:rsid w:val="00F71BFD"/>
    <w:rsid w:val="00F71D8F"/>
    <w:rsid w:val="00F73219"/>
    <w:rsid w:val="00F73C69"/>
    <w:rsid w:val="00F75C89"/>
    <w:rsid w:val="00F7723D"/>
    <w:rsid w:val="00F9022E"/>
    <w:rsid w:val="00F94B58"/>
    <w:rsid w:val="00F95735"/>
    <w:rsid w:val="00FB0BBB"/>
    <w:rsid w:val="00FB226A"/>
    <w:rsid w:val="00FB358C"/>
    <w:rsid w:val="00FB6B02"/>
    <w:rsid w:val="00FC1CD3"/>
    <w:rsid w:val="00FC5683"/>
    <w:rsid w:val="00FC58BB"/>
    <w:rsid w:val="00FC763D"/>
    <w:rsid w:val="00FC7AF4"/>
    <w:rsid w:val="00FD0852"/>
    <w:rsid w:val="00FD2657"/>
    <w:rsid w:val="00FD4645"/>
    <w:rsid w:val="00FD546C"/>
    <w:rsid w:val="00FD69CE"/>
    <w:rsid w:val="00FE45F3"/>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2C6684"/>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 w:type="character" w:styleId="Neapdorotaspaminjimas">
    <w:name w:val="Unresolved Mention"/>
    <w:basedOn w:val="Numatytasispastraiposriftas"/>
    <w:rsid w:val="00484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072200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1381048">
      <w:bodyDiv w:val="1"/>
      <w:marLeft w:val="0"/>
      <w:marRight w:val="0"/>
      <w:marTop w:val="0"/>
      <w:marBottom w:val="0"/>
      <w:divBdr>
        <w:top w:val="none" w:sz="0" w:space="0" w:color="auto"/>
        <w:left w:val="none" w:sz="0" w:space="0" w:color="auto"/>
        <w:bottom w:val="none" w:sz="0" w:space="0" w:color="auto"/>
        <w:right w:val="none" w:sz="0" w:space="0" w:color="auto"/>
      </w:divBdr>
    </w:div>
    <w:div w:id="13953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is/Dokument/Dokument/Ruta/My%20DocumentsSVEIKATOS%20FONDAST1-412p1.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rbarkas.lt/uploads/jurbarkas-projektai/pdf-visuomenes-sveikato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6499-0CB3-44AD-A99B-6A96346F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12</Pages>
  <Words>20205</Words>
  <Characters>11518</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2026-03-04T14:51:00Z</cp:lastPrinted>
  <dcterms:created xsi:type="dcterms:W3CDTF">2026-03-08T09:43:00Z</dcterms:created>
  <dcterms:modified xsi:type="dcterms:W3CDTF">2026-03-08T09:43:00Z</dcterms:modified>
</cp:coreProperties>
</file>