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4AB3D" w14:textId="421FAD6B" w:rsidR="00FC1CD3" w:rsidRDefault="00D03659" w:rsidP="00F320CA">
      <w:pPr>
        <w:jc w:val="right"/>
        <w:rPr>
          <w:szCs w:val="24"/>
        </w:rPr>
      </w:pPr>
      <w:r>
        <w:rPr>
          <w:szCs w:val="24"/>
        </w:rPr>
        <w:t>Patikslintas p</w:t>
      </w:r>
      <w:r w:rsidR="00F320CA" w:rsidRPr="00F57252">
        <w:rPr>
          <w:szCs w:val="24"/>
        </w:rPr>
        <w:t>rojektas</w:t>
      </w:r>
    </w:p>
    <w:p w14:paraId="611178FD" w14:textId="6986A05F" w:rsidR="00A82C37" w:rsidRPr="00F57252" w:rsidRDefault="00A82C37" w:rsidP="00A82C37">
      <w:pPr>
        <w:jc w:val="center"/>
        <w:rPr>
          <w:szCs w:val="24"/>
          <w:lang w:val="en-US"/>
        </w:rPr>
      </w:pPr>
      <w:r>
        <w:rPr>
          <w:szCs w:val="24"/>
        </w:rPr>
        <w:t xml:space="preserve">                                                                                                      TSP-78</w:t>
      </w:r>
    </w:p>
    <w:p w14:paraId="128A216C" w14:textId="77777777" w:rsidR="00F320CA" w:rsidRPr="00F57252" w:rsidRDefault="00F320CA">
      <w:pPr>
        <w:jc w:val="center"/>
        <w:rPr>
          <w:b/>
          <w:bCs/>
          <w:szCs w:val="24"/>
          <w:lang w:val="en-US"/>
        </w:rPr>
      </w:pPr>
    </w:p>
    <w:p w14:paraId="5830F30A" w14:textId="77777777" w:rsidR="00F320CA" w:rsidRPr="00F57252" w:rsidRDefault="00F320CA">
      <w:pPr>
        <w:jc w:val="center"/>
        <w:rPr>
          <w:b/>
          <w:bCs/>
          <w:szCs w:val="24"/>
          <w:lang w:val="en-US"/>
        </w:rPr>
      </w:pPr>
    </w:p>
    <w:p w14:paraId="68E8B96C" w14:textId="77777777" w:rsidR="00FC1CD3" w:rsidRPr="00F57252" w:rsidRDefault="00F20019">
      <w:pPr>
        <w:jc w:val="center"/>
        <w:rPr>
          <w:b/>
          <w:szCs w:val="24"/>
        </w:rPr>
      </w:pPr>
      <w:r w:rsidRPr="00F57252">
        <w:rPr>
          <w:b/>
          <w:szCs w:val="24"/>
          <w:lang w:val="en-US"/>
        </w:rPr>
        <w:t xml:space="preserve">JURBARKO RAJONO </w:t>
      </w:r>
      <w:r w:rsidRPr="00F57252">
        <w:rPr>
          <w:b/>
          <w:szCs w:val="24"/>
        </w:rPr>
        <w:t>SAVIVALDYBĖS TARYBA</w:t>
      </w:r>
    </w:p>
    <w:p w14:paraId="431E4890" w14:textId="77777777" w:rsidR="00FC1CD3" w:rsidRPr="00F57252" w:rsidRDefault="00FC1CD3">
      <w:pPr>
        <w:rPr>
          <w:szCs w:val="24"/>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57252" w:rsidRPr="00F57252" w14:paraId="5A16397C" w14:textId="77777777">
        <w:trPr>
          <w:cantSplit/>
        </w:trPr>
        <w:tc>
          <w:tcPr>
            <w:tcW w:w="9654" w:type="dxa"/>
            <w:tcBorders>
              <w:top w:val="nil"/>
              <w:left w:val="nil"/>
              <w:bottom w:val="nil"/>
              <w:right w:val="nil"/>
            </w:tcBorders>
          </w:tcPr>
          <w:p w14:paraId="7BD29E77" w14:textId="77777777" w:rsidR="00FC1CD3" w:rsidRPr="00F57252" w:rsidRDefault="00F20019">
            <w:pPr>
              <w:pStyle w:val="Antrat1"/>
              <w:rPr>
                <w:caps/>
                <w:szCs w:val="24"/>
                <w:lang w:val="lt-LT"/>
              </w:rPr>
            </w:pPr>
            <w:r w:rsidRPr="00F57252">
              <w:rPr>
                <w:szCs w:val="24"/>
                <w:lang w:val="lt-LT"/>
              </w:rPr>
              <w:t>SPRENDIMAS</w:t>
            </w:r>
          </w:p>
        </w:tc>
      </w:tr>
      <w:tr w:rsidR="00F57252" w:rsidRPr="00F57252" w14:paraId="4AD748BD" w14:textId="77777777">
        <w:trPr>
          <w:cantSplit/>
        </w:trPr>
        <w:tc>
          <w:tcPr>
            <w:tcW w:w="9654" w:type="dxa"/>
            <w:tcBorders>
              <w:top w:val="nil"/>
              <w:left w:val="nil"/>
              <w:bottom w:val="nil"/>
              <w:right w:val="nil"/>
            </w:tcBorders>
          </w:tcPr>
          <w:p w14:paraId="21A82670" w14:textId="1BA02D72" w:rsidR="00FC1CD3" w:rsidRPr="00F57252" w:rsidRDefault="001D301C" w:rsidP="00FE2070">
            <w:pPr>
              <w:pStyle w:val="Antrats"/>
              <w:tabs>
                <w:tab w:val="left" w:pos="1296"/>
              </w:tabs>
              <w:jc w:val="center"/>
              <w:rPr>
                <w:b/>
                <w:caps/>
                <w:szCs w:val="24"/>
              </w:rPr>
            </w:pPr>
            <w:bookmarkStart w:id="0" w:name="_Hlk221802219"/>
            <w:r w:rsidRPr="00F57252">
              <w:rPr>
                <w:b/>
                <w:szCs w:val="24"/>
              </w:rPr>
              <w:t xml:space="preserve">DĖL </w:t>
            </w:r>
            <w:r w:rsidR="00FE2070" w:rsidRPr="00F57252">
              <w:rPr>
                <w:b/>
                <w:szCs w:val="24"/>
              </w:rPr>
              <w:t xml:space="preserve">JURBARKO RAJONO SAVIVALDYBĖS </w:t>
            </w:r>
            <w:r w:rsidR="00A3583C" w:rsidRPr="00F57252">
              <w:rPr>
                <w:b/>
                <w:szCs w:val="24"/>
              </w:rPr>
              <w:t xml:space="preserve">ŠILUMOS ŪKIO SPECIALIOJO PLANO KEITIMO PRADŽIOS IR </w:t>
            </w:r>
            <w:r w:rsidR="006F3380" w:rsidRPr="00F57252">
              <w:rPr>
                <w:b/>
                <w:szCs w:val="24"/>
              </w:rPr>
              <w:t xml:space="preserve">PLANAVIMO </w:t>
            </w:r>
            <w:r w:rsidR="00A3583C" w:rsidRPr="00F57252">
              <w:rPr>
                <w:b/>
                <w:szCs w:val="24"/>
              </w:rPr>
              <w:t>TIKSLŲ NUSTATYMO</w:t>
            </w:r>
            <w:bookmarkEnd w:id="0"/>
          </w:p>
        </w:tc>
      </w:tr>
      <w:tr w:rsidR="00F57252" w:rsidRPr="00F57252" w14:paraId="02BAEDEF" w14:textId="77777777">
        <w:trPr>
          <w:cantSplit/>
        </w:trPr>
        <w:tc>
          <w:tcPr>
            <w:tcW w:w="9654" w:type="dxa"/>
            <w:tcBorders>
              <w:top w:val="nil"/>
              <w:left w:val="nil"/>
              <w:bottom w:val="nil"/>
              <w:right w:val="nil"/>
            </w:tcBorders>
          </w:tcPr>
          <w:p w14:paraId="400E6163" w14:textId="77777777" w:rsidR="00FC1CD3" w:rsidRPr="00F57252" w:rsidRDefault="00FC1CD3">
            <w:pPr>
              <w:pStyle w:val="Antrats"/>
              <w:tabs>
                <w:tab w:val="left" w:pos="1296"/>
              </w:tabs>
              <w:jc w:val="center"/>
              <w:rPr>
                <w:b/>
                <w:caps/>
                <w:szCs w:val="24"/>
              </w:rPr>
            </w:pPr>
          </w:p>
        </w:tc>
      </w:tr>
      <w:tr w:rsidR="00F57252" w:rsidRPr="00F57252" w14:paraId="253EC4FB" w14:textId="77777777" w:rsidTr="00BA627E">
        <w:trPr>
          <w:cantSplit/>
          <w:trHeight w:val="359"/>
        </w:trPr>
        <w:tc>
          <w:tcPr>
            <w:tcW w:w="9654" w:type="dxa"/>
            <w:tcBorders>
              <w:top w:val="nil"/>
              <w:left w:val="nil"/>
              <w:bottom w:val="nil"/>
              <w:right w:val="nil"/>
            </w:tcBorders>
          </w:tcPr>
          <w:p w14:paraId="58468A91" w14:textId="75FDC004" w:rsidR="00FC1CD3" w:rsidRPr="00F57252" w:rsidRDefault="00D64FEF" w:rsidP="004B0CB9">
            <w:pPr>
              <w:pStyle w:val="Antrats"/>
              <w:tabs>
                <w:tab w:val="left" w:pos="1296"/>
              </w:tabs>
              <w:jc w:val="center"/>
              <w:rPr>
                <w:b/>
                <w:caps/>
                <w:szCs w:val="24"/>
              </w:rPr>
            </w:pPr>
            <w:r w:rsidRPr="00F57252">
              <w:rPr>
                <w:szCs w:val="24"/>
              </w:rPr>
              <w:t>202</w:t>
            </w:r>
            <w:r w:rsidR="001D301C" w:rsidRPr="00F57252">
              <w:rPr>
                <w:szCs w:val="24"/>
              </w:rPr>
              <w:t>6</w:t>
            </w:r>
            <w:r w:rsidRPr="00F57252">
              <w:rPr>
                <w:szCs w:val="24"/>
              </w:rPr>
              <w:t xml:space="preserve"> m. </w:t>
            </w:r>
            <w:r w:rsidR="00F57252">
              <w:rPr>
                <w:szCs w:val="24"/>
              </w:rPr>
              <w:t>kovo</w:t>
            </w:r>
            <w:r w:rsidRPr="00F57252">
              <w:rPr>
                <w:szCs w:val="24"/>
              </w:rPr>
              <w:t xml:space="preserve"> </w:t>
            </w:r>
            <w:r w:rsidR="00144C32">
              <w:rPr>
                <w:szCs w:val="24"/>
              </w:rPr>
              <w:t xml:space="preserve">11 </w:t>
            </w:r>
            <w:r w:rsidRPr="00F57252">
              <w:rPr>
                <w:szCs w:val="24"/>
              </w:rPr>
              <w:t>d.</w:t>
            </w:r>
            <w:r w:rsidR="005B76DD" w:rsidRPr="00F57252">
              <w:rPr>
                <w:szCs w:val="24"/>
              </w:rPr>
              <w:t xml:space="preserve">  Nr. </w:t>
            </w:r>
            <w:r w:rsidRPr="00F57252">
              <w:rPr>
                <w:szCs w:val="24"/>
              </w:rPr>
              <w:t>TSP-</w:t>
            </w:r>
            <w:r w:rsidR="00144C32">
              <w:rPr>
                <w:szCs w:val="24"/>
              </w:rPr>
              <w:t>117</w:t>
            </w:r>
          </w:p>
        </w:tc>
      </w:tr>
      <w:tr w:rsidR="00FC1CD3" w:rsidRPr="00F57252" w14:paraId="47D59BB6" w14:textId="77777777">
        <w:trPr>
          <w:cantSplit/>
        </w:trPr>
        <w:tc>
          <w:tcPr>
            <w:tcW w:w="9654" w:type="dxa"/>
            <w:tcBorders>
              <w:top w:val="nil"/>
              <w:left w:val="nil"/>
              <w:bottom w:val="nil"/>
              <w:right w:val="nil"/>
            </w:tcBorders>
          </w:tcPr>
          <w:p w14:paraId="741795AA" w14:textId="77777777" w:rsidR="00FC1CD3" w:rsidRPr="00F57252" w:rsidRDefault="00F20019">
            <w:pPr>
              <w:jc w:val="center"/>
              <w:rPr>
                <w:szCs w:val="24"/>
              </w:rPr>
            </w:pPr>
            <w:r w:rsidRPr="00F57252">
              <w:rPr>
                <w:szCs w:val="24"/>
              </w:rPr>
              <w:t>Jurbarkas</w:t>
            </w:r>
          </w:p>
        </w:tc>
      </w:tr>
    </w:tbl>
    <w:p w14:paraId="68C35FD2" w14:textId="77777777" w:rsidR="00FC1CD3" w:rsidRPr="00F57252" w:rsidRDefault="00FC1CD3">
      <w:pPr>
        <w:rPr>
          <w:szCs w:val="24"/>
        </w:rPr>
      </w:pPr>
    </w:p>
    <w:p w14:paraId="2A3FD8CD" w14:textId="77777777" w:rsidR="00FC1CD3" w:rsidRPr="00F57252" w:rsidRDefault="00FC1CD3">
      <w:pPr>
        <w:jc w:val="both"/>
        <w:rPr>
          <w:szCs w:val="24"/>
        </w:rPr>
      </w:pPr>
    </w:p>
    <w:p w14:paraId="2F66ECEF" w14:textId="2F21E1F2" w:rsidR="001D301C" w:rsidRPr="00F57252" w:rsidRDefault="001D301C" w:rsidP="001D301C">
      <w:pPr>
        <w:ind w:firstLine="720"/>
        <w:jc w:val="both"/>
        <w:rPr>
          <w:szCs w:val="24"/>
        </w:rPr>
      </w:pPr>
      <w:r w:rsidRPr="00F57252">
        <w:rPr>
          <w:szCs w:val="24"/>
        </w:rPr>
        <w:t xml:space="preserve">Vadovaudamasi Lietuvos Respublikos vietos savivaldos įstatymo </w:t>
      </w:r>
      <w:r w:rsidR="00A3583C" w:rsidRPr="00F57252">
        <w:rPr>
          <w:szCs w:val="24"/>
        </w:rPr>
        <w:t>6</w:t>
      </w:r>
      <w:r w:rsidRPr="00F57252">
        <w:rPr>
          <w:szCs w:val="24"/>
        </w:rPr>
        <w:t xml:space="preserve"> straipsnio </w:t>
      </w:r>
      <w:r w:rsidR="00EB6DF5" w:rsidRPr="00F57252">
        <w:rPr>
          <w:szCs w:val="24"/>
        </w:rPr>
        <w:br/>
      </w:r>
      <w:r w:rsidR="00A3583C" w:rsidRPr="00F57252">
        <w:rPr>
          <w:szCs w:val="24"/>
        </w:rPr>
        <w:t>19</w:t>
      </w:r>
      <w:r w:rsidR="00EB6DF5" w:rsidRPr="00F57252">
        <w:rPr>
          <w:szCs w:val="24"/>
        </w:rPr>
        <w:t xml:space="preserve"> </w:t>
      </w:r>
      <w:r w:rsidRPr="00F57252">
        <w:rPr>
          <w:szCs w:val="24"/>
        </w:rPr>
        <w:t xml:space="preserve">punktu, </w:t>
      </w:r>
      <w:r w:rsidR="00A3583C" w:rsidRPr="00F57252">
        <w:rPr>
          <w:szCs w:val="24"/>
        </w:rPr>
        <w:t>15 straipsnio 3 dalies 7 punktu, Lietuvos Respublikos teritorijų planavimo įstatymo 21</w:t>
      </w:r>
      <w:r w:rsidR="004F37D4" w:rsidRPr="00F57252">
        <w:rPr>
          <w:szCs w:val="24"/>
        </w:rPr>
        <w:t> </w:t>
      </w:r>
      <w:r w:rsidR="00A3583C" w:rsidRPr="00F57252">
        <w:rPr>
          <w:szCs w:val="24"/>
        </w:rPr>
        <w:t xml:space="preserve">straipsnio 1 dalies 2 punktu ir 30 straipsnio 2 </w:t>
      </w:r>
      <w:r w:rsidR="006F3380" w:rsidRPr="00F57252">
        <w:rPr>
          <w:szCs w:val="24"/>
        </w:rPr>
        <w:t xml:space="preserve">ir 8 </w:t>
      </w:r>
      <w:r w:rsidR="00A3583C" w:rsidRPr="00F57252">
        <w:rPr>
          <w:szCs w:val="24"/>
        </w:rPr>
        <w:t>dalimi</w:t>
      </w:r>
      <w:r w:rsidR="006F3380" w:rsidRPr="00F57252">
        <w:rPr>
          <w:szCs w:val="24"/>
        </w:rPr>
        <w:t>s</w:t>
      </w:r>
      <w:r w:rsidR="00A3583C" w:rsidRPr="00F57252">
        <w:rPr>
          <w:szCs w:val="24"/>
        </w:rPr>
        <w:t>, Lietuvos Respublikos šilumos ūkio įstatymo 8 straipsnio</w:t>
      </w:r>
      <w:r w:rsidR="006F3380" w:rsidRPr="00F57252">
        <w:rPr>
          <w:szCs w:val="24"/>
        </w:rPr>
        <w:t xml:space="preserve"> 1,</w:t>
      </w:r>
      <w:r w:rsidR="00A3583C" w:rsidRPr="00F57252">
        <w:rPr>
          <w:szCs w:val="24"/>
        </w:rPr>
        <w:t xml:space="preserve"> 2 ir 5 dalimis, Šilumos ūkio specialiųjų planų rengimo taisyklių, patvirtintų Lietuvos Respublikos energetikos ministro ir Lietuvos Respublikos aplinkos ministro 2015 m. rugsėjo 25 d. įsakymu Nr. 1-226/D1-683 „</w:t>
      </w:r>
      <w:r w:rsidR="009810E3" w:rsidRPr="00F57252">
        <w:rPr>
          <w:szCs w:val="24"/>
        </w:rPr>
        <w:t xml:space="preserve">Dėl Šilumos ūkio specialiųjų planų rengimo taisyklių patvirtinimo“, 10, </w:t>
      </w:r>
      <w:r w:rsidR="00EF4169" w:rsidRPr="00F57252">
        <w:rPr>
          <w:szCs w:val="24"/>
        </w:rPr>
        <w:t xml:space="preserve">17, </w:t>
      </w:r>
      <w:r w:rsidR="009810E3" w:rsidRPr="00F57252">
        <w:rPr>
          <w:szCs w:val="24"/>
        </w:rPr>
        <w:t xml:space="preserve">50, 56 punktais, </w:t>
      </w:r>
      <w:r w:rsidRPr="00F57252">
        <w:rPr>
          <w:szCs w:val="24"/>
        </w:rPr>
        <w:t>Jurbarko rajono savivaldybės taryba</w:t>
      </w:r>
      <w:r w:rsidR="003F73A6" w:rsidRPr="00F57252">
        <w:rPr>
          <w:szCs w:val="24"/>
        </w:rPr>
        <w:t xml:space="preserve"> </w:t>
      </w:r>
      <w:r w:rsidRPr="00F57252">
        <w:rPr>
          <w:szCs w:val="24"/>
        </w:rPr>
        <w:t>n u s p r e n d ž i a:</w:t>
      </w:r>
    </w:p>
    <w:p w14:paraId="1A9C6624" w14:textId="0F4A938F" w:rsidR="001D301C" w:rsidRPr="00F57252" w:rsidRDefault="001D301C" w:rsidP="001D301C">
      <w:pPr>
        <w:ind w:firstLine="720"/>
        <w:jc w:val="both"/>
        <w:rPr>
          <w:szCs w:val="24"/>
        </w:rPr>
      </w:pPr>
      <w:bookmarkStart w:id="1" w:name="part_46f3af3dcab94987b9e33f5bace8e5ca"/>
      <w:bookmarkEnd w:id="1"/>
      <w:r w:rsidRPr="00F57252">
        <w:rPr>
          <w:szCs w:val="24"/>
        </w:rPr>
        <w:t xml:space="preserve">1. </w:t>
      </w:r>
      <w:r w:rsidR="009810E3" w:rsidRPr="00F57252">
        <w:t>Pradėti rengti Jurbarko rajono savivaldybės šilumos ūkio specialiojo plano, patvirtinto Jurbarko rajono savivaldybės tarybos 2015 m. lapkričio 26 d. sprendimu Nr. T2-</w:t>
      </w:r>
      <w:r w:rsidR="00D03659">
        <w:t>318</w:t>
      </w:r>
      <w:r w:rsidR="009810E3" w:rsidRPr="00F57252">
        <w:t xml:space="preserve"> „Dėl</w:t>
      </w:r>
      <w:r w:rsidR="00B62F00">
        <w:t xml:space="preserve"> atnaujinto</w:t>
      </w:r>
      <w:r w:rsidR="009810E3" w:rsidRPr="00F57252">
        <w:t xml:space="preserve"> Jurbarko rajono šilumos ūkio specialiojo plano </w:t>
      </w:r>
      <w:r w:rsidR="00B62F00">
        <w:t>patvirtinimo</w:t>
      </w:r>
      <w:r w:rsidR="009810E3" w:rsidRPr="00F57252">
        <w:t>“, keitimą</w:t>
      </w:r>
      <w:r w:rsidR="00EF4169" w:rsidRPr="00F57252">
        <w:t>.</w:t>
      </w:r>
    </w:p>
    <w:p w14:paraId="03D738F0" w14:textId="6F4E8FB1" w:rsidR="00FE2070" w:rsidRPr="00F57252" w:rsidRDefault="001D301C" w:rsidP="00722588">
      <w:pPr>
        <w:ind w:firstLine="720"/>
        <w:jc w:val="both"/>
        <w:rPr>
          <w:szCs w:val="24"/>
        </w:rPr>
      </w:pPr>
      <w:bookmarkStart w:id="2" w:name="part_a6ed2b7b896d49ce9ab2ec0dde4650b8"/>
      <w:bookmarkEnd w:id="2"/>
      <w:r w:rsidRPr="00F57252">
        <w:rPr>
          <w:szCs w:val="24"/>
        </w:rPr>
        <w:t xml:space="preserve">2. </w:t>
      </w:r>
      <w:r w:rsidR="009810E3" w:rsidRPr="00F57252">
        <w:t xml:space="preserve">Nustatyti Jurbarko rajono savivaldybės šilumos ūkio specialiojo plano keitimo </w:t>
      </w:r>
      <w:r w:rsidR="00EF4169" w:rsidRPr="00F57252">
        <w:t xml:space="preserve">planavimo </w:t>
      </w:r>
      <w:r w:rsidR="009810E3" w:rsidRPr="00F57252">
        <w:t>tikslus</w:t>
      </w:r>
      <w:r w:rsidR="009810E3" w:rsidRPr="00F57252">
        <w:rPr>
          <w:szCs w:val="24"/>
        </w:rPr>
        <w:t>:</w:t>
      </w:r>
    </w:p>
    <w:p w14:paraId="570844E8" w14:textId="1CD665F4" w:rsidR="00A84D28" w:rsidRPr="00F57252" w:rsidRDefault="00A84D28" w:rsidP="00A84D28">
      <w:pPr>
        <w:pStyle w:val="Betarp"/>
        <w:ind w:firstLine="720"/>
        <w:jc w:val="both"/>
      </w:pPr>
      <w:r w:rsidRPr="00F57252">
        <w:t>2.1. įgyvendinant Nacionaliniame pažangos plane nustatytus sprendinius ir priemones, suformuoti ilgalaikes savivaldybės šilumos ūkio modernizavimo ir plėtros kryptis, siekiant užtikrinti tvarų, saugų, patikimą ir nepertraukiamą šilumos tiekimą vartotojams pagrįstomis būtinosiomis</w:t>
      </w:r>
      <w:r w:rsidRPr="00F57252">
        <w:rPr>
          <w:b/>
          <w:bCs/>
        </w:rPr>
        <w:t> </w:t>
      </w:r>
      <w:r w:rsidRPr="00F57252">
        <w:t>sąnaudomis, neviršijant leidžiamo neigiamo poveikio aplinka</w:t>
      </w:r>
      <w:r w:rsidR="004F37D4" w:rsidRPr="00F57252">
        <w:t>i</w:t>
      </w:r>
      <w:r w:rsidRPr="00F57252">
        <w:t>;</w:t>
      </w:r>
    </w:p>
    <w:p w14:paraId="01B46E47" w14:textId="77777777" w:rsidR="00A84D28" w:rsidRPr="00F57252" w:rsidRDefault="00A84D28" w:rsidP="00A84D28">
      <w:pPr>
        <w:pStyle w:val="Betarp"/>
        <w:ind w:firstLine="720"/>
        <w:jc w:val="both"/>
      </w:pPr>
      <w:bookmarkStart w:id="3" w:name="_Hlk221786991"/>
      <w:r w:rsidRPr="00F57252">
        <w:t>2.2. suderinti valstybės, savivaldybės, energetikos įmonių, fizinių ir juridinių asmenų ar jų grupių interesus aprūpinant vartotojus šiluma ir energijos ištekliais šilumos gamybai;</w:t>
      </w:r>
    </w:p>
    <w:bookmarkEnd w:id="3"/>
    <w:p w14:paraId="0CB850BD" w14:textId="7C810731" w:rsidR="00A84D28" w:rsidRPr="00F57252" w:rsidRDefault="00A84D28" w:rsidP="004F37D4">
      <w:pPr>
        <w:ind w:firstLine="720"/>
        <w:jc w:val="both"/>
      </w:pPr>
      <w:r w:rsidRPr="00F57252">
        <w:t xml:space="preserve">2.3. </w:t>
      </w:r>
      <w:r w:rsidRPr="00F57252">
        <w:rPr>
          <w:szCs w:val="24"/>
          <w:lang w:eastAsia="zh-CN"/>
        </w:rPr>
        <w:t>reglamentuoti aprūpinimo šiluma būdus ir (arba) naudotinas kuro bei energijos rūšis šilumos gamybai šilumos vartotojų teritorijose</w:t>
      </w:r>
      <w:r w:rsidRPr="00F57252">
        <w:t>;</w:t>
      </w:r>
    </w:p>
    <w:p w14:paraId="34DD5962" w14:textId="2BD1349E" w:rsidR="00A84D28" w:rsidRPr="00F57252" w:rsidRDefault="00A84D28" w:rsidP="00A84D28">
      <w:pPr>
        <w:pStyle w:val="Betarp"/>
        <w:ind w:firstLine="720"/>
        <w:jc w:val="both"/>
        <w:rPr>
          <w:szCs w:val="24"/>
          <w:lang w:eastAsia="zh-CN"/>
        </w:rPr>
      </w:pPr>
      <w:r w:rsidRPr="00F57252">
        <w:t xml:space="preserve">2.4. </w:t>
      </w:r>
      <w:r w:rsidRPr="00F57252">
        <w:rPr>
          <w:szCs w:val="24"/>
          <w:lang w:eastAsia="zh-CN"/>
        </w:rPr>
        <w:t>numatyti preliminarias investicijų apimtis, finansavimo poreikį ir finansavimo šaltinius į šilumos ūkio plėtrą ir modernizavimą.</w:t>
      </w:r>
    </w:p>
    <w:p w14:paraId="018499AD" w14:textId="4A2DE9BE" w:rsidR="00A84D28" w:rsidRPr="00F57252" w:rsidRDefault="00F95EDB" w:rsidP="00F95EDB">
      <w:pPr>
        <w:jc w:val="both"/>
        <w:rPr>
          <w:szCs w:val="24"/>
        </w:rPr>
      </w:pPr>
      <w:r w:rsidRPr="00F57252">
        <w:rPr>
          <w:sz w:val="22"/>
          <w:szCs w:val="22"/>
        </w:rPr>
        <w:tab/>
      </w:r>
      <w:r w:rsidRPr="00F57252">
        <w:rPr>
          <w:szCs w:val="24"/>
        </w:rPr>
        <w:t>3. 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08622C0" w14:textId="77777777" w:rsidR="00FC1CD3" w:rsidRPr="00F57252" w:rsidRDefault="00FC1CD3">
      <w:pPr>
        <w:jc w:val="both"/>
        <w:rPr>
          <w:szCs w:val="24"/>
        </w:rPr>
      </w:pPr>
    </w:p>
    <w:p w14:paraId="44F01071" w14:textId="77777777" w:rsidR="00FC1CD3" w:rsidRPr="00F57252" w:rsidRDefault="00FC1CD3">
      <w:pPr>
        <w:jc w:val="both"/>
        <w:rPr>
          <w:szCs w:val="24"/>
        </w:rPr>
      </w:pPr>
    </w:p>
    <w:tbl>
      <w:tblPr>
        <w:tblW w:w="0" w:type="auto"/>
        <w:tblInd w:w="108" w:type="dxa"/>
        <w:tblLook w:val="0000" w:firstRow="0" w:lastRow="0" w:firstColumn="0" w:lastColumn="0" w:noHBand="0" w:noVBand="0"/>
      </w:tblPr>
      <w:tblGrid>
        <w:gridCol w:w="4410"/>
        <w:gridCol w:w="4410"/>
      </w:tblGrid>
      <w:tr w:rsidR="00F57252" w:rsidRPr="00F57252" w14:paraId="633BA164" w14:textId="77777777">
        <w:trPr>
          <w:trHeight w:val="180"/>
        </w:trPr>
        <w:tc>
          <w:tcPr>
            <w:tcW w:w="4410" w:type="dxa"/>
          </w:tcPr>
          <w:p w14:paraId="48B3A015" w14:textId="77777777" w:rsidR="00FC1CD3" w:rsidRPr="00F57252" w:rsidRDefault="00F4316F">
            <w:pPr>
              <w:rPr>
                <w:szCs w:val="24"/>
              </w:rPr>
            </w:pPr>
            <w:r w:rsidRPr="00F57252">
              <w:rPr>
                <w:szCs w:val="24"/>
              </w:rPr>
              <w:t>Savivaldybės meras</w:t>
            </w:r>
          </w:p>
        </w:tc>
        <w:tc>
          <w:tcPr>
            <w:tcW w:w="4410" w:type="dxa"/>
          </w:tcPr>
          <w:p w14:paraId="2E112816" w14:textId="77777777" w:rsidR="00FC1CD3" w:rsidRPr="00F57252" w:rsidRDefault="00FC1CD3">
            <w:pPr>
              <w:jc w:val="right"/>
              <w:rPr>
                <w:szCs w:val="24"/>
              </w:rPr>
            </w:pPr>
          </w:p>
        </w:tc>
      </w:tr>
      <w:tr w:rsidR="00650796" w:rsidRPr="00F57252" w14:paraId="66F1E045" w14:textId="77777777">
        <w:trPr>
          <w:trHeight w:val="180"/>
        </w:trPr>
        <w:tc>
          <w:tcPr>
            <w:tcW w:w="4410" w:type="dxa"/>
          </w:tcPr>
          <w:p w14:paraId="28F0A5CF" w14:textId="77777777" w:rsidR="00650796" w:rsidRPr="00F57252" w:rsidRDefault="00650796">
            <w:pPr>
              <w:rPr>
                <w:szCs w:val="24"/>
              </w:rPr>
            </w:pPr>
          </w:p>
        </w:tc>
        <w:tc>
          <w:tcPr>
            <w:tcW w:w="4410" w:type="dxa"/>
          </w:tcPr>
          <w:p w14:paraId="3315D0A4" w14:textId="77777777" w:rsidR="00650796" w:rsidRPr="00F57252" w:rsidRDefault="00650796">
            <w:pPr>
              <w:jc w:val="right"/>
              <w:rPr>
                <w:szCs w:val="24"/>
              </w:rPr>
            </w:pPr>
          </w:p>
        </w:tc>
      </w:tr>
    </w:tbl>
    <w:p w14:paraId="0539071B" w14:textId="77777777" w:rsidR="00F320CA" w:rsidRPr="00F57252" w:rsidRDefault="00F320CA">
      <w:pPr>
        <w:rPr>
          <w:szCs w:val="24"/>
        </w:rPr>
      </w:pPr>
    </w:p>
    <w:p w14:paraId="77D25C57" w14:textId="085363A5" w:rsidR="005B76DD" w:rsidRPr="00F57252" w:rsidRDefault="004275BE" w:rsidP="005B76DD">
      <w:pPr>
        <w:rPr>
          <w:szCs w:val="24"/>
        </w:rPr>
      </w:pPr>
      <w:r w:rsidRPr="00F57252">
        <w:rPr>
          <w:szCs w:val="24"/>
        </w:rPr>
        <w:t>Derino</w:t>
      </w:r>
      <w:r w:rsidR="005B76DD" w:rsidRPr="00F57252">
        <w:rPr>
          <w:szCs w:val="24"/>
        </w:rPr>
        <w:t xml:space="preserve">: </w:t>
      </w:r>
    </w:p>
    <w:p w14:paraId="0856A86D" w14:textId="2A1E6E58" w:rsidR="003F73A6" w:rsidRPr="00F57252" w:rsidRDefault="003F73A6" w:rsidP="005B76DD">
      <w:pPr>
        <w:rPr>
          <w:szCs w:val="24"/>
        </w:rPr>
      </w:pPr>
      <w:r w:rsidRPr="00F57252">
        <w:rPr>
          <w:szCs w:val="24"/>
        </w:rPr>
        <w:t>Vicemerė G</w:t>
      </w:r>
      <w:r w:rsidR="00EB6DF5" w:rsidRPr="00F57252">
        <w:rPr>
          <w:szCs w:val="24"/>
        </w:rPr>
        <w:t>.</w:t>
      </w:r>
      <w:r w:rsidRPr="00F57252">
        <w:rPr>
          <w:szCs w:val="24"/>
        </w:rPr>
        <w:t xml:space="preserve"> Lukošienė</w:t>
      </w:r>
    </w:p>
    <w:p w14:paraId="5C2D6506" w14:textId="376DBF74" w:rsidR="005B76DD" w:rsidRPr="00F57252" w:rsidRDefault="005B76DD" w:rsidP="005B76DD">
      <w:pPr>
        <w:rPr>
          <w:szCs w:val="24"/>
        </w:rPr>
      </w:pPr>
      <w:r w:rsidRPr="00F57252">
        <w:rPr>
          <w:szCs w:val="24"/>
        </w:rPr>
        <w:t xml:space="preserve">Administracijos direktorė R. </w:t>
      </w:r>
      <w:proofErr w:type="spellStart"/>
      <w:r w:rsidRPr="00F57252">
        <w:rPr>
          <w:szCs w:val="24"/>
        </w:rPr>
        <w:t>Vančienė</w:t>
      </w:r>
      <w:proofErr w:type="spellEnd"/>
    </w:p>
    <w:p w14:paraId="385717C4" w14:textId="5B592828" w:rsidR="005B76DD" w:rsidRPr="00F57252" w:rsidRDefault="005B76DD" w:rsidP="005B76DD">
      <w:pPr>
        <w:rPr>
          <w:szCs w:val="24"/>
        </w:rPr>
      </w:pPr>
      <w:r w:rsidRPr="00F57252">
        <w:rPr>
          <w:szCs w:val="24"/>
        </w:rPr>
        <w:t xml:space="preserve">Teisės ir civilinės metrikacijos skyriaus </w:t>
      </w:r>
      <w:r w:rsidR="00690FEB" w:rsidRPr="00F57252">
        <w:rPr>
          <w:szCs w:val="24"/>
        </w:rPr>
        <w:t xml:space="preserve">vyr. specialistė R. </w:t>
      </w:r>
      <w:proofErr w:type="spellStart"/>
      <w:r w:rsidR="00690FEB" w:rsidRPr="00F57252">
        <w:rPr>
          <w:szCs w:val="24"/>
        </w:rPr>
        <w:t>Gadliauskienė</w:t>
      </w:r>
      <w:proofErr w:type="spellEnd"/>
      <w:r w:rsidRPr="00F57252">
        <w:rPr>
          <w:szCs w:val="24"/>
        </w:rPr>
        <w:t xml:space="preserve"> </w:t>
      </w:r>
    </w:p>
    <w:p w14:paraId="00377D1E" w14:textId="77777777" w:rsidR="005B76DD" w:rsidRPr="00F57252" w:rsidRDefault="005B76DD" w:rsidP="005B76DD">
      <w:pPr>
        <w:rPr>
          <w:szCs w:val="24"/>
        </w:rPr>
      </w:pPr>
      <w:r w:rsidRPr="00F57252">
        <w:rPr>
          <w:szCs w:val="24"/>
        </w:rPr>
        <w:t>Tarybos posėdžių sekretorė D. Dačkauskaitė</w:t>
      </w:r>
    </w:p>
    <w:p w14:paraId="52F6A9FE" w14:textId="0C7FC9D5" w:rsidR="00722588" w:rsidRPr="00F57252" w:rsidRDefault="005B76DD">
      <w:pPr>
        <w:rPr>
          <w:szCs w:val="24"/>
        </w:rPr>
      </w:pPr>
      <w:r w:rsidRPr="00F57252">
        <w:rPr>
          <w:szCs w:val="24"/>
        </w:rPr>
        <w:lastRenderedPageBreak/>
        <w:t>Dokumentų ir viešųjų ryšių skyriaus vyr. specialistas A. Gvildy</w:t>
      </w:r>
      <w:r w:rsidR="00E12E96">
        <w:rPr>
          <w:szCs w:val="24"/>
        </w:rPr>
        <w:t>s</w:t>
      </w:r>
    </w:p>
    <w:p w14:paraId="62AA46F6" w14:textId="77777777" w:rsidR="00722588" w:rsidRPr="00F57252" w:rsidRDefault="00722588">
      <w:pPr>
        <w:rPr>
          <w:szCs w:val="24"/>
        </w:rPr>
      </w:pPr>
    </w:p>
    <w:p w14:paraId="64DBF2B7" w14:textId="77777777" w:rsidR="00F320CA" w:rsidRPr="00F57252" w:rsidRDefault="00F320CA" w:rsidP="00F320CA">
      <w:pPr>
        <w:rPr>
          <w:szCs w:val="24"/>
        </w:rPr>
      </w:pPr>
      <w:r w:rsidRPr="00F57252">
        <w:rPr>
          <w:szCs w:val="24"/>
        </w:rPr>
        <w:t>Parengė</w:t>
      </w:r>
    </w:p>
    <w:p w14:paraId="65463D4D" w14:textId="67E7E950" w:rsidR="004275BE" w:rsidRPr="00F57252" w:rsidRDefault="004275BE" w:rsidP="004275BE">
      <w:pPr>
        <w:pStyle w:val="Antrats"/>
        <w:rPr>
          <w:szCs w:val="24"/>
          <w:lang w:eastAsia="de-DE"/>
        </w:rPr>
      </w:pPr>
    </w:p>
    <w:p w14:paraId="456F0468" w14:textId="77777777" w:rsidR="00B62F00" w:rsidRDefault="006C0506" w:rsidP="00650796">
      <w:pPr>
        <w:pStyle w:val="Antrats"/>
        <w:tabs>
          <w:tab w:val="clear" w:pos="4153"/>
          <w:tab w:val="clear" w:pos="8306"/>
        </w:tabs>
      </w:pPr>
      <w:r w:rsidRPr="00F57252">
        <w:rPr>
          <w:szCs w:val="24"/>
          <w:lang w:eastAsia="de-DE"/>
        </w:rPr>
        <w:t>Saulius Lapėnas</w:t>
      </w:r>
      <w:r w:rsidR="004275BE" w:rsidRPr="00F57252">
        <w:rPr>
          <w:szCs w:val="24"/>
          <w:lang w:eastAsia="de-DE"/>
        </w:rPr>
        <w:t xml:space="preserve">, tel.  </w:t>
      </w:r>
      <w:hyperlink r:id="rId7" w:history="1">
        <w:r w:rsidRPr="00F57252">
          <w:rPr>
            <w:sz w:val="22"/>
            <w:szCs w:val="22"/>
            <w:u w:val="single"/>
            <w:shd w:val="clear" w:color="auto" w:fill="FAFCFF"/>
          </w:rPr>
          <w:t>+370 691 31 028</w:t>
        </w:r>
      </w:hyperlink>
      <w:r w:rsidR="004275BE" w:rsidRPr="00F57252">
        <w:rPr>
          <w:sz w:val="22"/>
          <w:szCs w:val="22"/>
          <w:u w:val="single"/>
          <w:lang w:eastAsia="de-DE"/>
        </w:rPr>
        <w:t>,</w:t>
      </w:r>
      <w:r w:rsidR="004275BE" w:rsidRPr="00F57252">
        <w:rPr>
          <w:szCs w:val="24"/>
          <w:lang w:eastAsia="de-DE"/>
        </w:rPr>
        <w:t xml:space="preserve">  el. p.  </w:t>
      </w:r>
      <w:hyperlink r:id="rId8" w:history="1">
        <w:r w:rsidRPr="00F57252">
          <w:rPr>
            <w:rStyle w:val="Hipersaitas"/>
            <w:szCs w:val="24"/>
            <w:lang w:eastAsia="de-DE"/>
          </w:rPr>
          <w:t>saulius.lapenas</w:t>
        </w:r>
        <w:r w:rsidR="00650796" w:rsidRPr="00F57252">
          <w:rPr>
            <w:rStyle w:val="Hipersaitas"/>
            <w:szCs w:val="24"/>
            <w:lang w:eastAsia="de-DE"/>
          </w:rPr>
          <w:t>@jurbarkas.lt</w:t>
        </w:r>
      </w:hyperlink>
    </w:p>
    <w:p w14:paraId="22DD5EC3" w14:textId="77777777" w:rsidR="00B62F00" w:rsidRDefault="00B62F00" w:rsidP="00650796">
      <w:pPr>
        <w:pStyle w:val="Antrats"/>
        <w:tabs>
          <w:tab w:val="clear" w:pos="4153"/>
          <w:tab w:val="clear" w:pos="8306"/>
        </w:tabs>
      </w:pPr>
    </w:p>
    <w:p w14:paraId="27DD420F" w14:textId="77777777" w:rsidR="00B62F00" w:rsidRDefault="00B62F00" w:rsidP="00650796">
      <w:pPr>
        <w:pStyle w:val="Antrats"/>
        <w:tabs>
          <w:tab w:val="clear" w:pos="4153"/>
          <w:tab w:val="clear" w:pos="8306"/>
        </w:tabs>
      </w:pPr>
    </w:p>
    <w:p w14:paraId="0DA0BEE4" w14:textId="77777777" w:rsidR="00B62F00" w:rsidRDefault="00B62F00" w:rsidP="00650796">
      <w:pPr>
        <w:pStyle w:val="Antrats"/>
        <w:tabs>
          <w:tab w:val="clear" w:pos="4153"/>
          <w:tab w:val="clear" w:pos="8306"/>
        </w:tabs>
      </w:pPr>
    </w:p>
    <w:p w14:paraId="134EC1D6" w14:textId="77777777" w:rsidR="00B62F00" w:rsidRDefault="00B62F00" w:rsidP="00650796">
      <w:pPr>
        <w:pStyle w:val="Antrats"/>
        <w:tabs>
          <w:tab w:val="clear" w:pos="4153"/>
          <w:tab w:val="clear" w:pos="8306"/>
        </w:tabs>
      </w:pPr>
    </w:p>
    <w:p w14:paraId="5D16E5D6" w14:textId="066B110A" w:rsidR="002E1F99" w:rsidRPr="00F57252" w:rsidRDefault="00B13C9D" w:rsidP="00650796">
      <w:pPr>
        <w:pStyle w:val="Antrats"/>
        <w:tabs>
          <w:tab w:val="clear" w:pos="4153"/>
          <w:tab w:val="clear" w:pos="8306"/>
        </w:tabs>
        <w:rPr>
          <w:szCs w:val="24"/>
          <w:lang w:eastAsia="de-DE"/>
        </w:rPr>
      </w:pPr>
      <w:r w:rsidRPr="00F57252">
        <w:rPr>
          <w:szCs w:val="24"/>
        </w:rPr>
        <w:br w:type="page"/>
      </w:r>
    </w:p>
    <w:p w14:paraId="151FC333" w14:textId="77777777" w:rsidR="004275BE" w:rsidRPr="00F57252" w:rsidRDefault="004275BE" w:rsidP="00B668F0">
      <w:pPr>
        <w:pStyle w:val="Pavadinimas"/>
        <w:pBdr>
          <w:bottom w:val="single" w:sz="12" w:space="1" w:color="auto"/>
        </w:pBdr>
        <w:rPr>
          <w:lang w:val="lt-LT"/>
        </w:rPr>
      </w:pPr>
    </w:p>
    <w:p w14:paraId="006F5A23" w14:textId="3FFEC452" w:rsidR="00B668F0" w:rsidRPr="00F57252" w:rsidRDefault="00B668F0" w:rsidP="003F73A6">
      <w:pPr>
        <w:pStyle w:val="Pavadinimas"/>
        <w:pBdr>
          <w:bottom w:val="single" w:sz="12" w:space="1" w:color="auto"/>
        </w:pBdr>
        <w:rPr>
          <w:lang w:val="lt-LT"/>
        </w:rPr>
      </w:pPr>
      <w:r w:rsidRPr="00F57252">
        <w:rPr>
          <w:lang w:val="lt-LT"/>
        </w:rPr>
        <w:t>JURBARKO RAJONO SAVIVALDYBĖS ADMINISTRACIJ</w:t>
      </w:r>
      <w:r w:rsidR="003F73A6" w:rsidRPr="00F57252">
        <w:rPr>
          <w:lang w:val="lt-LT"/>
        </w:rPr>
        <w:t>A</w:t>
      </w:r>
    </w:p>
    <w:p w14:paraId="4AE1B0DA" w14:textId="77777777" w:rsidR="002E1F99" w:rsidRPr="00F57252" w:rsidRDefault="002E1F99" w:rsidP="002E1F99">
      <w:pPr>
        <w:pStyle w:val="Paantrat"/>
      </w:pPr>
    </w:p>
    <w:p w14:paraId="4F4A879E" w14:textId="77777777" w:rsidR="002E1F99" w:rsidRPr="00F57252" w:rsidRDefault="002E1F99" w:rsidP="002E1F99">
      <w:pPr>
        <w:pStyle w:val="Paantrat"/>
      </w:pPr>
      <w:r w:rsidRPr="00F57252">
        <w:t>AIŠKINAMASIS RAŠTAS</w:t>
      </w:r>
    </w:p>
    <w:p w14:paraId="64577709" w14:textId="17467C97" w:rsidR="002E1F99" w:rsidRPr="00F57252" w:rsidRDefault="002E1F99" w:rsidP="00722588">
      <w:pPr>
        <w:pStyle w:val="Antrats"/>
        <w:tabs>
          <w:tab w:val="left" w:pos="1296"/>
        </w:tabs>
        <w:jc w:val="center"/>
        <w:rPr>
          <w:b/>
          <w:caps/>
          <w:szCs w:val="24"/>
        </w:rPr>
      </w:pPr>
      <w:r w:rsidRPr="00F57252">
        <w:rPr>
          <w:b/>
          <w:bCs/>
          <w:caps/>
          <w:szCs w:val="24"/>
        </w:rPr>
        <w:t>PRIE JURBARKO RAJONO SAVIVALDYBĖS TARYBOS SPRENDIMO „</w:t>
      </w:r>
      <w:r w:rsidR="00650796" w:rsidRPr="00F57252">
        <w:rPr>
          <w:b/>
          <w:szCs w:val="24"/>
        </w:rPr>
        <w:t xml:space="preserve">DĖL JURBARKO RAJONO SAVIVALDYBĖS ŠILUMOS ŪKIO SPECIALIOJO PLANO KEITIMO PRADŽIOS IR </w:t>
      </w:r>
      <w:r w:rsidR="00EF4169" w:rsidRPr="00F57252">
        <w:rPr>
          <w:b/>
          <w:szCs w:val="24"/>
        </w:rPr>
        <w:t xml:space="preserve">PLANAVIMO </w:t>
      </w:r>
      <w:r w:rsidR="00650796" w:rsidRPr="00F57252">
        <w:rPr>
          <w:b/>
          <w:szCs w:val="24"/>
        </w:rPr>
        <w:t>TIKSLŲ NUSTATYMO</w:t>
      </w:r>
      <w:r w:rsidR="00650796" w:rsidRPr="00F57252">
        <w:rPr>
          <w:b/>
          <w:bCs/>
          <w:caps/>
          <w:szCs w:val="24"/>
        </w:rPr>
        <w:t xml:space="preserve">“ </w:t>
      </w:r>
      <w:r w:rsidRPr="00F57252">
        <w:rPr>
          <w:b/>
          <w:bCs/>
          <w:caps/>
          <w:szCs w:val="24"/>
        </w:rPr>
        <w:t>projekto</w:t>
      </w:r>
    </w:p>
    <w:p w14:paraId="0A7E887D" w14:textId="77777777" w:rsidR="005B76DD" w:rsidRPr="00F57252" w:rsidRDefault="005B76DD" w:rsidP="002E1F99">
      <w:pPr>
        <w:jc w:val="center"/>
        <w:rPr>
          <w:b/>
          <w:bCs/>
          <w:caps/>
          <w:szCs w:val="24"/>
        </w:rPr>
      </w:pPr>
    </w:p>
    <w:p w14:paraId="3346CC52" w14:textId="33685F19" w:rsidR="005B76DD" w:rsidRPr="00F57252" w:rsidRDefault="004275BE" w:rsidP="005B76DD">
      <w:pPr>
        <w:tabs>
          <w:tab w:val="left" w:pos="0"/>
        </w:tabs>
        <w:jc w:val="center"/>
        <w:rPr>
          <w:szCs w:val="24"/>
        </w:rPr>
      </w:pPr>
      <w:r w:rsidRPr="00F57252">
        <w:rPr>
          <w:szCs w:val="24"/>
        </w:rPr>
        <w:t>202</w:t>
      </w:r>
      <w:r w:rsidR="003F73A6" w:rsidRPr="00F57252">
        <w:rPr>
          <w:szCs w:val="24"/>
        </w:rPr>
        <w:t>6</w:t>
      </w:r>
      <w:r w:rsidRPr="00F57252">
        <w:rPr>
          <w:szCs w:val="24"/>
        </w:rPr>
        <w:t xml:space="preserve"> m. </w:t>
      </w:r>
      <w:r w:rsidR="00F57252">
        <w:rPr>
          <w:szCs w:val="24"/>
        </w:rPr>
        <w:t>kovo</w:t>
      </w:r>
      <w:r w:rsidRPr="00F57252">
        <w:rPr>
          <w:szCs w:val="24"/>
        </w:rPr>
        <w:t xml:space="preserve"> </w:t>
      </w:r>
      <w:r w:rsidR="00144C32">
        <w:rPr>
          <w:szCs w:val="24"/>
        </w:rPr>
        <w:t>11</w:t>
      </w:r>
      <w:r w:rsidRPr="00F57252">
        <w:rPr>
          <w:szCs w:val="24"/>
        </w:rPr>
        <w:t xml:space="preserve"> d. </w:t>
      </w:r>
    </w:p>
    <w:p w14:paraId="3E19465F" w14:textId="77777777" w:rsidR="002E1F99" w:rsidRPr="00F57252" w:rsidRDefault="002E1F99" w:rsidP="002E1F99">
      <w:pPr>
        <w:tabs>
          <w:tab w:val="left" w:pos="0"/>
        </w:tabs>
        <w:jc w:val="center"/>
        <w:rPr>
          <w:szCs w:val="24"/>
        </w:rPr>
      </w:pPr>
      <w:r w:rsidRPr="00F57252">
        <w:rPr>
          <w:szCs w:val="24"/>
        </w:rPr>
        <w:t>Jurbarkas</w:t>
      </w:r>
    </w:p>
    <w:tbl>
      <w:tblPr>
        <w:tblW w:w="0" w:type="auto"/>
        <w:tblLook w:val="0000" w:firstRow="0" w:lastRow="0" w:firstColumn="0" w:lastColumn="0" w:noHBand="0" w:noVBand="0"/>
      </w:tblPr>
      <w:tblGrid>
        <w:gridCol w:w="9525"/>
      </w:tblGrid>
      <w:tr w:rsidR="006A29E6" w:rsidRPr="00F57252" w14:paraId="7567F5A5" w14:textId="77777777" w:rsidTr="00E908D5">
        <w:tc>
          <w:tcPr>
            <w:tcW w:w="9525" w:type="dxa"/>
          </w:tcPr>
          <w:p w14:paraId="6CE873FE" w14:textId="77777777" w:rsidR="00076E31" w:rsidRPr="00F57252" w:rsidRDefault="00076E31" w:rsidP="00076E31">
            <w:pPr>
              <w:rPr>
                <w:szCs w:val="24"/>
              </w:rPr>
            </w:pPr>
          </w:p>
          <w:tbl>
            <w:tblPr>
              <w:tblW w:w="0" w:type="auto"/>
              <w:tblLook w:val="0000" w:firstRow="0" w:lastRow="0" w:firstColumn="0" w:lastColumn="0" w:noHBand="0" w:noVBand="0"/>
            </w:tblPr>
            <w:tblGrid>
              <w:gridCol w:w="9309"/>
            </w:tblGrid>
            <w:tr w:rsidR="00F57252" w:rsidRPr="00F57252" w14:paraId="79D79EB5" w14:textId="77777777" w:rsidTr="003A5D94">
              <w:tc>
                <w:tcPr>
                  <w:tcW w:w="9854" w:type="dxa"/>
                </w:tcPr>
                <w:p w14:paraId="2CB6BF5A" w14:textId="77777777" w:rsidR="00076E31" w:rsidRPr="00F57252" w:rsidRDefault="00076E31" w:rsidP="004D59FE">
                  <w:pPr>
                    <w:tabs>
                      <w:tab w:val="left" w:pos="0"/>
                    </w:tabs>
                    <w:rPr>
                      <w:b/>
                      <w:bCs/>
                      <w:szCs w:val="24"/>
                    </w:rPr>
                  </w:pPr>
                  <w:r w:rsidRPr="00F57252">
                    <w:rPr>
                      <w:b/>
                      <w:bCs/>
                      <w:i/>
                      <w:iCs/>
                      <w:szCs w:val="24"/>
                    </w:rPr>
                    <w:t>1. Parengto projekto tikslai ir uždaviniai.</w:t>
                  </w:r>
                </w:p>
              </w:tc>
            </w:tr>
            <w:tr w:rsidR="00F57252" w:rsidRPr="00F57252" w14:paraId="27EE4996" w14:textId="77777777" w:rsidTr="003A5D94">
              <w:tc>
                <w:tcPr>
                  <w:tcW w:w="9854" w:type="dxa"/>
                </w:tcPr>
                <w:p w14:paraId="5FF07CBD" w14:textId="52B53359" w:rsidR="004D59FE" w:rsidRPr="00F57252" w:rsidRDefault="004F37D4" w:rsidP="00144222">
                  <w:pPr>
                    <w:jc w:val="both"/>
                    <w:rPr>
                      <w:szCs w:val="24"/>
                    </w:rPr>
                  </w:pPr>
                  <w:r w:rsidRPr="00F57252">
                    <w:rPr>
                      <w:szCs w:val="24"/>
                    </w:rPr>
                    <w:t>A</w:t>
                  </w:r>
                  <w:r w:rsidR="00650796" w:rsidRPr="00F57252">
                    <w:rPr>
                      <w:szCs w:val="24"/>
                    </w:rPr>
                    <w:t xml:space="preserve">tnaujinti </w:t>
                  </w:r>
                  <w:r w:rsidR="00650796" w:rsidRPr="00F57252">
                    <w:t>Jurbarko rajono savivaldybės tarybos 2015 m. lapkričio 26 d. sprendimu Nr. T2-</w:t>
                  </w:r>
                  <w:r w:rsidR="00E12E96">
                    <w:t>318</w:t>
                  </w:r>
                  <w:r w:rsidR="00650796" w:rsidRPr="00F57252">
                    <w:t xml:space="preserve"> „Dėl </w:t>
                  </w:r>
                  <w:r w:rsidR="00E12E96">
                    <w:t xml:space="preserve">atnaujinto </w:t>
                  </w:r>
                  <w:r w:rsidR="00650796" w:rsidRPr="00F57252">
                    <w:t xml:space="preserve">Jurbarko rajono šilumos ūkio specialiojo plano </w:t>
                  </w:r>
                  <w:r w:rsidR="00E12E96">
                    <w:t>patvirtinimo</w:t>
                  </w:r>
                  <w:r w:rsidR="00650796" w:rsidRPr="00F57252">
                    <w:t xml:space="preserve">“ patvirtintą </w:t>
                  </w:r>
                  <w:r w:rsidRPr="00F57252">
                    <w:t>Jurbarko rajono savivaldybės š</w:t>
                  </w:r>
                  <w:r w:rsidR="00650796" w:rsidRPr="00F57252">
                    <w:t>ilumos ūkio specialųjį planą.</w:t>
                  </w:r>
                </w:p>
              </w:tc>
            </w:tr>
            <w:tr w:rsidR="00F57252" w:rsidRPr="00F57252" w14:paraId="6DCBB871" w14:textId="77777777" w:rsidTr="003A5D94">
              <w:tc>
                <w:tcPr>
                  <w:tcW w:w="9854" w:type="dxa"/>
                </w:tcPr>
                <w:p w14:paraId="7B89BAAF" w14:textId="77777777" w:rsidR="00076E31" w:rsidRPr="00F57252" w:rsidRDefault="00076E31" w:rsidP="004D59FE">
                  <w:pPr>
                    <w:tabs>
                      <w:tab w:val="left" w:pos="0"/>
                    </w:tabs>
                    <w:rPr>
                      <w:b/>
                      <w:bCs/>
                      <w:szCs w:val="24"/>
                    </w:rPr>
                  </w:pPr>
                  <w:r w:rsidRPr="00F57252">
                    <w:rPr>
                      <w:b/>
                      <w:bCs/>
                      <w:i/>
                      <w:iCs/>
                      <w:szCs w:val="24"/>
                    </w:rPr>
                    <w:t>2. Kaip šiuo metu yra sureguliuoti projekte aptarti klausimai.</w:t>
                  </w:r>
                </w:p>
              </w:tc>
            </w:tr>
            <w:tr w:rsidR="00F57252" w:rsidRPr="00F57252" w14:paraId="066017F6" w14:textId="77777777" w:rsidTr="003A5D94">
              <w:tc>
                <w:tcPr>
                  <w:tcW w:w="9854" w:type="dxa"/>
                </w:tcPr>
                <w:p w14:paraId="671AB35E" w14:textId="77226F5B" w:rsidR="00F47B5D" w:rsidRPr="00F57252" w:rsidRDefault="00A84A24" w:rsidP="00144222">
                  <w:pPr>
                    <w:jc w:val="both"/>
                    <w:rPr>
                      <w:szCs w:val="24"/>
                    </w:rPr>
                  </w:pPr>
                  <w:r w:rsidRPr="00F57252">
                    <w:rPr>
                      <w:szCs w:val="24"/>
                    </w:rPr>
                    <w:t xml:space="preserve">Šiuo metu </w:t>
                  </w:r>
                  <w:r w:rsidR="00650796" w:rsidRPr="00F57252">
                    <w:rPr>
                      <w:szCs w:val="24"/>
                    </w:rPr>
                    <w:t xml:space="preserve">galioja </w:t>
                  </w:r>
                  <w:r w:rsidR="00650796" w:rsidRPr="00F57252">
                    <w:t>Jurbarko rajono savivaldybės tarybos 2015 m. lapkričio 26 d. sprendimu Nr.</w:t>
                  </w:r>
                  <w:r w:rsidR="004F37D4" w:rsidRPr="00F57252">
                    <w:t> </w:t>
                  </w:r>
                  <w:r w:rsidR="00650796" w:rsidRPr="00F57252">
                    <w:t>T2-</w:t>
                  </w:r>
                  <w:r w:rsidR="00B62F00">
                    <w:t>318</w:t>
                  </w:r>
                  <w:r w:rsidR="00650796" w:rsidRPr="00F57252">
                    <w:t xml:space="preserve"> „Dėl </w:t>
                  </w:r>
                  <w:r w:rsidR="00B62F00">
                    <w:t xml:space="preserve">atnaujinto </w:t>
                  </w:r>
                  <w:r w:rsidR="00650796" w:rsidRPr="00F57252">
                    <w:t xml:space="preserve">Jurbarko rajono šilumos ūkio specialiojo plano </w:t>
                  </w:r>
                  <w:r w:rsidR="00B62F00">
                    <w:t>patvirtinimo</w:t>
                  </w:r>
                  <w:r w:rsidR="00650796" w:rsidRPr="00F57252">
                    <w:t>“ patvirtintas planas. Vadovaujantis Šilumos ūkio specialiųjų planų rengimo taisyklių</w:t>
                  </w:r>
                  <w:r w:rsidR="006C0506" w:rsidRPr="00F57252">
                    <w:t xml:space="preserve"> 56 punktu,  planas atnaujinamas ne rečiau kaip kas 10 metų, atsižvelgiant į Nacionaliniame pažangos plane numatytas priemones ir sprendinius bei Šilumos ūkio įstatyme nurodytus </w:t>
                  </w:r>
                  <w:r w:rsidR="00EF4169" w:rsidRPr="00F57252">
                    <w:t xml:space="preserve">planavimo </w:t>
                  </w:r>
                  <w:r w:rsidR="006C0506" w:rsidRPr="00F57252">
                    <w:t>tikslus ir uždavinius, taip pat į šilumos gamybos ir perdavimo technologijų raidą, konkurencinę aplinką, šilumos gamybos kainų tendencijas, aplinkos užterštumo pokyčius ir kitus šilumos ūkiui bei aplinkosaugai svarbius veiksnius.</w:t>
                  </w:r>
                </w:p>
              </w:tc>
            </w:tr>
            <w:tr w:rsidR="00F57252" w:rsidRPr="00F57252" w14:paraId="08B38FC3" w14:textId="77777777" w:rsidTr="003A5D94">
              <w:tc>
                <w:tcPr>
                  <w:tcW w:w="9854" w:type="dxa"/>
                </w:tcPr>
                <w:p w14:paraId="714F4268" w14:textId="77777777" w:rsidR="00076E31" w:rsidRPr="00F57252" w:rsidRDefault="00076E31" w:rsidP="004D59FE">
                  <w:pPr>
                    <w:tabs>
                      <w:tab w:val="left" w:pos="0"/>
                    </w:tabs>
                    <w:rPr>
                      <w:b/>
                      <w:bCs/>
                      <w:i/>
                      <w:iCs/>
                      <w:szCs w:val="24"/>
                    </w:rPr>
                  </w:pPr>
                  <w:r w:rsidRPr="00F57252">
                    <w:rPr>
                      <w:b/>
                      <w:bCs/>
                      <w:i/>
                      <w:iCs/>
                      <w:szCs w:val="24"/>
                    </w:rPr>
                    <w:t>3. Kokių pozityvių rezultatų laukiama.</w:t>
                  </w:r>
                </w:p>
              </w:tc>
            </w:tr>
            <w:tr w:rsidR="00F57252" w:rsidRPr="00F57252" w14:paraId="4A4E6810" w14:textId="77777777" w:rsidTr="003A5D94">
              <w:tc>
                <w:tcPr>
                  <w:tcW w:w="9854" w:type="dxa"/>
                </w:tcPr>
                <w:p w14:paraId="6B9EE89B" w14:textId="15AC4C11" w:rsidR="00076E31" w:rsidRPr="00F57252" w:rsidRDefault="00A84A24" w:rsidP="00144222">
                  <w:pPr>
                    <w:jc w:val="both"/>
                    <w:rPr>
                      <w:szCs w:val="24"/>
                    </w:rPr>
                  </w:pPr>
                  <w:r w:rsidRPr="00F57252">
                    <w:rPr>
                      <w:szCs w:val="24"/>
                    </w:rPr>
                    <w:t xml:space="preserve">Priėmus sprendimą bus </w:t>
                  </w:r>
                  <w:r w:rsidR="006C0506" w:rsidRPr="00F57252">
                    <w:rPr>
                      <w:szCs w:val="24"/>
                    </w:rPr>
                    <w:t xml:space="preserve">pradėtas </w:t>
                  </w:r>
                  <w:r w:rsidR="006C0506" w:rsidRPr="00F57252">
                    <w:t>Jurbarko rajono</w:t>
                  </w:r>
                  <w:r w:rsidR="004F37D4" w:rsidRPr="00F57252">
                    <w:t xml:space="preserve"> savivaldybės</w:t>
                  </w:r>
                  <w:r w:rsidR="006C0506" w:rsidRPr="00F57252">
                    <w:t xml:space="preserve"> šilumos ūkio specialiojo plano keitimo procesas.</w:t>
                  </w:r>
                </w:p>
              </w:tc>
            </w:tr>
            <w:tr w:rsidR="00F57252" w:rsidRPr="00F57252" w14:paraId="037E7912" w14:textId="77777777" w:rsidTr="003A5D94">
              <w:tc>
                <w:tcPr>
                  <w:tcW w:w="9854" w:type="dxa"/>
                </w:tcPr>
                <w:p w14:paraId="3CFAFB10" w14:textId="77777777" w:rsidR="00076E31" w:rsidRPr="00F57252" w:rsidRDefault="00076E31" w:rsidP="004D59FE">
                  <w:pPr>
                    <w:tabs>
                      <w:tab w:val="left" w:pos="0"/>
                    </w:tabs>
                    <w:jc w:val="both"/>
                    <w:rPr>
                      <w:b/>
                      <w:bCs/>
                      <w:i/>
                      <w:iCs/>
                      <w:szCs w:val="24"/>
                    </w:rPr>
                  </w:pPr>
                  <w:r w:rsidRPr="00F57252">
                    <w:rPr>
                      <w:b/>
                      <w:bCs/>
                      <w:i/>
                      <w:iCs/>
                      <w:szCs w:val="24"/>
                    </w:rPr>
                    <w:t>4. Galimos neigiamos priimto projekto pasekmės ir kokių priemonių reikėtų imtis, kad tokių pasekmių būtų išvengta.</w:t>
                  </w:r>
                </w:p>
              </w:tc>
            </w:tr>
            <w:tr w:rsidR="00F57252" w:rsidRPr="00F57252" w14:paraId="1D9F37CD" w14:textId="77777777" w:rsidTr="003A5D94">
              <w:tc>
                <w:tcPr>
                  <w:tcW w:w="9854" w:type="dxa"/>
                </w:tcPr>
                <w:p w14:paraId="25F75C5E" w14:textId="2D3C99E7" w:rsidR="00076E31" w:rsidRPr="00F57252" w:rsidRDefault="00A84A24" w:rsidP="004D59FE">
                  <w:pPr>
                    <w:tabs>
                      <w:tab w:val="left" w:pos="0"/>
                    </w:tabs>
                    <w:jc w:val="both"/>
                    <w:rPr>
                      <w:szCs w:val="24"/>
                    </w:rPr>
                  </w:pPr>
                  <w:r w:rsidRPr="00F57252">
                    <w:rPr>
                      <w:szCs w:val="24"/>
                    </w:rPr>
                    <w:t>Neigiamų pasekmių priėmus sprendimą nenumatoma.</w:t>
                  </w:r>
                </w:p>
              </w:tc>
            </w:tr>
            <w:tr w:rsidR="00F57252" w:rsidRPr="00F57252" w14:paraId="42C6C654" w14:textId="77777777" w:rsidTr="003A5D94">
              <w:tc>
                <w:tcPr>
                  <w:tcW w:w="9854" w:type="dxa"/>
                </w:tcPr>
                <w:p w14:paraId="002C690D" w14:textId="77777777" w:rsidR="00076E31" w:rsidRPr="00F57252" w:rsidRDefault="00076E31" w:rsidP="004D59FE">
                  <w:pPr>
                    <w:tabs>
                      <w:tab w:val="left" w:pos="0"/>
                    </w:tabs>
                    <w:jc w:val="both"/>
                    <w:rPr>
                      <w:b/>
                      <w:bCs/>
                      <w:i/>
                      <w:iCs/>
                      <w:szCs w:val="24"/>
                    </w:rPr>
                  </w:pPr>
                  <w:r w:rsidRPr="00F57252">
                    <w:rPr>
                      <w:b/>
                      <w:bCs/>
                      <w:i/>
                      <w:iCs/>
                      <w:szCs w:val="24"/>
                    </w:rPr>
                    <w:t>5. Kokie šios srities aktai tebegalioja (pateikiamas aktų sąrašas) ir kokius galiojančius aktus būtina pakeisti ar panaikinti, priėmus teikiamą projektą.</w:t>
                  </w:r>
                </w:p>
              </w:tc>
            </w:tr>
            <w:tr w:rsidR="00F57252" w:rsidRPr="00F57252" w14:paraId="221AEA69" w14:textId="77777777" w:rsidTr="003A5D94">
              <w:tc>
                <w:tcPr>
                  <w:tcW w:w="9854" w:type="dxa"/>
                </w:tcPr>
                <w:p w14:paraId="5EB35D9B" w14:textId="3B69CCB8" w:rsidR="00076E31" w:rsidRPr="00F57252" w:rsidRDefault="006C0506" w:rsidP="004D59FE">
                  <w:pPr>
                    <w:tabs>
                      <w:tab w:val="left" w:pos="0"/>
                    </w:tabs>
                    <w:jc w:val="both"/>
                    <w:rPr>
                      <w:szCs w:val="24"/>
                    </w:rPr>
                  </w:pPr>
                  <w:r w:rsidRPr="00F57252">
                    <w:rPr>
                      <w:szCs w:val="24"/>
                    </w:rPr>
                    <w:t xml:space="preserve">Galioja Lietuvos Respublikos šilumos įstatymas, </w:t>
                  </w:r>
                  <w:r w:rsidR="00EF4169" w:rsidRPr="00F57252">
                    <w:rPr>
                      <w:szCs w:val="24"/>
                    </w:rPr>
                    <w:t xml:space="preserve">Lietuvos Respublikos teritorijų planavimo įstatymas, </w:t>
                  </w:r>
                  <w:r w:rsidRPr="00F57252">
                    <w:t>Šilumos ūkio specialiųjų planų rengimo taisyklės.</w:t>
                  </w:r>
                </w:p>
              </w:tc>
            </w:tr>
            <w:tr w:rsidR="00F57252" w:rsidRPr="00F57252" w14:paraId="538EB162" w14:textId="77777777" w:rsidTr="003A5D94">
              <w:tc>
                <w:tcPr>
                  <w:tcW w:w="9854" w:type="dxa"/>
                </w:tcPr>
                <w:p w14:paraId="7D9F9595" w14:textId="77777777" w:rsidR="00076E31" w:rsidRPr="00F57252" w:rsidRDefault="00076E31" w:rsidP="004D59FE">
                  <w:pPr>
                    <w:tabs>
                      <w:tab w:val="left" w:pos="0"/>
                    </w:tabs>
                    <w:rPr>
                      <w:b/>
                      <w:bCs/>
                      <w:i/>
                      <w:iCs/>
                      <w:szCs w:val="24"/>
                    </w:rPr>
                  </w:pPr>
                  <w:r w:rsidRPr="00F57252">
                    <w:rPr>
                      <w:b/>
                      <w:bCs/>
                      <w:i/>
                      <w:iCs/>
                      <w:szCs w:val="24"/>
                    </w:rPr>
                    <w:t>6. Projekto rengimo metu gauti specialistų vertinimai ir išvados, ekonominiai apskaičiavimai (sąmatos), konkretūs finansavimo šaltiniai.</w:t>
                  </w:r>
                </w:p>
                <w:p w14:paraId="6E3A745B" w14:textId="0DEEE7DE" w:rsidR="00076E31" w:rsidRPr="00F57252" w:rsidRDefault="006C0506" w:rsidP="004D59FE">
                  <w:pPr>
                    <w:tabs>
                      <w:tab w:val="left" w:pos="0"/>
                    </w:tabs>
                    <w:rPr>
                      <w:bCs/>
                      <w:iCs/>
                      <w:szCs w:val="24"/>
                    </w:rPr>
                  </w:pPr>
                  <w:r w:rsidRPr="00F57252">
                    <w:rPr>
                      <w:bCs/>
                      <w:iCs/>
                      <w:szCs w:val="24"/>
                    </w:rPr>
                    <w:t>Savivaldybės lėšos</w:t>
                  </w:r>
                </w:p>
              </w:tc>
            </w:tr>
            <w:tr w:rsidR="00F57252" w:rsidRPr="00F57252" w14:paraId="0F176698" w14:textId="77777777" w:rsidTr="003A5D94">
              <w:tc>
                <w:tcPr>
                  <w:tcW w:w="9854" w:type="dxa"/>
                </w:tcPr>
                <w:p w14:paraId="2437CCDA" w14:textId="77777777" w:rsidR="00076E31" w:rsidRPr="00F57252" w:rsidRDefault="00076E31" w:rsidP="004D59FE">
                  <w:pPr>
                    <w:tabs>
                      <w:tab w:val="left" w:pos="0"/>
                    </w:tabs>
                    <w:jc w:val="both"/>
                    <w:rPr>
                      <w:b/>
                      <w:i/>
                      <w:szCs w:val="24"/>
                    </w:rPr>
                  </w:pPr>
                  <w:r w:rsidRPr="00F57252">
                    <w:rPr>
                      <w:b/>
                      <w:i/>
                      <w:szCs w:val="24"/>
                    </w:rPr>
                    <w:t>7. Ar reikalingas projekto antikorupcinis vertinimas</w:t>
                  </w:r>
                </w:p>
                <w:p w14:paraId="0BBA8F48" w14:textId="2141F243" w:rsidR="00076E31" w:rsidRPr="00F57252" w:rsidRDefault="006D736C" w:rsidP="004D59FE">
                  <w:pPr>
                    <w:tabs>
                      <w:tab w:val="left" w:pos="0"/>
                    </w:tabs>
                    <w:jc w:val="both"/>
                    <w:rPr>
                      <w:szCs w:val="24"/>
                    </w:rPr>
                  </w:pPr>
                  <w:r w:rsidRPr="00F57252">
                    <w:rPr>
                      <w:szCs w:val="24"/>
                    </w:rPr>
                    <w:t>Pridedamas</w:t>
                  </w:r>
                </w:p>
              </w:tc>
            </w:tr>
            <w:tr w:rsidR="00F57252" w:rsidRPr="00F57252" w14:paraId="776628B8" w14:textId="77777777" w:rsidTr="003A5D94">
              <w:tc>
                <w:tcPr>
                  <w:tcW w:w="9854" w:type="dxa"/>
                </w:tcPr>
                <w:p w14:paraId="0FC799DB" w14:textId="77777777" w:rsidR="00076E31" w:rsidRPr="00F57252" w:rsidRDefault="00076E31" w:rsidP="004D59FE">
                  <w:pPr>
                    <w:tabs>
                      <w:tab w:val="left" w:pos="0"/>
                    </w:tabs>
                    <w:jc w:val="both"/>
                    <w:rPr>
                      <w:b/>
                      <w:i/>
                      <w:szCs w:val="24"/>
                    </w:rPr>
                  </w:pPr>
                  <w:r w:rsidRPr="00F57252">
                    <w:rPr>
                      <w:b/>
                      <w:i/>
                      <w:szCs w:val="24"/>
                    </w:rPr>
                    <w:t>8. Projekto iniciatorius, autorius ar autorių grupė.</w:t>
                  </w:r>
                </w:p>
              </w:tc>
            </w:tr>
            <w:tr w:rsidR="00F57252" w:rsidRPr="00F57252" w14:paraId="7DD7B5A8" w14:textId="77777777" w:rsidTr="003A5D94">
              <w:tc>
                <w:tcPr>
                  <w:tcW w:w="9854" w:type="dxa"/>
                </w:tcPr>
                <w:p w14:paraId="25350398" w14:textId="58276397" w:rsidR="00076E31" w:rsidRPr="00F57252" w:rsidRDefault="003F73A6" w:rsidP="004D59FE">
                  <w:pPr>
                    <w:tabs>
                      <w:tab w:val="left" w:pos="0"/>
                    </w:tabs>
                    <w:jc w:val="both"/>
                    <w:rPr>
                      <w:szCs w:val="24"/>
                    </w:rPr>
                  </w:pPr>
                  <w:r w:rsidRPr="00F57252">
                    <w:rPr>
                      <w:szCs w:val="24"/>
                    </w:rPr>
                    <w:t>Iniciatorius –</w:t>
                  </w:r>
                  <w:r w:rsidR="004D59FE" w:rsidRPr="00F57252">
                    <w:rPr>
                      <w:szCs w:val="24"/>
                    </w:rPr>
                    <w:t xml:space="preserve"> </w:t>
                  </w:r>
                  <w:r w:rsidR="000C2B95" w:rsidRPr="00F57252">
                    <w:rPr>
                      <w:szCs w:val="24"/>
                    </w:rPr>
                    <w:t>Jurbarko rajono savivaldybės meras</w:t>
                  </w:r>
                  <w:r w:rsidR="004D59FE" w:rsidRPr="00F57252">
                    <w:rPr>
                      <w:szCs w:val="24"/>
                    </w:rPr>
                    <w:t xml:space="preserve">, </w:t>
                  </w:r>
                  <w:r w:rsidRPr="00F57252">
                    <w:rPr>
                      <w:szCs w:val="24"/>
                    </w:rPr>
                    <w:t>rengėja</w:t>
                  </w:r>
                  <w:r w:rsidR="006C0506" w:rsidRPr="00F57252">
                    <w:rPr>
                      <w:szCs w:val="24"/>
                    </w:rPr>
                    <w:t>s</w:t>
                  </w:r>
                  <w:r w:rsidRPr="00F57252">
                    <w:rPr>
                      <w:szCs w:val="24"/>
                    </w:rPr>
                    <w:t xml:space="preserve"> – </w:t>
                  </w:r>
                  <w:r w:rsidR="006C0506" w:rsidRPr="00F57252">
                    <w:rPr>
                      <w:szCs w:val="24"/>
                    </w:rPr>
                    <w:t>Infrastruktūros ir turto skyriaus vedėjo pavaduotojas-vyr. architektas Saulius Lapėnas</w:t>
                  </w:r>
                </w:p>
              </w:tc>
            </w:tr>
            <w:tr w:rsidR="00F57252" w:rsidRPr="00F57252" w14:paraId="225183EB" w14:textId="77777777" w:rsidTr="003A5D94">
              <w:tc>
                <w:tcPr>
                  <w:tcW w:w="9854" w:type="dxa"/>
                </w:tcPr>
                <w:p w14:paraId="5760ED42" w14:textId="77777777" w:rsidR="00076E31" w:rsidRPr="00F57252" w:rsidRDefault="00076E31" w:rsidP="004D59FE">
                  <w:pPr>
                    <w:tabs>
                      <w:tab w:val="left" w:pos="0"/>
                    </w:tabs>
                    <w:jc w:val="both"/>
                    <w:rPr>
                      <w:b/>
                      <w:bCs/>
                      <w:i/>
                      <w:iCs/>
                      <w:szCs w:val="24"/>
                    </w:rPr>
                  </w:pPr>
                  <w:r w:rsidRPr="00F57252">
                    <w:rPr>
                      <w:b/>
                      <w:bCs/>
                      <w:i/>
                      <w:iCs/>
                      <w:szCs w:val="24"/>
                    </w:rPr>
                    <w:t>9. Kiti, autorių nuomone, reikalingi pagrindimai ir paaiškinimai.</w:t>
                  </w:r>
                </w:p>
                <w:p w14:paraId="52084525" w14:textId="6A3AFC17" w:rsidR="00C02BF4" w:rsidRPr="00F57252" w:rsidRDefault="006D736C" w:rsidP="004D59FE">
                  <w:pPr>
                    <w:tabs>
                      <w:tab w:val="left" w:pos="0"/>
                    </w:tabs>
                    <w:jc w:val="both"/>
                    <w:rPr>
                      <w:bCs/>
                      <w:iCs/>
                      <w:szCs w:val="24"/>
                    </w:rPr>
                  </w:pPr>
                  <w:r w:rsidRPr="00F57252">
                    <w:rPr>
                      <w:bCs/>
                      <w:iCs/>
                      <w:szCs w:val="24"/>
                    </w:rPr>
                    <w:t>-</w:t>
                  </w:r>
                </w:p>
              </w:tc>
            </w:tr>
            <w:tr w:rsidR="00F57252" w:rsidRPr="00F57252" w14:paraId="79E4DB81" w14:textId="77777777" w:rsidTr="003A5D94">
              <w:tc>
                <w:tcPr>
                  <w:tcW w:w="9854" w:type="dxa"/>
                </w:tcPr>
                <w:p w14:paraId="2C3EA24B" w14:textId="77777777" w:rsidR="00076E31" w:rsidRPr="00F57252" w:rsidRDefault="00076E31" w:rsidP="004D59FE">
                  <w:pPr>
                    <w:tabs>
                      <w:tab w:val="left" w:pos="0"/>
                    </w:tabs>
                    <w:jc w:val="both"/>
                    <w:rPr>
                      <w:b/>
                      <w:i/>
                      <w:szCs w:val="24"/>
                    </w:rPr>
                  </w:pPr>
                  <w:r w:rsidRPr="00F57252">
                    <w:rPr>
                      <w:b/>
                      <w:i/>
                      <w:szCs w:val="24"/>
                    </w:rPr>
                    <w:t>10. Sprendimas įteikiamas (kam ir kiek egz.)</w:t>
                  </w:r>
                </w:p>
              </w:tc>
            </w:tr>
            <w:tr w:rsidR="00F57252" w:rsidRPr="00F57252" w14:paraId="6697852B" w14:textId="77777777" w:rsidTr="003A5D94">
              <w:tc>
                <w:tcPr>
                  <w:tcW w:w="9854" w:type="dxa"/>
                </w:tcPr>
                <w:tbl>
                  <w:tblPr>
                    <w:tblW w:w="0" w:type="auto"/>
                    <w:tblLook w:val="0000" w:firstRow="0" w:lastRow="0" w:firstColumn="0" w:lastColumn="0" w:noHBand="0" w:noVBand="0"/>
                  </w:tblPr>
                  <w:tblGrid>
                    <w:gridCol w:w="9093"/>
                  </w:tblGrid>
                  <w:tr w:rsidR="00F57252" w:rsidRPr="00F57252" w14:paraId="4EC5F4C9" w14:textId="77777777" w:rsidTr="004D59FE">
                    <w:trPr>
                      <w:trHeight w:val="80"/>
                    </w:trPr>
                    <w:tc>
                      <w:tcPr>
                        <w:tcW w:w="9741" w:type="dxa"/>
                      </w:tcPr>
                      <w:p w14:paraId="5BC5CFE9" w14:textId="132F6B80" w:rsidR="00076E31" w:rsidRPr="00F57252" w:rsidRDefault="000C2B95" w:rsidP="004D59FE">
                        <w:pPr>
                          <w:tabs>
                            <w:tab w:val="left" w:pos="0"/>
                          </w:tabs>
                          <w:jc w:val="both"/>
                          <w:rPr>
                            <w:szCs w:val="24"/>
                          </w:rPr>
                        </w:pPr>
                        <w:r w:rsidRPr="00F57252">
                          <w:rPr>
                            <w:szCs w:val="24"/>
                          </w:rPr>
                          <w:t>Rengėjui</w:t>
                        </w:r>
                        <w:r w:rsidR="00076E31" w:rsidRPr="00F57252">
                          <w:rPr>
                            <w:szCs w:val="24"/>
                          </w:rPr>
                          <w:t xml:space="preserve"> – per DVS</w:t>
                        </w:r>
                        <w:r w:rsidR="006C0506" w:rsidRPr="00F57252">
                          <w:rPr>
                            <w:szCs w:val="24"/>
                          </w:rPr>
                          <w:t xml:space="preserve">, Gražinai </w:t>
                        </w:r>
                        <w:proofErr w:type="spellStart"/>
                        <w:r w:rsidR="006C0506" w:rsidRPr="00F57252">
                          <w:rPr>
                            <w:szCs w:val="24"/>
                          </w:rPr>
                          <w:t>Gadliauskienei</w:t>
                        </w:r>
                        <w:proofErr w:type="spellEnd"/>
                      </w:p>
                    </w:tc>
                  </w:tr>
                </w:tbl>
                <w:p w14:paraId="1B4CA661" w14:textId="77777777" w:rsidR="00076E31" w:rsidRPr="00F57252" w:rsidRDefault="00076E31" w:rsidP="004D59FE">
                  <w:pPr>
                    <w:tabs>
                      <w:tab w:val="left" w:pos="0"/>
                    </w:tabs>
                    <w:jc w:val="both"/>
                    <w:rPr>
                      <w:szCs w:val="24"/>
                    </w:rPr>
                  </w:pPr>
                </w:p>
              </w:tc>
            </w:tr>
          </w:tbl>
          <w:p w14:paraId="5DDCA9B9" w14:textId="77777777" w:rsidR="006A29E6" w:rsidRPr="00F57252" w:rsidRDefault="006A29E6" w:rsidP="00076E31">
            <w:pPr>
              <w:rPr>
                <w:b/>
                <w:i/>
                <w:szCs w:val="24"/>
              </w:rPr>
            </w:pPr>
          </w:p>
        </w:tc>
      </w:tr>
    </w:tbl>
    <w:p w14:paraId="735E2D16" w14:textId="77777777" w:rsidR="002E1F99" w:rsidRPr="00F57252" w:rsidRDefault="002E1F99" w:rsidP="002E1F99">
      <w:pPr>
        <w:tabs>
          <w:tab w:val="left" w:pos="567"/>
        </w:tabs>
        <w:rPr>
          <w:szCs w:val="24"/>
        </w:rPr>
      </w:pPr>
    </w:p>
    <w:p w14:paraId="632EAC5F" w14:textId="77777777" w:rsidR="00623A23" w:rsidRPr="00F57252" w:rsidRDefault="00623A23" w:rsidP="002E1F99">
      <w:pPr>
        <w:tabs>
          <w:tab w:val="left" w:pos="567"/>
        </w:tabs>
        <w:rPr>
          <w:szCs w:val="24"/>
        </w:rPr>
      </w:pPr>
    </w:p>
    <w:p w14:paraId="3969CD69" w14:textId="77777777" w:rsidR="00623A23" w:rsidRPr="00F57252" w:rsidRDefault="00623A23" w:rsidP="002E1F99">
      <w:pPr>
        <w:tabs>
          <w:tab w:val="left" w:pos="567"/>
        </w:tabs>
        <w:rPr>
          <w:szCs w:val="24"/>
        </w:rPr>
      </w:pPr>
    </w:p>
    <w:p w14:paraId="01B8F16F" w14:textId="77777777" w:rsidR="006256ED" w:rsidRPr="00F57252" w:rsidRDefault="00B668F0" w:rsidP="004D59FE">
      <w:pPr>
        <w:rPr>
          <w:szCs w:val="24"/>
        </w:rPr>
      </w:pPr>
      <w:r w:rsidRPr="00F57252">
        <w:rPr>
          <w:szCs w:val="24"/>
        </w:rPr>
        <w:t>Parengė</w:t>
      </w:r>
    </w:p>
    <w:p w14:paraId="2931316F" w14:textId="7BFFE87A" w:rsidR="006A29E6" w:rsidRPr="00F57252" w:rsidRDefault="006C0506" w:rsidP="004D59FE">
      <w:pPr>
        <w:rPr>
          <w:szCs w:val="24"/>
          <w:lang w:eastAsia="de-DE"/>
        </w:rPr>
      </w:pPr>
      <w:r w:rsidRPr="00F57252">
        <w:rPr>
          <w:szCs w:val="24"/>
          <w:lang w:eastAsia="de-DE"/>
        </w:rPr>
        <w:t>Saulius Lapėnas</w:t>
      </w:r>
    </w:p>
    <w:sectPr w:rsidR="006A29E6" w:rsidRPr="00F57252" w:rsidSect="006A04A2">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6C114" w14:textId="77777777" w:rsidR="00C56FB8" w:rsidRDefault="00C56FB8">
      <w:r>
        <w:separator/>
      </w:r>
    </w:p>
  </w:endnote>
  <w:endnote w:type="continuationSeparator" w:id="0">
    <w:p w14:paraId="22606604" w14:textId="77777777" w:rsidR="00C56FB8" w:rsidRDefault="00C56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D5BBA" w14:textId="77777777" w:rsidR="00C56FB8" w:rsidRDefault="00C56FB8">
      <w:r>
        <w:separator/>
      </w:r>
    </w:p>
  </w:footnote>
  <w:footnote w:type="continuationSeparator" w:id="0">
    <w:p w14:paraId="1EA6FDD6" w14:textId="77777777" w:rsidR="00C56FB8" w:rsidRDefault="00C56F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7B2B9" w14:textId="77777777" w:rsidR="00FC1CD3" w:rsidRDefault="00CE29D8">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B904F8E"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A824B" w14:textId="77777777" w:rsidR="00FC1CD3" w:rsidRDefault="00FC1CD3">
    <w:pPr>
      <w:pStyle w:val="Antrats"/>
      <w:framePr w:wrap="around" w:vAnchor="text" w:hAnchor="margin" w:xAlign="center" w:y="1"/>
      <w:rPr>
        <w:rStyle w:val="Puslapionumeris"/>
      </w:rPr>
    </w:pPr>
  </w:p>
  <w:p w14:paraId="1F352EEC"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ED124C"/>
    <w:multiLevelType w:val="multilevel"/>
    <w:tmpl w:val="36829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0947EE"/>
    <w:multiLevelType w:val="multilevel"/>
    <w:tmpl w:val="5EA41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4895C81"/>
    <w:multiLevelType w:val="multilevel"/>
    <w:tmpl w:val="2F9CE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2C2731"/>
    <w:multiLevelType w:val="multilevel"/>
    <w:tmpl w:val="BD8C22A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36168C4"/>
    <w:multiLevelType w:val="multilevel"/>
    <w:tmpl w:val="FEFCC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5D1B28"/>
    <w:multiLevelType w:val="multilevel"/>
    <w:tmpl w:val="04DCB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CE5A8B"/>
    <w:multiLevelType w:val="hybridMultilevel"/>
    <w:tmpl w:val="CA8856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4C34ED"/>
    <w:multiLevelType w:val="multilevel"/>
    <w:tmpl w:val="6100DAD6"/>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6E935607"/>
    <w:multiLevelType w:val="hybridMultilevel"/>
    <w:tmpl w:val="B5A4E52E"/>
    <w:lvl w:ilvl="0" w:tplc="726E7436">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4"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92483866">
    <w:abstractNumId w:val="7"/>
  </w:num>
  <w:num w:numId="2" w16cid:durableId="1650206717">
    <w:abstractNumId w:val="4"/>
  </w:num>
  <w:num w:numId="3" w16cid:durableId="672877659">
    <w:abstractNumId w:val="11"/>
  </w:num>
  <w:num w:numId="4" w16cid:durableId="1185485669">
    <w:abstractNumId w:val="2"/>
  </w:num>
  <w:num w:numId="5" w16cid:durableId="938561129">
    <w:abstractNumId w:val="15"/>
  </w:num>
  <w:num w:numId="6" w16cid:durableId="1483541303">
    <w:abstractNumId w:val="14"/>
  </w:num>
  <w:num w:numId="7" w16cid:durableId="1757557508">
    <w:abstractNumId w:val="0"/>
  </w:num>
  <w:num w:numId="8" w16cid:durableId="1329408577">
    <w:abstractNumId w:val="3"/>
  </w:num>
  <w:num w:numId="9" w16cid:durableId="740177072">
    <w:abstractNumId w:val="5"/>
  </w:num>
  <w:num w:numId="10" w16cid:durableId="656110660">
    <w:abstractNumId w:val="8"/>
  </w:num>
  <w:num w:numId="11" w16cid:durableId="2070372941">
    <w:abstractNumId w:val="9"/>
  </w:num>
  <w:num w:numId="12" w16cid:durableId="2146271162">
    <w:abstractNumId w:val="13"/>
  </w:num>
  <w:num w:numId="13" w16cid:durableId="1501585174">
    <w:abstractNumId w:val="1"/>
  </w:num>
  <w:num w:numId="14" w16cid:durableId="319239629">
    <w:abstractNumId w:val="6"/>
  </w:num>
  <w:num w:numId="15" w16cid:durableId="1729038017">
    <w:abstractNumId w:val="12"/>
  </w:num>
  <w:num w:numId="16" w16cid:durableId="8023084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4D25"/>
    <w:rsid w:val="00015722"/>
    <w:rsid w:val="000258A2"/>
    <w:rsid w:val="00031B2B"/>
    <w:rsid w:val="00033A70"/>
    <w:rsid w:val="0003441C"/>
    <w:rsid w:val="00046B8F"/>
    <w:rsid w:val="00054E64"/>
    <w:rsid w:val="0007349D"/>
    <w:rsid w:val="00073BA2"/>
    <w:rsid w:val="00073ECC"/>
    <w:rsid w:val="00076A1D"/>
    <w:rsid w:val="00076E31"/>
    <w:rsid w:val="000773EB"/>
    <w:rsid w:val="00077862"/>
    <w:rsid w:val="00081377"/>
    <w:rsid w:val="00083F9E"/>
    <w:rsid w:val="00085739"/>
    <w:rsid w:val="000940AB"/>
    <w:rsid w:val="000C2B95"/>
    <w:rsid w:val="000C51D5"/>
    <w:rsid w:val="000D4B8F"/>
    <w:rsid w:val="000E1F44"/>
    <w:rsid w:val="000E5828"/>
    <w:rsid w:val="000F72DC"/>
    <w:rsid w:val="00105BE2"/>
    <w:rsid w:val="00107AEB"/>
    <w:rsid w:val="00107C26"/>
    <w:rsid w:val="00114004"/>
    <w:rsid w:val="00117349"/>
    <w:rsid w:val="00124B53"/>
    <w:rsid w:val="0013067B"/>
    <w:rsid w:val="0013367C"/>
    <w:rsid w:val="0014231B"/>
    <w:rsid w:val="00144222"/>
    <w:rsid w:val="00144C32"/>
    <w:rsid w:val="0015078A"/>
    <w:rsid w:val="00152F39"/>
    <w:rsid w:val="0016226A"/>
    <w:rsid w:val="00172D6E"/>
    <w:rsid w:val="00174336"/>
    <w:rsid w:val="001748BB"/>
    <w:rsid w:val="00176473"/>
    <w:rsid w:val="00181E5E"/>
    <w:rsid w:val="00182224"/>
    <w:rsid w:val="00185498"/>
    <w:rsid w:val="00190B66"/>
    <w:rsid w:val="001911DD"/>
    <w:rsid w:val="001952BC"/>
    <w:rsid w:val="001A1CD8"/>
    <w:rsid w:val="001D301C"/>
    <w:rsid w:val="001D49F2"/>
    <w:rsid w:val="001D4EA6"/>
    <w:rsid w:val="001F2C42"/>
    <w:rsid w:val="00203CFC"/>
    <w:rsid w:val="00207BCB"/>
    <w:rsid w:val="002249D6"/>
    <w:rsid w:val="00226341"/>
    <w:rsid w:val="00234B9B"/>
    <w:rsid w:val="00251454"/>
    <w:rsid w:val="002651F0"/>
    <w:rsid w:val="00265810"/>
    <w:rsid w:val="00281984"/>
    <w:rsid w:val="002D3717"/>
    <w:rsid w:val="002D5EAC"/>
    <w:rsid w:val="002E1F99"/>
    <w:rsid w:val="002E2085"/>
    <w:rsid w:val="002E68E2"/>
    <w:rsid w:val="002F084E"/>
    <w:rsid w:val="002F4A2B"/>
    <w:rsid w:val="002F7E49"/>
    <w:rsid w:val="00321E77"/>
    <w:rsid w:val="00323FE1"/>
    <w:rsid w:val="00331995"/>
    <w:rsid w:val="00333FD4"/>
    <w:rsid w:val="003421EA"/>
    <w:rsid w:val="003459E5"/>
    <w:rsid w:val="00355E78"/>
    <w:rsid w:val="00372033"/>
    <w:rsid w:val="00376143"/>
    <w:rsid w:val="003822CB"/>
    <w:rsid w:val="003859D7"/>
    <w:rsid w:val="00394FD0"/>
    <w:rsid w:val="003A7F59"/>
    <w:rsid w:val="003B2523"/>
    <w:rsid w:val="003D484F"/>
    <w:rsid w:val="003E28AF"/>
    <w:rsid w:val="003E54A7"/>
    <w:rsid w:val="003F1305"/>
    <w:rsid w:val="003F65D0"/>
    <w:rsid w:val="003F73A6"/>
    <w:rsid w:val="004003BA"/>
    <w:rsid w:val="00405224"/>
    <w:rsid w:val="004111E3"/>
    <w:rsid w:val="004179C0"/>
    <w:rsid w:val="004275BE"/>
    <w:rsid w:val="00433D3F"/>
    <w:rsid w:val="00435B30"/>
    <w:rsid w:val="00445CDE"/>
    <w:rsid w:val="00446CF5"/>
    <w:rsid w:val="004479C2"/>
    <w:rsid w:val="0045127C"/>
    <w:rsid w:val="00454723"/>
    <w:rsid w:val="00460718"/>
    <w:rsid w:val="00486DC2"/>
    <w:rsid w:val="004906A7"/>
    <w:rsid w:val="00491551"/>
    <w:rsid w:val="004B0CB9"/>
    <w:rsid w:val="004B1E88"/>
    <w:rsid w:val="004B2369"/>
    <w:rsid w:val="004B3700"/>
    <w:rsid w:val="004B7BDB"/>
    <w:rsid w:val="004D59FE"/>
    <w:rsid w:val="004E0136"/>
    <w:rsid w:val="004E10C3"/>
    <w:rsid w:val="004F37D4"/>
    <w:rsid w:val="004F73AA"/>
    <w:rsid w:val="00501C69"/>
    <w:rsid w:val="005209D1"/>
    <w:rsid w:val="005231DA"/>
    <w:rsid w:val="00540453"/>
    <w:rsid w:val="00542B92"/>
    <w:rsid w:val="00553547"/>
    <w:rsid w:val="00570AD7"/>
    <w:rsid w:val="005910D6"/>
    <w:rsid w:val="005932A3"/>
    <w:rsid w:val="00593FFF"/>
    <w:rsid w:val="00597EFC"/>
    <w:rsid w:val="005A1C93"/>
    <w:rsid w:val="005B2122"/>
    <w:rsid w:val="005B5CB6"/>
    <w:rsid w:val="005B76DD"/>
    <w:rsid w:val="005C31CD"/>
    <w:rsid w:val="005C43A0"/>
    <w:rsid w:val="005D1F24"/>
    <w:rsid w:val="005D6144"/>
    <w:rsid w:val="006046BD"/>
    <w:rsid w:val="00611B99"/>
    <w:rsid w:val="00616DC8"/>
    <w:rsid w:val="00620DF4"/>
    <w:rsid w:val="00623A23"/>
    <w:rsid w:val="006256ED"/>
    <w:rsid w:val="00641E12"/>
    <w:rsid w:val="00650796"/>
    <w:rsid w:val="00673C21"/>
    <w:rsid w:val="00686E66"/>
    <w:rsid w:val="00690D9F"/>
    <w:rsid w:val="00690FEB"/>
    <w:rsid w:val="00697D48"/>
    <w:rsid w:val="006A04A2"/>
    <w:rsid w:val="006A0568"/>
    <w:rsid w:val="006A29E6"/>
    <w:rsid w:val="006A50A9"/>
    <w:rsid w:val="006B72D3"/>
    <w:rsid w:val="006C0506"/>
    <w:rsid w:val="006C0536"/>
    <w:rsid w:val="006D736C"/>
    <w:rsid w:val="006F3380"/>
    <w:rsid w:val="006F35F0"/>
    <w:rsid w:val="00717A90"/>
    <w:rsid w:val="00722588"/>
    <w:rsid w:val="00731292"/>
    <w:rsid w:val="0073170A"/>
    <w:rsid w:val="00732616"/>
    <w:rsid w:val="00734333"/>
    <w:rsid w:val="00743F09"/>
    <w:rsid w:val="007443C6"/>
    <w:rsid w:val="00744E20"/>
    <w:rsid w:val="00745EDB"/>
    <w:rsid w:val="00762849"/>
    <w:rsid w:val="00771DAD"/>
    <w:rsid w:val="007856B9"/>
    <w:rsid w:val="007860A8"/>
    <w:rsid w:val="00787CCD"/>
    <w:rsid w:val="00797143"/>
    <w:rsid w:val="007D4946"/>
    <w:rsid w:val="007D6B2E"/>
    <w:rsid w:val="007E13A9"/>
    <w:rsid w:val="007E57D4"/>
    <w:rsid w:val="007E647F"/>
    <w:rsid w:val="008030DA"/>
    <w:rsid w:val="008114DC"/>
    <w:rsid w:val="00812914"/>
    <w:rsid w:val="008154B0"/>
    <w:rsid w:val="0082672C"/>
    <w:rsid w:val="00832B07"/>
    <w:rsid w:val="00845F24"/>
    <w:rsid w:val="008554EA"/>
    <w:rsid w:val="0085567A"/>
    <w:rsid w:val="00857A58"/>
    <w:rsid w:val="008758B4"/>
    <w:rsid w:val="008770DC"/>
    <w:rsid w:val="0088616C"/>
    <w:rsid w:val="00886BBC"/>
    <w:rsid w:val="00886E2F"/>
    <w:rsid w:val="00892223"/>
    <w:rsid w:val="008962CF"/>
    <w:rsid w:val="00896E6B"/>
    <w:rsid w:val="008A4BEF"/>
    <w:rsid w:val="008A7972"/>
    <w:rsid w:val="008B0D02"/>
    <w:rsid w:val="008B7173"/>
    <w:rsid w:val="008C2222"/>
    <w:rsid w:val="008C4BDA"/>
    <w:rsid w:val="008C7ADA"/>
    <w:rsid w:val="008D332B"/>
    <w:rsid w:val="008D5299"/>
    <w:rsid w:val="008E7416"/>
    <w:rsid w:val="00930BCB"/>
    <w:rsid w:val="00931D64"/>
    <w:rsid w:val="00947868"/>
    <w:rsid w:val="0096266A"/>
    <w:rsid w:val="00966DD5"/>
    <w:rsid w:val="0098095A"/>
    <w:rsid w:val="009810E3"/>
    <w:rsid w:val="00981953"/>
    <w:rsid w:val="009836FC"/>
    <w:rsid w:val="00992B19"/>
    <w:rsid w:val="009A059C"/>
    <w:rsid w:val="009A6D33"/>
    <w:rsid w:val="009B5344"/>
    <w:rsid w:val="009C3BB5"/>
    <w:rsid w:val="009C68F2"/>
    <w:rsid w:val="00A151E4"/>
    <w:rsid w:val="00A20BCF"/>
    <w:rsid w:val="00A2715C"/>
    <w:rsid w:val="00A309EC"/>
    <w:rsid w:val="00A31AA9"/>
    <w:rsid w:val="00A3583C"/>
    <w:rsid w:val="00A409C1"/>
    <w:rsid w:val="00A50EB5"/>
    <w:rsid w:val="00A6445C"/>
    <w:rsid w:val="00A653B8"/>
    <w:rsid w:val="00A82C37"/>
    <w:rsid w:val="00A84A24"/>
    <w:rsid w:val="00A84D28"/>
    <w:rsid w:val="00A85052"/>
    <w:rsid w:val="00A87982"/>
    <w:rsid w:val="00A93FA4"/>
    <w:rsid w:val="00AA1DC5"/>
    <w:rsid w:val="00AA3BDF"/>
    <w:rsid w:val="00AC1237"/>
    <w:rsid w:val="00AC4D07"/>
    <w:rsid w:val="00AD4091"/>
    <w:rsid w:val="00AD73BE"/>
    <w:rsid w:val="00AD7C4E"/>
    <w:rsid w:val="00AE072A"/>
    <w:rsid w:val="00AE1124"/>
    <w:rsid w:val="00AE1965"/>
    <w:rsid w:val="00AE20C8"/>
    <w:rsid w:val="00AE4BED"/>
    <w:rsid w:val="00AE61D9"/>
    <w:rsid w:val="00B137E9"/>
    <w:rsid w:val="00B13C9D"/>
    <w:rsid w:val="00B14102"/>
    <w:rsid w:val="00B275F2"/>
    <w:rsid w:val="00B3497C"/>
    <w:rsid w:val="00B418C7"/>
    <w:rsid w:val="00B42A07"/>
    <w:rsid w:val="00B4518D"/>
    <w:rsid w:val="00B520CC"/>
    <w:rsid w:val="00B54A3C"/>
    <w:rsid w:val="00B57A83"/>
    <w:rsid w:val="00B62F00"/>
    <w:rsid w:val="00B668F0"/>
    <w:rsid w:val="00B80F49"/>
    <w:rsid w:val="00B81EF2"/>
    <w:rsid w:val="00B82C13"/>
    <w:rsid w:val="00B8562E"/>
    <w:rsid w:val="00B92B25"/>
    <w:rsid w:val="00B951B0"/>
    <w:rsid w:val="00BA627E"/>
    <w:rsid w:val="00BA7260"/>
    <w:rsid w:val="00BA7D22"/>
    <w:rsid w:val="00BD6EBF"/>
    <w:rsid w:val="00BF582B"/>
    <w:rsid w:val="00C0081B"/>
    <w:rsid w:val="00C02331"/>
    <w:rsid w:val="00C02BF4"/>
    <w:rsid w:val="00C13615"/>
    <w:rsid w:val="00C1630A"/>
    <w:rsid w:val="00C31AC9"/>
    <w:rsid w:val="00C42389"/>
    <w:rsid w:val="00C42BD3"/>
    <w:rsid w:val="00C43EC0"/>
    <w:rsid w:val="00C507C2"/>
    <w:rsid w:val="00C531AF"/>
    <w:rsid w:val="00C56FB8"/>
    <w:rsid w:val="00C61D7C"/>
    <w:rsid w:val="00C7179E"/>
    <w:rsid w:val="00C76C50"/>
    <w:rsid w:val="00C800F0"/>
    <w:rsid w:val="00C83B11"/>
    <w:rsid w:val="00CC0BB5"/>
    <w:rsid w:val="00CC3FAD"/>
    <w:rsid w:val="00CC40D1"/>
    <w:rsid w:val="00CC5997"/>
    <w:rsid w:val="00CD5B47"/>
    <w:rsid w:val="00CE0AE6"/>
    <w:rsid w:val="00CE29D8"/>
    <w:rsid w:val="00CE349F"/>
    <w:rsid w:val="00CE5FCE"/>
    <w:rsid w:val="00D03659"/>
    <w:rsid w:val="00D1171A"/>
    <w:rsid w:val="00D513AA"/>
    <w:rsid w:val="00D51E79"/>
    <w:rsid w:val="00D52EF0"/>
    <w:rsid w:val="00D53FE3"/>
    <w:rsid w:val="00D64FEF"/>
    <w:rsid w:val="00D71D92"/>
    <w:rsid w:val="00D75F4B"/>
    <w:rsid w:val="00D82C9A"/>
    <w:rsid w:val="00DA0452"/>
    <w:rsid w:val="00DC1DEE"/>
    <w:rsid w:val="00DC38E8"/>
    <w:rsid w:val="00DC6253"/>
    <w:rsid w:val="00DD58E1"/>
    <w:rsid w:val="00DE76E9"/>
    <w:rsid w:val="00DF4642"/>
    <w:rsid w:val="00E01F65"/>
    <w:rsid w:val="00E0742E"/>
    <w:rsid w:val="00E10F2D"/>
    <w:rsid w:val="00E12D82"/>
    <w:rsid w:val="00E12E96"/>
    <w:rsid w:val="00E1347D"/>
    <w:rsid w:val="00E15F15"/>
    <w:rsid w:val="00E16F05"/>
    <w:rsid w:val="00E3136B"/>
    <w:rsid w:val="00E44EA9"/>
    <w:rsid w:val="00E46E1F"/>
    <w:rsid w:val="00E62B55"/>
    <w:rsid w:val="00E72754"/>
    <w:rsid w:val="00E908D5"/>
    <w:rsid w:val="00EA357B"/>
    <w:rsid w:val="00EA6026"/>
    <w:rsid w:val="00EB4A11"/>
    <w:rsid w:val="00EB5B47"/>
    <w:rsid w:val="00EB6DF5"/>
    <w:rsid w:val="00EC3A88"/>
    <w:rsid w:val="00ED18C9"/>
    <w:rsid w:val="00ED6760"/>
    <w:rsid w:val="00EE18E4"/>
    <w:rsid w:val="00EE1DCA"/>
    <w:rsid w:val="00EF4169"/>
    <w:rsid w:val="00F044CA"/>
    <w:rsid w:val="00F20019"/>
    <w:rsid w:val="00F27C80"/>
    <w:rsid w:val="00F320CA"/>
    <w:rsid w:val="00F40651"/>
    <w:rsid w:val="00F4093E"/>
    <w:rsid w:val="00F41A98"/>
    <w:rsid w:val="00F4316F"/>
    <w:rsid w:val="00F47B5D"/>
    <w:rsid w:val="00F57252"/>
    <w:rsid w:val="00F6384B"/>
    <w:rsid w:val="00F67640"/>
    <w:rsid w:val="00F75C89"/>
    <w:rsid w:val="00F7723D"/>
    <w:rsid w:val="00F95EDB"/>
    <w:rsid w:val="00F95F8F"/>
    <w:rsid w:val="00FB0BBB"/>
    <w:rsid w:val="00FB6B02"/>
    <w:rsid w:val="00FC0EFC"/>
    <w:rsid w:val="00FC1B49"/>
    <w:rsid w:val="00FC1CD3"/>
    <w:rsid w:val="00FC58BB"/>
    <w:rsid w:val="00FC763D"/>
    <w:rsid w:val="00FD0852"/>
    <w:rsid w:val="00FD2657"/>
    <w:rsid w:val="00FD70A7"/>
    <w:rsid w:val="00FE20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BBB65"/>
  <w15:docId w15:val="{0B271943-62F5-4F5E-93D2-2EB29282F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link w:val="Pagrindinistekstas2Diagrama"/>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073BA2"/>
    <w:rPr>
      <w:sz w:val="16"/>
      <w:szCs w:val="16"/>
    </w:rPr>
  </w:style>
  <w:style w:type="paragraph" w:styleId="Komentarotekstas">
    <w:name w:val="annotation text"/>
    <w:basedOn w:val="prastasis"/>
    <w:link w:val="KomentarotekstasDiagrama"/>
    <w:rsid w:val="00073BA2"/>
    <w:rPr>
      <w:sz w:val="20"/>
    </w:rPr>
  </w:style>
  <w:style w:type="character" w:customStyle="1" w:styleId="KomentarotekstasDiagrama">
    <w:name w:val="Komentaro tekstas Diagrama"/>
    <w:basedOn w:val="Numatytasispastraiposriftas"/>
    <w:link w:val="Komentarotekstas"/>
    <w:rsid w:val="00073BA2"/>
  </w:style>
  <w:style w:type="paragraph" w:styleId="Komentarotema">
    <w:name w:val="annotation subject"/>
    <w:basedOn w:val="Komentarotekstas"/>
    <w:next w:val="Komentarotekstas"/>
    <w:link w:val="KomentarotemaDiagrama"/>
    <w:rsid w:val="00073BA2"/>
    <w:rPr>
      <w:b/>
      <w:bCs/>
    </w:rPr>
  </w:style>
  <w:style w:type="character" w:customStyle="1" w:styleId="KomentarotemaDiagrama">
    <w:name w:val="Komentaro tema Diagrama"/>
    <w:link w:val="Komentarotema"/>
    <w:rsid w:val="00073BA2"/>
    <w:rPr>
      <w:b/>
      <w:bCs/>
    </w:rPr>
  </w:style>
  <w:style w:type="character" w:styleId="Neapdorotaspaminjimas">
    <w:name w:val="Unresolved Mention"/>
    <w:basedOn w:val="Numatytasispastraiposriftas"/>
    <w:rsid w:val="004275BE"/>
    <w:rPr>
      <w:color w:val="605E5C"/>
      <w:shd w:val="clear" w:color="auto" w:fill="E1DFDD"/>
    </w:rPr>
  </w:style>
  <w:style w:type="paragraph" w:styleId="prastasiniatinklio">
    <w:name w:val="Normal (Web)"/>
    <w:basedOn w:val="prastasis"/>
    <w:uiPriority w:val="99"/>
    <w:rsid w:val="00F47B5D"/>
    <w:rPr>
      <w:szCs w:val="24"/>
    </w:rPr>
  </w:style>
  <w:style w:type="character" w:customStyle="1" w:styleId="Pagrindinistekstas2Diagrama">
    <w:name w:val="Pagrindinis tekstas 2 Diagrama"/>
    <w:link w:val="Pagrindinistekstas2"/>
    <w:rsid w:val="00722588"/>
    <w:rPr>
      <w:sz w:val="22"/>
    </w:rPr>
  </w:style>
  <w:style w:type="paragraph" w:styleId="Betarp">
    <w:name w:val="No Spacing"/>
    <w:uiPriority w:val="1"/>
    <w:qFormat/>
    <w:rsid w:val="00A84D28"/>
    <w:rPr>
      <w:sz w:val="24"/>
    </w:rPr>
  </w:style>
  <w:style w:type="paragraph" w:styleId="Sraopastraipa">
    <w:name w:val="List Paragraph"/>
    <w:basedOn w:val="prastasis"/>
    <w:rsid w:val="00A84D28"/>
    <w:pPr>
      <w:ind w:left="720"/>
      <w:contextualSpacing/>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86816795">
      <w:bodyDiv w:val="1"/>
      <w:marLeft w:val="0"/>
      <w:marRight w:val="0"/>
      <w:marTop w:val="0"/>
      <w:marBottom w:val="0"/>
      <w:divBdr>
        <w:top w:val="none" w:sz="0" w:space="0" w:color="auto"/>
        <w:left w:val="none" w:sz="0" w:space="0" w:color="auto"/>
        <w:bottom w:val="none" w:sz="0" w:space="0" w:color="auto"/>
        <w:right w:val="none" w:sz="0" w:space="0" w:color="auto"/>
      </w:divBdr>
    </w:div>
    <w:div w:id="645746461">
      <w:bodyDiv w:val="1"/>
      <w:marLeft w:val="0"/>
      <w:marRight w:val="0"/>
      <w:marTop w:val="0"/>
      <w:marBottom w:val="0"/>
      <w:divBdr>
        <w:top w:val="none" w:sz="0" w:space="0" w:color="auto"/>
        <w:left w:val="none" w:sz="0" w:space="0" w:color="auto"/>
        <w:bottom w:val="none" w:sz="0" w:space="0" w:color="auto"/>
        <w:right w:val="none" w:sz="0" w:space="0" w:color="auto"/>
      </w:divBdr>
    </w:div>
    <w:div w:id="902830881">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216237189">
      <w:bodyDiv w:val="1"/>
      <w:marLeft w:val="0"/>
      <w:marRight w:val="0"/>
      <w:marTop w:val="0"/>
      <w:marBottom w:val="0"/>
      <w:divBdr>
        <w:top w:val="none" w:sz="0" w:space="0" w:color="auto"/>
        <w:left w:val="none" w:sz="0" w:space="0" w:color="auto"/>
        <w:bottom w:val="none" w:sz="0" w:space="0" w:color="auto"/>
        <w:right w:val="none" w:sz="0" w:space="0" w:color="auto"/>
      </w:divBdr>
    </w:div>
    <w:div w:id="187558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zina.gadliauskiene@jurbarkas.lt" TargetMode="External"/><Relationship Id="rId3" Type="http://schemas.openxmlformats.org/officeDocument/2006/relationships/settings" Target="settings.xml"/><Relationship Id="rId7" Type="http://schemas.openxmlformats.org/officeDocument/2006/relationships/hyperlink" Target="tel:+370%20691%2031%2002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3</Pages>
  <Words>3596</Words>
  <Characters>2051</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2025-08-08T06:19:00Z</cp:lastPrinted>
  <dcterms:created xsi:type="dcterms:W3CDTF">2026-03-11T12:59:00Z</dcterms:created>
  <dcterms:modified xsi:type="dcterms:W3CDTF">2026-03-11T12:59:00Z</dcterms:modified>
</cp:coreProperties>
</file>