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31D3" w14:textId="77777777" w:rsidR="00E80F63" w:rsidRPr="00E80F63" w:rsidRDefault="00E80F63" w:rsidP="00E80F63">
      <w:pPr>
        <w:jc w:val="right"/>
        <w:rPr>
          <w:b/>
          <w:bCs/>
          <w:lang w:val="en-US"/>
        </w:rPr>
      </w:pPr>
      <w:r w:rsidRPr="00E80F63">
        <w:rPr>
          <w:b/>
          <w:bCs/>
        </w:rPr>
        <w:t>Projekto lyginamas variantas</w:t>
      </w:r>
    </w:p>
    <w:p w14:paraId="2FABEE09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1D7A6C8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D5F2D5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9264CD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48BED7E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5A92CE" w14:textId="66460EA9" w:rsidR="00FC1CD3" w:rsidRPr="00AE61D9" w:rsidRDefault="00F8167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F81671">
              <w:rPr>
                <w:b/>
              </w:rPr>
              <w:t xml:space="preserve">DĖL JURBARKO RAJONO SAVIVALDYBĖS TARYBOS </w:t>
            </w:r>
            <w:r w:rsidR="00CB0471" w:rsidRPr="00CB0471">
              <w:rPr>
                <w:b/>
              </w:rPr>
              <w:t xml:space="preserve">2012 </w:t>
            </w:r>
            <w:r w:rsidR="00CB0471">
              <w:rPr>
                <w:b/>
              </w:rPr>
              <w:t>M</w:t>
            </w:r>
            <w:r w:rsidR="00CB0471" w:rsidRPr="00CB0471">
              <w:rPr>
                <w:b/>
              </w:rPr>
              <w:t xml:space="preserve">. </w:t>
            </w:r>
            <w:r w:rsidR="00CB0471">
              <w:rPr>
                <w:b/>
              </w:rPr>
              <w:t>LAPKRIČIO</w:t>
            </w:r>
            <w:r w:rsidR="00CB0471" w:rsidRPr="00CB0471">
              <w:rPr>
                <w:b/>
              </w:rPr>
              <w:t xml:space="preserve"> 29</w:t>
            </w:r>
            <w:r w:rsidR="002D32AF" w:rsidRPr="002D32AF">
              <w:rPr>
                <w:b/>
              </w:rPr>
              <w:t xml:space="preserve"> </w:t>
            </w:r>
            <w:r w:rsidR="00CB0471">
              <w:rPr>
                <w:b/>
              </w:rPr>
              <w:t>D</w:t>
            </w:r>
            <w:r w:rsidR="002D32AF" w:rsidRPr="002D32AF">
              <w:rPr>
                <w:b/>
              </w:rPr>
              <w:t>.</w:t>
            </w:r>
            <w:r w:rsidRPr="00F81671">
              <w:rPr>
                <w:b/>
              </w:rPr>
              <w:t xml:space="preserve"> SPRENDIMO NR. </w:t>
            </w:r>
            <w:r w:rsidR="00CB0471" w:rsidRPr="00CB0471">
              <w:rPr>
                <w:b/>
              </w:rPr>
              <w:t xml:space="preserve">T2-361 </w:t>
            </w:r>
            <w:r w:rsidRPr="00F81671">
              <w:rPr>
                <w:b/>
              </w:rPr>
              <w:t>„</w:t>
            </w:r>
            <w:r w:rsidR="00CB0471" w:rsidRPr="00CB0471">
              <w:rPr>
                <w:b/>
                <w:bCs/>
              </w:rPr>
              <w:t>DĖL TURTO PERDAVIMO PATIKĖJIMO TEISE</w:t>
            </w:r>
            <w:r w:rsidRPr="00F81671">
              <w:rPr>
                <w:b/>
              </w:rPr>
              <w:t>“ PAKEITIMO</w:t>
            </w:r>
            <w:r w:rsidR="009C744F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9C744F" w:rsidRPr="00AE61D9">
              <w:rPr>
                <w:b/>
              </w:rPr>
            </w:r>
            <w:r w:rsidR="009C744F" w:rsidRPr="00AE61D9">
              <w:rPr>
                <w:b/>
              </w:rPr>
              <w:fldChar w:fldCharType="separate"/>
            </w:r>
            <w:r w:rsidR="009C744F" w:rsidRPr="00AE61D9">
              <w:rPr>
                <w:b/>
              </w:rPr>
              <w:fldChar w:fldCharType="end"/>
            </w:r>
          </w:p>
        </w:tc>
      </w:tr>
      <w:tr w:rsidR="00FC1CD3" w14:paraId="513F2EC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6CB3EB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C52EE5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FF1DA5C" w14:textId="05F059D0" w:rsidR="00FC1CD3" w:rsidRPr="00AE61D9" w:rsidRDefault="00F8167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2D32AF">
              <w:t>6</w:t>
            </w:r>
            <w:r>
              <w:t xml:space="preserve"> m. </w:t>
            </w:r>
            <w:r w:rsidR="002D32AF">
              <w:t>kovo</w:t>
            </w:r>
            <w:r>
              <w:t xml:space="preserve"> </w:t>
            </w:r>
            <w:r w:rsidR="00D02CA5">
              <w:t>11</w:t>
            </w:r>
            <w:r w:rsidR="00FB6B02">
              <w:t xml:space="preserve"> </w:t>
            </w:r>
            <w:r w:rsidR="002D32AF">
              <w:t>d.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D02CA5">
              <w:t>122</w:t>
            </w:r>
          </w:p>
        </w:tc>
      </w:tr>
      <w:tr w:rsidR="00FC1CD3" w14:paraId="5477C6A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8F31D7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20D657E" w14:textId="77777777" w:rsidR="00FC1CD3" w:rsidRDefault="00FC1CD3">
      <w:pPr>
        <w:jc w:val="both"/>
      </w:pPr>
    </w:p>
    <w:p w14:paraId="2B7C29D0" w14:textId="50346796" w:rsidR="00E54F62" w:rsidRPr="00FF228D" w:rsidRDefault="0099671C" w:rsidP="00FF228D">
      <w:pPr>
        <w:ind w:firstLine="720"/>
        <w:jc w:val="both"/>
        <w:rPr>
          <w:rFonts w:eastAsia="Calibri"/>
          <w:szCs w:val="24"/>
          <w:lang w:eastAsia="en-US"/>
        </w:rPr>
      </w:pPr>
      <w:bookmarkStart w:id="0" w:name="_Hlk159224004"/>
      <w:r>
        <w:t>Vadovaudamasi Lietuvos Respublikos vietos savivaldos įstatymo 15 straipsnio 2 dalies 19 punktu,</w:t>
      </w:r>
      <w:r w:rsidR="00CB0471">
        <w:t xml:space="preserve"> </w:t>
      </w:r>
      <w:hyperlink r:id="rId7" w:tgtFrame="FTurinys" w:history="1">
        <w:r w:rsidR="00CB0471" w:rsidRPr="00CB0471">
          <w:rPr>
            <w:rStyle w:val="Hipersaitas"/>
          </w:rPr>
          <w:t>Lietuvos Respublikos valstybės ir savivaldybių turto valdymo, naudojimo ir disponavimo juo įstatym</w:t>
        </w:r>
      </w:hyperlink>
      <w:r w:rsidR="00CB0471" w:rsidRPr="00CB0471">
        <w:t>o 8 straipsniu, 11 straipsnio 2 dalimi</w:t>
      </w:r>
      <w:r w:rsidR="00C94B71">
        <w:t xml:space="preserve">, </w:t>
      </w:r>
      <w:r w:rsidR="00C94B71" w:rsidRPr="00C94B71">
        <w:rPr>
          <w:szCs w:val="24"/>
        </w:rPr>
        <w:t xml:space="preserve">Jurbarko rajono savivaldybei nuosavybės teise priklausančio turto valdymo, naudojimo ir disponavimo juo tvarkos aprašo, patvirtinto Jurbarko rajono savivaldybės tarybos 2014 m. lapkričio 27 d. sprendimu </w:t>
      </w:r>
      <w:hyperlink r:id="rId8" w:history="1">
        <w:r w:rsidR="00C94B71" w:rsidRPr="00C94B71">
          <w:rPr>
            <w:color w:val="0000FF"/>
            <w:szCs w:val="24"/>
            <w:u w:val="single"/>
          </w:rPr>
          <w:t>Nr. T2-338</w:t>
        </w:r>
      </w:hyperlink>
      <w:r w:rsidR="00C94B71" w:rsidRPr="00C94B71">
        <w:rPr>
          <w:szCs w:val="24"/>
        </w:rPr>
        <w:t> „Dėl Jurbarko rajono savivaldybei nuosavybės teise priklausančio turto valdymo, naudojimo ir disponavimo juo tvarkos“, 9.2 papunkčiu</w:t>
      </w:r>
      <w:r w:rsidR="00CB0471">
        <w:t xml:space="preserve"> </w:t>
      </w:r>
      <w:r w:rsidR="002D32AF" w:rsidRPr="002D32AF">
        <w:t xml:space="preserve">ir atsižvelgdama į </w:t>
      </w:r>
      <w:r w:rsidR="00CB0471" w:rsidRPr="00CB0471">
        <w:t>Seredžiaus senelių globos nam</w:t>
      </w:r>
      <w:r w:rsidR="00CB0471">
        <w:t>ų</w:t>
      </w:r>
      <w:r w:rsidR="002D32AF" w:rsidRPr="002D32AF">
        <w:t xml:space="preserve"> 202</w:t>
      </w:r>
      <w:r w:rsidR="002D32AF">
        <w:t>6</w:t>
      </w:r>
      <w:r w:rsidR="002D32AF" w:rsidRPr="002D32AF">
        <w:t xml:space="preserve"> m. </w:t>
      </w:r>
      <w:r w:rsidR="002D32AF">
        <w:t>vasario</w:t>
      </w:r>
      <w:r w:rsidR="002D32AF" w:rsidRPr="002D32AF">
        <w:t xml:space="preserve"> </w:t>
      </w:r>
      <w:r w:rsidR="00CB0471">
        <w:t>24</w:t>
      </w:r>
      <w:r w:rsidR="002D32AF" w:rsidRPr="002D32AF">
        <w:t xml:space="preserve"> d. </w:t>
      </w:r>
      <w:r w:rsidR="002D32AF">
        <w:t>raštą</w:t>
      </w:r>
      <w:r w:rsidR="002D32AF" w:rsidRPr="002D32AF">
        <w:t xml:space="preserve"> </w:t>
      </w:r>
      <w:r w:rsidR="00CB0471">
        <w:t xml:space="preserve"> Nr. </w:t>
      </w:r>
      <w:r w:rsidR="00FF228D" w:rsidRPr="00FF228D">
        <w:t xml:space="preserve">5-15 </w:t>
      </w:r>
      <w:r w:rsidR="002D32AF" w:rsidRPr="002D32AF">
        <w:t>„</w:t>
      </w:r>
      <w:r w:rsidR="00FF228D">
        <w:rPr>
          <w:rFonts w:eastAsia="Calibri"/>
          <w:szCs w:val="24"/>
          <w:lang w:eastAsia="en-US"/>
        </w:rPr>
        <w:t>D</w:t>
      </w:r>
      <w:r w:rsidR="00FF228D" w:rsidRPr="00FF228D">
        <w:rPr>
          <w:rFonts w:eastAsia="Calibri"/>
          <w:szCs w:val="24"/>
          <w:lang w:eastAsia="en-US"/>
        </w:rPr>
        <w:t xml:space="preserve">ėl </w:t>
      </w:r>
      <w:r w:rsidR="00FF228D">
        <w:rPr>
          <w:rFonts w:eastAsia="Calibri"/>
          <w:szCs w:val="24"/>
          <w:lang w:eastAsia="en-US"/>
        </w:rPr>
        <w:t>S</w:t>
      </w:r>
      <w:r w:rsidR="00FF228D" w:rsidRPr="00FF228D">
        <w:rPr>
          <w:rFonts w:eastAsia="Calibri"/>
          <w:szCs w:val="24"/>
          <w:lang w:eastAsia="en-US"/>
        </w:rPr>
        <w:t>eredžiaus senelių globos namų priešgaisrinio</w:t>
      </w:r>
      <w:r w:rsidR="00FF228D">
        <w:rPr>
          <w:rFonts w:eastAsia="Calibri"/>
          <w:szCs w:val="24"/>
          <w:lang w:eastAsia="en-US"/>
        </w:rPr>
        <w:t xml:space="preserve"> </w:t>
      </w:r>
      <w:r w:rsidR="00FF228D" w:rsidRPr="00FF228D">
        <w:rPr>
          <w:rFonts w:eastAsia="Calibri"/>
          <w:szCs w:val="24"/>
          <w:lang w:eastAsia="en-US"/>
        </w:rPr>
        <w:t>rezervuaro</w:t>
      </w:r>
      <w:r w:rsidR="00FC1D87">
        <w:t>“</w:t>
      </w:r>
      <w:r w:rsidR="002D32AF" w:rsidRPr="002D32AF">
        <w:t>,</w:t>
      </w:r>
      <w:r>
        <w:t xml:space="preserve"> Jurbarko rajono savivaldybės taryba </w:t>
      </w:r>
      <w:r w:rsidR="00AD1C3A">
        <w:rPr>
          <w:spacing w:val="120"/>
          <w:szCs w:val="24"/>
        </w:rPr>
        <w:t>nusprendži</w:t>
      </w:r>
      <w:r w:rsidR="00AD1C3A">
        <w:rPr>
          <w:szCs w:val="24"/>
        </w:rPr>
        <w:t>a</w:t>
      </w:r>
      <w:r w:rsidR="00AD1C3A" w:rsidRPr="00FB4FB9">
        <w:rPr>
          <w:bCs/>
        </w:rPr>
        <w:t>:</w:t>
      </w:r>
    </w:p>
    <w:p w14:paraId="085818B9" w14:textId="30CD3E94" w:rsidR="00FC1D87" w:rsidRDefault="00FF228D" w:rsidP="00FF228D">
      <w:pPr>
        <w:tabs>
          <w:tab w:val="left" w:pos="993"/>
        </w:tabs>
        <w:jc w:val="both"/>
        <w:rPr>
          <w:bCs/>
          <w:szCs w:val="24"/>
        </w:rPr>
      </w:pPr>
      <w:r>
        <w:rPr>
          <w:szCs w:val="24"/>
        </w:rPr>
        <w:t xml:space="preserve">           </w:t>
      </w:r>
      <w:r w:rsidR="0099671C" w:rsidRPr="0023702F">
        <w:rPr>
          <w:szCs w:val="24"/>
        </w:rPr>
        <w:t xml:space="preserve">Pakeisti </w:t>
      </w:r>
      <w:r w:rsidR="00FC1D87">
        <w:rPr>
          <w:bCs/>
          <w:szCs w:val="24"/>
        </w:rPr>
        <w:t>J</w:t>
      </w:r>
      <w:r w:rsidR="00FC1D87" w:rsidRPr="00FC1D87">
        <w:rPr>
          <w:bCs/>
          <w:szCs w:val="24"/>
        </w:rPr>
        <w:t>urbarko rajono savivaldybės tarybos 20</w:t>
      </w:r>
      <w:r>
        <w:rPr>
          <w:bCs/>
          <w:szCs w:val="24"/>
        </w:rPr>
        <w:t>12</w:t>
      </w:r>
      <w:r w:rsidR="00FC1D87" w:rsidRPr="00FC1D87">
        <w:rPr>
          <w:bCs/>
          <w:szCs w:val="24"/>
        </w:rPr>
        <w:t xml:space="preserve"> m. lapkričio 2</w:t>
      </w:r>
      <w:r>
        <w:rPr>
          <w:bCs/>
          <w:szCs w:val="24"/>
        </w:rPr>
        <w:t>9</w:t>
      </w:r>
      <w:r w:rsidR="00FC1D87" w:rsidRPr="00FC1D87">
        <w:rPr>
          <w:bCs/>
          <w:szCs w:val="24"/>
        </w:rPr>
        <w:t xml:space="preserve"> d. sprendim</w:t>
      </w:r>
      <w:r>
        <w:rPr>
          <w:bCs/>
          <w:szCs w:val="24"/>
        </w:rPr>
        <w:t>ą</w:t>
      </w:r>
      <w:r w:rsidR="00FC1D87" w:rsidRPr="00FC1D87">
        <w:rPr>
          <w:bCs/>
          <w:szCs w:val="24"/>
        </w:rPr>
        <w:t xml:space="preserve"> </w:t>
      </w:r>
      <w:r w:rsidR="00FC1D87">
        <w:rPr>
          <w:bCs/>
          <w:szCs w:val="24"/>
        </w:rPr>
        <w:br/>
        <w:t>N</w:t>
      </w:r>
      <w:r w:rsidR="00FC1D87" w:rsidRPr="00FC1D87">
        <w:rPr>
          <w:bCs/>
          <w:szCs w:val="24"/>
        </w:rPr>
        <w:t xml:space="preserve">r. </w:t>
      </w:r>
      <w:r w:rsidR="00FC1D87">
        <w:rPr>
          <w:bCs/>
          <w:szCs w:val="24"/>
        </w:rPr>
        <w:t>T</w:t>
      </w:r>
      <w:r w:rsidR="00FC1D87" w:rsidRPr="00FC1D87">
        <w:rPr>
          <w:bCs/>
          <w:szCs w:val="24"/>
        </w:rPr>
        <w:t>2-</w:t>
      </w:r>
      <w:r>
        <w:rPr>
          <w:bCs/>
          <w:szCs w:val="24"/>
        </w:rPr>
        <w:t>361</w:t>
      </w:r>
      <w:r w:rsidR="00FC1D87" w:rsidRPr="00FC1D87">
        <w:rPr>
          <w:bCs/>
          <w:szCs w:val="24"/>
        </w:rPr>
        <w:t xml:space="preserve"> „</w:t>
      </w:r>
      <w:r>
        <w:rPr>
          <w:szCs w:val="24"/>
        </w:rPr>
        <w:t>D</w:t>
      </w:r>
      <w:r w:rsidRPr="00FF228D">
        <w:rPr>
          <w:szCs w:val="24"/>
        </w:rPr>
        <w:t>ėl turto perdavimo patikėjimo teise</w:t>
      </w:r>
      <w:r w:rsidR="00FC1D87" w:rsidRPr="00FC1D87">
        <w:rPr>
          <w:bCs/>
          <w:szCs w:val="24"/>
        </w:rPr>
        <w:t>“</w:t>
      </w:r>
      <w:r w:rsidR="00D00355">
        <w:rPr>
          <w:bCs/>
          <w:szCs w:val="24"/>
        </w:rPr>
        <w:t xml:space="preserve"> ir pripažinti </w:t>
      </w:r>
      <w:r w:rsidRPr="00FF228D">
        <w:rPr>
          <w:bCs/>
          <w:szCs w:val="24"/>
        </w:rPr>
        <w:t xml:space="preserve">netekusiu galios </w:t>
      </w:r>
      <w:r>
        <w:rPr>
          <w:bCs/>
          <w:szCs w:val="24"/>
        </w:rPr>
        <w:t>2</w:t>
      </w:r>
      <w:r w:rsidRPr="00FF228D">
        <w:rPr>
          <w:bCs/>
          <w:szCs w:val="24"/>
        </w:rPr>
        <w:t xml:space="preserve"> punktą</w:t>
      </w:r>
      <w:r>
        <w:rPr>
          <w:bCs/>
          <w:szCs w:val="24"/>
        </w:rPr>
        <w:t>.</w:t>
      </w:r>
    </w:p>
    <w:p w14:paraId="05F015DF" w14:textId="6D555EC3" w:rsidR="00E80F63" w:rsidRPr="00E80F63" w:rsidRDefault="00E80F63" w:rsidP="00FF228D">
      <w:pPr>
        <w:tabs>
          <w:tab w:val="left" w:pos="993"/>
        </w:tabs>
        <w:jc w:val="both"/>
        <w:rPr>
          <w:strike/>
          <w:szCs w:val="24"/>
        </w:rPr>
      </w:pPr>
      <w:r>
        <w:rPr>
          <w:szCs w:val="24"/>
        </w:rPr>
        <w:t xml:space="preserve">          </w:t>
      </w:r>
      <w:r w:rsidRPr="00E80F63">
        <w:rPr>
          <w:strike/>
          <w:szCs w:val="24"/>
        </w:rPr>
        <w:t>2. Kitus statinius (inžinerinius) – priešgaisrinį rezervuarą, unikalus Nr. 4400-2267-4899, pažymėtą plane 1k, įsigijimo vertė – 2370 Lt, likutinė vertė – 0,00 Lt.</w:t>
      </w:r>
    </w:p>
    <w:p w14:paraId="07D96FE3" w14:textId="75C6D5E8" w:rsidR="0099671C" w:rsidRPr="00FF228D" w:rsidRDefault="00FA4AEC" w:rsidP="00FF228D">
      <w:pPr>
        <w:tabs>
          <w:tab w:val="left" w:pos="993"/>
        </w:tabs>
        <w:jc w:val="both"/>
        <w:rPr>
          <w:szCs w:val="24"/>
        </w:rPr>
      </w:pPr>
      <w:r>
        <w:rPr>
          <w:bCs/>
          <w:szCs w:val="24"/>
        </w:rPr>
        <w:t xml:space="preserve">            </w:t>
      </w:r>
      <w:r w:rsidR="0099671C" w:rsidRPr="009C07C9">
        <w:t>Šis sprendimas per vieną mėnesį nuo paskelbimo arba įteikimo suinteresuotai šaliai dienos gali būti skundžiamas Lietuvos administracinių ginčų komisijos K</w:t>
      </w:r>
      <w:r w:rsidR="0099671C">
        <w:t>auno apygardos skyriui (Laisvės al. </w:t>
      </w:r>
      <w:r w:rsidR="0099671C" w:rsidRPr="009C07C9">
        <w:t>36, Kaunas) Lietuvos Respublikos ikiteisminio administracinių ginčų nagrinėjimo tvarkos įstatymo nustatyta tvarka arba Regionų apygardos administ</w:t>
      </w:r>
      <w:r w:rsidR="0099671C">
        <w:t>racinio teismo Kauno rūmams (A. Mickevičiaus g. </w:t>
      </w:r>
      <w:r w:rsidR="0099671C" w:rsidRPr="009C07C9">
        <w:t>8A, Kaunas) Lietuvos Respublikos administracinių bylų teisenos įstatymo nustatyta tvarka.</w:t>
      </w:r>
    </w:p>
    <w:bookmarkEnd w:id="0"/>
    <w:p w14:paraId="3BA607F2" w14:textId="77777777" w:rsidR="00FC1CD3" w:rsidRDefault="00FC1CD3">
      <w:pPr>
        <w:jc w:val="both"/>
      </w:pPr>
    </w:p>
    <w:p w14:paraId="7BB8985C" w14:textId="77777777" w:rsidR="00BA2136" w:rsidRDefault="00BA2136">
      <w:pPr>
        <w:jc w:val="both"/>
      </w:pPr>
    </w:p>
    <w:p w14:paraId="3FDD7FE4" w14:textId="77777777" w:rsidR="00BA2136" w:rsidRDefault="00BA2136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05AE3246" w14:textId="77777777">
        <w:trPr>
          <w:trHeight w:val="180"/>
        </w:trPr>
        <w:tc>
          <w:tcPr>
            <w:tcW w:w="4410" w:type="dxa"/>
          </w:tcPr>
          <w:p w14:paraId="6B8B9665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5158578" w14:textId="77777777" w:rsidR="00FC1CD3" w:rsidRDefault="00FC1CD3">
            <w:pPr>
              <w:jc w:val="right"/>
            </w:pPr>
          </w:p>
        </w:tc>
      </w:tr>
    </w:tbl>
    <w:p w14:paraId="06CB6D91" w14:textId="77777777" w:rsidR="00FC1CD3" w:rsidRDefault="00FC1CD3"/>
    <w:sectPr w:rsidR="00FC1CD3" w:rsidSect="00544382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71EA" w14:textId="77777777" w:rsidR="00B5491A" w:rsidRDefault="00B5491A">
      <w:r>
        <w:separator/>
      </w:r>
    </w:p>
  </w:endnote>
  <w:endnote w:type="continuationSeparator" w:id="0">
    <w:p w14:paraId="2A4DE802" w14:textId="77777777" w:rsidR="00B5491A" w:rsidRDefault="00B5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B6C6" w14:textId="77777777" w:rsidR="00B5491A" w:rsidRDefault="00B5491A">
      <w:r>
        <w:separator/>
      </w:r>
    </w:p>
  </w:footnote>
  <w:footnote w:type="continuationSeparator" w:id="0">
    <w:p w14:paraId="63BFF9F3" w14:textId="77777777" w:rsidR="00B5491A" w:rsidRDefault="00B5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7D91" w14:textId="77777777" w:rsidR="00FC1CD3" w:rsidRDefault="009C74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B91B7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81C8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DE2A04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29F"/>
    <w:multiLevelType w:val="multilevel"/>
    <w:tmpl w:val="C556E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709523824">
    <w:abstractNumId w:val="4"/>
  </w:num>
  <w:num w:numId="2" w16cid:durableId="1401829656">
    <w:abstractNumId w:val="3"/>
  </w:num>
  <w:num w:numId="3" w16cid:durableId="121922711">
    <w:abstractNumId w:val="5"/>
  </w:num>
  <w:num w:numId="4" w16cid:durableId="680787995">
    <w:abstractNumId w:val="1"/>
  </w:num>
  <w:num w:numId="5" w16cid:durableId="1402169651">
    <w:abstractNumId w:val="7"/>
  </w:num>
  <w:num w:numId="6" w16cid:durableId="1380978709">
    <w:abstractNumId w:val="6"/>
  </w:num>
  <w:num w:numId="7" w16cid:durableId="713501653">
    <w:abstractNumId w:val="0"/>
  </w:num>
  <w:num w:numId="8" w16cid:durableId="889608278">
    <w:abstractNumId w:val="2"/>
  </w:num>
  <w:num w:numId="9" w16cid:durableId="940987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7BB"/>
    <w:rsid w:val="00031ABB"/>
    <w:rsid w:val="00031B2B"/>
    <w:rsid w:val="00032F85"/>
    <w:rsid w:val="00033A70"/>
    <w:rsid w:val="0003441C"/>
    <w:rsid w:val="00073ECC"/>
    <w:rsid w:val="00075330"/>
    <w:rsid w:val="00076A1D"/>
    <w:rsid w:val="000773EB"/>
    <w:rsid w:val="00085739"/>
    <w:rsid w:val="000C4363"/>
    <w:rsid w:val="000E0FA7"/>
    <w:rsid w:val="000E1F44"/>
    <w:rsid w:val="000F0BD9"/>
    <w:rsid w:val="000F460D"/>
    <w:rsid w:val="0010176C"/>
    <w:rsid w:val="00107C26"/>
    <w:rsid w:val="00117349"/>
    <w:rsid w:val="00121245"/>
    <w:rsid w:val="00124B53"/>
    <w:rsid w:val="001303DE"/>
    <w:rsid w:val="0013367C"/>
    <w:rsid w:val="0014231B"/>
    <w:rsid w:val="0015078A"/>
    <w:rsid w:val="00152F39"/>
    <w:rsid w:val="0016226A"/>
    <w:rsid w:val="00172D6E"/>
    <w:rsid w:val="00181E5E"/>
    <w:rsid w:val="00182224"/>
    <w:rsid w:val="00186467"/>
    <w:rsid w:val="00190B66"/>
    <w:rsid w:val="00192123"/>
    <w:rsid w:val="001952BC"/>
    <w:rsid w:val="001C48A8"/>
    <w:rsid w:val="001D0AA3"/>
    <w:rsid w:val="001D4EA6"/>
    <w:rsid w:val="00203CFC"/>
    <w:rsid w:val="00207BCB"/>
    <w:rsid w:val="00226341"/>
    <w:rsid w:val="002325F6"/>
    <w:rsid w:val="00234B9B"/>
    <w:rsid w:val="002431FD"/>
    <w:rsid w:val="00246055"/>
    <w:rsid w:val="00251454"/>
    <w:rsid w:val="00281984"/>
    <w:rsid w:val="002A1860"/>
    <w:rsid w:val="002D32AF"/>
    <w:rsid w:val="002D38C9"/>
    <w:rsid w:val="002E1F99"/>
    <w:rsid w:val="002F084E"/>
    <w:rsid w:val="002F4A2B"/>
    <w:rsid w:val="002F7E49"/>
    <w:rsid w:val="00323FE1"/>
    <w:rsid w:val="00333FD4"/>
    <w:rsid w:val="003421EA"/>
    <w:rsid w:val="00342727"/>
    <w:rsid w:val="003459E5"/>
    <w:rsid w:val="0035093F"/>
    <w:rsid w:val="00372033"/>
    <w:rsid w:val="00376143"/>
    <w:rsid w:val="003822CB"/>
    <w:rsid w:val="00383BBE"/>
    <w:rsid w:val="003859D7"/>
    <w:rsid w:val="00394FD0"/>
    <w:rsid w:val="003A7F59"/>
    <w:rsid w:val="003B2523"/>
    <w:rsid w:val="003B4C17"/>
    <w:rsid w:val="003D484F"/>
    <w:rsid w:val="003E54A7"/>
    <w:rsid w:val="003F1305"/>
    <w:rsid w:val="004003BA"/>
    <w:rsid w:val="00404899"/>
    <w:rsid w:val="00414E26"/>
    <w:rsid w:val="00433D3F"/>
    <w:rsid w:val="00434B34"/>
    <w:rsid w:val="00435B30"/>
    <w:rsid w:val="00440900"/>
    <w:rsid w:val="00445CDE"/>
    <w:rsid w:val="00450A19"/>
    <w:rsid w:val="00454723"/>
    <w:rsid w:val="00460718"/>
    <w:rsid w:val="004B0CB9"/>
    <w:rsid w:val="004B1E88"/>
    <w:rsid w:val="004B2369"/>
    <w:rsid w:val="004B3700"/>
    <w:rsid w:val="004B7BDB"/>
    <w:rsid w:val="00501C69"/>
    <w:rsid w:val="00502132"/>
    <w:rsid w:val="005209D1"/>
    <w:rsid w:val="00520A16"/>
    <w:rsid w:val="005231DA"/>
    <w:rsid w:val="00542B92"/>
    <w:rsid w:val="00544382"/>
    <w:rsid w:val="00551276"/>
    <w:rsid w:val="00553547"/>
    <w:rsid w:val="005544BF"/>
    <w:rsid w:val="0056206F"/>
    <w:rsid w:val="00570AD7"/>
    <w:rsid w:val="00593FFF"/>
    <w:rsid w:val="005B2122"/>
    <w:rsid w:val="005C31CD"/>
    <w:rsid w:val="005D1F24"/>
    <w:rsid w:val="005D5D46"/>
    <w:rsid w:val="005F6B22"/>
    <w:rsid w:val="00600A9D"/>
    <w:rsid w:val="00602389"/>
    <w:rsid w:val="006046BD"/>
    <w:rsid w:val="00607445"/>
    <w:rsid w:val="00641E12"/>
    <w:rsid w:val="00673C21"/>
    <w:rsid w:val="00686E66"/>
    <w:rsid w:val="00697D48"/>
    <w:rsid w:val="006A29E6"/>
    <w:rsid w:val="006B72D3"/>
    <w:rsid w:val="006C6A18"/>
    <w:rsid w:val="006F35F0"/>
    <w:rsid w:val="00724DFC"/>
    <w:rsid w:val="0073170A"/>
    <w:rsid w:val="00732616"/>
    <w:rsid w:val="00734333"/>
    <w:rsid w:val="00744E20"/>
    <w:rsid w:val="007457FF"/>
    <w:rsid w:val="007572E3"/>
    <w:rsid w:val="00763716"/>
    <w:rsid w:val="00771DAD"/>
    <w:rsid w:val="00782C8B"/>
    <w:rsid w:val="007860A8"/>
    <w:rsid w:val="007E13A9"/>
    <w:rsid w:val="007E57D4"/>
    <w:rsid w:val="008030DA"/>
    <w:rsid w:val="00832B07"/>
    <w:rsid w:val="0083325E"/>
    <w:rsid w:val="00840CEF"/>
    <w:rsid w:val="008554EA"/>
    <w:rsid w:val="00857A58"/>
    <w:rsid w:val="0086237B"/>
    <w:rsid w:val="00862910"/>
    <w:rsid w:val="00863FAD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1835"/>
    <w:rsid w:val="008B7173"/>
    <w:rsid w:val="008C2222"/>
    <w:rsid w:val="008C4BDA"/>
    <w:rsid w:val="008C7ADA"/>
    <w:rsid w:val="008E6AC7"/>
    <w:rsid w:val="008E725F"/>
    <w:rsid w:val="008E7416"/>
    <w:rsid w:val="008F3C34"/>
    <w:rsid w:val="008F41AE"/>
    <w:rsid w:val="008F651B"/>
    <w:rsid w:val="00905948"/>
    <w:rsid w:val="0090738C"/>
    <w:rsid w:val="009114C6"/>
    <w:rsid w:val="00930BCB"/>
    <w:rsid w:val="00931D64"/>
    <w:rsid w:val="0093337F"/>
    <w:rsid w:val="009617E0"/>
    <w:rsid w:val="0096266A"/>
    <w:rsid w:val="0098095A"/>
    <w:rsid w:val="00986868"/>
    <w:rsid w:val="00992B19"/>
    <w:rsid w:val="0099671C"/>
    <w:rsid w:val="009A6D33"/>
    <w:rsid w:val="009B5344"/>
    <w:rsid w:val="009C4E36"/>
    <w:rsid w:val="009C68F2"/>
    <w:rsid w:val="009C706C"/>
    <w:rsid w:val="009C744F"/>
    <w:rsid w:val="009F0983"/>
    <w:rsid w:val="00A1347F"/>
    <w:rsid w:val="00A151E4"/>
    <w:rsid w:val="00A1760F"/>
    <w:rsid w:val="00A22324"/>
    <w:rsid w:val="00A31AA9"/>
    <w:rsid w:val="00A50EB5"/>
    <w:rsid w:val="00A61F57"/>
    <w:rsid w:val="00A85052"/>
    <w:rsid w:val="00A93FA4"/>
    <w:rsid w:val="00A96C56"/>
    <w:rsid w:val="00AA3BDF"/>
    <w:rsid w:val="00AD1C3A"/>
    <w:rsid w:val="00AD2C14"/>
    <w:rsid w:val="00AD5F66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25766"/>
    <w:rsid w:val="00B30BB5"/>
    <w:rsid w:val="00B3497C"/>
    <w:rsid w:val="00B418C7"/>
    <w:rsid w:val="00B42A07"/>
    <w:rsid w:val="00B5491A"/>
    <w:rsid w:val="00B54A3C"/>
    <w:rsid w:val="00B57A83"/>
    <w:rsid w:val="00B64DA7"/>
    <w:rsid w:val="00B668F0"/>
    <w:rsid w:val="00B728BD"/>
    <w:rsid w:val="00B81EF2"/>
    <w:rsid w:val="00B82C13"/>
    <w:rsid w:val="00B8562E"/>
    <w:rsid w:val="00B85BF2"/>
    <w:rsid w:val="00B92B25"/>
    <w:rsid w:val="00B951B0"/>
    <w:rsid w:val="00BA2136"/>
    <w:rsid w:val="00BA627E"/>
    <w:rsid w:val="00BA7260"/>
    <w:rsid w:val="00BA7D22"/>
    <w:rsid w:val="00BC1260"/>
    <w:rsid w:val="00BF582B"/>
    <w:rsid w:val="00C0081B"/>
    <w:rsid w:val="00C02331"/>
    <w:rsid w:val="00C04267"/>
    <w:rsid w:val="00C13615"/>
    <w:rsid w:val="00C1630A"/>
    <w:rsid w:val="00C27D19"/>
    <w:rsid w:val="00C31AC9"/>
    <w:rsid w:val="00C405BC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3B28"/>
    <w:rsid w:val="00C94B71"/>
    <w:rsid w:val="00C95C12"/>
    <w:rsid w:val="00CB0471"/>
    <w:rsid w:val="00CC0BB5"/>
    <w:rsid w:val="00CD0544"/>
    <w:rsid w:val="00CE2BB0"/>
    <w:rsid w:val="00CE349F"/>
    <w:rsid w:val="00CE7E61"/>
    <w:rsid w:val="00D00355"/>
    <w:rsid w:val="00D02CA5"/>
    <w:rsid w:val="00D32D0D"/>
    <w:rsid w:val="00D376A4"/>
    <w:rsid w:val="00D427CA"/>
    <w:rsid w:val="00D513AA"/>
    <w:rsid w:val="00D52EF0"/>
    <w:rsid w:val="00D75F4B"/>
    <w:rsid w:val="00D82C9A"/>
    <w:rsid w:val="00D87F07"/>
    <w:rsid w:val="00DA0452"/>
    <w:rsid w:val="00DA6AE3"/>
    <w:rsid w:val="00DB7C0C"/>
    <w:rsid w:val="00DC38E8"/>
    <w:rsid w:val="00DD58E1"/>
    <w:rsid w:val="00DE293E"/>
    <w:rsid w:val="00DF4642"/>
    <w:rsid w:val="00DF4A59"/>
    <w:rsid w:val="00E01F65"/>
    <w:rsid w:val="00E0742E"/>
    <w:rsid w:val="00E12D82"/>
    <w:rsid w:val="00E1388C"/>
    <w:rsid w:val="00E15F15"/>
    <w:rsid w:val="00E25533"/>
    <w:rsid w:val="00E3136B"/>
    <w:rsid w:val="00E364B5"/>
    <w:rsid w:val="00E4352B"/>
    <w:rsid w:val="00E46E1F"/>
    <w:rsid w:val="00E54F62"/>
    <w:rsid w:val="00E600B3"/>
    <w:rsid w:val="00E72134"/>
    <w:rsid w:val="00E72754"/>
    <w:rsid w:val="00E80F63"/>
    <w:rsid w:val="00EA6026"/>
    <w:rsid w:val="00EB2C23"/>
    <w:rsid w:val="00EB4A11"/>
    <w:rsid w:val="00ED18C9"/>
    <w:rsid w:val="00F03B35"/>
    <w:rsid w:val="00F135F7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2CBE"/>
    <w:rsid w:val="00F74340"/>
    <w:rsid w:val="00F75C89"/>
    <w:rsid w:val="00F7723D"/>
    <w:rsid w:val="00F81671"/>
    <w:rsid w:val="00F83EC9"/>
    <w:rsid w:val="00FA4AEC"/>
    <w:rsid w:val="00FB0BBB"/>
    <w:rsid w:val="00FB634B"/>
    <w:rsid w:val="00FB6B02"/>
    <w:rsid w:val="00FC1CD3"/>
    <w:rsid w:val="00FC1D87"/>
    <w:rsid w:val="00FC58BB"/>
    <w:rsid w:val="00FC763D"/>
    <w:rsid w:val="00FD0852"/>
    <w:rsid w:val="00FD2657"/>
    <w:rsid w:val="00FF1905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E67A"/>
  <w15:docId w15:val="{E8C69E0D-2171-474A-B9BD-A81BADAD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99671C"/>
    <w:pPr>
      <w:ind w:left="720"/>
      <w:contextualSpacing/>
    </w:pPr>
  </w:style>
  <w:style w:type="character" w:styleId="Neapdorotaspaminjimas">
    <w:name w:val="Unresolved Mention"/>
    <w:rsid w:val="00F8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isineinformacija.lt/jurbarkas/document/21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1/Litlex/LL.DLL?Tekstas=1?Id=28698&amp;Zd=savivald%2Bturt%2Bvaldym&amp;BF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2026-03-11T13:20:00Z</dcterms:created>
  <dcterms:modified xsi:type="dcterms:W3CDTF">2026-03-11T13:20:00Z</dcterms:modified>
</cp:coreProperties>
</file>