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3E5555" w14:textId="77777777" w:rsidR="00FC1CD3" w:rsidRDefault="00F320CA" w:rsidP="00FD473A">
      <w:pPr>
        <w:ind w:right="200"/>
        <w:jc w:val="right"/>
        <w:rPr>
          <w:lang w:val="en-US"/>
        </w:rPr>
      </w:pPr>
      <w:r>
        <w:t>Projektas</w:t>
      </w:r>
    </w:p>
    <w:p w14:paraId="355C54E1" w14:textId="77777777" w:rsidR="00FC1CD3" w:rsidRDefault="00FC1CD3">
      <w:pPr>
        <w:jc w:val="center"/>
        <w:rPr>
          <w:b/>
          <w:bCs/>
          <w:lang w:val="en-US"/>
        </w:rPr>
      </w:pPr>
    </w:p>
    <w:p w14:paraId="7E1D0214" w14:textId="77777777" w:rsidR="002D6BE9" w:rsidRDefault="002D6BE9">
      <w:pPr>
        <w:jc w:val="center"/>
        <w:rPr>
          <w:b/>
          <w:bCs/>
          <w:lang w:val="en-US"/>
        </w:rPr>
      </w:pPr>
    </w:p>
    <w:p w14:paraId="3230FBA7" w14:textId="77777777" w:rsidR="00FC1CD3" w:rsidRDefault="00F20019">
      <w:pPr>
        <w:jc w:val="center"/>
        <w:rPr>
          <w:b/>
        </w:rPr>
      </w:pPr>
      <w:r>
        <w:rPr>
          <w:b/>
          <w:lang w:val="en-US"/>
        </w:rPr>
        <w:t xml:space="preserve">JURBARKO RAJONO </w:t>
      </w:r>
      <w:r>
        <w:rPr>
          <w:b/>
        </w:rPr>
        <w:t>SAVIVALDYBĖS TARYBA</w:t>
      </w:r>
    </w:p>
    <w:p w14:paraId="1C330D30" w14:textId="77777777" w:rsidR="00FC1CD3" w:rsidRDefault="00FC1CD3">
      <w:pPr>
        <w:rPr>
          <w:lang w:val="en-US"/>
        </w:rPr>
      </w:pPr>
    </w:p>
    <w:p w14:paraId="3B6280D1" w14:textId="77777777" w:rsidR="002D6BE9" w:rsidRDefault="002D6BE9">
      <w:pPr>
        <w:rPr>
          <w:lang w:val="en-US"/>
        </w:rPr>
      </w:pPr>
    </w:p>
    <w:tbl>
      <w:tblPr>
        <w:tblW w:w="96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9660"/>
      </w:tblGrid>
      <w:tr w:rsidR="00FC1CD3" w14:paraId="6DD5E155" w14:textId="77777777">
        <w:trPr>
          <w:cantSplit/>
        </w:trPr>
        <w:tc>
          <w:tcPr>
            <w:tcW w:w="9654" w:type="dxa"/>
            <w:tcBorders>
              <w:top w:val="nil"/>
              <w:left w:val="nil"/>
              <w:bottom w:val="nil"/>
              <w:right w:val="nil"/>
            </w:tcBorders>
          </w:tcPr>
          <w:p w14:paraId="6D8DA3E8" w14:textId="77777777" w:rsidR="00FC1CD3" w:rsidRDefault="00F20019">
            <w:pPr>
              <w:pStyle w:val="Antrat1"/>
              <w:rPr>
                <w:caps/>
                <w:szCs w:val="24"/>
                <w:lang w:val="lt-LT"/>
              </w:rPr>
            </w:pPr>
            <w:r>
              <w:rPr>
                <w:szCs w:val="24"/>
                <w:lang w:val="lt-LT"/>
              </w:rPr>
              <w:t>SPRENDIMAS</w:t>
            </w:r>
          </w:p>
        </w:tc>
      </w:tr>
      <w:tr w:rsidR="00FC1CD3" w14:paraId="450CF135" w14:textId="77777777">
        <w:trPr>
          <w:cantSplit/>
        </w:trPr>
        <w:tc>
          <w:tcPr>
            <w:tcW w:w="9654" w:type="dxa"/>
            <w:tcBorders>
              <w:top w:val="nil"/>
              <w:left w:val="nil"/>
              <w:bottom w:val="nil"/>
              <w:right w:val="nil"/>
            </w:tcBorders>
          </w:tcPr>
          <w:p w14:paraId="471CBC9E" w14:textId="4D1D9FEB" w:rsidR="00FA5B0A" w:rsidRDefault="00FA5B0A" w:rsidP="00FA5B0A">
            <w:pPr>
              <w:spacing w:line="256" w:lineRule="auto"/>
              <w:jc w:val="center"/>
            </w:pPr>
            <w:bookmarkStart w:id="0" w:name="_Hlk197551702"/>
            <w:r w:rsidRPr="00FA5B0A">
              <w:rPr>
                <w:rFonts w:eastAsia="Calibri"/>
                <w:b/>
                <w:szCs w:val="24"/>
                <w:lang w:eastAsia="en-US"/>
              </w:rPr>
              <w:t xml:space="preserve">DĖL TURTO PERĖMIMO </w:t>
            </w:r>
            <w:r>
              <w:rPr>
                <w:rFonts w:eastAsia="Calibri"/>
                <w:b/>
                <w:szCs w:val="24"/>
                <w:lang w:eastAsia="en-US"/>
              </w:rPr>
              <w:t xml:space="preserve">JURBARKO </w:t>
            </w:r>
            <w:r w:rsidR="00C411A7">
              <w:rPr>
                <w:rFonts w:eastAsia="Calibri"/>
                <w:b/>
                <w:szCs w:val="24"/>
                <w:lang w:eastAsia="en-US"/>
              </w:rPr>
              <w:t xml:space="preserve">RAJONO </w:t>
            </w:r>
            <w:r w:rsidR="008F5392" w:rsidRPr="008F5392">
              <w:rPr>
                <w:rFonts w:eastAsia="Calibri"/>
                <w:b/>
                <w:szCs w:val="24"/>
                <w:lang w:eastAsia="en-US"/>
              </w:rPr>
              <w:t xml:space="preserve">SAVIVALDYBĖS NUOSAVYBĖN </w:t>
            </w:r>
            <w:bookmarkEnd w:id="0"/>
          </w:p>
          <w:p w14:paraId="41326301" w14:textId="6EB3F4CD" w:rsidR="00FC1CD3" w:rsidRPr="00AE61D9" w:rsidRDefault="00E67291">
            <w:pPr>
              <w:pStyle w:val="Antrats"/>
              <w:tabs>
                <w:tab w:val="left" w:pos="1296"/>
              </w:tabs>
              <w:jc w:val="center"/>
              <w:rPr>
                <w:b/>
                <w:caps/>
              </w:rPr>
            </w:pPr>
            <w:r w:rsidRPr="00AE61D9">
              <w:rPr>
                <w:b/>
              </w:rPr>
              <w:fldChar w:fldCharType="begin">
                <w:ffData>
                  <w:name w:val="DOC_DATA"/>
                  <w:enabled/>
                  <w:calcOnExit w:val="0"/>
                  <w:textInput>
                    <w:default w:val="{$DOC_DATA}"/>
                  </w:textInput>
                </w:ffData>
              </w:fldChar>
            </w:r>
            <w:r w:rsidR="00F20019" w:rsidRPr="005231DA">
              <w:rPr>
                <w:b/>
              </w:rPr>
              <w:instrText xml:space="preserve"> FORMTEXT </w:instrText>
            </w:r>
            <w:r w:rsidRPr="00AE61D9">
              <w:rPr>
                <w:b/>
              </w:rPr>
            </w:r>
            <w:r w:rsidRPr="00AE61D9">
              <w:rPr>
                <w:b/>
              </w:rPr>
              <w:fldChar w:fldCharType="separate"/>
            </w:r>
            <w:r w:rsidRPr="00AE61D9">
              <w:rPr>
                <w:b/>
              </w:rPr>
              <w:fldChar w:fldCharType="end"/>
            </w:r>
          </w:p>
        </w:tc>
      </w:tr>
      <w:tr w:rsidR="00FC1CD3" w14:paraId="1D4EF174" w14:textId="77777777">
        <w:trPr>
          <w:cantSplit/>
        </w:trPr>
        <w:tc>
          <w:tcPr>
            <w:tcW w:w="9654" w:type="dxa"/>
            <w:tcBorders>
              <w:top w:val="nil"/>
              <w:left w:val="nil"/>
              <w:bottom w:val="nil"/>
              <w:right w:val="nil"/>
            </w:tcBorders>
          </w:tcPr>
          <w:p w14:paraId="1C8E61E9" w14:textId="77777777" w:rsidR="00FC1CD3" w:rsidRPr="00AE61D9" w:rsidRDefault="00FC1CD3">
            <w:pPr>
              <w:pStyle w:val="Antrats"/>
              <w:tabs>
                <w:tab w:val="left" w:pos="1296"/>
              </w:tabs>
              <w:jc w:val="center"/>
              <w:rPr>
                <w:b/>
                <w:caps/>
              </w:rPr>
            </w:pPr>
          </w:p>
        </w:tc>
      </w:tr>
      <w:tr w:rsidR="00FC1CD3" w14:paraId="059CBEA3" w14:textId="77777777" w:rsidTr="00BA627E">
        <w:trPr>
          <w:cantSplit/>
          <w:trHeight w:val="359"/>
        </w:trPr>
        <w:tc>
          <w:tcPr>
            <w:tcW w:w="9654" w:type="dxa"/>
            <w:tcBorders>
              <w:top w:val="nil"/>
              <w:left w:val="nil"/>
              <w:bottom w:val="nil"/>
              <w:right w:val="nil"/>
            </w:tcBorders>
          </w:tcPr>
          <w:p w14:paraId="78919F64" w14:textId="5FF7E010" w:rsidR="00FC1CD3" w:rsidRPr="00AE61D9" w:rsidRDefault="00501F80" w:rsidP="004B0CB9">
            <w:pPr>
              <w:pStyle w:val="Antrats"/>
              <w:tabs>
                <w:tab w:val="left" w:pos="1296"/>
              </w:tabs>
              <w:jc w:val="center"/>
              <w:rPr>
                <w:b/>
                <w:caps/>
              </w:rPr>
            </w:pPr>
            <w:r>
              <w:t>202</w:t>
            </w:r>
            <w:r w:rsidR="007C782F">
              <w:t>6</w:t>
            </w:r>
            <w:r>
              <w:t xml:space="preserve"> m. </w:t>
            </w:r>
            <w:r w:rsidR="00FA5B0A">
              <w:t>kovo</w:t>
            </w:r>
            <w:r w:rsidR="007C782F">
              <w:t xml:space="preserve"> </w:t>
            </w:r>
            <w:r w:rsidR="00F128C5">
              <w:t>10</w:t>
            </w:r>
            <w:r w:rsidR="00FB6B02">
              <w:t xml:space="preserve"> </w:t>
            </w:r>
            <w:r w:rsidR="007C782F">
              <w:t>d.</w:t>
            </w:r>
            <w:r w:rsidR="00734333" w:rsidRPr="005231DA">
              <w:t xml:space="preserve"> </w:t>
            </w:r>
            <w:r w:rsidR="00F20019" w:rsidRPr="005231DA">
              <w:t xml:space="preserve">Nr. </w:t>
            </w:r>
            <w:r>
              <w:t>TSP-</w:t>
            </w:r>
            <w:r w:rsidR="00F128C5">
              <w:t>112</w:t>
            </w:r>
          </w:p>
        </w:tc>
      </w:tr>
      <w:tr w:rsidR="00FC1CD3" w14:paraId="5A7C3FD6" w14:textId="77777777">
        <w:trPr>
          <w:cantSplit/>
        </w:trPr>
        <w:tc>
          <w:tcPr>
            <w:tcW w:w="9654" w:type="dxa"/>
            <w:tcBorders>
              <w:top w:val="nil"/>
              <w:left w:val="nil"/>
              <w:bottom w:val="nil"/>
              <w:right w:val="nil"/>
            </w:tcBorders>
          </w:tcPr>
          <w:p w14:paraId="694A17B4" w14:textId="77777777" w:rsidR="00FC1CD3" w:rsidRDefault="00F20019">
            <w:pPr>
              <w:jc w:val="center"/>
            </w:pPr>
            <w:r>
              <w:t>Jurbarkas</w:t>
            </w:r>
          </w:p>
        </w:tc>
      </w:tr>
    </w:tbl>
    <w:p w14:paraId="6BA9E0B6" w14:textId="77777777" w:rsidR="00FC1CD3" w:rsidRDefault="00FC1CD3">
      <w:pPr>
        <w:jc w:val="both"/>
      </w:pPr>
    </w:p>
    <w:p w14:paraId="6F1E9C80" w14:textId="432B9DAF" w:rsidR="002E19A7" w:rsidRPr="002E19A7" w:rsidRDefault="00FA5B0A" w:rsidP="00B33A66">
      <w:pPr>
        <w:ind w:firstLine="720"/>
        <w:jc w:val="both"/>
      </w:pPr>
      <w:r w:rsidRPr="00FA5B0A">
        <w:rPr>
          <w:szCs w:val="24"/>
        </w:rPr>
        <w:t xml:space="preserve">Vadovaudamasi Lietuvos Respublikos vietos savivaldos įstatymo 6 straipsnio 29 punktu, Lietuvos Respublikos valstybės ir savivaldybių turto </w:t>
      </w:r>
      <w:r w:rsidRPr="00ED53E9">
        <w:rPr>
          <w:szCs w:val="24"/>
        </w:rPr>
        <w:t xml:space="preserve">valdymo, naudojimo ir disponavimo juo įstatymo 6 straipsnio 2 punktu, 20 straipsnio 1 dalies 4 punktu, </w:t>
      </w:r>
      <w:r w:rsidR="00ED53E9" w:rsidRPr="00ED53E9">
        <w:rPr>
          <w:szCs w:val="24"/>
        </w:rPr>
        <w:t>Valstybės turto perdavimo patikėjimo teise ir savivaldybių nuosavybėn tvarkos aprašu, patvirtintu</w:t>
      </w:r>
      <w:r w:rsidRPr="00ED53E9">
        <w:rPr>
          <w:szCs w:val="24"/>
        </w:rPr>
        <w:t xml:space="preserve"> </w:t>
      </w:r>
      <w:r w:rsidR="00ED53E9">
        <w:rPr>
          <w:szCs w:val="24"/>
        </w:rPr>
        <w:t>Lietuvos Respublikos Vyriausybės 2001</w:t>
      </w:r>
      <w:r w:rsidR="00ED53E9">
        <w:t> </w:t>
      </w:r>
      <w:r w:rsidR="00ED53E9">
        <w:rPr>
          <w:szCs w:val="24"/>
        </w:rPr>
        <w:t xml:space="preserve">m. sausio 5 d. nutarimu Nr. 16 ,,Dėl valstybės turto perdavimo patikėjimo teise ir savivaldybių </w:t>
      </w:r>
      <w:r w:rsidR="00ED53E9" w:rsidRPr="00ED53E9">
        <w:rPr>
          <w:szCs w:val="24"/>
        </w:rPr>
        <w:t xml:space="preserve">nuosavybėn“, </w:t>
      </w:r>
      <w:r w:rsidRPr="00ED53E9">
        <w:rPr>
          <w:szCs w:val="24"/>
        </w:rPr>
        <w:t xml:space="preserve">ir atsižvelgdama </w:t>
      </w:r>
      <w:r w:rsidRPr="00FA5B0A">
        <w:rPr>
          <w:szCs w:val="24"/>
        </w:rPr>
        <w:t xml:space="preserve">į Lietuvos Respublikos aplinkos ministerijos 2025 m. </w:t>
      </w:r>
      <w:r w:rsidR="008925D2">
        <w:rPr>
          <w:szCs w:val="24"/>
        </w:rPr>
        <w:br/>
      </w:r>
      <w:r w:rsidRPr="00FA5B0A">
        <w:rPr>
          <w:szCs w:val="24"/>
        </w:rPr>
        <w:t>lapkričio 18 d. raštą Nr. D8(E)-4683 „Prašymas pateikti dokumentus dėl valstybės turto perdavimo savivaldybių nuosavybėn“</w:t>
      </w:r>
      <w:r w:rsidR="002E19A7" w:rsidRPr="002E19A7">
        <w:t>, Jurbarko rajono savivaldybės taryba</w:t>
      </w:r>
      <w:r w:rsidR="008F5392">
        <w:t xml:space="preserve"> </w:t>
      </w:r>
      <w:r w:rsidR="002E19A7" w:rsidRPr="002E19A7">
        <w:t>n u s p r e n d ž i a:</w:t>
      </w:r>
    </w:p>
    <w:p w14:paraId="065B2F63" w14:textId="47AD8DC0" w:rsidR="008F5392" w:rsidRDefault="002E19A7" w:rsidP="008F5392">
      <w:pPr>
        <w:ind w:firstLine="720"/>
        <w:jc w:val="both"/>
      </w:pPr>
      <w:r w:rsidRPr="002E19A7">
        <w:t xml:space="preserve">1. </w:t>
      </w:r>
      <w:r w:rsidR="00FA5B0A" w:rsidRPr="00FA5B0A">
        <w:t xml:space="preserve">Sutikti neatlygintinai perimti </w:t>
      </w:r>
      <w:r w:rsidR="00FA5B0A">
        <w:t>Jurbarko</w:t>
      </w:r>
      <w:r w:rsidR="00FA5B0A" w:rsidRPr="00FA5B0A">
        <w:t xml:space="preserve"> </w:t>
      </w:r>
      <w:r w:rsidR="00C411A7">
        <w:t xml:space="preserve">rajono </w:t>
      </w:r>
      <w:r w:rsidR="00FA5B0A" w:rsidRPr="00FA5B0A">
        <w:t xml:space="preserve">savivaldybės nuosavybėn savivaldybių savarankiškosioms funkcijoms (kūno kultūros ir sporto plėtojimas, gyventojų poilsio organizavimas) įgyvendinti valstybei nuosavybės teise priklausantį turtą – </w:t>
      </w:r>
      <w:r w:rsidR="00FA5B0A">
        <w:t>išmanųjį suoliuką</w:t>
      </w:r>
      <w:r w:rsidR="00FA5B0A" w:rsidRPr="00FA5B0A">
        <w:t>, – kurio įsigijimo vertė – 8</w:t>
      </w:r>
      <w:r w:rsidR="00974299">
        <w:t> 018,67</w:t>
      </w:r>
      <w:r w:rsidR="00FA5B0A" w:rsidRPr="00FA5B0A">
        <w:t xml:space="preserve"> (aštuoni tūkstančiai </w:t>
      </w:r>
      <w:r w:rsidR="00974299">
        <w:t xml:space="preserve">aštuoniolika </w:t>
      </w:r>
      <w:r w:rsidR="00FA5B0A" w:rsidRPr="00FA5B0A">
        <w:t xml:space="preserve">Eur </w:t>
      </w:r>
      <w:r w:rsidR="00974299">
        <w:t>67</w:t>
      </w:r>
      <w:r w:rsidR="00FA5B0A" w:rsidRPr="00FA5B0A">
        <w:t xml:space="preserve"> ct) Eur, bendra likutinė vertė – </w:t>
      </w:r>
      <w:r w:rsidR="00974299" w:rsidRPr="00974299">
        <w:t>8 018,67</w:t>
      </w:r>
      <w:r w:rsidR="00FA5B0A" w:rsidRPr="00FA5B0A">
        <w:t xml:space="preserve"> (</w:t>
      </w:r>
      <w:r w:rsidR="00974299" w:rsidRPr="00974299">
        <w:t>aštuoni tūkstančiai aštuoniolika Eur 67 ct</w:t>
      </w:r>
      <w:r w:rsidR="00FA5B0A" w:rsidRPr="00FA5B0A">
        <w:t>) Eur</w:t>
      </w:r>
      <w:r w:rsidR="00FA5B0A">
        <w:t>,</w:t>
      </w:r>
      <w:r w:rsidR="008F5392">
        <w:t xml:space="preserve"> </w:t>
      </w:r>
      <w:r w:rsidR="00F73C8F">
        <w:t>pagal šio sprendimo</w:t>
      </w:r>
      <w:r w:rsidR="00A748C8" w:rsidRPr="00A748C8">
        <w:t xml:space="preserve"> pried</w:t>
      </w:r>
      <w:r w:rsidR="00F73C8F">
        <w:t>ą</w:t>
      </w:r>
      <w:r w:rsidR="008F5392">
        <w:t>.</w:t>
      </w:r>
    </w:p>
    <w:p w14:paraId="6C51DA9D" w14:textId="2582F404" w:rsidR="008F5392" w:rsidRPr="00FC71C5" w:rsidRDefault="00F73C8F" w:rsidP="00F73C8F">
      <w:pPr>
        <w:ind w:firstLine="720"/>
        <w:jc w:val="both"/>
      </w:pPr>
      <w:r w:rsidRPr="00F73C8F">
        <w:t xml:space="preserve">2. </w:t>
      </w:r>
      <w:r w:rsidR="00974299" w:rsidRPr="00974299">
        <w:t>Nustatyti, kad 1 punkte nurodytas turtas bus perimamas tik Lietuvos Respublikos Vyriausybei priėmus nutarimą dėl šio turto perdavimo.</w:t>
      </w:r>
    </w:p>
    <w:p w14:paraId="3FDDA9BD" w14:textId="48B0E6EA" w:rsidR="0007441D" w:rsidRDefault="00F73C8F" w:rsidP="008F5392">
      <w:pPr>
        <w:ind w:firstLine="720"/>
        <w:jc w:val="both"/>
      </w:pPr>
      <w:r>
        <w:t>3</w:t>
      </w:r>
      <w:r w:rsidR="008F5392">
        <w:t xml:space="preserve">. Įgalioti </w:t>
      </w:r>
      <w:r w:rsidR="00FC71C5">
        <w:t>Jurbarko rajono</w:t>
      </w:r>
      <w:r w:rsidR="008F5392">
        <w:t xml:space="preserve"> savivaldybės </w:t>
      </w:r>
      <w:r w:rsidR="00FC71C5">
        <w:t>administracijos direktorių</w:t>
      </w:r>
      <w:r w:rsidR="008F5392">
        <w:t xml:space="preserve"> </w:t>
      </w:r>
      <w:r w:rsidR="00974299" w:rsidRPr="00974299">
        <w:t>pasirašyti 1 punkte nurodyto turto perdavimo ir priėmimo aktą</w:t>
      </w:r>
      <w:r w:rsidR="0007441D" w:rsidRPr="0007441D">
        <w:t>.</w:t>
      </w:r>
    </w:p>
    <w:p w14:paraId="5A7D4A58" w14:textId="71DBA001" w:rsidR="002E19A7" w:rsidRPr="002E19A7" w:rsidRDefault="002E19A7" w:rsidP="002E19A7">
      <w:pPr>
        <w:ind w:firstLine="720"/>
        <w:jc w:val="both"/>
      </w:pPr>
      <w:r w:rsidRPr="002E19A7">
        <w:t xml:space="preserve">Šis sprendimas per vieną mėnesį nuo paskelbimo arba įteikimo suinteresuotai šaliai dienos gali būti skundžiamas Lietuvos administracinių ginčų komisijos Kauno apygardos skyriui </w:t>
      </w:r>
      <w:r w:rsidR="00F9278E">
        <w:br/>
      </w:r>
      <w:r w:rsidRPr="002E19A7">
        <w:t>(Laisvės al. 36, Kaunas) Lietuvos Respublikos ikiteisminio administracinių ginčų nagrinėjimo tvarkos įstatymo nustatyta tvarka arba Regionų apygardos administracinio teismo Kauno rūmams (A. Mickevičiaus g. 8A, Kaunas) Lietuvos Respublikos administracinių bylų teisenos įstatymo nustatyta tvarka.</w:t>
      </w:r>
    </w:p>
    <w:p w14:paraId="1399FA1F" w14:textId="77777777" w:rsidR="00FC1CD3" w:rsidRDefault="00FC1CD3">
      <w:pPr>
        <w:ind w:firstLine="720"/>
        <w:jc w:val="both"/>
      </w:pPr>
    </w:p>
    <w:tbl>
      <w:tblPr>
        <w:tblW w:w="0" w:type="auto"/>
        <w:tblInd w:w="108" w:type="dxa"/>
        <w:tblLook w:val="0000" w:firstRow="0" w:lastRow="0" w:firstColumn="0" w:lastColumn="0" w:noHBand="0" w:noVBand="0"/>
      </w:tblPr>
      <w:tblGrid>
        <w:gridCol w:w="4410"/>
        <w:gridCol w:w="4410"/>
      </w:tblGrid>
      <w:tr w:rsidR="00FC1CD3" w14:paraId="4A3ECB2C" w14:textId="77777777">
        <w:trPr>
          <w:trHeight w:val="180"/>
        </w:trPr>
        <w:tc>
          <w:tcPr>
            <w:tcW w:w="4410" w:type="dxa"/>
          </w:tcPr>
          <w:p w14:paraId="1DC08685" w14:textId="77777777" w:rsidR="00FC1CD3" w:rsidRDefault="00F4316F">
            <w:r>
              <w:t>Savivaldybės meras</w:t>
            </w:r>
          </w:p>
        </w:tc>
        <w:tc>
          <w:tcPr>
            <w:tcW w:w="4410" w:type="dxa"/>
          </w:tcPr>
          <w:p w14:paraId="7DF5655E" w14:textId="77777777" w:rsidR="00FC1CD3" w:rsidRDefault="00FC1CD3">
            <w:pPr>
              <w:jc w:val="right"/>
            </w:pPr>
          </w:p>
        </w:tc>
      </w:tr>
    </w:tbl>
    <w:p w14:paraId="6001404C" w14:textId="77777777" w:rsidR="002D6BE9" w:rsidRDefault="002D6BE9"/>
    <w:p w14:paraId="167832FB" w14:textId="77777777" w:rsidR="003924FB" w:rsidRDefault="003924FB" w:rsidP="003924FB">
      <w:r w:rsidRPr="003924FB">
        <w:t xml:space="preserve">Derino: </w:t>
      </w:r>
    </w:p>
    <w:p w14:paraId="426F8D79" w14:textId="03A0BE71" w:rsidR="00584BEB" w:rsidRPr="003924FB" w:rsidRDefault="00584BEB" w:rsidP="003924FB">
      <w:r>
        <w:t>Vicemerė G. Lukošienė</w:t>
      </w:r>
    </w:p>
    <w:p w14:paraId="1C4881A1" w14:textId="77777777" w:rsidR="003924FB" w:rsidRPr="003924FB" w:rsidRDefault="003924FB" w:rsidP="003924FB">
      <w:r w:rsidRPr="003924FB">
        <w:t>Administracijos direktorė R. Vančienė</w:t>
      </w:r>
    </w:p>
    <w:p w14:paraId="24A1CB0B" w14:textId="77777777" w:rsidR="003924FB" w:rsidRPr="003924FB" w:rsidRDefault="003924FB" w:rsidP="003924FB">
      <w:r w:rsidRPr="003924FB">
        <w:t xml:space="preserve">Teisės ir civilinės metrikacijos skyriaus vyr. specialistė R. Gadliauskienė </w:t>
      </w:r>
    </w:p>
    <w:p w14:paraId="6DF71865" w14:textId="77777777" w:rsidR="003924FB" w:rsidRPr="003924FB" w:rsidRDefault="003924FB" w:rsidP="003924FB">
      <w:r w:rsidRPr="003924FB">
        <w:t>Tarybos posėdžių sekretorė D. Dačkauskaitė</w:t>
      </w:r>
    </w:p>
    <w:p w14:paraId="3B6FCBC2" w14:textId="77777777" w:rsidR="003924FB" w:rsidRPr="003924FB" w:rsidRDefault="003924FB" w:rsidP="003924FB">
      <w:r w:rsidRPr="003924FB">
        <w:t>Dokumentų ir viešųjų ryšių skyriaus vyr. specialistas A. Gvildys</w:t>
      </w:r>
    </w:p>
    <w:p w14:paraId="4AE8AF10" w14:textId="77777777" w:rsidR="003924FB" w:rsidRPr="003924FB" w:rsidRDefault="003924FB" w:rsidP="003924FB">
      <w:r w:rsidRPr="003924FB">
        <w:t>Infrastruktūros ir turto skyriaus vedėja J. Šeflerienė</w:t>
      </w:r>
    </w:p>
    <w:p w14:paraId="3417234C" w14:textId="77777777" w:rsidR="00FC71C5" w:rsidRDefault="00FC71C5"/>
    <w:p w14:paraId="0912038E" w14:textId="20021086" w:rsidR="00F320CA" w:rsidRDefault="00F320CA" w:rsidP="00584BEB">
      <w:r>
        <w:t>Parengė</w:t>
      </w:r>
      <w:r w:rsidR="00584BEB">
        <w:t xml:space="preserve"> </w:t>
      </w:r>
      <w:r w:rsidR="00635909">
        <w:rPr>
          <w:lang w:eastAsia="de-DE"/>
        </w:rPr>
        <w:t>Jolita Matulienė</w:t>
      </w:r>
      <w:r w:rsidR="00B3497C">
        <w:rPr>
          <w:lang w:eastAsia="de-DE"/>
        </w:rPr>
        <w:t xml:space="preserve">, tel. </w:t>
      </w:r>
      <w:r w:rsidR="00635909">
        <w:rPr>
          <w:lang w:eastAsia="de-DE"/>
        </w:rPr>
        <w:t>+370 615 35 781</w:t>
      </w:r>
      <w:r w:rsidR="00B3497C">
        <w:rPr>
          <w:lang w:eastAsia="de-DE"/>
        </w:rPr>
        <w:t xml:space="preserve">,  el. p.  </w:t>
      </w:r>
      <w:r w:rsidR="00635909">
        <w:rPr>
          <w:lang w:eastAsia="de-DE"/>
        </w:rPr>
        <w:t>jolita.matuliene@jurbarkas.lt</w:t>
      </w:r>
    </w:p>
    <w:p w14:paraId="131F0567" w14:textId="3D00C518" w:rsidR="002E1F99" w:rsidRDefault="00635909" w:rsidP="00107C26">
      <w:pPr>
        <w:pStyle w:val="Antrats"/>
        <w:tabs>
          <w:tab w:val="clear" w:pos="4153"/>
          <w:tab w:val="clear" w:pos="8306"/>
        </w:tabs>
      </w:pPr>
      <w:r>
        <w:t>202</w:t>
      </w:r>
      <w:r w:rsidR="0007441D">
        <w:t>6</w:t>
      </w:r>
      <w:r>
        <w:t>-0</w:t>
      </w:r>
      <w:r w:rsidR="00FA69E9">
        <w:t>3</w:t>
      </w:r>
      <w:r>
        <w:t>-</w:t>
      </w:r>
      <w:r w:rsidR="00F7723D">
        <w:t xml:space="preserve"> </w:t>
      </w:r>
    </w:p>
    <w:p w14:paraId="71B423A4" w14:textId="77777777" w:rsidR="002E19A7" w:rsidRDefault="002E19A7" w:rsidP="002E19A7">
      <w:pPr>
        <w:pStyle w:val="Antrats"/>
        <w:tabs>
          <w:tab w:val="clear" w:pos="4153"/>
          <w:tab w:val="clear" w:pos="8306"/>
        </w:tabs>
        <w:jc w:val="center"/>
        <w:rPr>
          <w:b/>
          <w:bCs/>
          <w:lang w:val="pl-PL"/>
        </w:rPr>
      </w:pPr>
    </w:p>
    <w:p w14:paraId="26950808" w14:textId="77777777" w:rsidR="00FA69E9" w:rsidRDefault="00FA69E9" w:rsidP="00633835">
      <w:pPr>
        <w:pStyle w:val="Antrats"/>
        <w:tabs>
          <w:tab w:val="clear" w:pos="4153"/>
          <w:tab w:val="clear" w:pos="8306"/>
        </w:tabs>
        <w:ind w:left="4320" w:firstLine="720"/>
        <w:rPr>
          <w:lang w:eastAsia="de-DE"/>
        </w:rPr>
      </w:pPr>
    </w:p>
    <w:p w14:paraId="30FFCD39" w14:textId="77777777" w:rsidR="00FA69E9" w:rsidRDefault="00FA69E9" w:rsidP="00633835">
      <w:pPr>
        <w:pStyle w:val="Antrats"/>
        <w:tabs>
          <w:tab w:val="clear" w:pos="4153"/>
          <w:tab w:val="clear" w:pos="8306"/>
        </w:tabs>
        <w:ind w:left="4320" w:firstLine="720"/>
        <w:rPr>
          <w:lang w:eastAsia="de-DE"/>
        </w:rPr>
      </w:pPr>
    </w:p>
    <w:p w14:paraId="6E0D5DE1" w14:textId="77777777" w:rsidR="00FA69E9" w:rsidRDefault="00FA69E9" w:rsidP="00633835">
      <w:pPr>
        <w:pStyle w:val="Antrats"/>
        <w:tabs>
          <w:tab w:val="clear" w:pos="4153"/>
          <w:tab w:val="clear" w:pos="8306"/>
        </w:tabs>
        <w:ind w:left="4320" w:firstLine="720"/>
        <w:rPr>
          <w:lang w:eastAsia="de-DE"/>
        </w:rPr>
      </w:pPr>
    </w:p>
    <w:p w14:paraId="00C35DDF" w14:textId="77777777" w:rsidR="00FA69E9" w:rsidRDefault="00FA69E9" w:rsidP="00633835">
      <w:pPr>
        <w:pStyle w:val="Antrats"/>
        <w:tabs>
          <w:tab w:val="clear" w:pos="4153"/>
          <w:tab w:val="clear" w:pos="8306"/>
        </w:tabs>
        <w:ind w:left="4320" w:firstLine="720"/>
        <w:rPr>
          <w:lang w:eastAsia="de-DE"/>
        </w:rPr>
      </w:pPr>
    </w:p>
    <w:p w14:paraId="26C85067" w14:textId="13DB6A1A" w:rsidR="00633835" w:rsidRPr="00B30376" w:rsidRDefault="00633835" w:rsidP="00633835">
      <w:pPr>
        <w:pStyle w:val="Antrats"/>
        <w:tabs>
          <w:tab w:val="clear" w:pos="4153"/>
          <w:tab w:val="clear" w:pos="8306"/>
        </w:tabs>
        <w:ind w:left="4320" w:firstLine="720"/>
        <w:rPr>
          <w:lang w:eastAsia="de-DE"/>
        </w:rPr>
      </w:pPr>
      <w:bookmarkStart w:id="1" w:name="_Hlk197546603"/>
      <w:r w:rsidRPr="00B30376">
        <w:rPr>
          <w:lang w:eastAsia="de-DE"/>
        </w:rPr>
        <w:t>Jurbarko rajono savivaldybės tarybos</w:t>
      </w:r>
    </w:p>
    <w:p w14:paraId="6DC142C7" w14:textId="698EB943" w:rsidR="00633835" w:rsidRPr="00B30376" w:rsidRDefault="006C75DF" w:rsidP="00633835">
      <w:pPr>
        <w:pStyle w:val="Antrats"/>
        <w:tabs>
          <w:tab w:val="clear" w:pos="4153"/>
          <w:tab w:val="clear" w:pos="8306"/>
        </w:tabs>
        <w:ind w:left="4320" w:firstLine="720"/>
        <w:rPr>
          <w:lang w:eastAsia="de-DE"/>
        </w:rPr>
      </w:pPr>
      <w:r>
        <w:rPr>
          <w:lang w:eastAsia="de-DE"/>
        </w:rPr>
        <w:t>202</w:t>
      </w:r>
      <w:r w:rsidR="003924FB">
        <w:rPr>
          <w:lang w:eastAsia="de-DE"/>
        </w:rPr>
        <w:t>6</w:t>
      </w:r>
      <w:r>
        <w:rPr>
          <w:lang w:eastAsia="de-DE"/>
        </w:rPr>
        <w:t xml:space="preserve"> m. </w:t>
      </w:r>
      <w:r w:rsidR="00FA69E9">
        <w:rPr>
          <w:lang w:eastAsia="de-DE"/>
        </w:rPr>
        <w:t>kovo</w:t>
      </w:r>
      <w:r>
        <w:rPr>
          <w:lang w:eastAsia="de-DE"/>
        </w:rPr>
        <w:t xml:space="preserve">   </w:t>
      </w:r>
      <w:r w:rsidR="003924FB">
        <w:rPr>
          <w:lang w:eastAsia="de-DE"/>
        </w:rPr>
        <w:t>d.</w:t>
      </w:r>
      <w:r>
        <w:rPr>
          <w:lang w:eastAsia="de-DE"/>
        </w:rPr>
        <w:t xml:space="preserve"> </w:t>
      </w:r>
      <w:r w:rsidR="00633835" w:rsidRPr="00B30376">
        <w:rPr>
          <w:lang w:eastAsia="de-DE"/>
        </w:rPr>
        <w:t xml:space="preserve">sprendimo Nr. </w:t>
      </w:r>
      <w:r>
        <w:rPr>
          <w:lang w:eastAsia="de-DE"/>
        </w:rPr>
        <w:t>TSP-</w:t>
      </w:r>
      <w:r w:rsidR="00633835" w:rsidRPr="00B30376">
        <w:rPr>
          <w:lang w:eastAsia="de-DE"/>
        </w:rPr>
        <w:t xml:space="preserve">   </w:t>
      </w:r>
    </w:p>
    <w:p w14:paraId="2A2BB173" w14:textId="19D3BAE5" w:rsidR="00633835" w:rsidRPr="00B30376" w:rsidRDefault="00FA69E9" w:rsidP="00633835">
      <w:pPr>
        <w:pStyle w:val="Antrats"/>
        <w:tabs>
          <w:tab w:val="clear" w:pos="4153"/>
          <w:tab w:val="clear" w:pos="8306"/>
        </w:tabs>
        <w:ind w:left="4320" w:firstLine="720"/>
        <w:rPr>
          <w:lang w:eastAsia="de-DE"/>
        </w:rPr>
      </w:pPr>
      <w:r>
        <w:rPr>
          <w:lang w:eastAsia="de-DE"/>
        </w:rPr>
        <w:t>p</w:t>
      </w:r>
      <w:r w:rsidR="00633835" w:rsidRPr="00B30376">
        <w:rPr>
          <w:lang w:eastAsia="de-DE"/>
        </w:rPr>
        <w:t>riedas</w:t>
      </w:r>
      <w:r w:rsidR="00FC71C5">
        <w:rPr>
          <w:lang w:eastAsia="de-DE"/>
        </w:rPr>
        <w:t xml:space="preserve"> </w:t>
      </w:r>
    </w:p>
    <w:bookmarkEnd w:id="1"/>
    <w:p w14:paraId="694344A5" w14:textId="77777777" w:rsidR="002E19A7" w:rsidRDefault="002E19A7" w:rsidP="00633835">
      <w:pPr>
        <w:pStyle w:val="Antrats"/>
        <w:tabs>
          <w:tab w:val="clear" w:pos="4153"/>
          <w:tab w:val="clear" w:pos="8306"/>
        </w:tabs>
        <w:jc w:val="right"/>
        <w:rPr>
          <w:b/>
          <w:bCs/>
          <w:lang w:val="pl-PL"/>
        </w:rPr>
      </w:pPr>
    </w:p>
    <w:p w14:paraId="54AD4CCD" w14:textId="77777777" w:rsidR="002E19A7" w:rsidRDefault="002E19A7" w:rsidP="002E19A7">
      <w:pPr>
        <w:pStyle w:val="Antrats"/>
        <w:tabs>
          <w:tab w:val="clear" w:pos="4153"/>
          <w:tab w:val="clear" w:pos="8306"/>
        </w:tabs>
        <w:jc w:val="center"/>
        <w:rPr>
          <w:b/>
          <w:bCs/>
          <w:lang w:val="pl-PL"/>
        </w:rPr>
      </w:pPr>
    </w:p>
    <w:p w14:paraId="17682CAB" w14:textId="6CBE4401" w:rsidR="002E19A7" w:rsidRDefault="002E19A7" w:rsidP="002E19A7">
      <w:pPr>
        <w:pStyle w:val="Antrats"/>
        <w:tabs>
          <w:tab w:val="clear" w:pos="4153"/>
          <w:tab w:val="clear" w:pos="8306"/>
        </w:tabs>
        <w:jc w:val="center"/>
        <w:rPr>
          <w:b/>
          <w:bCs/>
        </w:rPr>
      </w:pPr>
      <w:bookmarkStart w:id="2" w:name="_Hlk197546767"/>
      <w:r w:rsidRPr="00B30376">
        <w:rPr>
          <w:b/>
          <w:bCs/>
          <w:lang w:val="pl-PL"/>
        </w:rPr>
        <w:t xml:space="preserve">JURBARKO RAJONO </w:t>
      </w:r>
      <w:r w:rsidR="003924FB" w:rsidRPr="003924FB">
        <w:rPr>
          <w:b/>
          <w:bCs/>
        </w:rPr>
        <w:t>SAVIVALDYBĖS NUOSAVYBĖN PERIMAMO TURTO SĄRAŠAS</w:t>
      </w:r>
    </w:p>
    <w:p w14:paraId="4D474348" w14:textId="77777777" w:rsidR="003924FB" w:rsidRPr="00B30376" w:rsidRDefault="003924FB" w:rsidP="002E19A7">
      <w:pPr>
        <w:pStyle w:val="Antrats"/>
        <w:tabs>
          <w:tab w:val="clear" w:pos="4153"/>
          <w:tab w:val="clear" w:pos="8306"/>
        </w:tabs>
        <w:jc w:val="center"/>
        <w:rPr>
          <w:b/>
          <w:bCs/>
          <w:lang w:eastAsia="de-DE"/>
        </w:rPr>
      </w:pPr>
    </w:p>
    <w:p w14:paraId="12864795" w14:textId="77777777" w:rsidR="002E19A7" w:rsidRPr="00B30376" w:rsidRDefault="002E19A7" w:rsidP="002E19A7">
      <w:pPr>
        <w:pStyle w:val="Antrats"/>
        <w:tabs>
          <w:tab w:val="clear" w:pos="4153"/>
          <w:tab w:val="clear" w:pos="8306"/>
        </w:tabs>
        <w:rPr>
          <w:lang w:eastAsia="de-DE"/>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02"/>
        <w:gridCol w:w="1689"/>
        <w:gridCol w:w="1235"/>
        <w:gridCol w:w="815"/>
        <w:gridCol w:w="1932"/>
        <w:gridCol w:w="1842"/>
      </w:tblGrid>
      <w:tr w:rsidR="00FA69E9" w:rsidRPr="00F72F83" w14:paraId="5002C4D9" w14:textId="24D8E011" w:rsidTr="00FA69E9">
        <w:trPr>
          <w:jc w:val="center"/>
        </w:trPr>
        <w:tc>
          <w:tcPr>
            <w:tcW w:w="2091" w:type="dxa"/>
            <w:vAlign w:val="center"/>
          </w:tcPr>
          <w:p w14:paraId="0731CBE5" w14:textId="77777777" w:rsidR="00D72958" w:rsidRPr="00F72F83" w:rsidRDefault="00D72958" w:rsidP="00852C47">
            <w:pPr>
              <w:overflowPunct w:val="0"/>
              <w:autoSpaceDE w:val="0"/>
              <w:autoSpaceDN w:val="0"/>
              <w:adjustRightInd w:val="0"/>
              <w:jc w:val="center"/>
              <w:rPr>
                <w:b/>
                <w:sz w:val="22"/>
                <w:szCs w:val="22"/>
              </w:rPr>
            </w:pPr>
            <w:bookmarkStart w:id="3" w:name="_Hlk197546894"/>
            <w:r w:rsidRPr="00F72F83">
              <w:rPr>
                <w:b/>
                <w:sz w:val="22"/>
                <w:szCs w:val="22"/>
              </w:rPr>
              <w:t>Perduodamo turto pavadinimas</w:t>
            </w:r>
          </w:p>
        </w:tc>
        <w:tc>
          <w:tcPr>
            <w:tcW w:w="1738" w:type="dxa"/>
          </w:tcPr>
          <w:p w14:paraId="1C67D521" w14:textId="77777777" w:rsidR="00D72958" w:rsidRPr="00F72F83" w:rsidRDefault="00D72958" w:rsidP="00852C47">
            <w:pPr>
              <w:overflowPunct w:val="0"/>
              <w:autoSpaceDE w:val="0"/>
              <w:autoSpaceDN w:val="0"/>
              <w:adjustRightInd w:val="0"/>
              <w:jc w:val="center"/>
              <w:rPr>
                <w:b/>
                <w:sz w:val="22"/>
                <w:szCs w:val="22"/>
              </w:rPr>
            </w:pPr>
          </w:p>
          <w:p w14:paraId="56680AA9" w14:textId="77777777" w:rsidR="00D72958" w:rsidRPr="00F72F83" w:rsidRDefault="00D72958" w:rsidP="00852C47">
            <w:pPr>
              <w:overflowPunct w:val="0"/>
              <w:autoSpaceDE w:val="0"/>
              <w:autoSpaceDN w:val="0"/>
              <w:adjustRightInd w:val="0"/>
              <w:jc w:val="center"/>
              <w:rPr>
                <w:b/>
                <w:sz w:val="22"/>
                <w:szCs w:val="22"/>
              </w:rPr>
            </w:pPr>
            <w:r w:rsidRPr="00F72F83">
              <w:rPr>
                <w:b/>
                <w:sz w:val="22"/>
                <w:szCs w:val="22"/>
              </w:rPr>
              <w:t>Inventorinis numeris</w:t>
            </w:r>
          </w:p>
        </w:tc>
        <w:tc>
          <w:tcPr>
            <w:tcW w:w="1268" w:type="dxa"/>
          </w:tcPr>
          <w:p w14:paraId="0898D041" w14:textId="6CBA1BD8" w:rsidR="00D72958" w:rsidRPr="00F72F83" w:rsidRDefault="00D72958" w:rsidP="00852C47">
            <w:pPr>
              <w:overflowPunct w:val="0"/>
              <w:autoSpaceDE w:val="0"/>
              <w:autoSpaceDN w:val="0"/>
              <w:adjustRightInd w:val="0"/>
              <w:jc w:val="center"/>
              <w:rPr>
                <w:b/>
                <w:sz w:val="22"/>
                <w:szCs w:val="22"/>
              </w:rPr>
            </w:pPr>
            <w:r w:rsidRPr="00F72F83">
              <w:rPr>
                <w:b/>
                <w:bCs/>
                <w:sz w:val="22"/>
                <w:szCs w:val="22"/>
              </w:rPr>
              <w:t xml:space="preserve">Turto įsigijimo </w:t>
            </w:r>
            <w:r w:rsidR="00FA69E9">
              <w:rPr>
                <w:b/>
                <w:bCs/>
                <w:sz w:val="22"/>
                <w:szCs w:val="22"/>
              </w:rPr>
              <w:t>data</w:t>
            </w:r>
          </w:p>
        </w:tc>
        <w:tc>
          <w:tcPr>
            <w:tcW w:w="648" w:type="dxa"/>
            <w:vAlign w:val="center"/>
          </w:tcPr>
          <w:p w14:paraId="706DCDA8" w14:textId="219FC016" w:rsidR="00D72958" w:rsidRPr="00F72F83" w:rsidRDefault="00D72958" w:rsidP="00852C47">
            <w:pPr>
              <w:overflowPunct w:val="0"/>
              <w:autoSpaceDE w:val="0"/>
              <w:autoSpaceDN w:val="0"/>
              <w:adjustRightInd w:val="0"/>
              <w:jc w:val="center"/>
              <w:rPr>
                <w:b/>
                <w:sz w:val="22"/>
                <w:szCs w:val="22"/>
              </w:rPr>
            </w:pPr>
            <w:r w:rsidRPr="00F72F83">
              <w:rPr>
                <w:b/>
                <w:sz w:val="22"/>
                <w:szCs w:val="22"/>
              </w:rPr>
              <w:t>Kiekis vnt.</w:t>
            </w:r>
          </w:p>
        </w:tc>
        <w:tc>
          <w:tcPr>
            <w:tcW w:w="2071" w:type="dxa"/>
            <w:tcBorders>
              <w:top w:val="single" w:sz="4" w:space="0" w:color="auto"/>
              <w:left w:val="single" w:sz="4" w:space="0" w:color="auto"/>
              <w:bottom w:val="single" w:sz="4" w:space="0" w:color="auto"/>
              <w:right w:val="single" w:sz="4" w:space="0" w:color="auto"/>
            </w:tcBorders>
          </w:tcPr>
          <w:p w14:paraId="3F77A52F" w14:textId="5894EAB3" w:rsidR="00D72958" w:rsidRPr="00F72F83" w:rsidRDefault="00D72958" w:rsidP="00852C47">
            <w:pPr>
              <w:overflowPunct w:val="0"/>
              <w:autoSpaceDE w:val="0"/>
              <w:autoSpaceDN w:val="0"/>
              <w:adjustRightInd w:val="0"/>
              <w:jc w:val="center"/>
              <w:rPr>
                <w:b/>
                <w:sz w:val="22"/>
                <w:szCs w:val="22"/>
              </w:rPr>
            </w:pPr>
            <w:r w:rsidRPr="00F72F83">
              <w:rPr>
                <w:b/>
                <w:bCs/>
                <w:sz w:val="22"/>
                <w:szCs w:val="22"/>
              </w:rPr>
              <w:t>Turto vieneto įsigijimo</w:t>
            </w:r>
            <w:r w:rsidRPr="00F72F83">
              <w:rPr>
                <w:sz w:val="22"/>
                <w:szCs w:val="22"/>
              </w:rPr>
              <w:br/>
            </w:r>
            <w:r w:rsidRPr="00F72F83">
              <w:rPr>
                <w:b/>
                <w:bCs/>
                <w:sz w:val="22"/>
                <w:szCs w:val="22"/>
              </w:rPr>
              <w:t>vertė, Eur</w:t>
            </w:r>
          </w:p>
        </w:tc>
        <w:tc>
          <w:tcPr>
            <w:tcW w:w="1967" w:type="dxa"/>
            <w:tcBorders>
              <w:top w:val="single" w:sz="4" w:space="0" w:color="auto"/>
              <w:left w:val="single" w:sz="4" w:space="0" w:color="auto"/>
              <w:bottom w:val="single" w:sz="4" w:space="0" w:color="auto"/>
              <w:right w:val="single" w:sz="4" w:space="0" w:color="auto"/>
            </w:tcBorders>
          </w:tcPr>
          <w:p w14:paraId="20F061D3" w14:textId="715171DD" w:rsidR="00D72958" w:rsidRPr="00F72F83" w:rsidRDefault="00D72958" w:rsidP="00852C47">
            <w:pPr>
              <w:overflowPunct w:val="0"/>
              <w:autoSpaceDE w:val="0"/>
              <w:autoSpaceDN w:val="0"/>
              <w:adjustRightInd w:val="0"/>
              <w:jc w:val="center"/>
              <w:rPr>
                <w:b/>
                <w:sz w:val="22"/>
                <w:szCs w:val="22"/>
              </w:rPr>
            </w:pPr>
            <w:r w:rsidRPr="00F72F83">
              <w:rPr>
                <w:b/>
                <w:bCs/>
                <w:sz w:val="22"/>
                <w:szCs w:val="22"/>
              </w:rPr>
              <w:t>Turto bendra įsigijimo</w:t>
            </w:r>
            <w:r w:rsidRPr="00F72F83">
              <w:rPr>
                <w:sz w:val="22"/>
                <w:szCs w:val="22"/>
              </w:rPr>
              <w:br/>
            </w:r>
            <w:r w:rsidRPr="00F72F83">
              <w:rPr>
                <w:b/>
                <w:bCs/>
                <w:sz w:val="22"/>
                <w:szCs w:val="22"/>
              </w:rPr>
              <w:t>vertė, Eur</w:t>
            </w:r>
          </w:p>
        </w:tc>
      </w:tr>
      <w:tr w:rsidR="00FA69E9" w:rsidRPr="00F72F83" w14:paraId="746E8470" w14:textId="6174BB86" w:rsidTr="00FA69E9">
        <w:trPr>
          <w:jc w:val="center"/>
        </w:trPr>
        <w:tc>
          <w:tcPr>
            <w:tcW w:w="2091" w:type="dxa"/>
          </w:tcPr>
          <w:p w14:paraId="40A558D3" w14:textId="77777777" w:rsidR="00D72958" w:rsidRPr="00F72F83" w:rsidRDefault="00D72958" w:rsidP="00B46F96">
            <w:pPr>
              <w:overflowPunct w:val="0"/>
              <w:autoSpaceDE w:val="0"/>
              <w:autoSpaceDN w:val="0"/>
              <w:adjustRightInd w:val="0"/>
              <w:rPr>
                <w:sz w:val="22"/>
                <w:szCs w:val="22"/>
              </w:rPr>
            </w:pPr>
          </w:p>
          <w:p w14:paraId="0E2E5BD7" w14:textId="439DA5A2" w:rsidR="00D72958" w:rsidRPr="00F72F83" w:rsidRDefault="00FA69E9" w:rsidP="00B46F96">
            <w:pPr>
              <w:overflowPunct w:val="0"/>
              <w:autoSpaceDE w:val="0"/>
              <w:autoSpaceDN w:val="0"/>
              <w:adjustRightInd w:val="0"/>
              <w:rPr>
                <w:sz w:val="22"/>
                <w:szCs w:val="22"/>
              </w:rPr>
            </w:pPr>
            <w:r w:rsidRPr="00FA69E9">
              <w:rPr>
                <w:sz w:val="22"/>
                <w:szCs w:val="22"/>
              </w:rPr>
              <w:t>Išmanus suoliuka</w:t>
            </w:r>
            <w:r>
              <w:rPr>
                <w:sz w:val="22"/>
                <w:szCs w:val="22"/>
              </w:rPr>
              <w:t>s</w:t>
            </w:r>
          </w:p>
        </w:tc>
        <w:tc>
          <w:tcPr>
            <w:tcW w:w="1738" w:type="dxa"/>
          </w:tcPr>
          <w:p w14:paraId="5D0FCD52" w14:textId="77777777" w:rsidR="00FA69E9" w:rsidRDefault="00FA69E9" w:rsidP="00852C47">
            <w:pPr>
              <w:overflowPunct w:val="0"/>
              <w:autoSpaceDE w:val="0"/>
              <w:autoSpaceDN w:val="0"/>
              <w:adjustRightInd w:val="0"/>
              <w:rPr>
                <w:sz w:val="22"/>
                <w:szCs w:val="22"/>
              </w:rPr>
            </w:pPr>
          </w:p>
          <w:p w14:paraId="6A44BA44" w14:textId="2F72AAD0" w:rsidR="00D72958" w:rsidRDefault="00FA69E9" w:rsidP="00852C47">
            <w:pPr>
              <w:overflowPunct w:val="0"/>
              <w:autoSpaceDE w:val="0"/>
              <w:autoSpaceDN w:val="0"/>
              <w:adjustRightInd w:val="0"/>
              <w:rPr>
                <w:sz w:val="22"/>
                <w:szCs w:val="22"/>
              </w:rPr>
            </w:pPr>
            <w:r w:rsidRPr="00FA69E9">
              <w:rPr>
                <w:sz w:val="22"/>
                <w:szCs w:val="22"/>
              </w:rPr>
              <w:t>254400015</w:t>
            </w:r>
          </w:p>
          <w:p w14:paraId="2385F497" w14:textId="3F674503" w:rsidR="00FA69E9" w:rsidRPr="00F72F83" w:rsidRDefault="00FA69E9" w:rsidP="00852C47">
            <w:pPr>
              <w:overflowPunct w:val="0"/>
              <w:autoSpaceDE w:val="0"/>
              <w:autoSpaceDN w:val="0"/>
              <w:adjustRightInd w:val="0"/>
              <w:rPr>
                <w:sz w:val="22"/>
                <w:szCs w:val="22"/>
              </w:rPr>
            </w:pPr>
          </w:p>
        </w:tc>
        <w:tc>
          <w:tcPr>
            <w:tcW w:w="1268" w:type="dxa"/>
          </w:tcPr>
          <w:p w14:paraId="4F0ECE86" w14:textId="77777777" w:rsidR="00FA69E9" w:rsidRDefault="00FA69E9" w:rsidP="00852C47">
            <w:pPr>
              <w:overflowPunct w:val="0"/>
              <w:autoSpaceDE w:val="0"/>
              <w:autoSpaceDN w:val="0"/>
              <w:adjustRightInd w:val="0"/>
              <w:jc w:val="center"/>
              <w:rPr>
                <w:sz w:val="22"/>
                <w:szCs w:val="22"/>
              </w:rPr>
            </w:pPr>
          </w:p>
          <w:p w14:paraId="0B43219B" w14:textId="75515B38" w:rsidR="00D72958" w:rsidRPr="00F72F83" w:rsidRDefault="00FA69E9" w:rsidP="00852C47">
            <w:pPr>
              <w:overflowPunct w:val="0"/>
              <w:autoSpaceDE w:val="0"/>
              <w:autoSpaceDN w:val="0"/>
              <w:adjustRightInd w:val="0"/>
              <w:jc w:val="center"/>
              <w:rPr>
                <w:sz w:val="22"/>
                <w:szCs w:val="22"/>
              </w:rPr>
            </w:pPr>
            <w:r w:rsidRPr="00FA69E9">
              <w:rPr>
                <w:sz w:val="22"/>
                <w:szCs w:val="22"/>
              </w:rPr>
              <w:t>2024</w:t>
            </w:r>
            <w:r>
              <w:rPr>
                <w:sz w:val="22"/>
                <w:szCs w:val="22"/>
              </w:rPr>
              <w:t xml:space="preserve"> 12 16</w:t>
            </w:r>
          </w:p>
        </w:tc>
        <w:tc>
          <w:tcPr>
            <w:tcW w:w="648" w:type="dxa"/>
            <w:vAlign w:val="center"/>
          </w:tcPr>
          <w:p w14:paraId="65050225" w14:textId="2224F32D" w:rsidR="00D72958" w:rsidRPr="00F72F83" w:rsidRDefault="00FA69E9" w:rsidP="0010132E">
            <w:pPr>
              <w:overflowPunct w:val="0"/>
              <w:autoSpaceDE w:val="0"/>
              <w:autoSpaceDN w:val="0"/>
              <w:adjustRightInd w:val="0"/>
              <w:jc w:val="center"/>
              <w:rPr>
                <w:sz w:val="22"/>
                <w:szCs w:val="22"/>
              </w:rPr>
            </w:pPr>
            <w:r>
              <w:rPr>
                <w:sz w:val="22"/>
                <w:szCs w:val="22"/>
              </w:rPr>
              <w:t>1</w:t>
            </w:r>
          </w:p>
        </w:tc>
        <w:tc>
          <w:tcPr>
            <w:tcW w:w="2071" w:type="dxa"/>
            <w:vAlign w:val="center"/>
          </w:tcPr>
          <w:p w14:paraId="0C30359D" w14:textId="02917D89" w:rsidR="00D72958" w:rsidRPr="00F72F83" w:rsidRDefault="00FA69E9" w:rsidP="0010132E">
            <w:pPr>
              <w:overflowPunct w:val="0"/>
              <w:autoSpaceDE w:val="0"/>
              <w:autoSpaceDN w:val="0"/>
              <w:adjustRightInd w:val="0"/>
              <w:jc w:val="center"/>
              <w:rPr>
                <w:sz w:val="22"/>
                <w:szCs w:val="22"/>
              </w:rPr>
            </w:pPr>
            <w:r w:rsidRPr="00FA69E9">
              <w:rPr>
                <w:sz w:val="22"/>
                <w:szCs w:val="22"/>
              </w:rPr>
              <w:t>8</w:t>
            </w:r>
            <w:r w:rsidR="00FD473A">
              <w:rPr>
                <w:sz w:val="22"/>
                <w:szCs w:val="22"/>
              </w:rPr>
              <w:t> </w:t>
            </w:r>
            <w:r w:rsidRPr="00FA69E9">
              <w:rPr>
                <w:sz w:val="22"/>
                <w:szCs w:val="22"/>
              </w:rPr>
              <w:t>018</w:t>
            </w:r>
            <w:r w:rsidR="00FD473A">
              <w:rPr>
                <w:sz w:val="22"/>
                <w:szCs w:val="22"/>
              </w:rPr>
              <w:t>,</w:t>
            </w:r>
            <w:r w:rsidRPr="00FA69E9">
              <w:rPr>
                <w:sz w:val="22"/>
                <w:szCs w:val="22"/>
              </w:rPr>
              <w:t>67</w:t>
            </w:r>
          </w:p>
        </w:tc>
        <w:tc>
          <w:tcPr>
            <w:tcW w:w="1967" w:type="dxa"/>
            <w:vAlign w:val="center"/>
          </w:tcPr>
          <w:p w14:paraId="3085784A" w14:textId="5C95B8A1" w:rsidR="00D72958" w:rsidRPr="00F72F83" w:rsidRDefault="00FA69E9" w:rsidP="0010132E">
            <w:pPr>
              <w:overflowPunct w:val="0"/>
              <w:autoSpaceDE w:val="0"/>
              <w:autoSpaceDN w:val="0"/>
              <w:adjustRightInd w:val="0"/>
              <w:jc w:val="center"/>
              <w:rPr>
                <w:sz w:val="22"/>
                <w:szCs w:val="22"/>
              </w:rPr>
            </w:pPr>
            <w:r w:rsidRPr="00FA69E9">
              <w:rPr>
                <w:bCs/>
                <w:sz w:val="22"/>
                <w:szCs w:val="22"/>
              </w:rPr>
              <w:t>8</w:t>
            </w:r>
            <w:r w:rsidR="00FD473A">
              <w:rPr>
                <w:bCs/>
                <w:sz w:val="22"/>
                <w:szCs w:val="22"/>
              </w:rPr>
              <w:t> </w:t>
            </w:r>
            <w:r w:rsidRPr="00FA69E9">
              <w:rPr>
                <w:bCs/>
                <w:sz w:val="22"/>
                <w:szCs w:val="22"/>
              </w:rPr>
              <w:t>018</w:t>
            </w:r>
            <w:r w:rsidR="00FD473A">
              <w:rPr>
                <w:bCs/>
                <w:sz w:val="22"/>
                <w:szCs w:val="22"/>
              </w:rPr>
              <w:t>,</w:t>
            </w:r>
            <w:r w:rsidRPr="00FA69E9">
              <w:rPr>
                <w:bCs/>
                <w:sz w:val="22"/>
                <w:szCs w:val="22"/>
              </w:rPr>
              <w:t>67</w:t>
            </w:r>
          </w:p>
        </w:tc>
      </w:tr>
      <w:tr w:rsidR="00FA69E9" w:rsidRPr="00F72F83" w14:paraId="6A62131B" w14:textId="77777777" w:rsidTr="00FA69E9">
        <w:trPr>
          <w:jc w:val="center"/>
        </w:trPr>
        <w:tc>
          <w:tcPr>
            <w:tcW w:w="2091" w:type="dxa"/>
          </w:tcPr>
          <w:p w14:paraId="671F6271" w14:textId="77777777" w:rsidR="00D72958" w:rsidRPr="00F72F83" w:rsidRDefault="00D72958" w:rsidP="00852C47">
            <w:pPr>
              <w:overflowPunct w:val="0"/>
              <w:autoSpaceDE w:val="0"/>
              <w:autoSpaceDN w:val="0"/>
              <w:adjustRightInd w:val="0"/>
              <w:rPr>
                <w:sz w:val="22"/>
                <w:szCs w:val="22"/>
              </w:rPr>
            </w:pPr>
          </w:p>
        </w:tc>
        <w:tc>
          <w:tcPr>
            <w:tcW w:w="1738" w:type="dxa"/>
          </w:tcPr>
          <w:p w14:paraId="3A1073AD" w14:textId="77777777" w:rsidR="00D72958" w:rsidRPr="00F72F83" w:rsidRDefault="00D72958" w:rsidP="00852C47">
            <w:pPr>
              <w:rPr>
                <w:bCs/>
                <w:sz w:val="22"/>
                <w:szCs w:val="22"/>
              </w:rPr>
            </w:pPr>
          </w:p>
        </w:tc>
        <w:tc>
          <w:tcPr>
            <w:tcW w:w="1268" w:type="dxa"/>
          </w:tcPr>
          <w:p w14:paraId="24327988" w14:textId="500C46A0" w:rsidR="00D72958" w:rsidRPr="00F72F83" w:rsidRDefault="00D72958" w:rsidP="00852C47">
            <w:pPr>
              <w:overflowPunct w:val="0"/>
              <w:autoSpaceDE w:val="0"/>
              <w:autoSpaceDN w:val="0"/>
              <w:adjustRightInd w:val="0"/>
              <w:jc w:val="center"/>
              <w:rPr>
                <w:b/>
                <w:bCs/>
                <w:sz w:val="22"/>
                <w:szCs w:val="22"/>
              </w:rPr>
            </w:pPr>
            <w:r w:rsidRPr="00F72F83">
              <w:rPr>
                <w:b/>
                <w:bCs/>
                <w:sz w:val="22"/>
                <w:szCs w:val="22"/>
              </w:rPr>
              <w:t>Iš viso:</w:t>
            </w:r>
          </w:p>
        </w:tc>
        <w:tc>
          <w:tcPr>
            <w:tcW w:w="648" w:type="dxa"/>
          </w:tcPr>
          <w:p w14:paraId="3F6D2D66" w14:textId="3AE1A07E" w:rsidR="00D72958" w:rsidRPr="00F72F83" w:rsidRDefault="00FA69E9" w:rsidP="00852C47">
            <w:pPr>
              <w:overflowPunct w:val="0"/>
              <w:autoSpaceDE w:val="0"/>
              <w:autoSpaceDN w:val="0"/>
              <w:adjustRightInd w:val="0"/>
              <w:jc w:val="center"/>
              <w:rPr>
                <w:b/>
                <w:bCs/>
                <w:sz w:val="22"/>
                <w:szCs w:val="22"/>
              </w:rPr>
            </w:pPr>
            <w:r>
              <w:rPr>
                <w:b/>
                <w:bCs/>
                <w:sz w:val="22"/>
                <w:szCs w:val="22"/>
              </w:rPr>
              <w:t>1</w:t>
            </w:r>
          </w:p>
        </w:tc>
        <w:tc>
          <w:tcPr>
            <w:tcW w:w="2071" w:type="dxa"/>
          </w:tcPr>
          <w:p w14:paraId="5A737779" w14:textId="77777777" w:rsidR="00D72958" w:rsidRPr="00F72F83" w:rsidRDefault="00D72958" w:rsidP="00852C47">
            <w:pPr>
              <w:overflowPunct w:val="0"/>
              <w:autoSpaceDE w:val="0"/>
              <w:autoSpaceDN w:val="0"/>
              <w:adjustRightInd w:val="0"/>
              <w:jc w:val="center"/>
              <w:rPr>
                <w:b/>
                <w:bCs/>
                <w:sz w:val="22"/>
                <w:szCs w:val="22"/>
              </w:rPr>
            </w:pPr>
          </w:p>
        </w:tc>
        <w:tc>
          <w:tcPr>
            <w:tcW w:w="1967" w:type="dxa"/>
          </w:tcPr>
          <w:p w14:paraId="1ABB397F" w14:textId="0B5611D3" w:rsidR="00D72958" w:rsidRPr="00F72F83" w:rsidRDefault="00FA69E9" w:rsidP="00852C47">
            <w:pPr>
              <w:overflowPunct w:val="0"/>
              <w:autoSpaceDE w:val="0"/>
              <w:autoSpaceDN w:val="0"/>
              <w:adjustRightInd w:val="0"/>
              <w:jc w:val="center"/>
              <w:rPr>
                <w:b/>
                <w:bCs/>
                <w:sz w:val="22"/>
                <w:szCs w:val="22"/>
              </w:rPr>
            </w:pPr>
            <w:r w:rsidRPr="00FA69E9">
              <w:rPr>
                <w:b/>
                <w:bCs/>
                <w:sz w:val="22"/>
                <w:szCs w:val="22"/>
              </w:rPr>
              <w:t>8</w:t>
            </w:r>
            <w:r w:rsidR="00FD473A">
              <w:rPr>
                <w:b/>
                <w:bCs/>
                <w:sz w:val="22"/>
                <w:szCs w:val="22"/>
              </w:rPr>
              <w:t> </w:t>
            </w:r>
            <w:r w:rsidRPr="00FA69E9">
              <w:rPr>
                <w:b/>
                <w:bCs/>
                <w:sz w:val="22"/>
                <w:szCs w:val="22"/>
              </w:rPr>
              <w:t>018</w:t>
            </w:r>
            <w:r w:rsidR="00FD473A">
              <w:rPr>
                <w:b/>
                <w:bCs/>
                <w:sz w:val="22"/>
                <w:szCs w:val="22"/>
              </w:rPr>
              <w:t>,</w:t>
            </w:r>
            <w:r w:rsidRPr="00FA69E9">
              <w:rPr>
                <w:b/>
                <w:bCs/>
                <w:sz w:val="22"/>
                <w:szCs w:val="22"/>
              </w:rPr>
              <w:t>67</w:t>
            </w:r>
          </w:p>
        </w:tc>
      </w:tr>
      <w:bookmarkEnd w:id="2"/>
      <w:bookmarkEnd w:id="3"/>
    </w:tbl>
    <w:p w14:paraId="01F6481E" w14:textId="77777777" w:rsidR="006C75DF" w:rsidRPr="005A60D9" w:rsidRDefault="006C75DF" w:rsidP="002E19A7">
      <w:pPr>
        <w:pStyle w:val="Pavadinimas"/>
        <w:pBdr>
          <w:bottom w:val="single" w:sz="12" w:space="1" w:color="auto"/>
        </w:pBdr>
        <w:rPr>
          <w:lang w:val="lt-LT" w:eastAsia="de-DE"/>
        </w:rPr>
      </w:pPr>
    </w:p>
    <w:p w14:paraId="378CEEC5" w14:textId="77777777" w:rsidR="002E19A7" w:rsidRDefault="002E19A7" w:rsidP="002E19A7">
      <w:pPr>
        <w:pStyle w:val="Pavadinimas"/>
        <w:pBdr>
          <w:bottom w:val="single" w:sz="12" w:space="1" w:color="auto"/>
        </w:pBdr>
        <w:rPr>
          <w:lang w:val="pt-PT"/>
        </w:rPr>
      </w:pPr>
      <w:r w:rsidRPr="00B30376">
        <w:rPr>
          <w:lang w:eastAsia="de-DE"/>
        </w:rPr>
        <w:t>_________________</w:t>
      </w:r>
    </w:p>
    <w:p w14:paraId="34B0CC91" w14:textId="77777777" w:rsidR="002E19A7" w:rsidRDefault="002E19A7" w:rsidP="00B668F0">
      <w:pPr>
        <w:pStyle w:val="Pavadinimas"/>
        <w:pBdr>
          <w:bottom w:val="single" w:sz="12" w:space="1" w:color="auto"/>
        </w:pBdr>
        <w:rPr>
          <w:lang w:val="pt-PT"/>
        </w:rPr>
      </w:pPr>
    </w:p>
    <w:p w14:paraId="7DA497B6" w14:textId="77777777" w:rsidR="002E19A7" w:rsidRDefault="002E19A7" w:rsidP="00B668F0">
      <w:pPr>
        <w:pStyle w:val="Pavadinimas"/>
        <w:pBdr>
          <w:bottom w:val="single" w:sz="12" w:space="1" w:color="auto"/>
        </w:pBdr>
        <w:rPr>
          <w:lang w:val="pt-PT"/>
        </w:rPr>
      </w:pPr>
    </w:p>
    <w:p w14:paraId="2E5D146F" w14:textId="77777777" w:rsidR="002E19A7" w:rsidRDefault="002E19A7" w:rsidP="00B668F0">
      <w:pPr>
        <w:pStyle w:val="Pavadinimas"/>
        <w:pBdr>
          <w:bottom w:val="single" w:sz="12" w:space="1" w:color="auto"/>
        </w:pBdr>
        <w:rPr>
          <w:lang w:val="pt-PT"/>
        </w:rPr>
      </w:pPr>
    </w:p>
    <w:p w14:paraId="43E5AEC8" w14:textId="77777777" w:rsidR="002E19A7" w:rsidRDefault="002E19A7" w:rsidP="00B668F0">
      <w:pPr>
        <w:pStyle w:val="Pavadinimas"/>
        <w:pBdr>
          <w:bottom w:val="single" w:sz="12" w:space="1" w:color="auto"/>
        </w:pBdr>
        <w:rPr>
          <w:lang w:val="pt-PT"/>
        </w:rPr>
      </w:pPr>
    </w:p>
    <w:p w14:paraId="5D6EFAEF" w14:textId="77777777" w:rsidR="002E19A7" w:rsidRDefault="002E19A7" w:rsidP="00B668F0">
      <w:pPr>
        <w:pStyle w:val="Pavadinimas"/>
        <w:pBdr>
          <w:bottom w:val="single" w:sz="12" w:space="1" w:color="auto"/>
        </w:pBdr>
        <w:rPr>
          <w:lang w:val="pt-PT"/>
        </w:rPr>
      </w:pPr>
    </w:p>
    <w:p w14:paraId="059D7938" w14:textId="77777777" w:rsidR="002E19A7" w:rsidRDefault="002E19A7" w:rsidP="00B668F0">
      <w:pPr>
        <w:pStyle w:val="Pavadinimas"/>
        <w:pBdr>
          <w:bottom w:val="single" w:sz="12" w:space="1" w:color="auto"/>
        </w:pBdr>
        <w:rPr>
          <w:lang w:val="pt-PT"/>
        </w:rPr>
      </w:pPr>
    </w:p>
    <w:p w14:paraId="05401D62" w14:textId="77777777" w:rsidR="002E19A7" w:rsidRDefault="002E19A7" w:rsidP="00B668F0">
      <w:pPr>
        <w:pStyle w:val="Pavadinimas"/>
        <w:pBdr>
          <w:bottom w:val="single" w:sz="12" w:space="1" w:color="auto"/>
        </w:pBdr>
        <w:rPr>
          <w:lang w:val="pt-PT"/>
        </w:rPr>
      </w:pPr>
    </w:p>
    <w:p w14:paraId="313DE6B8" w14:textId="77777777" w:rsidR="00FD473A" w:rsidRDefault="00FD473A" w:rsidP="00B668F0">
      <w:pPr>
        <w:pStyle w:val="Pavadinimas"/>
        <w:pBdr>
          <w:bottom w:val="single" w:sz="12" w:space="1" w:color="auto"/>
        </w:pBdr>
        <w:rPr>
          <w:lang w:val="pt-PT"/>
        </w:rPr>
      </w:pPr>
    </w:p>
    <w:p w14:paraId="6C26C132" w14:textId="77777777" w:rsidR="00FD473A" w:rsidRDefault="00FD473A" w:rsidP="00B668F0">
      <w:pPr>
        <w:pStyle w:val="Pavadinimas"/>
        <w:pBdr>
          <w:bottom w:val="single" w:sz="12" w:space="1" w:color="auto"/>
        </w:pBdr>
        <w:rPr>
          <w:lang w:val="pt-PT"/>
        </w:rPr>
      </w:pPr>
    </w:p>
    <w:p w14:paraId="0150C0BA" w14:textId="77777777" w:rsidR="00FD473A" w:rsidRDefault="00FD473A" w:rsidP="00B668F0">
      <w:pPr>
        <w:pStyle w:val="Pavadinimas"/>
        <w:pBdr>
          <w:bottom w:val="single" w:sz="12" w:space="1" w:color="auto"/>
        </w:pBdr>
        <w:rPr>
          <w:lang w:val="pt-PT"/>
        </w:rPr>
      </w:pPr>
    </w:p>
    <w:p w14:paraId="66B04EEA" w14:textId="77777777" w:rsidR="00FD473A" w:rsidRDefault="00FD473A" w:rsidP="00B668F0">
      <w:pPr>
        <w:pStyle w:val="Pavadinimas"/>
        <w:pBdr>
          <w:bottom w:val="single" w:sz="12" w:space="1" w:color="auto"/>
        </w:pBdr>
        <w:rPr>
          <w:lang w:val="pt-PT"/>
        </w:rPr>
      </w:pPr>
    </w:p>
    <w:p w14:paraId="199D099F" w14:textId="77777777" w:rsidR="00FD473A" w:rsidRDefault="00FD473A" w:rsidP="00B668F0">
      <w:pPr>
        <w:pStyle w:val="Pavadinimas"/>
        <w:pBdr>
          <w:bottom w:val="single" w:sz="12" w:space="1" w:color="auto"/>
        </w:pBdr>
        <w:rPr>
          <w:lang w:val="pt-PT"/>
        </w:rPr>
      </w:pPr>
    </w:p>
    <w:p w14:paraId="28613A4C" w14:textId="77777777" w:rsidR="00FD473A" w:rsidRDefault="00FD473A" w:rsidP="00B668F0">
      <w:pPr>
        <w:pStyle w:val="Pavadinimas"/>
        <w:pBdr>
          <w:bottom w:val="single" w:sz="12" w:space="1" w:color="auto"/>
        </w:pBdr>
        <w:rPr>
          <w:lang w:val="pt-PT"/>
        </w:rPr>
      </w:pPr>
    </w:p>
    <w:p w14:paraId="4AE6E5B2" w14:textId="77777777" w:rsidR="00FD473A" w:rsidRDefault="00FD473A" w:rsidP="00B668F0">
      <w:pPr>
        <w:pStyle w:val="Pavadinimas"/>
        <w:pBdr>
          <w:bottom w:val="single" w:sz="12" w:space="1" w:color="auto"/>
        </w:pBdr>
        <w:rPr>
          <w:lang w:val="pt-PT"/>
        </w:rPr>
      </w:pPr>
    </w:p>
    <w:p w14:paraId="774D6672" w14:textId="77777777" w:rsidR="00FD473A" w:rsidRDefault="00FD473A" w:rsidP="00B668F0">
      <w:pPr>
        <w:pStyle w:val="Pavadinimas"/>
        <w:pBdr>
          <w:bottom w:val="single" w:sz="12" w:space="1" w:color="auto"/>
        </w:pBdr>
        <w:rPr>
          <w:lang w:val="pt-PT"/>
        </w:rPr>
      </w:pPr>
    </w:p>
    <w:p w14:paraId="56AAB17D" w14:textId="77777777" w:rsidR="00FD473A" w:rsidRDefault="00FD473A" w:rsidP="00B668F0">
      <w:pPr>
        <w:pStyle w:val="Pavadinimas"/>
        <w:pBdr>
          <w:bottom w:val="single" w:sz="12" w:space="1" w:color="auto"/>
        </w:pBdr>
        <w:rPr>
          <w:lang w:val="pt-PT"/>
        </w:rPr>
      </w:pPr>
    </w:p>
    <w:p w14:paraId="471FEEBF" w14:textId="77777777" w:rsidR="00FD473A" w:rsidRDefault="00FD473A" w:rsidP="00B668F0">
      <w:pPr>
        <w:pStyle w:val="Pavadinimas"/>
        <w:pBdr>
          <w:bottom w:val="single" w:sz="12" w:space="1" w:color="auto"/>
        </w:pBdr>
        <w:rPr>
          <w:lang w:val="pt-PT"/>
        </w:rPr>
      </w:pPr>
    </w:p>
    <w:p w14:paraId="1F3D463A" w14:textId="77777777" w:rsidR="00FD473A" w:rsidRDefault="00FD473A" w:rsidP="00B668F0">
      <w:pPr>
        <w:pStyle w:val="Pavadinimas"/>
        <w:pBdr>
          <w:bottom w:val="single" w:sz="12" w:space="1" w:color="auto"/>
        </w:pBdr>
        <w:rPr>
          <w:lang w:val="pt-PT"/>
        </w:rPr>
      </w:pPr>
    </w:p>
    <w:p w14:paraId="1D18D011" w14:textId="77777777" w:rsidR="00FD473A" w:rsidRDefault="00FD473A" w:rsidP="00B668F0">
      <w:pPr>
        <w:pStyle w:val="Pavadinimas"/>
        <w:pBdr>
          <w:bottom w:val="single" w:sz="12" w:space="1" w:color="auto"/>
        </w:pBdr>
        <w:rPr>
          <w:lang w:val="pt-PT"/>
        </w:rPr>
      </w:pPr>
    </w:p>
    <w:p w14:paraId="10A1627A" w14:textId="77777777" w:rsidR="00FD473A" w:rsidRDefault="00FD473A" w:rsidP="00B668F0">
      <w:pPr>
        <w:pStyle w:val="Pavadinimas"/>
        <w:pBdr>
          <w:bottom w:val="single" w:sz="12" w:space="1" w:color="auto"/>
        </w:pBdr>
        <w:rPr>
          <w:lang w:val="pt-PT"/>
        </w:rPr>
      </w:pPr>
    </w:p>
    <w:p w14:paraId="60FDC1EF" w14:textId="77777777" w:rsidR="00FD473A" w:rsidRDefault="00FD473A" w:rsidP="00B668F0">
      <w:pPr>
        <w:pStyle w:val="Pavadinimas"/>
        <w:pBdr>
          <w:bottom w:val="single" w:sz="12" w:space="1" w:color="auto"/>
        </w:pBdr>
        <w:rPr>
          <w:lang w:val="pt-PT"/>
        </w:rPr>
      </w:pPr>
    </w:p>
    <w:p w14:paraId="1CF8AA0F" w14:textId="77777777" w:rsidR="00D72958" w:rsidRDefault="00D72958" w:rsidP="00B668F0">
      <w:pPr>
        <w:pStyle w:val="Pavadinimas"/>
        <w:pBdr>
          <w:bottom w:val="single" w:sz="12" w:space="1" w:color="auto"/>
        </w:pBdr>
        <w:rPr>
          <w:lang w:val="pt-PT"/>
        </w:rPr>
      </w:pPr>
    </w:p>
    <w:p w14:paraId="07B3E962" w14:textId="77777777" w:rsidR="002E19A7" w:rsidRDefault="002E19A7" w:rsidP="00B668F0">
      <w:pPr>
        <w:pStyle w:val="Pavadinimas"/>
        <w:pBdr>
          <w:bottom w:val="single" w:sz="12" w:space="1" w:color="auto"/>
        </w:pBdr>
        <w:rPr>
          <w:lang w:val="pt-PT"/>
        </w:rPr>
      </w:pPr>
    </w:p>
    <w:p w14:paraId="116FBC05" w14:textId="77777777" w:rsidR="006C75DF" w:rsidRDefault="006C75DF" w:rsidP="00B668F0">
      <w:pPr>
        <w:pStyle w:val="Pavadinimas"/>
        <w:pBdr>
          <w:bottom w:val="single" w:sz="12" w:space="1" w:color="auto"/>
        </w:pBdr>
        <w:rPr>
          <w:lang w:val="pt-PT"/>
        </w:rPr>
      </w:pPr>
    </w:p>
    <w:p w14:paraId="62FD761C" w14:textId="77777777" w:rsidR="006C75DF" w:rsidRDefault="006C75DF" w:rsidP="00B668F0">
      <w:pPr>
        <w:pStyle w:val="Pavadinimas"/>
        <w:pBdr>
          <w:bottom w:val="single" w:sz="12" w:space="1" w:color="auto"/>
        </w:pBdr>
        <w:rPr>
          <w:lang w:val="pt-PT"/>
        </w:rPr>
      </w:pPr>
    </w:p>
    <w:p w14:paraId="6047EBA8" w14:textId="77777777" w:rsidR="006C75DF" w:rsidRDefault="006C75DF" w:rsidP="00B668F0">
      <w:pPr>
        <w:pStyle w:val="Pavadinimas"/>
        <w:pBdr>
          <w:bottom w:val="single" w:sz="12" w:space="1" w:color="auto"/>
        </w:pBdr>
        <w:rPr>
          <w:lang w:val="pt-PT"/>
        </w:rPr>
      </w:pPr>
    </w:p>
    <w:p w14:paraId="1E1FD024" w14:textId="77777777" w:rsidR="00E87203" w:rsidRDefault="00E87203" w:rsidP="00633835">
      <w:pPr>
        <w:pStyle w:val="Pavadinimas"/>
        <w:pBdr>
          <w:bottom w:val="single" w:sz="12" w:space="1" w:color="auto"/>
        </w:pBdr>
        <w:jc w:val="left"/>
        <w:rPr>
          <w:lang w:val="pt-PT"/>
        </w:rPr>
      </w:pPr>
    </w:p>
    <w:p w14:paraId="7481593D" w14:textId="77777777" w:rsidR="00E87203" w:rsidRDefault="00E87203" w:rsidP="00633835">
      <w:pPr>
        <w:pStyle w:val="Pavadinimas"/>
        <w:pBdr>
          <w:bottom w:val="single" w:sz="12" w:space="1" w:color="auto"/>
        </w:pBdr>
        <w:jc w:val="left"/>
        <w:rPr>
          <w:lang w:val="pt-PT"/>
        </w:rPr>
      </w:pPr>
    </w:p>
    <w:p w14:paraId="16E4E306" w14:textId="77777777" w:rsidR="00E87203" w:rsidRDefault="00E87203" w:rsidP="00633835">
      <w:pPr>
        <w:pStyle w:val="Pavadinimas"/>
        <w:pBdr>
          <w:bottom w:val="single" w:sz="12" w:space="1" w:color="auto"/>
        </w:pBdr>
        <w:jc w:val="left"/>
        <w:rPr>
          <w:lang w:val="pt-PT"/>
        </w:rPr>
      </w:pPr>
    </w:p>
    <w:p w14:paraId="46CEE68E" w14:textId="77777777" w:rsidR="00E87203" w:rsidRDefault="00E87203" w:rsidP="00633835">
      <w:pPr>
        <w:pStyle w:val="Pavadinimas"/>
        <w:pBdr>
          <w:bottom w:val="single" w:sz="12" w:space="1" w:color="auto"/>
        </w:pBdr>
        <w:jc w:val="left"/>
        <w:rPr>
          <w:lang w:val="pt-PT"/>
        </w:rPr>
      </w:pPr>
    </w:p>
    <w:p w14:paraId="7AEE8BA7" w14:textId="77777777" w:rsidR="00E87203" w:rsidRDefault="00E87203" w:rsidP="00633835">
      <w:pPr>
        <w:pStyle w:val="Pavadinimas"/>
        <w:pBdr>
          <w:bottom w:val="single" w:sz="12" w:space="1" w:color="auto"/>
        </w:pBdr>
        <w:jc w:val="left"/>
        <w:rPr>
          <w:lang w:val="pt-PT"/>
        </w:rPr>
      </w:pPr>
    </w:p>
    <w:p w14:paraId="72EF37CA" w14:textId="77777777" w:rsidR="00E87203" w:rsidRDefault="00E87203" w:rsidP="00633835">
      <w:pPr>
        <w:pStyle w:val="Pavadinimas"/>
        <w:pBdr>
          <w:bottom w:val="single" w:sz="12" w:space="1" w:color="auto"/>
        </w:pBdr>
        <w:jc w:val="left"/>
        <w:rPr>
          <w:lang w:val="pt-PT"/>
        </w:rPr>
      </w:pPr>
    </w:p>
    <w:p w14:paraId="0B0ED4A3" w14:textId="77777777" w:rsidR="005247FF" w:rsidRDefault="005247FF" w:rsidP="00633835">
      <w:pPr>
        <w:pStyle w:val="Pavadinimas"/>
        <w:pBdr>
          <w:bottom w:val="single" w:sz="12" w:space="1" w:color="auto"/>
        </w:pBdr>
        <w:jc w:val="left"/>
        <w:rPr>
          <w:lang w:val="pt-PT"/>
        </w:rPr>
      </w:pPr>
    </w:p>
    <w:p w14:paraId="505E2337" w14:textId="77777777" w:rsidR="00B668F0" w:rsidRPr="002E19A7" w:rsidRDefault="00B668F0" w:rsidP="00B668F0">
      <w:pPr>
        <w:pStyle w:val="Pavadinimas"/>
        <w:pBdr>
          <w:bottom w:val="single" w:sz="12" w:space="1" w:color="auto"/>
        </w:pBdr>
        <w:rPr>
          <w:lang w:val="pt-PT"/>
        </w:rPr>
      </w:pPr>
      <w:r w:rsidRPr="002E19A7">
        <w:rPr>
          <w:lang w:val="pt-PT"/>
        </w:rPr>
        <w:t>JURBARKO RAJONO SAVIVALDYBĖS ADMINISTRACIJOS</w:t>
      </w:r>
    </w:p>
    <w:p w14:paraId="4679E705" w14:textId="77777777" w:rsidR="00B668F0" w:rsidRPr="002E19A7" w:rsidRDefault="00633835" w:rsidP="00B668F0">
      <w:pPr>
        <w:pStyle w:val="Pavadinimas"/>
        <w:pBdr>
          <w:bottom w:val="single" w:sz="12" w:space="1" w:color="auto"/>
        </w:pBdr>
        <w:rPr>
          <w:lang w:val="pt-PT"/>
        </w:rPr>
      </w:pPr>
      <w:r>
        <w:rPr>
          <w:lang w:val="pt-PT"/>
        </w:rPr>
        <w:t xml:space="preserve">INFRASTRUKTŪROS IR TURTO </w:t>
      </w:r>
      <w:r w:rsidR="00B668F0" w:rsidRPr="002E19A7">
        <w:rPr>
          <w:lang w:val="pt-PT"/>
        </w:rPr>
        <w:t>SKYRIUS</w:t>
      </w:r>
    </w:p>
    <w:p w14:paraId="24AE9471" w14:textId="77777777" w:rsidR="00B668F0" w:rsidRPr="002E19A7" w:rsidRDefault="00B668F0" w:rsidP="00B668F0">
      <w:pPr>
        <w:pStyle w:val="Pavadinimas"/>
        <w:pBdr>
          <w:bottom w:val="single" w:sz="12" w:space="1" w:color="auto"/>
        </w:pBdr>
        <w:rPr>
          <w:lang w:val="pt-PT"/>
        </w:rPr>
      </w:pPr>
    </w:p>
    <w:p w14:paraId="58818732" w14:textId="77777777" w:rsidR="002E1F99" w:rsidRDefault="002E1F99" w:rsidP="002E1F99">
      <w:pPr>
        <w:pStyle w:val="Paantrat"/>
      </w:pPr>
    </w:p>
    <w:p w14:paraId="7C2C6253" w14:textId="77777777" w:rsidR="002E1F99" w:rsidRDefault="002E1F99" w:rsidP="002E1F99">
      <w:pPr>
        <w:pStyle w:val="Paantrat"/>
      </w:pPr>
      <w:r>
        <w:t>AIŠKINAMASIS RAŠTAS</w:t>
      </w:r>
    </w:p>
    <w:p w14:paraId="4DC51033" w14:textId="77777777" w:rsidR="002E1F99" w:rsidRDefault="002E1F99" w:rsidP="002E1F99">
      <w:pPr>
        <w:jc w:val="center"/>
        <w:rPr>
          <w:caps/>
        </w:rPr>
      </w:pPr>
    </w:p>
    <w:p w14:paraId="1C0B4CB8" w14:textId="24B9797D" w:rsidR="002E1F99" w:rsidRDefault="002E1F99" w:rsidP="00FA69E9">
      <w:pPr>
        <w:jc w:val="center"/>
        <w:rPr>
          <w:b/>
          <w:bCs/>
          <w:caps/>
        </w:rPr>
      </w:pPr>
      <w:r>
        <w:rPr>
          <w:b/>
          <w:bCs/>
          <w:caps/>
        </w:rPr>
        <w:t xml:space="preserve">PRIE JURBARKO RAJONO SAVIVALDYBĖS TARYBOS SPRENDIMO </w:t>
      </w:r>
      <w:r w:rsidRPr="00FD0852">
        <w:rPr>
          <w:b/>
          <w:bCs/>
          <w:caps/>
        </w:rPr>
        <w:t>„</w:t>
      </w:r>
      <w:r w:rsidR="00FA69E9" w:rsidRPr="00FA69E9">
        <w:rPr>
          <w:b/>
          <w:bCs/>
          <w:caps/>
        </w:rPr>
        <w:t xml:space="preserve">DĖL TURTO PERĖMIMO JURBARKO </w:t>
      </w:r>
      <w:r w:rsidR="00C411A7">
        <w:rPr>
          <w:b/>
          <w:bCs/>
          <w:caps/>
        </w:rPr>
        <w:t xml:space="preserve">RAJONO </w:t>
      </w:r>
      <w:r w:rsidR="00FA69E9" w:rsidRPr="00FA69E9">
        <w:rPr>
          <w:b/>
          <w:bCs/>
          <w:caps/>
        </w:rPr>
        <w:t>SAVIVALDYBĖS NUOSAVYBĖN</w:t>
      </w:r>
      <w:r w:rsidRPr="00FD0852">
        <w:rPr>
          <w:b/>
          <w:szCs w:val="26"/>
        </w:rPr>
        <w:t>“</w:t>
      </w:r>
      <w:r w:rsidR="00031B2B" w:rsidRPr="00FD0852">
        <w:rPr>
          <w:b/>
          <w:szCs w:val="26"/>
        </w:rPr>
        <w:t xml:space="preserve"> </w:t>
      </w:r>
      <w:r w:rsidR="00031B2B" w:rsidRPr="00031B2B">
        <w:rPr>
          <w:b/>
          <w:szCs w:val="26"/>
        </w:rPr>
        <w:t xml:space="preserve">  </w:t>
      </w:r>
      <w:r>
        <w:rPr>
          <w:b/>
          <w:bCs/>
          <w:caps/>
        </w:rPr>
        <w:t>projekto</w:t>
      </w:r>
    </w:p>
    <w:p w14:paraId="07A56116" w14:textId="77777777" w:rsidR="002E1F99" w:rsidRDefault="002E1F99" w:rsidP="002E1F99">
      <w:pPr>
        <w:tabs>
          <w:tab w:val="left" w:pos="567"/>
        </w:tabs>
        <w:jc w:val="center"/>
      </w:pPr>
    </w:p>
    <w:p w14:paraId="6E8A4F0C" w14:textId="474231E3" w:rsidR="00001758" w:rsidRDefault="006C75DF" w:rsidP="002E1F99">
      <w:pPr>
        <w:tabs>
          <w:tab w:val="left" w:pos="0"/>
        </w:tabs>
        <w:jc w:val="center"/>
      </w:pPr>
      <w:r>
        <w:t>202</w:t>
      </w:r>
      <w:r w:rsidR="00934ADE">
        <w:t>6</w:t>
      </w:r>
      <w:r>
        <w:t xml:space="preserve"> m. </w:t>
      </w:r>
      <w:r w:rsidR="00FA69E9">
        <w:t>kovo</w:t>
      </w:r>
      <w:r w:rsidR="00934ADE">
        <w:t xml:space="preserve"> </w:t>
      </w:r>
      <w:r w:rsidR="00F128C5">
        <w:t>10</w:t>
      </w:r>
      <w:r w:rsidR="00934ADE">
        <w:t xml:space="preserve"> d.</w:t>
      </w:r>
      <w:r>
        <w:t xml:space="preserve">   </w:t>
      </w:r>
    </w:p>
    <w:p w14:paraId="4B077931" w14:textId="77777777" w:rsidR="002E1F99" w:rsidRDefault="002E1F99" w:rsidP="002E1F99">
      <w:pPr>
        <w:tabs>
          <w:tab w:val="left" w:pos="0"/>
        </w:tabs>
        <w:jc w:val="center"/>
      </w:pPr>
      <w:r>
        <w:t>Jurbarkas</w:t>
      </w:r>
    </w:p>
    <w:p w14:paraId="78C13420" w14:textId="77777777" w:rsidR="002E1F99" w:rsidRDefault="002E1F99" w:rsidP="002E1F99">
      <w:pPr>
        <w:tabs>
          <w:tab w:val="left" w:pos="0"/>
        </w:tabs>
        <w:jc w:val="center"/>
      </w:pPr>
    </w:p>
    <w:p w14:paraId="26F99BF9" w14:textId="77777777" w:rsidR="006A29E6" w:rsidRDefault="006A29E6" w:rsidP="006A29E6"/>
    <w:tbl>
      <w:tblPr>
        <w:tblW w:w="0" w:type="auto"/>
        <w:tblLook w:val="0000" w:firstRow="0" w:lastRow="0" w:firstColumn="0" w:lastColumn="0" w:noHBand="0" w:noVBand="0"/>
      </w:tblPr>
      <w:tblGrid>
        <w:gridCol w:w="9525"/>
      </w:tblGrid>
      <w:tr w:rsidR="006A29E6" w14:paraId="72FD410A" w14:textId="77777777" w:rsidTr="00AF0200">
        <w:tc>
          <w:tcPr>
            <w:tcW w:w="9854" w:type="dxa"/>
          </w:tcPr>
          <w:p w14:paraId="50E16C1C" w14:textId="77777777" w:rsidR="006A29E6" w:rsidRDefault="006A29E6" w:rsidP="007371F4">
            <w:pPr>
              <w:tabs>
                <w:tab w:val="left" w:pos="0"/>
              </w:tabs>
              <w:rPr>
                <w:b/>
                <w:bCs/>
                <w:sz w:val="22"/>
              </w:rPr>
            </w:pPr>
            <w:r>
              <w:rPr>
                <w:b/>
                <w:bCs/>
                <w:i/>
                <w:iCs/>
                <w:sz w:val="22"/>
              </w:rPr>
              <w:t>1. Parengto projekto tikslai ir uždaviniai.</w:t>
            </w:r>
          </w:p>
        </w:tc>
      </w:tr>
      <w:tr w:rsidR="006A29E6" w14:paraId="5684D679" w14:textId="77777777" w:rsidTr="00AF0200">
        <w:tc>
          <w:tcPr>
            <w:tcW w:w="9854" w:type="dxa"/>
          </w:tcPr>
          <w:p w14:paraId="78B518C9" w14:textId="562309C7" w:rsidR="006A29E6" w:rsidRPr="00ED53E9" w:rsidRDefault="00633835" w:rsidP="007371F4">
            <w:pPr>
              <w:tabs>
                <w:tab w:val="left" w:pos="0"/>
              </w:tabs>
              <w:jc w:val="both"/>
              <w:rPr>
                <w:i/>
                <w:sz w:val="22"/>
              </w:rPr>
            </w:pPr>
            <w:r w:rsidRPr="00633835">
              <w:rPr>
                <w:i/>
                <w:sz w:val="22"/>
              </w:rPr>
              <w:t xml:space="preserve">Perimti </w:t>
            </w:r>
            <w:r w:rsidR="000916C7">
              <w:rPr>
                <w:i/>
                <w:sz w:val="22"/>
              </w:rPr>
              <w:t xml:space="preserve">Jurbarko </w:t>
            </w:r>
            <w:r w:rsidR="00C411A7">
              <w:rPr>
                <w:i/>
                <w:sz w:val="22"/>
              </w:rPr>
              <w:t xml:space="preserve">rajono </w:t>
            </w:r>
            <w:r w:rsidRPr="00633835">
              <w:rPr>
                <w:i/>
                <w:sz w:val="22"/>
              </w:rPr>
              <w:t>savivaldybės nuosavybėn valstybės turt</w:t>
            </w:r>
            <w:r w:rsidR="00ED53E9">
              <w:rPr>
                <w:i/>
                <w:sz w:val="22"/>
              </w:rPr>
              <w:t>ą, s</w:t>
            </w:r>
            <w:r w:rsidR="00ED53E9" w:rsidRPr="00ED53E9">
              <w:rPr>
                <w:i/>
                <w:sz w:val="22"/>
              </w:rPr>
              <w:t>avivaldybės savarankiškosioms funkcijoms (kūno kultūros ir sporto plėtojimas, gyventojų poilsio organizavimas) įgyvendinti.</w:t>
            </w:r>
          </w:p>
        </w:tc>
      </w:tr>
      <w:tr w:rsidR="006A29E6" w14:paraId="38D05A98" w14:textId="77777777" w:rsidTr="00AF0200">
        <w:tc>
          <w:tcPr>
            <w:tcW w:w="9854" w:type="dxa"/>
          </w:tcPr>
          <w:p w14:paraId="4124B8BF" w14:textId="77777777" w:rsidR="006A29E6" w:rsidRDefault="006A29E6" w:rsidP="007371F4">
            <w:pPr>
              <w:tabs>
                <w:tab w:val="left" w:pos="0"/>
              </w:tabs>
              <w:rPr>
                <w:b/>
                <w:bCs/>
                <w:sz w:val="22"/>
              </w:rPr>
            </w:pPr>
            <w:r>
              <w:rPr>
                <w:b/>
                <w:bCs/>
                <w:i/>
                <w:iCs/>
                <w:sz w:val="22"/>
              </w:rPr>
              <w:t>2. Kaip šiuo metu yra sureguliuoti projekte aptarti klausimai.</w:t>
            </w:r>
          </w:p>
        </w:tc>
      </w:tr>
      <w:tr w:rsidR="006A29E6" w14:paraId="5203D9BF" w14:textId="77777777" w:rsidTr="00AF0200">
        <w:tc>
          <w:tcPr>
            <w:tcW w:w="9854" w:type="dxa"/>
          </w:tcPr>
          <w:p w14:paraId="2C303F94" w14:textId="3E963C4D" w:rsidR="006A29E6" w:rsidRDefault="000916C7" w:rsidP="007371F4">
            <w:pPr>
              <w:jc w:val="both"/>
              <w:rPr>
                <w:sz w:val="22"/>
              </w:rPr>
            </w:pPr>
            <w:r w:rsidRPr="000916C7">
              <w:rPr>
                <w:bCs/>
                <w:i/>
                <w:sz w:val="22"/>
              </w:rPr>
              <w:t>Aplinkos ministerija, organizavusi konkursus ir perdavusi prizus savivaldybėms, šiuo metu rengia Lietuvos Respublikos Vyriausybės nutarimo projektą dėl valstybės turto perdavimo savivaldybių nuosavybėn jų savarankiškosioms funkcijoms vykdyti</w:t>
            </w:r>
          </w:p>
        </w:tc>
      </w:tr>
      <w:tr w:rsidR="006A29E6" w14:paraId="43DE1E2D" w14:textId="77777777" w:rsidTr="00AF0200">
        <w:tc>
          <w:tcPr>
            <w:tcW w:w="9854" w:type="dxa"/>
          </w:tcPr>
          <w:p w14:paraId="78C54B13" w14:textId="77777777" w:rsidR="006A29E6" w:rsidRDefault="006A29E6" w:rsidP="007371F4">
            <w:pPr>
              <w:tabs>
                <w:tab w:val="left" w:pos="0"/>
              </w:tabs>
              <w:rPr>
                <w:b/>
                <w:bCs/>
                <w:i/>
                <w:iCs/>
                <w:sz w:val="22"/>
              </w:rPr>
            </w:pPr>
            <w:r>
              <w:rPr>
                <w:b/>
                <w:bCs/>
                <w:i/>
                <w:iCs/>
                <w:sz w:val="22"/>
              </w:rPr>
              <w:t>3. Kokių pozityvių rezultatų laukiama.</w:t>
            </w:r>
          </w:p>
        </w:tc>
      </w:tr>
      <w:tr w:rsidR="006A29E6" w14:paraId="7E6DEA37" w14:textId="77777777" w:rsidTr="00AF0200">
        <w:tc>
          <w:tcPr>
            <w:tcW w:w="9854" w:type="dxa"/>
          </w:tcPr>
          <w:p w14:paraId="3B386B01" w14:textId="168E0577" w:rsidR="0040724C" w:rsidRPr="0040724C" w:rsidRDefault="0040724C" w:rsidP="007371F4">
            <w:pPr>
              <w:tabs>
                <w:tab w:val="left" w:pos="0"/>
              </w:tabs>
              <w:jc w:val="both"/>
              <w:rPr>
                <w:i/>
                <w:iCs/>
                <w:sz w:val="22"/>
              </w:rPr>
            </w:pPr>
            <w:r w:rsidRPr="0040724C">
              <w:rPr>
                <w:i/>
                <w:iCs/>
                <w:sz w:val="22"/>
              </w:rPr>
              <w:t xml:space="preserve">Perėmus turtą Jurbarko rajono savivaldybės nuosavybėn, bus užtikrintas efektyvus ir skaidrus valstybės turto naudojimas savarankiškosioms funkcijoms vykdyti </w:t>
            </w:r>
            <w:r w:rsidRPr="00AF0200">
              <w:rPr>
                <w:i/>
                <w:iCs/>
                <w:sz w:val="22"/>
                <w:szCs w:val="22"/>
              </w:rPr>
              <w:t xml:space="preserve">bei sutvarkyta </w:t>
            </w:r>
            <w:r w:rsidRPr="00AF0200">
              <w:rPr>
                <w:bCs/>
                <w:i/>
                <w:iCs/>
                <w:sz w:val="22"/>
                <w:szCs w:val="22"/>
              </w:rPr>
              <w:t>savivaldybei perduoto turto (prizų) apskaita</w:t>
            </w:r>
            <w:r w:rsidRPr="00AF0200">
              <w:rPr>
                <w:i/>
                <w:iCs/>
                <w:sz w:val="22"/>
                <w:szCs w:val="22"/>
              </w:rPr>
              <w:t>.</w:t>
            </w:r>
          </w:p>
        </w:tc>
      </w:tr>
      <w:tr w:rsidR="006A29E6" w14:paraId="161CFEB5" w14:textId="77777777" w:rsidTr="00AF0200">
        <w:tc>
          <w:tcPr>
            <w:tcW w:w="9854" w:type="dxa"/>
          </w:tcPr>
          <w:p w14:paraId="59BF2C8D" w14:textId="77777777" w:rsidR="006A29E6" w:rsidRDefault="006A29E6" w:rsidP="007371F4">
            <w:pPr>
              <w:tabs>
                <w:tab w:val="left" w:pos="0"/>
              </w:tabs>
              <w:jc w:val="both"/>
              <w:rPr>
                <w:b/>
                <w:bCs/>
                <w:i/>
                <w:iCs/>
                <w:sz w:val="22"/>
              </w:rPr>
            </w:pPr>
            <w:r>
              <w:rPr>
                <w:b/>
                <w:bCs/>
                <w:i/>
                <w:iCs/>
                <w:sz w:val="22"/>
              </w:rPr>
              <w:t>4. Galimos neigiamos priimto projekto pasekmės ir kokių priemonių reikėtų imtis, kad tokių pasekmių būtų išvengta.</w:t>
            </w:r>
          </w:p>
        </w:tc>
      </w:tr>
      <w:tr w:rsidR="006A29E6" w14:paraId="29F78949" w14:textId="77777777" w:rsidTr="00AF0200">
        <w:tc>
          <w:tcPr>
            <w:tcW w:w="9854" w:type="dxa"/>
          </w:tcPr>
          <w:p w14:paraId="7164254A" w14:textId="23EE1EC3" w:rsidR="006A29E6" w:rsidRPr="007B7A82" w:rsidRDefault="00B24277" w:rsidP="007371F4">
            <w:pPr>
              <w:tabs>
                <w:tab w:val="left" w:pos="0"/>
              </w:tabs>
              <w:jc w:val="both"/>
              <w:rPr>
                <w:sz w:val="22"/>
                <w:szCs w:val="22"/>
              </w:rPr>
            </w:pPr>
            <w:r w:rsidRPr="00B24277">
              <w:rPr>
                <w:i/>
                <w:iCs/>
                <w:sz w:val="22"/>
                <w:szCs w:val="22"/>
              </w:rPr>
              <w:t>Neigiamų priimto projekto pasekmių nenumatoma</w:t>
            </w:r>
          </w:p>
        </w:tc>
      </w:tr>
      <w:tr w:rsidR="006A29E6" w14:paraId="637A2244" w14:textId="77777777" w:rsidTr="00AF0200">
        <w:tc>
          <w:tcPr>
            <w:tcW w:w="9854" w:type="dxa"/>
          </w:tcPr>
          <w:p w14:paraId="185A83AC" w14:textId="77777777" w:rsidR="006A29E6" w:rsidRDefault="006A29E6" w:rsidP="007371F4">
            <w:pPr>
              <w:tabs>
                <w:tab w:val="left" w:pos="0"/>
              </w:tabs>
              <w:jc w:val="both"/>
              <w:rPr>
                <w:b/>
                <w:bCs/>
                <w:i/>
                <w:iCs/>
                <w:sz w:val="22"/>
              </w:rPr>
            </w:pPr>
            <w:r>
              <w:rPr>
                <w:b/>
                <w:bCs/>
                <w:i/>
                <w:iCs/>
                <w:sz w:val="22"/>
              </w:rPr>
              <w:t>5. Kokie šios srities aktai tebegalioja (pateikiamas aktų sąrašas) ir kokius galiojančius aktus būtina pakeisti ar panaikinti, priėmus teikiamą projektą.</w:t>
            </w:r>
          </w:p>
        </w:tc>
      </w:tr>
      <w:tr w:rsidR="006A29E6" w14:paraId="064508C5" w14:textId="77777777" w:rsidTr="00AF0200">
        <w:tc>
          <w:tcPr>
            <w:tcW w:w="9854" w:type="dxa"/>
          </w:tcPr>
          <w:p w14:paraId="5F81812A" w14:textId="7C351DAA" w:rsidR="006A29E6" w:rsidRDefault="00AF0200" w:rsidP="007371F4">
            <w:pPr>
              <w:tabs>
                <w:tab w:val="left" w:pos="0"/>
              </w:tabs>
              <w:jc w:val="both"/>
              <w:rPr>
                <w:sz w:val="22"/>
              </w:rPr>
            </w:pPr>
            <w:r w:rsidRPr="00AF0200">
              <w:rPr>
                <w:i/>
                <w:sz w:val="22"/>
              </w:rPr>
              <w:t>Lietuvos Respublikos vietos savivaldos įstatym</w:t>
            </w:r>
            <w:r>
              <w:rPr>
                <w:i/>
                <w:sz w:val="22"/>
              </w:rPr>
              <w:t xml:space="preserve">as, </w:t>
            </w:r>
            <w:r w:rsidRPr="00AF0200">
              <w:rPr>
                <w:i/>
                <w:sz w:val="22"/>
              </w:rPr>
              <w:t>Lietuvos Respublikos valstybės ir savivaldybių turto valdymo, naudojimo ir disponavimo juo įstatym</w:t>
            </w:r>
            <w:r>
              <w:rPr>
                <w:i/>
                <w:sz w:val="22"/>
              </w:rPr>
              <w:t xml:space="preserve">as, </w:t>
            </w:r>
            <w:r w:rsidRPr="00AF0200">
              <w:rPr>
                <w:i/>
                <w:sz w:val="22"/>
              </w:rPr>
              <w:t>Lietuvos Respublikos Vyriausybės 2001 m. sausio 5 d. nutarimu Nr. 16 ,,Dėl valstybės turto perdavimo patikėjimo teise ir savivaldybių nuosavybėn“ patvirtint</w:t>
            </w:r>
            <w:r>
              <w:rPr>
                <w:i/>
                <w:sz w:val="22"/>
              </w:rPr>
              <w:t>as</w:t>
            </w:r>
            <w:r w:rsidRPr="00AF0200">
              <w:rPr>
                <w:i/>
                <w:sz w:val="22"/>
              </w:rPr>
              <w:t xml:space="preserve"> Valstybės turto perdavimo patikėjimo teise ir savivaldybių nuosavybėn tvarkos apraš</w:t>
            </w:r>
            <w:r>
              <w:rPr>
                <w:i/>
                <w:sz w:val="22"/>
              </w:rPr>
              <w:t>as</w:t>
            </w:r>
          </w:p>
        </w:tc>
      </w:tr>
      <w:tr w:rsidR="006A29E6" w14:paraId="6B4CB022" w14:textId="77777777" w:rsidTr="00AF0200">
        <w:tc>
          <w:tcPr>
            <w:tcW w:w="9854" w:type="dxa"/>
          </w:tcPr>
          <w:p w14:paraId="216E1F3F" w14:textId="77777777" w:rsidR="006A29E6" w:rsidRDefault="006A29E6" w:rsidP="007371F4">
            <w:pPr>
              <w:tabs>
                <w:tab w:val="left" w:pos="0"/>
              </w:tabs>
              <w:rPr>
                <w:b/>
                <w:bCs/>
                <w:i/>
                <w:iCs/>
                <w:sz w:val="22"/>
              </w:rPr>
            </w:pPr>
            <w:r>
              <w:rPr>
                <w:b/>
                <w:bCs/>
                <w:i/>
                <w:iCs/>
                <w:sz w:val="22"/>
              </w:rPr>
              <w:t>6. Projekto rengimo metu gauti specialistų vertinimai ir išvados, ekonominiai apskaičiavimai (sąmatos), konkretūs finansavimo šaltiniai.</w:t>
            </w:r>
          </w:p>
          <w:p w14:paraId="18B177C6" w14:textId="55FCF822" w:rsidR="006A29E6" w:rsidRPr="007B7A82" w:rsidRDefault="00B24277" w:rsidP="007371F4">
            <w:pPr>
              <w:tabs>
                <w:tab w:val="left" w:pos="0"/>
              </w:tabs>
              <w:rPr>
                <w:i/>
                <w:iCs/>
                <w:sz w:val="22"/>
              </w:rPr>
            </w:pPr>
            <w:r>
              <w:rPr>
                <w:i/>
                <w:iCs/>
                <w:sz w:val="22"/>
              </w:rPr>
              <w:t>Nėra</w:t>
            </w:r>
          </w:p>
        </w:tc>
      </w:tr>
      <w:tr w:rsidR="006A29E6" w14:paraId="27785A83" w14:textId="77777777" w:rsidTr="00AF0200">
        <w:tc>
          <w:tcPr>
            <w:tcW w:w="9854" w:type="dxa"/>
          </w:tcPr>
          <w:p w14:paraId="780DF3F2" w14:textId="77777777" w:rsidR="006A29E6" w:rsidRDefault="006A29E6" w:rsidP="007371F4">
            <w:pPr>
              <w:tabs>
                <w:tab w:val="left" w:pos="0"/>
              </w:tabs>
              <w:jc w:val="both"/>
              <w:rPr>
                <w:b/>
                <w:i/>
                <w:sz w:val="22"/>
              </w:rPr>
            </w:pPr>
            <w:r>
              <w:rPr>
                <w:b/>
                <w:i/>
                <w:sz w:val="22"/>
              </w:rPr>
              <w:t>7. Ar reikalingas projekto antikorupcinis vertinimas</w:t>
            </w:r>
            <w:r w:rsidR="00FD0852">
              <w:rPr>
                <w:b/>
                <w:i/>
                <w:sz w:val="22"/>
              </w:rPr>
              <w:t>.</w:t>
            </w:r>
          </w:p>
          <w:p w14:paraId="4A5484D2" w14:textId="77777777" w:rsidR="006A29E6" w:rsidRDefault="007B7A82" w:rsidP="007371F4">
            <w:pPr>
              <w:tabs>
                <w:tab w:val="left" w:pos="0"/>
              </w:tabs>
              <w:jc w:val="both"/>
              <w:rPr>
                <w:sz w:val="22"/>
              </w:rPr>
            </w:pPr>
            <w:r w:rsidRPr="007B7A82">
              <w:rPr>
                <w:i/>
                <w:sz w:val="22"/>
              </w:rPr>
              <w:t>Individualaus pobūdžio teisės aktams antikorupcinis vertinimas nereikalingas.</w:t>
            </w:r>
          </w:p>
        </w:tc>
      </w:tr>
      <w:tr w:rsidR="006A29E6" w14:paraId="41797C0B" w14:textId="77777777" w:rsidTr="00AF0200">
        <w:tc>
          <w:tcPr>
            <w:tcW w:w="9854" w:type="dxa"/>
          </w:tcPr>
          <w:p w14:paraId="4F350E7C" w14:textId="77777777" w:rsidR="006A29E6" w:rsidRDefault="006A29E6" w:rsidP="007371F4">
            <w:pPr>
              <w:tabs>
                <w:tab w:val="left" w:pos="0"/>
              </w:tabs>
              <w:jc w:val="both"/>
              <w:rPr>
                <w:b/>
                <w:i/>
                <w:sz w:val="22"/>
              </w:rPr>
            </w:pPr>
            <w:r>
              <w:rPr>
                <w:b/>
                <w:i/>
                <w:sz w:val="22"/>
              </w:rPr>
              <w:t>8. Projekto iniciatorius, autorius ar autorių grupė.</w:t>
            </w:r>
          </w:p>
        </w:tc>
      </w:tr>
      <w:tr w:rsidR="006A29E6" w14:paraId="3541AB02" w14:textId="77777777" w:rsidTr="00AF0200">
        <w:tc>
          <w:tcPr>
            <w:tcW w:w="9854" w:type="dxa"/>
          </w:tcPr>
          <w:p w14:paraId="6C989965" w14:textId="3081EA27" w:rsidR="006A29E6" w:rsidRPr="00335D93" w:rsidRDefault="00FD473A" w:rsidP="007371F4">
            <w:pPr>
              <w:tabs>
                <w:tab w:val="left" w:pos="0"/>
              </w:tabs>
              <w:jc w:val="both"/>
              <w:rPr>
                <w:i/>
                <w:iCs/>
                <w:sz w:val="22"/>
              </w:rPr>
            </w:pPr>
            <w:r>
              <w:rPr>
                <w:i/>
                <w:iCs/>
                <w:sz w:val="22"/>
              </w:rPr>
              <w:t>Lietuvos Respublikos Aplinkos ministerija</w:t>
            </w:r>
            <w:r w:rsidR="001646E4">
              <w:rPr>
                <w:i/>
                <w:iCs/>
                <w:sz w:val="22"/>
              </w:rPr>
              <w:t>, Infrastruktūros ir turto skyrius</w:t>
            </w:r>
          </w:p>
        </w:tc>
      </w:tr>
      <w:tr w:rsidR="006A29E6" w:rsidRPr="00335D93" w14:paraId="3CE04217" w14:textId="77777777" w:rsidTr="00AF0200">
        <w:tc>
          <w:tcPr>
            <w:tcW w:w="9854" w:type="dxa"/>
          </w:tcPr>
          <w:p w14:paraId="334A342F" w14:textId="77777777" w:rsidR="006A29E6" w:rsidRPr="006C75DF" w:rsidRDefault="006A29E6" w:rsidP="007371F4">
            <w:pPr>
              <w:tabs>
                <w:tab w:val="left" w:pos="0"/>
              </w:tabs>
              <w:rPr>
                <w:b/>
                <w:bCs/>
                <w:i/>
                <w:iCs/>
                <w:sz w:val="22"/>
              </w:rPr>
            </w:pPr>
            <w:r w:rsidRPr="006C75DF">
              <w:rPr>
                <w:b/>
                <w:bCs/>
                <w:i/>
                <w:iCs/>
                <w:sz w:val="22"/>
              </w:rPr>
              <w:t>9. Kiti, autorių nuomone, reikalingi pagrindimai ir paaiškinimai.</w:t>
            </w:r>
          </w:p>
          <w:p w14:paraId="40C0BB5A" w14:textId="77777777" w:rsidR="006A29E6" w:rsidRPr="00335D93" w:rsidRDefault="00335D93" w:rsidP="007371F4">
            <w:pPr>
              <w:tabs>
                <w:tab w:val="left" w:pos="0"/>
              </w:tabs>
              <w:rPr>
                <w:i/>
                <w:iCs/>
                <w:sz w:val="22"/>
              </w:rPr>
            </w:pPr>
            <w:r w:rsidRPr="00335D93">
              <w:rPr>
                <w:i/>
                <w:iCs/>
                <w:sz w:val="22"/>
              </w:rPr>
              <w:t>Nėra</w:t>
            </w:r>
          </w:p>
        </w:tc>
      </w:tr>
      <w:tr w:rsidR="006A29E6" w14:paraId="72D14378" w14:textId="77777777" w:rsidTr="00AF0200">
        <w:tc>
          <w:tcPr>
            <w:tcW w:w="9854" w:type="dxa"/>
          </w:tcPr>
          <w:p w14:paraId="02543065" w14:textId="77777777" w:rsidR="006A29E6" w:rsidRDefault="006A29E6" w:rsidP="007371F4">
            <w:pPr>
              <w:tabs>
                <w:tab w:val="left" w:pos="0"/>
              </w:tabs>
              <w:jc w:val="both"/>
              <w:rPr>
                <w:b/>
                <w:i/>
                <w:sz w:val="22"/>
              </w:rPr>
            </w:pPr>
            <w:r>
              <w:rPr>
                <w:b/>
                <w:i/>
                <w:sz w:val="22"/>
              </w:rPr>
              <w:t>10. Sprendimas įteikiamas (kam ir kiek egz.)</w:t>
            </w:r>
            <w:r w:rsidR="00FD0852">
              <w:rPr>
                <w:b/>
                <w:i/>
                <w:sz w:val="22"/>
              </w:rPr>
              <w:t>.</w:t>
            </w:r>
          </w:p>
        </w:tc>
      </w:tr>
      <w:tr w:rsidR="006A29E6" w14:paraId="2C2096A7" w14:textId="77777777" w:rsidTr="00AF0200">
        <w:tc>
          <w:tcPr>
            <w:tcW w:w="9854" w:type="dxa"/>
          </w:tcPr>
          <w:p w14:paraId="611635F3" w14:textId="192DD31D" w:rsidR="006A29E6" w:rsidRPr="00335D93" w:rsidRDefault="00FD473A" w:rsidP="007371F4">
            <w:pPr>
              <w:tabs>
                <w:tab w:val="left" w:pos="0"/>
              </w:tabs>
              <w:jc w:val="both"/>
              <w:rPr>
                <w:bCs/>
                <w:i/>
                <w:sz w:val="22"/>
              </w:rPr>
            </w:pPr>
            <w:r w:rsidRPr="00FD473A">
              <w:rPr>
                <w:bCs/>
                <w:i/>
                <w:iCs/>
                <w:sz w:val="22"/>
              </w:rPr>
              <w:t>Lietuvos Respublikos Aplinkos ministerija</w:t>
            </w:r>
            <w:r w:rsidR="00335D93" w:rsidRPr="00335D93">
              <w:rPr>
                <w:bCs/>
                <w:i/>
                <w:sz w:val="22"/>
              </w:rPr>
              <w:t>, rengėjai</w:t>
            </w:r>
            <w:r w:rsidR="006C75DF">
              <w:rPr>
                <w:bCs/>
                <w:i/>
                <w:sz w:val="22"/>
              </w:rPr>
              <w:t xml:space="preserve"> po 1 egz.</w:t>
            </w:r>
          </w:p>
        </w:tc>
      </w:tr>
    </w:tbl>
    <w:p w14:paraId="6612AC41" w14:textId="77777777" w:rsidR="001646E4" w:rsidRDefault="001646E4" w:rsidP="002E1F99">
      <w:pPr>
        <w:tabs>
          <w:tab w:val="left" w:pos="567"/>
        </w:tabs>
      </w:pPr>
    </w:p>
    <w:p w14:paraId="1380DFD8" w14:textId="77777777" w:rsidR="001646E4" w:rsidRDefault="001646E4" w:rsidP="002E1F99">
      <w:pPr>
        <w:tabs>
          <w:tab w:val="left" w:pos="567"/>
        </w:tabs>
      </w:pPr>
    </w:p>
    <w:p w14:paraId="4E37CA68" w14:textId="77777777" w:rsidR="00B668F0" w:rsidRDefault="00B668F0" w:rsidP="00B668F0">
      <w:r>
        <w:t>Parengė</w:t>
      </w:r>
    </w:p>
    <w:p w14:paraId="4D5CCBC6" w14:textId="693F2B7E" w:rsidR="00B668F0" w:rsidRDefault="006C75DF" w:rsidP="00B668F0">
      <w:pPr>
        <w:pStyle w:val="Antrats"/>
        <w:tabs>
          <w:tab w:val="clear" w:pos="4153"/>
          <w:tab w:val="clear" w:pos="8306"/>
        </w:tabs>
        <w:rPr>
          <w:lang w:eastAsia="de-DE"/>
        </w:rPr>
      </w:pPr>
      <w:r>
        <w:rPr>
          <w:lang w:eastAsia="de-DE"/>
        </w:rPr>
        <w:t>Jolita Matulienė</w:t>
      </w:r>
    </w:p>
    <w:p w14:paraId="01A4423F" w14:textId="0B641E88" w:rsidR="006A29E6" w:rsidRDefault="006C75DF" w:rsidP="00B668F0">
      <w:r>
        <w:t>202</w:t>
      </w:r>
      <w:r w:rsidR="00934ADE">
        <w:t>6</w:t>
      </w:r>
      <w:r>
        <w:t>-0</w:t>
      </w:r>
      <w:r w:rsidR="00AF0200">
        <w:t>3</w:t>
      </w:r>
      <w:r>
        <w:t>-</w:t>
      </w:r>
    </w:p>
    <w:sectPr w:rsidR="006A29E6" w:rsidSect="00FC1CD3">
      <w:headerReference w:type="even" r:id="rId8"/>
      <w:headerReference w:type="default" r:id="rId9"/>
      <w:pgSz w:w="11906" w:h="16838" w:code="9"/>
      <w:pgMar w:top="1134" w:right="680" w:bottom="1134" w:left="1701" w:header="1134" w:footer="726"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502B8C2" w14:textId="77777777" w:rsidR="00CE7EA7" w:rsidRDefault="00CE7EA7">
      <w:r>
        <w:separator/>
      </w:r>
    </w:p>
  </w:endnote>
  <w:endnote w:type="continuationSeparator" w:id="0">
    <w:p w14:paraId="6240D982" w14:textId="77777777" w:rsidR="00CE7EA7" w:rsidRDefault="00CE7EA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33BC64" w14:textId="77777777" w:rsidR="00CE7EA7" w:rsidRDefault="00CE7EA7">
      <w:r>
        <w:separator/>
      </w:r>
    </w:p>
  </w:footnote>
  <w:footnote w:type="continuationSeparator" w:id="0">
    <w:p w14:paraId="640E20EA" w14:textId="77777777" w:rsidR="00CE7EA7" w:rsidRDefault="00CE7EA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82EA96" w14:textId="77777777" w:rsidR="00FC1CD3" w:rsidRDefault="00E67291">
    <w:pPr>
      <w:pStyle w:val="Antrats"/>
      <w:framePr w:wrap="around" w:vAnchor="text" w:hAnchor="margin" w:xAlign="center" w:y="1"/>
      <w:rPr>
        <w:rStyle w:val="Puslapionumeris"/>
      </w:rPr>
    </w:pPr>
    <w:r>
      <w:rPr>
        <w:rStyle w:val="Puslapionumeris"/>
      </w:rPr>
      <w:fldChar w:fldCharType="begin"/>
    </w:r>
    <w:r w:rsidR="00F20019">
      <w:rPr>
        <w:rStyle w:val="Puslapionumeris"/>
      </w:rPr>
      <w:instrText xml:space="preserve">PAGE  </w:instrText>
    </w:r>
    <w:r>
      <w:rPr>
        <w:rStyle w:val="Puslapionumeris"/>
      </w:rPr>
      <w:fldChar w:fldCharType="end"/>
    </w:r>
  </w:p>
  <w:p w14:paraId="166E1BE4" w14:textId="77777777" w:rsidR="00FC1CD3" w:rsidRDefault="00FC1CD3">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137F65" w14:textId="77777777" w:rsidR="00FC1CD3" w:rsidRDefault="00FC1CD3">
    <w:pPr>
      <w:pStyle w:val="Antrats"/>
      <w:framePr w:wrap="around" w:vAnchor="text" w:hAnchor="margin" w:xAlign="center" w:y="1"/>
      <w:rPr>
        <w:rStyle w:val="Puslapionumeris"/>
      </w:rPr>
    </w:pPr>
  </w:p>
  <w:p w14:paraId="130B3141" w14:textId="77777777" w:rsidR="00FC1CD3" w:rsidRDefault="00FC1CD3">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3B2DC7"/>
    <w:multiLevelType w:val="hybridMultilevel"/>
    <w:tmpl w:val="BAE4677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C2F1B78"/>
    <w:multiLevelType w:val="hybridMultilevel"/>
    <w:tmpl w:val="05480518"/>
    <w:lvl w:ilvl="0" w:tplc="A1B4F39C">
      <w:numFmt w:val="bullet"/>
      <w:lvlText w:val="-"/>
      <w:lvlJc w:val="left"/>
      <w:pPr>
        <w:tabs>
          <w:tab w:val="num" w:pos="600"/>
        </w:tabs>
        <w:ind w:left="60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F180B28"/>
    <w:multiLevelType w:val="hybridMultilevel"/>
    <w:tmpl w:val="96AAA746"/>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430E27C1"/>
    <w:multiLevelType w:val="singleLevel"/>
    <w:tmpl w:val="0409000F"/>
    <w:lvl w:ilvl="0">
      <w:start w:val="1"/>
      <w:numFmt w:val="decimal"/>
      <w:lvlText w:val="%1."/>
      <w:lvlJc w:val="left"/>
      <w:pPr>
        <w:tabs>
          <w:tab w:val="num" w:pos="360"/>
        </w:tabs>
        <w:ind w:left="360" w:hanging="360"/>
      </w:pPr>
    </w:lvl>
  </w:abstractNum>
  <w:abstractNum w:abstractNumId="4" w15:restartNumberingAfterBreak="0">
    <w:nsid w:val="60124D25"/>
    <w:multiLevelType w:val="hybridMultilevel"/>
    <w:tmpl w:val="9FD06F0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78C90E3C"/>
    <w:multiLevelType w:val="hybridMultilevel"/>
    <w:tmpl w:val="B0B6D30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7F261F75"/>
    <w:multiLevelType w:val="hybridMultilevel"/>
    <w:tmpl w:val="3E70C44C"/>
    <w:lvl w:ilvl="0" w:tplc="A1B4F39C">
      <w:numFmt w:val="bullet"/>
      <w:lvlText w:val="-"/>
      <w:lvlJc w:val="left"/>
      <w:pPr>
        <w:tabs>
          <w:tab w:val="num" w:pos="600"/>
        </w:tabs>
        <w:ind w:left="600" w:hanging="360"/>
      </w:pPr>
      <w:rPr>
        <w:rFonts w:ascii="Times New Roman" w:eastAsia="Times New Roman" w:hAnsi="Times New Roman" w:cs="Times New Roman" w:hint="default"/>
      </w:rPr>
    </w:lvl>
    <w:lvl w:ilvl="1" w:tplc="04090003" w:tentative="1">
      <w:start w:val="1"/>
      <w:numFmt w:val="bullet"/>
      <w:lvlText w:val="o"/>
      <w:lvlJc w:val="left"/>
      <w:pPr>
        <w:tabs>
          <w:tab w:val="num" w:pos="1320"/>
        </w:tabs>
        <w:ind w:left="1320" w:hanging="360"/>
      </w:pPr>
      <w:rPr>
        <w:rFonts w:ascii="Courier New" w:hAnsi="Courier New" w:hint="default"/>
      </w:rPr>
    </w:lvl>
    <w:lvl w:ilvl="2" w:tplc="04090005" w:tentative="1">
      <w:start w:val="1"/>
      <w:numFmt w:val="bullet"/>
      <w:lvlText w:val=""/>
      <w:lvlJc w:val="left"/>
      <w:pPr>
        <w:tabs>
          <w:tab w:val="num" w:pos="2040"/>
        </w:tabs>
        <w:ind w:left="2040" w:hanging="360"/>
      </w:pPr>
      <w:rPr>
        <w:rFonts w:ascii="Wingdings" w:hAnsi="Wingdings" w:hint="default"/>
      </w:rPr>
    </w:lvl>
    <w:lvl w:ilvl="3" w:tplc="04090001" w:tentative="1">
      <w:start w:val="1"/>
      <w:numFmt w:val="bullet"/>
      <w:lvlText w:val=""/>
      <w:lvlJc w:val="left"/>
      <w:pPr>
        <w:tabs>
          <w:tab w:val="num" w:pos="2760"/>
        </w:tabs>
        <w:ind w:left="2760" w:hanging="360"/>
      </w:pPr>
      <w:rPr>
        <w:rFonts w:ascii="Symbol" w:hAnsi="Symbol" w:hint="default"/>
      </w:rPr>
    </w:lvl>
    <w:lvl w:ilvl="4" w:tplc="04090003" w:tentative="1">
      <w:start w:val="1"/>
      <w:numFmt w:val="bullet"/>
      <w:lvlText w:val="o"/>
      <w:lvlJc w:val="left"/>
      <w:pPr>
        <w:tabs>
          <w:tab w:val="num" w:pos="3480"/>
        </w:tabs>
        <w:ind w:left="3480" w:hanging="360"/>
      </w:pPr>
      <w:rPr>
        <w:rFonts w:ascii="Courier New" w:hAnsi="Courier New" w:hint="default"/>
      </w:rPr>
    </w:lvl>
    <w:lvl w:ilvl="5" w:tplc="04090005" w:tentative="1">
      <w:start w:val="1"/>
      <w:numFmt w:val="bullet"/>
      <w:lvlText w:val=""/>
      <w:lvlJc w:val="left"/>
      <w:pPr>
        <w:tabs>
          <w:tab w:val="num" w:pos="4200"/>
        </w:tabs>
        <w:ind w:left="4200" w:hanging="360"/>
      </w:pPr>
      <w:rPr>
        <w:rFonts w:ascii="Wingdings" w:hAnsi="Wingdings" w:hint="default"/>
      </w:rPr>
    </w:lvl>
    <w:lvl w:ilvl="6" w:tplc="04090001" w:tentative="1">
      <w:start w:val="1"/>
      <w:numFmt w:val="bullet"/>
      <w:lvlText w:val=""/>
      <w:lvlJc w:val="left"/>
      <w:pPr>
        <w:tabs>
          <w:tab w:val="num" w:pos="4920"/>
        </w:tabs>
        <w:ind w:left="4920" w:hanging="360"/>
      </w:pPr>
      <w:rPr>
        <w:rFonts w:ascii="Symbol" w:hAnsi="Symbol" w:hint="default"/>
      </w:rPr>
    </w:lvl>
    <w:lvl w:ilvl="7" w:tplc="04090003" w:tentative="1">
      <w:start w:val="1"/>
      <w:numFmt w:val="bullet"/>
      <w:lvlText w:val="o"/>
      <w:lvlJc w:val="left"/>
      <w:pPr>
        <w:tabs>
          <w:tab w:val="num" w:pos="5640"/>
        </w:tabs>
        <w:ind w:left="5640" w:hanging="360"/>
      </w:pPr>
      <w:rPr>
        <w:rFonts w:ascii="Courier New" w:hAnsi="Courier New" w:hint="default"/>
      </w:rPr>
    </w:lvl>
    <w:lvl w:ilvl="8" w:tplc="04090005" w:tentative="1">
      <w:start w:val="1"/>
      <w:numFmt w:val="bullet"/>
      <w:lvlText w:val=""/>
      <w:lvlJc w:val="left"/>
      <w:pPr>
        <w:tabs>
          <w:tab w:val="num" w:pos="6360"/>
        </w:tabs>
        <w:ind w:left="6360" w:hanging="360"/>
      </w:pPr>
      <w:rPr>
        <w:rFonts w:ascii="Wingdings" w:hAnsi="Wingdings" w:hint="default"/>
      </w:rPr>
    </w:lvl>
  </w:abstractNum>
  <w:num w:numId="1" w16cid:durableId="2096244645">
    <w:abstractNumId w:val="3"/>
  </w:num>
  <w:num w:numId="2" w16cid:durableId="66148258">
    <w:abstractNumId w:val="2"/>
  </w:num>
  <w:num w:numId="3" w16cid:durableId="60756292">
    <w:abstractNumId w:val="4"/>
  </w:num>
  <w:num w:numId="4" w16cid:durableId="378633840">
    <w:abstractNumId w:val="1"/>
  </w:num>
  <w:num w:numId="5" w16cid:durableId="1673416097">
    <w:abstractNumId w:val="6"/>
  </w:num>
  <w:num w:numId="6" w16cid:durableId="1920207825">
    <w:abstractNumId w:val="5"/>
  </w:num>
  <w:num w:numId="7" w16cid:durableId="134920984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efaultTabStop w:val="720"/>
  <w:hyphenationZone w:val="396"/>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1CD3"/>
    <w:rsid w:val="00001758"/>
    <w:rsid w:val="0000178F"/>
    <w:rsid w:val="00015722"/>
    <w:rsid w:val="000258A2"/>
    <w:rsid w:val="00031B2B"/>
    <w:rsid w:val="00033A70"/>
    <w:rsid w:val="0003441C"/>
    <w:rsid w:val="00051A14"/>
    <w:rsid w:val="00073ECC"/>
    <w:rsid w:val="0007441D"/>
    <w:rsid w:val="00076A1D"/>
    <w:rsid w:val="000773EB"/>
    <w:rsid w:val="00085739"/>
    <w:rsid w:val="000916C7"/>
    <w:rsid w:val="000E0FA7"/>
    <w:rsid w:val="000E1F44"/>
    <w:rsid w:val="0010176C"/>
    <w:rsid w:val="00107C26"/>
    <w:rsid w:val="00117349"/>
    <w:rsid w:val="00124B53"/>
    <w:rsid w:val="0013367C"/>
    <w:rsid w:val="0015078A"/>
    <w:rsid w:val="0015140D"/>
    <w:rsid w:val="00152F39"/>
    <w:rsid w:val="0016226A"/>
    <w:rsid w:val="001646E4"/>
    <w:rsid w:val="00172D6E"/>
    <w:rsid w:val="00181E5E"/>
    <w:rsid w:val="00182224"/>
    <w:rsid w:val="00190B66"/>
    <w:rsid w:val="001952BC"/>
    <w:rsid w:val="001956BB"/>
    <w:rsid w:val="001C49E3"/>
    <w:rsid w:val="001D4EA6"/>
    <w:rsid w:val="00203CFC"/>
    <w:rsid w:val="00207BCB"/>
    <w:rsid w:val="002113DF"/>
    <w:rsid w:val="00226341"/>
    <w:rsid w:val="002325F6"/>
    <w:rsid w:val="00234B9B"/>
    <w:rsid w:val="00251454"/>
    <w:rsid w:val="00281984"/>
    <w:rsid w:val="00285E5C"/>
    <w:rsid w:val="002A5FB2"/>
    <w:rsid w:val="002D6BE9"/>
    <w:rsid w:val="002E19A7"/>
    <w:rsid w:val="002E1F99"/>
    <w:rsid w:val="002F084E"/>
    <w:rsid w:val="002F4A2B"/>
    <w:rsid w:val="002F7E49"/>
    <w:rsid w:val="00323FE1"/>
    <w:rsid w:val="00333FD4"/>
    <w:rsid w:val="00335769"/>
    <w:rsid w:val="00335D93"/>
    <w:rsid w:val="003421EA"/>
    <w:rsid w:val="00344CE9"/>
    <w:rsid w:val="003459E5"/>
    <w:rsid w:val="0035234D"/>
    <w:rsid w:val="00360550"/>
    <w:rsid w:val="00372033"/>
    <w:rsid w:val="00376143"/>
    <w:rsid w:val="003822CB"/>
    <w:rsid w:val="003859D7"/>
    <w:rsid w:val="003924FB"/>
    <w:rsid w:val="00394CBE"/>
    <w:rsid w:val="00394FD0"/>
    <w:rsid w:val="003A7F59"/>
    <w:rsid w:val="003B2523"/>
    <w:rsid w:val="003B469F"/>
    <w:rsid w:val="003D484F"/>
    <w:rsid w:val="003E54A7"/>
    <w:rsid w:val="003F1305"/>
    <w:rsid w:val="003F6D15"/>
    <w:rsid w:val="004003BA"/>
    <w:rsid w:val="0040724C"/>
    <w:rsid w:val="00423F98"/>
    <w:rsid w:val="00433D3F"/>
    <w:rsid w:val="00435AA1"/>
    <w:rsid w:val="00435B30"/>
    <w:rsid w:val="004419F0"/>
    <w:rsid w:val="00445CDE"/>
    <w:rsid w:val="00454723"/>
    <w:rsid w:val="00460718"/>
    <w:rsid w:val="004774C4"/>
    <w:rsid w:val="00482FEC"/>
    <w:rsid w:val="004917A4"/>
    <w:rsid w:val="004B0CB9"/>
    <w:rsid w:val="004B1E88"/>
    <w:rsid w:val="004B2369"/>
    <w:rsid w:val="004B3700"/>
    <w:rsid w:val="004B7BDB"/>
    <w:rsid w:val="004E7918"/>
    <w:rsid w:val="00501C69"/>
    <w:rsid w:val="00501E54"/>
    <w:rsid w:val="00501F80"/>
    <w:rsid w:val="00505C9C"/>
    <w:rsid w:val="005209D1"/>
    <w:rsid w:val="00520A16"/>
    <w:rsid w:val="005231DA"/>
    <w:rsid w:val="005247FF"/>
    <w:rsid w:val="00530E72"/>
    <w:rsid w:val="00542B92"/>
    <w:rsid w:val="00553547"/>
    <w:rsid w:val="00570AD7"/>
    <w:rsid w:val="00584BEB"/>
    <w:rsid w:val="00593FFF"/>
    <w:rsid w:val="005A60D9"/>
    <w:rsid w:val="005A7037"/>
    <w:rsid w:val="005B2122"/>
    <w:rsid w:val="005C31CD"/>
    <w:rsid w:val="005D1F24"/>
    <w:rsid w:val="005D2A51"/>
    <w:rsid w:val="006046BD"/>
    <w:rsid w:val="00625795"/>
    <w:rsid w:val="00633835"/>
    <w:rsid w:val="00635909"/>
    <w:rsid w:val="0064042F"/>
    <w:rsid w:val="00641E12"/>
    <w:rsid w:val="0065294D"/>
    <w:rsid w:val="00673C21"/>
    <w:rsid w:val="006754B0"/>
    <w:rsid w:val="00686E66"/>
    <w:rsid w:val="00697D48"/>
    <w:rsid w:val="006A29E6"/>
    <w:rsid w:val="006A5DF2"/>
    <w:rsid w:val="006B72D3"/>
    <w:rsid w:val="006C75DF"/>
    <w:rsid w:val="006F35F0"/>
    <w:rsid w:val="0073170A"/>
    <w:rsid w:val="00731F6D"/>
    <w:rsid w:val="00732616"/>
    <w:rsid w:val="00734333"/>
    <w:rsid w:val="00744E20"/>
    <w:rsid w:val="00760BD7"/>
    <w:rsid w:val="00771DAD"/>
    <w:rsid w:val="007860A8"/>
    <w:rsid w:val="00787610"/>
    <w:rsid w:val="007B036E"/>
    <w:rsid w:val="007B7A82"/>
    <w:rsid w:val="007C782F"/>
    <w:rsid w:val="007E13A9"/>
    <w:rsid w:val="007E57D4"/>
    <w:rsid w:val="008030DA"/>
    <w:rsid w:val="00832B07"/>
    <w:rsid w:val="008516E1"/>
    <w:rsid w:val="00852C47"/>
    <w:rsid w:val="008554EA"/>
    <w:rsid w:val="00857A58"/>
    <w:rsid w:val="008758B4"/>
    <w:rsid w:val="008770DC"/>
    <w:rsid w:val="00883A7B"/>
    <w:rsid w:val="00886BBC"/>
    <w:rsid w:val="00886E2F"/>
    <w:rsid w:val="00892223"/>
    <w:rsid w:val="008925D2"/>
    <w:rsid w:val="008962CF"/>
    <w:rsid w:val="00896E6B"/>
    <w:rsid w:val="008A4BEF"/>
    <w:rsid w:val="008A7972"/>
    <w:rsid w:val="008B0D02"/>
    <w:rsid w:val="008B7173"/>
    <w:rsid w:val="008C2222"/>
    <w:rsid w:val="008C4BDA"/>
    <w:rsid w:val="008C7ADA"/>
    <w:rsid w:val="008D30A6"/>
    <w:rsid w:val="008D5E70"/>
    <w:rsid w:val="008E7416"/>
    <w:rsid w:val="008F2F16"/>
    <w:rsid w:val="008F41AE"/>
    <w:rsid w:val="008F5392"/>
    <w:rsid w:val="00930BCB"/>
    <w:rsid w:val="00931D64"/>
    <w:rsid w:val="0093337F"/>
    <w:rsid w:val="00934ADE"/>
    <w:rsid w:val="0096266A"/>
    <w:rsid w:val="00974299"/>
    <w:rsid w:val="00980876"/>
    <w:rsid w:val="0098095A"/>
    <w:rsid w:val="00992B19"/>
    <w:rsid w:val="00995B67"/>
    <w:rsid w:val="009A6D33"/>
    <w:rsid w:val="009B5344"/>
    <w:rsid w:val="009C68F2"/>
    <w:rsid w:val="009E466F"/>
    <w:rsid w:val="00A151E4"/>
    <w:rsid w:val="00A31AA9"/>
    <w:rsid w:val="00A50EB5"/>
    <w:rsid w:val="00A61F57"/>
    <w:rsid w:val="00A748C8"/>
    <w:rsid w:val="00A8493D"/>
    <w:rsid w:val="00A85052"/>
    <w:rsid w:val="00A93FA4"/>
    <w:rsid w:val="00AA3BDF"/>
    <w:rsid w:val="00AB214D"/>
    <w:rsid w:val="00AC14A0"/>
    <w:rsid w:val="00AD73BE"/>
    <w:rsid w:val="00AD7C4E"/>
    <w:rsid w:val="00AE072A"/>
    <w:rsid w:val="00AE1124"/>
    <w:rsid w:val="00AE1965"/>
    <w:rsid w:val="00AE2064"/>
    <w:rsid w:val="00AE4BED"/>
    <w:rsid w:val="00AE61D9"/>
    <w:rsid w:val="00AF0200"/>
    <w:rsid w:val="00B06BBD"/>
    <w:rsid w:val="00B137E9"/>
    <w:rsid w:val="00B13EE8"/>
    <w:rsid w:val="00B14102"/>
    <w:rsid w:val="00B228F5"/>
    <w:rsid w:val="00B24277"/>
    <w:rsid w:val="00B33A66"/>
    <w:rsid w:val="00B3497C"/>
    <w:rsid w:val="00B418C7"/>
    <w:rsid w:val="00B42A07"/>
    <w:rsid w:val="00B46F96"/>
    <w:rsid w:val="00B54A3C"/>
    <w:rsid w:val="00B57A83"/>
    <w:rsid w:val="00B668F0"/>
    <w:rsid w:val="00B728BD"/>
    <w:rsid w:val="00B81EF2"/>
    <w:rsid w:val="00B82C13"/>
    <w:rsid w:val="00B8562E"/>
    <w:rsid w:val="00B92B25"/>
    <w:rsid w:val="00B951B0"/>
    <w:rsid w:val="00BA627E"/>
    <w:rsid w:val="00BA7260"/>
    <w:rsid w:val="00BA7D22"/>
    <w:rsid w:val="00BF582B"/>
    <w:rsid w:val="00C0081B"/>
    <w:rsid w:val="00C02331"/>
    <w:rsid w:val="00C13615"/>
    <w:rsid w:val="00C1630A"/>
    <w:rsid w:val="00C30FA9"/>
    <w:rsid w:val="00C31AC9"/>
    <w:rsid w:val="00C328B3"/>
    <w:rsid w:val="00C411A7"/>
    <w:rsid w:val="00C42389"/>
    <w:rsid w:val="00C42BD3"/>
    <w:rsid w:val="00C43EC0"/>
    <w:rsid w:val="00C4421B"/>
    <w:rsid w:val="00C531AF"/>
    <w:rsid w:val="00C61D7C"/>
    <w:rsid w:val="00C7179E"/>
    <w:rsid w:val="00C76C50"/>
    <w:rsid w:val="00C800F0"/>
    <w:rsid w:val="00C83B11"/>
    <w:rsid w:val="00C9041C"/>
    <w:rsid w:val="00C95C12"/>
    <w:rsid w:val="00CC0BB5"/>
    <w:rsid w:val="00CE2BB0"/>
    <w:rsid w:val="00CE349F"/>
    <w:rsid w:val="00CE7EA7"/>
    <w:rsid w:val="00D12914"/>
    <w:rsid w:val="00D513AA"/>
    <w:rsid w:val="00D52EF0"/>
    <w:rsid w:val="00D72958"/>
    <w:rsid w:val="00D737B2"/>
    <w:rsid w:val="00D75F4B"/>
    <w:rsid w:val="00D80F09"/>
    <w:rsid w:val="00D82C9A"/>
    <w:rsid w:val="00DA0452"/>
    <w:rsid w:val="00DC38E8"/>
    <w:rsid w:val="00DD58E1"/>
    <w:rsid w:val="00DE293E"/>
    <w:rsid w:val="00DF4642"/>
    <w:rsid w:val="00E01F65"/>
    <w:rsid w:val="00E0742E"/>
    <w:rsid w:val="00E12D82"/>
    <w:rsid w:val="00E15F15"/>
    <w:rsid w:val="00E3136B"/>
    <w:rsid w:val="00E46E1F"/>
    <w:rsid w:val="00E67291"/>
    <w:rsid w:val="00E72134"/>
    <w:rsid w:val="00E72754"/>
    <w:rsid w:val="00E87203"/>
    <w:rsid w:val="00EA6026"/>
    <w:rsid w:val="00EB4A11"/>
    <w:rsid w:val="00ED18C9"/>
    <w:rsid w:val="00ED53E9"/>
    <w:rsid w:val="00EE44C7"/>
    <w:rsid w:val="00F128C5"/>
    <w:rsid w:val="00F20019"/>
    <w:rsid w:val="00F27C80"/>
    <w:rsid w:val="00F320CA"/>
    <w:rsid w:val="00F40651"/>
    <w:rsid w:val="00F4093E"/>
    <w:rsid w:val="00F41A98"/>
    <w:rsid w:val="00F4316F"/>
    <w:rsid w:val="00F6384B"/>
    <w:rsid w:val="00F64500"/>
    <w:rsid w:val="00F67640"/>
    <w:rsid w:val="00F72F83"/>
    <w:rsid w:val="00F73C8F"/>
    <w:rsid w:val="00F75C89"/>
    <w:rsid w:val="00F7723D"/>
    <w:rsid w:val="00F9278E"/>
    <w:rsid w:val="00FA5B0A"/>
    <w:rsid w:val="00FA69E9"/>
    <w:rsid w:val="00FB0BBB"/>
    <w:rsid w:val="00FB6B02"/>
    <w:rsid w:val="00FC1CD3"/>
    <w:rsid w:val="00FC58BB"/>
    <w:rsid w:val="00FC71C5"/>
    <w:rsid w:val="00FC763D"/>
    <w:rsid w:val="00FD0852"/>
    <w:rsid w:val="00FD2657"/>
    <w:rsid w:val="00FD473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C55E398"/>
  <w15:docId w15:val="{F4CD4F81-14AA-4607-A012-126B3596D4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prastasis">
    <w:name w:val="Normal"/>
    <w:qFormat/>
    <w:rsid w:val="00AB214D"/>
    <w:rPr>
      <w:sz w:val="24"/>
    </w:rPr>
  </w:style>
  <w:style w:type="paragraph" w:styleId="Antrat1">
    <w:name w:val="heading 1"/>
    <w:basedOn w:val="prastasis"/>
    <w:next w:val="prastasis"/>
    <w:link w:val="Antrat1Diagrama"/>
    <w:qFormat/>
    <w:rsid w:val="00FC1CD3"/>
    <w:pPr>
      <w:keepNext/>
      <w:jc w:val="center"/>
      <w:outlineLvl w:val="0"/>
    </w:pPr>
    <w:rPr>
      <w:b/>
      <w:lang w:val="en-US"/>
    </w:rPr>
  </w:style>
  <w:style w:type="paragraph" w:styleId="Antrat3">
    <w:name w:val="heading 3"/>
    <w:basedOn w:val="prastasis"/>
    <w:next w:val="prastasis"/>
    <w:qFormat/>
    <w:rsid w:val="00FC1CD3"/>
    <w:pPr>
      <w:keepNext/>
      <w:jc w:val="center"/>
      <w:outlineLvl w:val="2"/>
    </w:pPr>
    <w:rPr>
      <w:b/>
      <w:szCs w:val="2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rsid w:val="00FC1CD3"/>
    <w:pPr>
      <w:tabs>
        <w:tab w:val="center" w:pos="4153"/>
        <w:tab w:val="right" w:pos="8306"/>
      </w:tabs>
    </w:pPr>
  </w:style>
  <w:style w:type="paragraph" w:styleId="Porat">
    <w:name w:val="footer"/>
    <w:basedOn w:val="prastasis"/>
    <w:rsid w:val="00FC1CD3"/>
    <w:pPr>
      <w:tabs>
        <w:tab w:val="center" w:pos="4153"/>
        <w:tab w:val="right" w:pos="8306"/>
      </w:tabs>
    </w:pPr>
  </w:style>
  <w:style w:type="character" w:styleId="Hipersaitas">
    <w:name w:val="Hyperlink"/>
    <w:rsid w:val="00FC1CD3"/>
    <w:rPr>
      <w:color w:val="auto"/>
      <w:u w:val="none"/>
    </w:rPr>
  </w:style>
  <w:style w:type="character" w:styleId="Puslapionumeris">
    <w:name w:val="page number"/>
    <w:basedOn w:val="Numatytasispastraiposriftas"/>
    <w:rsid w:val="00FC1CD3"/>
  </w:style>
  <w:style w:type="paragraph" w:styleId="Pagrindiniotekstotrauka">
    <w:name w:val="Body Text Indent"/>
    <w:basedOn w:val="prastasis"/>
    <w:rsid w:val="00FC1CD3"/>
    <w:pPr>
      <w:ind w:firstLine="851"/>
    </w:pPr>
  </w:style>
  <w:style w:type="paragraph" w:styleId="Pagrindinistekstas">
    <w:name w:val="Body Text"/>
    <w:basedOn w:val="prastasis"/>
    <w:rsid w:val="00FC1CD3"/>
    <w:pPr>
      <w:jc w:val="both"/>
    </w:pPr>
  </w:style>
  <w:style w:type="paragraph" w:styleId="Pavadinimas">
    <w:name w:val="Title"/>
    <w:basedOn w:val="prastasis"/>
    <w:link w:val="PavadinimasDiagrama"/>
    <w:qFormat/>
    <w:rsid w:val="00FC1CD3"/>
    <w:pPr>
      <w:jc w:val="center"/>
    </w:pPr>
    <w:rPr>
      <w:b/>
      <w:bCs/>
      <w:szCs w:val="24"/>
      <w:lang w:val="en-US"/>
    </w:rPr>
  </w:style>
  <w:style w:type="paragraph" w:styleId="Pagrindiniotekstotrauka2">
    <w:name w:val="Body Text Indent 2"/>
    <w:basedOn w:val="prastasis"/>
    <w:rsid w:val="00FC1CD3"/>
    <w:pPr>
      <w:spacing w:before="120" w:after="120"/>
      <w:ind w:firstLine="720"/>
      <w:jc w:val="both"/>
    </w:pPr>
    <w:rPr>
      <w:szCs w:val="24"/>
    </w:rPr>
  </w:style>
  <w:style w:type="paragraph" w:styleId="Pagrindinistekstas2">
    <w:name w:val="Body Text 2"/>
    <w:basedOn w:val="prastasis"/>
    <w:rsid w:val="00FC1CD3"/>
    <w:pPr>
      <w:jc w:val="both"/>
    </w:pPr>
    <w:rPr>
      <w:sz w:val="22"/>
    </w:rPr>
  </w:style>
  <w:style w:type="character" w:customStyle="1" w:styleId="Antrat1Diagrama">
    <w:name w:val="Antraštė 1 Diagrama"/>
    <w:link w:val="Antrat1"/>
    <w:rsid w:val="00FC1CD3"/>
    <w:rPr>
      <w:b/>
      <w:sz w:val="24"/>
      <w:lang w:val="en-US" w:eastAsia="en-US"/>
    </w:rPr>
  </w:style>
  <w:style w:type="character" w:customStyle="1" w:styleId="AntratsDiagrama">
    <w:name w:val="Antraštės Diagrama"/>
    <w:link w:val="Antrats"/>
    <w:rsid w:val="00FC1CD3"/>
    <w:rPr>
      <w:sz w:val="24"/>
      <w:lang w:eastAsia="en-US"/>
    </w:rPr>
  </w:style>
  <w:style w:type="paragraph" w:styleId="Paantrat">
    <w:name w:val="Subtitle"/>
    <w:basedOn w:val="prastasis"/>
    <w:link w:val="PaantratDiagrama"/>
    <w:qFormat/>
    <w:rsid w:val="00107C26"/>
    <w:pPr>
      <w:tabs>
        <w:tab w:val="left" w:pos="567"/>
      </w:tabs>
      <w:jc w:val="center"/>
    </w:pPr>
    <w:rPr>
      <w:b/>
      <w:bCs/>
      <w:szCs w:val="24"/>
    </w:rPr>
  </w:style>
  <w:style w:type="character" w:customStyle="1" w:styleId="PaantratDiagrama">
    <w:name w:val="Paantraštė Diagrama"/>
    <w:link w:val="Paantrat"/>
    <w:rsid w:val="00107C26"/>
    <w:rPr>
      <w:b/>
      <w:bCs/>
      <w:sz w:val="24"/>
      <w:szCs w:val="24"/>
      <w:lang w:eastAsia="en-US"/>
    </w:rPr>
  </w:style>
  <w:style w:type="paragraph" w:customStyle="1" w:styleId="Default">
    <w:name w:val="Default"/>
    <w:rsid w:val="00B418C7"/>
    <w:pPr>
      <w:autoSpaceDE w:val="0"/>
      <w:autoSpaceDN w:val="0"/>
      <w:adjustRightInd w:val="0"/>
    </w:pPr>
    <w:rPr>
      <w:color w:val="000000"/>
      <w:sz w:val="24"/>
      <w:szCs w:val="24"/>
    </w:rPr>
  </w:style>
  <w:style w:type="table" w:styleId="Lentelstinklelis">
    <w:name w:val="Table Grid"/>
    <w:basedOn w:val="prastojilentel"/>
    <w:rsid w:val="00B418C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avadinimasDiagrama">
    <w:name w:val="Pavadinimas Diagrama"/>
    <w:link w:val="Pavadinimas"/>
    <w:rsid w:val="002E1F99"/>
    <w:rPr>
      <w:b/>
      <w:bCs/>
      <w:sz w:val="24"/>
      <w:szCs w:val="24"/>
      <w:lang w:val="en-US" w:eastAsia="en-US"/>
    </w:rPr>
  </w:style>
  <w:style w:type="paragraph" w:styleId="Debesliotekstas">
    <w:name w:val="Balloon Text"/>
    <w:basedOn w:val="prastasis"/>
    <w:link w:val="DebesliotekstasDiagrama"/>
    <w:rsid w:val="006A29E6"/>
    <w:rPr>
      <w:rFonts w:ascii="Tahoma" w:hAnsi="Tahoma"/>
      <w:sz w:val="16"/>
      <w:szCs w:val="16"/>
    </w:rPr>
  </w:style>
  <w:style w:type="character" w:customStyle="1" w:styleId="DebesliotekstasDiagrama">
    <w:name w:val="Debesėlio tekstas Diagrama"/>
    <w:link w:val="Debesliotekstas"/>
    <w:rsid w:val="006A29E6"/>
    <w:rPr>
      <w:rFonts w:ascii="Tahoma" w:hAnsi="Tahoma" w:cs="Tahoma"/>
      <w:sz w:val="16"/>
      <w:szCs w:val="16"/>
      <w:lang w:eastAsia="en-US"/>
    </w:rPr>
  </w:style>
  <w:style w:type="character" w:styleId="Neapdorotaspaminjimas">
    <w:name w:val="Unresolved Mention"/>
    <w:basedOn w:val="Numatytasispastraiposriftas"/>
    <w:rsid w:val="006C75DF"/>
    <w:rPr>
      <w:color w:val="605E5C"/>
      <w:shd w:val="clear" w:color="auto" w:fill="E1DFDD"/>
    </w:rPr>
  </w:style>
  <w:style w:type="paragraph" w:styleId="Komentarotekstas">
    <w:name w:val="annotation text"/>
    <w:basedOn w:val="prastasis"/>
    <w:link w:val="KomentarotekstasDiagrama"/>
    <w:unhideWhenUsed/>
    <w:rsid w:val="00B33A66"/>
    <w:rPr>
      <w:sz w:val="20"/>
    </w:rPr>
  </w:style>
  <w:style w:type="character" w:customStyle="1" w:styleId="KomentarotekstasDiagrama">
    <w:name w:val="Komentaro tekstas Diagrama"/>
    <w:basedOn w:val="Numatytasispastraiposriftas"/>
    <w:link w:val="Komentarotekstas"/>
    <w:rsid w:val="00B33A66"/>
  </w:style>
  <w:style w:type="character" w:styleId="Komentaronuoroda">
    <w:name w:val="annotation reference"/>
    <w:basedOn w:val="Numatytasispastraiposriftas"/>
    <w:unhideWhenUsed/>
    <w:rsid w:val="00B33A66"/>
    <w:rPr>
      <w:sz w:val="16"/>
      <w:szCs w:val="16"/>
    </w:rPr>
  </w:style>
  <w:style w:type="paragraph" w:styleId="Betarp">
    <w:name w:val="No Spacing"/>
    <w:uiPriority w:val="1"/>
    <w:qFormat/>
    <w:rsid w:val="00852C47"/>
    <w:rPr>
      <w:rFonts w:asciiTheme="minorHAnsi" w:eastAsiaTheme="minorHAnsi" w:hAnsiTheme="minorHAnsi" w:cstheme="minorBid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3324722">
      <w:bodyDiv w:val="1"/>
      <w:marLeft w:val="0"/>
      <w:marRight w:val="0"/>
      <w:marTop w:val="0"/>
      <w:marBottom w:val="0"/>
      <w:divBdr>
        <w:top w:val="none" w:sz="0" w:space="0" w:color="auto"/>
        <w:left w:val="none" w:sz="0" w:space="0" w:color="auto"/>
        <w:bottom w:val="none" w:sz="0" w:space="0" w:color="auto"/>
        <w:right w:val="none" w:sz="0" w:space="0" w:color="auto"/>
      </w:divBdr>
    </w:div>
    <w:div w:id="530146306">
      <w:bodyDiv w:val="1"/>
      <w:marLeft w:val="0"/>
      <w:marRight w:val="0"/>
      <w:marTop w:val="0"/>
      <w:marBottom w:val="0"/>
      <w:divBdr>
        <w:top w:val="none" w:sz="0" w:space="0" w:color="auto"/>
        <w:left w:val="none" w:sz="0" w:space="0" w:color="auto"/>
        <w:bottom w:val="none" w:sz="0" w:space="0" w:color="auto"/>
        <w:right w:val="none" w:sz="0" w:space="0" w:color="auto"/>
      </w:divBdr>
    </w:div>
    <w:div w:id="738745955">
      <w:bodyDiv w:val="1"/>
      <w:marLeft w:val="0"/>
      <w:marRight w:val="0"/>
      <w:marTop w:val="0"/>
      <w:marBottom w:val="0"/>
      <w:divBdr>
        <w:top w:val="none" w:sz="0" w:space="0" w:color="auto"/>
        <w:left w:val="none" w:sz="0" w:space="0" w:color="auto"/>
        <w:bottom w:val="none" w:sz="0" w:space="0" w:color="auto"/>
        <w:right w:val="none" w:sz="0" w:space="0" w:color="auto"/>
      </w:divBdr>
    </w:div>
    <w:div w:id="757138269">
      <w:bodyDiv w:val="1"/>
      <w:marLeft w:val="0"/>
      <w:marRight w:val="0"/>
      <w:marTop w:val="0"/>
      <w:marBottom w:val="0"/>
      <w:divBdr>
        <w:top w:val="none" w:sz="0" w:space="0" w:color="auto"/>
        <w:left w:val="none" w:sz="0" w:space="0" w:color="auto"/>
        <w:bottom w:val="none" w:sz="0" w:space="0" w:color="auto"/>
        <w:right w:val="none" w:sz="0" w:space="0" w:color="auto"/>
      </w:divBdr>
    </w:div>
    <w:div w:id="1037581784">
      <w:bodyDiv w:val="1"/>
      <w:marLeft w:val="0"/>
      <w:marRight w:val="0"/>
      <w:marTop w:val="0"/>
      <w:marBottom w:val="0"/>
      <w:divBdr>
        <w:top w:val="none" w:sz="0" w:space="0" w:color="auto"/>
        <w:left w:val="none" w:sz="0" w:space="0" w:color="auto"/>
        <w:bottom w:val="none" w:sz="0" w:space="0" w:color="auto"/>
        <w:right w:val="none" w:sz="0" w:space="0" w:color="auto"/>
      </w:divBdr>
    </w:div>
    <w:div w:id="1575815906">
      <w:bodyDiv w:val="1"/>
      <w:marLeft w:val="0"/>
      <w:marRight w:val="0"/>
      <w:marTop w:val="0"/>
      <w:marBottom w:val="0"/>
      <w:divBdr>
        <w:top w:val="none" w:sz="0" w:space="0" w:color="auto"/>
        <w:left w:val="none" w:sz="0" w:space="0" w:color="auto"/>
        <w:bottom w:val="none" w:sz="0" w:space="0" w:color="auto"/>
        <w:right w:val="none" w:sz="0" w:space="0" w:color="auto"/>
      </w:divBdr>
    </w:div>
    <w:div w:id="21099328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atsakymas.do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084BAFE-C0F8-44B7-96DE-1925C83432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atsakymas</Template>
  <TotalTime>1</TotalTime>
  <Pages>3</Pages>
  <Words>3447</Words>
  <Characters>1965</Characters>
  <Application>Microsoft Office Word</Application>
  <DocSecurity>0</DocSecurity>
  <Lines>16</Lines>
  <Paragraphs>10</Paragraphs>
  <ScaleCrop>false</ScaleCrop>
  <HeadingPairs>
    <vt:vector size="2" baseType="variant">
      <vt:variant>
        <vt:lpstr>Pavadinimas</vt:lpstr>
      </vt:variant>
      <vt:variant>
        <vt:i4>1</vt:i4>
      </vt:variant>
    </vt:vector>
  </HeadingPairs>
  <TitlesOfParts>
    <vt:vector size="1" baseType="lpstr">
      <vt:lpstr>Del</vt:lpstr>
    </vt:vector>
  </TitlesOfParts>
  <Company>Sveikatos apsaugos ministerija</Company>
  <LinksUpToDate>false</LinksUpToDate>
  <CharactersWithSpaces>5402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Del</dc:title>
  <dc:creator>Egle</dc:creator>
  <cp:lastModifiedBy>Dovilė Dačkauskaitė</cp:lastModifiedBy>
  <cp:revision>2</cp:revision>
  <cp:lastPrinted>2019-11-12T07:11:00Z</cp:lastPrinted>
  <dcterms:created xsi:type="dcterms:W3CDTF">2026-03-10T09:24:00Z</dcterms:created>
  <dcterms:modified xsi:type="dcterms:W3CDTF">2026-03-10T09:24:00Z</dcterms:modified>
</cp:coreProperties>
</file>