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DE7E" w14:textId="77777777" w:rsidR="00FC1CD3" w:rsidRPr="00C774E3" w:rsidRDefault="00F320CA" w:rsidP="00F320CA">
      <w:pPr>
        <w:jc w:val="right"/>
      </w:pPr>
      <w:r w:rsidRPr="00C774E3">
        <w:t>Projektas</w:t>
      </w:r>
    </w:p>
    <w:p w14:paraId="6CF24A02" w14:textId="77777777" w:rsidR="00FC1CD3" w:rsidRPr="00C774E3" w:rsidRDefault="00FC1CD3">
      <w:pPr>
        <w:jc w:val="center"/>
        <w:rPr>
          <w:b/>
          <w:bCs/>
        </w:rPr>
      </w:pPr>
    </w:p>
    <w:p w14:paraId="260E1E72" w14:textId="77777777" w:rsidR="00F320CA" w:rsidRPr="00C774E3" w:rsidRDefault="00F320CA">
      <w:pPr>
        <w:jc w:val="center"/>
        <w:rPr>
          <w:b/>
          <w:bCs/>
        </w:rPr>
      </w:pPr>
    </w:p>
    <w:p w14:paraId="06B2CEAA" w14:textId="77777777" w:rsidR="00F320CA" w:rsidRPr="00C774E3" w:rsidRDefault="00F320CA">
      <w:pPr>
        <w:jc w:val="center"/>
        <w:rPr>
          <w:b/>
          <w:bCs/>
        </w:rPr>
      </w:pPr>
    </w:p>
    <w:p w14:paraId="14AEFBAB" w14:textId="77777777" w:rsidR="00FC1CD3" w:rsidRPr="00C774E3" w:rsidRDefault="00F20019">
      <w:pPr>
        <w:jc w:val="center"/>
        <w:rPr>
          <w:b/>
        </w:rPr>
      </w:pPr>
      <w:r w:rsidRPr="00C774E3">
        <w:rPr>
          <w:b/>
        </w:rPr>
        <w:t>JURBARKO RAJONO SAVIVALDYBĖS TARYBA</w:t>
      </w:r>
    </w:p>
    <w:p w14:paraId="17F99389" w14:textId="77777777" w:rsidR="00FC1CD3" w:rsidRPr="00C774E3"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C774E3" w14:paraId="2577874B" w14:textId="77777777">
        <w:trPr>
          <w:cantSplit/>
        </w:trPr>
        <w:tc>
          <w:tcPr>
            <w:tcW w:w="9654" w:type="dxa"/>
            <w:tcBorders>
              <w:top w:val="nil"/>
              <w:left w:val="nil"/>
              <w:bottom w:val="nil"/>
              <w:right w:val="nil"/>
            </w:tcBorders>
          </w:tcPr>
          <w:p w14:paraId="5C9D9C06" w14:textId="77777777" w:rsidR="00FC1CD3" w:rsidRPr="00C774E3" w:rsidRDefault="00F20019">
            <w:pPr>
              <w:pStyle w:val="Antrat1"/>
              <w:rPr>
                <w:caps/>
                <w:szCs w:val="24"/>
                <w:lang w:val="lt-LT"/>
              </w:rPr>
            </w:pPr>
            <w:r w:rsidRPr="00C774E3">
              <w:rPr>
                <w:szCs w:val="24"/>
                <w:lang w:val="lt-LT"/>
              </w:rPr>
              <w:t>SPRENDIMAS</w:t>
            </w:r>
          </w:p>
        </w:tc>
      </w:tr>
      <w:tr w:rsidR="00FC1CD3" w:rsidRPr="00C774E3" w14:paraId="68319E00" w14:textId="77777777">
        <w:trPr>
          <w:cantSplit/>
        </w:trPr>
        <w:tc>
          <w:tcPr>
            <w:tcW w:w="9654" w:type="dxa"/>
            <w:tcBorders>
              <w:top w:val="nil"/>
              <w:left w:val="nil"/>
              <w:bottom w:val="nil"/>
              <w:right w:val="nil"/>
            </w:tcBorders>
          </w:tcPr>
          <w:p w14:paraId="758E1E69" w14:textId="2D9D1B48" w:rsidR="00FC1CD3" w:rsidRPr="00C774E3" w:rsidRDefault="00C11917" w:rsidP="008A7378">
            <w:pPr>
              <w:overflowPunct w:val="0"/>
              <w:jc w:val="center"/>
              <w:textAlignment w:val="baseline"/>
              <w:rPr>
                <w:b/>
                <w:caps/>
              </w:rPr>
            </w:pPr>
            <w:r w:rsidRPr="00C774E3">
              <w:rPr>
                <w:b/>
                <w:caps/>
                <w:szCs w:val="24"/>
              </w:rPr>
              <w:t xml:space="preserve">Dėl </w:t>
            </w:r>
            <w:r w:rsidR="00C724C3" w:rsidRPr="00C774E3">
              <w:rPr>
                <w:b/>
                <w:caps/>
                <w:szCs w:val="24"/>
              </w:rPr>
              <w:t xml:space="preserve">JURBARKO RAJONO SAVIVALDYBĖS TARYBOS 2018 M. SPALIO 25 D. SPRENDIMO NR. T2-265 „DĖL </w:t>
            </w:r>
            <w:r w:rsidR="005F1698" w:rsidRPr="00C774E3">
              <w:rPr>
                <w:b/>
                <w:caps/>
                <w:szCs w:val="24"/>
              </w:rPr>
              <w:t xml:space="preserve">MOKYMO LĖŠŲ DALIES, TENKANČIOS JURBARKO </w:t>
            </w:r>
            <w:r w:rsidR="00B2693A">
              <w:rPr>
                <w:b/>
                <w:caps/>
                <w:szCs w:val="24"/>
              </w:rPr>
              <w:t> </w:t>
            </w:r>
            <w:r w:rsidR="005F1698" w:rsidRPr="00C774E3">
              <w:rPr>
                <w:b/>
                <w:caps/>
                <w:szCs w:val="24"/>
              </w:rPr>
              <w:t>RAJONO SAVIVALDYBEI, APSKAIČIAVIMO, PASKIRSTYMO IR PANAUDOJIMO TVARKOS APRAŠ</w:t>
            </w:r>
            <w:r w:rsidR="00C724C3" w:rsidRPr="00C774E3">
              <w:rPr>
                <w:b/>
                <w:caps/>
                <w:szCs w:val="24"/>
              </w:rPr>
              <w:t>O</w:t>
            </w:r>
            <w:r w:rsidR="005F1698" w:rsidRPr="00C774E3">
              <w:rPr>
                <w:b/>
                <w:caps/>
                <w:szCs w:val="24"/>
              </w:rPr>
              <w:t xml:space="preserve"> </w:t>
            </w:r>
            <w:r w:rsidRPr="00C774E3">
              <w:rPr>
                <w:b/>
                <w:caps/>
                <w:szCs w:val="24"/>
              </w:rPr>
              <w:t>patvirtinimo</w:t>
            </w:r>
            <w:r w:rsidR="00C724C3" w:rsidRPr="00C774E3">
              <w:rPr>
                <w:b/>
                <w:caps/>
                <w:szCs w:val="24"/>
              </w:rPr>
              <w:t>“ PAKEITIMO</w:t>
            </w:r>
            <w:r w:rsidR="004C7248" w:rsidRPr="00C774E3">
              <w:rPr>
                <w:b/>
              </w:rPr>
              <w:fldChar w:fldCharType="begin">
                <w:ffData>
                  <w:name w:val="DOC_DATA"/>
                  <w:enabled/>
                  <w:calcOnExit w:val="0"/>
                  <w:textInput>
                    <w:default w:val="{$DOC_DATA}"/>
                  </w:textInput>
                </w:ffData>
              </w:fldChar>
            </w:r>
            <w:r w:rsidR="00F20019" w:rsidRPr="00C774E3">
              <w:rPr>
                <w:b/>
              </w:rPr>
              <w:instrText xml:space="preserve"> FORMTEXT </w:instrText>
            </w:r>
            <w:r w:rsidR="004C7248" w:rsidRPr="00C774E3">
              <w:rPr>
                <w:b/>
              </w:rPr>
            </w:r>
            <w:r w:rsidR="004C7248" w:rsidRPr="00C774E3">
              <w:rPr>
                <w:b/>
              </w:rPr>
              <w:fldChar w:fldCharType="separate"/>
            </w:r>
            <w:r w:rsidR="004C7248" w:rsidRPr="00C774E3">
              <w:rPr>
                <w:b/>
              </w:rPr>
              <w:fldChar w:fldCharType="end"/>
            </w:r>
          </w:p>
        </w:tc>
      </w:tr>
      <w:tr w:rsidR="00FC1CD3" w:rsidRPr="00C774E3" w14:paraId="2B1E9BF7" w14:textId="77777777">
        <w:trPr>
          <w:cantSplit/>
        </w:trPr>
        <w:tc>
          <w:tcPr>
            <w:tcW w:w="9654" w:type="dxa"/>
            <w:tcBorders>
              <w:top w:val="nil"/>
              <w:left w:val="nil"/>
              <w:bottom w:val="nil"/>
              <w:right w:val="nil"/>
            </w:tcBorders>
          </w:tcPr>
          <w:p w14:paraId="52874994" w14:textId="77777777" w:rsidR="00FC1CD3" w:rsidRPr="00C774E3" w:rsidRDefault="00FC1CD3">
            <w:pPr>
              <w:pStyle w:val="Antrats"/>
              <w:tabs>
                <w:tab w:val="left" w:pos="1296"/>
              </w:tabs>
              <w:jc w:val="center"/>
              <w:rPr>
                <w:b/>
                <w:caps/>
              </w:rPr>
            </w:pPr>
          </w:p>
        </w:tc>
      </w:tr>
      <w:tr w:rsidR="00FC1CD3" w:rsidRPr="00C774E3" w14:paraId="7BA72D28" w14:textId="77777777" w:rsidTr="00BA627E">
        <w:trPr>
          <w:cantSplit/>
          <w:trHeight w:val="359"/>
        </w:trPr>
        <w:tc>
          <w:tcPr>
            <w:tcW w:w="9654" w:type="dxa"/>
            <w:tcBorders>
              <w:top w:val="nil"/>
              <w:left w:val="nil"/>
              <w:bottom w:val="nil"/>
              <w:right w:val="nil"/>
            </w:tcBorders>
          </w:tcPr>
          <w:p w14:paraId="50522D78" w14:textId="526173EF" w:rsidR="00FC1CD3" w:rsidRPr="00C774E3" w:rsidRDefault="00C11917" w:rsidP="004B0CB9">
            <w:pPr>
              <w:pStyle w:val="Antrats"/>
              <w:tabs>
                <w:tab w:val="left" w:pos="1296"/>
              </w:tabs>
              <w:jc w:val="center"/>
              <w:rPr>
                <w:b/>
                <w:caps/>
              </w:rPr>
            </w:pPr>
            <w:r w:rsidRPr="00C774E3">
              <w:t xml:space="preserve">2025 m. </w:t>
            </w:r>
            <w:r w:rsidR="00C724C3" w:rsidRPr="00C774E3">
              <w:t>birželio</w:t>
            </w:r>
            <w:r w:rsidRPr="00C774E3">
              <w:t xml:space="preserve"> </w:t>
            </w:r>
            <w:r w:rsidR="00CB2BAC">
              <w:t>10</w:t>
            </w:r>
            <w:r w:rsidRPr="00C774E3">
              <w:t xml:space="preserve"> d.</w:t>
            </w:r>
            <w:r w:rsidR="00FB6B02" w:rsidRPr="00C774E3">
              <w:t xml:space="preserve"> </w:t>
            </w:r>
            <w:r w:rsidR="00734333" w:rsidRPr="00C774E3">
              <w:t xml:space="preserve"> </w:t>
            </w:r>
            <w:r w:rsidR="00F20019" w:rsidRPr="00C774E3">
              <w:t xml:space="preserve">Nr. </w:t>
            </w:r>
            <w:r w:rsidRPr="00C774E3">
              <w:t>TSP</w:t>
            </w:r>
            <w:r w:rsidRPr="00CB2BAC">
              <w:t>-</w:t>
            </w:r>
            <w:r w:rsidR="00CB2BAC" w:rsidRPr="00CB2BAC">
              <w:rPr>
                <w:caps/>
              </w:rPr>
              <w:t>232</w:t>
            </w:r>
          </w:p>
        </w:tc>
      </w:tr>
      <w:tr w:rsidR="00FC1CD3" w:rsidRPr="00C774E3" w14:paraId="5683ECF5" w14:textId="77777777">
        <w:trPr>
          <w:cantSplit/>
        </w:trPr>
        <w:tc>
          <w:tcPr>
            <w:tcW w:w="9654" w:type="dxa"/>
            <w:tcBorders>
              <w:top w:val="nil"/>
              <w:left w:val="nil"/>
              <w:bottom w:val="nil"/>
              <w:right w:val="nil"/>
            </w:tcBorders>
          </w:tcPr>
          <w:p w14:paraId="577C4C32" w14:textId="77777777" w:rsidR="00FC1CD3" w:rsidRPr="00C774E3" w:rsidRDefault="00F20019">
            <w:pPr>
              <w:jc w:val="center"/>
            </w:pPr>
            <w:r w:rsidRPr="00C774E3">
              <w:t>Jurbarkas</w:t>
            </w:r>
          </w:p>
        </w:tc>
      </w:tr>
    </w:tbl>
    <w:p w14:paraId="1E266832" w14:textId="77777777" w:rsidR="00FC1CD3" w:rsidRPr="00C774E3" w:rsidRDefault="00FC1CD3">
      <w:pPr>
        <w:jc w:val="both"/>
      </w:pPr>
    </w:p>
    <w:p w14:paraId="4277FCF0" w14:textId="5035B5EC" w:rsidR="00342BA5" w:rsidRPr="00C774E3" w:rsidRDefault="00C724C3" w:rsidP="00342BA5">
      <w:pPr>
        <w:overflowPunct w:val="0"/>
        <w:ind w:firstLine="851"/>
        <w:jc w:val="both"/>
        <w:rPr>
          <w:szCs w:val="24"/>
        </w:rPr>
      </w:pPr>
      <w:r w:rsidRPr="00C774E3">
        <w:rPr>
          <w:szCs w:val="24"/>
        </w:rPr>
        <w:t>Vadovaudamasi Lietuvos Respublikos vietos savivaldos įstatymo 15 straipsnio 4 dalimi, Lietuvos Respublikos švietimo įstatymo 67 straipsnio 1 dalimi, Mokymo lėšų apskaičiavimo, paskirstymo ir panaudojimo tvarkos aprašo, patvirtinto Lietuvos Respublikos Vyriausybės 2018 m. liepos 11 d. nutarimu Nr. 679 „Dėl Mokymo lėšų apskaičiavimo, paskirstymo ir panaudojimo tvarkos aprašo patvirtinimo“, 12, 13 ir 19 punktais</w:t>
      </w:r>
      <w:r w:rsidR="00342BA5" w:rsidRPr="00C774E3">
        <w:rPr>
          <w:szCs w:val="24"/>
        </w:rPr>
        <w:t>, Jurbarko rajono savivaldybės taryba</w:t>
      </w:r>
      <w:r w:rsidR="00342BA5" w:rsidRPr="00C774E3">
        <w:rPr>
          <w:spacing w:val="100"/>
          <w:szCs w:val="24"/>
        </w:rPr>
        <w:t xml:space="preserve"> nusprendži</w:t>
      </w:r>
      <w:r w:rsidR="00342BA5" w:rsidRPr="00C774E3">
        <w:rPr>
          <w:szCs w:val="24"/>
        </w:rPr>
        <w:t>a:</w:t>
      </w:r>
    </w:p>
    <w:p w14:paraId="1FD5FDDB" w14:textId="14FF46D8" w:rsidR="00C724C3" w:rsidRPr="00C774E3" w:rsidRDefault="001F5CBD" w:rsidP="00C724C3">
      <w:pPr>
        <w:overflowPunct w:val="0"/>
        <w:ind w:firstLine="913"/>
        <w:jc w:val="both"/>
        <w:rPr>
          <w:bCs/>
          <w:szCs w:val="24"/>
        </w:rPr>
      </w:pPr>
      <w:r w:rsidRPr="00C774E3">
        <w:rPr>
          <w:bCs/>
          <w:szCs w:val="24"/>
        </w:rPr>
        <w:t xml:space="preserve">1. </w:t>
      </w:r>
      <w:r w:rsidR="00C724C3" w:rsidRPr="00C774E3">
        <w:rPr>
          <w:bCs/>
          <w:szCs w:val="24"/>
        </w:rPr>
        <w:t xml:space="preserve">Pakeisti </w:t>
      </w:r>
      <w:r w:rsidRPr="00C774E3">
        <w:rPr>
          <w:bCs/>
          <w:szCs w:val="24"/>
        </w:rPr>
        <w:t xml:space="preserve">Mokymo lėšų dalies, tenkančios Jurbarko rajono savivaldybei, apskaičiavimo, paskirstymo ir panaudojimo tvarkos aprašą, patvirtintą </w:t>
      </w:r>
      <w:r w:rsidR="00C724C3" w:rsidRPr="00C774E3">
        <w:rPr>
          <w:bCs/>
          <w:szCs w:val="24"/>
        </w:rPr>
        <w:t>Jurbarko rajono savivaldybės tarybos 2018</w:t>
      </w:r>
      <w:r w:rsidRPr="00C774E3">
        <w:rPr>
          <w:bCs/>
          <w:szCs w:val="24"/>
        </w:rPr>
        <w:t> </w:t>
      </w:r>
      <w:r w:rsidR="00C724C3" w:rsidRPr="00C774E3">
        <w:rPr>
          <w:bCs/>
          <w:szCs w:val="24"/>
        </w:rPr>
        <w:t>m. spalio 25 d. sprendim</w:t>
      </w:r>
      <w:r w:rsidRPr="00C774E3">
        <w:rPr>
          <w:bCs/>
          <w:szCs w:val="24"/>
        </w:rPr>
        <w:t>u</w:t>
      </w:r>
      <w:r w:rsidR="00C724C3" w:rsidRPr="00C774E3">
        <w:rPr>
          <w:bCs/>
          <w:szCs w:val="24"/>
        </w:rPr>
        <w:t xml:space="preserve"> Nr. T2-265 „Dėl mokymo lėšų dalies, tenkančios Jurbarko rajono savivaldybei, apskaičiavimo, paskirstymo ir panaudojimo tvarkos aprašo patvirtinimo“</w:t>
      </w:r>
      <w:r w:rsidRPr="00C774E3">
        <w:rPr>
          <w:bCs/>
          <w:szCs w:val="24"/>
        </w:rPr>
        <w:t xml:space="preserve">, ir jį išdėstyti nauja </w:t>
      </w:r>
      <w:r w:rsidRPr="00CA59A1">
        <w:rPr>
          <w:bCs/>
          <w:szCs w:val="24"/>
        </w:rPr>
        <w:t>redakcija (pridedama)</w:t>
      </w:r>
      <w:r w:rsidR="000746ED" w:rsidRPr="00CA59A1">
        <w:rPr>
          <w:bCs/>
          <w:szCs w:val="24"/>
        </w:rPr>
        <w:t>.</w:t>
      </w:r>
    </w:p>
    <w:p w14:paraId="02CBD5D5" w14:textId="19CD1321" w:rsidR="00342BA5" w:rsidRPr="00C774E3" w:rsidRDefault="00342BA5" w:rsidP="00CA59A1">
      <w:pPr>
        <w:overflowPunct w:val="0"/>
        <w:ind w:firstLine="913"/>
        <w:jc w:val="both"/>
        <w:rPr>
          <w:bCs/>
          <w:szCs w:val="24"/>
        </w:rPr>
      </w:pPr>
      <w:r w:rsidRPr="00C774E3">
        <w:rPr>
          <w:bCs/>
          <w:szCs w:val="24"/>
        </w:rPr>
        <w:t>2. Paskelbti šį sprendimą Teisės aktų registre ir Jurbarko rajono savivaldybės interneto svetainėje.</w:t>
      </w:r>
    </w:p>
    <w:p w14:paraId="60D704B9" w14:textId="77777777" w:rsidR="00342BA5" w:rsidRPr="00C774E3" w:rsidRDefault="00342BA5" w:rsidP="00CA59A1">
      <w:pPr>
        <w:ind w:firstLine="720"/>
        <w:jc w:val="both"/>
        <w:rPr>
          <w:szCs w:val="24"/>
        </w:rPr>
      </w:pPr>
      <w:r w:rsidRPr="00CA59A1">
        <w:rPr>
          <w:color w:val="000000"/>
        </w:rPr>
        <w:t>Šis sprendimas gali būti skundžiamas Lietuvos Respublikos administracinių bylų teisenos įstatymo nustatyta tvarka.</w:t>
      </w:r>
    </w:p>
    <w:p w14:paraId="33DD1DD4" w14:textId="77777777" w:rsidR="00FC1CD3" w:rsidRPr="00C774E3" w:rsidRDefault="00FC1CD3" w:rsidP="00CA59A1">
      <w:pPr>
        <w:jc w:val="both"/>
      </w:pPr>
    </w:p>
    <w:p w14:paraId="3197285B" w14:textId="77777777" w:rsidR="00FC1CD3" w:rsidRPr="00C774E3" w:rsidRDefault="00FC1CD3">
      <w:pPr>
        <w:jc w:val="both"/>
      </w:pPr>
    </w:p>
    <w:p w14:paraId="199F4758" w14:textId="77777777" w:rsidR="008A7378" w:rsidRPr="00C774E3" w:rsidRDefault="008A7378">
      <w:pPr>
        <w:jc w:val="both"/>
      </w:pPr>
    </w:p>
    <w:tbl>
      <w:tblPr>
        <w:tblW w:w="0" w:type="auto"/>
        <w:tblInd w:w="108" w:type="dxa"/>
        <w:tblLook w:val="0000" w:firstRow="0" w:lastRow="0" w:firstColumn="0" w:lastColumn="0" w:noHBand="0" w:noVBand="0"/>
      </w:tblPr>
      <w:tblGrid>
        <w:gridCol w:w="4410"/>
        <w:gridCol w:w="4410"/>
      </w:tblGrid>
      <w:tr w:rsidR="00FC1CD3" w:rsidRPr="00C774E3" w14:paraId="74A204F3" w14:textId="77777777">
        <w:trPr>
          <w:trHeight w:val="180"/>
        </w:trPr>
        <w:tc>
          <w:tcPr>
            <w:tcW w:w="4410" w:type="dxa"/>
          </w:tcPr>
          <w:p w14:paraId="0EF3F8EA" w14:textId="77777777" w:rsidR="00FC1CD3" w:rsidRPr="00C774E3" w:rsidRDefault="00F4316F">
            <w:r w:rsidRPr="00C774E3">
              <w:t>Savivaldybės meras</w:t>
            </w:r>
          </w:p>
        </w:tc>
        <w:tc>
          <w:tcPr>
            <w:tcW w:w="4410" w:type="dxa"/>
          </w:tcPr>
          <w:p w14:paraId="40A0D1EB" w14:textId="77777777" w:rsidR="00FC1CD3" w:rsidRPr="00C774E3" w:rsidRDefault="00FC1CD3">
            <w:pPr>
              <w:jc w:val="right"/>
            </w:pPr>
          </w:p>
        </w:tc>
      </w:tr>
    </w:tbl>
    <w:p w14:paraId="06A4E3A7" w14:textId="77777777" w:rsidR="00FC1CD3" w:rsidRPr="00C774E3" w:rsidRDefault="00FC1CD3"/>
    <w:p w14:paraId="7EBE3D6E" w14:textId="77777777" w:rsidR="00F320CA" w:rsidRDefault="00F320CA"/>
    <w:p w14:paraId="6D827E7B" w14:textId="77777777" w:rsidR="002A28D8" w:rsidRPr="00C774E3" w:rsidRDefault="002A28D8"/>
    <w:p w14:paraId="6E444705" w14:textId="77777777" w:rsidR="00E71BB2" w:rsidRPr="00C774E3" w:rsidRDefault="00E71BB2" w:rsidP="00E71BB2">
      <w:bookmarkStart w:id="0" w:name="CREATOR_SHOWS"/>
      <w:r w:rsidRPr="00C774E3">
        <w:t xml:space="preserve">Derino: </w:t>
      </w:r>
    </w:p>
    <w:p w14:paraId="4C656F2F" w14:textId="77777777" w:rsidR="00E71BB2" w:rsidRPr="00C774E3" w:rsidRDefault="00E71BB2" w:rsidP="00E71BB2">
      <w:r w:rsidRPr="00C774E3">
        <w:t>Administracijos direktorė R. Vančienė</w:t>
      </w:r>
    </w:p>
    <w:p w14:paraId="6A673091" w14:textId="77777777" w:rsidR="00E71BB2" w:rsidRPr="00C774E3" w:rsidRDefault="00E71BB2" w:rsidP="00E71BB2">
      <w:pPr>
        <w:rPr>
          <w:sz w:val="27"/>
          <w:szCs w:val="27"/>
        </w:rPr>
      </w:pPr>
      <w:r w:rsidRPr="00C774E3">
        <w:t>Teisės ir civilinės metrikacijos skyriaus vedėja O. Sutkaitienė</w:t>
      </w:r>
    </w:p>
    <w:p w14:paraId="13BF2A5B" w14:textId="77777777" w:rsidR="00E71BB2" w:rsidRPr="00C774E3" w:rsidRDefault="00E71BB2" w:rsidP="00E71BB2">
      <w:r w:rsidRPr="00C774E3">
        <w:t>Tarybos posėdžių sekretorė D. Dačkauskaitė</w:t>
      </w:r>
    </w:p>
    <w:p w14:paraId="27C8AC51" w14:textId="77777777" w:rsidR="00E71BB2" w:rsidRPr="00C774E3" w:rsidRDefault="00E71BB2" w:rsidP="00E71BB2">
      <w:r w:rsidRPr="00C774E3">
        <w:t>Dokumentų ir viešųjų ryšių skyriaus vyr. specialistas A. Gvildys</w:t>
      </w:r>
    </w:p>
    <w:p w14:paraId="58876F4C" w14:textId="77777777" w:rsidR="00E71BB2" w:rsidRPr="00C774E3" w:rsidRDefault="00E71BB2" w:rsidP="00E71BB2">
      <w:r w:rsidRPr="00C774E3">
        <w:t xml:space="preserve">Finansų skyriaus </w:t>
      </w:r>
      <w:r w:rsidRPr="00C774E3">
        <w:rPr>
          <w:color w:val="000000"/>
        </w:rPr>
        <w:t>vedėja</w:t>
      </w:r>
      <w:r w:rsidRPr="00C774E3">
        <w:t xml:space="preserve"> A. Samuilienė</w:t>
      </w:r>
    </w:p>
    <w:p w14:paraId="5EC5A893" w14:textId="77777777" w:rsidR="00E71BB2" w:rsidRPr="00C774E3" w:rsidRDefault="00E71BB2" w:rsidP="00E71BB2">
      <w:r w:rsidRPr="00C774E3">
        <w:t>Švietimo, kultūros ir sporto skyriaus vedėja A. Baliukynaitė</w:t>
      </w:r>
    </w:p>
    <w:p w14:paraId="5FE0F3CE" w14:textId="77777777" w:rsidR="00E71BB2" w:rsidRPr="00C774E3" w:rsidRDefault="00E71BB2" w:rsidP="00E71BB2"/>
    <w:p w14:paraId="10AEF02E" w14:textId="77777777" w:rsidR="00391BF9" w:rsidRDefault="00391BF9" w:rsidP="00E71BB2"/>
    <w:p w14:paraId="28F97A5F" w14:textId="77777777" w:rsidR="00391BF9" w:rsidRDefault="00391BF9" w:rsidP="00E71BB2"/>
    <w:p w14:paraId="5839AC9C" w14:textId="77777777" w:rsidR="00391BF9" w:rsidRDefault="00391BF9" w:rsidP="00E71BB2"/>
    <w:p w14:paraId="53F60EF6" w14:textId="05D85B78" w:rsidR="00E71BB2" w:rsidRPr="00C774E3" w:rsidRDefault="00E71BB2" w:rsidP="00E71BB2">
      <w:r w:rsidRPr="00C774E3">
        <w:t>Parengė</w:t>
      </w:r>
    </w:p>
    <w:p w14:paraId="21A8C724" w14:textId="709614AA" w:rsidR="00E71BB2" w:rsidRDefault="00E71BB2" w:rsidP="00E71BB2">
      <w:r w:rsidRPr="00C774E3">
        <w:t xml:space="preserve">Loreta Knašienė, tel. +370 616 81 556, el. p. </w:t>
      </w:r>
      <w:hyperlink r:id="rId7" w:history="1">
        <w:r w:rsidR="00CA59A1" w:rsidRPr="009E250E">
          <w:rPr>
            <w:rStyle w:val="Hipersaitas"/>
          </w:rPr>
          <w:t>loreta.knasiene@jurbarkas.lt</w:t>
        </w:r>
      </w:hyperlink>
    </w:p>
    <w:p w14:paraId="3AEA8FE7" w14:textId="29F954D7" w:rsidR="00CA59A1" w:rsidRPr="00CA59A1" w:rsidRDefault="00CA59A1" w:rsidP="00E71BB2">
      <w:pPr>
        <w:rPr>
          <w:lang w:val="en-US"/>
        </w:rPr>
      </w:pPr>
      <w:r>
        <w:t xml:space="preserve">Evelina </w:t>
      </w:r>
      <w:proofErr w:type="spellStart"/>
      <w:r>
        <w:t>Bietkienė</w:t>
      </w:r>
      <w:proofErr w:type="spellEnd"/>
      <w:r>
        <w:t xml:space="preserve">, tel. +370 447 70191, </w:t>
      </w:r>
      <w:proofErr w:type="spellStart"/>
      <w:r>
        <w:t>el.p</w:t>
      </w:r>
      <w:proofErr w:type="spellEnd"/>
      <w:r>
        <w:t xml:space="preserve">. </w:t>
      </w:r>
      <w:proofErr w:type="spellStart"/>
      <w:r>
        <w:t>evelina.bietkiene</w:t>
      </w:r>
      <w:proofErr w:type="spellEnd"/>
      <w:r>
        <w:rPr>
          <w:lang w:val="en-US"/>
        </w:rPr>
        <w:t>@jurbarkas.lt</w:t>
      </w:r>
    </w:p>
    <w:p w14:paraId="62EC6666" w14:textId="0C88C948" w:rsidR="008A7378" w:rsidRPr="00C774E3" w:rsidRDefault="00E71BB2" w:rsidP="00E71BB2">
      <w:r w:rsidRPr="00C774E3">
        <w:t>2025-0</w:t>
      </w:r>
      <w:r w:rsidR="00C724C3" w:rsidRPr="00C774E3">
        <w:t>6</w:t>
      </w:r>
      <w:r w:rsidRPr="00C774E3">
        <w:t>-</w:t>
      </w:r>
      <w:r w:rsidR="008A7378" w:rsidRPr="00C774E3">
        <w:br w:type="page"/>
      </w:r>
    </w:p>
    <w:p w14:paraId="5DA6213B" w14:textId="77777777" w:rsidR="001F5CBD" w:rsidRPr="00C774E3" w:rsidRDefault="001F5CBD" w:rsidP="001F5CBD">
      <w:pPr>
        <w:ind w:left="4820"/>
      </w:pPr>
      <w:r w:rsidRPr="00C774E3">
        <w:lastRenderedPageBreak/>
        <w:t>PATVIRTINTA</w:t>
      </w:r>
    </w:p>
    <w:p w14:paraId="4955B790" w14:textId="77777777" w:rsidR="001F5CBD" w:rsidRPr="00C774E3" w:rsidRDefault="001F5CBD" w:rsidP="001F5CBD">
      <w:pPr>
        <w:ind w:left="4820"/>
      </w:pPr>
      <w:r w:rsidRPr="00C774E3">
        <w:t>Jurbarko rajono savivaldybės tarybos</w:t>
      </w:r>
    </w:p>
    <w:p w14:paraId="786FF510" w14:textId="77777777" w:rsidR="001F5CBD" w:rsidRPr="00C774E3" w:rsidRDefault="001F5CBD" w:rsidP="001F5CBD">
      <w:pPr>
        <w:ind w:left="4820"/>
      </w:pPr>
      <w:r w:rsidRPr="00C774E3">
        <w:t>2018 m. spalio 25 d. sprendimu Nr. T2-265</w:t>
      </w:r>
    </w:p>
    <w:p w14:paraId="308971BE" w14:textId="77777777" w:rsidR="009376C1" w:rsidRPr="00C774E3" w:rsidRDefault="009376C1" w:rsidP="009376C1">
      <w:pPr>
        <w:ind w:left="4820"/>
      </w:pPr>
      <w:r w:rsidRPr="00C774E3">
        <w:t>(Jurbarko rajono savivaldybės tarybos</w:t>
      </w:r>
    </w:p>
    <w:p w14:paraId="23DD50A7" w14:textId="2470732A" w:rsidR="009376C1" w:rsidRPr="00C774E3" w:rsidRDefault="009376C1" w:rsidP="009376C1">
      <w:pPr>
        <w:ind w:left="4820"/>
      </w:pPr>
      <w:r w:rsidRPr="00C774E3">
        <w:t>2025 m. birželio 26 d. sprendimo Nr. T2-     redakcija)</w:t>
      </w:r>
    </w:p>
    <w:p w14:paraId="39A92C30" w14:textId="77777777" w:rsidR="001F5CBD" w:rsidRPr="00C774E3" w:rsidRDefault="001F5CBD" w:rsidP="001F5CBD"/>
    <w:p w14:paraId="2A10F18D" w14:textId="77777777" w:rsidR="001F5CBD" w:rsidRPr="00C774E3" w:rsidRDefault="001F5CBD" w:rsidP="001F5CBD">
      <w:pPr>
        <w:tabs>
          <w:tab w:val="left" w:pos="4219"/>
        </w:tabs>
        <w:jc w:val="center"/>
        <w:rPr>
          <w:b/>
        </w:rPr>
      </w:pPr>
      <w:r w:rsidRPr="00C774E3">
        <w:rPr>
          <w:b/>
        </w:rPr>
        <w:t>MOKYMO LĖŠŲ DALIES, TENKANČIOS JURBARKO RAJONO SAVIVALDYBEI, APSKAIČIAVIMO, PASKIRSTYMO IR PANAUDOJIMO TVARKOS APRAŠAS</w:t>
      </w:r>
    </w:p>
    <w:p w14:paraId="670F65F8" w14:textId="77777777" w:rsidR="001F5CBD" w:rsidRPr="00C774E3" w:rsidRDefault="001F5CBD" w:rsidP="001F5CBD">
      <w:pPr>
        <w:tabs>
          <w:tab w:val="left" w:pos="4219"/>
        </w:tabs>
        <w:jc w:val="center"/>
        <w:rPr>
          <w:b/>
        </w:rPr>
      </w:pPr>
    </w:p>
    <w:p w14:paraId="54C7BA54" w14:textId="77777777" w:rsidR="001F5CBD" w:rsidRPr="00C774E3" w:rsidRDefault="001F5CBD" w:rsidP="001F5CBD">
      <w:pPr>
        <w:tabs>
          <w:tab w:val="left" w:pos="4219"/>
        </w:tabs>
        <w:jc w:val="center"/>
        <w:rPr>
          <w:b/>
        </w:rPr>
      </w:pPr>
      <w:r w:rsidRPr="00C774E3">
        <w:rPr>
          <w:b/>
        </w:rPr>
        <w:t>I SKYRIUS</w:t>
      </w:r>
    </w:p>
    <w:p w14:paraId="0D43FD30" w14:textId="77777777" w:rsidR="001F5CBD" w:rsidRPr="00C774E3" w:rsidRDefault="001F5CBD" w:rsidP="001F5CBD">
      <w:pPr>
        <w:tabs>
          <w:tab w:val="left" w:pos="4219"/>
        </w:tabs>
        <w:jc w:val="center"/>
        <w:rPr>
          <w:b/>
        </w:rPr>
      </w:pPr>
      <w:r w:rsidRPr="00C774E3">
        <w:rPr>
          <w:b/>
        </w:rPr>
        <w:t>BENDROSIOS NUOSTATOS</w:t>
      </w:r>
    </w:p>
    <w:p w14:paraId="0454D7A8" w14:textId="77777777" w:rsidR="001F5CBD" w:rsidRPr="00C774E3" w:rsidRDefault="001F5CBD" w:rsidP="001F5CBD">
      <w:pPr>
        <w:jc w:val="both"/>
      </w:pPr>
    </w:p>
    <w:p w14:paraId="45E20ADE" w14:textId="1CEF2FED" w:rsidR="001F5CBD" w:rsidRPr="00C774E3" w:rsidRDefault="001F5CBD" w:rsidP="001F5CBD">
      <w:pPr>
        <w:jc w:val="both"/>
        <w:rPr>
          <w:szCs w:val="24"/>
        </w:rPr>
      </w:pPr>
      <w:r w:rsidRPr="00C774E3">
        <w:rPr>
          <w:rFonts w:eastAsia="Batang"/>
          <w:szCs w:val="24"/>
          <w:lang w:eastAsia="ar-SA"/>
        </w:rPr>
        <w:tab/>
        <w:t xml:space="preserve">1. </w:t>
      </w:r>
      <w:r w:rsidRPr="00C774E3">
        <w:rPr>
          <w:bCs/>
          <w:szCs w:val="24"/>
        </w:rPr>
        <w:t>M</w:t>
      </w:r>
      <w:r w:rsidRPr="00C774E3">
        <w:rPr>
          <w:szCs w:val="24"/>
        </w:rPr>
        <w:t xml:space="preserve">okymo lėšų dalies, tenkančios Jurbarko rajono savivaldybei, </w:t>
      </w:r>
      <w:r w:rsidRPr="00C774E3">
        <w:rPr>
          <w:rFonts w:eastAsia="Batang"/>
          <w:szCs w:val="24"/>
          <w:lang w:eastAsia="ar-SA"/>
        </w:rPr>
        <w:t xml:space="preserve">apskaičiavimo, paskirstymo ir panaudojimo </w:t>
      </w:r>
      <w:r w:rsidRPr="00C774E3">
        <w:t xml:space="preserve">tvarkos aprašas </w:t>
      </w:r>
      <w:r w:rsidRPr="00C774E3">
        <w:rPr>
          <w:bCs/>
        </w:rPr>
        <w:t xml:space="preserve">(toliau – Aprašas) reglamentuoja iš Lietuvos Respublikos valstybės biudžeto skiriamų Jurbarko rajono </w:t>
      </w:r>
      <w:r w:rsidRPr="00CA59A1">
        <w:rPr>
          <w:bCs/>
        </w:rPr>
        <w:t xml:space="preserve">savivaldybės (toliau – </w:t>
      </w:r>
      <w:r w:rsidR="000746ED" w:rsidRPr="00CA59A1">
        <w:rPr>
          <w:bCs/>
        </w:rPr>
        <w:t>S</w:t>
      </w:r>
      <w:r w:rsidRPr="00CA59A1">
        <w:rPr>
          <w:bCs/>
        </w:rPr>
        <w:t xml:space="preserve">avivaldybė) biudžetui specialiosios tikslinės dotacijos mokymo lėšų dalies (toliau – Mokymo lėšų dalis) apskaičiavimą, paskirstymą ir panaudojimą. Šis aprašas taikomas </w:t>
      </w:r>
      <w:r w:rsidR="000746ED" w:rsidRPr="00CA59A1">
        <w:rPr>
          <w:bCs/>
        </w:rPr>
        <w:t>S</w:t>
      </w:r>
      <w:r w:rsidRPr="00CA59A1">
        <w:rPr>
          <w:rFonts w:eastAsia="Batang"/>
          <w:szCs w:val="24"/>
          <w:lang w:eastAsia="ar-SA"/>
        </w:rPr>
        <w:t>avivaldybės mokykloms</w:t>
      </w:r>
      <w:r w:rsidRPr="00C774E3">
        <w:rPr>
          <w:rFonts w:eastAsia="Batang"/>
          <w:szCs w:val="24"/>
          <w:lang w:eastAsia="ar-SA"/>
        </w:rPr>
        <w:t xml:space="preserve">, teikiančioms ikimokyklinį, priešmokyklinį, bendrąjį ugdymą, </w:t>
      </w:r>
      <w:r w:rsidRPr="00C774E3">
        <w:rPr>
          <w:bCs/>
          <w:szCs w:val="24"/>
        </w:rPr>
        <w:t>formalųjį švietimą papildančio ugdymo programas vykdančioms bei pedagoginę psichologinę pagalbą mokiniui teikiančioms įstaigoms.</w:t>
      </w:r>
    </w:p>
    <w:p w14:paraId="0BC7C164" w14:textId="68AB119A" w:rsidR="001F5CBD" w:rsidRPr="00C774E3" w:rsidRDefault="001F5CBD" w:rsidP="001F5CBD">
      <w:pPr>
        <w:tabs>
          <w:tab w:val="left" w:pos="0"/>
        </w:tabs>
        <w:suppressAutoHyphens/>
        <w:jc w:val="both"/>
        <w:rPr>
          <w:bCs/>
        </w:rPr>
      </w:pPr>
      <w:r w:rsidRPr="00C774E3">
        <w:rPr>
          <w:bCs/>
        </w:rPr>
        <w:tab/>
        <w:t>2.</w:t>
      </w:r>
      <w:r w:rsidRPr="00C774E3">
        <w:rPr>
          <w:rFonts w:eastAsia="Batang"/>
          <w:szCs w:val="24"/>
          <w:lang w:eastAsia="ar-SA"/>
        </w:rPr>
        <w:t xml:space="preserve"> Apraše vartojamos sąvokos atitinka Lietuvos Respublikos švietimo įstatyme ir Mokymo lėšų apskaičiavimo, paskirstymo ir panaudojimo tvarkos apraše, patvirtintame Lietuvos Respublikos Vyriausybės 2018 m. liepos 11 d. nutarimu Nr. 679 „Dėl mokymo lėšų  apskaičiavimo, paskirstymo ir panaudojimo tvarkos aprašo patvirtinimo“ (toliau – Vyriausybės patvirtintas </w:t>
      </w:r>
      <w:r w:rsidRPr="00CA59A1">
        <w:rPr>
          <w:rFonts w:eastAsia="Batang"/>
          <w:szCs w:val="24"/>
          <w:lang w:eastAsia="ar-SA"/>
        </w:rPr>
        <w:t>tvarkos aprašas)</w:t>
      </w:r>
      <w:r w:rsidR="000746ED" w:rsidRPr="00CA59A1">
        <w:rPr>
          <w:rFonts w:eastAsia="Batang"/>
          <w:szCs w:val="24"/>
          <w:lang w:eastAsia="ar-SA"/>
        </w:rPr>
        <w:t>,</w:t>
      </w:r>
      <w:r w:rsidRPr="00CA59A1">
        <w:rPr>
          <w:rFonts w:eastAsia="Batang"/>
          <w:szCs w:val="24"/>
          <w:lang w:eastAsia="ar-SA"/>
        </w:rPr>
        <w:t xml:space="preserve"> </w:t>
      </w:r>
      <w:r w:rsidRPr="00C774E3">
        <w:rPr>
          <w:rFonts w:eastAsia="Batang"/>
          <w:szCs w:val="24"/>
          <w:lang w:eastAsia="ar-SA"/>
        </w:rPr>
        <w:t>ir kituose teisės aktuose vartojamas sąvokas.</w:t>
      </w:r>
    </w:p>
    <w:p w14:paraId="0952CB89" w14:textId="77777777" w:rsidR="001F5CBD" w:rsidRPr="00C774E3" w:rsidRDefault="001F5CBD" w:rsidP="001F5CBD">
      <w:pPr>
        <w:jc w:val="both"/>
        <w:rPr>
          <w:szCs w:val="24"/>
        </w:rPr>
      </w:pPr>
    </w:p>
    <w:p w14:paraId="4856EEB5" w14:textId="77777777" w:rsidR="001F5CBD" w:rsidRPr="00C774E3" w:rsidRDefault="001F5CBD" w:rsidP="001F5CBD">
      <w:pPr>
        <w:jc w:val="center"/>
        <w:rPr>
          <w:szCs w:val="24"/>
        </w:rPr>
      </w:pPr>
      <w:r w:rsidRPr="00C774E3">
        <w:rPr>
          <w:b/>
          <w:szCs w:val="24"/>
        </w:rPr>
        <w:t>II SKYRIUS</w:t>
      </w:r>
    </w:p>
    <w:p w14:paraId="4A106879" w14:textId="77777777" w:rsidR="001F5CBD" w:rsidRPr="00C774E3" w:rsidRDefault="001F5CBD" w:rsidP="001F5CBD">
      <w:pPr>
        <w:jc w:val="center"/>
        <w:rPr>
          <w:szCs w:val="24"/>
        </w:rPr>
      </w:pPr>
      <w:r w:rsidRPr="00C774E3">
        <w:rPr>
          <w:b/>
          <w:szCs w:val="24"/>
        </w:rPr>
        <w:t>MOKYMO LĖŠŲ DALIES, TENKANČIOS SAVIVALDYBEI, APSKAIČIAVIMAS</w:t>
      </w:r>
    </w:p>
    <w:p w14:paraId="7284D82C" w14:textId="77777777" w:rsidR="001F5CBD" w:rsidRPr="00C774E3" w:rsidRDefault="001F5CBD" w:rsidP="001F5CBD">
      <w:pPr>
        <w:ind w:firstLine="62"/>
        <w:rPr>
          <w:szCs w:val="24"/>
        </w:rPr>
      </w:pPr>
    </w:p>
    <w:p w14:paraId="6D66179A" w14:textId="77777777" w:rsidR="001F5CBD" w:rsidRPr="00C774E3" w:rsidRDefault="001F5CBD" w:rsidP="001F5CBD">
      <w:pPr>
        <w:ind w:firstLine="851"/>
        <w:jc w:val="both"/>
        <w:rPr>
          <w:szCs w:val="24"/>
        </w:rPr>
      </w:pPr>
      <w:r w:rsidRPr="00C774E3">
        <w:rPr>
          <w:bCs/>
          <w:szCs w:val="24"/>
        </w:rPr>
        <w:t>3.</w:t>
      </w:r>
      <w:r w:rsidRPr="00C774E3">
        <w:rPr>
          <w:b/>
          <w:bCs/>
          <w:szCs w:val="24"/>
        </w:rPr>
        <w:t xml:space="preserve"> </w:t>
      </w:r>
      <w:r w:rsidRPr="00C774E3">
        <w:rPr>
          <w:bCs/>
          <w:szCs w:val="24"/>
        </w:rPr>
        <w:t>Savivaldybei skiriamą Mokymo lėšų dalį sudaro:</w:t>
      </w:r>
    </w:p>
    <w:p w14:paraId="00A46676" w14:textId="77777777" w:rsidR="001F5CBD" w:rsidRPr="00C774E3" w:rsidRDefault="001F5CBD" w:rsidP="001F5CBD">
      <w:pPr>
        <w:ind w:firstLine="851"/>
        <w:jc w:val="both"/>
        <w:rPr>
          <w:szCs w:val="24"/>
        </w:rPr>
      </w:pPr>
      <w:r w:rsidRPr="00C774E3">
        <w:rPr>
          <w:bCs/>
          <w:szCs w:val="24"/>
        </w:rPr>
        <w:t>3.1. lėšos ugdymo finansavimo poreikių skirtumams tarp mokyklų sumažinti;</w:t>
      </w:r>
    </w:p>
    <w:p w14:paraId="3DFB658E" w14:textId="77777777" w:rsidR="001F5CBD" w:rsidRPr="00C774E3" w:rsidRDefault="001F5CBD" w:rsidP="001F5CBD">
      <w:pPr>
        <w:ind w:firstLine="851"/>
        <w:jc w:val="both"/>
        <w:rPr>
          <w:szCs w:val="24"/>
        </w:rPr>
      </w:pPr>
      <w:r w:rsidRPr="00C774E3">
        <w:rPr>
          <w:bCs/>
          <w:szCs w:val="24"/>
        </w:rPr>
        <w:t>3.2. lėšos kitoms ugdymo reikmėms.</w:t>
      </w:r>
    </w:p>
    <w:p w14:paraId="7073C443" w14:textId="4758BAA8" w:rsidR="001F5CBD" w:rsidRPr="00C774E3" w:rsidRDefault="001F5CBD" w:rsidP="001F5CBD">
      <w:pPr>
        <w:ind w:firstLine="851"/>
        <w:jc w:val="both"/>
        <w:rPr>
          <w:szCs w:val="24"/>
        </w:rPr>
      </w:pPr>
      <w:r w:rsidRPr="00C774E3">
        <w:rPr>
          <w:bCs/>
          <w:szCs w:val="24"/>
        </w:rPr>
        <w:t xml:space="preserve">4. </w:t>
      </w:r>
      <w:r w:rsidRPr="00C774E3">
        <w:rPr>
          <w:szCs w:val="24"/>
        </w:rPr>
        <w:t>Lėšos ugdymo finansavimo poreikių skirtumams tarp mokyklų sumažinti sudaro 2,4</w:t>
      </w:r>
      <w:r w:rsidR="00F07194">
        <w:rPr>
          <w:szCs w:val="24"/>
        </w:rPr>
        <w:t> </w:t>
      </w:r>
      <w:r w:rsidRPr="00C774E3">
        <w:rPr>
          <w:szCs w:val="24"/>
        </w:rPr>
        <w:t>procentus, apskaičiuotus nuo lėšų ugdymo planui (ugdomajai veiklai) įgyvendinti sumos.</w:t>
      </w:r>
    </w:p>
    <w:p w14:paraId="0970526C" w14:textId="77777777" w:rsidR="001F5CBD" w:rsidRPr="00C774E3" w:rsidRDefault="001F5CBD" w:rsidP="001F5CBD">
      <w:pPr>
        <w:ind w:firstLine="851"/>
        <w:jc w:val="both"/>
        <w:rPr>
          <w:szCs w:val="24"/>
        </w:rPr>
      </w:pPr>
      <w:r w:rsidRPr="00C774E3">
        <w:rPr>
          <w:bCs/>
          <w:szCs w:val="24"/>
        </w:rPr>
        <w:t>5</w:t>
      </w:r>
      <w:r w:rsidRPr="00C774E3">
        <w:rPr>
          <w:szCs w:val="24"/>
        </w:rPr>
        <w:t xml:space="preserve">. </w:t>
      </w:r>
      <w:r w:rsidRPr="00C774E3">
        <w:rPr>
          <w:bCs/>
          <w:szCs w:val="24"/>
        </w:rPr>
        <w:t>Lėšų kitoms ugdymo reikmėms suma gaunama sudėjus Vyriausybės patvirtinto tvarkos aprašo 1 priede nurodytų ugdymo reikmių koeficientų, padaugintų iš pareiginės algos bazinio dydžio (BD) ir iš atitinkamų mokinių skaičiaus, sumas.</w:t>
      </w:r>
    </w:p>
    <w:p w14:paraId="3516B6C0" w14:textId="77777777" w:rsidR="001F5CBD" w:rsidRPr="00C774E3" w:rsidRDefault="001F5CBD" w:rsidP="001F5CBD">
      <w:pPr>
        <w:ind w:firstLine="851"/>
        <w:jc w:val="both"/>
        <w:rPr>
          <w:szCs w:val="24"/>
        </w:rPr>
      </w:pPr>
      <w:r w:rsidRPr="00C774E3">
        <w:rPr>
          <w:bCs/>
          <w:szCs w:val="24"/>
        </w:rPr>
        <w:t xml:space="preserve">6. Lėšos kitoms ugdymo reikmėms </w:t>
      </w:r>
      <w:r w:rsidRPr="00C774E3">
        <w:rPr>
          <w:szCs w:val="24"/>
        </w:rPr>
        <w:t>skaičiuojamos kitiems biudžetiniams metams pagal einamų metų mokinių, besimokančių pagal ikimokyklinio, priešmokyklinio, pradinio, pagrindinio ir vidurinio ugdymo programas, skaičių rugsėjo 1 dieną.</w:t>
      </w:r>
    </w:p>
    <w:p w14:paraId="436DC276" w14:textId="77777777" w:rsidR="001F5CBD" w:rsidRPr="00C774E3" w:rsidRDefault="001F5CBD" w:rsidP="001F5CBD">
      <w:pPr>
        <w:suppressAutoHyphens/>
        <w:jc w:val="both"/>
        <w:rPr>
          <w:rFonts w:eastAsia="Batang"/>
          <w:szCs w:val="24"/>
          <w:lang w:eastAsia="ar-SA"/>
        </w:rPr>
      </w:pPr>
    </w:p>
    <w:p w14:paraId="64C9F31F" w14:textId="77777777" w:rsidR="001F5CBD" w:rsidRPr="00C774E3" w:rsidRDefault="001F5CBD" w:rsidP="001F5CBD">
      <w:pPr>
        <w:jc w:val="center"/>
        <w:rPr>
          <w:b/>
          <w:bCs/>
          <w:szCs w:val="24"/>
        </w:rPr>
      </w:pPr>
      <w:r w:rsidRPr="00C774E3">
        <w:rPr>
          <w:b/>
          <w:bCs/>
          <w:szCs w:val="24"/>
        </w:rPr>
        <w:t>III SKYRIUS</w:t>
      </w:r>
    </w:p>
    <w:p w14:paraId="3280C654" w14:textId="77777777" w:rsidR="001F5CBD" w:rsidRPr="00C774E3" w:rsidRDefault="001F5CBD" w:rsidP="001F5CBD">
      <w:pPr>
        <w:jc w:val="center"/>
        <w:rPr>
          <w:szCs w:val="24"/>
        </w:rPr>
      </w:pPr>
      <w:r w:rsidRPr="00C774E3">
        <w:rPr>
          <w:b/>
          <w:szCs w:val="24"/>
        </w:rPr>
        <w:t>MOKYMO LĖŠŲ DALIES, TENKANČIOS SAVIVALDYBEI,</w:t>
      </w:r>
    </w:p>
    <w:p w14:paraId="114544BB" w14:textId="77777777" w:rsidR="001F5CBD" w:rsidRPr="00C774E3" w:rsidRDefault="001F5CBD" w:rsidP="001F5CBD">
      <w:pPr>
        <w:jc w:val="center"/>
        <w:rPr>
          <w:szCs w:val="24"/>
        </w:rPr>
      </w:pPr>
      <w:r w:rsidRPr="00C774E3">
        <w:rPr>
          <w:b/>
          <w:szCs w:val="24"/>
        </w:rPr>
        <w:t>PASKIRSTYMAS IR PANAUDOJIMAS</w:t>
      </w:r>
    </w:p>
    <w:p w14:paraId="296A86F6" w14:textId="77777777" w:rsidR="001F5CBD" w:rsidRPr="00C774E3" w:rsidRDefault="001F5CBD" w:rsidP="001F5CBD">
      <w:pPr>
        <w:ind w:firstLine="62"/>
        <w:rPr>
          <w:szCs w:val="24"/>
        </w:rPr>
      </w:pPr>
    </w:p>
    <w:p w14:paraId="76C85AB7" w14:textId="4F218D60" w:rsidR="001F5CBD" w:rsidRPr="00C774E3" w:rsidRDefault="001F5CBD" w:rsidP="001F5CBD">
      <w:pPr>
        <w:ind w:firstLine="851"/>
        <w:jc w:val="both"/>
        <w:rPr>
          <w:szCs w:val="24"/>
        </w:rPr>
      </w:pPr>
      <w:r w:rsidRPr="00C774E3">
        <w:rPr>
          <w:szCs w:val="24"/>
        </w:rPr>
        <w:t xml:space="preserve">7. </w:t>
      </w:r>
      <w:r w:rsidRPr="00C774E3">
        <w:rPr>
          <w:bCs/>
          <w:szCs w:val="24"/>
        </w:rPr>
        <w:t>Savivaldybės administracijos direktoriaus sudaryta komisija (toliau – Komisija)</w:t>
      </w:r>
      <w:r w:rsidRPr="00C774E3">
        <w:rPr>
          <w:rFonts w:eastAsia="Batang"/>
          <w:szCs w:val="24"/>
          <w:lang w:eastAsia="ar-SA"/>
        </w:rPr>
        <w:t>,</w:t>
      </w:r>
      <w:r w:rsidRPr="00C774E3">
        <w:rPr>
          <w:bCs/>
          <w:szCs w:val="24"/>
        </w:rPr>
        <w:t xml:space="preserve"> vadovaudamasi Aprašo 4–6 punktais apskaičiuota Mokymo lėšų dalimi, tenkančia </w:t>
      </w:r>
      <w:r w:rsidR="000746ED" w:rsidRPr="00CA59A1">
        <w:rPr>
          <w:bCs/>
          <w:szCs w:val="24"/>
        </w:rPr>
        <w:t>S</w:t>
      </w:r>
      <w:r w:rsidRPr="00CA59A1">
        <w:rPr>
          <w:bCs/>
          <w:szCs w:val="24"/>
        </w:rPr>
        <w:t xml:space="preserve">avivaldybei, siūlo skirstyti jas </w:t>
      </w:r>
      <w:r w:rsidR="000746ED" w:rsidRPr="00CA59A1">
        <w:rPr>
          <w:bCs/>
          <w:szCs w:val="24"/>
        </w:rPr>
        <w:t>S</w:t>
      </w:r>
      <w:r w:rsidRPr="00CA59A1">
        <w:rPr>
          <w:bCs/>
          <w:szCs w:val="24"/>
        </w:rPr>
        <w:t>avivaldybės mokykloms, teikiančioms ikimokyklinį, priešmokyklinį ir bendrąjį ugdymą, formalųjį švietimą papildančio ugdymo programas vykdančioms bei pedagogi</w:t>
      </w:r>
      <w:r w:rsidRPr="00C774E3">
        <w:rPr>
          <w:bCs/>
          <w:szCs w:val="24"/>
        </w:rPr>
        <w:t xml:space="preserve">nę </w:t>
      </w:r>
      <w:r w:rsidRPr="00C774E3">
        <w:rPr>
          <w:bCs/>
          <w:szCs w:val="24"/>
        </w:rPr>
        <w:lastRenderedPageBreak/>
        <w:t xml:space="preserve">psichologinę pagalbą mokiniui teikiančioms įstaigoms. Savivaldybės taryba tvirtina Mokymo lėšų paskirstymą atsižvelgdama į Komisijos siūlymus. </w:t>
      </w:r>
    </w:p>
    <w:p w14:paraId="7F4D0607" w14:textId="77777777" w:rsidR="001F5CBD" w:rsidRPr="00C774E3" w:rsidRDefault="001F5CBD" w:rsidP="001F5CBD">
      <w:pPr>
        <w:ind w:firstLine="851"/>
        <w:jc w:val="both"/>
        <w:rPr>
          <w:bCs/>
          <w:szCs w:val="24"/>
        </w:rPr>
      </w:pPr>
      <w:r w:rsidRPr="00C774E3">
        <w:rPr>
          <w:szCs w:val="24"/>
        </w:rPr>
        <w:t>8. Visos l</w:t>
      </w:r>
      <w:r w:rsidRPr="00C774E3">
        <w:rPr>
          <w:bCs/>
          <w:szCs w:val="24"/>
        </w:rPr>
        <w:t>ėšos ugdymo finansavimo poreikių skirtumams tarp mokyklų sumažinti paskirstomos ikimokyklinį, priešmokyklinį, bendrąjį ugdymą ir formalųjį švietimą papildantį ugdymą vykdančioms mokykloms:</w:t>
      </w:r>
    </w:p>
    <w:p w14:paraId="30612DF6" w14:textId="00118DAA" w:rsidR="001F5CBD" w:rsidRPr="00CA59A1" w:rsidRDefault="001F5CBD" w:rsidP="001F5CBD">
      <w:pPr>
        <w:ind w:firstLine="851"/>
        <w:jc w:val="both"/>
        <w:rPr>
          <w:szCs w:val="24"/>
        </w:rPr>
      </w:pPr>
      <w:r w:rsidRPr="00CA59A1">
        <w:rPr>
          <w:bCs/>
          <w:szCs w:val="24"/>
        </w:rPr>
        <w:t xml:space="preserve">8.1. </w:t>
      </w:r>
      <w:r w:rsidRPr="00CA59A1">
        <w:rPr>
          <w:szCs w:val="24"/>
        </w:rPr>
        <w:t>pedagoginių darbuotojų darbo užmokesčiui (įskaitant pareiginės algos pastoviosios dalies koeficientų didinimą dėl veiklos sudėtingumo</w:t>
      </w:r>
      <w:r w:rsidR="00147BC5" w:rsidRPr="00CA59A1">
        <w:rPr>
          <w:szCs w:val="24"/>
        </w:rPr>
        <w:t>)</w:t>
      </w:r>
      <w:r w:rsidRPr="00CA59A1">
        <w:rPr>
          <w:szCs w:val="24"/>
        </w:rPr>
        <w:t>;</w:t>
      </w:r>
    </w:p>
    <w:p w14:paraId="11F6A1B4" w14:textId="5815A262" w:rsidR="001F5CBD" w:rsidRPr="00CA59A1" w:rsidRDefault="001F5CBD" w:rsidP="001F5CBD">
      <w:pPr>
        <w:ind w:firstLine="851"/>
        <w:jc w:val="both"/>
        <w:rPr>
          <w:szCs w:val="24"/>
        </w:rPr>
      </w:pPr>
      <w:r w:rsidRPr="00CA59A1">
        <w:rPr>
          <w:bCs/>
          <w:szCs w:val="24"/>
        </w:rPr>
        <w:t xml:space="preserve">8.2. </w:t>
      </w:r>
      <w:r w:rsidRPr="00CA59A1">
        <w:rPr>
          <w:szCs w:val="24"/>
        </w:rPr>
        <w:t>ikimokyklinio, priešmokyklinio ir bendrojo ugdymo kokybei ir prieinamumui užtikrinti (tarp jų ir mokyti namuose), ikimokyklinio ir priešmokyklinio ugdymo formų įvairovei diegti</w:t>
      </w:r>
      <w:r w:rsidR="00147BC5" w:rsidRPr="00CA59A1">
        <w:rPr>
          <w:szCs w:val="24"/>
        </w:rPr>
        <w:t>;</w:t>
      </w:r>
    </w:p>
    <w:p w14:paraId="5312E83C" w14:textId="77777777" w:rsidR="001F5CBD" w:rsidRPr="00C774E3" w:rsidRDefault="001F5CBD" w:rsidP="001F5CBD">
      <w:pPr>
        <w:ind w:firstLine="851"/>
        <w:jc w:val="both"/>
        <w:rPr>
          <w:szCs w:val="24"/>
        </w:rPr>
      </w:pPr>
      <w:r w:rsidRPr="00C774E3">
        <w:rPr>
          <w:bCs/>
          <w:szCs w:val="24"/>
        </w:rPr>
        <w:t>8.3. finansuoti užsienio kalbų mokymuisi laikinosiose grupėse, mažesnėse už numatytąsias švietimo ir mokslo ministro tvirtinamuose pradinio, pagrindinio ir vidurinio ugdymo programų bendruosiuose ugdymo planuose;</w:t>
      </w:r>
    </w:p>
    <w:p w14:paraId="17641958" w14:textId="30DF5F45" w:rsidR="001F5CBD" w:rsidRPr="00C774E3" w:rsidRDefault="001F5CBD" w:rsidP="001F5CBD">
      <w:pPr>
        <w:ind w:firstLine="851"/>
        <w:jc w:val="both"/>
        <w:rPr>
          <w:bCs/>
          <w:szCs w:val="24"/>
        </w:rPr>
      </w:pPr>
      <w:r w:rsidRPr="00C774E3">
        <w:rPr>
          <w:bCs/>
          <w:szCs w:val="24"/>
        </w:rPr>
        <w:t>8.4. finansuoti priemonėms, skirtoms mokinių iš nepalankios socialinės, ekonominės ir kultūrinės aplinkos mokymosi skirtumams sumažinti</w:t>
      </w:r>
      <w:r w:rsidR="009376C1" w:rsidRPr="00C774E3">
        <w:rPr>
          <w:bCs/>
          <w:szCs w:val="24"/>
        </w:rPr>
        <w:t>;</w:t>
      </w:r>
      <w:r w:rsidRPr="00C774E3">
        <w:rPr>
          <w:szCs w:val="24"/>
        </w:rPr>
        <w:t xml:space="preserve"> </w:t>
      </w:r>
    </w:p>
    <w:p w14:paraId="762D0CBF" w14:textId="77777777" w:rsidR="001F5CBD" w:rsidRPr="00C774E3" w:rsidRDefault="001F5CBD" w:rsidP="001F5CBD">
      <w:pPr>
        <w:ind w:firstLine="851"/>
        <w:jc w:val="both"/>
        <w:rPr>
          <w:szCs w:val="24"/>
          <w:shd w:val="clear" w:color="auto" w:fill="FFFFFF"/>
        </w:rPr>
      </w:pPr>
      <w:r w:rsidRPr="00C774E3">
        <w:rPr>
          <w:szCs w:val="24"/>
          <w:shd w:val="clear" w:color="auto" w:fill="FFFFFF"/>
        </w:rPr>
        <w:t>8.5. finansuoti ugdymo priemonėms, skirtoms formalųjį švietimą papildančio ugdymo programoms įgyvendinti.</w:t>
      </w:r>
    </w:p>
    <w:p w14:paraId="62E8ECA5" w14:textId="510373C6" w:rsidR="001F5CBD" w:rsidRPr="00CA59A1" w:rsidRDefault="001F5CBD" w:rsidP="001F5CBD">
      <w:pPr>
        <w:ind w:firstLine="851"/>
        <w:jc w:val="both"/>
        <w:rPr>
          <w:bCs/>
          <w:szCs w:val="24"/>
        </w:rPr>
      </w:pPr>
      <w:r w:rsidRPr="00CA59A1">
        <w:rPr>
          <w:rFonts w:eastAsia="Batang"/>
          <w:szCs w:val="24"/>
          <w:lang w:eastAsia="ar-SA"/>
        </w:rPr>
        <w:t xml:space="preserve">9. Nesant galimybių prieš tvirtinant atitinkamų metų </w:t>
      </w:r>
      <w:r w:rsidR="000746ED" w:rsidRPr="00CA59A1">
        <w:rPr>
          <w:rFonts w:eastAsia="Batang"/>
          <w:szCs w:val="24"/>
          <w:lang w:eastAsia="ar-SA"/>
        </w:rPr>
        <w:t>S</w:t>
      </w:r>
      <w:r w:rsidRPr="00CA59A1">
        <w:rPr>
          <w:rFonts w:eastAsia="Batang"/>
          <w:szCs w:val="24"/>
          <w:lang w:eastAsia="ar-SA"/>
        </w:rPr>
        <w:t xml:space="preserve">avivaldybės biudžetą išsiaiškinti faktinio lėšų poreikio konkrečioms švietimo įstaigoms Aprašo 8 punkte nurodytoms reikmėms, lėšos tvirtinamos </w:t>
      </w:r>
      <w:r w:rsidR="000746ED" w:rsidRPr="00CA59A1">
        <w:rPr>
          <w:rFonts w:eastAsia="Batang"/>
          <w:szCs w:val="24"/>
          <w:lang w:eastAsia="ar-SA"/>
        </w:rPr>
        <w:t>S</w:t>
      </w:r>
      <w:r w:rsidRPr="00CA59A1">
        <w:rPr>
          <w:rFonts w:eastAsia="Batang"/>
          <w:szCs w:val="24"/>
          <w:lang w:eastAsia="ar-SA"/>
        </w:rPr>
        <w:t xml:space="preserve">avivaldybės administracijos sąmatoje ir paskirstomos vėliau, patikslinant </w:t>
      </w:r>
      <w:r w:rsidR="000746ED" w:rsidRPr="00CA59A1">
        <w:rPr>
          <w:rFonts w:eastAsia="Batang"/>
          <w:szCs w:val="24"/>
          <w:lang w:eastAsia="ar-SA"/>
        </w:rPr>
        <w:t>S</w:t>
      </w:r>
      <w:r w:rsidRPr="00CA59A1">
        <w:rPr>
          <w:rFonts w:eastAsia="Batang"/>
          <w:szCs w:val="24"/>
          <w:lang w:eastAsia="ar-SA"/>
        </w:rPr>
        <w:t>avivaldybės biudžetą konkrečioms mokykloms</w:t>
      </w:r>
      <w:r w:rsidR="00147BC5" w:rsidRPr="00CA59A1">
        <w:rPr>
          <w:rFonts w:eastAsia="Batang"/>
          <w:szCs w:val="24"/>
          <w:lang w:eastAsia="ar-SA"/>
        </w:rPr>
        <w:t>,</w:t>
      </w:r>
      <w:r w:rsidRPr="00CA59A1">
        <w:rPr>
          <w:rFonts w:eastAsia="Batang"/>
          <w:szCs w:val="24"/>
          <w:lang w:eastAsia="ar-SA"/>
        </w:rPr>
        <w:t xml:space="preserve"> paaiškėjus faktiniam jų poreikiui.</w:t>
      </w:r>
    </w:p>
    <w:p w14:paraId="1CCB68A9" w14:textId="77777777" w:rsidR="001F5CBD" w:rsidRPr="00C774E3" w:rsidRDefault="001F5CBD" w:rsidP="001F5CBD">
      <w:pPr>
        <w:ind w:firstLine="851"/>
        <w:jc w:val="both"/>
        <w:rPr>
          <w:szCs w:val="24"/>
        </w:rPr>
      </w:pPr>
      <w:r w:rsidRPr="00C774E3">
        <w:rPr>
          <w:bCs/>
          <w:szCs w:val="24"/>
        </w:rPr>
        <w:t>10. Pagal Aprašo 8 punktą skirtas lėšas ugdymo finansavimo poreikių skirtumams tarp mokyklų sumažinti ikimokyklinį, priešmokyklinį ir bendrąjį ugdymą vykdančios mokyklos naudoja pedagoginių darbuotojų darbo užmokesčiui, socialinio draudimo įmokoms, išmokoms ir kompensacijoms mokėti, ugdymo priemonėms ir paslaugoms įsigyti.</w:t>
      </w:r>
    </w:p>
    <w:p w14:paraId="427AD264" w14:textId="77777777" w:rsidR="001F5CBD" w:rsidRPr="00C774E3" w:rsidRDefault="001F5CBD" w:rsidP="001F5CBD">
      <w:pPr>
        <w:ind w:firstLine="851"/>
        <w:jc w:val="both"/>
        <w:rPr>
          <w:szCs w:val="24"/>
        </w:rPr>
      </w:pPr>
      <w:r w:rsidRPr="00C774E3">
        <w:rPr>
          <w:szCs w:val="24"/>
        </w:rPr>
        <w:t>11. Mokymo l</w:t>
      </w:r>
      <w:r w:rsidRPr="00C774E3">
        <w:rPr>
          <w:bCs/>
          <w:szCs w:val="24"/>
        </w:rPr>
        <w:t>ėšos kitoms ugdymo reikmėms skiriamos:</w:t>
      </w:r>
    </w:p>
    <w:p w14:paraId="7CE62C9A" w14:textId="77777777" w:rsidR="001F5CBD" w:rsidRPr="00C774E3" w:rsidRDefault="001F5CBD" w:rsidP="001F5CBD">
      <w:pPr>
        <w:ind w:firstLine="851"/>
        <w:jc w:val="both"/>
        <w:rPr>
          <w:szCs w:val="24"/>
        </w:rPr>
      </w:pPr>
      <w:r w:rsidRPr="00C774E3">
        <w:rPr>
          <w:bCs/>
          <w:szCs w:val="24"/>
        </w:rPr>
        <w:t>11.1. ugdymo procesui organizuoti ir valdyti;</w:t>
      </w:r>
    </w:p>
    <w:p w14:paraId="254A0DD4" w14:textId="0456B2A3" w:rsidR="001F5CBD" w:rsidRPr="00C774E3" w:rsidRDefault="001F5CBD" w:rsidP="001F5CBD">
      <w:pPr>
        <w:ind w:firstLine="851"/>
        <w:jc w:val="both"/>
        <w:rPr>
          <w:szCs w:val="24"/>
        </w:rPr>
      </w:pPr>
      <w:r w:rsidRPr="00C774E3">
        <w:rPr>
          <w:bCs/>
          <w:szCs w:val="24"/>
        </w:rPr>
        <w:t>11.2. mokymosi pagalbai;</w:t>
      </w:r>
    </w:p>
    <w:p w14:paraId="2501377D" w14:textId="77777777" w:rsidR="001F5CBD" w:rsidRPr="00C774E3" w:rsidRDefault="001F5CBD" w:rsidP="001F5CBD">
      <w:pPr>
        <w:ind w:firstLine="851"/>
        <w:jc w:val="both"/>
        <w:rPr>
          <w:szCs w:val="24"/>
        </w:rPr>
      </w:pPr>
      <w:r w:rsidRPr="00C774E3">
        <w:rPr>
          <w:bCs/>
          <w:szCs w:val="24"/>
        </w:rPr>
        <w:t>11.3. pedagoginę psichologinę pagalbą teikiančioms įstaigoms;</w:t>
      </w:r>
    </w:p>
    <w:p w14:paraId="3ABA761A" w14:textId="77777777" w:rsidR="001F5CBD" w:rsidRPr="00C774E3" w:rsidRDefault="001F5CBD" w:rsidP="001F5CBD">
      <w:pPr>
        <w:ind w:firstLine="851"/>
        <w:jc w:val="both"/>
        <w:rPr>
          <w:szCs w:val="24"/>
        </w:rPr>
      </w:pPr>
      <w:r w:rsidRPr="00C774E3">
        <w:rPr>
          <w:bCs/>
          <w:szCs w:val="24"/>
        </w:rPr>
        <w:t>11.4. mokymosi pasiekimų patikrinimams organizuoti ir vykdyti;</w:t>
      </w:r>
    </w:p>
    <w:p w14:paraId="1E51860F" w14:textId="77777777" w:rsidR="001F5CBD" w:rsidRPr="00C774E3" w:rsidRDefault="001F5CBD" w:rsidP="001F5CBD">
      <w:pPr>
        <w:ind w:firstLine="851"/>
        <w:jc w:val="both"/>
        <w:rPr>
          <w:bCs/>
          <w:szCs w:val="24"/>
        </w:rPr>
      </w:pPr>
      <w:r w:rsidRPr="00C774E3">
        <w:rPr>
          <w:bCs/>
          <w:szCs w:val="24"/>
        </w:rPr>
        <w:t>11.5. formalųjį švietimą papildančio ugdymo programoms finansuoti;</w:t>
      </w:r>
    </w:p>
    <w:p w14:paraId="3890B348" w14:textId="77777777" w:rsidR="001F5CBD" w:rsidRPr="00C774E3" w:rsidRDefault="001F5CBD" w:rsidP="001F5CBD">
      <w:pPr>
        <w:ind w:firstLine="851"/>
        <w:jc w:val="both"/>
        <w:rPr>
          <w:bCs/>
          <w:szCs w:val="24"/>
        </w:rPr>
      </w:pPr>
      <w:r w:rsidRPr="00C774E3">
        <w:rPr>
          <w:bCs/>
          <w:szCs w:val="24"/>
        </w:rPr>
        <w:t>11.6. skaitmeninio ugdymo plėtrai;</w:t>
      </w:r>
    </w:p>
    <w:p w14:paraId="223AB616" w14:textId="77777777" w:rsidR="001F5CBD" w:rsidRPr="00C774E3" w:rsidRDefault="001F5CBD" w:rsidP="001F5CBD">
      <w:pPr>
        <w:ind w:firstLine="851"/>
        <w:jc w:val="both"/>
        <w:rPr>
          <w:szCs w:val="24"/>
        </w:rPr>
      </w:pPr>
      <w:r w:rsidRPr="00C774E3">
        <w:rPr>
          <w:bCs/>
          <w:szCs w:val="24"/>
        </w:rPr>
        <w:t>11.7. mokyklų bibliotekų darbuotojams išlaikyti.</w:t>
      </w:r>
    </w:p>
    <w:p w14:paraId="4168372B" w14:textId="77777777" w:rsidR="001F5CBD" w:rsidRPr="00C774E3" w:rsidRDefault="001F5CBD" w:rsidP="001F5CBD">
      <w:pPr>
        <w:ind w:firstLine="851"/>
        <w:jc w:val="both"/>
        <w:rPr>
          <w:szCs w:val="24"/>
        </w:rPr>
      </w:pPr>
      <w:r w:rsidRPr="00C774E3">
        <w:rPr>
          <w:bCs/>
          <w:szCs w:val="24"/>
        </w:rPr>
        <w:t>12. Ikimokyklinį, priešmokyklinį ir bendrąjį ugdymą vykdančios mokyklos joms skirtas ugdymo procesui organizuoti ir valdyti lėšas naudoja:</w:t>
      </w:r>
    </w:p>
    <w:p w14:paraId="561949E8" w14:textId="77777777" w:rsidR="001F5CBD" w:rsidRPr="00C774E3" w:rsidRDefault="001F5CBD" w:rsidP="001F5CBD">
      <w:pPr>
        <w:ind w:firstLine="851"/>
        <w:jc w:val="both"/>
        <w:rPr>
          <w:szCs w:val="24"/>
        </w:rPr>
      </w:pPr>
      <w:r w:rsidRPr="00C774E3">
        <w:rPr>
          <w:bCs/>
          <w:szCs w:val="24"/>
        </w:rPr>
        <w:t>12.1. mokyklos direktoriaus, direktoriaus pavaduotojo ugdymui, ugdymą organizuojančio skyriaus vedėjo, neformaliojo švietimo organizatoriaus darbo užmokesčiui (įskaitant pareiginės algos kintamąją dalį) ir su juo susijusioms socialinio draudimo įmokoms, išmokoms ir kompensacijoms mokėti;</w:t>
      </w:r>
    </w:p>
    <w:p w14:paraId="23352898" w14:textId="77777777" w:rsidR="001F5CBD" w:rsidRPr="00C774E3" w:rsidRDefault="001F5CBD" w:rsidP="001F5CBD">
      <w:pPr>
        <w:ind w:firstLine="851"/>
        <w:jc w:val="both"/>
        <w:rPr>
          <w:szCs w:val="24"/>
        </w:rPr>
      </w:pPr>
      <w:r w:rsidRPr="00C774E3">
        <w:rPr>
          <w:bCs/>
          <w:szCs w:val="24"/>
        </w:rPr>
        <w:t>12.2. priemokoms, kai nustatyta apimtimi ugdymo proceso organizavimo ir valdymo funkcijas vykdo kiti darbuotojai;</w:t>
      </w:r>
    </w:p>
    <w:p w14:paraId="4963047E" w14:textId="77777777" w:rsidR="001F5CBD" w:rsidRPr="00C774E3" w:rsidRDefault="001F5CBD" w:rsidP="001F5CBD">
      <w:pPr>
        <w:ind w:firstLine="851"/>
        <w:jc w:val="both"/>
        <w:rPr>
          <w:szCs w:val="24"/>
        </w:rPr>
      </w:pPr>
      <w:r w:rsidRPr="00C774E3">
        <w:rPr>
          <w:bCs/>
          <w:szCs w:val="24"/>
        </w:rPr>
        <w:t>12.3. daliai ugdymo proceso organizavimo ir valdymo darbų atlikimo paslaugų pirkti (pamokų tvarkaraščiui sudaryti ir kt., kurios tiesiogiai susijusios su ugdymo procesu).</w:t>
      </w:r>
    </w:p>
    <w:p w14:paraId="76B0353B" w14:textId="5E7269E7" w:rsidR="001F5CBD" w:rsidRPr="00C774E3" w:rsidRDefault="001F5CBD" w:rsidP="001F5CBD">
      <w:pPr>
        <w:ind w:firstLine="851"/>
        <w:jc w:val="both"/>
        <w:rPr>
          <w:szCs w:val="24"/>
        </w:rPr>
      </w:pPr>
      <w:r w:rsidRPr="00C774E3">
        <w:rPr>
          <w:bCs/>
          <w:szCs w:val="24"/>
        </w:rPr>
        <w:t>13. Mokymosi pagalbai mokyklose skirtas lėšas bendrąjį ugdymą vykdančios mokyklos naudoja</w:t>
      </w:r>
      <w:r w:rsidRPr="00C774E3">
        <w:rPr>
          <w:spacing w:val="-2"/>
          <w:szCs w:val="24"/>
        </w:rPr>
        <w:t xml:space="preserve"> mokinių, </w:t>
      </w:r>
      <w:r w:rsidRPr="00C774E3">
        <w:rPr>
          <w:color w:val="000000"/>
          <w:szCs w:val="24"/>
        </w:rPr>
        <w:t xml:space="preserve">įgijusių pradinį ar pagrindinį išsilavinimą arba baigusių pagrindinio ugdymo programos pirmąją dalį ir nepasiekusių </w:t>
      </w:r>
      <w:r w:rsidRPr="00C774E3">
        <w:rPr>
          <w:color w:val="242424"/>
          <w:szCs w:val="24"/>
          <w:bdr w:val="none" w:sz="0" w:space="0" w:color="auto" w:frame="1"/>
          <w:shd w:val="clear" w:color="auto" w:fill="FFFFFF"/>
        </w:rPr>
        <w:t xml:space="preserve">vertinto dalyko </w:t>
      </w:r>
      <w:r w:rsidRPr="00C774E3">
        <w:rPr>
          <w:color w:val="000000"/>
          <w:szCs w:val="24"/>
        </w:rPr>
        <w:t xml:space="preserve">patenkinamo pasiekimų lygmens pagal </w:t>
      </w:r>
      <w:r w:rsidRPr="00C774E3">
        <w:rPr>
          <w:color w:val="242424"/>
          <w:szCs w:val="24"/>
          <w:bdr w:val="none" w:sz="0" w:space="0" w:color="auto" w:frame="1"/>
          <w:shd w:val="clear" w:color="auto" w:fill="FFFFFF"/>
        </w:rPr>
        <w:t>nacionalinių mokinių pasiekimų patikrinimų ar pagrindinio ugdymo pasiekimų patikrinimų rezultatus</w:t>
      </w:r>
      <w:r w:rsidRPr="00C774E3">
        <w:rPr>
          <w:color w:val="000000"/>
          <w:szCs w:val="24"/>
        </w:rPr>
        <w:t>,</w:t>
      </w:r>
      <w:r w:rsidRPr="00C774E3">
        <w:rPr>
          <w:spacing w:val="-2"/>
          <w:szCs w:val="24"/>
        </w:rPr>
        <w:t xml:space="preserve"> konsultacijų išlaidoms padengti: mokytojų, teikiančių konsultacijas, darbo užmokesčiui mokėti, apmokėti už konsultacijų teikimo paslaugas.</w:t>
      </w:r>
    </w:p>
    <w:p w14:paraId="14673F8B" w14:textId="77777777" w:rsidR="001F5CBD" w:rsidRPr="00C774E3" w:rsidRDefault="001F5CBD" w:rsidP="001F5CBD">
      <w:pPr>
        <w:ind w:firstLine="851"/>
        <w:jc w:val="both"/>
        <w:rPr>
          <w:szCs w:val="24"/>
        </w:rPr>
      </w:pPr>
      <w:r w:rsidRPr="00C774E3">
        <w:rPr>
          <w:bCs/>
          <w:szCs w:val="24"/>
        </w:rPr>
        <w:t>14. Jurbarko švietimo centras pedagoginei psichologinei tarnybai skirtas mokymo lėšas naudoja:</w:t>
      </w:r>
    </w:p>
    <w:p w14:paraId="57FD6188" w14:textId="77777777" w:rsidR="001F5CBD" w:rsidRPr="00C774E3" w:rsidRDefault="001F5CBD" w:rsidP="001F5CBD">
      <w:pPr>
        <w:ind w:firstLine="851"/>
        <w:jc w:val="both"/>
        <w:rPr>
          <w:szCs w:val="24"/>
        </w:rPr>
      </w:pPr>
      <w:r w:rsidRPr="00C774E3">
        <w:rPr>
          <w:szCs w:val="24"/>
        </w:rPr>
        <w:lastRenderedPageBreak/>
        <w:t xml:space="preserve">14.1. socialinio, specialiojo pedagogo, logopedo, psichologo, gydytojo neurologo </w:t>
      </w:r>
      <w:r w:rsidRPr="00C774E3">
        <w:rPr>
          <w:bCs/>
          <w:szCs w:val="24"/>
        </w:rPr>
        <w:t>darbo užmokesčiui ir su juo susijusioms socialinio draudimo įmokoms, išmokoms ir kompensacijoms mokėti;</w:t>
      </w:r>
    </w:p>
    <w:p w14:paraId="2E93746D" w14:textId="77777777" w:rsidR="001F5CBD" w:rsidRPr="00C774E3" w:rsidRDefault="001F5CBD" w:rsidP="001F5CBD">
      <w:pPr>
        <w:ind w:firstLine="851"/>
        <w:jc w:val="both"/>
        <w:rPr>
          <w:szCs w:val="24"/>
        </w:rPr>
      </w:pPr>
      <w:r w:rsidRPr="00C774E3">
        <w:rPr>
          <w:szCs w:val="24"/>
        </w:rPr>
        <w:t>14.2. paslaugoms, susijusioms su psichologine, specialiąja pedagogine, specialiąja ir socialine pedagogine pagalba bei gydytojo neurologo paslaugoms pirkti.</w:t>
      </w:r>
    </w:p>
    <w:p w14:paraId="69E64127" w14:textId="2AC47699" w:rsidR="001F5CBD" w:rsidRPr="00CA59A1" w:rsidRDefault="001F5CBD" w:rsidP="001F5CBD">
      <w:pPr>
        <w:ind w:firstLine="851"/>
        <w:jc w:val="both"/>
        <w:rPr>
          <w:szCs w:val="24"/>
        </w:rPr>
      </w:pPr>
      <w:r w:rsidRPr="00CA59A1">
        <w:rPr>
          <w:szCs w:val="24"/>
        </w:rPr>
        <w:t>15. M</w:t>
      </w:r>
      <w:r w:rsidRPr="00CA59A1">
        <w:rPr>
          <w:bCs/>
          <w:szCs w:val="24"/>
        </w:rPr>
        <w:t xml:space="preserve">okymosi pasiekimų patikrinimams organizuoti ir vykdyti lėšos </w:t>
      </w:r>
      <w:r w:rsidR="000746ED" w:rsidRPr="00CA59A1">
        <w:rPr>
          <w:bCs/>
          <w:szCs w:val="24"/>
        </w:rPr>
        <w:t>S</w:t>
      </w:r>
      <w:r w:rsidRPr="00CA59A1">
        <w:rPr>
          <w:szCs w:val="24"/>
        </w:rPr>
        <w:t xml:space="preserve">avivaldybės tarybos sprendimu skiriamos </w:t>
      </w:r>
      <w:r w:rsidR="000746ED" w:rsidRPr="00CA59A1">
        <w:rPr>
          <w:szCs w:val="24"/>
        </w:rPr>
        <w:t>S</w:t>
      </w:r>
      <w:r w:rsidRPr="00CA59A1">
        <w:rPr>
          <w:szCs w:val="24"/>
        </w:rPr>
        <w:t xml:space="preserve">avivaldybės administracijai. Pasibaigus mokymosi pasiekimų patikrinimams, </w:t>
      </w:r>
      <w:r w:rsidR="000746ED" w:rsidRPr="00CA59A1">
        <w:rPr>
          <w:szCs w:val="24"/>
        </w:rPr>
        <w:t>S</w:t>
      </w:r>
      <w:r w:rsidRPr="00CA59A1">
        <w:rPr>
          <w:szCs w:val="24"/>
        </w:rPr>
        <w:t xml:space="preserve">avivaldybės administracija, vadovaudamasi bendrąjį ugdymą teikiančių mokyklų, kuriose vyko pasiekimų patikrinimai, pateiktais duomenimis, suskaičiuoja ir teikia </w:t>
      </w:r>
      <w:r w:rsidR="000746ED" w:rsidRPr="00CA59A1">
        <w:rPr>
          <w:szCs w:val="24"/>
        </w:rPr>
        <w:t>S</w:t>
      </w:r>
      <w:r w:rsidRPr="00CA59A1">
        <w:rPr>
          <w:szCs w:val="24"/>
        </w:rPr>
        <w:t>avivaldybės tarybai tvirtinti mokymo lėšų paskirstymą bendrąjį ugdymą teikiančioms mokykloms. Mokymo lėšos skaičiuojamos ir bendrąjį ugdymą teikiančioms mokykloms skiriamos vadovaujantis Lietuvos Respublikos švietimo ir mokslo ministerijos priimtais teisės aktais.</w:t>
      </w:r>
    </w:p>
    <w:p w14:paraId="415E60EA" w14:textId="6E728402" w:rsidR="001F5CBD" w:rsidRPr="00CA59A1" w:rsidRDefault="001F5CBD" w:rsidP="001F5CBD">
      <w:pPr>
        <w:ind w:firstLine="851"/>
        <w:jc w:val="both"/>
        <w:rPr>
          <w:szCs w:val="24"/>
        </w:rPr>
      </w:pPr>
      <w:r w:rsidRPr="00CA59A1">
        <w:rPr>
          <w:szCs w:val="24"/>
        </w:rPr>
        <w:t xml:space="preserve">16. Mokymo lėšos, tenkančios </w:t>
      </w:r>
      <w:r w:rsidRPr="00CA59A1">
        <w:rPr>
          <w:bCs/>
          <w:szCs w:val="24"/>
        </w:rPr>
        <w:t xml:space="preserve">formalųjį švietimą papildančio ugdymo programoms finansuoti, skiriamos </w:t>
      </w:r>
      <w:r w:rsidR="000746ED" w:rsidRPr="00CA59A1">
        <w:rPr>
          <w:bCs/>
          <w:szCs w:val="24"/>
        </w:rPr>
        <w:t>S</w:t>
      </w:r>
      <w:r w:rsidRPr="00CA59A1">
        <w:rPr>
          <w:szCs w:val="24"/>
        </w:rPr>
        <w:t>avivaldybės tarybos sprendimu Jurbarko Antano Sodeikos meno mokyklai, atsižvelgus į toje įstaigoje besimokančių pagal formalųjį švietimą papildančio ugdymo programas mokinių skaičių, nurodytą Mokinių registre, ir veiklos specifiką. Esant poreikiui, nepriklausomai nuo mokinių skaičiaus pokyčių, įstaiga gali teikti Komisijai motyvuotą prašymą dėl papildomų mokymo lėšų skyrimo po biudžetinių metų rugsėjo 1 d.</w:t>
      </w:r>
    </w:p>
    <w:p w14:paraId="15A3371A" w14:textId="386DFE0B" w:rsidR="001F5CBD" w:rsidRPr="00C774E3" w:rsidRDefault="001F5CBD" w:rsidP="009376C1">
      <w:pPr>
        <w:ind w:firstLine="851"/>
        <w:jc w:val="both"/>
        <w:rPr>
          <w:szCs w:val="24"/>
        </w:rPr>
      </w:pPr>
      <w:r w:rsidRPr="00C774E3">
        <w:rPr>
          <w:szCs w:val="24"/>
        </w:rPr>
        <w:t>1</w:t>
      </w:r>
      <w:r w:rsidR="009376C1" w:rsidRPr="00C774E3">
        <w:rPr>
          <w:szCs w:val="24"/>
        </w:rPr>
        <w:t>7.</w:t>
      </w:r>
      <w:r w:rsidRPr="00C774E3">
        <w:rPr>
          <w:szCs w:val="24"/>
        </w:rPr>
        <w:t xml:space="preserve"> Jurbarko Antano Sodeikos meno mokykla skirtas mokymo lėšas naudoja:</w:t>
      </w:r>
    </w:p>
    <w:p w14:paraId="3185AE86" w14:textId="01120EF1" w:rsidR="001F5CBD" w:rsidRPr="00C774E3" w:rsidRDefault="001F5CBD" w:rsidP="009376C1">
      <w:pPr>
        <w:ind w:firstLine="851"/>
        <w:jc w:val="both"/>
        <w:rPr>
          <w:szCs w:val="24"/>
        </w:rPr>
      </w:pPr>
      <w:r w:rsidRPr="00C774E3">
        <w:rPr>
          <w:szCs w:val="24"/>
        </w:rPr>
        <w:t>1</w:t>
      </w:r>
      <w:r w:rsidR="009376C1" w:rsidRPr="00C774E3">
        <w:rPr>
          <w:szCs w:val="24"/>
        </w:rPr>
        <w:t>7</w:t>
      </w:r>
      <w:r w:rsidRPr="00C774E3">
        <w:rPr>
          <w:szCs w:val="24"/>
        </w:rPr>
        <w:t>.1. pedagoginių darbuotojų darbo užmokesčiui ir su juo susijusioms socialinio draudimo įmokoms, išmokoms ir kompensacijoms mokėti;</w:t>
      </w:r>
    </w:p>
    <w:p w14:paraId="7085087E" w14:textId="23325DCD" w:rsidR="001F5CBD" w:rsidRPr="00C774E3" w:rsidRDefault="001F5CBD" w:rsidP="009376C1">
      <w:pPr>
        <w:ind w:firstLine="851"/>
        <w:jc w:val="both"/>
        <w:rPr>
          <w:szCs w:val="24"/>
        </w:rPr>
      </w:pPr>
      <w:r w:rsidRPr="00C774E3">
        <w:rPr>
          <w:szCs w:val="24"/>
        </w:rPr>
        <w:t>1</w:t>
      </w:r>
      <w:r w:rsidR="009376C1" w:rsidRPr="00C774E3">
        <w:rPr>
          <w:szCs w:val="24"/>
        </w:rPr>
        <w:t>7</w:t>
      </w:r>
      <w:r w:rsidRPr="00C774E3">
        <w:rPr>
          <w:szCs w:val="24"/>
        </w:rPr>
        <w:t>.2. mokymo priemonėms, literatūrai, muzikos instrumentams įsigyti.</w:t>
      </w:r>
    </w:p>
    <w:p w14:paraId="1170AE5E" w14:textId="4BE503D7" w:rsidR="001F5CBD" w:rsidRPr="00C774E3" w:rsidRDefault="001F5CBD" w:rsidP="001F5CBD">
      <w:pPr>
        <w:ind w:firstLine="851"/>
        <w:jc w:val="both"/>
        <w:rPr>
          <w:szCs w:val="24"/>
        </w:rPr>
      </w:pPr>
      <w:r w:rsidRPr="00C774E3">
        <w:rPr>
          <w:szCs w:val="24"/>
        </w:rPr>
        <w:t>1</w:t>
      </w:r>
      <w:r w:rsidR="009376C1" w:rsidRPr="00C774E3">
        <w:rPr>
          <w:szCs w:val="24"/>
        </w:rPr>
        <w:t>8</w:t>
      </w:r>
      <w:r w:rsidRPr="00C774E3">
        <w:rPr>
          <w:szCs w:val="24"/>
        </w:rPr>
        <w:t>. Skaitmeninio ugdymo plėtrai skirtas lėšas bendrąjį ugdymą vykdančios mokyklos naudoja švietimo, mokslo ir sporto ministro nustatytus reikalavimus atitinkantiems skaitmeniniams mokymo(si) ištekliams, priemonėms ir informacinių ir komunikacinių technologijų įrangai įsigyti.</w:t>
      </w:r>
    </w:p>
    <w:p w14:paraId="2ADDFE47" w14:textId="402D39C3" w:rsidR="001F5CBD" w:rsidRPr="00CA59A1" w:rsidRDefault="001F5CBD" w:rsidP="001F5CBD">
      <w:pPr>
        <w:ind w:firstLine="851"/>
        <w:jc w:val="both"/>
        <w:rPr>
          <w:szCs w:val="24"/>
        </w:rPr>
      </w:pPr>
      <w:r w:rsidRPr="00C774E3">
        <w:rPr>
          <w:szCs w:val="24"/>
        </w:rPr>
        <w:t>1</w:t>
      </w:r>
      <w:r w:rsidR="009376C1" w:rsidRPr="00C774E3">
        <w:rPr>
          <w:szCs w:val="24"/>
        </w:rPr>
        <w:t>9</w:t>
      </w:r>
      <w:r w:rsidRPr="00C774E3">
        <w:rPr>
          <w:szCs w:val="24"/>
        </w:rPr>
        <w:t xml:space="preserve">. </w:t>
      </w:r>
      <w:r w:rsidRPr="00CA59A1">
        <w:rPr>
          <w:szCs w:val="24"/>
        </w:rPr>
        <w:t>Mokymo lėšas</w:t>
      </w:r>
      <w:r w:rsidR="00147BC5" w:rsidRPr="00CA59A1">
        <w:rPr>
          <w:szCs w:val="24"/>
        </w:rPr>
        <w:t>,</w:t>
      </w:r>
      <w:r w:rsidRPr="00CA59A1">
        <w:rPr>
          <w:szCs w:val="24"/>
        </w:rPr>
        <w:t xml:space="preserve"> skirtas mokyklų bibliotekų darbuotojams išlaikyti</w:t>
      </w:r>
      <w:r w:rsidR="00147BC5" w:rsidRPr="00CA59A1">
        <w:rPr>
          <w:szCs w:val="24"/>
        </w:rPr>
        <w:t>,</w:t>
      </w:r>
      <w:r w:rsidRPr="00CA59A1">
        <w:rPr>
          <w:szCs w:val="24"/>
        </w:rPr>
        <w:t xml:space="preserve"> bendrąjį ugdymą vykdančios mokyklos naudoja mokyklos bibliotekos darbuotojų darbo užmokesčiui (įskaitant pareiginės algos kintamąją dalį) ir su juo susijusioms socialinio draudimo įmokoms, išmokoms ir kompensacijoms mokėti.</w:t>
      </w:r>
    </w:p>
    <w:p w14:paraId="5C30278E" w14:textId="220DC103" w:rsidR="001F5CBD" w:rsidRPr="00CA59A1" w:rsidRDefault="009376C1" w:rsidP="001F5CBD">
      <w:pPr>
        <w:ind w:firstLine="851"/>
        <w:jc w:val="both"/>
        <w:rPr>
          <w:szCs w:val="24"/>
        </w:rPr>
      </w:pPr>
      <w:r w:rsidRPr="00CA59A1">
        <w:rPr>
          <w:szCs w:val="24"/>
        </w:rPr>
        <w:t>20</w:t>
      </w:r>
      <w:r w:rsidR="001F5CBD" w:rsidRPr="00CA59A1">
        <w:rPr>
          <w:szCs w:val="24"/>
        </w:rPr>
        <w:t>. Visos Aprašo 8 punkte nurodytoms ugdymo reikmėms tenkinti Švietimo, mokslo ir sporto ministerijos apskaičiuotos lėšos Savivaldybės biudžete įtraukiamos į Savivaldybės administracijos priemonę „</w:t>
      </w:r>
      <w:r w:rsidR="00F07194" w:rsidRPr="00CA59A1">
        <w:rPr>
          <w:szCs w:val="24"/>
        </w:rPr>
        <w:t>Švietimo ir mokymo kokybės gerinimas</w:t>
      </w:r>
      <w:r w:rsidR="001F5CBD" w:rsidRPr="00CA59A1">
        <w:rPr>
          <w:szCs w:val="24"/>
        </w:rPr>
        <w:t xml:space="preserve">“. Šios lėšos nuo spalio 1 dienos iki gruodžio </w:t>
      </w:r>
      <w:r w:rsidR="00F07194" w:rsidRPr="00CA59A1">
        <w:rPr>
          <w:szCs w:val="24"/>
        </w:rPr>
        <w:t>30</w:t>
      </w:r>
      <w:r w:rsidR="001F5CBD" w:rsidRPr="00CA59A1">
        <w:rPr>
          <w:szCs w:val="24"/>
        </w:rPr>
        <w:t xml:space="preserve"> dienos paskirstomos mokykloms įvertinus įstaigų pateiktus poreikius (analizės metu įvertinamas prašymo pagrįstumas ir atsižvelgiama į švietimo įstaigos mokymo lėšų panaudojimo efektyvumą</w:t>
      </w:r>
      <w:r w:rsidR="00147BC5" w:rsidRPr="00CA59A1">
        <w:rPr>
          <w:szCs w:val="24"/>
        </w:rPr>
        <w:t>,</w:t>
      </w:r>
      <w:r w:rsidR="001F5CBD" w:rsidRPr="00CA59A1">
        <w:rPr>
          <w:szCs w:val="24"/>
        </w:rPr>
        <w:t xml:space="preserve"> lyginant su Švietimo, mokslo ir sporto ministerijos nustatytu finansavimu kiekvienai švietimo įstaigai) ir vadovaujantis nustatytais prioritetais:</w:t>
      </w:r>
    </w:p>
    <w:p w14:paraId="3E6A4FDF" w14:textId="3CE8A59A" w:rsidR="001F5CBD" w:rsidRPr="00C774E3" w:rsidRDefault="009376C1" w:rsidP="001F5CBD">
      <w:pPr>
        <w:ind w:firstLine="851"/>
        <w:jc w:val="both"/>
        <w:rPr>
          <w:szCs w:val="24"/>
        </w:rPr>
      </w:pPr>
      <w:r w:rsidRPr="00C774E3">
        <w:rPr>
          <w:szCs w:val="24"/>
        </w:rPr>
        <w:t>20</w:t>
      </w:r>
      <w:r w:rsidR="001F5CBD" w:rsidRPr="00C774E3">
        <w:rPr>
          <w:szCs w:val="24"/>
        </w:rPr>
        <w:t>.1. darbo užmokesčio ir socialinio draudimo trūkumas;</w:t>
      </w:r>
    </w:p>
    <w:p w14:paraId="0F86FD53" w14:textId="66796833" w:rsidR="001F5CBD" w:rsidRPr="00C774E3" w:rsidRDefault="009376C1" w:rsidP="001F5CBD">
      <w:pPr>
        <w:ind w:firstLine="851"/>
        <w:jc w:val="both"/>
        <w:rPr>
          <w:szCs w:val="24"/>
        </w:rPr>
      </w:pPr>
      <w:r w:rsidRPr="00C774E3">
        <w:rPr>
          <w:szCs w:val="24"/>
        </w:rPr>
        <w:t>20</w:t>
      </w:r>
      <w:r w:rsidR="001F5CBD" w:rsidRPr="00C774E3">
        <w:rPr>
          <w:szCs w:val="24"/>
        </w:rPr>
        <w:t>.2. ugdymo kokybės ir prieinamumo užtikrinimas;</w:t>
      </w:r>
    </w:p>
    <w:p w14:paraId="48B10E6D" w14:textId="61E02DFE" w:rsidR="001F5CBD" w:rsidRPr="00C774E3" w:rsidRDefault="009376C1" w:rsidP="001F5CBD">
      <w:pPr>
        <w:ind w:firstLine="851"/>
        <w:jc w:val="both"/>
        <w:rPr>
          <w:szCs w:val="24"/>
        </w:rPr>
      </w:pPr>
      <w:r w:rsidRPr="00C774E3">
        <w:rPr>
          <w:szCs w:val="24"/>
        </w:rPr>
        <w:t>20</w:t>
      </w:r>
      <w:r w:rsidR="001F5CBD" w:rsidRPr="00C774E3">
        <w:rPr>
          <w:szCs w:val="24"/>
        </w:rPr>
        <w:t>.3. ugdymo formų įvairovės diegimas (hibridinės įrangos ir kitų priemonių įsigijimas);</w:t>
      </w:r>
    </w:p>
    <w:p w14:paraId="4B834B0E" w14:textId="3AB77340" w:rsidR="001F5CBD" w:rsidRPr="00C774E3" w:rsidRDefault="009376C1" w:rsidP="001F5CBD">
      <w:pPr>
        <w:ind w:firstLine="851"/>
        <w:jc w:val="both"/>
        <w:rPr>
          <w:szCs w:val="24"/>
        </w:rPr>
      </w:pPr>
      <w:r w:rsidRPr="00C774E3">
        <w:rPr>
          <w:szCs w:val="24"/>
        </w:rPr>
        <w:t>20</w:t>
      </w:r>
      <w:r w:rsidR="001F5CBD" w:rsidRPr="00C774E3">
        <w:rPr>
          <w:szCs w:val="24"/>
        </w:rPr>
        <w:t>.4. priemokos už padidėjusį darbo krūvį;</w:t>
      </w:r>
    </w:p>
    <w:p w14:paraId="06E341AA" w14:textId="23EE302F" w:rsidR="001F5CBD" w:rsidRPr="00C774E3" w:rsidRDefault="009376C1" w:rsidP="001F5CBD">
      <w:pPr>
        <w:ind w:firstLine="851"/>
        <w:jc w:val="both"/>
        <w:rPr>
          <w:szCs w:val="24"/>
        </w:rPr>
      </w:pPr>
      <w:r w:rsidRPr="00C774E3">
        <w:rPr>
          <w:szCs w:val="24"/>
        </w:rPr>
        <w:t>20</w:t>
      </w:r>
      <w:r w:rsidR="001F5CBD" w:rsidRPr="00C774E3">
        <w:rPr>
          <w:szCs w:val="24"/>
        </w:rPr>
        <w:t>.5. kitos Aprašo 8 punkte nurodytos ugdymo reikmės.</w:t>
      </w:r>
    </w:p>
    <w:p w14:paraId="575AC79C" w14:textId="200BB142" w:rsidR="001F5CBD" w:rsidRPr="00C774E3" w:rsidRDefault="001F5CBD" w:rsidP="001F5CBD">
      <w:pPr>
        <w:ind w:firstLine="851"/>
        <w:jc w:val="both"/>
        <w:rPr>
          <w:szCs w:val="24"/>
        </w:rPr>
      </w:pPr>
      <w:bookmarkStart w:id="1" w:name="_Hlk81469431"/>
      <w:r w:rsidRPr="00C774E3">
        <w:rPr>
          <w:szCs w:val="24"/>
        </w:rPr>
        <w:t>2</w:t>
      </w:r>
      <w:r w:rsidR="009376C1" w:rsidRPr="00C774E3">
        <w:rPr>
          <w:szCs w:val="24"/>
        </w:rPr>
        <w:t>1</w:t>
      </w:r>
      <w:r w:rsidRPr="00C774E3">
        <w:rPr>
          <w:szCs w:val="24"/>
        </w:rPr>
        <w:t xml:space="preserve">. Mokymo lėšų perskirstymo metu įvertinus įstaigų pateiktus poreikius, Aprašo 3 punkte nurodytoms ugdymo reikmėms tenkinti skirtos, tačiau planuojamos nepanaudoti, lėšos gali būti perskirstytos tarp švietimo įstaigų, įvertinus įstaigų pateiktus poreikius (analizės metu įvertinamas prašymo pagrįstumas ir atsižvelgiama į švietimo įstaigos mokymo lėšų </w:t>
      </w:r>
      <w:r w:rsidRPr="00CA59A1">
        <w:rPr>
          <w:szCs w:val="24"/>
        </w:rPr>
        <w:t>panaudojimo efektyvumą</w:t>
      </w:r>
      <w:r w:rsidR="00260013" w:rsidRPr="00CA59A1">
        <w:rPr>
          <w:szCs w:val="24"/>
        </w:rPr>
        <w:t>,</w:t>
      </w:r>
      <w:r w:rsidRPr="00CA59A1">
        <w:rPr>
          <w:szCs w:val="24"/>
        </w:rPr>
        <w:t xml:space="preserve"> </w:t>
      </w:r>
      <w:r w:rsidRPr="00C774E3">
        <w:rPr>
          <w:szCs w:val="24"/>
        </w:rPr>
        <w:t xml:space="preserve">lyginant su Švietimo, mokslo ir sporto ministerijos nustatytu finansavimu kiekvienai švietimo įstaigai) ir laikantis Aprašo </w:t>
      </w:r>
      <w:r w:rsidR="00F07194">
        <w:rPr>
          <w:szCs w:val="24"/>
        </w:rPr>
        <w:t>20</w:t>
      </w:r>
      <w:r w:rsidRPr="00C774E3">
        <w:rPr>
          <w:szCs w:val="24"/>
        </w:rPr>
        <w:t xml:space="preserve"> punkte nustatytų prioritetų.</w:t>
      </w:r>
    </w:p>
    <w:bookmarkEnd w:id="1"/>
    <w:p w14:paraId="50A895FF" w14:textId="27B49B03" w:rsidR="001F5CBD" w:rsidRPr="00CA59A1" w:rsidRDefault="001F5CBD" w:rsidP="001F5CBD">
      <w:pPr>
        <w:ind w:firstLine="851"/>
        <w:jc w:val="both"/>
        <w:rPr>
          <w:szCs w:val="24"/>
        </w:rPr>
      </w:pPr>
      <w:r w:rsidRPr="00C774E3">
        <w:rPr>
          <w:szCs w:val="24"/>
        </w:rPr>
        <w:t>2</w:t>
      </w:r>
      <w:r w:rsidR="009376C1" w:rsidRPr="00C774E3">
        <w:rPr>
          <w:szCs w:val="24"/>
        </w:rPr>
        <w:t>2</w:t>
      </w:r>
      <w:r w:rsidRPr="00C774E3">
        <w:rPr>
          <w:szCs w:val="24"/>
        </w:rPr>
        <w:t xml:space="preserve">. Savivaldybė mokymo lėšas, nurodytas Lietuvos Respublikos Vyriausybės 2018 m. liepos 11 d. nutarimu patvirtintame Mokymo lėšų apskaičiavimo, paskirstymo ir panaudojimo tvarkos apraše 12 punkte nurodytoms ugdymo reikmėms tenkinti, tarp mokyklų perskirsto pakitus mokinių ir sąlyginiam klasių (grupių) skaičiui einamųjų metų rugsėjo 1 dieną. Mokymo lėšos Aprašo </w:t>
      </w:r>
      <w:r w:rsidRPr="00CA59A1">
        <w:rPr>
          <w:szCs w:val="24"/>
        </w:rPr>
        <w:lastRenderedPageBreak/>
        <w:t xml:space="preserve">3 punkte nurodytoms ugdymo reikmėms tenkinti perskirstomos tarp švietimo įstaigų Savivaldybės </w:t>
      </w:r>
      <w:r w:rsidR="00260013" w:rsidRPr="00CA59A1">
        <w:rPr>
          <w:szCs w:val="24"/>
        </w:rPr>
        <w:t>t</w:t>
      </w:r>
      <w:r w:rsidRPr="00CA59A1">
        <w:rPr>
          <w:szCs w:val="24"/>
        </w:rPr>
        <w:t>arybos sprendimu iki gruodžio 3</w:t>
      </w:r>
      <w:r w:rsidR="00F07194" w:rsidRPr="00CA59A1">
        <w:rPr>
          <w:szCs w:val="24"/>
        </w:rPr>
        <w:t>0</w:t>
      </w:r>
      <w:r w:rsidRPr="00CA59A1">
        <w:rPr>
          <w:szCs w:val="24"/>
        </w:rPr>
        <w:t xml:space="preserve"> dienos. </w:t>
      </w:r>
    </w:p>
    <w:p w14:paraId="6E8F27CF" w14:textId="5D322B11" w:rsidR="001F5CBD" w:rsidRPr="00CA59A1" w:rsidRDefault="009376C1" w:rsidP="001F5CBD">
      <w:pPr>
        <w:ind w:firstLine="851"/>
        <w:jc w:val="both"/>
        <w:rPr>
          <w:szCs w:val="24"/>
        </w:rPr>
      </w:pPr>
      <w:r w:rsidRPr="00CA59A1">
        <w:rPr>
          <w:szCs w:val="24"/>
        </w:rPr>
        <w:t>23</w:t>
      </w:r>
      <w:r w:rsidR="001F5CBD" w:rsidRPr="00CA59A1">
        <w:rPr>
          <w:szCs w:val="24"/>
        </w:rPr>
        <w:t>. Savivaldybės taryba Aprašo 11.2, 11.3</w:t>
      </w:r>
      <w:r w:rsidR="00F07194" w:rsidRPr="00CA59A1">
        <w:rPr>
          <w:szCs w:val="24"/>
        </w:rPr>
        <w:t>,</w:t>
      </w:r>
      <w:r w:rsidR="001F5CBD" w:rsidRPr="00CA59A1">
        <w:rPr>
          <w:szCs w:val="24"/>
        </w:rPr>
        <w:t xml:space="preserve"> 11.5</w:t>
      </w:r>
      <w:r w:rsidR="00F07194" w:rsidRPr="00CA59A1">
        <w:rPr>
          <w:szCs w:val="24"/>
        </w:rPr>
        <w:t>, 11.6 ir 11.7</w:t>
      </w:r>
      <w:r w:rsidR="001F5CBD" w:rsidRPr="00CA59A1">
        <w:rPr>
          <w:szCs w:val="24"/>
        </w:rPr>
        <w:t xml:space="preserve"> papunkčiuose nurodytoms ugdymo reikmėms finansuoti skirtas </w:t>
      </w:r>
      <w:r w:rsidR="000746ED" w:rsidRPr="00CA59A1">
        <w:rPr>
          <w:szCs w:val="24"/>
        </w:rPr>
        <w:t>m</w:t>
      </w:r>
      <w:r w:rsidR="001F5CBD" w:rsidRPr="00CA59A1">
        <w:rPr>
          <w:szCs w:val="24"/>
        </w:rPr>
        <w:t>okymo lėšas,</w:t>
      </w:r>
      <w:r w:rsidR="001F5CBD" w:rsidRPr="00CA59A1">
        <w:rPr>
          <w:bCs/>
          <w:szCs w:val="24"/>
        </w:rPr>
        <w:t xml:space="preserve"> apskaičiuotas pagal Vyriausybės patvirtinto tvarkos aprašo 1 priede nurodytus ugdymo reikmių koeficientus</w:t>
      </w:r>
      <w:r w:rsidR="001F5CBD" w:rsidRPr="00CA59A1">
        <w:rPr>
          <w:szCs w:val="24"/>
        </w:rPr>
        <w:t>, įstaigoms skiria 100 procentų</w:t>
      </w:r>
      <w:r w:rsidR="001F5CBD" w:rsidRPr="00CA59A1">
        <w:rPr>
          <w:bCs/>
          <w:szCs w:val="24"/>
        </w:rPr>
        <w:t xml:space="preserve">. Aprašo 11.1 ir 11.4 papunkčiuose nurodytoms ugdymo reikmėms tenkinti mokymo lėšų skiriama pagal poreikį arba finansines galimybes. </w:t>
      </w:r>
    </w:p>
    <w:p w14:paraId="04F717AE" w14:textId="77777777" w:rsidR="001F5CBD" w:rsidRPr="00C774E3" w:rsidRDefault="001F5CBD" w:rsidP="001F5CBD">
      <w:pPr>
        <w:suppressAutoHyphens/>
        <w:rPr>
          <w:rFonts w:eastAsia="Batang"/>
          <w:b/>
          <w:szCs w:val="24"/>
          <w:lang w:eastAsia="ar-SA"/>
        </w:rPr>
      </w:pPr>
    </w:p>
    <w:p w14:paraId="16541BD8" w14:textId="77777777" w:rsidR="001F5CBD" w:rsidRPr="00C774E3" w:rsidRDefault="001F5CBD" w:rsidP="001F5CBD">
      <w:pPr>
        <w:suppressAutoHyphens/>
        <w:ind w:left="-567"/>
        <w:jc w:val="center"/>
        <w:rPr>
          <w:rFonts w:eastAsia="Batang"/>
          <w:b/>
          <w:szCs w:val="24"/>
          <w:lang w:eastAsia="ar-SA"/>
        </w:rPr>
      </w:pPr>
      <w:r w:rsidRPr="00C774E3">
        <w:rPr>
          <w:rFonts w:eastAsia="Batang"/>
          <w:b/>
          <w:szCs w:val="24"/>
          <w:lang w:eastAsia="ar-SA"/>
        </w:rPr>
        <w:t>IV SKYRIUS</w:t>
      </w:r>
    </w:p>
    <w:p w14:paraId="33BCF8B3" w14:textId="77777777" w:rsidR="001F5CBD" w:rsidRPr="00C774E3" w:rsidRDefault="001F5CBD" w:rsidP="001F5CBD">
      <w:pPr>
        <w:suppressAutoHyphens/>
        <w:ind w:left="-567"/>
        <w:jc w:val="center"/>
        <w:rPr>
          <w:rFonts w:eastAsia="Batang"/>
          <w:b/>
          <w:szCs w:val="24"/>
          <w:lang w:eastAsia="ar-SA"/>
        </w:rPr>
      </w:pPr>
      <w:r w:rsidRPr="00C774E3">
        <w:rPr>
          <w:rFonts w:eastAsia="Batang"/>
          <w:b/>
          <w:szCs w:val="24"/>
          <w:lang w:eastAsia="ar-SA"/>
        </w:rPr>
        <w:t>BAIGIAMOSIOS NUOSTATOS</w:t>
      </w:r>
    </w:p>
    <w:p w14:paraId="739DAC96" w14:textId="77777777" w:rsidR="001F5CBD" w:rsidRPr="00C774E3" w:rsidRDefault="001F5CBD" w:rsidP="001F5CBD">
      <w:pPr>
        <w:suppressAutoHyphens/>
        <w:ind w:left="-567"/>
        <w:jc w:val="both"/>
        <w:rPr>
          <w:rFonts w:eastAsia="Batang"/>
          <w:b/>
          <w:szCs w:val="24"/>
          <w:lang w:eastAsia="ar-SA"/>
        </w:rPr>
      </w:pPr>
    </w:p>
    <w:p w14:paraId="02F2F43A" w14:textId="49FA0428" w:rsidR="001F5CBD" w:rsidRPr="00CA59A1" w:rsidRDefault="009376C1" w:rsidP="001F5CBD">
      <w:pPr>
        <w:ind w:firstLine="851"/>
        <w:jc w:val="both"/>
        <w:rPr>
          <w:szCs w:val="24"/>
        </w:rPr>
      </w:pPr>
      <w:r w:rsidRPr="00CA59A1">
        <w:rPr>
          <w:szCs w:val="24"/>
        </w:rPr>
        <w:t>24</w:t>
      </w:r>
      <w:r w:rsidR="001F5CBD" w:rsidRPr="00CA59A1">
        <w:rPr>
          <w:szCs w:val="24"/>
        </w:rPr>
        <w:t>. Asignavimų valdytojai atsako už:</w:t>
      </w:r>
    </w:p>
    <w:p w14:paraId="3D9000C1" w14:textId="4250EE91" w:rsidR="001F5CBD" w:rsidRPr="00CA59A1" w:rsidRDefault="009376C1" w:rsidP="001F5CBD">
      <w:pPr>
        <w:ind w:firstLine="851"/>
        <w:jc w:val="both"/>
        <w:rPr>
          <w:szCs w:val="24"/>
        </w:rPr>
      </w:pPr>
      <w:r w:rsidRPr="00CA59A1">
        <w:rPr>
          <w:szCs w:val="24"/>
        </w:rPr>
        <w:t>24</w:t>
      </w:r>
      <w:r w:rsidR="001F5CBD" w:rsidRPr="00CA59A1">
        <w:rPr>
          <w:szCs w:val="24"/>
        </w:rPr>
        <w:t>.1. tikslingą, teisingą ir racionalų mokymo lėšų naudojimą;</w:t>
      </w:r>
    </w:p>
    <w:p w14:paraId="5879C1FB" w14:textId="0482B235" w:rsidR="001F5CBD" w:rsidRPr="00CA59A1" w:rsidRDefault="009376C1" w:rsidP="001F5CBD">
      <w:pPr>
        <w:ind w:firstLine="851"/>
        <w:jc w:val="both"/>
        <w:rPr>
          <w:szCs w:val="24"/>
        </w:rPr>
      </w:pPr>
      <w:r w:rsidRPr="00CA59A1">
        <w:rPr>
          <w:szCs w:val="24"/>
        </w:rPr>
        <w:t>24</w:t>
      </w:r>
      <w:r w:rsidR="001F5CBD" w:rsidRPr="00CA59A1">
        <w:rPr>
          <w:szCs w:val="24"/>
        </w:rPr>
        <w:t>.2. teisingą mokymo lėšų apskaitą ir laiku atliktą finansinę atskaitomybę.</w:t>
      </w:r>
    </w:p>
    <w:p w14:paraId="5213B12B" w14:textId="2CC03CFB" w:rsidR="001F5CBD" w:rsidRPr="00CA59A1" w:rsidRDefault="009376C1" w:rsidP="001F5CBD">
      <w:pPr>
        <w:ind w:firstLine="851"/>
        <w:jc w:val="both"/>
        <w:rPr>
          <w:szCs w:val="24"/>
        </w:rPr>
      </w:pPr>
      <w:r w:rsidRPr="00CA59A1">
        <w:rPr>
          <w:szCs w:val="24"/>
        </w:rPr>
        <w:t>25</w:t>
      </w:r>
      <w:r w:rsidR="001F5CBD" w:rsidRPr="00CA59A1">
        <w:rPr>
          <w:szCs w:val="24"/>
        </w:rPr>
        <w:t xml:space="preserve">. Mokymo lėšų panaudojimo ir finansinės atskaitomybės kontrolę vykdo </w:t>
      </w:r>
      <w:r w:rsidR="000746ED" w:rsidRPr="00CA59A1">
        <w:rPr>
          <w:szCs w:val="24"/>
        </w:rPr>
        <w:t>S</w:t>
      </w:r>
      <w:r w:rsidR="001F5CBD" w:rsidRPr="00CA59A1">
        <w:rPr>
          <w:szCs w:val="24"/>
        </w:rPr>
        <w:t xml:space="preserve">avivaldybės kontrolės ir audito tarnyba ir </w:t>
      </w:r>
      <w:r w:rsidR="000746ED" w:rsidRPr="00CA59A1">
        <w:rPr>
          <w:szCs w:val="24"/>
        </w:rPr>
        <w:t>S</w:t>
      </w:r>
      <w:r w:rsidR="001F5CBD" w:rsidRPr="00CA59A1">
        <w:rPr>
          <w:szCs w:val="24"/>
        </w:rPr>
        <w:t>avivaldybės administracijos Centralizuotas vidaus audito skyrius.</w:t>
      </w:r>
    </w:p>
    <w:p w14:paraId="5880A98B" w14:textId="0CD535D0" w:rsidR="001F5CBD" w:rsidRPr="00CA59A1" w:rsidRDefault="001F5CBD" w:rsidP="001F5CBD">
      <w:pPr>
        <w:ind w:firstLine="851"/>
        <w:jc w:val="both"/>
        <w:rPr>
          <w:szCs w:val="24"/>
        </w:rPr>
      </w:pPr>
      <w:r w:rsidRPr="00CA59A1">
        <w:rPr>
          <w:szCs w:val="24"/>
        </w:rPr>
        <w:t>2</w:t>
      </w:r>
      <w:r w:rsidR="009376C1" w:rsidRPr="00CA59A1">
        <w:rPr>
          <w:szCs w:val="24"/>
        </w:rPr>
        <w:t>6</w:t>
      </w:r>
      <w:r w:rsidRPr="00CA59A1">
        <w:rPr>
          <w:szCs w:val="24"/>
        </w:rPr>
        <w:t xml:space="preserve">. Nepanaudotas per metus </w:t>
      </w:r>
      <w:r w:rsidR="00260013" w:rsidRPr="00CA59A1">
        <w:rPr>
          <w:szCs w:val="24"/>
        </w:rPr>
        <w:t>m</w:t>
      </w:r>
      <w:r w:rsidRPr="00CA59A1">
        <w:rPr>
          <w:szCs w:val="24"/>
        </w:rPr>
        <w:t xml:space="preserve">okymo lėšas ugdymo įstaigos grąžina į </w:t>
      </w:r>
      <w:r w:rsidR="000746ED" w:rsidRPr="00CA59A1">
        <w:rPr>
          <w:szCs w:val="24"/>
        </w:rPr>
        <w:t>S</w:t>
      </w:r>
      <w:r w:rsidRPr="00CA59A1">
        <w:rPr>
          <w:szCs w:val="24"/>
        </w:rPr>
        <w:t xml:space="preserve">avivaldybės biudžetą iki einamųjų metų gruodžio 30 d., </w:t>
      </w:r>
      <w:r w:rsidR="000746ED" w:rsidRPr="00CA59A1">
        <w:rPr>
          <w:szCs w:val="24"/>
        </w:rPr>
        <w:t>S</w:t>
      </w:r>
      <w:r w:rsidRPr="00CA59A1">
        <w:rPr>
          <w:szCs w:val="24"/>
        </w:rPr>
        <w:t>avivaldybės administracijos Finansų skyrius – į valstybės biudžetą Švietimo ir mokslo ministerijos nustatyta tvarka ir terminais.</w:t>
      </w:r>
    </w:p>
    <w:p w14:paraId="5AF51B0D" w14:textId="36AA6D57" w:rsidR="001F5CBD" w:rsidRPr="00CA59A1" w:rsidRDefault="001F5CBD" w:rsidP="001F5CBD">
      <w:pPr>
        <w:ind w:firstLine="851"/>
        <w:jc w:val="both"/>
        <w:rPr>
          <w:szCs w:val="24"/>
        </w:rPr>
      </w:pPr>
      <w:r w:rsidRPr="00CA59A1">
        <w:rPr>
          <w:szCs w:val="24"/>
        </w:rPr>
        <w:t>2</w:t>
      </w:r>
      <w:r w:rsidR="009376C1" w:rsidRPr="00CA59A1">
        <w:rPr>
          <w:szCs w:val="24"/>
        </w:rPr>
        <w:t>7</w:t>
      </w:r>
      <w:r w:rsidRPr="00CA59A1">
        <w:rPr>
          <w:szCs w:val="24"/>
        </w:rPr>
        <w:t xml:space="preserve">. Aprašas keičiamas ar pripažįstamas netekusiu galios </w:t>
      </w:r>
      <w:r w:rsidR="000746ED" w:rsidRPr="00CA59A1">
        <w:rPr>
          <w:szCs w:val="24"/>
        </w:rPr>
        <w:t>S</w:t>
      </w:r>
      <w:r w:rsidRPr="00CA59A1">
        <w:rPr>
          <w:szCs w:val="24"/>
        </w:rPr>
        <w:t>avivaldybės tarybos sprendimu.</w:t>
      </w:r>
    </w:p>
    <w:p w14:paraId="43FCA3E6" w14:textId="6AF8295A" w:rsidR="009376C1" w:rsidRPr="00CA59A1" w:rsidRDefault="009376C1" w:rsidP="00E71BB2">
      <w:r w:rsidRPr="00CA59A1">
        <w:br w:type="page"/>
      </w:r>
    </w:p>
    <w:bookmarkEnd w:id="0"/>
    <w:p w14:paraId="2CB85D51" w14:textId="77777777" w:rsidR="009376C1" w:rsidRPr="00C774E3" w:rsidRDefault="009376C1" w:rsidP="00B668F0">
      <w:pPr>
        <w:pStyle w:val="Pavadinimas"/>
        <w:pBdr>
          <w:bottom w:val="single" w:sz="12" w:space="1" w:color="auto"/>
        </w:pBdr>
        <w:rPr>
          <w:lang w:val="lt-LT"/>
        </w:rPr>
      </w:pPr>
    </w:p>
    <w:p w14:paraId="761CD9F9" w14:textId="7C8F9E49" w:rsidR="00B668F0" w:rsidRPr="00C774E3" w:rsidRDefault="00B668F0" w:rsidP="00B668F0">
      <w:pPr>
        <w:pStyle w:val="Pavadinimas"/>
        <w:pBdr>
          <w:bottom w:val="single" w:sz="12" w:space="1" w:color="auto"/>
        </w:pBdr>
        <w:rPr>
          <w:lang w:val="lt-LT"/>
        </w:rPr>
      </w:pPr>
      <w:r w:rsidRPr="00C774E3">
        <w:rPr>
          <w:lang w:val="lt-LT"/>
        </w:rPr>
        <w:t>JURBARKO RAJONO SAVIVALDYBĖS ADMINISTRACIJOS</w:t>
      </w:r>
    </w:p>
    <w:p w14:paraId="4BE32F06" w14:textId="77777777" w:rsidR="00B668F0" w:rsidRPr="00C774E3" w:rsidRDefault="00342BA5" w:rsidP="00B668F0">
      <w:pPr>
        <w:pStyle w:val="Pavadinimas"/>
        <w:pBdr>
          <w:bottom w:val="single" w:sz="12" w:space="1" w:color="auto"/>
        </w:pBdr>
        <w:rPr>
          <w:lang w:val="lt-LT"/>
        </w:rPr>
      </w:pPr>
      <w:r w:rsidRPr="00C774E3">
        <w:rPr>
          <w:lang w:val="lt-LT"/>
        </w:rPr>
        <w:t xml:space="preserve">ŠVIETIMO, KULTŪROS IR SPORTO </w:t>
      </w:r>
      <w:r w:rsidR="00B668F0" w:rsidRPr="00C774E3">
        <w:rPr>
          <w:lang w:val="lt-LT"/>
        </w:rPr>
        <w:t>SKYRIUS</w:t>
      </w:r>
    </w:p>
    <w:p w14:paraId="658FE5E6" w14:textId="77777777" w:rsidR="002E1F99" w:rsidRPr="00C774E3" w:rsidRDefault="002E1F99" w:rsidP="002E1F99">
      <w:pPr>
        <w:pStyle w:val="Paantrat"/>
      </w:pPr>
    </w:p>
    <w:p w14:paraId="5C7397E6" w14:textId="77777777" w:rsidR="002E1F99" w:rsidRPr="00C774E3" w:rsidRDefault="002E1F99" w:rsidP="002E1F99">
      <w:pPr>
        <w:pStyle w:val="Paantrat"/>
      </w:pPr>
      <w:r w:rsidRPr="00C774E3">
        <w:t>AIŠKINAMASIS RAŠTAS</w:t>
      </w:r>
    </w:p>
    <w:p w14:paraId="5997293F" w14:textId="77777777" w:rsidR="002E1F99" w:rsidRPr="00C774E3" w:rsidRDefault="002E1F99" w:rsidP="002E1F99">
      <w:pPr>
        <w:jc w:val="center"/>
        <w:rPr>
          <w:caps/>
        </w:rPr>
      </w:pPr>
    </w:p>
    <w:p w14:paraId="171635CC" w14:textId="27E93F5D" w:rsidR="002E1F99" w:rsidRPr="00C774E3" w:rsidRDefault="002E1F99" w:rsidP="002E1F99">
      <w:pPr>
        <w:jc w:val="center"/>
        <w:rPr>
          <w:b/>
          <w:bCs/>
          <w:caps/>
        </w:rPr>
      </w:pPr>
      <w:r w:rsidRPr="00C774E3">
        <w:rPr>
          <w:b/>
          <w:bCs/>
          <w:caps/>
        </w:rPr>
        <w:t>PRIE JURBARKO RAJONO SAVIVALDYBĖS TARYBOS SPRENDIMO „</w:t>
      </w:r>
      <w:r w:rsidR="00C724C3" w:rsidRPr="00C774E3">
        <w:rPr>
          <w:b/>
          <w:caps/>
          <w:szCs w:val="24"/>
        </w:rPr>
        <w:t>Dėl JURBARKO RAJONO SAVIVALDYBĖS TARYBOS 2018 M. SPALIO 25 D. SPRENDIMO NR. T2-265 „DĖL MOKYMO LĖŠŲ DALIES, TENKANČIOS JURBARKO RAJONO SAVIVALDYBEI, APSKAIČIAVIMO, PASKIRSTYMO IR PANAUDOJIMO TVARKOS APRAŠO patvirtinimo“ PAKEITIMO</w:t>
      </w:r>
      <w:r w:rsidRPr="00C774E3">
        <w:rPr>
          <w:b/>
          <w:szCs w:val="26"/>
        </w:rPr>
        <w:t>“</w:t>
      </w:r>
      <w:r w:rsidR="00031B2B" w:rsidRPr="00C774E3">
        <w:rPr>
          <w:b/>
          <w:szCs w:val="26"/>
        </w:rPr>
        <w:t xml:space="preserve">   </w:t>
      </w:r>
      <w:r w:rsidRPr="00C774E3">
        <w:rPr>
          <w:b/>
          <w:bCs/>
          <w:caps/>
        </w:rPr>
        <w:t>projekto</w:t>
      </w:r>
    </w:p>
    <w:p w14:paraId="4A1A99C4" w14:textId="77777777" w:rsidR="002E1F99" w:rsidRPr="00C774E3" w:rsidRDefault="002E1F99" w:rsidP="002E1F99">
      <w:pPr>
        <w:tabs>
          <w:tab w:val="left" w:pos="567"/>
        </w:tabs>
        <w:jc w:val="center"/>
      </w:pPr>
    </w:p>
    <w:p w14:paraId="3858DAA8" w14:textId="48554B59" w:rsidR="00001758" w:rsidRPr="00C774E3" w:rsidRDefault="00583A98" w:rsidP="00CB2BAC">
      <w:pPr>
        <w:tabs>
          <w:tab w:val="left" w:pos="0"/>
          <w:tab w:val="left" w:pos="851"/>
        </w:tabs>
        <w:jc w:val="center"/>
      </w:pPr>
      <w:r w:rsidRPr="00C774E3">
        <w:t xml:space="preserve">2025 m. </w:t>
      </w:r>
      <w:r w:rsidR="00062528" w:rsidRPr="00C774E3">
        <w:t xml:space="preserve">birželio </w:t>
      </w:r>
      <w:r w:rsidR="00CB2BAC">
        <w:t>10</w:t>
      </w:r>
      <w:r w:rsidRPr="00C774E3">
        <w:t xml:space="preserve"> d.</w:t>
      </w:r>
    </w:p>
    <w:p w14:paraId="43C94083" w14:textId="77777777" w:rsidR="002E1F99" w:rsidRPr="00C774E3" w:rsidRDefault="002E1F99" w:rsidP="002E1F99">
      <w:pPr>
        <w:tabs>
          <w:tab w:val="left" w:pos="0"/>
        </w:tabs>
        <w:jc w:val="center"/>
      </w:pPr>
      <w:r w:rsidRPr="00C774E3">
        <w:t>Jurbarkas</w:t>
      </w:r>
    </w:p>
    <w:p w14:paraId="573E07CF" w14:textId="77777777" w:rsidR="002E1F99" w:rsidRPr="00C774E3" w:rsidRDefault="002E1F99" w:rsidP="002E1F99">
      <w:pPr>
        <w:tabs>
          <w:tab w:val="left" w:pos="0"/>
        </w:tabs>
        <w:jc w:val="center"/>
      </w:pPr>
    </w:p>
    <w:p w14:paraId="01BE84A4" w14:textId="77777777" w:rsidR="006A29E6" w:rsidRPr="00C774E3" w:rsidRDefault="006A29E6" w:rsidP="006A29E6"/>
    <w:tbl>
      <w:tblPr>
        <w:tblW w:w="0" w:type="auto"/>
        <w:tblLook w:val="0000" w:firstRow="0" w:lastRow="0" w:firstColumn="0" w:lastColumn="0" w:noHBand="0" w:noVBand="0"/>
      </w:tblPr>
      <w:tblGrid>
        <w:gridCol w:w="9525"/>
      </w:tblGrid>
      <w:tr w:rsidR="006A29E6" w:rsidRPr="00C774E3" w14:paraId="03BA07EB" w14:textId="77777777" w:rsidTr="007371F4">
        <w:tc>
          <w:tcPr>
            <w:tcW w:w="9854" w:type="dxa"/>
          </w:tcPr>
          <w:p w14:paraId="04F34566" w14:textId="77777777" w:rsidR="006A29E6" w:rsidRPr="00C774E3" w:rsidRDefault="006A29E6" w:rsidP="007371F4">
            <w:pPr>
              <w:tabs>
                <w:tab w:val="left" w:pos="0"/>
              </w:tabs>
              <w:rPr>
                <w:b/>
                <w:bCs/>
                <w:szCs w:val="24"/>
              </w:rPr>
            </w:pPr>
            <w:r w:rsidRPr="00C774E3">
              <w:rPr>
                <w:b/>
                <w:bCs/>
                <w:i/>
                <w:iCs/>
                <w:szCs w:val="24"/>
              </w:rPr>
              <w:t>1. Parengto projekto tikslai ir uždaviniai.</w:t>
            </w:r>
          </w:p>
        </w:tc>
      </w:tr>
      <w:tr w:rsidR="006A29E6" w:rsidRPr="00C774E3" w14:paraId="142FAB2C" w14:textId="77777777" w:rsidTr="007371F4">
        <w:tc>
          <w:tcPr>
            <w:tcW w:w="9854" w:type="dxa"/>
          </w:tcPr>
          <w:p w14:paraId="12CE6CC6" w14:textId="285F09EA" w:rsidR="006A29E6" w:rsidRPr="00C774E3" w:rsidRDefault="001A5DD0" w:rsidP="001A5DD0">
            <w:pPr>
              <w:widowControl w:val="0"/>
              <w:suppressAutoHyphens/>
              <w:spacing w:line="100" w:lineRule="atLeast"/>
              <w:ind w:firstLine="851"/>
              <w:jc w:val="both"/>
              <w:rPr>
                <w:szCs w:val="24"/>
              </w:rPr>
            </w:pPr>
            <w:r w:rsidRPr="00CA59A1">
              <w:rPr>
                <w:rFonts w:eastAsia="Lucida Sans Unicode"/>
                <w:szCs w:val="24"/>
              </w:rPr>
              <w:t xml:space="preserve">Pakeisti </w:t>
            </w:r>
            <w:r w:rsidRPr="00C774E3">
              <w:rPr>
                <w:rFonts w:eastAsia="Lucida Sans Unicode"/>
                <w:szCs w:val="24"/>
              </w:rPr>
              <w:t>mokymo lėšų dalies, tenkančios Jurbarko rajono savivaldybei, apskaičiavimo, paskirstymo ir panaudojimo tvarkos aprašą (toliau – ML aprašas) ir jį išdėstyti nauja redakcija</w:t>
            </w:r>
            <w:r w:rsidR="00342BA5" w:rsidRPr="00C774E3">
              <w:rPr>
                <w:rFonts w:eastAsia="Lucida Sans Unicode"/>
                <w:szCs w:val="24"/>
              </w:rPr>
              <w:t>.</w:t>
            </w:r>
          </w:p>
        </w:tc>
      </w:tr>
      <w:tr w:rsidR="006A29E6" w:rsidRPr="00C774E3" w14:paraId="6EA6FA42" w14:textId="77777777" w:rsidTr="007371F4">
        <w:tc>
          <w:tcPr>
            <w:tcW w:w="9854" w:type="dxa"/>
          </w:tcPr>
          <w:p w14:paraId="03C66F42" w14:textId="77777777" w:rsidR="006A29E6" w:rsidRPr="00C774E3" w:rsidRDefault="006A29E6" w:rsidP="007371F4">
            <w:pPr>
              <w:tabs>
                <w:tab w:val="left" w:pos="0"/>
              </w:tabs>
              <w:rPr>
                <w:b/>
                <w:bCs/>
                <w:szCs w:val="24"/>
              </w:rPr>
            </w:pPr>
            <w:r w:rsidRPr="00C774E3">
              <w:rPr>
                <w:b/>
                <w:bCs/>
                <w:i/>
                <w:iCs/>
                <w:szCs w:val="24"/>
              </w:rPr>
              <w:t>2. Kaip šiuo metu yra sureguliuoti projekte aptarti klausimai.</w:t>
            </w:r>
          </w:p>
        </w:tc>
      </w:tr>
      <w:tr w:rsidR="00B53C3E" w:rsidRPr="00B53C3E" w14:paraId="068F8CF6" w14:textId="77777777" w:rsidTr="007371F4">
        <w:tc>
          <w:tcPr>
            <w:tcW w:w="9854" w:type="dxa"/>
          </w:tcPr>
          <w:p w14:paraId="668F3FAF" w14:textId="63FBAD24" w:rsidR="001A5DD0" w:rsidRPr="00B53C3E" w:rsidRDefault="003031DE" w:rsidP="001A5DD0">
            <w:pPr>
              <w:widowControl w:val="0"/>
              <w:suppressAutoHyphens/>
              <w:spacing w:line="100" w:lineRule="atLeast"/>
              <w:ind w:firstLine="851"/>
              <w:jc w:val="both"/>
              <w:rPr>
                <w:rFonts w:eastAsia="Lucida Sans Unicode"/>
                <w:szCs w:val="24"/>
              </w:rPr>
            </w:pPr>
            <w:r w:rsidRPr="00B53C3E">
              <w:rPr>
                <w:rFonts w:eastAsia="Lucida Sans Unicode"/>
                <w:szCs w:val="24"/>
              </w:rPr>
              <w:t>ML aprašas yra</w:t>
            </w:r>
            <w:r w:rsidR="001A5DD0" w:rsidRPr="00B53C3E">
              <w:rPr>
                <w:rFonts w:eastAsia="Lucida Sans Unicode"/>
                <w:szCs w:val="24"/>
              </w:rPr>
              <w:t xml:space="preserve"> patvirtintas 2018 m. spalio 25 d. Jurbarko rajono savivaldybės tarybos sprendimu Nr. T2-265</w:t>
            </w:r>
            <w:r w:rsidRPr="00B53C3E">
              <w:rPr>
                <w:rFonts w:eastAsia="Lucida Sans Unicode"/>
                <w:szCs w:val="24"/>
              </w:rPr>
              <w:t>,</w:t>
            </w:r>
            <w:r w:rsidR="001A5DD0" w:rsidRPr="00B53C3E">
              <w:rPr>
                <w:rFonts w:eastAsia="Lucida Sans Unicode"/>
                <w:szCs w:val="24"/>
              </w:rPr>
              <w:t xml:space="preserve"> parengtas vadovaujantis </w:t>
            </w:r>
            <w:r w:rsidRPr="00B53C3E">
              <w:rPr>
                <w:rFonts w:eastAsia="Lucida Sans Unicode"/>
                <w:szCs w:val="24"/>
              </w:rPr>
              <w:t xml:space="preserve">Mokymo lėšų apskaičiavimo, paskirstymo ir panaudojimo tvarkos aprašu, patvirtintu </w:t>
            </w:r>
            <w:r w:rsidR="001A5DD0" w:rsidRPr="00B53C3E">
              <w:rPr>
                <w:rFonts w:eastAsia="Lucida Sans Unicode"/>
                <w:szCs w:val="24"/>
              </w:rPr>
              <w:t xml:space="preserve">Lietuvos Respublikos Vyriausybės 2018 m. liepos 11 d. nutarimu Nr. 679 </w:t>
            </w:r>
            <w:r w:rsidRPr="00B53C3E">
              <w:rPr>
                <w:rFonts w:eastAsia="Lucida Sans Unicode"/>
                <w:szCs w:val="24"/>
              </w:rPr>
              <w:t>„Dėl Mokymo lėšų apskaičiavimo, paskirstymo ir panaudojimo tvarkos aprašo patvirtinimo“.</w:t>
            </w:r>
          </w:p>
          <w:p w14:paraId="16DBBA87" w14:textId="610C2B0D" w:rsidR="009376C1" w:rsidRPr="00B53C3E" w:rsidRDefault="003031DE" w:rsidP="003031DE">
            <w:pPr>
              <w:widowControl w:val="0"/>
              <w:suppressAutoHyphens/>
              <w:spacing w:line="100" w:lineRule="atLeast"/>
              <w:ind w:firstLine="851"/>
              <w:jc w:val="both"/>
              <w:rPr>
                <w:rFonts w:eastAsia="Lucida Sans Unicode"/>
                <w:szCs w:val="24"/>
              </w:rPr>
            </w:pPr>
            <w:r w:rsidRPr="00B53C3E">
              <w:rPr>
                <w:rFonts w:eastAsia="Lucida Sans Unicode"/>
                <w:szCs w:val="24"/>
              </w:rPr>
              <w:t xml:space="preserve">Lietuvos Respublikos Vyriausybė 2024 m. gruodžio 30 d. nutarimu Nr. 1102 „Dėl Lietuvos Respublikos Vyriausybės 2018 m. liepos 11 d. nutarimo Nr. 679 „Dėl Mokymo lėšų apskaičiavimo, paskirstymo ir panaudojimo tvarkos aprašo patvirtinimo“ pakeitimo“ pakeitė Mokymo lėšų, apskaičiavimo, paskirstymo ir panaudojimo tvarkos aprašą, todėl reikia keisti </w:t>
            </w:r>
            <w:r w:rsidR="00804C95" w:rsidRPr="00B53C3E">
              <w:rPr>
                <w:rFonts w:eastAsia="Lucida Sans Unicode"/>
                <w:szCs w:val="24"/>
              </w:rPr>
              <w:t>ML aprašą</w:t>
            </w:r>
            <w:r w:rsidRPr="00B53C3E">
              <w:rPr>
                <w:rFonts w:eastAsia="Lucida Sans Unicode"/>
                <w:szCs w:val="24"/>
              </w:rPr>
              <w:t>.</w:t>
            </w:r>
          </w:p>
        </w:tc>
      </w:tr>
      <w:tr w:rsidR="006A29E6" w:rsidRPr="00C774E3" w14:paraId="6C465026" w14:textId="77777777" w:rsidTr="007371F4">
        <w:tc>
          <w:tcPr>
            <w:tcW w:w="9854" w:type="dxa"/>
          </w:tcPr>
          <w:p w14:paraId="4C1F6A85" w14:textId="77777777" w:rsidR="006A29E6" w:rsidRPr="00C774E3" w:rsidRDefault="006A29E6" w:rsidP="007371F4">
            <w:pPr>
              <w:tabs>
                <w:tab w:val="left" w:pos="0"/>
              </w:tabs>
              <w:rPr>
                <w:b/>
                <w:bCs/>
                <w:i/>
                <w:iCs/>
                <w:szCs w:val="24"/>
              </w:rPr>
            </w:pPr>
            <w:r w:rsidRPr="00C774E3">
              <w:rPr>
                <w:b/>
                <w:bCs/>
                <w:i/>
                <w:iCs/>
                <w:szCs w:val="24"/>
              </w:rPr>
              <w:t>3. Kokių pozityvių rezultatų laukiama.</w:t>
            </w:r>
          </w:p>
        </w:tc>
      </w:tr>
      <w:tr w:rsidR="006A29E6" w:rsidRPr="00C774E3" w14:paraId="4F9D65AF" w14:textId="77777777" w:rsidTr="007371F4">
        <w:tc>
          <w:tcPr>
            <w:tcW w:w="9854" w:type="dxa"/>
          </w:tcPr>
          <w:p w14:paraId="607DA7DB" w14:textId="56BB08CF" w:rsidR="006A29E6" w:rsidRPr="00C774E3" w:rsidRDefault="00C774E3" w:rsidP="00804C95">
            <w:pPr>
              <w:widowControl w:val="0"/>
              <w:suppressAutoHyphens/>
              <w:spacing w:line="100" w:lineRule="atLeast"/>
              <w:ind w:firstLine="851"/>
              <w:jc w:val="both"/>
              <w:rPr>
                <w:szCs w:val="24"/>
              </w:rPr>
            </w:pPr>
            <w:r w:rsidRPr="00C774E3">
              <w:rPr>
                <w:rFonts w:eastAsia="Lucida Sans Unicode"/>
                <w:szCs w:val="24"/>
              </w:rPr>
              <w:t>Nustačius specialiosios tikslinės dotacijos lėšų, skirtų Jurbarko rajono savivaldybei mokymo reikmėms finansuoti, paskirstymą, bus aiškiau reglamentuotas Jurbarko rajono savivaldybei skirtų mokymo lėšų planavimas, paskirstymas ir naudojimas.</w:t>
            </w:r>
          </w:p>
        </w:tc>
      </w:tr>
      <w:tr w:rsidR="006A29E6" w:rsidRPr="00C774E3" w14:paraId="555D12A7" w14:textId="77777777" w:rsidTr="007371F4">
        <w:tc>
          <w:tcPr>
            <w:tcW w:w="9854" w:type="dxa"/>
          </w:tcPr>
          <w:p w14:paraId="6452BE58" w14:textId="77777777" w:rsidR="006A29E6" w:rsidRPr="00C774E3" w:rsidRDefault="006A29E6" w:rsidP="007371F4">
            <w:pPr>
              <w:tabs>
                <w:tab w:val="left" w:pos="0"/>
              </w:tabs>
              <w:jc w:val="both"/>
              <w:rPr>
                <w:b/>
                <w:bCs/>
                <w:i/>
                <w:iCs/>
                <w:szCs w:val="24"/>
              </w:rPr>
            </w:pPr>
            <w:r w:rsidRPr="00C774E3">
              <w:rPr>
                <w:b/>
                <w:bCs/>
                <w:i/>
                <w:iCs/>
                <w:szCs w:val="24"/>
              </w:rPr>
              <w:t>4. Galimos neigiamos priimto projekto pasekmės ir kokių priemonių reikėtų imtis, kad tokių pasekmių būtų išvengta.</w:t>
            </w:r>
          </w:p>
        </w:tc>
      </w:tr>
      <w:tr w:rsidR="006A29E6" w:rsidRPr="00C774E3" w14:paraId="4576813F" w14:textId="77777777" w:rsidTr="007371F4">
        <w:tc>
          <w:tcPr>
            <w:tcW w:w="9854" w:type="dxa"/>
          </w:tcPr>
          <w:p w14:paraId="6EA184F4" w14:textId="49C758A4" w:rsidR="006A29E6" w:rsidRPr="00C774E3" w:rsidRDefault="00A94F59" w:rsidP="00804C95">
            <w:pPr>
              <w:widowControl w:val="0"/>
              <w:suppressAutoHyphens/>
              <w:spacing w:line="100" w:lineRule="atLeast"/>
              <w:ind w:firstLine="851"/>
              <w:jc w:val="both"/>
              <w:rPr>
                <w:szCs w:val="24"/>
              </w:rPr>
            </w:pPr>
            <w:r w:rsidRPr="00C774E3">
              <w:rPr>
                <w:rFonts w:eastAsia="Lucida Sans Unicode"/>
                <w:szCs w:val="24"/>
              </w:rPr>
              <w:t>Neigiamų pasekmių nenumatoma.</w:t>
            </w:r>
          </w:p>
        </w:tc>
      </w:tr>
      <w:tr w:rsidR="006A29E6" w:rsidRPr="00C774E3" w14:paraId="07ED5797" w14:textId="77777777" w:rsidTr="007371F4">
        <w:tc>
          <w:tcPr>
            <w:tcW w:w="9854" w:type="dxa"/>
          </w:tcPr>
          <w:p w14:paraId="6E492A6C" w14:textId="77777777" w:rsidR="006A29E6" w:rsidRPr="00C774E3" w:rsidRDefault="006A29E6" w:rsidP="007371F4">
            <w:pPr>
              <w:tabs>
                <w:tab w:val="left" w:pos="0"/>
              </w:tabs>
              <w:jc w:val="both"/>
              <w:rPr>
                <w:b/>
                <w:bCs/>
                <w:i/>
                <w:iCs/>
                <w:szCs w:val="24"/>
              </w:rPr>
            </w:pPr>
            <w:r w:rsidRPr="00C774E3">
              <w:rPr>
                <w:b/>
                <w:bCs/>
                <w:i/>
                <w:iCs/>
                <w:szCs w:val="24"/>
              </w:rPr>
              <w:t>5. Kokie šios srities aktai tebegalioja (pateikiamas aktų sąrašas) ir kokius galiojančius aktus būtina pakeisti ar panaikinti, priėmus teikiamą projektą.</w:t>
            </w:r>
          </w:p>
        </w:tc>
      </w:tr>
      <w:tr w:rsidR="006A29E6" w:rsidRPr="00C774E3" w14:paraId="11B35947" w14:textId="77777777" w:rsidTr="007371F4">
        <w:tc>
          <w:tcPr>
            <w:tcW w:w="9854" w:type="dxa"/>
          </w:tcPr>
          <w:p w14:paraId="3745F421" w14:textId="37E6ACFA" w:rsidR="006A29E6" w:rsidRPr="00C774E3" w:rsidRDefault="00A94F59" w:rsidP="007371F4">
            <w:pPr>
              <w:tabs>
                <w:tab w:val="left" w:pos="0"/>
              </w:tabs>
              <w:jc w:val="both"/>
              <w:rPr>
                <w:szCs w:val="24"/>
              </w:rPr>
            </w:pPr>
            <w:r w:rsidRPr="00C774E3">
              <w:rPr>
                <w:rFonts w:eastAsia="Lucida Sans Unicode"/>
                <w:szCs w:val="24"/>
              </w:rPr>
              <w:t>Bus keičiamas Jurbarko rajono savivaldybės tarybos 2018 m. spalio 25 d. sprendimas Nr. T2-265  „Dėl mokymo lėšų dalies, tenkančios Jurbarko rajono savivaldybei, apskaičiavimo, paskirstymo ir panaudojimo tvarkos aprašo patvirtinimo“</w:t>
            </w:r>
            <w:r w:rsidR="003031DE" w:rsidRPr="00C774E3">
              <w:rPr>
                <w:rFonts w:eastAsia="Lucida Sans Unicode"/>
                <w:szCs w:val="24"/>
              </w:rPr>
              <w:t>, Mokymo lėšų dalies, tenkančios Jurbarko rajono savivaldybei, apskaičiavimo, paskirstymo ir panaudojimo tvarkos aprašas išdėstomas nauja redakcija</w:t>
            </w:r>
            <w:r w:rsidRPr="00C774E3">
              <w:rPr>
                <w:rFonts w:eastAsia="Lucida Sans Unicode"/>
                <w:szCs w:val="24"/>
              </w:rPr>
              <w:t>.</w:t>
            </w:r>
          </w:p>
        </w:tc>
      </w:tr>
      <w:tr w:rsidR="006A29E6" w:rsidRPr="00C774E3" w14:paraId="190DBDB6" w14:textId="77777777" w:rsidTr="007371F4">
        <w:tc>
          <w:tcPr>
            <w:tcW w:w="9854" w:type="dxa"/>
          </w:tcPr>
          <w:p w14:paraId="2874B09E" w14:textId="77777777" w:rsidR="006A29E6" w:rsidRPr="00C774E3" w:rsidRDefault="006A29E6" w:rsidP="007371F4">
            <w:pPr>
              <w:tabs>
                <w:tab w:val="left" w:pos="0"/>
              </w:tabs>
              <w:rPr>
                <w:b/>
                <w:bCs/>
                <w:i/>
                <w:iCs/>
                <w:szCs w:val="24"/>
              </w:rPr>
            </w:pPr>
            <w:r w:rsidRPr="00C774E3">
              <w:rPr>
                <w:b/>
                <w:bCs/>
                <w:i/>
                <w:iCs/>
                <w:szCs w:val="24"/>
              </w:rPr>
              <w:t>6. Projekto rengimo metu gauti specialistų vertinimai ir išvados, ekonominiai apskaičiavimai (sąmatos), konkretūs finansavimo šaltiniai.</w:t>
            </w:r>
          </w:p>
          <w:p w14:paraId="1FA85D3D" w14:textId="77777777" w:rsidR="006A29E6" w:rsidRPr="00C774E3" w:rsidRDefault="00342BA5" w:rsidP="007371F4">
            <w:pPr>
              <w:tabs>
                <w:tab w:val="left" w:pos="0"/>
              </w:tabs>
              <w:rPr>
                <w:b/>
                <w:bCs/>
                <w:i/>
                <w:iCs/>
                <w:szCs w:val="24"/>
              </w:rPr>
            </w:pPr>
            <w:r w:rsidRPr="00C774E3">
              <w:rPr>
                <w:szCs w:val="24"/>
              </w:rPr>
              <w:t>Nėra</w:t>
            </w:r>
          </w:p>
        </w:tc>
      </w:tr>
      <w:tr w:rsidR="006A29E6" w:rsidRPr="00C774E3" w14:paraId="02F34576" w14:textId="77777777" w:rsidTr="007371F4">
        <w:tc>
          <w:tcPr>
            <w:tcW w:w="9854" w:type="dxa"/>
          </w:tcPr>
          <w:p w14:paraId="3F33ACB5" w14:textId="77777777" w:rsidR="006A29E6" w:rsidRPr="00C774E3" w:rsidRDefault="006A29E6" w:rsidP="007371F4">
            <w:pPr>
              <w:tabs>
                <w:tab w:val="left" w:pos="0"/>
              </w:tabs>
              <w:jc w:val="both"/>
              <w:rPr>
                <w:b/>
                <w:i/>
                <w:szCs w:val="24"/>
              </w:rPr>
            </w:pPr>
            <w:r w:rsidRPr="00C774E3">
              <w:rPr>
                <w:b/>
                <w:i/>
                <w:szCs w:val="24"/>
              </w:rPr>
              <w:t>7. Ar reikalingas projekto antikorupcinis vertinimas</w:t>
            </w:r>
            <w:r w:rsidR="00FD0852" w:rsidRPr="00C774E3">
              <w:rPr>
                <w:b/>
                <w:i/>
                <w:szCs w:val="24"/>
              </w:rPr>
              <w:t>.</w:t>
            </w:r>
          </w:p>
          <w:p w14:paraId="3C75816F" w14:textId="1AE8678C" w:rsidR="006A29E6" w:rsidRPr="00C774E3" w:rsidRDefault="00930E97" w:rsidP="007371F4">
            <w:pPr>
              <w:tabs>
                <w:tab w:val="left" w:pos="0"/>
              </w:tabs>
              <w:jc w:val="both"/>
              <w:rPr>
                <w:szCs w:val="24"/>
              </w:rPr>
            </w:pPr>
            <w:r w:rsidRPr="00C774E3">
              <w:rPr>
                <w:szCs w:val="24"/>
              </w:rPr>
              <w:t>Taip</w:t>
            </w:r>
          </w:p>
        </w:tc>
      </w:tr>
      <w:tr w:rsidR="006A29E6" w:rsidRPr="00C774E3" w14:paraId="5DB8C79B" w14:textId="77777777" w:rsidTr="007371F4">
        <w:tc>
          <w:tcPr>
            <w:tcW w:w="9854" w:type="dxa"/>
          </w:tcPr>
          <w:p w14:paraId="49BC73F1" w14:textId="77777777" w:rsidR="006A29E6" w:rsidRPr="00C774E3" w:rsidRDefault="006A29E6" w:rsidP="007371F4">
            <w:pPr>
              <w:tabs>
                <w:tab w:val="left" w:pos="0"/>
              </w:tabs>
              <w:jc w:val="both"/>
              <w:rPr>
                <w:b/>
                <w:i/>
                <w:szCs w:val="24"/>
              </w:rPr>
            </w:pPr>
            <w:r w:rsidRPr="00C774E3">
              <w:rPr>
                <w:b/>
                <w:i/>
                <w:szCs w:val="24"/>
              </w:rPr>
              <w:t>8. Projekto iniciatorius, autorius ar autorių grupė.</w:t>
            </w:r>
          </w:p>
        </w:tc>
      </w:tr>
      <w:tr w:rsidR="006A29E6" w:rsidRPr="00C774E3" w14:paraId="5055363D" w14:textId="77777777" w:rsidTr="007371F4">
        <w:tc>
          <w:tcPr>
            <w:tcW w:w="9854" w:type="dxa"/>
          </w:tcPr>
          <w:p w14:paraId="14CE7B19" w14:textId="45A84544" w:rsidR="006A29E6" w:rsidRPr="00C774E3" w:rsidRDefault="00A94F59" w:rsidP="007371F4">
            <w:pPr>
              <w:tabs>
                <w:tab w:val="left" w:pos="0"/>
              </w:tabs>
              <w:jc w:val="both"/>
              <w:rPr>
                <w:szCs w:val="24"/>
              </w:rPr>
            </w:pPr>
            <w:r w:rsidRPr="00C774E3">
              <w:rPr>
                <w:szCs w:val="24"/>
              </w:rPr>
              <w:lastRenderedPageBreak/>
              <w:t xml:space="preserve">Jurbarko rajono savivaldybės administracijos Finansų skyriaus </w:t>
            </w:r>
            <w:r w:rsidR="00F07194">
              <w:rPr>
                <w:szCs w:val="24"/>
              </w:rPr>
              <w:t>vyresnioji ekonomistė Evelina Bietkienė</w:t>
            </w:r>
            <w:r w:rsidRPr="00C774E3">
              <w:rPr>
                <w:szCs w:val="24"/>
              </w:rPr>
              <w:t xml:space="preserve">, </w:t>
            </w:r>
            <w:r w:rsidR="00342BA5" w:rsidRPr="00C774E3">
              <w:rPr>
                <w:szCs w:val="24"/>
              </w:rPr>
              <w:t>Jurbarko rajono savivaldybės administracijos Švietimo, kultūros ir sporto skyriaus vyriausioji specialistė Loreta Knašienė</w:t>
            </w:r>
          </w:p>
        </w:tc>
      </w:tr>
      <w:tr w:rsidR="006A29E6" w:rsidRPr="00C774E3" w14:paraId="5532136E" w14:textId="77777777" w:rsidTr="007371F4">
        <w:tc>
          <w:tcPr>
            <w:tcW w:w="9854" w:type="dxa"/>
          </w:tcPr>
          <w:p w14:paraId="700E98ED" w14:textId="77777777" w:rsidR="006A29E6" w:rsidRPr="00C774E3" w:rsidRDefault="006A29E6" w:rsidP="007371F4">
            <w:pPr>
              <w:tabs>
                <w:tab w:val="left" w:pos="0"/>
              </w:tabs>
              <w:rPr>
                <w:b/>
                <w:bCs/>
                <w:i/>
                <w:iCs/>
                <w:szCs w:val="24"/>
              </w:rPr>
            </w:pPr>
            <w:r w:rsidRPr="00C774E3">
              <w:rPr>
                <w:b/>
                <w:bCs/>
                <w:i/>
                <w:iCs/>
                <w:szCs w:val="24"/>
              </w:rPr>
              <w:t>9. Kiti, autorių nuomone, reikalingi pagrindimai ir paaiškinimai.</w:t>
            </w:r>
          </w:p>
          <w:p w14:paraId="7B0DA2F9" w14:textId="77777777" w:rsidR="006A29E6" w:rsidRPr="00C774E3" w:rsidRDefault="00342BA5" w:rsidP="007371F4">
            <w:pPr>
              <w:tabs>
                <w:tab w:val="left" w:pos="0"/>
              </w:tabs>
              <w:rPr>
                <w:szCs w:val="24"/>
              </w:rPr>
            </w:pPr>
            <w:r w:rsidRPr="00C774E3">
              <w:rPr>
                <w:szCs w:val="24"/>
              </w:rPr>
              <w:t>-</w:t>
            </w:r>
          </w:p>
        </w:tc>
      </w:tr>
      <w:tr w:rsidR="006A29E6" w:rsidRPr="00C774E3" w14:paraId="5B8C7654" w14:textId="77777777" w:rsidTr="007371F4">
        <w:tc>
          <w:tcPr>
            <w:tcW w:w="9854" w:type="dxa"/>
          </w:tcPr>
          <w:p w14:paraId="7D204F3B" w14:textId="77777777" w:rsidR="006A29E6" w:rsidRPr="00C774E3" w:rsidRDefault="006A29E6" w:rsidP="007371F4">
            <w:pPr>
              <w:tabs>
                <w:tab w:val="left" w:pos="0"/>
              </w:tabs>
              <w:jc w:val="both"/>
              <w:rPr>
                <w:b/>
                <w:i/>
                <w:szCs w:val="24"/>
              </w:rPr>
            </w:pPr>
            <w:r w:rsidRPr="00C774E3">
              <w:rPr>
                <w:b/>
                <w:i/>
                <w:szCs w:val="24"/>
              </w:rPr>
              <w:t>10. Sprendimas įteikiamas (kam ir kiek egz.)</w:t>
            </w:r>
            <w:r w:rsidR="00FD0852" w:rsidRPr="00C774E3">
              <w:rPr>
                <w:b/>
                <w:i/>
                <w:szCs w:val="24"/>
              </w:rPr>
              <w:t>.</w:t>
            </w:r>
          </w:p>
        </w:tc>
      </w:tr>
      <w:tr w:rsidR="006A29E6" w:rsidRPr="00C774E3" w14:paraId="5B9AA57C" w14:textId="77777777" w:rsidTr="007371F4">
        <w:tc>
          <w:tcPr>
            <w:tcW w:w="9854" w:type="dxa"/>
          </w:tcPr>
          <w:p w14:paraId="36A463EF" w14:textId="7B200C44" w:rsidR="006A29E6" w:rsidRPr="00C774E3" w:rsidRDefault="00342BA5" w:rsidP="007371F4">
            <w:pPr>
              <w:tabs>
                <w:tab w:val="left" w:pos="0"/>
              </w:tabs>
              <w:jc w:val="both"/>
              <w:rPr>
                <w:b/>
                <w:i/>
                <w:szCs w:val="24"/>
              </w:rPr>
            </w:pPr>
            <w:r w:rsidRPr="00C774E3">
              <w:rPr>
                <w:szCs w:val="24"/>
              </w:rPr>
              <w:t>Po 1 egz. į bylą, Švietimo, kultūros ir sporto skyriui</w:t>
            </w:r>
            <w:r w:rsidR="00A94F59" w:rsidRPr="00C774E3">
              <w:rPr>
                <w:szCs w:val="24"/>
              </w:rPr>
              <w:t xml:space="preserve"> ir Finansų skyriui</w:t>
            </w:r>
            <w:r w:rsidRPr="00C774E3">
              <w:rPr>
                <w:szCs w:val="24"/>
              </w:rPr>
              <w:t xml:space="preserve"> – per D</w:t>
            </w:r>
            <w:r w:rsidR="00583A98" w:rsidRPr="00C774E3">
              <w:rPr>
                <w:szCs w:val="24"/>
              </w:rPr>
              <w:t>BSIS</w:t>
            </w:r>
            <w:r w:rsidR="00A94F59" w:rsidRPr="00C774E3">
              <w:rPr>
                <w:szCs w:val="24"/>
              </w:rPr>
              <w:t>.</w:t>
            </w:r>
          </w:p>
        </w:tc>
      </w:tr>
    </w:tbl>
    <w:p w14:paraId="56CB61D5" w14:textId="77777777" w:rsidR="006A29E6" w:rsidRPr="00C774E3" w:rsidRDefault="006A29E6" w:rsidP="006A29E6"/>
    <w:p w14:paraId="537515C6" w14:textId="77777777" w:rsidR="002E1F99" w:rsidRPr="00C774E3" w:rsidRDefault="002E1F99" w:rsidP="002E1F99">
      <w:pPr>
        <w:tabs>
          <w:tab w:val="left" w:pos="567"/>
        </w:tabs>
      </w:pPr>
    </w:p>
    <w:p w14:paraId="4DD12E43" w14:textId="77777777" w:rsidR="002E1F99" w:rsidRPr="00C774E3" w:rsidRDefault="002E1F99" w:rsidP="002E1F99">
      <w:pPr>
        <w:tabs>
          <w:tab w:val="left" w:pos="567"/>
        </w:tabs>
      </w:pPr>
    </w:p>
    <w:p w14:paraId="6CE8984E" w14:textId="77777777" w:rsidR="00B668F0" w:rsidRPr="00C774E3" w:rsidRDefault="00B668F0" w:rsidP="00B668F0">
      <w:r w:rsidRPr="00C774E3">
        <w:t>Parengė</w:t>
      </w:r>
    </w:p>
    <w:p w14:paraId="3227CB9E" w14:textId="5E2B8CA5" w:rsidR="00B668F0" w:rsidRDefault="00583A98" w:rsidP="00B668F0">
      <w:r w:rsidRPr="00C774E3">
        <w:t xml:space="preserve">Loreta </w:t>
      </w:r>
      <w:proofErr w:type="spellStart"/>
      <w:r w:rsidRPr="00C774E3">
        <w:t>Knašienė</w:t>
      </w:r>
      <w:proofErr w:type="spellEnd"/>
    </w:p>
    <w:p w14:paraId="3899584B" w14:textId="342082F4" w:rsidR="00CA59A1" w:rsidRDefault="00CA59A1" w:rsidP="00B668F0">
      <w:r>
        <w:t xml:space="preserve">Evelina </w:t>
      </w:r>
      <w:proofErr w:type="spellStart"/>
      <w:r>
        <w:t>Bietkienė</w:t>
      </w:r>
      <w:proofErr w:type="spellEnd"/>
    </w:p>
    <w:p w14:paraId="6C804121" w14:textId="2AECE709" w:rsidR="006A29E6" w:rsidRPr="00C774E3" w:rsidRDefault="00583A98" w:rsidP="00B668F0">
      <w:r w:rsidRPr="00C774E3">
        <w:t>2025-0</w:t>
      </w:r>
      <w:r w:rsidR="00A94F59" w:rsidRPr="00C774E3">
        <w:t>6</w:t>
      </w:r>
      <w:r w:rsidRPr="00C774E3">
        <w:t>-</w:t>
      </w:r>
    </w:p>
    <w:sectPr w:rsidR="006A29E6" w:rsidRPr="00C774E3" w:rsidSect="003C700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FB68" w14:textId="77777777" w:rsidR="00DA766A" w:rsidRDefault="00DA766A">
      <w:r>
        <w:separator/>
      </w:r>
    </w:p>
  </w:endnote>
  <w:endnote w:type="continuationSeparator" w:id="0">
    <w:p w14:paraId="51FDFCF3" w14:textId="77777777" w:rsidR="00DA766A" w:rsidRDefault="00DA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BCED" w14:textId="77777777" w:rsidR="00DA766A" w:rsidRDefault="00DA766A">
      <w:r>
        <w:separator/>
      </w:r>
    </w:p>
  </w:footnote>
  <w:footnote w:type="continuationSeparator" w:id="0">
    <w:p w14:paraId="61680DAC" w14:textId="77777777" w:rsidR="00DA766A" w:rsidRDefault="00DA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C8ED" w14:textId="77777777" w:rsidR="00FC1CD3" w:rsidRDefault="004C724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FC234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B53" w14:textId="77777777" w:rsidR="00FC1CD3" w:rsidRDefault="00FC1CD3">
    <w:pPr>
      <w:pStyle w:val="Antrats"/>
      <w:framePr w:wrap="around" w:vAnchor="text" w:hAnchor="margin" w:xAlign="center" w:y="1"/>
      <w:rPr>
        <w:rStyle w:val="Puslapionumeris"/>
      </w:rPr>
    </w:pPr>
  </w:p>
  <w:p w14:paraId="77AE12A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26630354">
    <w:abstractNumId w:val="3"/>
  </w:num>
  <w:num w:numId="2" w16cid:durableId="292638355">
    <w:abstractNumId w:val="2"/>
  </w:num>
  <w:num w:numId="3" w16cid:durableId="887885384">
    <w:abstractNumId w:val="4"/>
  </w:num>
  <w:num w:numId="4" w16cid:durableId="1609504919">
    <w:abstractNumId w:val="1"/>
  </w:num>
  <w:num w:numId="5" w16cid:durableId="2134204252">
    <w:abstractNumId w:val="6"/>
  </w:num>
  <w:num w:numId="6" w16cid:durableId="1088845724">
    <w:abstractNumId w:val="5"/>
  </w:num>
  <w:num w:numId="7" w16cid:durableId="16820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603"/>
    <w:rsid w:val="00015722"/>
    <w:rsid w:val="000258A2"/>
    <w:rsid w:val="00031B2B"/>
    <w:rsid w:val="00033A70"/>
    <w:rsid w:val="0003441C"/>
    <w:rsid w:val="0004444A"/>
    <w:rsid w:val="00062528"/>
    <w:rsid w:val="000719E1"/>
    <w:rsid w:val="00073ECC"/>
    <w:rsid w:val="000746ED"/>
    <w:rsid w:val="00076A1D"/>
    <w:rsid w:val="000773EB"/>
    <w:rsid w:val="00085739"/>
    <w:rsid w:val="00092D4E"/>
    <w:rsid w:val="000E1F44"/>
    <w:rsid w:val="000E5AF9"/>
    <w:rsid w:val="000E69B2"/>
    <w:rsid w:val="0010176C"/>
    <w:rsid w:val="00107C26"/>
    <w:rsid w:val="00117349"/>
    <w:rsid w:val="00124B53"/>
    <w:rsid w:val="0013367C"/>
    <w:rsid w:val="00147BC5"/>
    <w:rsid w:val="0015078A"/>
    <w:rsid w:val="00152F39"/>
    <w:rsid w:val="0016226A"/>
    <w:rsid w:val="00172D6E"/>
    <w:rsid w:val="00181E5E"/>
    <w:rsid w:val="00182224"/>
    <w:rsid w:val="00186467"/>
    <w:rsid w:val="00190B66"/>
    <w:rsid w:val="001952BC"/>
    <w:rsid w:val="00197D63"/>
    <w:rsid w:val="001A5DD0"/>
    <w:rsid w:val="001D4EA6"/>
    <w:rsid w:val="001F5CBD"/>
    <w:rsid w:val="00203CFC"/>
    <w:rsid w:val="00207BCB"/>
    <w:rsid w:val="0022127B"/>
    <w:rsid w:val="00226341"/>
    <w:rsid w:val="002325F6"/>
    <w:rsid w:val="00234B9B"/>
    <w:rsid w:val="00246055"/>
    <w:rsid w:val="00251454"/>
    <w:rsid w:val="00260013"/>
    <w:rsid w:val="00280A02"/>
    <w:rsid w:val="00281984"/>
    <w:rsid w:val="002A28D8"/>
    <w:rsid w:val="002C77CD"/>
    <w:rsid w:val="002E1F99"/>
    <w:rsid w:val="002E770D"/>
    <w:rsid w:val="002F084E"/>
    <w:rsid w:val="002F4A2B"/>
    <w:rsid w:val="002F7E49"/>
    <w:rsid w:val="003031DE"/>
    <w:rsid w:val="00323FE1"/>
    <w:rsid w:val="00333FD4"/>
    <w:rsid w:val="003421EA"/>
    <w:rsid w:val="00342BA5"/>
    <w:rsid w:val="003459E5"/>
    <w:rsid w:val="00372033"/>
    <w:rsid w:val="00376143"/>
    <w:rsid w:val="003822CB"/>
    <w:rsid w:val="003859D7"/>
    <w:rsid w:val="00391BF9"/>
    <w:rsid w:val="00394FD0"/>
    <w:rsid w:val="003A2717"/>
    <w:rsid w:val="003A39DD"/>
    <w:rsid w:val="003A7F59"/>
    <w:rsid w:val="003B2523"/>
    <w:rsid w:val="003C7003"/>
    <w:rsid w:val="003D41FC"/>
    <w:rsid w:val="003D484F"/>
    <w:rsid w:val="003E54A7"/>
    <w:rsid w:val="003F1305"/>
    <w:rsid w:val="004003BA"/>
    <w:rsid w:val="0040452A"/>
    <w:rsid w:val="004145E5"/>
    <w:rsid w:val="0041768C"/>
    <w:rsid w:val="00433D3F"/>
    <w:rsid w:val="00434B34"/>
    <w:rsid w:val="00435B30"/>
    <w:rsid w:val="00445CDE"/>
    <w:rsid w:val="00454723"/>
    <w:rsid w:val="00460718"/>
    <w:rsid w:val="004754BC"/>
    <w:rsid w:val="00477251"/>
    <w:rsid w:val="004B0CB9"/>
    <w:rsid w:val="004B1E88"/>
    <w:rsid w:val="004B2369"/>
    <w:rsid w:val="004B3700"/>
    <w:rsid w:val="004B7BDB"/>
    <w:rsid w:val="004C7248"/>
    <w:rsid w:val="004E436A"/>
    <w:rsid w:val="004F3D52"/>
    <w:rsid w:val="00501C69"/>
    <w:rsid w:val="005209D1"/>
    <w:rsid w:val="00520A16"/>
    <w:rsid w:val="005231DA"/>
    <w:rsid w:val="00542B92"/>
    <w:rsid w:val="00551276"/>
    <w:rsid w:val="00553547"/>
    <w:rsid w:val="00570AD7"/>
    <w:rsid w:val="00576E0F"/>
    <w:rsid w:val="00583A98"/>
    <w:rsid w:val="00593FFF"/>
    <w:rsid w:val="005B2122"/>
    <w:rsid w:val="005C00A0"/>
    <w:rsid w:val="005C31CD"/>
    <w:rsid w:val="005D1F24"/>
    <w:rsid w:val="005D5D46"/>
    <w:rsid w:val="005F1698"/>
    <w:rsid w:val="006046BD"/>
    <w:rsid w:val="00610D18"/>
    <w:rsid w:val="00641E12"/>
    <w:rsid w:val="00673C21"/>
    <w:rsid w:val="00686E66"/>
    <w:rsid w:val="00697D48"/>
    <w:rsid w:val="006A29E6"/>
    <w:rsid w:val="006B1D98"/>
    <w:rsid w:val="006B72D3"/>
    <w:rsid w:val="006F35F0"/>
    <w:rsid w:val="006F4C30"/>
    <w:rsid w:val="006F6733"/>
    <w:rsid w:val="007275F5"/>
    <w:rsid w:val="0073170A"/>
    <w:rsid w:val="00732616"/>
    <w:rsid w:val="00734333"/>
    <w:rsid w:val="00744E20"/>
    <w:rsid w:val="007457FF"/>
    <w:rsid w:val="00771DAD"/>
    <w:rsid w:val="007860A8"/>
    <w:rsid w:val="007C29B8"/>
    <w:rsid w:val="007C3CB5"/>
    <w:rsid w:val="007D6E34"/>
    <w:rsid w:val="007E13A9"/>
    <w:rsid w:val="007E57D4"/>
    <w:rsid w:val="008030DA"/>
    <w:rsid w:val="00804C95"/>
    <w:rsid w:val="00831E0B"/>
    <w:rsid w:val="00832B07"/>
    <w:rsid w:val="0084415B"/>
    <w:rsid w:val="008554EA"/>
    <w:rsid w:val="00857A58"/>
    <w:rsid w:val="0086627B"/>
    <w:rsid w:val="008758B4"/>
    <w:rsid w:val="008770DC"/>
    <w:rsid w:val="00886BBC"/>
    <w:rsid w:val="00886E2F"/>
    <w:rsid w:val="00892223"/>
    <w:rsid w:val="008962CF"/>
    <w:rsid w:val="00896E6B"/>
    <w:rsid w:val="008A4BEF"/>
    <w:rsid w:val="008A7378"/>
    <w:rsid w:val="008A7972"/>
    <w:rsid w:val="008B0D02"/>
    <w:rsid w:val="008B7173"/>
    <w:rsid w:val="008C2222"/>
    <w:rsid w:val="008C4BDA"/>
    <w:rsid w:val="008C7ADA"/>
    <w:rsid w:val="008E4D1E"/>
    <w:rsid w:val="008E7416"/>
    <w:rsid w:val="008F41AE"/>
    <w:rsid w:val="008F651B"/>
    <w:rsid w:val="00930BCB"/>
    <w:rsid w:val="00930E97"/>
    <w:rsid w:val="00931D64"/>
    <w:rsid w:val="0093337F"/>
    <w:rsid w:val="0093428B"/>
    <w:rsid w:val="009376C1"/>
    <w:rsid w:val="0096266A"/>
    <w:rsid w:val="0098095A"/>
    <w:rsid w:val="00992B19"/>
    <w:rsid w:val="0099798B"/>
    <w:rsid w:val="009A6D33"/>
    <w:rsid w:val="009B5344"/>
    <w:rsid w:val="009C68F2"/>
    <w:rsid w:val="009D000A"/>
    <w:rsid w:val="00A1347F"/>
    <w:rsid w:val="00A14BEE"/>
    <w:rsid w:val="00A151E4"/>
    <w:rsid w:val="00A2185A"/>
    <w:rsid w:val="00A31AA9"/>
    <w:rsid w:val="00A423B1"/>
    <w:rsid w:val="00A50EB5"/>
    <w:rsid w:val="00A61F57"/>
    <w:rsid w:val="00A85052"/>
    <w:rsid w:val="00A93FA4"/>
    <w:rsid w:val="00A94F59"/>
    <w:rsid w:val="00AA3BDF"/>
    <w:rsid w:val="00AB0D01"/>
    <w:rsid w:val="00AD73BE"/>
    <w:rsid w:val="00AD7C4E"/>
    <w:rsid w:val="00AE072A"/>
    <w:rsid w:val="00AE1124"/>
    <w:rsid w:val="00AE1965"/>
    <w:rsid w:val="00AE2064"/>
    <w:rsid w:val="00AE3E19"/>
    <w:rsid w:val="00AE4BED"/>
    <w:rsid w:val="00AE61D9"/>
    <w:rsid w:val="00B137E9"/>
    <w:rsid w:val="00B14102"/>
    <w:rsid w:val="00B2693A"/>
    <w:rsid w:val="00B3497C"/>
    <w:rsid w:val="00B418C7"/>
    <w:rsid w:val="00B42A07"/>
    <w:rsid w:val="00B53C3E"/>
    <w:rsid w:val="00B54A3C"/>
    <w:rsid w:val="00B57A83"/>
    <w:rsid w:val="00B668F0"/>
    <w:rsid w:val="00B728BD"/>
    <w:rsid w:val="00B81EF2"/>
    <w:rsid w:val="00B82C13"/>
    <w:rsid w:val="00B8562E"/>
    <w:rsid w:val="00B92B25"/>
    <w:rsid w:val="00B92F03"/>
    <w:rsid w:val="00B951B0"/>
    <w:rsid w:val="00BA1C95"/>
    <w:rsid w:val="00BA627E"/>
    <w:rsid w:val="00BA7260"/>
    <w:rsid w:val="00BA7D22"/>
    <w:rsid w:val="00BD22DC"/>
    <w:rsid w:val="00BF582B"/>
    <w:rsid w:val="00C0081B"/>
    <w:rsid w:val="00C021D8"/>
    <w:rsid w:val="00C02331"/>
    <w:rsid w:val="00C04267"/>
    <w:rsid w:val="00C11917"/>
    <w:rsid w:val="00C13615"/>
    <w:rsid w:val="00C1630A"/>
    <w:rsid w:val="00C31AC9"/>
    <w:rsid w:val="00C42389"/>
    <w:rsid w:val="00C42BD3"/>
    <w:rsid w:val="00C43EC0"/>
    <w:rsid w:val="00C531AF"/>
    <w:rsid w:val="00C61D7C"/>
    <w:rsid w:val="00C7179E"/>
    <w:rsid w:val="00C724C3"/>
    <w:rsid w:val="00C76C50"/>
    <w:rsid w:val="00C774E3"/>
    <w:rsid w:val="00C800F0"/>
    <w:rsid w:val="00C83B11"/>
    <w:rsid w:val="00C95C12"/>
    <w:rsid w:val="00CA59A1"/>
    <w:rsid w:val="00CB2BAC"/>
    <w:rsid w:val="00CC0BB5"/>
    <w:rsid w:val="00CE2BB0"/>
    <w:rsid w:val="00CE349F"/>
    <w:rsid w:val="00CE5929"/>
    <w:rsid w:val="00D15F73"/>
    <w:rsid w:val="00D32D0D"/>
    <w:rsid w:val="00D36E14"/>
    <w:rsid w:val="00D423DF"/>
    <w:rsid w:val="00D513AA"/>
    <w:rsid w:val="00D52EF0"/>
    <w:rsid w:val="00D66707"/>
    <w:rsid w:val="00D75F4B"/>
    <w:rsid w:val="00D82C9A"/>
    <w:rsid w:val="00DA0452"/>
    <w:rsid w:val="00DA766A"/>
    <w:rsid w:val="00DC38E8"/>
    <w:rsid w:val="00DD58E1"/>
    <w:rsid w:val="00DE293E"/>
    <w:rsid w:val="00DF4642"/>
    <w:rsid w:val="00E01F65"/>
    <w:rsid w:val="00E0742E"/>
    <w:rsid w:val="00E12D82"/>
    <w:rsid w:val="00E15F15"/>
    <w:rsid w:val="00E31284"/>
    <w:rsid w:val="00E3136B"/>
    <w:rsid w:val="00E4352B"/>
    <w:rsid w:val="00E46E1F"/>
    <w:rsid w:val="00E71BB2"/>
    <w:rsid w:val="00E72134"/>
    <w:rsid w:val="00E72754"/>
    <w:rsid w:val="00E85D8A"/>
    <w:rsid w:val="00EA6026"/>
    <w:rsid w:val="00EB14EC"/>
    <w:rsid w:val="00EB1557"/>
    <w:rsid w:val="00EB4A11"/>
    <w:rsid w:val="00ED18C9"/>
    <w:rsid w:val="00F07194"/>
    <w:rsid w:val="00F20019"/>
    <w:rsid w:val="00F208A7"/>
    <w:rsid w:val="00F27C80"/>
    <w:rsid w:val="00F320CA"/>
    <w:rsid w:val="00F40651"/>
    <w:rsid w:val="00F4093E"/>
    <w:rsid w:val="00F41A98"/>
    <w:rsid w:val="00F4316F"/>
    <w:rsid w:val="00F4439C"/>
    <w:rsid w:val="00F45970"/>
    <w:rsid w:val="00F6384B"/>
    <w:rsid w:val="00F67640"/>
    <w:rsid w:val="00F744A9"/>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23FA"/>
  <w15:docId w15:val="{EEEEE9C2-9D7D-4D6E-B3B7-99B8AB0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42BA5"/>
    <w:rPr>
      <w:sz w:val="20"/>
    </w:rPr>
  </w:style>
  <w:style w:type="character" w:customStyle="1" w:styleId="KomentarotekstasDiagrama">
    <w:name w:val="Komentaro tekstas Diagrama"/>
    <w:basedOn w:val="Numatytasispastraiposriftas"/>
    <w:link w:val="Komentarotekstas"/>
    <w:rsid w:val="00342BA5"/>
  </w:style>
  <w:style w:type="character" w:styleId="Komentaronuoroda">
    <w:name w:val="annotation reference"/>
    <w:basedOn w:val="Numatytasispastraiposriftas"/>
    <w:rsid w:val="000746ED"/>
    <w:rPr>
      <w:sz w:val="16"/>
      <w:szCs w:val="16"/>
    </w:rPr>
  </w:style>
  <w:style w:type="paragraph" w:styleId="Komentarotema">
    <w:name w:val="annotation subject"/>
    <w:basedOn w:val="Komentarotekstas"/>
    <w:next w:val="Komentarotekstas"/>
    <w:link w:val="KomentarotemaDiagrama"/>
    <w:rsid w:val="000746ED"/>
    <w:rPr>
      <w:b/>
      <w:bCs/>
    </w:rPr>
  </w:style>
  <w:style w:type="character" w:customStyle="1" w:styleId="KomentarotemaDiagrama">
    <w:name w:val="Komentaro tema Diagrama"/>
    <w:basedOn w:val="KomentarotekstasDiagrama"/>
    <w:link w:val="Komentarotema"/>
    <w:rsid w:val="000746ED"/>
    <w:rPr>
      <w:b/>
      <w:bCs/>
    </w:rPr>
  </w:style>
  <w:style w:type="character" w:styleId="Neapdorotaspaminjimas">
    <w:name w:val="Unresolved Mention"/>
    <w:basedOn w:val="Numatytasispastraiposriftas"/>
    <w:rsid w:val="00CA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reta.knas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7</Pages>
  <Words>10690</Words>
  <Characters>6094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2025-06-10T13:38:00Z</dcterms:created>
  <dcterms:modified xsi:type="dcterms:W3CDTF">2025-06-12T07:10:00Z</dcterms:modified>
</cp:coreProperties>
</file>