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920A" w14:textId="51CFC50B" w:rsidR="00FC1CD3" w:rsidRDefault="0099487D" w:rsidP="00F320CA">
      <w:pPr>
        <w:jc w:val="right"/>
        <w:rPr>
          <w:lang w:val="en-US"/>
        </w:rPr>
      </w:pPr>
      <w:r>
        <w:t>Patikslintas p</w:t>
      </w:r>
      <w:r w:rsidR="00F320CA">
        <w:t>rojektas</w:t>
      </w:r>
      <w:r>
        <w:t xml:space="preserve"> Nr. TSP - 210</w:t>
      </w:r>
    </w:p>
    <w:p w14:paraId="2BF809D7" w14:textId="77777777" w:rsidR="003612AA" w:rsidRDefault="003612AA" w:rsidP="003612AA">
      <w:pPr>
        <w:rPr>
          <w:b/>
          <w:bCs/>
          <w:lang w:val="en-US"/>
        </w:rPr>
      </w:pPr>
    </w:p>
    <w:p w14:paraId="659E371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1B4C18E" w14:textId="77777777" w:rsidR="00FC1CD3" w:rsidRDefault="00FC1CD3">
      <w:pPr>
        <w:rPr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C1CD3" w14:paraId="4C67D496" w14:textId="77777777" w:rsidTr="00C22848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69AF628" w14:textId="77777777" w:rsidR="00FC1CD3" w:rsidRDefault="00F20019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5001989A" w14:textId="78670344" w:rsidR="00C22848" w:rsidRPr="00C22848" w:rsidRDefault="00DF17E2" w:rsidP="00C22848">
            <w:pPr>
              <w:jc w:val="center"/>
              <w:rPr>
                <w:b/>
                <w:bCs/>
              </w:rPr>
            </w:pPr>
            <w:bookmarkStart w:id="0" w:name="_Hlk194673371"/>
            <w:r>
              <w:rPr>
                <w:b/>
                <w:bCs/>
                <w:color w:val="212529"/>
                <w:shd w:val="clear" w:color="auto" w:fill="FFFFFF"/>
              </w:rPr>
              <w:t xml:space="preserve">DĖL PAMINKLŲ STATYMO IR ATMINIMO ŽENKLŲ ĮRENGIMO JURBARKO RAJONO SAVIVALDYBĖS TERITORIJOJE </w:t>
            </w:r>
            <w:r w:rsidR="00C22848">
              <w:rPr>
                <w:b/>
                <w:bCs/>
              </w:rPr>
              <w:t>KOMISIJOS SUDARYMO</w:t>
            </w:r>
          </w:p>
          <w:bookmarkEnd w:id="0"/>
          <w:p w14:paraId="0E7227A6" w14:textId="77777777" w:rsidR="00C22848" w:rsidRPr="00C22848" w:rsidRDefault="00C22848" w:rsidP="00C22848"/>
        </w:tc>
      </w:tr>
      <w:tr w:rsidR="00FC1CD3" w14:paraId="261AB2E0" w14:textId="77777777" w:rsidTr="00C22848">
        <w:trPr>
          <w:cantSplit/>
          <w:trHeight w:val="35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C92C84A" w14:textId="0FE930E8" w:rsidR="00FC1CD3" w:rsidRPr="00103003" w:rsidRDefault="00C22848" w:rsidP="00DF17E2">
            <w:pPr>
              <w:tabs>
                <w:tab w:val="left" w:pos="567"/>
              </w:tabs>
              <w:jc w:val="center"/>
            </w:pPr>
            <w:r>
              <w:t xml:space="preserve">2025 m. </w:t>
            </w:r>
            <w:r w:rsidR="00DF17E2">
              <w:t xml:space="preserve">gegužės </w:t>
            </w:r>
            <w:r w:rsidR="00532FBB">
              <w:t>29</w:t>
            </w:r>
            <w:r>
              <w:t xml:space="preserve"> d.  Nr. TSP-</w:t>
            </w:r>
            <w:r w:rsidR="00532FBB">
              <w:t>223</w:t>
            </w:r>
          </w:p>
        </w:tc>
      </w:tr>
      <w:tr w:rsidR="008675B7" w:rsidRPr="008675B7" w14:paraId="487C66F8" w14:textId="77777777" w:rsidTr="00C22848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94CF5BE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4630883" w14:textId="77777777" w:rsidR="00FC1CD3" w:rsidRPr="00892223" w:rsidRDefault="00FC1CD3"/>
    <w:p w14:paraId="264A6AA0" w14:textId="1AA9CD2B" w:rsidR="00F423A4" w:rsidRPr="00BB3FB1" w:rsidRDefault="00F423A4" w:rsidP="00F4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szCs w:val="24"/>
        </w:rPr>
      </w:pPr>
      <w:r w:rsidRPr="00BB3FB1">
        <w:rPr>
          <w:rFonts w:eastAsia="Courier New"/>
          <w:szCs w:val="24"/>
        </w:rPr>
        <w:t xml:space="preserve">Vadovaudamasi Lietuvos Respublikos vietos savivaldos įstatymo </w:t>
      </w:r>
      <w:r w:rsidR="004148A8" w:rsidRPr="00BB3FB1">
        <w:t>1</w:t>
      </w:r>
      <w:r w:rsidR="006C2688" w:rsidRPr="00BB3FB1">
        <w:t>5</w:t>
      </w:r>
      <w:r w:rsidR="004148A8" w:rsidRPr="00BB3FB1">
        <w:t xml:space="preserve"> straipsnio 2 dalies </w:t>
      </w:r>
      <w:r w:rsidR="006C2688" w:rsidRPr="00BB3FB1">
        <w:t>4</w:t>
      </w:r>
      <w:r w:rsidR="00D45CF5" w:rsidRPr="00BB3FB1">
        <w:t> </w:t>
      </w:r>
      <w:r w:rsidR="004148A8" w:rsidRPr="00BB3FB1">
        <w:t>punktu,</w:t>
      </w:r>
      <w:r w:rsidR="004148A8" w:rsidRPr="00BB3FB1">
        <w:rPr>
          <w:rFonts w:eastAsia="Courier New"/>
          <w:szCs w:val="24"/>
        </w:rPr>
        <w:t xml:space="preserve"> </w:t>
      </w:r>
      <w:r w:rsidR="0015770A" w:rsidRPr="00BB3FB1">
        <w:rPr>
          <w:rFonts w:eastAsia="Courier New"/>
          <w:szCs w:val="24"/>
        </w:rPr>
        <w:t>22</w:t>
      </w:r>
      <w:r w:rsidRPr="00BB3FB1">
        <w:rPr>
          <w:rFonts w:eastAsia="Courier New"/>
          <w:szCs w:val="24"/>
        </w:rPr>
        <w:t xml:space="preserve"> straipsnio 1</w:t>
      </w:r>
      <w:r w:rsidR="0015770A" w:rsidRPr="00BB3FB1">
        <w:rPr>
          <w:rFonts w:eastAsia="Courier New"/>
          <w:szCs w:val="24"/>
        </w:rPr>
        <w:t xml:space="preserve"> ir 3 dalimi</w:t>
      </w:r>
      <w:r w:rsidR="00A226B2" w:rsidRPr="00BB3FB1">
        <w:rPr>
          <w:rFonts w:eastAsia="Courier New"/>
          <w:szCs w:val="24"/>
        </w:rPr>
        <w:t>s</w:t>
      </w:r>
      <w:r w:rsidRPr="00BB3FB1">
        <w:rPr>
          <w:rFonts w:eastAsia="Courier New"/>
          <w:szCs w:val="24"/>
        </w:rPr>
        <w:t xml:space="preserve"> </w:t>
      </w:r>
      <w:r w:rsidR="00527C9A" w:rsidRPr="00BB3FB1">
        <w:rPr>
          <w:rFonts w:eastAsia="Courier New"/>
          <w:szCs w:val="24"/>
        </w:rPr>
        <w:t>bei</w:t>
      </w:r>
      <w:r w:rsidRPr="00BB3FB1">
        <w:rPr>
          <w:rFonts w:eastAsia="Courier New"/>
          <w:szCs w:val="24"/>
        </w:rPr>
        <w:t xml:space="preserve"> </w:t>
      </w:r>
      <w:r w:rsidR="00D6634B" w:rsidRPr="00BB3FB1">
        <w:rPr>
          <w:shd w:val="clear" w:color="auto" w:fill="FFFFFF"/>
        </w:rPr>
        <w:t xml:space="preserve">Paminklų statymo ir atminimo ženklų įrengimo Jurbarko rajono savivaldybės teritorijoje tvarkos aprašo, </w:t>
      </w:r>
      <w:r w:rsidR="00527C9A" w:rsidRPr="00BB3FB1">
        <w:rPr>
          <w:shd w:val="clear" w:color="auto" w:fill="FFFFFF"/>
        </w:rPr>
        <w:t>patvirtinto</w:t>
      </w:r>
      <w:r w:rsidR="00527C9A" w:rsidRPr="00BB3FB1">
        <w:rPr>
          <w:szCs w:val="24"/>
        </w:rPr>
        <w:t xml:space="preserve"> Jurbarko rajono savivaldybės tarybos </w:t>
      </w:r>
      <w:r w:rsidR="00527C9A" w:rsidRPr="00BB3FB1">
        <w:t xml:space="preserve">2025 m. balandžio 24 d. </w:t>
      </w:r>
      <w:r w:rsidR="00527C9A" w:rsidRPr="00BB3FB1">
        <w:rPr>
          <w:szCs w:val="24"/>
        </w:rPr>
        <w:t>sprendimu</w:t>
      </w:r>
      <w:r w:rsidR="00527C9A" w:rsidRPr="00BB3FB1">
        <w:t xml:space="preserve"> Nr. T2-132 </w:t>
      </w:r>
      <w:r w:rsidR="00003440" w:rsidRPr="00BB3FB1">
        <w:t>„</w:t>
      </w:r>
      <w:r w:rsidR="00003440" w:rsidRPr="00BB3FB1">
        <w:rPr>
          <w:bCs/>
          <w:shd w:val="clear" w:color="auto" w:fill="FFFFFF"/>
        </w:rPr>
        <w:t>Dėl paminklų statymo ir atminimo ženklų įrengimo Jurbarko rajono savivaldybės teritorijoje tvarkos aprašo patvirtinimo</w:t>
      </w:r>
      <w:r w:rsidR="00003440" w:rsidRPr="00BB3FB1">
        <w:t>“</w:t>
      </w:r>
      <w:r w:rsidRPr="00BB3FB1">
        <w:t>,</w:t>
      </w:r>
      <w:r w:rsidR="00DF17E2" w:rsidRPr="00BB3FB1">
        <w:t xml:space="preserve"> 4 skyriaus</w:t>
      </w:r>
      <w:r w:rsidRPr="00BB3FB1">
        <w:t xml:space="preserve"> </w:t>
      </w:r>
      <w:r w:rsidR="00DF17E2" w:rsidRPr="00BB3FB1">
        <w:t>15</w:t>
      </w:r>
      <w:r w:rsidR="00527C9A" w:rsidRPr="00BB3FB1">
        <w:t> </w:t>
      </w:r>
      <w:r w:rsidR="00DF17E2" w:rsidRPr="00BB3FB1">
        <w:t>punktu</w:t>
      </w:r>
      <w:r w:rsidRPr="00BB3FB1">
        <w:t>,</w:t>
      </w:r>
      <w:r w:rsidRPr="00BB3FB1">
        <w:rPr>
          <w:rFonts w:eastAsia="Courier New"/>
          <w:szCs w:val="24"/>
        </w:rPr>
        <w:t xml:space="preserve"> Jurbarko rajono savivaldybės taryba </w:t>
      </w:r>
      <w:r w:rsidRPr="00BB3FB1">
        <w:rPr>
          <w:rFonts w:eastAsia="Courier New"/>
          <w:spacing w:val="120"/>
          <w:szCs w:val="24"/>
        </w:rPr>
        <w:t>nusprendži</w:t>
      </w:r>
      <w:r w:rsidRPr="00BB3FB1">
        <w:rPr>
          <w:rFonts w:eastAsia="Courier New"/>
          <w:szCs w:val="24"/>
        </w:rPr>
        <w:t>a:</w:t>
      </w:r>
    </w:p>
    <w:p w14:paraId="0FE93839" w14:textId="0BA6F8F2" w:rsidR="00F423A4" w:rsidRPr="00BB3FB1" w:rsidRDefault="00F423A4" w:rsidP="00F423A4">
      <w:pPr>
        <w:ind w:firstLine="720"/>
        <w:jc w:val="both"/>
        <w:rPr>
          <w:szCs w:val="24"/>
        </w:rPr>
      </w:pPr>
      <w:r w:rsidRPr="00BB3FB1">
        <w:t xml:space="preserve">1. Sudaryti </w:t>
      </w:r>
      <w:r w:rsidR="00DF17E2" w:rsidRPr="00BB3FB1">
        <w:rPr>
          <w:szCs w:val="24"/>
        </w:rPr>
        <w:t>3</w:t>
      </w:r>
      <w:r w:rsidRPr="00BB3FB1">
        <w:rPr>
          <w:szCs w:val="24"/>
        </w:rPr>
        <w:t xml:space="preserve"> metams šią Jurbarko rajono savivaldybės </w:t>
      </w:r>
      <w:r w:rsidR="00DF17E2" w:rsidRPr="00BB3FB1">
        <w:rPr>
          <w:bCs/>
          <w:shd w:val="clear" w:color="auto" w:fill="FFFFFF"/>
        </w:rPr>
        <w:t>paminklų statymo ir atminimo ženklų įrengimo Jurbarko rajono savivaldybės teritorijoje</w:t>
      </w:r>
      <w:r w:rsidR="00DF17E2" w:rsidRPr="00BB3FB1">
        <w:rPr>
          <w:b/>
          <w:bCs/>
        </w:rPr>
        <w:t xml:space="preserve"> </w:t>
      </w:r>
      <w:r w:rsidRPr="00BB3FB1">
        <w:rPr>
          <w:szCs w:val="24"/>
        </w:rPr>
        <w:t>komisiją:</w:t>
      </w:r>
    </w:p>
    <w:p w14:paraId="4587733F" w14:textId="7787573C" w:rsidR="008675B7" w:rsidRPr="00BB3FB1" w:rsidRDefault="008675B7" w:rsidP="008675B7">
      <w:pPr>
        <w:shd w:val="clear" w:color="auto" w:fill="FFFFFF"/>
        <w:ind w:firstLine="720"/>
        <w:jc w:val="both"/>
      </w:pPr>
      <w:r w:rsidRPr="00BB3FB1">
        <w:t>1.1. </w:t>
      </w:r>
      <w:r w:rsidR="00331C1B">
        <w:t xml:space="preserve">Algirdas </w:t>
      </w:r>
      <w:proofErr w:type="spellStart"/>
      <w:r w:rsidR="00331C1B">
        <w:t>Pieniuta</w:t>
      </w:r>
      <w:proofErr w:type="spellEnd"/>
      <w:r w:rsidR="00331C1B" w:rsidRPr="00BB3FB1">
        <w:t>, Jurbarko rajono savivaldybės tarybos narys (-ė)</w:t>
      </w:r>
      <w:r w:rsidRPr="00BB3FB1">
        <w:t>, komisijos pirmininkas;</w:t>
      </w:r>
    </w:p>
    <w:p w14:paraId="785D1FA9" w14:textId="03BDC2A2" w:rsidR="008675B7" w:rsidRPr="00BB3FB1" w:rsidRDefault="008675B7" w:rsidP="008675B7">
      <w:pPr>
        <w:shd w:val="clear" w:color="auto" w:fill="FFFFFF"/>
        <w:ind w:firstLine="720"/>
        <w:jc w:val="both"/>
      </w:pPr>
      <w:r w:rsidRPr="00BB3FB1">
        <w:t>1.2</w:t>
      </w:r>
      <w:bookmarkStart w:id="1" w:name="_Hlk196398812"/>
      <w:r w:rsidRPr="00BB3FB1">
        <w:t>.</w:t>
      </w:r>
      <w:r w:rsidR="00331C1B" w:rsidRPr="00331C1B">
        <w:t xml:space="preserve"> </w:t>
      </w:r>
      <w:r w:rsidR="00331C1B">
        <w:t>Egidijus Giedraitis</w:t>
      </w:r>
      <w:r w:rsidR="00331C1B" w:rsidRPr="00BB3FB1">
        <w:t>, Jurbarko rajono savivaldybės tarybos narys (-ė)</w:t>
      </w:r>
      <w:r w:rsidRPr="00BB3FB1">
        <w:t>, komisijos pirmininko pavaduotoja;</w:t>
      </w:r>
      <w:bookmarkEnd w:id="1"/>
    </w:p>
    <w:p w14:paraId="27948630" w14:textId="2FD103A9" w:rsidR="008675B7" w:rsidRPr="00BB3FB1" w:rsidRDefault="008675B7" w:rsidP="008675B7">
      <w:pPr>
        <w:shd w:val="clear" w:color="auto" w:fill="FFFFFF"/>
        <w:ind w:firstLine="720"/>
        <w:jc w:val="both"/>
      </w:pPr>
      <w:r w:rsidRPr="00BB3FB1">
        <w:t>1.3. Marius Jakelaitis</w:t>
      </w:r>
      <w:r w:rsidR="00527C9A" w:rsidRPr="00BB3FB1">
        <w:t>,</w:t>
      </w:r>
      <w:r w:rsidRPr="00BB3FB1">
        <w:t xml:space="preserve"> Jurbarko rajono savivaldybės administracijos Infrastruktūros ir turto skyriaus vyriausiasis specialistas;</w:t>
      </w:r>
    </w:p>
    <w:p w14:paraId="07ECB994" w14:textId="2AB7F669" w:rsidR="008675B7" w:rsidRPr="00BB3FB1" w:rsidRDefault="008675B7" w:rsidP="008675B7">
      <w:pPr>
        <w:shd w:val="clear" w:color="auto" w:fill="FFFFFF"/>
        <w:ind w:firstLine="720"/>
        <w:jc w:val="both"/>
      </w:pPr>
      <w:r w:rsidRPr="00BB3FB1">
        <w:t>1.4. Rasa Grybaitė</w:t>
      </w:r>
      <w:r w:rsidR="00527C9A" w:rsidRPr="00BB3FB1">
        <w:t>, Jurbarko krašto muziejaus</w:t>
      </w:r>
      <w:r w:rsidRPr="00BB3FB1">
        <w:t xml:space="preserve"> </w:t>
      </w:r>
      <w:r w:rsidRPr="00BB3FB1">
        <w:rPr>
          <w:sz w:val="27"/>
          <w:szCs w:val="27"/>
        </w:rPr>
        <w:t>V</w:t>
      </w:r>
      <w:r w:rsidR="00527C9A" w:rsidRPr="00BB3FB1">
        <w:rPr>
          <w:sz w:val="27"/>
          <w:szCs w:val="27"/>
        </w:rPr>
        <w:t>inco</w:t>
      </w:r>
      <w:r w:rsidRPr="00BB3FB1">
        <w:rPr>
          <w:sz w:val="27"/>
          <w:szCs w:val="27"/>
        </w:rPr>
        <w:t xml:space="preserve"> Grybo memorialinio muziejaus vedėja</w:t>
      </w:r>
      <w:r w:rsidRPr="00BB3FB1">
        <w:t>;</w:t>
      </w:r>
    </w:p>
    <w:p w14:paraId="1F9829F3" w14:textId="3FE5A71B" w:rsidR="008675B7" w:rsidRPr="00BB3FB1" w:rsidRDefault="008675B7" w:rsidP="008675B7">
      <w:pPr>
        <w:shd w:val="clear" w:color="auto" w:fill="FFFFFF"/>
        <w:ind w:firstLine="720"/>
        <w:jc w:val="both"/>
      </w:pPr>
      <w:r w:rsidRPr="00BB3FB1">
        <w:t>1.5.</w:t>
      </w:r>
      <w:r w:rsidR="00867041" w:rsidRPr="00BB3FB1">
        <w:t xml:space="preserve"> </w:t>
      </w:r>
      <w:r w:rsidR="00873677">
        <w:t>Marius Daraškevičius</w:t>
      </w:r>
      <w:r w:rsidR="00527C9A" w:rsidRPr="00BB3FB1">
        <w:t>,</w:t>
      </w:r>
      <w:r w:rsidRPr="00BB3FB1">
        <w:t xml:space="preserve"> </w:t>
      </w:r>
      <w:r w:rsidR="00873677">
        <w:rPr>
          <w:szCs w:val="24"/>
          <w:shd w:val="clear" w:color="auto" w:fill="FFFFFF"/>
        </w:rPr>
        <w:t>a</w:t>
      </w:r>
      <w:r w:rsidR="00873677" w:rsidRPr="00873677">
        <w:rPr>
          <w:szCs w:val="24"/>
          <w:shd w:val="clear" w:color="auto" w:fill="FFFFFF"/>
        </w:rPr>
        <w:t>rchitektūros istorikas, architektas</w:t>
      </w:r>
      <w:r w:rsidRPr="00BB3FB1">
        <w:t>;</w:t>
      </w:r>
      <w:r w:rsidR="00873677">
        <w:t xml:space="preserve"> VDA Panemunės pilies direktorius;</w:t>
      </w:r>
    </w:p>
    <w:p w14:paraId="2B8E182F" w14:textId="7F619263" w:rsidR="008675B7" w:rsidRPr="00BB3FB1" w:rsidRDefault="008675B7" w:rsidP="00331C1B">
      <w:pPr>
        <w:ind w:firstLine="720"/>
        <w:jc w:val="both"/>
      </w:pPr>
      <w:r w:rsidRPr="00BB3FB1">
        <w:t>1.6.</w:t>
      </w:r>
      <w:r w:rsidR="00331C1B">
        <w:t xml:space="preserve"> </w:t>
      </w:r>
      <w:bookmarkStart w:id="2" w:name="_Hlk196398729"/>
      <w:r w:rsidR="00331C1B" w:rsidRPr="00BB3FB1">
        <w:t>Saulius Lapėnas, </w:t>
      </w:r>
      <w:bookmarkEnd w:id="2"/>
      <w:r w:rsidR="00331C1B" w:rsidRPr="00BB3FB1">
        <w:t xml:space="preserve">Jurbarko rajono savivaldybės administracijos Infrastruktūros ir turto skyriaus </w:t>
      </w:r>
      <w:hyperlink r:id="rId7" w:tgtFrame="_blank" w:history="1">
        <w:r w:rsidR="00331C1B" w:rsidRPr="00BB3FB1">
          <w:rPr>
            <w:rStyle w:val="Hipersaitas"/>
            <w:shd w:val="clear" w:color="auto" w:fill="FAFCFF"/>
          </w:rPr>
          <w:t>vedėjo pavaduotojas-vyriausiasis architektas</w:t>
        </w:r>
      </w:hyperlink>
      <w:r w:rsidRPr="00BB3FB1">
        <w:t>;</w:t>
      </w:r>
    </w:p>
    <w:p w14:paraId="054292CD" w14:textId="42EFD116" w:rsidR="008675B7" w:rsidRPr="00BB3FB1" w:rsidRDefault="00867041" w:rsidP="00331C1B">
      <w:pPr>
        <w:ind w:firstLine="720"/>
        <w:jc w:val="both"/>
      </w:pPr>
      <w:r w:rsidRPr="00BB3FB1">
        <w:t>1.7.</w:t>
      </w:r>
      <w:r w:rsidR="00331C1B">
        <w:t xml:space="preserve"> Renata Gadliauskienė</w:t>
      </w:r>
      <w:r w:rsidR="00331C1B" w:rsidRPr="00BB3FB1">
        <w:t xml:space="preserve">, Jurbarko rajono savivaldybės administracijos </w:t>
      </w:r>
      <w:r w:rsidR="00331C1B">
        <w:t>Teisės ir civilinės metrikacijos skyriaus vyriausioji specialistė</w:t>
      </w:r>
      <w:r w:rsidR="008675B7" w:rsidRPr="00BB3FB1">
        <w:t>;</w:t>
      </w:r>
    </w:p>
    <w:p w14:paraId="29D9ADDB" w14:textId="48037F3B" w:rsidR="00F423A4" w:rsidRPr="00BB3FB1" w:rsidRDefault="00F423A4" w:rsidP="008675B7">
      <w:pPr>
        <w:tabs>
          <w:tab w:val="left" w:pos="851"/>
        </w:tabs>
        <w:ind w:firstLine="720"/>
        <w:contextualSpacing/>
        <w:jc w:val="both"/>
      </w:pPr>
      <w:r w:rsidRPr="00BB3FB1">
        <w:t xml:space="preserve">2. </w:t>
      </w:r>
      <w:r w:rsidR="00873677">
        <w:t>Jurgita Abromaitė</w:t>
      </w:r>
      <w:r w:rsidR="00527C9A" w:rsidRPr="00BB3FB1">
        <w:t>,</w:t>
      </w:r>
      <w:r w:rsidR="00674B22" w:rsidRPr="00BB3FB1">
        <w:t xml:space="preserve"> </w:t>
      </w:r>
      <w:r w:rsidR="00873677" w:rsidRPr="00BB3FB1">
        <w:t>Jurbarko rajono savivaldybės administracijos Infrastruktūros</w:t>
      </w:r>
      <w:r w:rsidR="00873677">
        <w:t xml:space="preserve"> ir turto skyriaus vyriausioji specialistė</w:t>
      </w:r>
      <w:r w:rsidR="00867041" w:rsidRPr="00BB3FB1">
        <w:t>, komisijos sekretorius</w:t>
      </w:r>
      <w:r w:rsidR="00527C9A" w:rsidRPr="00BB3FB1">
        <w:t xml:space="preserve"> (-ė)</w:t>
      </w:r>
      <w:r w:rsidR="00003440" w:rsidRPr="00BB3FB1">
        <w:t>.</w:t>
      </w:r>
    </w:p>
    <w:p w14:paraId="1EEF6B60" w14:textId="5203F0DD" w:rsidR="00F423A4" w:rsidRDefault="00F423A4" w:rsidP="00F423A4">
      <w:pPr>
        <w:ind w:firstLine="720"/>
        <w:jc w:val="both"/>
      </w:pPr>
      <w:r w:rsidRPr="00D4707A">
        <w:t xml:space="preserve">Šis sprendimas per vieną mėnesį nuo paskelbimo arba įteikimo suinteresuotai šaliai dienos gali būti skundžiamas Lietuvos administracinių ginčų komisijos Kauno apygardos skyriui </w:t>
      </w:r>
      <w:r>
        <w:t xml:space="preserve"> </w:t>
      </w:r>
      <w:r w:rsidRPr="00D4707A">
        <w:t xml:space="preserve">(Laisvės al. 36, Kaunas) Lietuvos Respublikos ikiteisminio administracinių ginčų nagrinėjimo tvarkos įstatymo nustatyta tvarka arba Regionų apygardos administracinio teismo Kauno rūmams </w:t>
      </w:r>
      <w:r>
        <w:t xml:space="preserve">                </w:t>
      </w:r>
      <w:r w:rsidRPr="00D4707A">
        <w:t>(A. Mickevičiaus g. 8A, Kaunas) Lietuvos Respublikos administracinių bylų teisenos įstatymo nustatyta tvarka.</w:t>
      </w:r>
    </w:p>
    <w:p w14:paraId="152C13A1" w14:textId="77777777" w:rsidR="00331C1B" w:rsidRDefault="00331C1B">
      <w:pPr>
        <w:jc w:val="both"/>
        <w:rPr>
          <w:rStyle w:val="Hipersaitas"/>
          <w:shd w:val="clear" w:color="auto" w:fill="FAFCF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43D24AF" w14:textId="77777777">
        <w:trPr>
          <w:trHeight w:val="180"/>
        </w:trPr>
        <w:tc>
          <w:tcPr>
            <w:tcW w:w="4410" w:type="dxa"/>
          </w:tcPr>
          <w:p w14:paraId="2ACBDDDF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A0B72B9" w14:textId="77777777" w:rsidR="00FC1CD3" w:rsidRDefault="00FC1CD3">
            <w:pPr>
              <w:jc w:val="right"/>
            </w:pPr>
          </w:p>
        </w:tc>
      </w:tr>
    </w:tbl>
    <w:p w14:paraId="4C0B9725" w14:textId="77777777" w:rsidR="00C71FD4" w:rsidRDefault="00C71FD4"/>
    <w:p w14:paraId="600036EA" w14:textId="77777777" w:rsidR="00674B22" w:rsidRPr="00786B9E" w:rsidRDefault="00674B22" w:rsidP="00674B22">
      <w:r w:rsidRPr="00786B9E">
        <w:t xml:space="preserve">Derino: </w:t>
      </w:r>
    </w:p>
    <w:p w14:paraId="0347A5B3" w14:textId="77777777" w:rsidR="00674B22" w:rsidRPr="00786B9E" w:rsidRDefault="00674B22" w:rsidP="00674B22">
      <w:r w:rsidRPr="00786B9E">
        <w:t>Vicemeras E. Mačieža</w:t>
      </w:r>
    </w:p>
    <w:p w14:paraId="6EAC6CB6" w14:textId="77777777" w:rsidR="00674B22" w:rsidRPr="00786B9E" w:rsidRDefault="00674B22" w:rsidP="00674B22">
      <w:r w:rsidRPr="00786B9E">
        <w:t>Administracijos direktorė R. Vančienė</w:t>
      </w:r>
    </w:p>
    <w:p w14:paraId="67D37429" w14:textId="77777777" w:rsidR="00674B22" w:rsidRPr="00786B9E" w:rsidRDefault="00674B22" w:rsidP="00674B22">
      <w:r w:rsidRPr="00786B9E">
        <w:t>Infrastruktūros ir turto skyriaus vedėja J. Šeflerienė</w:t>
      </w:r>
    </w:p>
    <w:p w14:paraId="361C24FB" w14:textId="77777777" w:rsidR="00674B22" w:rsidRPr="00786B9E" w:rsidRDefault="00674B22" w:rsidP="00674B22">
      <w:r w:rsidRPr="00786B9E">
        <w:t>Dokumentų ir viešųjų ryšių skyriaus vyr. specialistas A. Gvildys</w:t>
      </w:r>
    </w:p>
    <w:p w14:paraId="70C39416" w14:textId="77777777" w:rsidR="00674B22" w:rsidRPr="00786B9E" w:rsidRDefault="00674B22" w:rsidP="00674B22">
      <w:r w:rsidRPr="00786B9E">
        <w:t>Teisės ir civilinės metrikacijos skyriaus vyr. specialistė R. Gadliauskienė</w:t>
      </w:r>
    </w:p>
    <w:p w14:paraId="1A79ED45" w14:textId="3056C501" w:rsidR="00190B66" w:rsidRDefault="00674B22">
      <w:r w:rsidRPr="00786B9E">
        <w:t>Tarybos posėdžių sekretorė D. Dačkauskaitė</w:t>
      </w:r>
    </w:p>
    <w:p w14:paraId="0BD081C5" w14:textId="77777777" w:rsidR="0099487D" w:rsidRDefault="0099487D"/>
    <w:p w14:paraId="19D6553C" w14:textId="33C22F6E" w:rsidR="00140448" w:rsidRPr="00535C57" w:rsidRDefault="00140448" w:rsidP="00140448">
      <w:r w:rsidRPr="00535C57">
        <w:t>Parengė</w:t>
      </w:r>
    </w:p>
    <w:p w14:paraId="269E92CC" w14:textId="179C3F90" w:rsidR="00140448" w:rsidRPr="00140448" w:rsidRDefault="00867041" w:rsidP="00140448">
      <w:r>
        <w:t>Marius Jakelaitis</w:t>
      </w:r>
      <w:r w:rsidR="00140448" w:rsidRPr="00535C57">
        <w:t>, tel. +370</w:t>
      </w:r>
      <w:r>
        <w:t> 601 95 831</w:t>
      </w:r>
      <w:r w:rsidR="00140448" w:rsidRPr="00535C57">
        <w:t xml:space="preserve">,  el. p. </w:t>
      </w:r>
      <w:r>
        <w:t>marius.jakelaitis</w:t>
      </w:r>
      <w:r w:rsidR="00140448" w:rsidRPr="00535C57">
        <w:t>@jurbarkas.lt</w:t>
      </w:r>
    </w:p>
    <w:p w14:paraId="06364C4B" w14:textId="77777777" w:rsidR="005D3A3D" w:rsidRDefault="005D3A3D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35140803" w14:textId="77777777" w:rsidR="00D15EDA" w:rsidRDefault="00D15EDA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434DF8F" w14:textId="77777777" w:rsidR="00D15EDA" w:rsidRDefault="00D15EDA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14D612FB" w14:textId="77777777" w:rsidR="00D15EDA" w:rsidRDefault="00D15EDA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4625C1F1" w14:textId="77777777" w:rsidR="00B668F0" w:rsidRPr="00CD741E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CD741E">
        <w:rPr>
          <w:lang w:val="lt-LT"/>
        </w:rPr>
        <w:t>JURBARKO RAJONO SAVIVALDYBĖS ADMINISTRACIJ</w:t>
      </w:r>
      <w:r w:rsidR="00142071" w:rsidRPr="00CD741E">
        <w:rPr>
          <w:lang w:val="lt-LT"/>
        </w:rPr>
        <w:t>A</w:t>
      </w:r>
    </w:p>
    <w:p w14:paraId="318E149E" w14:textId="77777777" w:rsidR="00B668F0" w:rsidRPr="00CD741E" w:rsidRDefault="00B668F0" w:rsidP="00142071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</w:p>
    <w:p w14:paraId="32B9B19D" w14:textId="77777777" w:rsidR="002E1F99" w:rsidRDefault="002E1F99" w:rsidP="002E1F99">
      <w:pPr>
        <w:pStyle w:val="Paantrat"/>
      </w:pPr>
    </w:p>
    <w:p w14:paraId="18DFA110" w14:textId="77777777" w:rsidR="002E1F99" w:rsidRDefault="002E1F99" w:rsidP="002E1F99">
      <w:pPr>
        <w:pStyle w:val="Paantrat"/>
      </w:pPr>
      <w:r>
        <w:t>AIŠKINAMASIS RAŠTAS</w:t>
      </w:r>
    </w:p>
    <w:p w14:paraId="5632B229" w14:textId="77777777" w:rsidR="002E1F99" w:rsidRDefault="002E1F99" w:rsidP="002E1F99">
      <w:pPr>
        <w:jc w:val="center"/>
        <w:rPr>
          <w:caps/>
        </w:rPr>
      </w:pPr>
    </w:p>
    <w:p w14:paraId="71E9B671" w14:textId="17AE090A" w:rsidR="002E1F99" w:rsidRPr="007E5080" w:rsidRDefault="002E1F99" w:rsidP="007E5080">
      <w:pPr>
        <w:jc w:val="center"/>
        <w:rPr>
          <w:b/>
          <w:bCs/>
        </w:rPr>
      </w:pPr>
      <w:r>
        <w:rPr>
          <w:b/>
          <w:bCs/>
          <w:caps/>
        </w:rPr>
        <w:t xml:space="preserve">PRIE JURBARKO RAJONO SAVIVALDYBĖS TARYBOS SPRENDIMO </w:t>
      </w:r>
      <w:r w:rsidR="007E5080">
        <w:rPr>
          <w:b/>
          <w:bCs/>
          <w:caps/>
        </w:rPr>
        <w:t>„</w:t>
      </w:r>
      <w:r w:rsidR="00674B22">
        <w:rPr>
          <w:b/>
          <w:bCs/>
          <w:color w:val="212529"/>
          <w:shd w:val="clear" w:color="auto" w:fill="FFFFFF"/>
        </w:rPr>
        <w:t xml:space="preserve">DĖL PAMINKLŲ STATYMO IR ATMINIMO ŽENKLŲ ĮRENGIMO JURBARKO RAJONO SAVIVALDYBĖS TERITORIJOJE </w:t>
      </w:r>
      <w:r w:rsidR="007E5080">
        <w:rPr>
          <w:b/>
          <w:bCs/>
        </w:rPr>
        <w:t>KOMISIJOS SUDARYMO“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2E090E4E" w14:textId="77777777" w:rsidR="00BE42FA" w:rsidRDefault="00BE42FA" w:rsidP="00142071">
      <w:pPr>
        <w:jc w:val="center"/>
        <w:rPr>
          <w:b/>
          <w:bCs/>
          <w:caps/>
        </w:rPr>
      </w:pPr>
    </w:p>
    <w:p w14:paraId="690E870B" w14:textId="6CABCE6A" w:rsidR="007E5080" w:rsidRPr="007E5080" w:rsidRDefault="007E5080" w:rsidP="007E5080">
      <w:pPr>
        <w:tabs>
          <w:tab w:val="left" w:pos="567"/>
        </w:tabs>
        <w:jc w:val="center"/>
      </w:pPr>
      <w:r w:rsidRPr="006102CE">
        <w:t xml:space="preserve">2025 m. </w:t>
      </w:r>
      <w:r w:rsidR="00674B22">
        <w:t>gegužės</w:t>
      </w:r>
      <w:r w:rsidRPr="006102CE">
        <w:t xml:space="preserve">     d.</w:t>
      </w:r>
    </w:p>
    <w:p w14:paraId="5A149C3F" w14:textId="77777777" w:rsidR="002E1F99" w:rsidRDefault="002E1F99" w:rsidP="003612AA">
      <w:pPr>
        <w:tabs>
          <w:tab w:val="left" w:pos="0"/>
        </w:tabs>
        <w:jc w:val="center"/>
      </w:pPr>
      <w:r>
        <w:t>Jurbarkas</w:t>
      </w:r>
    </w:p>
    <w:p w14:paraId="63BB1299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6"/>
      </w:tblGrid>
      <w:tr w:rsidR="00142071" w14:paraId="37C7E8AA" w14:textId="77777777" w:rsidTr="00D95C71">
        <w:tc>
          <w:tcPr>
            <w:tcW w:w="9741" w:type="dxa"/>
          </w:tcPr>
          <w:p w14:paraId="1AC55F23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  <w:r>
              <w:rPr>
                <w:sz w:val="22"/>
                <w:szCs w:val="22"/>
              </w:rPr>
              <w:t xml:space="preserve"> </w:t>
            </w:r>
          </w:p>
          <w:p w14:paraId="20DF763E" w14:textId="10959CD6" w:rsidR="00142071" w:rsidRDefault="00142071" w:rsidP="00867041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 xml:space="preserve">Sudaryti </w:t>
            </w:r>
            <w:r w:rsidR="00867041" w:rsidRPr="00867041">
              <w:rPr>
                <w:bCs/>
                <w:color w:val="212529"/>
                <w:shd w:val="clear" w:color="auto" w:fill="FFFFFF"/>
              </w:rPr>
              <w:t xml:space="preserve">paminklų statymo ir atminimo ženklų įrengimo </w:t>
            </w:r>
            <w:r w:rsidR="00867041">
              <w:rPr>
                <w:bCs/>
                <w:color w:val="212529"/>
                <w:shd w:val="clear" w:color="auto" w:fill="FFFFFF"/>
              </w:rPr>
              <w:t>J</w:t>
            </w:r>
            <w:r w:rsidR="00867041" w:rsidRPr="00867041">
              <w:rPr>
                <w:bCs/>
                <w:color w:val="212529"/>
                <w:shd w:val="clear" w:color="auto" w:fill="FFFFFF"/>
              </w:rPr>
              <w:t>urbarko rajono savivaldybės teritorijoje</w:t>
            </w:r>
            <w:r w:rsidR="00867041">
              <w:rPr>
                <w:b/>
                <w:bCs/>
                <w:color w:val="212529"/>
                <w:shd w:val="clear" w:color="auto" w:fill="FFFFFF"/>
              </w:rPr>
              <w:t xml:space="preserve"> </w:t>
            </w:r>
            <w:r w:rsidRPr="00D458D0">
              <w:rPr>
                <w:sz w:val="22"/>
                <w:szCs w:val="22"/>
              </w:rPr>
              <w:t>komisij</w:t>
            </w:r>
            <w:r>
              <w:rPr>
                <w:sz w:val="22"/>
                <w:szCs w:val="22"/>
              </w:rPr>
              <w:t>ą</w:t>
            </w:r>
            <w:r w:rsidRPr="00D458D0">
              <w:rPr>
                <w:sz w:val="22"/>
                <w:szCs w:val="22"/>
              </w:rPr>
              <w:t xml:space="preserve"> (toliau – Komisija)</w:t>
            </w:r>
            <w:r>
              <w:rPr>
                <w:sz w:val="22"/>
                <w:szCs w:val="22"/>
              </w:rPr>
              <w:t>.</w:t>
            </w:r>
          </w:p>
        </w:tc>
      </w:tr>
      <w:tr w:rsidR="00C41ECB" w:rsidRPr="00C41ECB" w14:paraId="0DCA5E6D" w14:textId="77777777" w:rsidTr="00D95C71">
        <w:tc>
          <w:tcPr>
            <w:tcW w:w="9741" w:type="dxa"/>
          </w:tcPr>
          <w:p w14:paraId="1A74CC32" w14:textId="406B3FF2" w:rsidR="00747028" w:rsidRPr="00C41ECB" w:rsidRDefault="00142071" w:rsidP="00003440">
            <w:pPr>
              <w:pStyle w:val="Komentarotekstas"/>
              <w:jc w:val="both"/>
              <w:rPr>
                <w:sz w:val="22"/>
                <w:szCs w:val="22"/>
              </w:rPr>
            </w:pPr>
            <w:r w:rsidRPr="00C41ECB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 w:rsidRPr="00C41ECB">
              <w:rPr>
                <w:sz w:val="22"/>
                <w:szCs w:val="22"/>
              </w:rPr>
              <w:t xml:space="preserve"> </w:t>
            </w:r>
            <w:r w:rsidR="00867041">
              <w:rPr>
                <w:sz w:val="22"/>
                <w:szCs w:val="22"/>
              </w:rPr>
              <w:t>2025 04 24 m</w:t>
            </w:r>
            <w:r w:rsidR="00867041" w:rsidRPr="00003440">
              <w:rPr>
                <w:sz w:val="24"/>
                <w:szCs w:val="24"/>
              </w:rPr>
              <w:t>. Jurbarko rajono savivaldybės sprendimu T2-132 yra patvirtinta</w:t>
            </w:r>
            <w:r w:rsidR="00674B22" w:rsidRPr="00003440">
              <w:rPr>
                <w:sz w:val="24"/>
                <w:szCs w:val="24"/>
              </w:rPr>
              <w:t>s „</w:t>
            </w:r>
            <w:r w:rsidR="00674B22" w:rsidRPr="00003440">
              <w:rPr>
                <w:bCs/>
                <w:color w:val="212529"/>
                <w:sz w:val="24"/>
                <w:szCs w:val="24"/>
                <w:shd w:val="clear" w:color="auto" w:fill="FFFFFF"/>
              </w:rPr>
              <w:t>Paminklų staty</w:t>
            </w:r>
            <w:r w:rsidR="00036E4A" w:rsidRPr="00003440">
              <w:rPr>
                <w:bCs/>
                <w:color w:val="212529"/>
                <w:sz w:val="24"/>
                <w:szCs w:val="24"/>
                <w:shd w:val="clear" w:color="auto" w:fill="FFFFFF"/>
              </w:rPr>
              <w:t>mo ir atminimo ženklų įrengimo J</w:t>
            </w:r>
            <w:r w:rsidR="00674B22" w:rsidRPr="00003440">
              <w:rPr>
                <w:bCs/>
                <w:color w:val="212529"/>
                <w:sz w:val="24"/>
                <w:szCs w:val="24"/>
                <w:shd w:val="clear" w:color="auto" w:fill="FFFFFF"/>
              </w:rPr>
              <w:t>urbarko rajono savivaldybės teritorijoje tvarkos aprašas“</w:t>
            </w:r>
            <w:r w:rsidR="00003440" w:rsidRPr="00003440">
              <w:rPr>
                <w:bCs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 w:rsidR="00003440" w:rsidRPr="00003440">
              <w:rPr>
                <w:sz w:val="24"/>
                <w:szCs w:val="24"/>
              </w:rPr>
              <w:t xml:space="preserve">kurio 4 skyriaus 15 punktu yra nustatyta, kad </w:t>
            </w:r>
            <w:r w:rsidR="00003440" w:rsidRPr="00003440">
              <w:rPr>
                <w:color w:val="000000"/>
                <w:sz w:val="24"/>
                <w:szCs w:val="24"/>
              </w:rPr>
              <w:t>Komisija sudaroma iš 7 (septynių) asmenų: Savivaldybės tarybos narių, Savivaldybės administracijos, kultūros ar kitų institucijų atstovų, turinčių kompetencijų vertinti pateiktus prašymus. Komisijos sudėtį, Komisijos pirmininką, sekretorių tvirtina Savivaldybės taryba. Sekretorius nėra Komisijos narys.</w:t>
            </w:r>
          </w:p>
        </w:tc>
      </w:tr>
      <w:tr w:rsidR="00142071" w14:paraId="23F63E26" w14:textId="77777777" w:rsidTr="00D95C71">
        <w:tc>
          <w:tcPr>
            <w:tcW w:w="9741" w:type="dxa"/>
          </w:tcPr>
          <w:p w14:paraId="27954148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142071" w14:paraId="7AF7203D" w14:textId="77777777" w:rsidTr="00D95C71">
        <w:tc>
          <w:tcPr>
            <w:tcW w:w="9741" w:type="dxa"/>
          </w:tcPr>
          <w:p w14:paraId="5A1D2FA0" w14:textId="68151217" w:rsidR="00003440" w:rsidRPr="00BB3FB1" w:rsidRDefault="00142071" w:rsidP="00003440">
            <w:pPr>
              <w:pStyle w:val="Komentarotekstas"/>
              <w:rPr>
                <w:sz w:val="24"/>
                <w:szCs w:val="24"/>
              </w:rPr>
            </w:pPr>
            <w:r w:rsidRPr="00003440">
              <w:rPr>
                <w:sz w:val="22"/>
                <w:szCs w:val="22"/>
              </w:rPr>
              <w:t xml:space="preserve">Bus įvykdyti </w:t>
            </w:r>
            <w:r w:rsidR="00674B22" w:rsidRPr="00003440">
              <w:rPr>
                <w:sz w:val="22"/>
                <w:szCs w:val="22"/>
              </w:rPr>
              <w:t>Aprašo reikalavimai ir</w:t>
            </w:r>
            <w:r w:rsidRPr="00003440">
              <w:rPr>
                <w:sz w:val="22"/>
                <w:szCs w:val="22"/>
              </w:rPr>
              <w:t xml:space="preserve"> bus sudaryta </w:t>
            </w:r>
            <w:r w:rsidR="00003440" w:rsidRPr="00003440">
              <w:rPr>
                <w:sz w:val="22"/>
                <w:szCs w:val="22"/>
              </w:rPr>
              <w:t>k</w:t>
            </w:r>
            <w:r w:rsidRPr="00003440">
              <w:rPr>
                <w:sz w:val="22"/>
                <w:szCs w:val="22"/>
              </w:rPr>
              <w:t>omisija</w:t>
            </w:r>
            <w:r w:rsidR="00003440" w:rsidRPr="00003440">
              <w:rPr>
                <w:sz w:val="24"/>
                <w:szCs w:val="24"/>
              </w:rPr>
              <w:t xml:space="preserve">, </w:t>
            </w:r>
            <w:r w:rsidR="00003440" w:rsidRPr="00BB3FB1">
              <w:rPr>
                <w:sz w:val="24"/>
                <w:szCs w:val="24"/>
              </w:rPr>
              <w:t>kuri vadovau</w:t>
            </w:r>
            <w:r w:rsidR="00527C9A" w:rsidRPr="00BB3FB1">
              <w:rPr>
                <w:sz w:val="24"/>
                <w:szCs w:val="24"/>
              </w:rPr>
              <w:t>damasi</w:t>
            </w:r>
            <w:r w:rsidR="00003440" w:rsidRPr="00BB3FB1">
              <w:rPr>
                <w:sz w:val="24"/>
                <w:szCs w:val="24"/>
              </w:rPr>
              <w:t xml:space="preserve"> Apraše nustatyta tvarka kompetentingai vertins pateiktus prašymus.</w:t>
            </w:r>
          </w:p>
          <w:p w14:paraId="38BB0D39" w14:textId="40CE90A4" w:rsidR="00142071" w:rsidRPr="00D15EDA" w:rsidRDefault="00142071" w:rsidP="00674B22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142071" w14:paraId="1C060003" w14:textId="77777777" w:rsidTr="00D95C71">
        <w:tc>
          <w:tcPr>
            <w:tcW w:w="9741" w:type="dxa"/>
          </w:tcPr>
          <w:p w14:paraId="759CD0DF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142071" w14:paraId="53A4BEEE" w14:textId="77777777" w:rsidTr="00D95C71">
        <w:tc>
          <w:tcPr>
            <w:tcW w:w="9741" w:type="dxa"/>
          </w:tcPr>
          <w:p w14:paraId="2D3B3674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CD1621">
              <w:rPr>
                <w:bCs/>
                <w:iCs/>
                <w:sz w:val="22"/>
                <w:szCs w:val="22"/>
              </w:rPr>
              <w:t>Neigiamų priimto sprendimo projekto pasekmių nenumatoma.</w:t>
            </w:r>
          </w:p>
        </w:tc>
      </w:tr>
      <w:tr w:rsidR="00142071" w14:paraId="3F2BAF6B" w14:textId="77777777" w:rsidTr="00D95C71">
        <w:tc>
          <w:tcPr>
            <w:tcW w:w="9741" w:type="dxa"/>
          </w:tcPr>
          <w:p w14:paraId="723D928A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142071" w14:paraId="29AE8D69" w14:textId="77777777" w:rsidTr="00D95C71">
        <w:tc>
          <w:tcPr>
            <w:tcW w:w="9741" w:type="dxa"/>
          </w:tcPr>
          <w:p w14:paraId="09F57C4F" w14:textId="294CA1B3" w:rsidR="00F95C63" w:rsidRPr="003612AA" w:rsidRDefault="00142071" w:rsidP="00D95C7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770F6C">
              <w:rPr>
                <w:sz w:val="22"/>
                <w:szCs w:val="22"/>
              </w:rPr>
              <w:t>Nėra</w:t>
            </w:r>
          </w:p>
        </w:tc>
      </w:tr>
      <w:tr w:rsidR="00142071" w14:paraId="6D1FAAC1" w14:textId="77777777" w:rsidTr="00D95C71">
        <w:tc>
          <w:tcPr>
            <w:tcW w:w="9741" w:type="dxa"/>
          </w:tcPr>
          <w:p w14:paraId="2873BD27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7B2C49FF" w14:textId="77777777" w:rsidR="00142071" w:rsidRPr="007E529F" w:rsidRDefault="00142071" w:rsidP="00D95C71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142071" w14:paraId="2712BA68" w14:textId="77777777" w:rsidTr="00D95C71">
        <w:tc>
          <w:tcPr>
            <w:tcW w:w="9741" w:type="dxa"/>
          </w:tcPr>
          <w:p w14:paraId="72E69656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</w:p>
          <w:p w14:paraId="1322548F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8F219B">
              <w:rPr>
                <w:sz w:val="22"/>
                <w:szCs w:val="22"/>
              </w:rPr>
              <w:t>Individualaus pobūdžio teisės akto projektui antikorupcinis vertinimas nereikalingas.</w:t>
            </w:r>
          </w:p>
        </w:tc>
      </w:tr>
      <w:tr w:rsidR="00142071" w14:paraId="71F0B9D7" w14:textId="77777777" w:rsidTr="00D95C71">
        <w:tc>
          <w:tcPr>
            <w:tcW w:w="9741" w:type="dxa"/>
          </w:tcPr>
          <w:p w14:paraId="1485F410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142071" w14:paraId="6327C701" w14:textId="77777777" w:rsidTr="00D95C71">
        <w:tc>
          <w:tcPr>
            <w:tcW w:w="9741" w:type="dxa"/>
          </w:tcPr>
          <w:p w14:paraId="3B165781" w14:textId="78D84C50" w:rsidR="00142071" w:rsidRDefault="00142071" w:rsidP="00674B22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CD1621">
              <w:rPr>
                <w:sz w:val="22"/>
                <w:szCs w:val="22"/>
              </w:rPr>
              <w:t xml:space="preserve">Jurbarko rajono savivaldybės administracijos </w:t>
            </w:r>
            <w:r w:rsidR="00674B22">
              <w:rPr>
                <w:sz w:val="22"/>
                <w:szCs w:val="22"/>
              </w:rPr>
              <w:t>Infrastruktūros ir turto skyriaus vyriausiasis specialistas Marius Jakelaitis</w:t>
            </w:r>
          </w:p>
        </w:tc>
      </w:tr>
      <w:tr w:rsidR="00142071" w14:paraId="142984D2" w14:textId="77777777" w:rsidTr="00D95C71">
        <w:tc>
          <w:tcPr>
            <w:tcW w:w="9741" w:type="dxa"/>
          </w:tcPr>
          <w:p w14:paraId="080A54B9" w14:textId="77777777" w:rsidR="00142071" w:rsidRPr="00862848" w:rsidRDefault="00142071" w:rsidP="00D95C7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62848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0F60EB24" w14:textId="77777777" w:rsidR="00142071" w:rsidRPr="00862848" w:rsidRDefault="00142071" w:rsidP="00D95C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142071" w14:paraId="7F487803" w14:textId="77777777" w:rsidTr="00D95C71">
        <w:tc>
          <w:tcPr>
            <w:tcW w:w="9741" w:type="dxa"/>
          </w:tcPr>
          <w:p w14:paraId="17D91D5F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</w:p>
        </w:tc>
      </w:tr>
      <w:tr w:rsidR="00142071" w14:paraId="633DF403" w14:textId="77777777" w:rsidTr="00D95C71">
        <w:tc>
          <w:tcPr>
            <w:tcW w:w="9741" w:type="dxa"/>
          </w:tcPr>
          <w:p w14:paraId="1A30F544" w14:textId="6B8004FF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sz w:val="22"/>
                <w:szCs w:val="22"/>
              </w:rPr>
              <w:t>D</w:t>
            </w:r>
            <w:r w:rsidRPr="00694B73">
              <w:rPr>
                <w:sz w:val="22"/>
                <w:szCs w:val="22"/>
              </w:rPr>
              <w:t>okumento rengėjui – 1 egz. per D</w:t>
            </w:r>
            <w:r w:rsidR="007E5080">
              <w:rPr>
                <w:sz w:val="22"/>
                <w:szCs w:val="22"/>
              </w:rPr>
              <w:t>BSIS</w:t>
            </w:r>
          </w:p>
        </w:tc>
      </w:tr>
    </w:tbl>
    <w:p w14:paraId="5AC70DC6" w14:textId="77777777" w:rsidR="00142071" w:rsidRDefault="00142071" w:rsidP="00142071"/>
    <w:p w14:paraId="29557C9B" w14:textId="77777777" w:rsidR="005D3A3D" w:rsidRDefault="005D3A3D" w:rsidP="00142071">
      <w:pPr>
        <w:tabs>
          <w:tab w:val="left" w:pos="567"/>
        </w:tabs>
      </w:pPr>
    </w:p>
    <w:p w14:paraId="0E55D8A4" w14:textId="68C18027" w:rsidR="00B668F0" w:rsidRDefault="00003440" w:rsidP="00B668F0">
      <w:r>
        <w:t>P</w:t>
      </w:r>
      <w:r w:rsidR="00B668F0">
        <w:t>arengė</w:t>
      </w:r>
    </w:p>
    <w:p w14:paraId="2DE3E20C" w14:textId="5D2ADDB4" w:rsidR="006A29E6" w:rsidRDefault="00674B22" w:rsidP="00B668F0">
      <w:r>
        <w:t>Marius Jakelaitis</w:t>
      </w:r>
    </w:p>
    <w:sectPr w:rsidR="006A29E6" w:rsidSect="00095311">
      <w:headerReference w:type="even" r:id="rId8"/>
      <w:headerReference w:type="default" r:id="rId9"/>
      <w:pgSz w:w="11906" w:h="16838" w:code="9"/>
      <w:pgMar w:top="851" w:right="849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3F4F" w14:textId="77777777" w:rsidR="00221E7F" w:rsidRDefault="00221E7F">
      <w:r>
        <w:separator/>
      </w:r>
    </w:p>
  </w:endnote>
  <w:endnote w:type="continuationSeparator" w:id="0">
    <w:p w14:paraId="0DD4F98B" w14:textId="77777777" w:rsidR="00221E7F" w:rsidRDefault="0022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4647" w14:textId="77777777" w:rsidR="00221E7F" w:rsidRDefault="00221E7F">
      <w:r>
        <w:separator/>
      </w:r>
    </w:p>
  </w:footnote>
  <w:footnote w:type="continuationSeparator" w:id="0">
    <w:p w14:paraId="3076B8B4" w14:textId="77777777" w:rsidR="00221E7F" w:rsidRDefault="0022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0B25" w14:textId="77777777" w:rsidR="00FC1CD3" w:rsidRDefault="002753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BC4DA7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866C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184D3D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12774710">
    <w:abstractNumId w:val="3"/>
  </w:num>
  <w:num w:numId="2" w16cid:durableId="1515337480">
    <w:abstractNumId w:val="2"/>
  </w:num>
  <w:num w:numId="3" w16cid:durableId="1694768508">
    <w:abstractNumId w:val="4"/>
  </w:num>
  <w:num w:numId="4" w16cid:durableId="1487161512">
    <w:abstractNumId w:val="1"/>
  </w:num>
  <w:num w:numId="5" w16cid:durableId="1193764733">
    <w:abstractNumId w:val="6"/>
  </w:num>
  <w:num w:numId="6" w16cid:durableId="1893930858">
    <w:abstractNumId w:val="5"/>
  </w:num>
  <w:num w:numId="7" w16cid:durableId="113675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01758"/>
    <w:rsid w:val="00003440"/>
    <w:rsid w:val="00015722"/>
    <w:rsid w:val="000258A2"/>
    <w:rsid w:val="00031B2B"/>
    <w:rsid w:val="00033A70"/>
    <w:rsid w:val="0003441C"/>
    <w:rsid w:val="00036E4A"/>
    <w:rsid w:val="00037A14"/>
    <w:rsid w:val="0007157A"/>
    <w:rsid w:val="00073ECC"/>
    <w:rsid w:val="00076A1D"/>
    <w:rsid w:val="000773EB"/>
    <w:rsid w:val="00085739"/>
    <w:rsid w:val="00085D18"/>
    <w:rsid w:val="00095311"/>
    <w:rsid w:val="000A4F80"/>
    <w:rsid w:val="000B36FA"/>
    <w:rsid w:val="000D3C7B"/>
    <w:rsid w:val="000E1F44"/>
    <w:rsid w:val="000E2A21"/>
    <w:rsid w:val="000E3B54"/>
    <w:rsid w:val="0010176C"/>
    <w:rsid w:val="00103003"/>
    <w:rsid w:val="00107C26"/>
    <w:rsid w:val="001116A7"/>
    <w:rsid w:val="00117349"/>
    <w:rsid w:val="00124B53"/>
    <w:rsid w:val="0013367C"/>
    <w:rsid w:val="00140448"/>
    <w:rsid w:val="00142071"/>
    <w:rsid w:val="0015078A"/>
    <w:rsid w:val="001519A8"/>
    <w:rsid w:val="00152F39"/>
    <w:rsid w:val="0015770A"/>
    <w:rsid w:val="00157EBF"/>
    <w:rsid w:val="0016226A"/>
    <w:rsid w:val="00172D6E"/>
    <w:rsid w:val="00181E5E"/>
    <w:rsid w:val="00182224"/>
    <w:rsid w:val="00185677"/>
    <w:rsid w:val="00187D2E"/>
    <w:rsid w:val="00190B66"/>
    <w:rsid w:val="001952BC"/>
    <w:rsid w:val="001A1D56"/>
    <w:rsid w:val="001D4EA6"/>
    <w:rsid w:val="001E75D1"/>
    <w:rsid w:val="00203CFC"/>
    <w:rsid w:val="00207BCB"/>
    <w:rsid w:val="00221E7F"/>
    <w:rsid w:val="00226341"/>
    <w:rsid w:val="002325F6"/>
    <w:rsid w:val="00234B9B"/>
    <w:rsid w:val="00247D9D"/>
    <w:rsid w:val="00251454"/>
    <w:rsid w:val="00255EB2"/>
    <w:rsid w:val="002753CC"/>
    <w:rsid w:val="00281984"/>
    <w:rsid w:val="002B653F"/>
    <w:rsid w:val="002C5E8B"/>
    <w:rsid w:val="002E1F99"/>
    <w:rsid w:val="002F084E"/>
    <w:rsid w:val="002F4A2B"/>
    <w:rsid w:val="002F7E49"/>
    <w:rsid w:val="0032369D"/>
    <w:rsid w:val="00323FE1"/>
    <w:rsid w:val="00331C1B"/>
    <w:rsid w:val="00333FD4"/>
    <w:rsid w:val="003421EA"/>
    <w:rsid w:val="003459E5"/>
    <w:rsid w:val="003512FF"/>
    <w:rsid w:val="00353EB1"/>
    <w:rsid w:val="003612AA"/>
    <w:rsid w:val="00372033"/>
    <w:rsid w:val="00376143"/>
    <w:rsid w:val="003822CB"/>
    <w:rsid w:val="003859D7"/>
    <w:rsid w:val="00394FD0"/>
    <w:rsid w:val="003A7F59"/>
    <w:rsid w:val="003B2523"/>
    <w:rsid w:val="003C3212"/>
    <w:rsid w:val="003D484F"/>
    <w:rsid w:val="003E54A7"/>
    <w:rsid w:val="003F1305"/>
    <w:rsid w:val="004003BA"/>
    <w:rsid w:val="004148A8"/>
    <w:rsid w:val="00433D3F"/>
    <w:rsid w:val="00435B30"/>
    <w:rsid w:val="00445CDE"/>
    <w:rsid w:val="00454723"/>
    <w:rsid w:val="00460718"/>
    <w:rsid w:val="0047117F"/>
    <w:rsid w:val="004B0CB9"/>
    <w:rsid w:val="004B1E88"/>
    <w:rsid w:val="004B2369"/>
    <w:rsid w:val="004B3700"/>
    <w:rsid w:val="004B7BDB"/>
    <w:rsid w:val="004C1B8F"/>
    <w:rsid w:val="004C2EBA"/>
    <w:rsid w:val="00501C69"/>
    <w:rsid w:val="00512286"/>
    <w:rsid w:val="005209D1"/>
    <w:rsid w:val="005231DA"/>
    <w:rsid w:val="00527C9A"/>
    <w:rsid w:val="00532DCB"/>
    <w:rsid w:val="00532FBB"/>
    <w:rsid w:val="0053567A"/>
    <w:rsid w:val="00542B92"/>
    <w:rsid w:val="00553547"/>
    <w:rsid w:val="00556DA7"/>
    <w:rsid w:val="00570AD7"/>
    <w:rsid w:val="00581A98"/>
    <w:rsid w:val="00593FFF"/>
    <w:rsid w:val="005A64F9"/>
    <w:rsid w:val="005B2122"/>
    <w:rsid w:val="005B780E"/>
    <w:rsid w:val="005C31CD"/>
    <w:rsid w:val="005D1F24"/>
    <w:rsid w:val="005D3A3D"/>
    <w:rsid w:val="005F3C0A"/>
    <w:rsid w:val="006046BD"/>
    <w:rsid w:val="00625CE8"/>
    <w:rsid w:val="00641E12"/>
    <w:rsid w:val="00647185"/>
    <w:rsid w:val="00665AE9"/>
    <w:rsid w:val="00673C21"/>
    <w:rsid w:val="00674B22"/>
    <w:rsid w:val="00686E66"/>
    <w:rsid w:val="00697D48"/>
    <w:rsid w:val="006A29E6"/>
    <w:rsid w:val="006B72D3"/>
    <w:rsid w:val="006C2688"/>
    <w:rsid w:val="006C401F"/>
    <w:rsid w:val="006D0855"/>
    <w:rsid w:val="006E515E"/>
    <w:rsid w:val="006F35F0"/>
    <w:rsid w:val="00715A1D"/>
    <w:rsid w:val="0073170A"/>
    <w:rsid w:val="00732616"/>
    <w:rsid w:val="00734333"/>
    <w:rsid w:val="00744E20"/>
    <w:rsid w:val="00747028"/>
    <w:rsid w:val="00771DAD"/>
    <w:rsid w:val="00777586"/>
    <w:rsid w:val="00782351"/>
    <w:rsid w:val="0078455B"/>
    <w:rsid w:val="007860A8"/>
    <w:rsid w:val="007A32EC"/>
    <w:rsid w:val="007B69FB"/>
    <w:rsid w:val="007E13A9"/>
    <w:rsid w:val="007E5080"/>
    <w:rsid w:val="007E57D4"/>
    <w:rsid w:val="008030DA"/>
    <w:rsid w:val="008250B7"/>
    <w:rsid w:val="00832B07"/>
    <w:rsid w:val="00842132"/>
    <w:rsid w:val="008554EA"/>
    <w:rsid w:val="00857A58"/>
    <w:rsid w:val="00867041"/>
    <w:rsid w:val="008675B7"/>
    <w:rsid w:val="00873677"/>
    <w:rsid w:val="008758B4"/>
    <w:rsid w:val="008770DC"/>
    <w:rsid w:val="00883C3D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903C08"/>
    <w:rsid w:val="00930BCB"/>
    <w:rsid w:val="00931D64"/>
    <w:rsid w:val="0093337F"/>
    <w:rsid w:val="0096266A"/>
    <w:rsid w:val="0098095A"/>
    <w:rsid w:val="00983B70"/>
    <w:rsid w:val="009844CC"/>
    <w:rsid w:val="00992B19"/>
    <w:rsid w:val="009937B7"/>
    <w:rsid w:val="0099487D"/>
    <w:rsid w:val="009A6D33"/>
    <w:rsid w:val="009B1F7B"/>
    <w:rsid w:val="009B5344"/>
    <w:rsid w:val="009C68F2"/>
    <w:rsid w:val="009F3D8A"/>
    <w:rsid w:val="00A02DA0"/>
    <w:rsid w:val="00A02EDF"/>
    <w:rsid w:val="00A07571"/>
    <w:rsid w:val="00A151E4"/>
    <w:rsid w:val="00A226B2"/>
    <w:rsid w:val="00A24975"/>
    <w:rsid w:val="00A31AA9"/>
    <w:rsid w:val="00A35CB6"/>
    <w:rsid w:val="00A50EB5"/>
    <w:rsid w:val="00A51738"/>
    <w:rsid w:val="00A85052"/>
    <w:rsid w:val="00A93FA4"/>
    <w:rsid w:val="00AA165B"/>
    <w:rsid w:val="00AA3BDF"/>
    <w:rsid w:val="00AD73BE"/>
    <w:rsid w:val="00AD7C4E"/>
    <w:rsid w:val="00AE072A"/>
    <w:rsid w:val="00AE1124"/>
    <w:rsid w:val="00AE1965"/>
    <w:rsid w:val="00AE48BF"/>
    <w:rsid w:val="00AE4BED"/>
    <w:rsid w:val="00AE61D9"/>
    <w:rsid w:val="00AF38E7"/>
    <w:rsid w:val="00B01F21"/>
    <w:rsid w:val="00B103F8"/>
    <w:rsid w:val="00B137E9"/>
    <w:rsid w:val="00B14102"/>
    <w:rsid w:val="00B3497C"/>
    <w:rsid w:val="00B418C7"/>
    <w:rsid w:val="00B42A07"/>
    <w:rsid w:val="00B42C64"/>
    <w:rsid w:val="00B54A3C"/>
    <w:rsid w:val="00B57A83"/>
    <w:rsid w:val="00B668F0"/>
    <w:rsid w:val="00B67825"/>
    <w:rsid w:val="00B81EF2"/>
    <w:rsid w:val="00B82C13"/>
    <w:rsid w:val="00B8562E"/>
    <w:rsid w:val="00B92B25"/>
    <w:rsid w:val="00B951B0"/>
    <w:rsid w:val="00BA627E"/>
    <w:rsid w:val="00BA7260"/>
    <w:rsid w:val="00BA7D22"/>
    <w:rsid w:val="00BB3FB1"/>
    <w:rsid w:val="00BE42FA"/>
    <w:rsid w:val="00BF582B"/>
    <w:rsid w:val="00C0081B"/>
    <w:rsid w:val="00C022F3"/>
    <w:rsid w:val="00C02331"/>
    <w:rsid w:val="00C13615"/>
    <w:rsid w:val="00C1630A"/>
    <w:rsid w:val="00C17F1A"/>
    <w:rsid w:val="00C2276E"/>
    <w:rsid w:val="00C22848"/>
    <w:rsid w:val="00C31AC9"/>
    <w:rsid w:val="00C41ECB"/>
    <w:rsid w:val="00C42389"/>
    <w:rsid w:val="00C42BD3"/>
    <w:rsid w:val="00C43EC0"/>
    <w:rsid w:val="00C531AF"/>
    <w:rsid w:val="00C61D7C"/>
    <w:rsid w:val="00C7179E"/>
    <w:rsid w:val="00C71FD4"/>
    <w:rsid w:val="00C76C50"/>
    <w:rsid w:val="00C800F0"/>
    <w:rsid w:val="00C83B11"/>
    <w:rsid w:val="00C84F95"/>
    <w:rsid w:val="00CC0BB5"/>
    <w:rsid w:val="00CC4FC2"/>
    <w:rsid w:val="00CD741E"/>
    <w:rsid w:val="00CE349F"/>
    <w:rsid w:val="00CF5B56"/>
    <w:rsid w:val="00D15EDA"/>
    <w:rsid w:val="00D33ECB"/>
    <w:rsid w:val="00D45CF5"/>
    <w:rsid w:val="00D513AA"/>
    <w:rsid w:val="00D52EF0"/>
    <w:rsid w:val="00D6634B"/>
    <w:rsid w:val="00D75F4B"/>
    <w:rsid w:val="00D82C9A"/>
    <w:rsid w:val="00D87E0F"/>
    <w:rsid w:val="00D911C4"/>
    <w:rsid w:val="00DA0452"/>
    <w:rsid w:val="00DB6EC0"/>
    <w:rsid w:val="00DC38E8"/>
    <w:rsid w:val="00DD0314"/>
    <w:rsid w:val="00DD58E1"/>
    <w:rsid w:val="00DE0E2C"/>
    <w:rsid w:val="00DF17E2"/>
    <w:rsid w:val="00DF4642"/>
    <w:rsid w:val="00E01F65"/>
    <w:rsid w:val="00E0742E"/>
    <w:rsid w:val="00E12D82"/>
    <w:rsid w:val="00E15F15"/>
    <w:rsid w:val="00E3136B"/>
    <w:rsid w:val="00E44B3C"/>
    <w:rsid w:val="00E46E1F"/>
    <w:rsid w:val="00E650ED"/>
    <w:rsid w:val="00E72754"/>
    <w:rsid w:val="00E95673"/>
    <w:rsid w:val="00EA5A41"/>
    <w:rsid w:val="00EA6026"/>
    <w:rsid w:val="00EB4A11"/>
    <w:rsid w:val="00EB5299"/>
    <w:rsid w:val="00EC4FA8"/>
    <w:rsid w:val="00ED18C9"/>
    <w:rsid w:val="00F02CF7"/>
    <w:rsid w:val="00F20019"/>
    <w:rsid w:val="00F27C80"/>
    <w:rsid w:val="00F320CA"/>
    <w:rsid w:val="00F40651"/>
    <w:rsid w:val="00F4093E"/>
    <w:rsid w:val="00F41A98"/>
    <w:rsid w:val="00F423A4"/>
    <w:rsid w:val="00F4316F"/>
    <w:rsid w:val="00F6384B"/>
    <w:rsid w:val="00F67640"/>
    <w:rsid w:val="00F721AE"/>
    <w:rsid w:val="00F75C89"/>
    <w:rsid w:val="00F7723D"/>
    <w:rsid w:val="00F92E9D"/>
    <w:rsid w:val="00F95C63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D9451"/>
  <w15:docId w15:val="{C03F47B9-89E7-4C09-9E29-9843BA46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rsid w:val="00A35C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35CB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35CB6"/>
  </w:style>
  <w:style w:type="paragraph" w:styleId="Komentarotema">
    <w:name w:val="annotation subject"/>
    <w:basedOn w:val="Komentarotekstas"/>
    <w:next w:val="Komentarotekstas"/>
    <w:link w:val="KomentarotemaDiagrama"/>
    <w:rsid w:val="00A35C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35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urbarkas.lt/uploads/Kontaktai/kontaktas_119/pareiginiaiGrain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3250</Words>
  <Characters>1853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2025-04-07T13:28:00Z</cp:lastPrinted>
  <dcterms:created xsi:type="dcterms:W3CDTF">2025-06-02T06:40:00Z</dcterms:created>
  <dcterms:modified xsi:type="dcterms:W3CDTF">2025-06-02T06:40:00Z</dcterms:modified>
</cp:coreProperties>
</file>