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E5555" w14:textId="77777777" w:rsidR="00FC1CD3" w:rsidRDefault="00F320CA" w:rsidP="00F320CA">
      <w:pPr>
        <w:jc w:val="right"/>
        <w:rPr>
          <w:lang w:val="en-US"/>
        </w:rPr>
      </w:pPr>
      <w:r>
        <w:t>Projektas</w:t>
      </w:r>
    </w:p>
    <w:p w14:paraId="355C54E1" w14:textId="77777777" w:rsidR="00FC1CD3" w:rsidRDefault="00FC1CD3">
      <w:pPr>
        <w:jc w:val="center"/>
        <w:rPr>
          <w:b/>
          <w:bCs/>
          <w:lang w:val="en-US"/>
        </w:rPr>
      </w:pPr>
    </w:p>
    <w:p w14:paraId="7E1D0214" w14:textId="77777777" w:rsidR="002D6BE9" w:rsidRDefault="002D6BE9">
      <w:pPr>
        <w:jc w:val="center"/>
        <w:rPr>
          <w:b/>
          <w:bCs/>
          <w:lang w:val="en-US"/>
        </w:rPr>
      </w:pPr>
    </w:p>
    <w:p w14:paraId="3230FBA7" w14:textId="77777777" w:rsidR="00FC1CD3" w:rsidRDefault="00F20019">
      <w:pPr>
        <w:jc w:val="center"/>
        <w:rPr>
          <w:b/>
        </w:rPr>
      </w:pPr>
      <w:r>
        <w:rPr>
          <w:b/>
          <w:lang w:val="en-US"/>
        </w:rPr>
        <w:t xml:space="preserve">JURBARKO RAJONO </w:t>
      </w:r>
      <w:r>
        <w:rPr>
          <w:b/>
        </w:rPr>
        <w:t>SAVIVALDYBĖS TARYBA</w:t>
      </w:r>
    </w:p>
    <w:p w14:paraId="1C330D30" w14:textId="77777777" w:rsidR="00FC1CD3" w:rsidRDefault="00FC1CD3">
      <w:pPr>
        <w:rPr>
          <w:lang w:val="en-US"/>
        </w:rPr>
      </w:pPr>
    </w:p>
    <w:p w14:paraId="3B6280D1" w14:textId="77777777" w:rsidR="002D6BE9" w:rsidRDefault="002D6BE9">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6DD5E155" w14:textId="77777777">
        <w:trPr>
          <w:cantSplit/>
        </w:trPr>
        <w:tc>
          <w:tcPr>
            <w:tcW w:w="9654" w:type="dxa"/>
            <w:tcBorders>
              <w:top w:val="nil"/>
              <w:left w:val="nil"/>
              <w:bottom w:val="nil"/>
              <w:right w:val="nil"/>
            </w:tcBorders>
          </w:tcPr>
          <w:p w14:paraId="6D8DA3E8" w14:textId="77777777" w:rsidR="00FC1CD3" w:rsidRDefault="00F20019">
            <w:pPr>
              <w:pStyle w:val="Antrat1"/>
              <w:rPr>
                <w:caps/>
                <w:szCs w:val="24"/>
                <w:lang w:val="lt-LT"/>
              </w:rPr>
            </w:pPr>
            <w:r>
              <w:rPr>
                <w:szCs w:val="24"/>
                <w:lang w:val="lt-LT"/>
              </w:rPr>
              <w:t>SPRENDIMAS</w:t>
            </w:r>
          </w:p>
        </w:tc>
      </w:tr>
      <w:tr w:rsidR="00FC1CD3" w14:paraId="450CF135" w14:textId="77777777">
        <w:trPr>
          <w:cantSplit/>
        </w:trPr>
        <w:tc>
          <w:tcPr>
            <w:tcW w:w="9654" w:type="dxa"/>
            <w:tcBorders>
              <w:top w:val="nil"/>
              <w:left w:val="nil"/>
              <w:bottom w:val="nil"/>
              <w:right w:val="nil"/>
            </w:tcBorders>
          </w:tcPr>
          <w:p w14:paraId="471CBC9E" w14:textId="77777777" w:rsidR="008F5392" w:rsidRPr="008F5392" w:rsidRDefault="008F5392" w:rsidP="008F5392">
            <w:pPr>
              <w:spacing w:line="256" w:lineRule="auto"/>
              <w:jc w:val="center"/>
              <w:rPr>
                <w:rFonts w:eastAsia="Calibri"/>
                <w:b/>
                <w:szCs w:val="24"/>
                <w:lang w:eastAsia="en-US"/>
              </w:rPr>
            </w:pPr>
            <w:bookmarkStart w:id="0" w:name="_Hlk197551702"/>
            <w:r w:rsidRPr="008F5392">
              <w:rPr>
                <w:rFonts w:eastAsia="Calibri"/>
                <w:b/>
                <w:szCs w:val="24"/>
                <w:lang w:eastAsia="en-US"/>
              </w:rPr>
              <w:t>DĖL ILGALAIKIO IR TRUMPALAIKIO MATERIALIOJO TURTO PERĖMIMO SAVIVALDYBĖS NUOSAVYBĖN IR JO PERDAVIMO VALDYTI, NAUDOTI IR DISPONUOTI JUO PATIKĖJIMO TEISE</w:t>
            </w:r>
          </w:p>
          <w:bookmarkEnd w:id="0"/>
          <w:p w14:paraId="41326301" w14:textId="461D54ED" w:rsidR="00FC1CD3" w:rsidRPr="00AE61D9" w:rsidRDefault="00E67291">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Pr="00AE61D9">
              <w:rPr>
                <w:b/>
              </w:rPr>
              <w:fldChar w:fldCharType="end"/>
            </w:r>
          </w:p>
        </w:tc>
      </w:tr>
      <w:tr w:rsidR="00FC1CD3" w14:paraId="1D4EF174" w14:textId="77777777">
        <w:trPr>
          <w:cantSplit/>
        </w:trPr>
        <w:tc>
          <w:tcPr>
            <w:tcW w:w="9654" w:type="dxa"/>
            <w:tcBorders>
              <w:top w:val="nil"/>
              <w:left w:val="nil"/>
              <w:bottom w:val="nil"/>
              <w:right w:val="nil"/>
            </w:tcBorders>
          </w:tcPr>
          <w:p w14:paraId="1C8E61E9" w14:textId="77777777" w:rsidR="00FC1CD3" w:rsidRPr="00AE61D9" w:rsidRDefault="00FC1CD3">
            <w:pPr>
              <w:pStyle w:val="Antrats"/>
              <w:tabs>
                <w:tab w:val="left" w:pos="1296"/>
              </w:tabs>
              <w:jc w:val="center"/>
              <w:rPr>
                <w:b/>
                <w:caps/>
              </w:rPr>
            </w:pPr>
          </w:p>
        </w:tc>
      </w:tr>
      <w:tr w:rsidR="00FC1CD3" w14:paraId="059CBEA3" w14:textId="77777777" w:rsidTr="00BA627E">
        <w:trPr>
          <w:cantSplit/>
          <w:trHeight w:val="359"/>
        </w:trPr>
        <w:tc>
          <w:tcPr>
            <w:tcW w:w="9654" w:type="dxa"/>
            <w:tcBorders>
              <w:top w:val="nil"/>
              <w:left w:val="nil"/>
              <w:bottom w:val="nil"/>
              <w:right w:val="nil"/>
            </w:tcBorders>
          </w:tcPr>
          <w:p w14:paraId="78919F64" w14:textId="5C58D1F8" w:rsidR="00FC1CD3" w:rsidRPr="00AE61D9" w:rsidRDefault="00501F80" w:rsidP="004B0CB9">
            <w:pPr>
              <w:pStyle w:val="Antrats"/>
              <w:tabs>
                <w:tab w:val="left" w:pos="1296"/>
              </w:tabs>
              <w:jc w:val="center"/>
              <w:rPr>
                <w:b/>
                <w:caps/>
              </w:rPr>
            </w:pPr>
            <w:r>
              <w:t xml:space="preserve">2025 m. gegužės </w:t>
            </w:r>
            <w:r w:rsidR="00D40865">
              <w:t>12 d.</w:t>
            </w:r>
            <w:r w:rsidR="00734333" w:rsidRPr="005231DA">
              <w:t xml:space="preserve"> </w:t>
            </w:r>
            <w:r w:rsidR="00F20019" w:rsidRPr="005231DA">
              <w:t xml:space="preserve">Nr. </w:t>
            </w:r>
            <w:r>
              <w:t>TSP-</w:t>
            </w:r>
            <w:r w:rsidR="00D40865">
              <w:t>201</w:t>
            </w:r>
          </w:p>
        </w:tc>
      </w:tr>
      <w:tr w:rsidR="00FC1CD3" w14:paraId="5A7C3FD6" w14:textId="77777777">
        <w:trPr>
          <w:cantSplit/>
        </w:trPr>
        <w:tc>
          <w:tcPr>
            <w:tcW w:w="9654" w:type="dxa"/>
            <w:tcBorders>
              <w:top w:val="nil"/>
              <w:left w:val="nil"/>
              <w:bottom w:val="nil"/>
              <w:right w:val="nil"/>
            </w:tcBorders>
          </w:tcPr>
          <w:p w14:paraId="694A17B4" w14:textId="77777777" w:rsidR="00FC1CD3" w:rsidRDefault="00F20019">
            <w:pPr>
              <w:jc w:val="center"/>
            </w:pPr>
            <w:r>
              <w:t>Jurbarkas</w:t>
            </w:r>
          </w:p>
        </w:tc>
      </w:tr>
    </w:tbl>
    <w:p w14:paraId="6BA9E0B6" w14:textId="77777777" w:rsidR="00FC1CD3" w:rsidRDefault="00FC1CD3">
      <w:pPr>
        <w:jc w:val="both"/>
      </w:pPr>
    </w:p>
    <w:p w14:paraId="6F1E9C80" w14:textId="246A4673" w:rsidR="002E19A7" w:rsidRPr="002E19A7" w:rsidRDefault="008F5392" w:rsidP="00B33A66">
      <w:pPr>
        <w:ind w:firstLine="720"/>
        <w:jc w:val="both"/>
      </w:pPr>
      <w:r w:rsidRPr="008F5392">
        <w:rPr>
          <w:szCs w:val="24"/>
        </w:rPr>
        <w:t xml:space="preserve">Vadovaudamasi Lietuvos Respublikos vietos savivaldos įstatymo 6 straipsnio 5 ir 6 punktais, Lietuvos Respublikos valstybės ir savivaldybių turto valdymo, naudojimo ir disponavimo juo įstatymo 6 straipsnio 2 punktu ir 20 straipsnio 1 dalies 4 punktu, taip pat atsižvelgdama į Nacionalinės švietimo agentūros 2025 m. balandžio </w:t>
      </w:r>
      <w:r>
        <w:rPr>
          <w:szCs w:val="24"/>
        </w:rPr>
        <w:t xml:space="preserve">4 </w:t>
      </w:r>
      <w:r w:rsidRPr="008F5392">
        <w:rPr>
          <w:szCs w:val="24"/>
        </w:rPr>
        <w:t>d. raštą Nr. SD-1120 (1.6 E)</w:t>
      </w:r>
      <w:r w:rsidR="002E19A7" w:rsidRPr="002E19A7">
        <w:t>, Jurbarko rajono savivaldybės taryba</w:t>
      </w:r>
      <w:r>
        <w:t xml:space="preserve"> </w:t>
      </w:r>
      <w:r w:rsidR="002E19A7" w:rsidRPr="002E19A7">
        <w:t>n u s p r e n d ž i a:</w:t>
      </w:r>
    </w:p>
    <w:p w14:paraId="065B2F63" w14:textId="115464A3" w:rsidR="008F5392" w:rsidRDefault="002E19A7" w:rsidP="008F5392">
      <w:pPr>
        <w:ind w:firstLine="720"/>
        <w:jc w:val="both"/>
      </w:pPr>
      <w:r w:rsidRPr="002E19A7">
        <w:t xml:space="preserve">1. </w:t>
      </w:r>
      <w:r w:rsidR="008F5392">
        <w:t xml:space="preserve">Sutikti perimti Jurbarko rajono savivaldybės nuosavybėn LR vietos savivaldos įstatymo </w:t>
      </w:r>
      <w:r w:rsidR="008F2F16">
        <w:br/>
      </w:r>
      <w:r w:rsidR="008F5392">
        <w:t>6 straipsnio 5 ir 6 punktais nurodytoms savivaldybės savarankiškosioms funkcijoms įgyvendinti valstybei nuosavybės teise priklausantį ir šiuo metu Nacionalinės švietimo agentūros patikėjimo teise valdom ilgalaikį materialųjį turtą (</w:t>
      </w:r>
      <w:r w:rsidR="008F2F16">
        <w:t>1</w:t>
      </w:r>
      <w:r w:rsidR="008F5392">
        <w:t xml:space="preserve"> priedas)</w:t>
      </w:r>
      <w:r w:rsidR="00A748C8" w:rsidRPr="00A748C8">
        <w:t xml:space="preserve"> </w:t>
      </w:r>
      <w:r w:rsidR="00A748C8">
        <w:t xml:space="preserve">ir </w:t>
      </w:r>
      <w:r w:rsidR="00A748C8" w:rsidRPr="00A748C8">
        <w:t>trumpalaikį materialųjį turtą (2 priedas)</w:t>
      </w:r>
      <w:r w:rsidR="008F5392">
        <w:t>.</w:t>
      </w:r>
    </w:p>
    <w:p w14:paraId="7335A6EE" w14:textId="3764F74E" w:rsidR="008F5392" w:rsidRDefault="008F5392" w:rsidP="008F5392">
      <w:pPr>
        <w:ind w:firstLine="720"/>
        <w:jc w:val="both"/>
      </w:pPr>
      <w:r>
        <w:t>2. Perduoti sprendimo 1 punkte nurodytą turtą, jį perėmus savivaldybės nuosavybėn, švietimo įstaigoms valdyti, naudoti ir disponuoti juo patikėjimo teise (</w:t>
      </w:r>
      <w:r w:rsidR="008F2F16">
        <w:t>3, 4</w:t>
      </w:r>
      <w:r>
        <w:t xml:space="preserve"> priedai).</w:t>
      </w:r>
    </w:p>
    <w:p w14:paraId="6C51DA9D" w14:textId="755CAC5F" w:rsidR="008F5392" w:rsidRPr="00FC71C5" w:rsidRDefault="008F5392" w:rsidP="008F5392">
      <w:pPr>
        <w:ind w:firstLine="720"/>
        <w:jc w:val="both"/>
      </w:pPr>
      <w:r>
        <w:t>3. Savivaldybės nuosavybėn perduotas turtas bus panaudotas užtikrinti</w:t>
      </w:r>
      <w:r w:rsidR="00FC71C5" w:rsidRPr="00FC71C5">
        <w:rPr>
          <w:szCs w:val="24"/>
        </w:rPr>
        <w:t xml:space="preserve"> projekt</w:t>
      </w:r>
      <w:r w:rsidR="00FC71C5">
        <w:rPr>
          <w:szCs w:val="24"/>
        </w:rPr>
        <w:t>o</w:t>
      </w:r>
      <w:r w:rsidR="00FC71C5" w:rsidRPr="00FC71C5">
        <w:rPr>
          <w:szCs w:val="24"/>
        </w:rPr>
        <w:t xml:space="preserve"> </w:t>
      </w:r>
      <w:r w:rsidR="00FC71C5" w:rsidRPr="00FC71C5">
        <w:rPr>
          <w:kern w:val="2"/>
          <w14:ligatures w14:val="standardContextual"/>
        </w:rPr>
        <w:t>„</w:t>
      </w:r>
      <w:r w:rsidR="00FC71C5" w:rsidRPr="00FC71C5">
        <w:t>Skaitmeninė švietimo transformacija („</w:t>
      </w:r>
      <w:proofErr w:type="spellStart"/>
      <w:r w:rsidR="00FC71C5" w:rsidRPr="00FC71C5">
        <w:t>EdTech</w:t>
      </w:r>
      <w:proofErr w:type="spellEnd"/>
      <w:r w:rsidR="00FC71C5" w:rsidRPr="00FC71C5">
        <w:t xml:space="preserve">“)“ (projekto </w:t>
      </w:r>
      <w:r w:rsidR="00FC71C5" w:rsidRPr="00FC71C5">
        <w:rPr>
          <w:bdr w:val="none" w:sz="0" w:space="0" w:color="auto" w:frame="1"/>
          <w:shd w:val="clear" w:color="auto" w:fill="FFFFFF"/>
        </w:rPr>
        <w:t>Nr.</w:t>
      </w:r>
      <w:r w:rsidR="00FC71C5" w:rsidRPr="00FC71C5">
        <w:rPr>
          <w:bCs/>
          <w:caps/>
          <w:bdr w:val="none" w:sz="0" w:space="0" w:color="auto" w:frame="1"/>
          <w:shd w:val="clear" w:color="auto" w:fill="FFFFFF"/>
        </w:rPr>
        <w:t xml:space="preserve"> 10-004-P-0001)</w:t>
      </w:r>
      <w:r w:rsidR="00FC71C5">
        <w:t xml:space="preserve"> </w:t>
      </w:r>
      <w:r w:rsidR="00FC71C5" w:rsidRPr="00FC71C5">
        <w:t>įgyvendin</w:t>
      </w:r>
      <w:r w:rsidR="00FC71C5">
        <w:t>i</w:t>
      </w:r>
      <w:r w:rsidR="00FC71C5" w:rsidRPr="00FC71C5">
        <w:t>m</w:t>
      </w:r>
      <w:r w:rsidR="00FC71C5">
        <w:t>ą.</w:t>
      </w:r>
    </w:p>
    <w:p w14:paraId="31426083" w14:textId="541281A7" w:rsidR="002E19A7" w:rsidRPr="002E19A7" w:rsidRDefault="008F5392" w:rsidP="008F5392">
      <w:pPr>
        <w:ind w:firstLine="720"/>
        <w:jc w:val="both"/>
      </w:pPr>
      <w:r>
        <w:t xml:space="preserve">4. Įgalioti </w:t>
      </w:r>
      <w:r w:rsidR="00FC71C5">
        <w:t>Jurbarko rajono</w:t>
      </w:r>
      <w:r>
        <w:t xml:space="preserve"> savivaldybės </w:t>
      </w:r>
      <w:r w:rsidR="00FC71C5">
        <w:t>administracijos direktorių</w:t>
      </w:r>
      <w:r>
        <w:t xml:space="preserve"> pasirašyti sprendimo </w:t>
      </w:r>
      <w:r w:rsidR="00FC71C5">
        <w:br/>
      </w:r>
      <w:r>
        <w:t xml:space="preserve">1 punkte nurodyto turto perdavimo </w:t>
      </w:r>
      <w:r w:rsidR="00A748C8">
        <w:t>–</w:t>
      </w:r>
      <w:r>
        <w:t xml:space="preserve"> priėmimo aktą.</w:t>
      </w:r>
    </w:p>
    <w:p w14:paraId="5A7D4A58" w14:textId="71DBA001" w:rsidR="002E19A7" w:rsidRPr="002E19A7" w:rsidRDefault="002E19A7" w:rsidP="002E19A7">
      <w:pPr>
        <w:ind w:firstLine="720"/>
        <w:jc w:val="both"/>
      </w:pPr>
      <w:r w:rsidRPr="002E19A7">
        <w:t xml:space="preserve">Šis sprendimas per vieną mėnesį nuo paskelbimo arba įteikimo suinteresuotai šaliai dienos gali būti skundžiamas Lietuvos administracinių ginčų komisijos Kauno apygardos skyriui </w:t>
      </w:r>
      <w:r w:rsidR="00F9278E">
        <w:br/>
      </w:r>
      <w:r w:rsidRPr="002E19A7">
        <w:t>(Laisvės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1399FA1F" w14:textId="77777777" w:rsidR="00FC1CD3" w:rsidRDefault="00FC1CD3">
      <w:pPr>
        <w:ind w:firstLine="720"/>
        <w:jc w:val="both"/>
      </w:pPr>
    </w:p>
    <w:p w14:paraId="1CD5ECAE" w14:textId="77777777" w:rsidR="002D6BE9" w:rsidRDefault="002D6BE9">
      <w:pPr>
        <w:jc w:val="both"/>
      </w:pPr>
    </w:p>
    <w:tbl>
      <w:tblPr>
        <w:tblW w:w="0" w:type="auto"/>
        <w:tblInd w:w="108" w:type="dxa"/>
        <w:tblLook w:val="0000" w:firstRow="0" w:lastRow="0" w:firstColumn="0" w:lastColumn="0" w:noHBand="0" w:noVBand="0"/>
      </w:tblPr>
      <w:tblGrid>
        <w:gridCol w:w="4410"/>
        <w:gridCol w:w="4410"/>
      </w:tblGrid>
      <w:tr w:rsidR="00FC1CD3" w14:paraId="4A3ECB2C" w14:textId="77777777">
        <w:trPr>
          <w:trHeight w:val="180"/>
        </w:trPr>
        <w:tc>
          <w:tcPr>
            <w:tcW w:w="4410" w:type="dxa"/>
          </w:tcPr>
          <w:p w14:paraId="1DC08685" w14:textId="77777777" w:rsidR="00FC1CD3" w:rsidRDefault="00F4316F">
            <w:r>
              <w:t>Savivaldybės meras</w:t>
            </w:r>
          </w:p>
        </w:tc>
        <w:tc>
          <w:tcPr>
            <w:tcW w:w="4410" w:type="dxa"/>
          </w:tcPr>
          <w:p w14:paraId="7DF5655E" w14:textId="77777777" w:rsidR="00FC1CD3" w:rsidRDefault="00FC1CD3">
            <w:pPr>
              <w:jc w:val="right"/>
            </w:pPr>
          </w:p>
        </w:tc>
      </w:tr>
    </w:tbl>
    <w:p w14:paraId="6001404C" w14:textId="77777777" w:rsidR="002D6BE9" w:rsidRDefault="002D6BE9"/>
    <w:p w14:paraId="71A26A68" w14:textId="77777777" w:rsidR="006C75DF" w:rsidRPr="006C75DF" w:rsidRDefault="006C75DF" w:rsidP="006C75DF">
      <w:r w:rsidRPr="006C75DF">
        <w:t xml:space="preserve">Derino: </w:t>
      </w:r>
    </w:p>
    <w:p w14:paraId="7ED91283" w14:textId="77777777" w:rsidR="006C75DF" w:rsidRPr="006C75DF" w:rsidRDefault="006C75DF" w:rsidP="006C75DF">
      <w:r w:rsidRPr="006C75DF">
        <w:t>Vicemeras E. Mačieža</w:t>
      </w:r>
    </w:p>
    <w:p w14:paraId="68A819CF" w14:textId="77777777" w:rsidR="006C75DF" w:rsidRPr="006C75DF" w:rsidRDefault="006C75DF" w:rsidP="006C75DF">
      <w:r w:rsidRPr="006C75DF">
        <w:t>Administracijos direktorė R. Vančienė</w:t>
      </w:r>
    </w:p>
    <w:p w14:paraId="627FB857" w14:textId="1B5515B6" w:rsidR="002D6BE9" w:rsidRDefault="006C75DF" w:rsidP="006C75DF">
      <w:r w:rsidRPr="006C75DF">
        <w:t xml:space="preserve">Teisės ir civilinės metrikacijos skyriaus vyr. specialistė R. Gadliauskienė </w:t>
      </w:r>
    </w:p>
    <w:p w14:paraId="6BA8685F" w14:textId="55E58DDA" w:rsidR="006C75DF" w:rsidRPr="006C75DF" w:rsidRDefault="006C75DF" w:rsidP="006C75DF">
      <w:r w:rsidRPr="006C75DF">
        <w:t>Tarybos posėdžių sekretorė D. Dačkauskaitė</w:t>
      </w:r>
    </w:p>
    <w:p w14:paraId="36B8E7CB" w14:textId="77777777" w:rsidR="006C75DF" w:rsidRPr="006C75DF" w:rsidRDefault="006C75DF" w:rsidP="006C75DF">
      <w:r w:rsidRPr="006C75DF">
        <w:t>Dokumentų ir viešųjų ryšių skyriaus vyr. specialistas A. Gvildys</w:t>
      </w:r>
    </w:p>
    <w:p w14:paraId="493EA30A" w14:textId="189CBD94" w:rsidR="002D6BE9" w:rsidRDefault="006C75DF">
      <w:r w:rsidRPr="006C75DF">
        <w:t xml:space="preserve">Infrastruktūros ir turto skyriaus vedėja J. </w:t>
      </w:r>
      <w:proofErr w:type="spellStart"/>
      <w:r w:rsidRPr="006C75DF">
        <w:t>Šefle</w:t>
      </w:r>
      <w:r w:rsidR="00FC71C5">
        <w:t>rienė</w:t>
      </w:r>
      <w:proofErr w:type="spellEnd"/>
    </w:p>
    <w:p w14:paraId="3417234C" w14:textId="77777777" w:rsidR="00FC71C5" w:rsidRDefault="00FC71C5"/>
    <w:p w14:paraId="2D14912C" w14:textId="77777777" w:rsidR="00F320CA" w:rsidRDefault="00F320CA" w:rsidP="00F320CA">
      <w:r>
        <w:t>Parengė</w:t>
      </w:r>
    </w:p>
    <w:p w14:paraId="0912038E" w14:textId="33628E39" w:rsidR="00F320CA" w:rsidRDefault="00635909" w:rsidP="00F320CA">
      <w:pPr>
        <w:pStyle w:val="Antrats"/>
        <w:tabs>
          <w:tab w:val="clear" w:pos="4153"/>
          <w:tab w:val="clear" w:pos="8306"/>
        </w:tabs>
        <w:rPr>
          <w:lang w:eastAsia="de-DE"/>
        </w:rPr>
      </w:pPr>
      <w:r>
        <w:rPr>
          <w:lang w:eastAsia="de-DE"/>
        </w:rPr>
        <w:t>Jolita Matulienė</w:t>
      </w:r>
      <w:r w:rsidR="00B3497C">
        <w:rPr>
          <w:lang w:eastAsia="de-DE"/>
        </w:rPr>
        <w:t xml:space="preserve">, tel. </w:t>
      </w:r>
      <w:r>
        <w:rPr>
          <w:lang w:eastAsia="de-DE"/>
        </w:rPr>
        <w:t>+370 615 35 781</w:t>
      </w:r>
      <w:r w:rsidR="00B3497C">
        <w:rPr>
          <w:lang w:eastAsia="de-DE"/>
        </w:rPr>
        <w:t xml:space="preserve">,  el. p.  </w:t>
      </w:r>
      <w:r>
        <w:rPr>
          <w:lang w:eastAsia="de-DE"/>
        </w:rPr>
        <w:t>jolita.matuliene@jurbarkas.lt</w:t>
      </w:r>
    </w:p>
    <w:p w14:paraId="131F0567" w14:textId="4E386A8F" w:rsidR="002E1F99" w:rsidRDefault="00635909" w:rsidP="00107C26">
      <w:pPr>
        <w:pStyle w:val="Antrats"/>
        <w:tabs>
          <w:tab w:val="clear" w:pos="4153"/>
          <w:tab w:val="clear" w:pos="8306"/>
        </w:tabs>
      </w:pPr>
      <w:r>
        <w:t>2025-05-</w:t>
      </w:r>
      <w:r w:rsidR="00F7723D">
        <w:t xml:space="preserve"> </w:t>
      </w:r>
    </w:p>
    <w:p w14:paraId="71B423A4" w14:textId="77777777" w:rsidR="002E19A7" w:rsidRDefault="002E19A7" w:rsidP="002E19A7">
      <w:pPr>
        <w:pStyle w:val="Antrats"/>
        <w:tabs>
          <w:tab w:val="clear" w:pos="4153"/>
          <w:tab w:val="clear" w:pos="8306"/>
        </w:tabs>
        <w:jc w:val="center"/>
        <w:rPr>
          <w:b/>
          <w:bCs/>
          <w:lang w:val="pl-PL"/>
        </w:rPr>
      </w:pPr>
    </w:p>
    <w:p w14:paraId="638222C9" w14:textId="77777777" w:rsidR="006C75DF" w:rsidRDefault="006C75DF" w:rsidP="00633835">
      <w:pPr>
        <w:pStyle w:val="Antrats"/>
        <w:tabs>
          <w:tab w:val="clear" w:pos="4153"/>
          <w:tab w:val="clear" w:pos="8306"/>
        </w:tabs>
        <w:ind w:left="4320" w:firstLine="720"/>
        <w:rPr>
          <w:lang w:eastAsia="de-DE"/>
        </w:rPr>
      </w:pPr>
    </w:p>
    <w:p w14:paraId="26C85067" w14:textId="13DB6A1A" w:rsidR="00633835" w:rsidRPr="00B30376" w:rsidRDefault="00633835" w:rsidP="00633835">
      <w:pPr>
        <w:pStyle w:val="Antrats"/>
        <w:tabs>
          <w:tab w:val="clear" w:pos="4153"/>
          <w:tab w:val="clear" w:pos="8306"/>
        </w:tabs>
        <w:ind w:left="4320" w:firstLine="720"/>
        <w:rPr>
          <w:lang w:eastAsia="de-DE"/>
        </w:rPr>
      </w:pPr>
      <w:bookmarkStart w:id="1" w:name="_Hlk197546603"/>
      <w:r w:rsidRPr="00B30376">
        <w:rPr>
          <w:lang w:eastAsia="de-DE"/>
        </w:rPr>
        <w:t>Jurbarko rajono savivaldybės tarybos</w:t>
      </w:r>
    </w:p>
    <w:p w14:paraId="6DC142C7" w14:textId="054A70F0" w:rsidR="00633835" w:rsidRPr="00B30376" w:rsidRDefault="006C75DF" w:rsidP="00633835">
      <w:pPr>
        <w:pStyle w:val="Antrats"/>
        <w:tabs>
          <w:tab w:val="clear" w:pos="4153"/>
          <w:tab w:val="clear" w:pos="8306"/>
        </w:tabs>
        <w:ind w:left="4320" w:firstLine="720"/>
        <w:rPr>
          <w:lang w:eastAsia="de-DE"/>
        </w:rPr>
      </w:pPr>
      <w:r>
        <w:rPr>
          <w:lang w:eastAsia="de-DE"/>
        </w:rPr>
        <w:t xml:space="preserve">2025 m. gegužės    </w:t>
      </w:r>
      <w:r w:rsidR="00633835" w:rsidRPr="00B30376">
        <w:rPr>
          <w:lang w:eastAsia="de-DE"/>
        </w:rPr>
        <w:t xml:space="preserve">sprendimo Nr. </w:t>
      </w:r>
      <w:r>
        <w:rPr>
          <w:lang w:eastAsia="de-DE"/>
        </w:rPr>
        <w:t>TSP-</w:t>
      </w:r>
      <w:r w:rsidR="00633835" w:rsidRPr="00B30376">
        <w:rPr>
          <w:lang w:eastAsia="de-DE"/>
        </w:rPr>
        <w:t xml:space="preserve">   </w:t>
      </w:r>
    </w:p>
    <w:p w14:paraId="2A2BB173" w14:textId="32CF7939" w:rsidR="00633835" w:rsidRPr="00B30376" w:rsidRDefault="00FC71C5" w:rsidP="00633835">
      <w:pPr>
        <w:pStyle w:val="Antrats"/>
        <w:tabs>
          <w:tab w:val="clear" w:pos="4153"/>
          <w:tab w:val="clear" w:pos="8306"/>
        </w:tabs>
        <w:ind w:left="4320" w:firstLine="720"/>
        <w:rPr>
          <w:lang w:eastAsia="de-DE"/>
        </w:rPr>
      </w:pPr>
      <w:r w:rsidRPr="00B30376">
        <w:rPr>
          <w:lang w:eastAsia="de-DE"/>
        </w:rPr>
        <w:t>P</w:t>
      </w:r>
      <w:r w:rsidR="00633835" w:rsidRPr="00B30376">
        <w:rPr>
          <w:lang w:eastAsia="de-DE"/>
        </w:rPr>
        <w:t>riedas</w:t>
      </w:r>
      <w:r>
        <w:rPr>
          <w:lang w:eastAsia="de-DE"/>
        </w:rPr>
        <w:t xml:space="preserve"> Nr. 1</w:t>
      </w:r>
    </w:p>
    <w:bookmarkEnd w:id="1"/>
    <w:p w14:paraId="694344A5" w14:textId="77777777" w:rsidR="002E19A7" w:rsidRDefault="002E19A7" w:rsidP="00633835">
      <w:pPr>
        <w:pStyle w:val="Antrats"/>
        <w:tabs>
          <w:tab w:val="clear" w:pos="4153"/>
          <w:tab w:val="clear" w:pos="8306"/>
        </w:tabs>
        <w:jc w:val="right"/>
        <w:rPr>
          <w:b/>
          <w:bCs/>
          <w:lang w:val="pl-PL"/>
        </w:rPr>
      </w:pPr>
    </w:p>
    <w:p w14:paraId="54AD4CCD" w14:textId="77777777" w:rsidR="002E19A7" w:rsidRDefault="002E19A7" w:rsidP="002E19A7">
      <w:pPr>
        <w:pStyle w:val="Antrats"/>
        <w:tabs>
          <w:tab w:val="clear" w:pos="4153"/>
          <w:tab w:val="clear" w:pos="8306"/>
        </w:tabs>
        <w:jc w:val="center"/>
        <w:rPr>
          <w:b/>
          <w:bCs/>
          <w:lang w:val="pl-PL"/>
        </w:rPr>
      </w:pPr>
    </w:p>
    <w:p w14:paraId="17682CAB" w14:textId="127D73D5" w:rsidR="002E19A7" w:rsidRPr="00B30376" w:rsidRDefault="002E19A7" w:rsidP="002E19A7">
      <w:pPr>
        <w:pStyle w:val="Antrats"/>
        <w:tabs>
          <w:tab w:val="clear" w:pos="4153"/>
          <w:tab w:val="clear" w:pos="8306"/>
        </w:tabs>
        <w:jc w:val="center"/>
        <w:rPr>
          <w:b/>
          <w:bCs/>
          <w:lang w:eastAsia="de-DE"/>
        </w:rPr>
      </w:pPr>
      <w:bookmarkStart w:id="2" w:name="_Hlk197546767"/>
      <w:r w:rsidRPr="00B30376">
        <w:rPr>
          <w:b/>
          <w:bCs/>
          <w:lang w:val="pl-PL"/>
        </w:rPr>
        <w:t>JURBARKO RAJONO SAVIVALDYBĖS NUOSAVYBĖN PERDUODAMO ILGALAIKIO MATERIALIOJO TURTO SĄRAŠAS</w:t>
      </w:r>
    </w:p>
    <w:p w14:paraId="12864795" w14:textId="77777777" w:rsidR="002E19A7" w:rsidRPr="00B30376" w:rsidRDefault="002E19A7" w:rsidP="002E19A7">
      <w:pPr>
        <w:pStyle w:val="Antrats"/>
        <w:tabs>
          <w:tab w:val="clear" w:pos="4153"/>
          <w:tab w:val="clear" w:pos="8306"/>
        </w:tabs>
        <w:rPr>
          <w:lang w:eastAsia="de-DE"/>
        </w:rPr>
      </w:pPr>
    </w:p>
    <w:p w14:paraId="4474E017" w14:textId="77777777" w:rsidR="00501E54" w:rsidRPr="00B13EE8" w:rsidRDefault="00501E54" w:rsidP="002E19A7">
      <w:pPr>
        <w:pStyle w:val="Pavadinimas"/>
        <w:pBdr>
          <w:bottom w:val="single" w:sz="12" w:space="1" w:color="auto"/>
        </w:pBdr>
        <w:rPr>
          <w:lang w:val="lt-LT" w:eastAsia="de-D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843"/>
        <w:gridCol w:w="992"/>
        <w:gridCol w:w="2268"/>
        <w:gridCol w:w="2126"/>
      </w:tblGrid>
      <w:tr w:rsidR="008F2F16" w:rsidRPr="00B46F96" w14:paraId="5002C4D9" w14:textId="77777777" w:rsidTr="008F2F16">
        <w:trPr>
          <w:jc w:val="center"/>
        </w:trPr>
        <w:tc>
          <w:tcPr>
            <w:tcW w:w="1980" w:type="dxa"/>
            <w:vAlign w:val="center"/>
          </w:tcPr>
          <w:p w14:paraId="0731CBE5" w14:textId="77777777" w:rsidR="008F2F16" w:rsidRPr="00B46F96" w:rsidRDefault="008F2F16" w:rsidP="0010132E">
            <w:pPr>
              <w:overflowPunct w:val="0"/>
              <w:autoSpaceDE w:val="0"/>
              <w:autoSpaceDN w:val="0"/>
              <w:adjustRightInd w:val="0"/>
              <w:jc w:val="center"/>
              <w:rPr>
                <w:b/>
                <w:sz w:val="22"/>
                <w:szCs w:val="22"/>
              </w:rPr>
            </w:pPr>
            <w:bookmarkStart w:id="3" w:name="_Hlk197546894"/>
            <w:r w:rsidRPr="00B46F96">
              <w:rPr>
                <w:b/>
                <w:sz w:val="22"/>
                <w:szCs w:val="22"/>
              </w:rPr>
              <w:t>Perduodamo turto pavadinimas</w:t>
            </w:r>
          </w:p>
        </w:tc>
        <w:tc>
          <w:tcPr>
            <w:tcW w:w="1843" w:type="dxa"/>
          </w:tcPr>
          <w:p w14:paraId="1C67D521" w14:textId="77777777" w:rsidR="008F2F16" w:rsidRPr="00B46F96" w:rsidRDefault="008F2F16" w:rsidP="0010132E">
            <w:pPr>
              <w:overflowPunct w:val="0"/>
              <w:autoSpaceDE w:val="0"/>
              <w:autoSpaceDN w:val="0"/>
              <w:adjustRightInd w:val="0"/>
              <w:jc w:val="center"/>
              <w:rPr>
                <w:b/>
                <w:sz w:val="22"/>
                <w:szCs w:val="22"/>
              </w:rPr>
            </w:pPr>
          </w:p>
          <w:p w14:paraId="56680AA9" w14:textId="77777777" w:rsidR="008F2F16" w:rsidRPr="00B46F96" w:rsidRDefault="008F2F16" w:rsidP="0010132E">
            <w:pPr>
              <w:overflowPunct w:val="0"/>
              <w:autoSpaceDE w:val="0"/>
              <w:autoSpaceDN w:val="0"/>
              <w:adjustRightInd w:val="0"/>
              <w:jc w:val="center"/>
              <w:rPr>
                <w:b/>
                <w:sz w:val="22"/>
                <w:szCs w:val="22"/>
              </w:rPr>
            </w:pPr>
            <w:r w:rsidRPr="00B46F96">
              <w:rPr>
                <w:b/>
                <w:sz w:val="22"/>
                <w:szCs w:val="22"/>
              </w:rPr>
              <w:t>Inventorinis numeris</w:t>
            </w:r>
          </w:p>
        </w:tc>
        <w:tc>
          <w:tcPr>
            <w:tcW w:w="992" w:type="dxa"/>
            <w:vAlign w:val="center"/>
          </w:tcPr>
          <w:p w14:paraId="706DCDA8" w14:textId="77777777" w:rsidR="008F2F16" w:rsidRPr="00B46F96" w:rsidRDefault="008F2F16" w:rsidP="0010132E">
            <w:pPr>
              <w:overflowPunct w:val="0"/>
              <w:autoSpaceDE w:val="0"/>
              <w:autoSpaceDN w:val="0"/>
              <w:adjustRightInd w:val="0"/>
              <w:jc w:val="center"/>
              <w:rPr>
                <w:b/>
                <w:sz w:val="22"/>
                <w:szCs w:val="22"/>
              </w:rPr>
            </w:pPr>
            <w:r w:rsidRPr="00B46F96">
              <w:rPr>
                <w:b/>
                <w:sz w:val="22"/>
                <w:szCs w:val="22"/>
              </w:rPr>
              <w:t>Kiekis vnt.</w:t>
            </w:r>
          </w:p>
        </w:tc>
        <w:tc>
          <w:tcPr>
            <w:tcW w:w="2268" w:type="dxa"/>
            <w:vAlign w:val="center"/>
          </w:tcPr>
          <w:p w14:paraId="3F77A52F" w14:textId="77777777" w:rsidR="008F2F16" w:rsidRPr="00B46F96" w:rsidRDefault="008F2F16" w:rsidP="0010132E">
            <w:pPr>
              <w:overflowPunct w:val="0"/>
              <w:autoSpaceDE w:val="0"/>
              <w:autoSpaceDN w:val="0"/>
              <w:adjustRightInd w:val="0"/>
              <w:jc w:val="center"/>
              <w:rPr>
                <w:b/>
                <w:sz w:val="22"/>
                <w:szCs w:val="22"/>
              </w:rPr>
            </w:pPr>
            <w:r w:rsidRPr="00B46F96">
              <w:rPr>
                <w:b/>
                <w:sz w:val="22"/>
                <w:szCs w:val="22"/>
              </w:rPr>
              <w:t>Vieneto įsigijimo vertė (eurais)</w:t>
            </w:r>
          </w:p>
        </w:tc>
        <w:tc>
          <w:tcPr>
            <w:tcW w:w="2126" w:type="dxa"/>
            <w:vAlign w:val="center"/>
          </w:tcPr>
          <w:p w14:paraId="6C08DF5A" w14:textId="77777777" w:rsidR="008F2F16" w:rsidRPr="00B46F96" w:rsidRDefault="008F2F16" w:rsidP="0010132E">
            <w:pPr>
              <w:overflowPunct w:val="0"/>
              <w:autoSpaceDE w:val="0"/>
              <w:autoSpaceDN w:val="0"/>
              <w:adjustRightInd w:val="0"/>
              <w:jc w:val="center"/>
              <w:rPr>
                <w:b/>
                <w:sz w:val="22"/>
                <w:szCs w:val="22"/>
              </w:rPr>
            </w:pPr>
            <w:r w:rsidRPr="00B46F96">
              <w:rPr>
                <w:b/>
                <w:sz w:val="22"/>
                <w:szCs w:val="22"/>
              </w:rPr>
              <w:t>Bendra</w:t>
            </w:r>
          </w:p>
          <w:p w14:paraId="2B6D7363" w14:textId="77777777" w:rsidR="008F2F16" w:rsidRPr="00B46F96" w:rsidRDefault="008F2F16" w:rsidP="0010132E">
            <w:pPr>
              <w:overflowPunct w:val="0"/>
              <w:autoSpaceDE w:val="0"/>
              <w:autoSpaceDN w:val="0"/>
              <w:adjustRightInd w:val="0"/>
              <w:jc w:val="center"/>
              <w:rPr>
                <w:b/>
                <w:sz w:val="22"/>
                <w:szCs w:val="22"/>
              </w:rPr>
            </w:pPr>
            <w:r w:rsidRPr="00B46F96">
              <w:rPr>
                <w:b/>
                <w:sz w:val="22"/>
                <w:szCs w:val="22"/>
              </w:rPr>
              <w:t>likutinė</w:t>
            </w:r>
          </w:p>
          <w:p w14:paraId="20F061D3" w14:textId="77777777" w:rsidR="008F2F16" w:rsidRPr="00B46F96" w:rsidRDefault="008F2F16" w:rsidP="0010132E">
            <w:pPr>
              <w:overflowPunct w:val="0"/>
              <w:autoSpaceDE w:val="0"/>
              <w:autoSpaceDN w:val="0"/>
              <w:adjustRightInd w:val="0"/>
              <w:jc w:val="center"/>
              <w:rPr>
                <w:b/>
                <w:sz w:val="22"/>
                <w:szCs w:val="22"/>
              </w:rPr>
            </w:pPr>
            <w:r w:rsidRPr="00B46F96">
              <w:rPr>
                <w:b/>
                <w:sz w:val="22"/>
                <w:szCs w:val="22"/>
              </w:rPr>
              <w:t>vertė (eurais )</w:t>
            </w:r>
          </w:p>
        </w:tc>
      </w:tr>
      <w:tr w:rsidR="008F2F16" w:rsidRPr="00B46F96" w14:paraId="746E8470" w14:textId="77777777" w:rsidTr="008F2F16">
        <w:trPr>
          <w:jc w:val="center"/>
        </w:trPr>
        <w:tc>
          <w:tcPr>
            <w:tcW w:w="1980" w:type="dxa"/>
          </w:tcPr>
          <w:p w14:paraId="40A558D3" w14:textId="77777777" w:rsidR="008F2F16" w:rsidRPr="004419F0" w:rsidRDefault="008F2F16" w:rsidP="00B46F96">
            <w:pPr>
              <w:overflowPunct w:val="0"/>
              <w:autoSpaceDE w:val="0"/>
              <w:autoSpaceDN w:val="0"/>
              <w:adjustRightInd w:val="0"/>
              <w:rPr>
                <w:sz w:val="20"/>
              </w:rPr>
            </w:pPr>
          </w:p>
          <w:p w14:paraId="0E2E5BD7" w14:textId="443F3A7A" w:rsidR="008F2F16" w:rsidRPr="004419F0" w:rsidRDefault="008F2F16" w:rsidP="00B46F96">
            <w:pPr>
              <w:overflowPunct w:val="0"/>
              <w:autoSpaceDE w:val="0"/>
              <w:autoSpaceDN w:val="0"/>
              <w:adjustRightInd w:val="0"/>
              <w:rPr>
                <w:sz w:val="20"/>
              </w:rPr>
            </w:pPr>
            <w:r w:rsidRPr="004419F0">
              <w:rPr>
                <w:sz w:val="20"/>
              </w:rPr>
              <w:t>Hibridiniam mokymui skirta įranga</w:t>
            </w:r>
          </w:p>
        </w:tc>
        <w:tc>
          <w:tcPr>
            <w:tcW w:w="1843" w:type="dxa"/>
          </w:tcPr>
          <w:p w14:paraId="18FB5510" w14:textId="77777777" w:rsidR="008F2F16" w:rsidRDefault="008F2F16" w:rsidP="005247FF">
            <w:pPr>
              <w:rPr>
                <w:bCs/>
                <w:sz w:val="20"/>
              </w:rPr>
            </w:pPr>
          </w:p>
          <w:p w14:paraId="13639ADD" w14:textId="68D39B57" w:rsidR="008F2F16" w:rsidRPr="005247FF" w:rsidRDefault="008F2F16" w:rsidP="005247FF">
            <w:pPr>
              <w:rPr>
                <w:bCs/>
                <w:sz w:val="20"/>
              </w:rPr>
            </w:pPr>
            <w:r w:rsidRPr="005247FF">
              <w:rPr>
                <w:bCs/>
                <w:sz w:val="20"/>
              </w:rPr>
              <w:t xml:space="preserve">IT22- 002001- </w:t>
            </w:r>
          </w:p>
          <w:p w14:paraId="6F38D644" w14:textId="77777777" w:rsidR="008F2F16" w:rsidRPr="005247FF" w:rsidRDefault="008F2F16" w:rsidP="005247FF">
            <w:pPr>
              <w:rPr>
                <w:bCs/>
                <w:sz w:val="20"/>
              </w:rPr>
            </w:pPr>
            <w:r w:rsidRPr="005247FF">
              <w:rPr>
                <w:bCs/>
                <w:sz w:val="20"/>
              </w:rPr>
              <w:t>IT22-002009</w:t>
            </w:r>
          </w:p>
          <w:p w14:paraId="2385F497" w14:textId="3A60171E" w:rsidR="008F2F16" w:rsidRPr="004419F0" w:rsidRDefault="008F2F16" w:rsidP="0010132E">
            <w:pPr>
              <w:overflowPunct w:val="0"/>
              <w:autoSpaceDE w:val="0"/>
              <w:autoSpaceDN w:val="0"/>
              <w:adjustRightInd w:val="0"/>
              <w:jc w:val="center"/>
              <w:rPr>
                <w:sz w:val="20"/>
              </w:rPr>
            </w:pPr>
          </w:p>
        </w:tc>
        <w:tc>
          <w:tcPr>
            <w:tcW w:w="992" w:type="dxa"/>
            <w:vAlign w:val="center"/>
          </w:tcPr>
          <w:p w14:paraId="65050225" w14:textId="5132BC7D" w:rsidR="008F2F16" w:rsidRPr="004419F0" w:rsidRDefault="008F2F16" w:rsidP="0010132E">
            <w:pPr>
              <w:overflowPunct w:val="0"/>
              <w:autoSpaceDE w:val="0"/>
              <w:autoSpaceDN w:val="0"/>
              <w:adjustRightInd w:val="0"/>
              <w:jc w:val="center"/>
              <w:rPr>
                <w:sz w:val="20"/>
              </w:rPr>
            </w:pPr>
            <w:r w:rsidRPr="004419F0">
              <w:rPr>
                <w:sz w:val="20"/>
              </w:rPr>
              <w:t>9</w:t>
            </w:r>
          </w:p>
        </w:tc>
        <w:tc>
          <w:tcPr>
            <w:tcW w:w="2268" w:type="dxa"/>
            <w:vAlign w:val="center"/>
          </w:tcPr>
          <w:p w14:paraId="0C30359D" w14:textId="2264EBED" w:rsidR="008F2F16" w:rsidRPr="004419F0" w:rsidRDefault="008F2F16" w:rsidP="0010132E">
            <w:pPr>
              <w:overflowPunct w:val="0"/>
              <w:autoSpaceDE w:val="0"/>
              <w:autoSpaceDN w:val="0"/>
              <w:adjustRightInd w:val="0"/>
              <w:jc w:val="center"/>
              <w:rPr>
                <w:sz w:val="20"/>
              </w:rPr>
            </w:pPr>
            <w:r w:rsidRPr="004419F0">
              <w:rPr>
                <w:sz w:val="20"/>
              </w:rPr>
              <w:t>4 830,32</w:t>
            </w:r>
          </w:p>
        </w:tc>
        <w:tc>
          <w:tcPr>
            <w:tcW w:w="2126" w:type="dxa"/>
            <w:vAlign w:val="center"/>
          </w:tcPr>
          <w:p w14:paraId="3085784A" w14:textId="562922CF" w:rsidR="008F2F16" w:rsidRPr="004419F0" w:rsidRDefault="008F2F16" w:rsidP="0010132E">
            <w:pPr>
              <w:overflowPunct w:val="0"/>
              <w:autoSpaceDE w:val="0"/>
              <w:autoSpaceDN w:val="0"/>
              <w:adjustRightInd w:val="0"/>
              <w:jc w:val="center"/>
              <w:rPr>
                <w:sz w:val="20"/>
              </w:rPr>
            </w:pPr>
            <w:r w:rsidRPr="004419F0">
              <w:rPr>
                <w:bCs/>
                <w:sz w:val="20"/>
              </w:rPr>
              <w:t>43 472,88</w:t>
            </w:r>
          </w:p>
        </w:tc>
      </w:tr>
      <w:bookmarkEnd w:id="2"/>
      <w:bookmarkEnd w:id="3"/>
    </w:tbl>
    <w:p w14:paraId="502E4229" w14:textId="77777777" w:rsidR="00501E54" w:rsidRPr="005A60D9" w:rsidRDefault="00501E54" w:rsidP="002E19A7">
      <w:pPr>
        <w:pStyle w:val="Pavadinimas"/>
        <w:pBdr>
          <w:bottom w:val="single" w:sz="12" w:space="1" w:color="auto"/>
        </w:pBdr>
        <w:rPr>
          <w:lang w:val="lt-LT" w:eastAsia="de-DE"/>
        </w:rPr>
      </w:pPr>
    </w:p>
    <w:p w14:paraId="19ACF6F0" w14:textId="77777777" w:rsidR="00501E54" w:rsidRPr="005A60D9" w:rsidRDefault="00501E54" w:rsidP="002E19A7">
      <w:pPr>
        <w:pStyle w:val="Pavadinimas"/>
        <w:pBdr>
          <w:bottom w:val="single" w:sz="12" w:space="1" w:color="auto"/>
        </w:pBdr>
        <w:rPr>
          <w:lang w:val="lt-LT" w:eastAsia="de-DE"/>
        </w:rPr>
      </w:pPr>
    </w:p>
    <w:p w14:paraId="01F6481E" w14:textId="77777777" w:rsidR="006C75DF" w:rsidRPr="005A60D9" w:rsidRDefault="006C75DF" w:rsidP="002E19A7">
      <w:pPr>
        <w:pStyle w:val="Pavadinimas"/>
        <w:pBdr>
          <w:bottom w:val="single" w:sz="12" w:space="1" w:color="auto"/>
        </w:pBdr>
        <w:rPr>
          <w:lang w:val="lt-LT" w:eastAsia="de-DE"/>
        </w:rPr>
      </w:pPr>
    </w:p>
    <w:p w14:paraId="378CEEC5" w14:textId="77777777" w:rsidR="002E19A7" w:rsidRDefault="002E19A7" w:rsidP="002E19A7">
      <w:pPr>
        <w:pStyle w:val="Pavadinimas"/>
        <w:pBdr>
          <w:bottom w:val="single" w:sz="12" w:space="1" w:color="auto"/>
        </w:pBdr>
        <w:rPr>
          <w:lang w:val="pt-PT"/>
        </w:rPr>
      </w:pPr>
      <w:r w:rsidRPr="00B30376">
        <w:rPr>
          <w:lang w:eastAsia="de-DE"/>
        </w:rPr>
        <w:t>_________________</w:t>
      </w:r>
    </w:p>
    <w:p w14:paraId="34B0CC91" w14:textId="77777777" w:rsidR="002E19A7" w:rsidRDefault="002E19A7" w:rsidP="00B668F0">
      <w:pPr>
        <w:pStyle w:val="Pavadinimas"/>
        <w:pBdr>
          <w:bottom w:val="single" w:sz="12" w:space="1" w:color="auto"/>
        </w:pBdr>
        <w:rPr>
          <w:lang w:val="pt-PT"/>
        </w:rPr>
      </w:pPr>
    </w:p>
    <w:p w14:paraId="7DA497B6" w14:textId="77777777" w:rsidR="002E19A7" w:rsidRDefault="002E19A7" w:rsidP="00B668F0">
      <w:pPr>
        <w:pStyle w:val="Pavadinimas"/>
        <w:pBdr>
          <w:bottom w:val="single" w:sz="12" w:space="1" w:color="auto"/>
        </w:pBdr>
        <w:rPr>
          <w:lang w:val="pt-PT"/>
        </w:rPr>
      </w:pPr>
    </w:p>
    <w:p w14:paraId="2E5D146F" w14:textId="77777777" w:rsidR="002E19A7" w:rsidRDefault="002E19A7" w:rsidP="00B668F0">
      <w:pPr>
        <w:pStyle w:val="Pavadinimas"/>
        <w:pBdr>
          <w:bottom w:val="single" w:sz="12" w:space="1" w:color="auto"/>
        </w:pBdr>
        <w:rPr>
          <w:lang w:val="pt-PT"/>
        </w:rPr>
      </w:pPr>
    </w:p>
    <w:p w14:paraId="43E5AEC8" w14:textId="77777777" w:rsidR="002E19A7" w:rsidRDefault="002E19A7" w:rsidP="00B668F0">
      <w:pPr>
        <w:pStyle w:val="Pavadinimas"/>
        <w:pBdr>
          <w:bottom w:val="single" w:sz="12" w:space="1" w:color="auto"/>
        </w:pBdr>
        <w:rPr>
          <w:lang w:val="pt-PT"/>
        </w:rPr>
      </w:pPr>
    </w:p>
    <w:p w14:paraId="5D6EFAEF" w14:textId="77777777" w:rsidR="002E19A7" w:rsidRDefault="002E19A7" w:rsidP="00B668F0">
      <w:pPr>
        <w:pStyle w:val="Pavadinimas"/>
        <w:pBdr>
          <w:bottom w:val="single" w:sz="12" w:space="1" w:color="auto"/>
        </w:pBdr>
        <w:rPr>
          <w:lang w:val="pt-PT"/>
        </w:rPr>
      </w:pPr>
    </w:p>
    <w:p w14:paraId="059D7938" w14:textId="77777777" w:rsidR="002E19A7" w:rsidRDefault="002E19A7" w:rsidP="00B668F0">
      <w:pPr>
        <w:pStyle w:val="Pavadinimas"/>
        <w:pBdr>
          <w:bottom w:val="single" w:sz="12" w:space="1" w:color="auto"/>
        </w:pBdr>
        <w:rPr>
          <w:lang w:val="pt-PT"/>
        </w:rPr>
      </w:pPr>
    </w:p>
    <w:p w14:paraId="05401D62" w14:textId="77777777" w:rsidR="002E19A7" w:rsidRDefault="002E19A7" w:rsidP="00B668F0">
      <w:pPr>
        <w:pStyle w:val="Pavadinimas"/>
        <w:pBdr>
          <w:bottom w:val="single" w:sz="12" w:space="1" w:color="auto"/>
        </w:pBdr>
        <w:rPr>
          <w:lang w:val="pt-PT"/>
        </w:rPr>
      </w:pPr>
    </w:p>
    <w:p w14:paraId="07B3E962" w14:textId="77777777" w:rsidR="002E19A7" w:rsidRDefault="002E19A7" w:rsidP="00B668F0">
      <w:pPr>
        <w:pStyle w:val="Pavadinimas"/>
        <w:pBdr>
          <w:bottom w:val="single" w:sz="12" w:space="1" w:color="auto"/>
        </w:pBdr>
        <w:rPr>
          <w:lang w:val="pt-PT"/>
        </w:rPr>
      </w:pPr>
    </w:p>
    <w:p w14:paraId="116FBC05" w14:textId="77777777" w:rsidR="006C75DF" w:rsidRDefault="006C75DF" w:rsidP="00B668F0">
      <w:pPr>
        <w:pStyle w:val="Pavadinimas"/>
        <w:pBdr>
          <w:bottom w:val="single" w:sz="12" w:space="1" w:color="auto"/>
        </w:pBdr>
        <w:rPr>
          <w:lang w:val="pt-PT"/>
        </w:rPr>
      </w:pPr>
    </w:p>
    <w:p w14:paraId="62FD761C" w14:textId="77777777" w:rsidR="006C75DF" w:rsidRDefault="006C75DF" w:rsidP="00B668F0">
      <w:pPr>
        <w:pStyle w:val="Pavadinimas"/>
        <w:pBdr>
          <w:bottom w:val="single" w:sz="12" w:space="1" w:color="auto"/>
        </w:pBdr>
        <w:rPr>
          <w:lang w:val="pt-PT"/>
        </w:rPr>
      </w:pPr>
    </w:p>
    <w:p w14:paraId="6047EBA8" w14:textId="77777777" w:rsidR="006C75DF" w:rsidRDefault="006C75DF" w:rsidP="00B668F0">
      <w:pPr>
        <w:pStyle w:val="Pavadinimas"/>
        <w:pBdr>
          <w:bottom w:val="single" w:sz="12" w:space="1" w:color="auto"/>
        </w:pBdr>
        <w:rPr>
          <w:lang w:val="pt-PT"/>
        </w:rPr>
      </w:pPr>
    </w:p>
    <w:p w14:paraId="28005253" w14:textId="77777777" w:rsidR="006C75DF" w:rsidRDefault="006C75DF" w:rsidP="00B668F0">
      <w:pPr>
        <w:pStyle w:val="Pavadinimas"/>
        <w:pBdr>
          <w:bottom w:val="single" w:sz="12" w:space="1" w:color="auto"/>
        </w:pBdr>
        <w:rPr>
          <w:lang w:val="pt-PT"/>
        </w:rPr>
      </w:pPr>
    </w:p>
    <w:p w14:paraId="052E3E08" w14:textId="77777777" w:rsidR="006C75DF" w:rsidRDefault="006C75DF" w:rsidP="00B668F0">
      <w:pPr>
        <w:pStyle w:val="Pavadinimas"/>
        <w:pBdr>
          <w:bottom w:val="single" w:sz="12" w:space="1" w:color="auto"/>
        </w:pBdr>
        <w:rPr>
          <w:lang w:val="pt-PT"/>
        </w:rPr>
      </w:pPr>
    </w:p>
    <w:p w14:paraId="737DFE82" w14:textId="77777777" w:rsidR="006C75DF" w:rsidRDefault="006C75DF" w:rsidP="00B668F0">
      <w:pPr>
        <w:pStyle w:val="Pavadinimas"/>
        <w:pBdr>
          <w:bottom w:val="single" w:sz="12" w:space="1" w:color="auto"/>
        </w:pBdr>
        <w:rPr>
          <w:lang w:val="pt-PT"/>
        </w:rPr>
      </w:pPr>
    </w:p>
    <w:p w14:paraId="7A4B6566" w14:textId="77777777" w:rsidR="006C75DF" w:rsidRDefault="006C75DF" w:rsidP="00B668F0">
      <w:pPr>
        <w:pStyle w:val="Pavadinimas"/>
        <w:pBdr>
          <w:bottom w:val="single" w:sz="12" w:space="1" w:color="auto"/>
        </w:pBdr>
        <w:rPr>
          <w:lang w:val="pt-PT"/>
        </w:rPr>
      </w:pPr>
    </w:p>
    <w:p w14:paraId="324118ED" w14:textId="77777777" w:rsidR="006C75DF" w:rsidRDefault="006C75DF" w:rsidP="00B668F0">
      <w:pPr>
        <w:pStyle w:val="Pavadinimas"/>
        <w:pBdr>
          <w:bottom w:val="single" w:sz="12" w:space="1" w:color="auto"/>
        </w:pBdr>
        <w:rPr>
          <w:lang w:val="pt-PT"/>
        </w:rPr>
      </w:pPr>
    </w:p>
    <w:p w14:paraId="156189FE" w14:textId="77777777" w:rsidR="006C75DF" w:rsidRDefault="006C75DF" w:rsidP="00B668F0">
      <w:pPr>
        <w:pStyle w:val="Pavadinimas"/>
        <w:pBdr>
          <w:bottom w:val="single" w:sz="12" w:space="1" w:color="auto"/>
        </w:pBdr>
        <w:rPr>
          <w:lang w:val="pt-PT"/>
        </w:rPr>
      </w:pPr>
    </w:p>
    <w:p w14:paraId="08D2D917" w14:textId="77777777" w:rsidR="006C75DF" w:rsidRDefault="006C75DF" w:rsidP="00B668F0">
      <w:pPr>
        <w:pStyle w:val="Pavadinimas"/>
        <w:pBdr>
          <w:bottom w:val="single" w:sz="12" w:space="1" w:color="auto"/>
        </w:pBdr>
        <w:rPr>
          <w:lang w:val="pt-PT"/>
        </w:rPr>
      </w:pPr>
    </w:p>
    <w:p w14:paraId="52B44149" w14:textId="77777777" w:rsidR="006C75DF" w:rsidRDefault="006C75DF" w:rsidP="00B668F0">
      <w:pPr>
        <w:pStyle w:val="Pavadinimas"/>
        <w:pBdr>
          <w:bottom w:val="single" w:sz="12" w:space="1" w:color="auto"/>
        </w:pBdr>
        <w:rPr>
          <w:lang w:val="pt-PT"/>
        </w:rPr>
      </w:pPr>
    </w:p>
    <w:p w14:paraId="7E055D2B" w14:textId="77777777" w:rsidR="006C75DF" w:rsidRDefault="006C75DF" w:rsidP="00B668F0">
      <w:pPr>
        <w:pStyle w:val="Pavadinimas"/>
        <w:pBdr>
          <w:bottom w:val="single" w:sz="12" w:space="1" w:color="auto"/>
        </w:pBdr>
        <w:rPr>
          <w:lang w:val="pt-PT"/>
        </w:rPr>
      </w:pPr>
    </w:p>
    <w:p w14:paraId="1C71BE8A" w14:textId="77777777" w:rsidR="006C75DF" w:rsidRDefault="006C75DF" w:rsidP="00B668F0">
      <w:pPr>
        <w:pStyle w:val="Pavadinimas"/>
        <w:pBdr>
          <w:bottom w:val="single" w:sz="12" w:space="1" w:color="auto"/>
        </w:pBdr>
        <w:rPr>
          <w:lang w:val="pt-PT"/>
        </w:rPr>
      </w:pPr>
    </w:p>
    <w:p w14:paraId="7F0D1180" w14:textId="77777777" w:rsidR="006C75DF" w:rsidRDefault="006C75DF" w:rsidP="00B668F0">
      <w:pPr>
        <w:pStyle w:val="Pavadinimas"/>
        <w:pBdr>
          <w:bottom w:val="single" w:sz="12" w:space="1" w:color="auto"/>
        </w:pBdr>
        <w:rPr>
          <w:lang w:val="pt-PT"/>
        </w:rPr>
      </w:pPr>
    </w:p>
    <w:p w14:paraId="50065662" w14:textId="77777777" w:rsidR="006C75DF" w:rsidRDefault="006C75DF" w:rsidP="00B668F0">
      <w:pPr>
        <w:pStyle w:val="Pavadinimas"/>
        <w:pBdr>
          <w:bottom w:val="single" w:sz="12" w:space="1" w:color="auto"/>
        </w:pBdr>
        <w:rPr>
          <w:lang w:val="pt-PT"/>
        </w:rPr>
      </w:pPr>
    </w:p>
    <w:p w14:paraId="5D9D205C" w14:textId="77777777" w:rsidR="008F2F16" w:rsidRDefault="008F2F16" w:rsidP="00B668F0">
      <w:pPr>
        <w:pStyle w:val="Pavadinimas"/>
        <w:pBdr>
          <w:bottom w:val="single" w:sz="12" w:space="1" w:color="auto"/>
        </w:pBdr>
        <w:rPr>
          <w:lang w:val="pt-PT"/>
        </w:rPr>
      </w:pPr>
    </w:p>
    <w:p w14:paraId="385C0AAF" w14:textId="77777777" w:rsidR="008F2F16" w:rsidRDefault="008F2F16" w:rsidP="00B668F0">
      <w:pPr>
        <w:pStyle w:val="Pavadinimas"/>
        <w:pBdr>
          <w:bottom w:val="single" w:sz="12" w:space="1" w:color="auto"/>
        </w:pBdr>
        <w:rPr>
          <w:lang w:val="pt-PT"/>
        </w:rPr>
      </w:pPr>
    </w:p>
    <w:p w14:paraId="39E009B6" w14:textId="77777777" w:rsidR="006C75DF" w:rsidRDefault="006C75DF" w:rsidP="00B668F0">
      <w:pPr>
        <w:pStyle w:val="Pavadinimas"/>
        <w:pBdr>
          <w:bottom w:val="single" w:sz="12" w:space="1" w:color="auto"/>
        </w:pBdr>
        <w:rPr>
          <w:lang w:val="pt-PT"/>
        </w:rPr>
      </w:pPr>
    </w:p>
    <w:p w14:paraId="7A66CE22" w14:textId="77777777" w:rsidR="006C75DF" w:rsidRDefault="006C75DF" w:rsidP="00B668F0">
      <w:pPr>
        <w:pStyle w:val="Pavadinimas"/>
        <w:pBdr>
          <w:bottom w:val="single" w:sz="12" w:space="1" w:color="auto"/>
        </w:pBdr>
        <w:rPr>
          <w:lang w:val="pt-PT"/>
        </w:rPr>
      </w:pPr>
    </w:p>
    <w:p w14:paraId="50245129" w14:textId="77777777" w:rsidR="006C75DF" w:rsidRDefault="006C75DF" w:rsidP="00B668F0">
      <w:pPr>
        <w:pStyle w:val="Pavadinimas"/>
        <w:pBdr>
          <w:bottom w:val="single" w:sz="12" w:space="1" w:color="auto"/>
        </w:pBdr>
        <w:rPr>
          <w:lang w:val="pt-PT"/>
        </w:rPr>
      </w:pPr>
    </w:p>
    <w:p w14:paraId="1C0D1199" w14:textId="77777777" w:rsidR="002E19A7" w:rsidRDefault="002E19A7" w:rsidP="00B668F0">
      <w:pPr>
        <w:pStyle w:val="Pavadinimas"/>
        <w:pBdr>
          <w:bottom w:val="single" w:sz="12" w:space="1" w:color="auto"/>
        </w:pBdr>
        <w:rPr>
          <w:lang w:val="pt-PT"/>
        </w:rPr>
      </w:pPr>
    </w:p>
    <w:p w14:paraId="3C68C883" w14:textId="77777777" w:rsidR="002E19A7" w:rsidRDefault="002E19A7" w:rsidP="00B668F0">
      <w:pPr>
        <w:pStyle w:val="Pavadinimas"/>
        <w:pBdr>
          <w:bottom w:val="single" w:sz="12" w:space="1" w:color="auto"/>
        </w:pBdr>
        <w:rPr>
          <w:lang w:val="pt-PT"/>
        </w:rPr>
      </w:pPr>
    </w:p>
    <w:p w14:paraId="41705177" w14:textId="77777777" w:rsidR="004419F0" w:rsidRDefault="004419F0" w:rsidP="00B668F0">
      <w:pPr>
        <w:pStyle w:val="Pavadinimas"/>
        <w:pBdr>
          <w:bottom w:val="single" w:sz="12" w:space="1" w:color="auto"/>
        </w:pBdr>
        <w:rPr>
          <w:lang w:val="pt-PT"/>
        </w:rPr>
      </w:pPr>
    </w:p>
    <w:p w14:paraId="7321E74B" w14:textId="110BAD85" w:rsidR="004419F0" w:rsidRPr="004419F0" w:rsidRDefault="004419F0" w:rsidP="004419F0">
      <w:pPr>
        <w:pStyle w:val="Pavadinimas"/>
        <w:pBdr>
          <w:bottom w:val="single" w:sz="12" w:space="1" w:color="auto"/>
        </w:pBdr>
        <w:ind w:firstLine="720"/>
        <w:jc w:val="left"/>
        <w:rPr>
          <w:b w:val="0"/>
          <w:bCs w:val="0"/>
          <w:lang w:val="pt-PT"/>
        </w:rPr>
      </w:pPr>
      <w:r>
        <w:rPr>
          <w:b w:val="0"/>
          <w:bCs w:val="0"/>
          <w:lang w:val="pt-PT"/>
        </w:rPr>
        <w:lastRenderedPageBreak/>
        <w:t xml:space="preserve">                                              </w:t>
      </w:r>
      <w:r>
        <w:rPr>
          <w:b w:val="0"/>
          <w:bCs w:val="0"/>
          <w:lang w:val="pt-PT"/>
        </w:rPr>
        <w:tab/>
      </w:r>
      <w:r>
        <w:rPr>
          <w:b w:val="0"/>
          <w:bCs w:val="0"/>
          <w:lang w:val="pt-PT"/>
        </w:rPr>
        <w:tab/>
      </w:r>
      <w:r>
        <w:rPr>
          <w:b w:val="0"/>
          <w:bCs w:val="0"/>
          <w:lang w:val="pt-PT"/>
        </w:rPr>
        <w:tab/>
      </w:r>
      <w:bookmarkStart w:id="4" w:name="_Hlk197548087"/>
      <w:r w:rsidRPr="004419F0">
        <w:rPr>
          <w:b w:val="0"/>
          <w:bCs w:val="0"/>
          <w:lang w:val="pt-PT"/>
        </w:rPr>
        <w:t>Jurbarko rajono savivaldybės tarybos</w:t>
      </w:r>
    </w:p>
    <w:p w14:paraId="76B31E1B" w14:textId="080C7FE4" w:rsidR="004419F0" w:rsidRPr="004419F0" w:rsidRDefault="004419F0" w:rsidP="004419F0">
      <w:pPr>
        <w:pStyle w:val="Pavadinimas"/>
        <w:pBdr>
          <w:bottom w:val="single" w:sz="12" w:space="1" w:color="auto"/>
        </w:pBdr>
        <w:ind w:firstLine="720"/>
        <w:jc w:val="left"/>
        <w:rPr>
          <w:b w:val="0"/>
          <w:bCs w:val="0"/>
          <w:lang w:val="pt-PT"/>
        </w:rPr>
      </w:pPr>
      <w:r>
        <w:rPr>
          <w:b w:val="0"/>
          <w:bCs w:val="0"/>
          <w:lang w:val="pt-PT"/>
        </w:rPr>
        <w:t xml:space="preserve">          </w:t>
      </w:r>
      <w:r>
        <w:rPr>
          <w:b w:val="0"/>
          <w:bCs w:val="0"/>
          <w:lang w:val="pt-PT"/>
        </w:rPr>
        <w:tab/>
      </w:r>
      <w:r>
        <w:rPr>
          <w:b w:val="0"/>
          <w:bCs w:val="0"/>
          <w:lang w:val="pt-PT"/>
        </w:rPr>
        <w:tab/>
      </w:r>
      <w:r>
        <w:rPr>
          <w:b w:val="0"/>
          <w:bCs w:val="0"/>
          <w:lang w:val="pt-PT"/>
        </w:rPr>
        <w:tab/>
      </w:r>
      <w:r>
        <w:rPr>
          <w:b w:val="0"/>
          <w:bCs w:val="0"/>
          <w:lang w:val="pt-PT"/>
        </w:rPr>
        <w:tab/>
      </w:r>
      <w:r>
        <w:rPr>
          <w:b w:val="0"/>
          <w:bCs w:val="0"/>
          <w:lang w:val="pt-PT"/>
        </w:rPr>
        <w:tab/>
      </w:r>
      <w:r>
        <w:rPr>
          <w:b w:val="0"/>
          <w:bCs w:val="0"/>
          <w:lang w:val="pt-PT"/>
        </w:rPr>
        <w:tab/>
      </w:r>
      <w:r w:rsidRPr="004419F0">
        <w:rPr>
          <w:b w:val="0"/>
          <w:bCs w:val="0"/>
          <w:lang w:val="pt-PT"/>
        </w:rPr>
        <w:t xml:space="preserve">2025 m. gegužės    sprendimo Nr. TSP-   </w:t>
      </w:r>
    </w:p>
    <w:p w14:paraId="413F83C0" w14:textId="26AE1442" w:rsidR="004419F0" w:rsidRDefault="004419F0" w:rsidP="004419F0">
      <w:pPr>
        <w:pStyle w:val="Pavadinimas"/>
        <w:pBdr>
          <w:bottom w:val="single" w:sz="12" w:space="1" w:color="auto"/>
        </w:pBdr>
        <w:jc w:val="left"/>
        <w:rPr>
          <w:lang w:val="pt-PT"/>
        </w:rPr>
      </w:pPr>
      <w:r>
        <w:rPr>
          <w:b w:val="0"/>
          <w:bCs w:val="0"/>
          <w:lang w:val="pt-PT"/>
        </w:rPr>
        <w:t xml:space="preserve">                                       </w:t>
      </w:r>
      <w:r>
        <w:rPr>
          <w:b w:val="0"/>
          <w:bCs w:val="0"/>
          <w:lang w:val="pt-PT"/>
        </w:rPr>
        <w:tab/>
      </w:r>
      <w:r>
        <w:rPr>
          <w:b w:val="0"/>
          <w:bCs w:val="0"/>
          <w:lang w:val="pt-PT"/>
        </w:rPr>
        <w:tab/>
      </w:r>
      <w:r>
        <w:rPr>
          <w:b w:val="0"/>
          <w:bCs w:val="0"/>
          <w:lang w:val="pt-PT"/>
        </w:rPr>
        <w:tab/>
      </w:r>
      <w:r>
        <w:rPr>
          <w:b w:val="0"/>
          <w:bCs w:val="0"/>
          <w:lang w:val="pt-PT"/>
        </w:rPr>
        <w:tab/>
      </w:r>
      <w:r w:rsidRPr="004419F0">
        <w:rPr>
          <w:b w:val="0"/>
          <w:bCs w:val="0"/>
          <w:lang w:val="pt-PT"/>
        </w:rPr>
        <w:t xml:space="preserve">Priedas Nr. </w:t>
      </w:r>
      <w:r>
        <w:rPr>
          <w:b w:val="0"/>
          <w:bCs w:val="0"/>
          <w:lang w:val="pt-PT"/>
        </w:rPr>
        <w:t>2</w:t>
      </w:r>
    </w:p>
    <w:bookmarkEnd w:id="4"/>
    <w:p w14:paraId="01E716BD" w14:textId="77777777" w:rsidR="004419F0" w:rsidRDefault="004419F0" w:rsidP="00B668F0">
      <w:pPr>
        <w:pStyle w:val="Pavadinimas"/>
        <w:pBdr>
          <w:bottom w:val="single" w:sz="12" w:space="1" w:color="auto"/>
        </w:pBdr>
        <w:rPr>
          <w:lang w:val="pt-PT"/>
        </w:rPr>
      </w:pPr>
    </w:p>
    <w:p w14:paraId="14603AD2" w14:textId="77777777" w:rsidR="004419F0" w:rsidRDefault="004419F0" w:rsidP="00B668F0">
      <w:pPr>
        <w:pStyle w:val="Pavadinimas"/>
        <w:pBdr>
          <w:bottom w:val="single" w:sz="12" w:space="1" w:color="auto"/>
        </w:pBdr>
        <w:rPr>
          <w:lang w:val="pt-PT"/>
        </w:rPr>
      </w:pPr>
    </w:p>
    <w:p w14:paraId="5CA34F95" w14:textId="77777777" w:rsidR="004419F0" w:rsidRDefault="004419F0" w:rsidP="00B668F0">
      <w:pPr>
        <w:pStyle w:val="Pavadinimas"/>
        <w:pBdr>
          <w:bottom w:val="single" w:sz="12" w:space="1" w:color="auto"/>
        </w:pBdr>
        <w:rPr>
          <w:lang w:val="pt-PT"/>
        </w:rPr>
      </w:pPr>
    </w:p>
    <w:p w14:paraId="322A4906" w14:textId="1098AC83" w:rsidR="004419F0" w:rsidRPr="004419F0" w:rsidRDefault="004419F0" w:rsidP="004419F0">
      <w:pPr>
        <w:pStyle w:val="Pavadinimas"/>
        <w:pBdr>
          <w:bottom w:val="single" w:sz="12" w:space="1" w:color="auto"/>
        </w:pBdr>
        <w:rPr>
          <w:lang w:val="pt-PT"/>
        </w:rPr>
      </w:pPr>
      <w:r w:rsidRPr="004419F0">
        <w:rPr>
          <w:lang w:val="pt-PT"/>
        </w:rPr>
        <w:t xml:space="preserve">JURBARKO RAJONO SAVIVALDYBĖS NUOSAVYBĖN PERDUODAMO </w:t>
      </w:r>
      <w:r>
        <w:rPr>
          <w:lang w:val="pt-PT"/>
        </w:rPr>
        <w:t>TRUMPALAIKIO</w:t>
      </w:r>
      <w:r w:rsidRPr="004419F0">
        <w:rPr>
          <w:lang w:val="pt-PT"/>
        </w:rPr>
        <w:t xml:space="preserve"> MATERIALIOJO TURTO SĄRAŠAS</w:t>
      </w:r>
    </w:p>
    <w:p w14:paraId="1B402B2C" w14:textId="77777777" w:rsidR="004419F0" w:rsidRPr="004419F0" w:rsidRDefault="004419F0" w:rsidP="004419F0">
      <w:pPr>
        <w:pStyle w:val="Pavadinimas"/>
        <w:pBdr>
          <w:bottom w:val="single" w:sz="12" w:space="1" w:color="auto"/>
        </w:pBdr>
        <w:rPr>
          <w:lang w:val="pt-PT"/>
        </w:rPr>
      </w:pPr>
    </w:p>
    <w:p w14:paraId="07C4EF1C" w14:textId="77777777" w:rsidR="004419F0" w:rsidRPr="004419F0" w:rsidRDefault="004419F0" w:rsidP="004419F0">
      <w:pPr>
        <w:pStyle w:val="Pavadinimas"/>
        <w:pBdr>
          <w:bottom w:val="single" w:sz="12" w:space="1" w:color="auto"/>
        </w:pBdr>
        <w:rPr>
          <w:lang w:val="pt-PT"/>
        </w:rPr>
      </w:pPr>
    </w:p>
    <w:p w14:paraId="3D5B0759" w14:textId="77777777" w:rsidR="004419F0" w:rsidRDefault="004419F0" w:rsidP="00051A14">
      <w:pPr>
        <w:pStyle w:val="Pavadinimas"/>
        <w:pBdr>
          <w:bottom w:val="single" w:sz="12" w:space="1" w:color="auto"/>
        </w:pBdr>
        <w:jc w:val="left"/>
        <w:rPr>
          <w:lang w:val="pt-PT"/>
        </w:rPr>
      </w:pPr>
    </w:p>
    <w:tbl>
      <w:tblPr>
        <w:tblStyle w:val="Lentelstinklelis"/>
        <w:tblW w:w="0" w:type="auto"/>
        <w:tblLook w:val="04A0" w:firstRow="1" w:lastRow="0" w:firstColumn="1" w:lastColumn="0" w:noHBand="0" w:noVBand="1"/>
      </w:tblPr>
      <w:tblGrid>
        <w:gridCol w:w="846"/>
        <w:gridCol w:w="2960"/>
        <w:gridCol w:w="1903"/>
        <w:gridCol w:w="1903"/>
        <w:gridCol w:w="1903"/>
      </w:tblGrid>
      <w:tr w:rsidR="00051A14" w14:paraId="75CAA594" w14:textId="77777777" w:rsidTr="00AB214D">
        <w:tc>
          <w:tcPr>
            <w:tcW w:w="846" w:type="dxa"/>
          </w:tcPr>
          <w:p w14:paraId="7AB32A0B" w14:textId="7929256B" w:rsidR="00051A14" w:rsidRDefault="00051A14" w:rsidP="00051A14">
            <w:pPr>
              <w:pStyle w:val="Pavadinimas"/>
              <w:rPr>
                <w:lang w:val="pt-PT"/>
              </w:rPr>
            </w:pPr>
            <w:r w:rsidRPr="00E85774">
              <w:t>Eil. Nr.</w:t>
            </w:r>
          </w:p>
        </w:tc>
        <w:tc>
          <w:tcPr>
            <w:tcW w:w="2960" w:type="dxa"/>
          </w:tcPr>
          <w:p w14:paraId="4660EDE5" w14:textId="3A8D6ACA" w:rsidR="00051A14" w:rsidRDefault="00051A14" w:rsidP="00051A14">
            <w:pPr>
              <w:pStyle w:val="Pavadinimas"/>
              <w:rPr>
                <w:lang w:val="pt-PT"/>
              </w:rPr>
            </w:pPr>
            <w:r w:rsidRPr="00E85774">
              <w:t>Turto pavadinimas</w:t>
            </w:r>
          </w:p>
        </w:tc>
        <w:tc>
          <w:tcPr>
            <w:tcW w:w="1903" w:type="dxa"/>
          </w:tcPr>
          <w:p w14:paraId="0F933473" w14:textId="4B64396A" w:rsidR="00051A14" w:rsidRDefault="00051A14" w:rsidP="00051A14">
            <w:pPr>
              <w:pStyle w:val="Pavadinimas"/>
              <w:rPr>
                <w:lang w:val="pt-PT"/>
              </w:rPr>
            </w:pPr>
            <w:r w:rsidRPr="00051A14">
              <w:rPr>
                <w:lang w:val="lt-LT"/>
              </w:rPr>
              <w:t>Kiekis (vnt.)</w:t>
            </w:r>
          </w:p>
        </w:tc>
        <w:tc>
          <w:tcPr>
            <w:tcW w:w="1903" w:type="dxa"/>
          </w:tcPr>
          <w:p w14:paraId="1D4FD37B" w14:textId="3F275740" w:rsidR="00051A14" w:rsidRPr="00051A14" w:rsidRDefault="00051A14" w:rsidP="00051A14">
            <w:pPr>
              <w:pStyle w:val="Pavadinimas"/>
              <w:rPr>
                <w:bCs w:val="0"/>
                <w:lang w:val="pt-PT"/>
              </w:rPr>
            </w:pPr>
            <w:r w:rsidRPr="00051A14">
              <w:rPr>
                <w:bCs w:val="0"/>
                <w:color w:val="000000"/>
                <w:lang w:val="lt-LT"/>
              </w:rPr>
              <w:t>Vieneto įsigijimo savikaina (Eur)</w:t>
            </w:r>
          </w:p>
        </w:tc>
        <w:tc>
          <w:tcPr>
            <w:tcW w:w="1903" w:type="dxa"/>
          </w:tcPr>
          <w:p w14:paraId="1A70D5E6" w14:textId="34E6334C" w:rsidR="00051A14" w:rsidRPr="00051A14" w:rsidRDefault="00051A14" w:rsidP="00051A14">
            <w:pPr>
              <w:pStyle w:val="Pavadinimas"/>
              <w:rPr>
                <w:bCs w:val="0"/>
                <w:lang w:val="pt-PT"/>
              </w:rPr>
            </w:pPr>
            <w:r w:rsidRPr="00051A14">
              <w:rPr>
                <w:bCs w:val="0"/>
                <w:color w:val="000000"/>
                <w:lang w:val="lt-LT"/>
              </w:rPr>
              <w:t>Bendra įsigijimo vertė Eur (su PVM)</w:t>
            </w:r>
          </w:p>
        </w:tc>
      </w:tr>
      <w:tr w:rsidR="00AB214D" w14:paraId="5B1A5144" w14:textId="77777777" w:rsidTr="00AB214D">
        <w:tc>
          <w:tcPr>
            <w:tcW w:w="846" w:type="dxa"/>
          </w:tcPr>
          <w:p w14:paraId="7A3F147A" w14:textId="62362204" w:rsidR="00AB214D" w:rsidRPr="00AB214D" w:rsidRDefault="00AB214D" w:rsidP="00AB214D">
            <w:pPr>
              <w:pStyle w:val="Pavadinimas"/>
              <w:rPr>
                <w:b w:val="0"/>
                <w:bCs w:val="0"/>
                <w:lang w:val="pt-PT"/>
              </w:rPr>
            </w:pPr>
            <w:r w:rsidRPr="00AB214D">
              <w:rPr>
                <w:b w:val="0"/>
                <w:bCs w:val="0"/>
                <w:lang w:val="pt-PT"/>
              </w:rPr>
              <w:t>1.</w:t>
            </w:r>
          </w:p>
        </w:tc>
        <w:tc>
          <w:tcPr>
            <w:tcW w:w="2960" w:type="dxa"/>
          </w:tcPr>
          <w:p w14:paraId="610173F2" w14:textId="7F6E5613" w:rsidR="00AB214D" w:rsidRPr="00051A14" w:rsidRDefault="00AB214D" w:rsidP="00AB214D">
            <w:pPr>
              <w:pStyle w:val="Pavadinimas"/>
              <w:jc w:val="left"/>
              <w:rPr>
                <w:b w:val="0"/>
                <w:bCs w:val="0"/>
                <w:lang w:val="pt-PT"/>
              </w:rPr>
            </w:pPr>
            <w:proofErr w:type="spellStart"/>
            <w:r w:rsidRPr="00051A14">
              <w:rPr>
                <w:b w:val="0"/>
                <w:bCs w:val="0"/>
              </w:rPr>
              <w:t>Nešiojamas</w:t>
            </w:r>
            <w:proofErr w:type="spellEnd"/>
            <w:r w:rsidRPr="00051A14">
              <w:rPr>
                <w:b w:val="0"/>
                <w:bCs w:val="0"/>
              </w:rPr>
              <w:t xml:space="preserve"> </w:t>
            </w:r>
            <w:proofErr w:type="spellStart"/>
            <w:r w:rsidRPr="00051A14">
              <w:rPr>
                <w:b w:val="0"/>
                <w:bCs w:val="0"/>
              </w:rPr>
              <w:t>kompiuteris</w:t>
            </w:r>
            <w:proofErr w:type="spellEnd"/>
            <w:r w:rsidRPr="00051A14">
              <w:rPr>
                <w:b w:val="0"/>
                <w:bCs w:val="0"/>
              </w:rPr>
              <w:t xml:space="preserve"> </w:t>
            </w:r>
            <w:r w:rsidRPr="00A748C8">
              <w:rPr>
                <w:b w:val="0"/>
                <w:bCs w:val="0"/>
                <w:i/>
                <w:iCs/>
              </w:rPr>
              <w:t xml:space="preserve">ASUS </w:t>
            </w:r>
            <w:proofErr w:type="spellStart"/>
            <w:r w:rsidRPr="00A748C8">
              <w:rPr>
                <w:b w:val="0"/>
                <w:bCs w:val="0"/>
                <w:i/>
                <w:iCs/>
              </w:rPr>
              <w:t>ExperBook</w:t>
            </w:r>
            <w:proofErr w:type="spellEnd"/>
            <w:r w:rsidRPr="00051A14">
              <w:rPr>
                <w:b w:val="0"/>
                <w:bCs w:val="0"/>
              </w:rPr>
              <w:t xml:space="preserve"> B1B1502, </w:t>
            </w:r>
            <w:proofErr w:type="spellStart"/>
            <w:r w:rsidRPr="00051A14">
              <w:rPr>
                <w:b w:val="0"/>
                <w:bCs w:val="0"/>
              </w:rPr>
              <w:t>belaidė</w:t>
            </w:r>
            <w:proofErr w:type="spellEnd"/>
            <w:r w:rsidRPr="00051A14">
              <w:rPr>
                <w:b w:val="0"/>
                <w:bCs w:val="0"/>
              </w:rPr>
              <w:t xml:space="preserve"> </w:t>
            </w:r>
            <w:proofErr w:type="spellStart"/>
            <w:r w:rsidRPr="00051A14">
              <w:rPr>
                <w:b w:val="0"/>
                <w:bCs w:val="0"/>
              </w:rPr>
              <w:t>pelė</w:t>
            </w:r>
            <w:proofErr w:type="spellEnd"/>
            <w:r w:rsidRPr="00051A14">
              <w:rPr>
                <w:b w:val="0"/>
                <w:bCs w:val="0"/>
              </w:rPr>
              <w:t xml:space="preserve"> ir </w:t>
            </w:r>
            <w:proofErr w:type="spellStart"/>
            <w:r w:rsidRPr="00051A14">
              <w:rPr>
                <w:b w:val="0"/>
                <w:bCs w:val="0"/>
              </w:rPr>
              <w:t>klaviatūra</w:t>
            </w:r>
            <w:proofErr w:type="spellEnd"/>
          </w:p>
        </w:tc>
        <w:tc>
          <w:tcPr>
            <w:tcW w:w="1903" w:type="dxa"/>
          </w:tcPr>
          <w:p w14:paraId="0FC9ECD9" w14:textId="41763F75" w:rsidR="00AB214D" w:rsidRPr="00AB214D" w:rsidRDefault="00AB214D" w:rsidP="00AB214D">
            <w:pPr>
              <w:pStyle w:val="Pavadinimas"/>
              <w:rPr>
                <w:b w:val="0"/>
                <w:bCs w:val="0"/>
                <w:lang w:val="pt-PT"/>
              </w:rPr>
            </w:pPr>
            <w:r w:rsidRPr="00AB214D">
              <w:rPr>
                <w:b w:val="0"/>
                <w:bCs w:val="0"/>
              </w:rPr>
              <w:t>3</w:t>
            </w:r>
          </w:p>
        </w:tc>
        <w:tc>
          <w:tcPr>
            <w:tcW w:w="1903" w:type="dxa"/>
          </w:tcPr>
          <w:p w14:paraId="509003D1" w14:textId="0B04E30A" w:rsidR="00AB214D" w:rsidRPr="00AB214D" w:rsidRDefault="00AB214D" w:rsidP="00AB214D">
            <w:pPr>
              <w:pStyle w:val="Pavadinimas"/>
              <w:rPr>
                <w:b w:val="0"/>
                <w:bCs w:val="0"/>
                <w:lang w:val="pt-PT"/>
              </w:rPr>
            </w:pPr>
            <w:r w:rsidRPr="00AB214D">
              <w:rPr>
                <w:b w:val="0"/>
                <w:bCs w:val="0"/>
              </w:rPr>
              <w:t>663,69</w:t>
            </w:r>
          </w:p>
        </w:tc>
        <w:tc>
          <w:tcPr>
            <w:tcW w:w="1903" w:type="dxa"/>
          </w:tcPr>
          <w:p w14:paraId="3FEF519A" w14:textId="399834FE" w:rsidR="00AB214D" w:rsidRPr="00AB214D" w:rsidRDefault="00AB214D" w:rsidP="00AB214D">
            <w:pPr>
              <w:pStyle w:val="Pavadinimas"/>
              <w:rPr>
                <w:b w:val="0"/>
                <w:bCs w:val="0"/>
                <w:lang w:val="pt-PT"/>
              </w:rPr>
            </w:pPr>
            <w:r w:rsidRPr="00AB214D">
              <w:rPr>
                <w:b w:val="0"/>
                <w:bCs w:val="0"/>
              </w:rPr>
              <w:t>1 991,07</w:t>
            </w:r>
          </w:p>
        </w:tc>
      </w:tr>
      <w:tr w:rsidR="00AB214D" w14:paraId="424AE242" w14:textId="77777777" w:rsidTr="00AB214D">
        <w:tc>
          <w:tcPr>
            <w:tcW w:w="846" w:type="dxa"/>
          </w:tcPr>
          <w:p w14:paraId="1BAC931E" w14:textId="61E94DEC" w:rsidR="00AB214D" w:rsidRPr="00AB214D" w:rsidRDefault="00AB214D" w:rsidP="00AB214D">
            <w:pPr>
              <w:pStyle w:val="Pavadinimas"/>
              <w:rPr>
                <w:b w:val="0"/>
                <w:bCs w:val="0"/>
                <w:lang w:val="pt-PT"/>
              </w:rPr>
            </w:pPr>
            <w:r w:rsidRPr="00AB214D">
              <w:rPr>
                <w:b w:val="0"/>
                <w:bCs w:val="0"/>
                <w:lang w:val="pt-PT"/>
              </w:rPr>
              <w:t>2.</w:t>
            </w:r>
          </w:p>
        </w:tc>
        <w:tc>
          <w:tcPr>
            <w:tcW w:w="2960" w:type="dxa"/>
          </w:tcPr>
          <w:p w14:paraId="4694B193" w14:textId="46E9075F" w:rsidR="00AB214D" w:rsidRPr="00051A14" w:rsidRDefault="00AB214D" w:rsidP="00AB214D">
            <w:pPr>
              <w:pStyle w:val="Pavadinimas"/>
              <w:jc w:val="left"/>
              <w:rPr>
                <w:b w:val="0"/>
                <w:bCs w:val="0"/>
                <w:lang w:val="pt-PT"/>
              </w:rPr>
            </w:pPr>
            <w:proofErr w:type="spellStart"/>
            <w:r w:rsidRPr="00051A14">
              <w:rPr>
                <w:b w:val="0"/>
                <w:bCs w:val="0"/>
              </w:rPr>
              <w:t>Kompiuterių</w:t>
            </w:r>
            <w:proofErr w:type="spellEnd"/>
            <w:r w:rsidRPr="00051A14">
              <w:rPr>
                <w:b w:val="0"/>
                <w:bCs w:val="0"/>
              </w:rPr>
              <w:t xml:space="preserve"> </w:t>
            </w:r>
            <w:proofErr w:type="spellStart"/>
            <w:r w:rsidRPr="00051A14">
              <w:rPr>
                <w:b w:val="0"/>
                <w:bCs w:val="0"/>
              </w:rPr>
              <w:t>jungčių</w:t>
            </w:r>
            <w:proofErr w:type="spellEnd"/>
            <w:r w:rsidRPr="00051A14">
              <w:rPr>
                <w:b w:val="0"/>
                <w:bCs w:val="0"/>
              </w:rPr>
              <w:t xml:space="preserve"> </w:t>
            </w:r>
            <w:proofErr w:type="spellStart"/>
            <w:r w:rsidRPr="00051A14">
              <w:rPr>
                <w:b w:val="0"/>
                <w:bCs w:val="0"/>
              </w:rPr>
              <w:t>išplėtimo</w:t>
            </w:r>
            <w:proofErr w:type="spellEnd"/>
            <w:r w:rsidRPr="00051A14">
              <w:rPr>
                <w:b w:val="0"/>
                <w:bCs w:val="0"/>
              </w:rPr>
              <w:t xml:space="preserve"> </w:t>
            </w:r>
            <w:proofErr w:type="spellStart"/>
            <w:r w:rsidRPr="00051A14">
              <w:rPr>
                <w:b w:val="0"/>
                <w:bCs w:val="0"/>
              </w:rPr>
              <w:t>stotelė</w:t>
            </w:r>
            <w:proofErr w:type="spellEnd"/>
            <w:r w:rsidRPr="00051A14">
              <w:rPr>
                <w:b w:val="0"/>
                <w:bCs w:val="0"/>
              </w:rPr>
              <w:t xml:space="preserve"> </w:t>
            </w:r>
            <w:r w:rsidRPr="00A748C8">
              <w:rPr>
                <w:b w:val="0"/>
                <w:bCs w:val="0"/>
                <w:i/>
                <w:iCs/>
              </w:rPr>
              <w:t xml:space="preserve">Dell </w:t>
            </w:r>
            <w:r w:rsidRPr="00A748C8">
              <w:rPr>
                <w:b w:val="0"/>
                <w:bCs w:val="0"/>
              </w:rPr>
              <w:t>UD22</w:t>
            </w:r>
            <w:r w:rsidRPr="00051A14">
              <w:rPr>
                <w:b w:val="0"/>
                <w:bCs w:val="0"/>
              </w:rPr>
              <w:t xml:space="preserve"> </w:t>
            </w:r>
            <w:proofErr w:type="spellStart"/>
            <w:r w:rsidRPr="00051A14">
              <w:rPr>
                <w:b w:val="0"/>
                <w:bCs w:val="0"/>
              </w:rPr>
              <w:t>su</w:t>
            </w:r>
            <w:proofErr w:type="spellEnd"/>
            <w:r w:rsidRPr="00051A14">
              <w:rPr>
                <w:b w:val="0"/>
                <w:bCs w:val="0"/>
              </w:rPr>
              <w:t xml:space="preserve"> </w:t>
            </w:r>
            <w:proofErr w:type="spellStart"/>
            <w:r w:rsidRPr="00051A14">
              <w:rPr>
                <w:b w:val="0"/>
                <w:bCs w:val="0"/>
              </w:rPr>
              <w:t>įkrovikliu</w:t>
            </w:r>
            <w:proofErr w:type="spellEnd"/>
            <w:r w:rsidRPr="00051A14">
              <w:rPr>
                <w:b w:val="0"/>
                <w:bCs w:val="0"/>
              </w:rPr>
              <w:t xml:space="preserve"> ir DP to DP </w:t>
            </w:r>
            <w:proofErr w:type="spellStart"/>
            <w:r w:rsidRPr="00051A14">
              <w:rPr>
                <w:b w:val="0"/>
                <w:bCs w:val="0"/>
              </w:rPr>
              <w:t>laidu</w:t>
            </w:r>
            <w:proofErr w:type="spellEnd"/>
          </w:p>
        </w:tc>
        <w:tc>
          <w:tcPr>
            <w:tcW w:w="1903" w:type="dxa"/>
          </w:tcPr>
          <w:p w14:paraId="516D3FC6" w14:textId="706D3169" w:rsidR="00AB214D" w:rsidRPr="00AB214D" w:rsidRDefault="00AB214D" w:rsidP="00AB214D">
            <w:pPr>
              <w:pStyle w:val="Pavadinimas"/>
              <w:rPr>
                <w:b w:val="0"/>
                <w:bCs w:val="0"/>
                <w:lang w:val="pt-PT"/>
              </w:rPr>
            </w:pPr>
            <w:r w:rsidRPr="00AB214D">
              <w:rPr>
                <w:b w:val="0"/>
                <w:bCs w:val="0"/>
              </w:rPr>
              <w:t>9</w:t>
            </w:r>
          </w:p>
        </w:tc>
        <w:tc>
          <w:tcPr>
            <w:tcW w:w="1903" w:type="dxa"/>
          </w:tcPr>
          <w:p w14:paraId="673473EE" w14:textId="55869E45" w:rsidR="00AB214D" w:rsidRPr="00AB214D" w:rsidRDefault="00AB214D" w:rsidP="00AB214D">
            <w:pPr>
              <w:pStyle w:val="Pavadinimas"/>
              <w:rPr>
                <w:b w:val="0"/>
                <w:bCs w:val="0"/>
                <w:lang w:val="pt-PT"/>
              </w:rPr>
            </w:pPr>
            <w:r w:rsidRPr="00AB214D">
              <w:rPr>
                <w:b w:val="0"/>
                <w:bCs w:val="0"/>
              </w:rPr>
              <w:t>97,28</w:t>
            </w:r>
          </w:p>
        </w:tc>
        <w:tc>
          <w:tcPr>
            <w:tcW w:w="1903" w:type="dxa"/>
          </w:tcPr>
          <w:p w14:paraId="62506BF8" w14:textId="1F35D29D" w:rsidR="00AB214D" w:rsidRPr="00AB214D" w:rsidRDefault="00AB214D" w:rsidP="00AB214D">
            <w:pPr>
              <w:pStyle w:val="Pavadinimas"/>
              <w:rPr>
                <w:b w:val="0"/>
                <w:bCs w:val="0"/>
                <w:lang w:val="pt-PT"/>
              </w:rPr>
            </w:pPr>
            <w:r w:rsidRPr="00AB214D">
              <w:rPr>
                <w:b w:val="0"/>
                <w:bCs w:val="0"/>
              </w:rPr>
              <w:t>875,52</w:t>
            </w:r>
          </w:p>
        </w:tc>
      </w:tr>
      <w:tr w:rsidR="00AB214D" w14:paraId="03F5A033" w14:textId="77777777" w:rsidTr="00AB214D">
        <w:tc>
          <w:tcPr>
            <w:tcW w:w="846" w:type="dxa"/>
          </w:tcPr>
          <w:p w14:paraId="4DD6DDA9" w14:textId="371ECED2" w:rsidR="00AB214D" w:rsidRPr="00AB214D" w:rsidRDefault="00AB214D" w:rsidP="00AB214D">
            <w:pPr>
              <w:pStyle w:val="Pavadinimas"/>
              <w:rPr>
                <w:b w:val="0"/>
                <w:bCs w:val="0"/>
                <w:lang w:val="pt-PT"/>
              </w:rPr>
            </w:pPr>
            <w:r w:rsidRPr="00AB214D">
              <w:rPr>
                <w:b w:val="0"/>
                <w:bCs w:val="0"/>
                <w:lang w:val="pt-PT"/>
              </w:rPr>
              <w:t>3.</w:t>
            </w:r>
          </w:p>
        </w:tc>
        <w:tc>
          <w:tcPr>
            <w:tcW w:w="2960" w:type="dxa"/>
          </w:tcPr>
          <w:p w14:paraId="47027483" w14:textId="74CC93B6" w:rsidR="00AB214D" w:rsidRPr="00051A14" w:rsidRDefault="00AB214D" w:rsidP="00AB214D">
            <w:pPr>
              <w:pStyle w:val="Pavadinimas"/>
              <w:jc w:val="left"/>
              <w:rPr>
                <w:b w:val="0"/>
                <w:bCs w:val="0"/>
                <w:lang w:val="pt-PT"/>
              </w:rPr>
            </w:pPr>
            <w:proofErr w:type="spellStart"/>
            <w:r w:rsidRPr="00051A14">
              <w:rPr>
                <w:b w:val="0"/>
                <w:bCs w:val="0"/>
              </w:rPr>
              <w:t>Nešiojamasis</w:t>
            </w:r>
            <w:proofErr w:type="spellEnd"/>
            <w:r w:rsidRPr="00051A14">
              <w:rPr>
                <w:b w:val="0"/>
                <w:bCs w:val="0"/>
              </w:rPr>
              <w:t xml:space="preserve"> </w:t>
            </w:r>
            <w:proofErr w:type="spellStart"/>
            <w:r w:rsidRPr="00051A14">
              <w:rPr>
                <w:b w:val="0"/>
                <w:bCs w:val="0"/>
              </w:rPr>
              <w:t>kompiuteris</w:t>
            </w:r>
            <w:proofErr w:type="spellEnd"/>
            <w:r w:rsidRPr="00051A14">
              <w:rPr>
                <w:b w:val="0"/>
                <w:bCs w:val="0"/>
              </w:rPr>
              <w:t xml:space="preserve"> </w:t>
            </w:r>
            <w:r w:rsidRPr="00A748C8">
              <w:rPr>
                <w:b w:val="0"/>
                <w:bCs w:val="0"/>
                <w:i/>
                <w:iCs/>
              </w:rPr>
              <w:t xml:space="preserve">HP </w:t>
            </w:r>
            <w:proofErr w:type="spellStart"/>
            <w:r w:rsidRPr="00A748C8">
              <w:rPr>
                <w:b w:val="0"/>
                <w:bCs w:val="0"/>
                <w:i/>
                <w:iCs/>
              </w:rPr>
              <w:t>Probook</w:t>
            </w:r>
            <w:proofErr w:type="spellEnd"/>
            <w:r w:rsidRPr="00051A14">
              <w:rPr>
                <w:b w:val="0"/>
                <w:bCs w:val="0"/>
              </w:rPr>
              <w:t xml:space="preserve"> 455 G10, </w:t>
            </w:r>
            <w:proofErr w:type="spellStart"/>
            <w:r w:rsidRPr="00051A14">
              <w:rPr>
                <w:b w:val="0"/>
                <w:bCs w:val="0"/>
              </w:rPr>
              <w:t>belaidė</w:t>
            </w:r>
            <w:proofErr w:type="spellEnd"/>
            <w:r w:rsidRPr="00051A14">
              <w:rPr>
                <w:b w:val="0"/>
                <w:bCs w:val="0"/>
              </w:rPr>
              <w:t xml:space="preserve"> </w:t>
            </w:r>
            <w:proofErr w:type="spellStart"/>
            <w:r w:rsidRPr="00051A14">
              <w:rPr>
                <w:b w:val="0"/>
                <w:bCs w:val="0"/>
              </w:rPr>
              <w:t>klaviatūra</w:t>
            </w:r>
            <w:proofErr w:type="spellEnd"/>
            <w:r w:rsidRPr="00051A14">
              <w:rPr>
                <w:b w:val="0"/>
                <w:bCs w:val="0"/>
              </w:rPr>
              <w:t xml:space="preserve"> ir </w:t>
            </w:r>
            <w:proofErr w:type="spellStart"/>
            <w:r w:rsidRPr="00051A14">
              <w:rPr>
                <w:b w:val="0"/>
                <w:bCs w:val="0"/>
              </w:rPr>
              <w:t>pelė</w:t>
            </w:r>
            <w:proofErr w:type="spellEnd"/>
          </w:p>
        </w:tc>
        <w:tc>
          <w:tcPr>
            <w:tcW w:w="1903" w:type="dxa"/>
          </w:tcPr>
          <w:p w14:paraId="443C9071" w14:textId="280D750B" w:rsidR="00AB214D" w:rsidRPr="00AB214D" w:rsidRDefault="00AB214D" w:rsidP="00AB214D">
            <w:pPr>
              <w:pStyle w:val="Pavadinimas"/>
              <w:rPr>
                <w:b w:val="0"/>
                <w:bCs w:val="0"/>
                <w:lang w:val="pt-PT"/>
              </w:rPr>
            </w:pPr>
            <w:r w:rsidRPr="00AB214D">
              <w:rPr>
                <w:b w:val="0"/>
                <w:bCs w:val="0"/>
              </w:rPr>
              <w:t>6</w:t>
            </w:r>
          </w:p>
        </w:tc>
        <w:tc>
          <w:tcPr>
            <w:tcW w:w="1903" w:type="dxa"/>
          </w:tcPr>
          <w:p w14:paraId="627E2A7F" w14:textId="28729A47" w:rsidR="00AB214D" w:rsidRPr="00AB214D" w:rsidRDefault="00AB214D" w:rsidP="00AB214D">
            <w:pPr>
              <w:pStyle w:val="Pavadinimas"/>
              <w:rPr>
                <w:b w:val="0"/>
                <w:bCs w:val="0"/>
                <w:lang w:val="pt-PT"/>
              </w:rPr>
            </w:pPr>
            <w:r w:rsidRPr="00AB214D">
              <w:rPr>
                <w:b w:val="0"/>
                <w:bCs w:val="0"/>
              </w:rPr>
              <w:t>650,98</w:t>
            </w:r>
          </w:p>
        </w:tc>
        <w:tc>
          <w:tcPr>
            <w:tcW w:w="1903" w:type="dxa"/>
          </w:tcPr>
          <w:p w14:paraId="1D31361C" w14:textId="6EDD8F73" w:rsidR="00AB214D" w:rsidRPr="00AB214D" w:rsidRDefault="00AB214D" w:rsidP="00AB214D">
            <w:pPr>
              <w:pStyle w:val="Pavadinimas"/>
              <w:rPr>
                <w:b w:val="0"/>
                <w:bCs w:val="0"/>
                <w:lang w:val="pt-PT"/>
              </w:rPr>
            </w:pPr>
            <w:r w:rsidRPr="00AB214D">
              <w:rPr>
                <w:b w:val="0"/>
                <w:bCs w:val="0"/>
              </w:rPr>
              <w:t>3 905,88</w:t>
            </w:r>
          </w:p>
        </w:tc>
      </w:tr>
      <w:tr w:rsidR="00AB214D" w14:paraId="4CFBE772" w14:textId="77777777" w:rsidTr="00AB214D">
        <w:tc>
          <w:tcPr>
            <w:tcW w:w="846" w:type="dxa"/>
          </w:tcPr>
          <w:p w14:paraId="010F77B5" w14:textId="77777777" w:rsidR="00AB214D" w:rsidRDefault="00AB214D" w:rsidP="00AB214D">
            <w:pPr>
              <w:pStyle w:val="Pavadinimas"/>
              <w:rPr>
                <w:lang w:val="pt-PT"/>
              </w:rPr>
            </w:pPr>
          </w:p>
        </w:tc>
        <w:tc>
          <w:tcPr>
            <w:tcW w:w="2960" w:type="dxa"/>
          </w:tcPr>
          <w:p w14:paraId="4970108D" w14:textId="5BB56670" w:rsidR="00AB214D" w:rsidRPr="00AB214D" w:rsidRDefault="00AB214D" w:rsidP="00AB214D">
            <w:pPr>
              <w:pStyle w:val="Pavadinimas"/>
              <w:jc w:val="left"/>
              <w:rPr>
                <w:lang w:val="pt-PT"/>
              </w:rPr>
            </w:pPr>
            <w:proofErr w:type="spellStart"/>
            <w:r w:rsidRPr="00AB214D">
              <w:t>Iš</w:t>
            </w:r>
            <w:proofErr w:type="spellEnd"/>
            <w:r w:rsidRPr="00AB214D">
              <w:t xml:space="preserve"> </w:t>
            </w:r>
            <w:proofErr w:type="spellStart"/>
            <w:r w:rsidRPr="00AB214D">
              <w:t>viso</w:t>
            </w:r>
            <w:proofErr w:type="spellEnd"/>
            <w:r w:rsidRPr="00AB214D">
              <w:t>:</w:t>
            </w:r>
          </w:p>
        </w:tc>
        <w:tc>
          <w:tcPr>
            <w:tcW w:w="1903" w:type="dxa"/>
          </w:tcPr>
          <w:p w14:paraId="6B37DB18" w14:textId="274FF00E" w:rsidR="00AB214D" w:rsidRDefault="00AB214D" w:rsidP="00AB214D">
            <w:pPr>
              <w:pStyle w:val="Pavadinimas"/>
              <w:rPr>
                <w:lang w:val="pt-PT"/>
              </w:rPr>
            </w:pPr>
            <w:r w:rsidRPr="004B3059">
              <w:t>18</w:t>
            </w:r>
          </w:p>
        </w:tc>
        <w:tc>
          <w:tcPr>
            <w:tcW w:w="1903" w:type="dxa"/>
          </w:tcPr>
          <w:p w14:paraId="58DD2645" w14:textId="77777777" w:rsidR="00AB214D" w:rsidRDefault="00AB214D" w:rsidP="00AB214D">
            <w:pPr>
              <w:pStyle w:val="Pavadinimas"/>
              <w:rPr>
                <w:lang w:val="pt-PT"/>
              </w:rPr>
            </w:pPr>
          </w:p>
        </w:tc>
        <w:tc>
          <w:tcPr>
            <w:tcW w:w="1903" w:type="dxa"/>
          </w:tcPr>
          <w:p w14:paraId="37121D54" w14:textId="44D51461" w:rsidR="00AB214D" w:rsidRPr="00AB214D" w:rsidRDefault="00AB214D" w:rsidP="00AB214D">
            <w:pPr>
              <w:pStyle w:val="Pavadinimas"/>
              <w:rPr>
                <w:lang w:val="pt-PT"/>
              </w:rPr>
            </w:pPr>
            <w:r w:rsidRPr="00AB214D">
              <w:t>6 772,47</w:t>
            </w:r>
          </w:p>
        </w:tc>
      </w:tr>
    </w:tbl>
    <w:p w14:paraId="6E0193AF" w14:textId="77777777" w:rsidR="004419F0" w:rsidRDefault="004419F0" w:rsidP="00B668F0">
      <w:pPr>
        <w:pStyle w:val="Pavadinimas"/>
        <w:pBdr>
          <w:bottom w:val="single" w:sz="12" w:space="1" w:color="auto"/>
        </w:pBdr>
        <w:rPr>
          <w:lang w:val="pt-PT"/>
        </w:rPr>
      </w:pPr>
    </w:p>
    <w:p w14:paraId="7D6AC914" w14:textId="77777777" w:rsidR="004419F0" w:rsidRDefault="004419F0" w:rsidP="00B668F0">
      <w:pPr>
        <w:pStyle w:val="Pavadinimas"/>
        <w:pBdr>
          <w:bottom w:val="single" w:sz="12" w:space="1" w:color="auto"/>
        </w:pBdr>
        <w:rPr>
          <w:lang w:val="pt-PT"/>
        </w:rPr>
      </w:pPr>
    </w:p>
    <w:p w14:paraId="4D85E7C3" w14:textId="77777777" w:rsidR="00AB214D" w:rsidRDefault="00AB214D" w:rsidP="00B668F0">
      <w:pPr>
        <w:pStyle w:val="Pavadinimas"/>
        <w:pBdr>
          <w:bottom w:val="single" w:sz="12" w:space="1" w:color="auto"/>
        </w:pBdr>
        <w:rPr>
          <w:lang w:val="pt-PT"/>
        </w:rPr>
      </w:pPr>
    </w:p>
    <w:p w14:paraId="4C1BFE9F" w14:textId="77777777" w:rsidR="00AB214D" w:rsidRDefault="00AB214D" w:rsidP="00B668F0">
      <w:pPr>
        <w:pStyle w:val="Pavadinimas"/>
        <w:pBdr>
          <w:bottom w:val="single" w:sz="12" w:space="1" w:color="auto"/>
        </w:pBdr>
        <w:rPr>
          <w:lang w:val="pt-PT"/>
        </w:rPr>
      </w:pPr>
    </w:p>
    <w:p w14:paraId="597117EC" w14:textId="77777777" w:rsidR="00AB214D" w:rsidRDefault="00AB214D" w:rsidP="00B668F0">
      <w:pPr>
        <w:pStyle w:val="Pavadinimas"/>
        <w:pBdr>
          <w:bottom w:val="single" w:sz="12" w:space="1" w:color="auto"/>
        </w:pBdr>
        <w:rPr>
          <w:lang w:val="pt-PT"/>
        </w:rPr>
      </w:pPr>
    </w:p>
    <w:p w14:paraId="09316E0E" w14:textId="77777777" w:rsidR="00AB214D" w:rsidRDefault="00AB214D" w:rsidP="00B668F0">
      <w:pPr>
        <w:pStyle w:val="Pavadinimas"/>
        <w:pBdr>
          <w:bottom w:val="single" w:sz="12" w:space="1" w:color="auto"/>
        </w:pBdr>
        <w:rPr>
          <w:lang w:val="pt-PT"/>
        </w:rPr>
      </w:pPr>
    </w:p>
    <w:p w14:paraId="697F639A" w14:textId="77777777" w:rsidR="00AB214D" w:rsidRDefault="00AB214D" w:rsidP="00B668F0">
      <w:pPr>
        <w:pStyle w:val="Pavadinimas"/>
        <w:pBdr>
          <w:bottom w:val="single" w:sz="12" w:space="1" w:color="auto"/>
        </w:pBdr>
        <w:rPr>
          <w:lang w:val="pt-PT"/>
        </w:rPr>
      </w:pPr>
    </w:p>
    <w:p w14:paraId="103BC2BD" w14:textId="77777777" w:rsidR="00AB214D" w:rsidRDefault="00AB214D" w:rsidP="00B668F0">
      <w:pPr>
        <w:pStyle w:val="Pavadinimas"/>
        <w:pBdr>
          <w:bottom w:val="single" w:sz="12" w:space="1" w:color="auto"/>
        </w:pBdr>
        <w:rPr>
          <w:lang w:val="pt-PT"/>
        </w:rPr>
      </w:pPr>
    </w:p>
    <w:p w14:paraId="2C2D82F0" w14:textId="77777777" w:rsidR="00AB214D" w:rsidRDefault="00AB214D" w:rsidP="00B668F0">
      <w:pPr>
        <w:pStyle w:val="Pavadinimas"/>
        <w:pBdr>
          <w:bottom w:val="single" w:sz="12" w:space="1" w:color="auto"/>
        </w:pBdr>
        <w:rPr>
          <w:lang w:val="pt-PT"/>
        </w:rPr>
      </w:pPr>
    </w:p>
    <w:p w14:paraId="0076A960" w14:textId="77777777" w:rsidR="00AB214D" w:rsidRDefault="00AB214D" w:rsidP="00B668F0">
      <w:pPr>
        <w:pStyle w:val="Pavadinimas"/>
        <w:pBdr>
          <w:bottom w:val="single" w:sz="12" w:space="1" w:color="auto"/>
        </w:pBdr>
        <w:rPr>
          <w:lang w:val="pt-PT"/>
        </w:rPr>
      </w:pPr>
    </w:p>
    <w:p w14:paraId="08A377AF" w14:textId="77777777" w:rsidR="00AB214D" w:rsidRDefault="00AB214D" w:rsidP="00B668F0">
      <w:pPr>
        <w:pStyle w:val="Pavadinimas"/>
        <w:pBdr>
          <w:bottom w:val="single" w:sz="12" w:space="1" w:color="auto"/>
        </w:pBdr>
        <w:rPr>
          <w:lang w:val="pt-PT"/>
        </w:rPr>
      </w:pPr>
    </w:p>
    <w:p w14:paraId="7D0D897D" w14:textId="77777777" w:rsidR="00AB214D" w:rsidRDefault="00AB214D" w:rsidP="00B668F0">
      <w:pPr>
        <w:pStyle w:val="Pavadinimas"/>
        <w:pBdr>
          <w:bottom w:val="single" w:sz="12" w:space="1" w:color="auto"/>
        </w:pBdr>
        <w:rPr>
          <w:lang w:val="pt-PT"/>
        </w:rPr>
      </w:pPr>
    </w:p>
    <w:p w14:paraId="111BC550" w14:textId="77777777" w:rsidR="00AB214D" w:rsidRDefault="00AB214D" w:rsidP="00B668F0">
      <w:pPr>
        <w:pStyle w:val="Pavadinimas"/>
        <w:pBdr>
          <w:bottom w:val="single" w:sz="12" w:space="1" w:color="auto"/>
        </w:pBdr>
        <w:rPr>
          <w:lang w:val="pt-PT"/>
        </w:rPr>
      </w:pPr>
    </w:p>
    <w:p w14:paraId="08CE2D6B" w14:textId="77777777" w:rsidR="00AB214D" w:rsidRDefault="00AB214D" w:rsidP="00B668F0">
      <w:pPr>
        <w:pStyle w:val="Pavadinimas"/>
        <w:pBdr>
          <w:bottom w:val="single" w:sz="12" w:space="1" w:color="auto"/>
        </w:pBdr>
        <w:rPr>
          <w:lang w:val="pt-PT"/>
        </w:rPr>
      </w:pPr>
    </w:p>
    <w:p w14:paraId="6DBD7B4B" w14:textId="77777777" w:rsidR="00AB214D" w:rsidRDefault="00AB214D" w:rsidP="00B668F0">
      <w:pPr>
        <w:pStyle w:val="Pavadinimas"/>
        <w:pBdr>
          <w:bottom w:val="single" w:sz="12" w:space="1" w:color="auto"/>
        </w:pBdr>
        <w:rPr>
          <w:lang w:val="pt-PT"/>
        </w:rPr>
      </w:pPr>
    </w:p>
    <w:p w14:paraId="5C4463E8" w14:textId="77777777" w:rsidR="00AB214D" w:rsidRDefault="00AB214D" w:rsidP="00B668F0">
      <w:pPr>
        <w:pStyle w:val="Pavadinimas"/>
        <w:pBdr>
          <w:bottom w:val="single" w:sz="12" w:space="1" w:color="auto"/>
        </w:pBdr>
        <w:rPr>
          <w:lang w:val="pt-PT"/>
        </w:rPr>
      </w:pPr>
    </w:p>
    <w:p w14:paraId="5916325F" w14:textId="77777777" w:rsidR="00AB214D" w:rsidRDefault="00AB214D" w:rsidP="00B668F0">
      <w:pPr>
        <w:pStyle w:val="Pavadinimas"/>
        <w:pBdr>
          <w:bottom w:val="single" w:sz="12" w:space="1" w:color="auto"/>
        </w:pBdr>
        <w:rPr>
          <w:lang w:val="pt-PT"/>
        </w:rPr>
      </w:pPr>
    </w:p>
    <w:p w14:paraId="1EABD5ED" w14:textId="77777777" w:rsidR="00AB214D" w:rsidRDefault="00AB214D" w:rsidP="00B668F0">
      <w:pPr>
        <w:pStyle w:val="Pavadinimas"/>
        <w:pBdr>
          <w:bottom w:val="single" w:sz="12" w:space="1" w:color="auto"/>
        </w:pBdr>
        <w:rPr>
          <w:lang w:val="pt-PT"/>
        </w:rPr>
      </w:pPr>
    </w:p>
    <w:p w14:paraId="03ED03AF" w14:textId="77777777" w:rsidR="00AB214D" w:rsidRDefault="00AB214D" w:rsidP="00B668F0">
      <w:pPr>
        <w:pStyle w:val="Pavadinimas"/>
        <w:pBdr>
          <w:bottom w:val="single" w:sz="12" w:space="1" w:color="auto"/>
        </w:pBdr>
        <w:rPr>
          <w:lang w:val="pt-PT"/>
        </w:rPr>
      </w:pPr>
    </w:p>
    <w:p w14:paraId="0E5005A5" w14:textId="77777777" w:rsidR="00AB214D" w:rsidRDefault="00AB214D" w:rsidP="00B668F0">
      <w:pPr>
        <w:pStyle w:val="Pavadinimas"/>
        <w:pBdr>
          <w:bottom w:val="single" w:sz="12" w:space="1" w:color="auto"/>
        </w:pBdr>
        <w:rPr>
          <w:lang w:val="pt-PT"/>
        </w:rPr>
      </w:pPr>
    </w:p>
    <w:p w14:paraId="13C6E542" w14:textId="77777777" w:rsidR="00AB214D" w:rsidRDefault="00AB214D" w:rsidP="00B668F0">
      <w:pPr>
        <w:pStyle w:val="Pavadinimas"/>
        <w:pBdr>
          <w:bottom w:val="single" w:sz="12" w:space="1" w:color="auto"/>
        </w:pBdr>
        <w:rPr>
          <w:lang w:val="pt-PT"/>
        </w:rPr>
      </w:pPr>
    </w:p>
    <w:p w14:paraId="04A11097" w14:textId="77777777" w:rsidR="00A748C8" w:rsidRDefault="00A748C8" w:rsidP="00B668F0">
      <w:pPr>
        <w:pStyle w:val="Pavadinimas"/>
        <w:pBdr>
          <w:bottom w:val="single" w:sz="12" w:space="1" w:color="auto"/>
        </w:pBdr>
        <w:rPr>
          <w:lang w:val="pt-PT"/>
        </w:rPr>
      </w:pPr>
    </w:p>
    <w:p w14:paraId="32812D79" w14:textId="77777777" w:rsidR="00A748C8" w:rsidRDefault="00A748C8" w:rsidP="00B668F0">
      <w:pPr>
        <w:pStyle w:val="Pavadinimas"/>
        <w:pBdr>
          <w:bottom w:val="single" w:sz="12" w:space="1" w:color="auto"/>
        </w:pBdr>
        <w:rPr>
          <w:lang w:val="pt-PT"/>
        </w:rPr>
      </w:pPr>
    </w:p>
    <w:p w14:paraId="07D2267A" w14:textId="77777777" w:rsidR="00AB214D" w:rsidRDefault="00AB214D" w:rsidP="00B668F0">
      <w:pPr>
        <w:pStyle w:val="Pavadinimas"/>
        <w:pBdr>
          <w:bottom w:val="single" w:sz="12" w:space="1" w:color="auto"/>
        </w:pBdr>
        <w:rPr>
          <w:lang w:val="pt-PT"/>
        </w:rPr>
      </w:pPr>
    </w:p>
    <w:p w14:paraId="34407753" w14:textId="77777777" w:rsidR="00AB214D" w:rsidRDefault="00AB214D" w:rsidP="00B668F0">
      <w:pPr>
        <w:pStyle w:val="Pavadinimas"/>
        <w:pBdr>
          <w:bottom w:val="single" w:sz="12" w:space="1" w:color="auto"/>
        </w:pBdr>
        <w:rPr>
          <w:lang w:val="pt-PT"/>
        </w:rPr>
      </w:pPr>
    </w:p>
    <w:p w14:paraId="2E694F81" w14:textId="77777777" w:rsidR="007B036E" w:rsidRDefault="007B036E" w:rsidP="00B668F0">
      <w:pPr>
        <w:pStyle w:val="Pavadinimas"/>
        <w:pBdr>
          <w:bottom w:val="single" w:sz="12" w:space="1" w:color="auto"/>
        </w:pBdr>
        <w:rPr>
          <w:lang w:val="pt-PT"/>
        </w:rPr>
      </w:pPr>
    </w:p>
    <w:p w14:paraId="5AA0AB3D" w14:textId="77777777" w:rsidR="007B036E" w:rsidRDefault="007B036E" w:rsidP="00B668F0">
      <w:pPr>
        <w:pStyle w:val="Pavadinimas"/>
        <w:pBdr>
          <w:bottom w:val="single" w:sz="12" w:space="1" w:color="auto"/>
        </w:pBdr>
        <w:rPr>
          <w:lang w:val="pt-PT"/>
        </w:rPr>
      </w:pPr>
    </w:p>
    <w:p w14:paraId="0A8783BF" w14:textId="79E0ACC0" w:rsidR="007B036E" w:rsidRPr="00AB214D" w:rsidRDefault="007B036E" w:rsidP="007B036E">
      <w:pPr>
        <w:pBdr>
          <w:bottom w:val="single" w:sz="12" w:space="1" w:color="auto"/>
        </w:pBdr>
        <w:ind w:firstLine="720"/>
        <w:rPr>
          <w:szCs w:val="24"/>
          <w:lang w:val="pt-PT"/>
        </w:rPr>
      </w:pPr>
      <w:r>
        <w:rPr>
          <w:szCs w:val="24"/>
          <w:lang w:val="pt-PT"/>
        </w:rPr>
        <w:t xml:space="preserve">    </w:t>
      </w:r>
      <w:r>
        <w:rPr>
          <w:szCs w:val="24"/>
          <w:lang w:val="pt-PT"/>
        </w:rPr>
        <w:tab/>
      </w:r>
      <w:r>
        <w:rPr>
          <w:szCs w:val="24"/>
          <w:lang w:val="pt-PT"/>
        </w:rPr>
        <w:tab/>
      </w:r>
      <w:r>
        <w:rPr>
          <w:szCs w:val="24"/>
          <w:lang w:val="pt-PT"/>
        </w:rPr>
        <w:tab/>
      </w:r>
      <w:r>
        <w:rPr>
          <w:szCs w:val="24"/>
          <w:lang w:val="pt-PT"/>
        </w:rPr>
        <w:tab/>
      </w:r>
      <w:r>
        <w:rPr>
          <w:szCs w:val="24"/>
          <w:lang w:val="pt-PT"/>
        </w:rPr>
        <w:tab/>
      </w:r>
      <w:r>
        <w:rPr>
          <w:szCs w:val="24"/>
          <w:lang w:val="pt-PT"/>
        </w:rPr>
        <w:tab/>
      </w:r>
      <w:r w:rsidRPr="00AB214D">
        <w:rPr>
          <w:szCs w:val="24"/>
          <w:lang w:val="pt-PT"/>
        </w:rPr>
        <w:t>Jurbarko rajono savivaldybės tarybos</w:t>
      </w:r>
    </w:p>
    <w:p w14:paraId="0BD5E944" w14:textId="77777777" w:rsidR="007B036E" w:rsidRPr="00AB214D" w:rsidRDefault="007B036E" w:rsidP="007B036E">
      <w:pPr>
        <w:pBdr>
          <w:bottom w:val="single" w:sz="12" w:space="1" w:color="auto"/>
        </w:pBdr>
        <w:ind w:firstLine="720"/>
        <w:rPr>
          <w:szCs w:val="24"/>
          <w:lang w:val="pt-PT"/>
        </w:rPr>
      </w:pPr>
      <w:r w:rsidRPr="00AB214D">
        <w:rPr>
          <w:szCs w:val="24"/>
          <w:lang w:val="pt-PT"/>
        </w:rPr>
        <w:t xml:space="preserve">          </w:t>
      </w:r>
      <w:r w:rsidRPr="00AB214D">
        <w:rPr>
          <w:szCs w:val="24"/>
          <w:lang w:val="pt-PT"/>
        </w:rPr>
        <w:tab/>
      </w:r>
      <w:r w:rsidRPr="00AB214D">
        <w:rPr>
          <w:szCs w:val="24"/>
          <w:lang w:val="pt-PT"/>
        </w:rPr>
        <w:tab/>
      </w:r>
      <w:r w:rsidRPr="00AB214D">
        <w:rPr>
          <w:szCs w:val="24"/>
          <w:lang w:val="pt-PT"/>
        </w:rPr>
        <w:tab/>
      </w:r>
      <w:r w:rsidRPr="00AB214D">
        <w:rPr>
          <w:szCs w:val="24"/>
          <w:lang w:val="pt-PT"/>
        </w:rPr>
        <w:tab/>
      </w:r>
      <w:r w:rsidRPr="00AB214D">
        <w:rPr>
          <w:szCs w:val="24"/>
          <w:lang w:val="pt-PT"/>
        </w:rPr>
        <w:tab/>
      </w:r>
      <w:r w:rsidRPr="00AB214D">
        <w:rPr>
          <w:szCs w:val="24"/>
          <w:lang w:val="pt-PT"/>
        </w:rPr>
        <w:tab/>
        <w:t xml:space="preserve">2025 m. gegužės    sprendimo Nr. TSP-   </w:t>
      </w:r>
    </w:p>
    <w:p w14:paraId="286295FE" w14:textId="12C24B03" w:rsidR="007B036E" w:rsidRDefault="007B036E" w:rsidP="007B036E">
      <w:pPr>
        <w:pBdr>
          <w:bottom w:val="single" w:sz="12" w:space="1" w:color="auto"/>
        </w:pBdr>
        <w:rPr>
          <w:szCs w:val="24"/>
          <w:lang w:val="pt-PT"/>
        </w:rPr>
      </w:pPr>
      <w:r w:rsidRPr="00AB214D">
        <w:rPr>
          <w:szCs w:val="24"/>
          <w:lang w:val="pt-PT"/>
        </w:rPr>
        <w:t xml:space="preserve">                                       </w:t>
      </w:r>
      <w:r w:rsidRPr="00AB214D">
        <w:rPr>
          <w:szCs w:val="24"/>
          <w:lang w:val="pt-PT"/>
        </w:rPr>
        <w:tab/>
      </w:r>
      <w:r w:rsidRPr="00AB214D">
        <w:rPr>
          <w:szCs w:val="24"/>
          <w:lang w:val="pt-PT"/>
        </w:rPr>
        <w:tab/>
      </w:r>
      <w:r w:rsidRPr="00AB214D">
        <w:rPr>
          <w:szCs w:val="24"/>
          <w:lang w:val="pt-PT"/>
        </w:rPr>
        <w:tab/>
      </w:r>
      <w:r w:rsidRPr="00AB214D">
        <w:rPr>
          <w:szCs w:val="24"/>
          <w:lang w:val="pt-PT"/>
        </w:rPr>
        <w:tab/>
        <w:t xml:space="preserve">Priedas Nr. </w:t>
      </w:r>
      <w:r>
        <w:rPr>
          <w:szCs w:val="24"/>
          <w:lang w:val="pt-PT"/>
        </w:rPr>
        <w:t>3</w:t>
      </w:r>
    </w:p>
    <w:p w14:paraId="12540CF7" w14:textId="77777777" w:rsidR="007B036E" w:rsidRDefault="007B036E" w:rsidP="00B668F0">
      <w:pPr>
        <w:pStyle w:val="Pavadinimas"/>
        <w:pBdr>
          <w:bottom w:val="single" w:sz="12" w:space="1" w:color="auto"/>
        </w:pBdr>
        <w:rPr>
          <w:lang w:val="pt-PT"/>
        </w:rPr>
      </w:pPr>
    </w:p>
    <w:p w14:paraId="62307DDA" w14:textId="77777777" w:rsidR="00E87203" w:rsidRDefault="00E87203" w:rsidP="00B668F0">
      <w:pPr>
        <w:pStyle w:val="Pavadinimas"/>
        <w:pBdr>
          <w:bottom w:val="single" w:sz="12" w:space="1" w:color="auto"/>
        </w:pBdr>
        <w:rPr>
          <w:lang w:val="pt-PT"/>
        </w:rPr>
      </w:pPr>
    </w:p>
    <w:p w14:paraId="459D0218" w14:textId="058CE497" w:rsidR="007B036E" w:rsidRDefault="007B036E" w:rsidP="00B668F0">
      <w:pPr>
        <w:pStyle w:val="Pavadinimas"/>
        <w:pBdr>
          <w:bottom w:val="single" w:sz="12" w:space="1" w:color="auto"/>
        </w:pBdr>
        <w:rPr>
          <w:lang w:val="pt-PT"/>
        </w:rPr>
      </w:pPr>
      <w:r>
        <w:rPr>
          <w:lang w:val="pt-PT"/>
        </w:rPr>
        <w:t>ILGALAIKIO</w:t>
      </w:r>
      <w:r w:rsidRPr="007B036E">
        <w:rPr>
          <w:lang w:val="pt-PT"/>
        </w:rPr>
        <w:t xml:space="preserve"> MATERIALIOJO TURTO PASKIRSTYMAS JURBARKO RAJONO SAVIVALDYBĖS MOKYKLOMS</w:t>
      </w:r>
    </w:p>
    <w:p w14:paraId="71388216" w14:textId="77777777" w:rsidR="007B036E" w:rsidRDefault="007B036E" w:rsidP="00B668F0">
      <w:pPr>
        <w:pStyle w:val="Pavadinimas"/>
        <w:pBdr>
          <w:bottom w:val="single" w:sz="12" w:space="1" w:color="auto"/>
        </w:pBdr>
        <w:rPr>
          <w:lang w:val="pt-PT"/>
        </w:rPr>
      </w:pPr>
    </w:p>
    <w:p w14:paraId="72F12854" w14:textId="77777777" w:rsidR="007B036E" w:rsidRDefault="007B036E" w:rsidP="00B668F0">
      <w:pPr>
        <w:pStyle w:val="Pavadinimas"/>
        <w:pBdr>
          <w:bottom w:val="single" w:sz="12" w:space="1" w:color="auto"/>
        </w:pBdr>
        <w:rPr>
          <w:lang w:val="pt-PT"/>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1985"/>
        <w:gridCol w:w="2536"/>
        <w:gridCol w:w="1470"/>
        <w:gridCol w:w="993"/>
        <w:gridCol w:w="1113"/>
        <w:gridCol w:w="1560"/>
      </w:tblGrid>
      <w:tr w:rsidR="007B036E" w14:paraId="51EF2903" w14:textId="77777777" w:rsidTr="007B036E">
        <w:trPr>
          <w:trHeight w:val="1230"/>
        </w:trPr>
        <w:tc>
          <w:tcPr>
            <w:tcW w:w="572" w:type="dxa"/>
            <w:tcBorders>
              <w:top w:val="single" w:sz="4" w:space="0" w:color="auto"/>
              <w:left w:val="single" w:sz="4" w:space="0" w:color="auto"/>
              <w:bottom w:val="single" w:sz="4" w:space="0" w:color="auto"/>
              <w:right w:val="single" w:sz="4" w:space="0" w:color="auto"/>
            </w:tcBorders>
            <w:shd w:val="clear" w:color="auto" w:fill="auto"/>
          </w:tcPr>
          <w:p w14:paraId="572152EC" w14:textId="77777777" w:rsidR="007B036E" w:rsidRPr="007B036E" w:rsidRDefault="007B036E" w:rsidP="000C115B">
            <w:pPr>
              <w:jc w:val="center"/>
              <w:rPr>
                <w:rFonts w:ascii="Aptos" w:eastAsia="Aptos" w:hAnsi="Aptos"/>
                <w:b/>
                <w:kern w:val="2"/>
                <w:szCs w:val="24"/>
                <w:lang w:eastAsia="en-US"/>
              </w:rPr>
            </w:pPr>
          </w:p>
          <w:p w14:paraId="34771F3F" w14:textId="77777777" w:rsidR="007B036E" w:rsidRPr="007B036E" w:rsidRDefault="007B036E" w:rsidP="000C115B">
            <w:pPr>
              <w:jc w:val="center"/>
              <w:rPr>
                <w:rFonts w:eastAsia="Aptos"/>
                <w:b/>
                <w:kern w:val="2"/>
                <w:szCs w:val="24"/>
                <w:lang w:eastAsia="en-US"/>
              </w:rPr>
            </w:pPr>
            <w:r w:rsidRPr="007B036E">
              <w:rPr>
                <w:rFonts w:eastAsia="Aptos"/>
                <w:b/>
                <w:kern w:val="2"/>
                <w:szCs w:val="24"/>
                <w:lang w:eastAsia="en-US"/>
              </w:rPr>
              <w:t>Eil. Nr.</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F682DC" w14:textId="77777777" w:rsidR="007B036E" w:rsidRPr="007B036E" w:rsidRDefault="007B036E" w:rsidP="000C115B">
            <w:pPr>
              <w:jc w:val="center"/>
              <w:rPr>
                <w:rFonts w:eastAsia="Aptos"/>
                <w:b/>
                <w:kern w:val="2"/>
                <w:szCs w:val="24"/>
                <w:lang w:eastAsia="en-US"/>
              </w:rPr>
            </w:pPr>
            <w:r w:rsidRPr="007B036E">
              <w:rPr>
                <w:rFonts w:eastAsia="Aptos"/>
                <w:b/>
                <w:kern w:val="2"/>
                <w:szCs w:val="24"/>
                <w:lang w:eastAsia="en-US"/>
              </w:rPr>
              <w:t xml:space="preserve">Įstaigos pavadinimas </w:t>
            </w:r>
          </w:p>
        </w:tc>
        <w:tc>
          <w:tcPr>
            <w:tcW w:w="2536" w:type="dxa"/>
            <w:tcBorders>
              <w:top w:val="single" w:sz="4" w:space="0" w:color="auto"/>
              <w:left w:val="single" w:sz="4" w:space="0" w:color="auto"/>
              <w:bottom w:val="single" w:sz="4" w:space="0" w:color="auto"/>
              <w:right w:val="single" w:sz="4" w:space="0" w:color="auto"/>
            </w:tcBorders>
            <w:shd w:val="clear" w:color="auto" w:fill="auto"/>
            <w:vAlign w:val="center"/>
          </w:tcPr>
          <w:p w14:paraId="04071D00" w14:textId="77777777" w:rsidR="007B036E" w:rsidRPr="007B036E" w:rsidRDefault="007B036E" w:rsidP="000C115B">
            <w:pPr>
              <w:jc w:val="center"/>
              <w:rPr>
                <w:rFonts w:eastAsia="Aptos"/>
                <w:b/>
                <w:kern w:val="2"/>
                <w:szCs w:val="24"/>
                <w:lang w:eastAsia="en-US"/>
              </w:rPr>
            </w:pPr>
            <w:r w:rsidRPr="007B036E">
              <w:rPr>
                <w:rFonts w:eastAsia="Aptos"/>
                <w:b/>
                <w:kern w:val="2"/>
                <w:szCs w:val="24"/>
                <w:lang w:eastAsia="en-US"/>
              </w:rPr>
              <w:t>Turto pavadinimas</w:t>
            </w:r>
          </w:p>
        </w:tc>
        <w:tc>
          <w:tcPr>
            <w:tcW w:w="1470" w:type="dxa"/>
            <w:tcBorders>
              <w:top w:val="single" w:sz="4" w:space="0" w:color="auto"/>
              <w:left w:val="single" w:sz="4" w:space="0" w:color="auto"/>
              <w:bottom w:val="single" w:sz="4" w:space="0" w:color="auto"/>
              <w:right w:val="single" w:sz="4" w:space="0" w:color="auto"/>
            </w:tcBorders>
          </w:tcPr>
          <w:p w14:paraId="56DDCDF0" w14:textId="77777777" w:rsidR="007B036E" w:rsidRPr="007B036E" w:rsidRDefault="007B036E" w:rsidP="000C115B">
            <w:pPr>
              <w:jc w:val="center"/>
              <w:rPr>
                <w:b/>
              </w:rPr>
            </w:pPr>
          </w:p>
          <w:p w14:paraId="1DA3811C" w14:textId="28A82D47" w:rsidR="007B036E" w:rsidRPr="007B036E" w:rsidRDefault="007B036E" w:rsidP="000C115B">
            <w:pPr>
              <w:jc w:val="center"/>
              <w:rPr>
                <w:rFonts w:eastAsia="Aptos"/>
                <w:b/>
                <w:kern w:val="2"/>
                <w:szCs w:val="24"/>
                <w:lang w:eastAsia="en-US"/>
              </w:rPr>
            </w:pPr>
            <w:r w:rsidRPr="007B036E">
              <w:rPr>
                <w:b/>
              </w:rPr>
              <w:t>Inventorinis Nr.</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FF02BC5" w14:textId="4CF2E762" w:rsidR="007B036E" w:rsidRPr="007B036E" w:rsidRDefault="007B036E" w:rsidP="000C115B">
            <w:pPr>
              <w:jc w:val="center"/>
              <w:rPr>
                <w:rFonts w:eastAsia="Aptos"/>
                <w:b/>
                <w:kern w:val="2"/>
                <w:szCs w:val="24"/>
                <w:lang w:eastAsia="en-US"/>
              </w:rPr>
            </w:pPr>
            <w:r w:rsidRPr="007B036E">
              <w:rPr>
                <w:rFonts w:eastAsia="Aptos"/>
                <w:b/>
                <w:kern w:val="2"/>
                <w:szCs w:val="24"/>
                <w:lang w:eastAsia="en-US"/>
              </w:rPr>
              <w:t>Kiekis, vnt.</w:t>
            </w: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5BCBE2D5" w14:textId="77777777" w:rsidR="007B036E" w:rsidRPr="007B036E" w:rsidRDefault="007B036E" w:rsidP="000C115B">
            <w:pPr>
              <w:jc w:val="center"/>
              <w:rPr>
                <w:rFonts w:eastAsia="Aptos"/>
                <w:b/>
                <w:kern w:val="2"/>
                <w:szCs w:val="24"/>
                <w:lang w:eastAsia="en-US"/>
              </w:rPr>
            </w:pPr>
          </w:p>
          <w:p w14:paraId="37C9DD0C" w14:textId="77777777" w:rsidR="007B036E" w:rsidRPr="007B036E" w:rsidRDefault="007B036E" w:rsidP="000C115B">
            <w:pPr>
              <w:jc w:val="center"/>
              <w:rPr>
                <w:rFonts w:eastAsia="Aptos"/>
                <w:b/>
                <w:kern w:val="2"/>
                <w:szCs w:val="24"/>
                <w:lang w:eastAsia="en-US"/>
              </w:rPr>
            </w:pPr>
            <w:r w:rsidRPr="007B036E">
              <w:rPr>
                <w:rFonts w:eastAsia="Aptos"/>
                <w:b/>
                <w:kern w:val="2"/>
                <w:szCs w:val="24"/>
                <w:lang w:eastAsia="en-US"/>
              </w:rPr>
              <w:t>Vieneto kaina, Eur</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31DCC4" w14:textId="77777777" w:rsidR="007B036E" w:rsidRPr="007B036E" w:rsidRDefault="007B036E" w:rsidP="000C115B">
            <w:pPr>
              <w:jc w:val="center"/>
              <w:rPr>
                <w:rFonts w:eastAsia="Aptos"/>
                <w:b/>
                <w:kern w:val="2"/>
                <w:szCs w:val="24"/>
                <w:lang w:eastAsia="en-US"/>
              </w:rPr>
            </w:pPr>
            <w:r w:rsidRPr="007B036E">
              <w:rPr>
                <w:rFonts w:eastAsia="Aptos"/>
                <w:b/>
                <w:kern w:val="2"/>
                <w:szCs w:val="24"/>
                <w:lang w:eastAsia="en-US"/>
              </w:rPr>
              <w:t>Bendra įsigijimo vertė, Eur</w:t>
            </w:r>
          </w:p>
        </w:tc>
      </w:tr>
      <w:tr w:rsidR="007B036E" w14:paraId="48BA5FA7" w14:textId="77777777" w:rsidTr="007B036E">
        <w:trPr>
          <w:trHeight w:val="1038"/>
        </w:trPr>
        <w:tc>
          <w:tcPr>
            <w:tcW w:w="572" w:type="dxa"/>
            <w:tcBorders>
              <w:top w:val="single" w:sz="4" w:space="0" w:color="auto"/>
              <w:left w:val="single" w:sz="4" w:space="0" w:color="auto"/>
              <w:right w:val="single" w:sz="4" w:space="0" w:color="auto"/>
            </w:tcBorders>
            <w:shd w:val="clear" w:color="auto" w:fill="auto"/>
          </w:tcPr>
          <w:p w14:paraId="2056E4F2" w14:textId="77777777" w:rsidR="007B036E" w:rsidRDefault="007B036E" w:rsidP="000C115B">
            <w:pPr>
              <w:rPr>
                <w:rFonts w:eastAsia="Aptos"/>
                <w:kern w:val="2"/>
                <w:szCs w:val="24"/>
                <w:lang w:eastAsia="en-US"/>
              </w:rPr>
            </w:pPr>
          </w:p>
          <w:p w14:paraId="4099D176" w14:textId="77777777" w:rsidR="007B036E" w:rsidRPr="00773DDE" w:rsidRDefault="007B036E" w:rsidP="000C115B">
            <w:pPr>
              <w:rPr>
                <w:rFonts w:eastAsia="Aptos"/>
                <w:kern w:val="2"/>
                <w:szCs w:val="24"/>
                <w:lang w:eastAsia="en-US"/>
              </w:rPr>
            </w:pPr>
            <w:r w:rsidRPr="00773DDE">
              <w:rPr>
                <w:rFonts w:eastAsia="Aptos"/>
                <w:kern w:val="2"/>
                <w:szCs w:val="24"/>
                <w:lang w:eastAsia="en-US"/>
              </w:rPr>
              <w:t>1.</w:t>
            </w:r>
          </w:p>
        </w:tc>
        <w:tc>
          <w:tcPr>
            <w:tcW w:w="1985" w:type="dxa"/>
            <w:tcBorders>
              <w:top w:val="single" w:sz="4" w:space="0" w:color="auto"/>
              <w:left w:val="single" w:sz="4" w:space="0" w:color="auto"/>
              <w:right w:val="single" w:sz="4" w:space="0" w:color="auto"/>
            </w:tcBorders>
            <w:shd w:val="clear" w:color="auto" w:fill="auto"/>
            <w:noWrap/>
            <w:vAlign w:val="center"/>
          </w:tcPr>
          <w:p w14:paraId="68056286" w14:textId="3FECF178" w:rsidR="007B036E" w:rsidRDefault="007B036E" w:rsidP="000C115B">
            <w:pPr>
              <w:rPr>
                <w:rFonts w:eastAsia="Aptos"/>
                <w:kern w:val="2"/>
                <w:szCs w:val="24"/>
                <w:lang w:eastAsia="en-US"/>
              </w:rPr>
            </w:pPr>
            <w:r w:rsidRPr="00AB214D">
              <w:rPr>
                <w:bCs/>
                <w:szCs w:val="24"/>
              </w:rPr>
              <w:t>Jurbarko r. Veliuonos A</w:t>
            </w:r>
            <w:r w:rsidR="00A748C8">
              <w:rPr>
                <w:bCs/>
                <w:szCs w:val="24"/>
              </w:rPr>
              <w:t>ntano</w:t>
            </w:r>
            <w:r w:rsidRPr="00AB214D">
              <w:rPr>
                <w:bCs/>
                <w:szCs w:val="24"/>
              </w:rPr>
              <w:t xml:space="preserve"> ir J</w:t>
            </w:r>
            <w:r w:rsidR="00A748C8">
              <w:rPr>
                <w:bCs/>
                <w:szCs w:val="24"/>
              </w:rPr>
              <w:t>ono</w:t>
            </w:r>
            <w:r w:rsidRPr="00AB214D">
              <w:rPr>
                <w:bCs/>
                <w:szCs w:val="24"/>
              </w:rPr>
              <w:t xml:space="preserve"> Juškų gimnazija</w:t>
            </w:r>
          </w:p>
        </w:tc>
        <w:tc>
          <w:tcPr>
            <w:tcW w:w="2536" w:type="dxa"/>
            <w:tcBorders>
              <w:top w:val="single" w:sz="4" w:space="0" w:color="auto"/>
              <w:left w:val="single" w:sz="4" w:space="0" w:color="auto"/>
              <w:bottom w:val="single" w:sz="4" w:space="0" w:color="auto"/>
              <w:right w:val="single" w:sz="4" w:space="0" w:color="auto"/>
            </w:tcBorders>
            <w:shd w:val="clear" w:color="auto" w:fill="auto"/>
            <w:vAlign w:val="center"/>
          </w:tcPr>
          <w:p w14:paraId="31A19389" w14:textId="638DAED4" w:rsidR="007B036E" w:rsidRDefault="007B036E" w:rsidP="000C115B">
            <w:pPr>
              <w:rPr>
                <w:rFonts w:eastAsia="Aptos"/>
                <w:kern w:val="2"/>
                <w:szCs w:val="24"/>
                <w:lang w:eastAsia="en-US"/>
              </w:rPr>
            </w:pPr>
            <w:r w:rsidRPr="007B036E">
              <w:rPr>
                <w:rFonts w:eastAsia="Aptos"/>
                <w:kern w:val="2"/>
                <w:szCs w:val="24"/>
                <w:lang w:eastAsia="en-US"/>
              </w:rPr>
              <w:t>Hibridiniam mokymui skirta įranga</w:t>
            </w:r>
          </w:p>
        </w:tc>
        <w:tc>
          <w:tcPr>
            <w:tcW w:w="1470" w:type="dxa"/>
            <w:tcBorders>
              <w:top w:val="single" w:sz="4" w:space="0" w:color="auto"/>
              <w:left w:val="single" w:sz="4" w:space="0" w:color="auto"/>
              <w:bottom w:val="single" w:sz="4" w:space="0" w:color="auto"/>
              <w:right w:val="single" w:sz="4" w:space="0" w:color="auto"/>
            </w:tcBorders>
          </w:tcPr>
          <w:p w14:paraId="2D5FC66B" w14:textId="4773F908" w:rsidR="007B036E" w:rsidRDefault="00E87203" w:rsidP="000C115B">
            <w:pPr>
              <w:jc w:val="center"/>
              <w:rPr>
                <w:rFonts w:eastAsia="Aptos"/>
                <w:kern w:val="2"/>
                <w:szCs w:val="24"/>
                <w:lang w:eastAsia="en-US"/>
              </w:rPr>
            </w:pPr>
            <w:r w:rsidRPr="00E87203">
              <w:rPr>
                <w:rFonts w:eastAsia="Aptos"/>
                <w:kern w:val="2"/>
                <w:szCs w:val="24"/>
                <w:lang w:eastAsia="en-US"/>
              </w:rPr>
              <w:t>IT22-002001-IT22-002003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EA5B4FB" w14:textId="2C50B712" w:rsidR="007B036E" w:rsidRDefault="007B036E" w:rsidP="000C115B">
            <w:pPr>
              <w:jc w:val="center"/>
              <w:rPr>
                <w:rFonts w:eastAsia="Aptos"/>
                <w:kern w:val="2"/>
                <w:szCs w:val="24"/>
                <w:lang w:eastAsia="en-US"/>
              </w:rPr>
            </w:pPr>
            <w:r>
              <w:rPr>
                <w:rFonts w:eastAsia="Aptos"/>
                <w:kern w:val="2"/>
                <w:szCs w:val="24"/>
                <w:lang w:eastAsia="en-US"/>
              </w:rPr>
              <w:t>3</w:t>
            </w: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561CBC3A" w14:textId="77777777" w:rsidR="007B036E" w:rsidRDefault="007B036E" w:rsidP="000C115B">
            <w:pPr>
              <w:jc w:val="center"/>
            </w:pPr>
          </w:p>
          <w:p w14:paraId="7494D231" w14:textId="77777777" w:rsidR="007B036E" w:rsidRDefault="007B036E" w:rsidP="000C115B">
            <w:pPr>
              <w:jc w:val="center"/>
            </w:pPr>
          </w:p>
          <w:p w14:paraId="6ED1B702" w14:textId="3E0CA134" w:rsidR="007B036E" w:rsidRDefault="00E87203" w:rsidP="000C115B">
            <w:pPr>
              <w:jc w:val="center"/>
              <w:rPr>
                <w:rFonts w:ascii="Aptos" w:eastAsia="Aptos" w:hAnsi="Aptos"/>
                <w:kern w:val="2"/>
                <w:szCs w:val="24"/>
                <w:lang w:eastAsia="en-US"/>
              </w:rPr>
            </w:pPr>
            <w:r w:rsidRPr="00E87203">
              <w:t>4 830,32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66CC59" w14:textId="700496F5" w:rsidR="007B036E" w:rsidRDefault="00E87203" w:rsidP="000C115B">
            <w:pPr>
              <w:jc w:val="center"/>
              <w:rPr>
                <w:rFonts w:eastAsia="Aptos"/>
                <w:kern w:val="2"/>
                <w:szCs w:val="24"/>
                <w:lang w:eastAsia="en-US"/>
              </w:rPr>
            </w:pPr>
            <w:r w:rsidRPr="00E87203">
              <w:t>14 490,96</w:t>
            </w:r>
          </w:p>
        </w:tc>
      </w:tr>
      <w:tr w:rsidR="007B036E" w14:paraId="1971A684" w14:textId="77777777" w:rsidTr="007B036E">
        <w:trPr>
          <w:trHeight w:val="1836"/>
        </w:trPr>
        <w:tc>
          <w:tcPr>
            <w:tcW w:w="572" w:type="dxa"/>
            <w:tcBorders>
              <w:top w:val="single" w:sz="4" w:space="0" w:color="auto"/>
              <w:left w:val="single" w:sz="4" w:space="0" w:color="auto"/>
              <w:right w:val="single" w:sz="4" w:space="0" w:color="auto"/>
            </w:tcBorders>
            <w:shd w:val="clear" w:color="auto" w:fill="auto"/>
          </w:tcPr>
          <w:p w14:paraId="543D239E" w14:textId="77777777" w:rsidR="007B036E" w:rsidRDefault="007B036E" w:rsidP="000C115B">
            <w:pPr>
              <w:rPr>
                <w:rFonts w:eastAsia="Aptos"/>
                <w:kern w:val="2"/>
                <w:szCs w:val="24"/>
                <w:lang w:eastAsia="en-US"/>
              </w:rPr>
            </w:pPr>
          </w:p>
          <w:p w14:paraId="488C3E3D" w14:textId="77777777" w:rsidR="007B036E" w:rsidRDefault="007B036E" w:rsidP="000C115B">
            <w:pPr>
              <w:rPr>
                <w:rFonts w:eastAsia="Aptos"/>
                <w:kern w:val="2"/>
                <w:szCs w:val="24"/>
                <w:lang w:eastAsia="en-US"/>
              </w:rPr>
            </w:pPr>
          </w:p>
          <w:p w14:paraId="473C7BD5" w14:textId="77777777" w:rsidR="007B036E" w:rsidRDefault="007B036E" w:rsidP="000C115B">
            <w:pPr>
              <w:rPr>
                <w:rFonts w:eastAsia="Aptos"/>
                <w:kern w:val="2"/>
                <w:szCs w:val="24"/>
                <w:lang w:eastAsia="en-US"/>
              </w:rPr>
            </w:pPr>
          </w:p>
          <w:p w14:paraId="766773C4" w14:textId="77777777" w:rsidR="007B036E" w:rsidRPr="00773DDE" w:rsidRDefault="007B036E" w:rsidP="000C115B">
            <w:pPr>
              <w:rPr>
                <w:rFonts w:eastAsia="Aptos"/>
                <w:kern w:val="2"/>
                <w:szCs w:val="24"/>
                <w:lang w:eastAsia="en-US"/>
              </w:rPr>
            </w:pPr>
            <w:r w:rsidRPr="00773DDE">
              <w:rPr>
                <w:rFonts w:eastAsia="Aptos"/>
                <w:kern w:val="2"/>
                <w:szCs w:val="24"/>
                <w:lang w:eastAsia="en-US"/>
              </w:rPr>
              <w:t>2.</w:t>
            </w:r>
          </w:p>
        </w:tc>
        <w:tc>
          <w:tcPr>
            <w:tcW w:w="1985" w:type="dxa"/>
            <w:tcBorders>
              <w:top w:val="single" w:sz="4" w:space="0" w:color="auto"/>
              <w:left w:val="single" w:sz="4" w:space="0" w:color="auto"/>
              <w:right w:val="single" w:sz="4" w:space="0" w:color="auto"/>
            </w:tcBorders>
            <w:shd w:val="clear" w:color="auto" w:fill="auto"/>
            <w:noWrap/>
            <w:vAlign w:val="center"/>
          </w:tcPr>
          <w:p w14:paraId="4F5C5F8D" w14:textId="0E47B42F" w:rsidR="007B036E" w:rsidRDefault="007B036E" w:rsidP="000C115B">
            <w:pPr>
              <w:rPr>
                <w:rFonts w:eastAsia="Aptos"/>
                <w:kern w:val="2"/>
                <w:szCs w:val="24"/>
                <w:lang w:eastAsia="en-US"/>
              </w:rPr>
            </w:pPr>
            <w:r>
              <w:rPr>
                <w:bCs/>
                <w:szCs w:val="24"/>
              </w:rPr>
              <w:t>J</w:t>
            </w:r>
            <w:r w:rsidRPr="005D2A51">
              <w:rPr>
                <w:bCs/>
                <w:szCs w:val="24"/>
              </w:rPr>
              <w:t>urbarko r. Skirsnemunės J</w:t>
            </w:r>
            <w:r w:rsidR="00A748C8">
              <w:rPr>
                <w:bCs/>
                <w:szCs w:val="24"/>
              </w:rPr>
              <w:t>urgio</w:t>
            </w:r>
            <w:r w:rsidRPr="005D2A51">
              <w:rPr>
                <w:bCs/>
                <w:szCs w:val="24"/>
              </w:rPr>
              <w:t xml:space="preserve"> Baltrušaičio pagrindinė mokykla</w:t>
            </w:r>
            <w:r w:rsidRPr="00773DDE">
              <w:rPr>
                <w:rFonts w:eastAsia="Aptos"/>
                <w:kern w:val="2"/>
                <w:szCs w:val="24"/>
                <w:lang w:eastAsia="en-US"/>
              </w:rPr>
              <w:tab/>
            </w:r>
          </w:p>
        </w:tc>
        <w:tc>
          <w:tcPr>
            <w:tcW w:w="2536" w:type="dxa"/>
            <w:tcBorders>
              <w:top w:val="single" w:sz="4" w:space="0" w:color="auto"/>
              <w:left w:val="single" w:sz="4" w:space="0" w:color="auto"/>
              <w:bottom w:val="single" w:sz="4" w:space="0" w:color="auto"/>
              <w:right w:val="single" w:sz="4" w:space="0" w:color="auto"/>
            </w:tcBorders>
            <w:shd w:val="clear" w:color="auto" w:fill="auto"/>
            <w:vAlign w:val="center"/>
          </w:tcPr>
          <w:p w14:paraId="666C854C" w14:textId="14B8D0EE" w:rsidR="007B036E" w:rsidRDefault="007B036E" w:rsidP="000C115B">
            <w:pPr>
              <w:rPr>
                <w:rFonts w:eastAsia="Aptos"/>
                <w:kern w:val="2"/>
                <w:szCs w:val="24"/>
                <w:lang w:eastAsia="en-US"/>
              </w:rPr>
            </w:pPr>
            <w:r w:rsidRPr="007B036E">
              <w:rPr>
                <w:rFonts w:eastAsia="Calibri"/>
                <w:szCs w:val="24"/>
              </w:rPr>
              <w:t xml:space="preserve">Hibridiniam mokymui skirta įranga </w:t>
            </w:r>
          </w:p>
        </w:tc>
        <w:tc>
          <w:tcPr>
            <w:tcW w:w="1470" w:type="dxa"/>
            <w:tcBorders>
              <w:top w:val="single" w:sz="4" w:space="0" w:color="auto"/>
              <w:left w:val="single" w:sz="4" w:space="0" w:color="auto"/>
              <w:bottom w:val="single" w:sz="4" w:space="0" w:color="auto"/>
              <w:right w:val="single" w:sz="4" w:space="0" w:color="auto"/>
            </w:tcBorders>
          </w:tcPr>
          <w:p w14:paraId="49F23190" w14:textId="545A5257" w:rsidR="007B036E" w:rsidRDefault="00E87203" w:rsidP="000C115B">
            <w:pPr>
              <w:jc w:val="center"/>
            </w:pPr>
            <w:r w:rsidRPr="00E87203">
              <w:t>IT22-002004-IT22-002006</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7C51E94" w14:textId="77777777" w:rsidR="007B036E" w:rsidRDefault="007B036E" w:rsidP="000C115B">
            <w:pPr>
              <w:jc w:val="center"/>
            </w:pPr>
          </w:p>
          <w:p w14:paraId="52D4BF9C" w14:textId="77777777" w:rsidR="00E87203" w:rsidRDefault="00E87203" w:rsidP="000C115B">
            <w:pPr>
              <w:jc w:val="center"/>
            </w:pPr>
          </w:p>
          <w:p w14:paraId="7162EE3C" w14:textId="77777777" w:rsidR="00E87203" w:rsidRDefault="00E87203" w:rsidP="000C115B">
            <w:pPr>
              <w:jc w:val="center"/>
            </w:pPr>
          </w:p>
          <w:p w14:paraId="6033158A" w14:textId="57AB1B1F" w:rsidR="007B036E" w:rsidRDefault="00E87203" w:rsidP="000C115B">
            <w:pPr>
              <w:jc w:val="center"/>
              <w:rPr>
                <w:rFonts w:eastAsia="Aptos"/>
                <w:kern w:val="2"/>
                <w:szCs w:val="24"/>
                <w:lang w:eastAsia="en-US"/>
              </w:rPr>
            </w:pPr>
            <w:r>
              <w:rPr>
                <w:rFonts w:eastAsia="Aptos"/>
                <w:kern w:val="2"/>
                <w:szCs w:val="24"/>
                <w:lang w:eastAsia="en-US"/>
              </w:rPr>
              <w:t>3</w:t>
            </w: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22CE400D" w14:textId="77777777" w:rsidR="007B036E" w:rsidRDefault="007B036E" w:rsidP="000C115B">
            <w:pPr>
              <w:jc w:val="center"/>
            </w:pPr>
          </w:p>
          <w:p w14:paraId="19E47A33" w14:textId="77777777" w:rsidR="00E87203" w:rsidRDefault="00E87203" w:rsidP="000C115B">
            <w:pPr>
              <w:jc w:val="center"/>
            </w:pPr>
          </w:p>
          <w:p w14:paraId="02A2AFC0" w14:textId="77777777" w:rsidR="00E87203" w:rsidRDefault="00E87203" w:rsidP="000C115B">
            <w:pPr>
              <w:jc w:val="center"/>
            </w:pPr>
          </w:p>
          <w:p w14:paraId="29953EC9" w14:textId="6D30C281" w:rsidR="007B036E" w:rsidRDefault="00E87203" w:rsidP="000C115B">
            <w:pPr>
              <w:jc w:val="center"/>
              <w:rPr>
                <w:rFonts w:ascii="Aptos" w:eastAsia="Aptos" w:hAnsi="Aptos"/>
                <w:kern w:val="2"/>
                <w:szCs w:val="24"/>
                <w:lang w:eastAsia="en-US"/>
              </w:rPr>
            </w:pPr>
            <w:r w:rsidRPr="00E87203">
              <w:t>4 830,32</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14:paraId="5D966801" w14:textId="77777777" w:rsidR="007B036E" w:rsidRDefault="007B036E" w:rsidP="000C115B">
            <w:pPr>
              <w:jc w:val="center"/>
            </w:pPr>
          </w:p>
          <w:p w14:paraId="5E41A7CC" w14:textId="77777777" w:rsidR="00E87203" w:rsidRDefault="00E87203" w:rsidP="000C115B">
            <w:pPr>
              <w:jc w:val="center"/>
            </w:pPr>
          </w:p>
          <w:p w14:paraId="7F4E52D5" w14:textId="77777777" w:rsidR="00E87203" w:rsidRDefault="00E87203" w:rsidP="000C115B">
            <w:pPr>
              <w:jc w:val="center"/>
            </w:pPr>
          </w:p>
          <w:p w14:paraId="5A8E2015" w14:textId="3943EEAF" w:rsidR="007B036E" w:rsidRDefault="00E87203" w:rsidP="000C115B">
            <w:pPr>
              <w:jc w:val="center"/>
              <w:rPr>
                <w:rFonts w:eastAsia="Aptos"/>
                <w:kern w:val="2"/>
                <w:szCs w:val="24"/>
                <w:lang w:eastAsia="en-US"/>
              </w:rPr>
            </w:pPr>
            <w:r w:rsidRPr="00E87203">
              <w:t>14 490,96</w:t>
            </w:r>
          </w:p>
        </w:tc>
      </w:tr>
      <w:tr w:rsidR="007B036E" w14:paraId="18F1DF02" w14:textId="77777777" w:rsidTr="007B036E">
        <w:trPr>
          <w:trHeight w:val="384"/>
        </w:trPr>
        <w:tc>
          <w:tcPr>
            <w:tcW w:w="572" w:type="dxa"/>
            <w:tcBorders>
              <w:top w:val="single" w:sz="4" w:space="0" w:color="auto"/>
              <w:left w:val="single" w:sz="4" w:space="0" w:color="auto"/>
              <w:right w:val="single" w:sz="4" w:space="0" w:color="auto"/>
            </w:tcBorders>
            <w:shd w:val="clear" w:color="auto" w:fill="auto"/>
          </w:tcPr>
          <w:p w14:paraId="2F86AA71" w14:textId="77777777" w:rsidR="007B036E" w:rsidRDefault="007B036E" w:rsidP="000C115B">
            <w:pPr>
              <w:rPr>
                <w:rFonts w:eastAsia="Aptos"/>
                <w:kern w:val="2"/>
                <w:szCs w:val="24"/>
                <w:lang w:eastAsia="en-US"/>
              </w:rPr>
            </w:pPr>
          </w:p>
          <w:p w14:paraId="5C458305" w14:textId="77777777" w:rsidR="007B036E" w:rsidRPr="0077580B" w:rsidRDefault="007B036E" w:rsidP="000C115B">
            <w:pPr>
              <w:rPr>
                <w:rFonts w:eastAsia="Aptos"/>
                <w:kern w:val="2"/>
                <w:szCs w:val="24"/>
                <w:lang w:eastAsia="en-US"/>
              </w:rPr>
            </w:pPr>
            <w:r w:rsidRPr="0077580B">
              <w:rPr>
                <w:rFonts w:eastAsia="Aptos"/>
                <w:kern w:val="2"/>
                <w:szCs w:val="24"/>
                <w:lang w:eastAsia="en-US"/>
              </w:rPr>
              <w:t>3.</w:t>
            </w:r>
          </w:p>
        </w:tc>
        <w:tc>
          <w:tcPr>
            <w:tcW w:w="1985" w:type="dxa"/>
            <w:tcBorders>
              <w:top w:val="single" w:sz="4" w:space="0" w:color="auto"/>
              <w:left w:val="single" w:sz="4" w:space="0" w:color="auto"/>
              <w:right w:val="single" w:sz="4" w:space="0" w:color="auto"/>
            </w:tcBorders>
            <w:shd w:val="clear" w:color="auto" w:fill="auto"/>
            <w:noWrap/>
            <w:vAlign w:val="center"/>
          </w:tcPr>
          <w:p w14:paraId="71C04C14" w14:textId="77777777" w:rsidR="007B036E" w:rsidRDefault="007B036E" w:rsidP="000C115B">
            <w:pPr>
              <w:rPr>
                <w:rFonts w:eastAsia="Aptos"/>
                <w:kern w:val="2"/>
                <w:szCs w:val="24"/>
                <w:lang w:eastAsia="en-US"/>
              </w:rPr>
            </w:pPr>
            <w:r w:rsidRPr="00EE44C7">
              <w:rPr>
                <w:bCs/>
                <w:szCs w:val="24"/>
              </w:rPr>
              <w:t>Jurbarko r. Eržvilko gimnazija</w:t>
            </w:r>
          </w:p>
        </w:tc>
        <w:tc>
          <w:tcPr>
            <w:tcW w:w="2536" w:type="dxa"/>
            <w:tcBorders>
              <w:top w:val="single" w:sz="4" w:space="0" w:color="auto"/>
              <w:left w:val="single" w:sz="4" w:space="0" w:color="auto"/>
              <w:bottom w:val="single" w:sz="4" w:space="0" w:color="auto"/>
              <w:right w:val="single" w:sz="4" w:space="0" w:color="auto"/>
            </w:tcBorders>
            <w:shd w:val="clear" w:color="auto" w:fill="auto"/>
            <w:vAlign w:val="center"/>
          </w:tcPr>
          <w:p w14:paraId="79337F5E" w14:textId="7311506B" w:rsidR="007B036E" w:rsidRDefault="007B036E" w:rsidP="000C115B">
            <w:pPr>
              <w:rPr>
                <w:rFonts w:eastAsia="Aptos"/>
                <w:kern w:val="2"/>
                <w:szCs w:val="24"/>
                <w:lang w:eastAsia="en-US"/>
              </w:rPr>
            </w:pPr>
            <w:r w:rsidRPr="007B036E">
              <w:rPr>
                <w:rFonts w:eastAsia="Calibri"/>
                <w:szCs w:val="24"/>
              </w:rPr>
              <w:t>Hibridiniam mokymui skirta įranga</w:t>
            </w:r>
          </w:p>
        </w:tc>
        <w:tc>
          <w:tcPr>
            <w:tcW w:w="1470" w:type="dxa"/>
            <w:tcBorders>
              <w:top w:val="single" w:sz="4" w:space="0" w:color="auto"/>
              <w:left w:val="single" w:sz="4" w:space="0" w:color="auto"/>
              <w:bottom w:val="single" w:sz="4" w:space="0" w:color="auto"/>
              <w:right w:val="single" w:sz="4" w:space="0" w:color="auto"/>
            </w:tcBorders>
          </w:tcPr>
          <w:p w14:paraId="3647D2D1" w14:textId="77777777" w:rsidR="00E87203" w:rsidRDefault="00E87203" w:rsidP="00E87203">
            <w:pPr>
              <w:jc w:val="center"/>
            </w:pPr>
            <w:r>
              <w:t>IT22-002007-</w:t>
            </w:r>
          </w:p>
          <w:p w14:paraId="695C0244" w14:textId="7C6F6B59" w:rsidR="007B036E" w:rsidRDefault="00E87203" w:rsidP="00E87203">
            <w:pPr>
              <w:jc w:val="center"/>
            </w:pPr>
            <w:r>
              <w:t>IT22-002009</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4C668C6" w14:textId="77777777" w:rsidR="007B036E" w:rsidRDefault="007B036E" w:rsidP="000C115B">
            <w:pPr>
              <w:jc w:val="center"/>
            </w:pPr>
          </w:p>
          <w:p w14:paraId="7AAE722E" w14:textId="77777777" w:rsidR="007B036E" w:rsidRDefault="007B036E" w:rsidP="000C115B">
            <w:pPr>
              <w:jc w:val="center"/>
              <w:rPr>
                <w:rFonts w:eastAsia="Aptos"/>
                <w:kern w:val="2"/>
                <w:szCs w:val="24"/>
                <w:lang w:eastAsia="en-US"/>
              </w:rPr>
            </w:pPr>
            <w:r w:rsidRPr="00836630">
              <w:t>3</w:t>
            </w: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6EDF34C0" w14:textId="77777777" w:rsidR="007B036E" w:rsidRDefault="007B036E" w:rsidP="000C115B">
            <w:pPr>
              <w:jc w:val="center"/>
            </w:pPr>
          </w:p>
          <w:p w14:paraId="03F7A6F6" w14:textId="0086E837" w:rsidR="007B036E" w:rsidRDefault="00E87203" w:rsidP="000C115B">
            <w:pPr>
              <w:jc w:val="center"/>
              <w:rPr>
                <w:rFonts w:ascii="Aptos" w:eastAsia="Aptos" w:hAnsi="Aptos"/>
                <w:kern w:val="2"/>
                <w:szCs w:val="24"/>
                <w:lang w:eastAsia="en-US"/>
              </w:rPr>
            </w:pPr>
            <w:r w:rsidRPr="00E87203">
              <w:t>4 830,32</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14:paraId="55400F25" w14:textId="77777777" w:rsidR="007B036E" w:rsidRDefault="007B036E" w:rsidP="000C115B">
            <w:pPr>
              <w:jc w:val="center"/>
            </w:pPr>
          </w:p>
          <w:p w14:paraId="1591E459" w14:textId="2A86916B" w:rsidR="007B036E" w:rsidRDefault="00E87203" w:rsidP="000C115B">
            <w:pPr>
              <w:jc w:val="center"/>
              <w:rPr>
                <w:rFonts w:eastAsia="Aptos"/>
                <w:kern w:val="2"/>
                <w:szCs w:val="24"/>
                <w:lang w:eastAsia="en-US"/>
              </w:rPr>
            </w:pPr>
            <w:r w:rsidRPr="00E87203">
              <w:t>14 490,96</w:t>
            </w:r>
          </w:p>
        </w:tc>
      </w:tr>
      <w:tr w:rsidR="007B036E" w14:paraId="332CA4F8" w14:textId="77777777" w:rsidTr="007B036E">
        <w:trPr>
          <w:trHeight w:val="351"/>
        </w:trPr>
        <w:tc>
          <w:tcPr>
            <w:tcW w:w="5093" w:type="dxa"/>
            <w:gridSpan w:val="3"/>
            <w:tcBorders>
              <w:top w:val="single" w:sz="4" w:space="0" w:color="auto"/>
              <w:left w:val="single" w:sz="4" w:space="0" w:color="auto"/>
              <w:bottom w:val="single" w:sz="4" w:space="0" w:color="auto"/>
              <w:right w:val="single" w:sz="4" w:space="0" w:color="auto"/>
            </w:tcBorders>
            <w:shd w:val="clear" w:color="auto" w:fill="auto"/>
          </w:tcPr>
          <w:p w14:paraId="0EFCE645" w14:textId="77777777" w:rsidR="007B036E" w:rsidRDefault="007B036E" w:rsidP="000C115B">
            <w:pPr>
              <w:jc w:val="right"/>
              <w:rPr>
                <w:rFonts w:eastAsia="Aptos"/>
                <w:b/>
                <w:bCs/>
                <w:kern w:val="2"/>
                <w:szCs w:val="24"/>
                <w:lang w:eastAsia="en-US"/>
              </w:rPr>
            </w:pPr>
            <w:r>
              <w:rPr>
                <w:rFonts w:eastAsia="Aptos"/>
                <w:b/>
                <w:bCs/>
                <w:kern w:val="2"/>
                <w:szCs w:val="24"/>
                <w:lang w:eastAsia="en-US"/>
              </w:rPr>
              <w:t>Iš viso:</w:t>
            </w:r>
          </w:p>
        </w:tc>
        <w:tc>
          <w:tcPr>
            <w:tcW w:w="1470" w:type="dxa"/>
            <w:tcBorders>
              <w:top w:val="single" w:sz="4" w:space="0" w:color="auto"/>
              <w:left w:val="single" w:sz="4" w:space="0" w:color="auto"/>
              <w:bottom w:val="single" w:sz="4" w:space="0" w:color="auto"/>
              <w:right w:val="single" w:sz="4" w:space="0" w:color="auto"/>
            </w:tcBorders>
          </w:tcPr>
          <w:p w14:paraId="31A72355" w14:textId="77777777" w:rsidR="007B036E" w:rsidRDefault="007B036E" w:rsidP="000C115B">
            <w:pPr>
              <w:jc w:val="center"/>
              <w:rPr>
                <w:rFonts w:eastAsia="Aptos"/>
                <w:b/>
                <w:bCs/>
                <w:kern w:val="2"/>
                <w:szCs w:val="24"/>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1A8F2E" w14:textId="6F101574" w:rsidR="007B036E" w:rsidRDefault="00E87203" w:rsidP="000C115B">
            <w:pPr>
              <w:jc w:val="center"/>
              <w:rPr>
                <w:rFonts w:eastAsia="Aptos"/>
                <w:b/>
                <w:bCs/>
                <w:kern w:val="2"/>
                <w:szCs w:val="24"/>
                <w:lang w:eastAsia="en-US"/>
              </w:rPr>
            </w:pPr>
            <w:r>
              <w:rPr>
                <w:rFonts w:eastAsia="Aptos"/>
                <w:b/>
                <w:bCs/>
                <w:kern w:val="2"/>
                <w:szCs w:val="24"/>
                <w:lang w:eastAsia="en-US"/>
              </w:rPr>
              <w:t>9</w:t>
            </w: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70F38E55" w14:textId="77777777" w:rsidR="007B036E" w:rsidRDefault="007B036E" w:rsidP="000C115B">
            <w:pPr>
              <w:jc w:val="center"/>
              <w:rPr>
                <w:rFonts w:ascii="Aptos" w:eastAsia="Aptos" w:hAnsi="Aptos"/>
                <w:b/>
                <w:bCs/>
                <w:kern w:val="2"/>
                <w:szCs w:val="24"/>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A83CAD" w14:textId="7277D34C" w:rsidR="007B036E" w:rsidRPr="00E87203" w:rsidRDefault="00E87203" w:rsidP="000C115B">
            <w:pPr>
              <w:jc w:val="center"/>
              <w:rPr>
                <w:rFonts w:eastAsia="Aptos"/>
                <w:b/>
                <w:kern w:val="2"/>
                <w:szCs w:val="24"/>
                <w:lang w:eastAsia="en-US"/>
              </w:rPr>
            </w:pPr>
            <w:r w:rsidRPr="00E87203">
              <w:rPr>
                <w:b/>
              </w:rPr>
              <w:t>43 472,88</w:t>
            </w:r>
          </w:p>
        </w:tc>
      </w:tr>
    </w:tbl>
    <w:p w14:paraId="5E2B921C" w14:textId="77777777" w:rsidR="007B036E" w:rsidRDefault="007B036E" w:rsidP="00B668F0">
      <w:pPr>
        <w:pStyle w:val="Pavadinimas"/>
        <w:pBdr>
          <w:bottom w:val="single" w:sz="12" w:space="1" w:color="auto"/>
        </w:pBdr>
        <w:rPr>
          <w:lang w:val="pt-PT"/>
        </w:rPr>
      </w:pPr>
    </w:p>
    <w:p w14:paraId="01AFDB23" w14:textId="77777777" w:rsidR="007B036E" w:rsidRDefault="007B036E" w:rsidP="00B668F0">
      <w:pPr>
        <w:pStyle w:val="Pavadinimas"/>
        <w:pBdr>
          <w:bottom w:val="single" w:sz="12" w:space="1" w:color="auto"/>
        </w:pBdr>
        <w:rPr>
          <w:lang w:val="pt-PT"/>
        </w:rPr>
      </w:pPr>
    </w:p>
    <w:p w14:paraId="18BCD7F6" w14:textId="77777777" w:rsidR="00AB214D" w:rsidRDefault="00AB214D" w:rsidP="00B668F0">
      <w:pPr>
        <w:pStyle w:val="Pavadinimas"/>
        <w:pBdr>
          <w:bottom w:val="single" w:sz="12" w:space="1" w:color="auto"/>
        </w:pBdr>
        <w:rPr>
          <w:lang w:val="pt-PT"/>
        </w:rPr>
      </w:pPr>
    </w:p>
    <w:p w14:paraId="646FC84D" w14:textId="77777777" w:rsidR="00E87203" w:rsidRDefault="00E87203" w:rsidP="00B668F0">
      <w:pPr>
        <w:pStyle w:val="Pavadinimas"/>
        <w:pBdr>
          <w:bottom w:val="single" w:sz="12" w:space="1" w:color="auto"/>
        </w:pBdr>
        <w:rPr>
          <w:lang w:val="pt-PT"/>
        </w:rPr>
      </w:pPr>
    </w:p>
    <w:p w14:paraId="30814A0F" w14:textId="77777777" w:rsidR="00E87203" w:rsidRDefault="00E87203" w:rsidP="00B668F0">
      <w:pPr>
        <w:pStyle w:val="Pavadinimas"/>
        <w:pBdr>
          <w:bottom w:val="single" w:sz="12" w:space="1" w:color="auto"/>
        </w:pBdr>
        <w:rPr>
          <w:lang w:val="pt-PT"/>
        </w:rPr>
      </w:pPr>
    </w:p>
    <w:p w14:paraId="68758555" w14:textId="77777777" w:rsidR="00E87203" w:rsidRDefault="00E87203" w:rsidP="00B668F0">
      <w:pPr>
        <w:pStyle w:val="Pavadinimas"/>
        <w:pBdr>
          <w:bottom w:val="single" w:sz="12" w:space="1" w:color="auto"/>
        </w:pBdr>
        <w:rPr>
          <w:lang w:val="pt-PT"/>
        </w:rPr>
      </w:pPr>
    </w:p>
    <w:p w14:paraId="48050C44" w14:textId="77777777" w:rsidR="00E87203" w:rsidRDefault="00E87203" w:rsidP="00B668F0">
      <w:pPr>
        <w:pStyle w:val="Pavadinimas"/>
        <w:pBdr>
          <w:bottom w:val="single" w:sz="12" w:space="1" w:color="auto"/>
        </w:pBdr>
        <w:rPr>
          <w:lang w:val="pt-PT"/>
        </w:rPr>
      </w:pPr>
    </w:p>
    <w:p w14:paraId="18922B60" w14:textId="77777777" w:rsidR="00E87203" w:rsidRDefault="00E87203" w:rsidP="00B668F0">
      <w:pPr>
        <w:pStyle w:val="Pavadinimas"/>
        <w:pBdr>
          <w:bottom w:val="single" w:sz="12" w:space="1" w:color="auto"/>
        </w:pBdr>
        <w:rPr>
          <w:lang w:val="pt-PT"/>
        </w:rPr>
      </w:pPr>
    </w:p>
    <w:p w14:paraId="46A6221A" w14:textId="77777777" w:rsidR="00E87203" w:rsidRDefault="00E87203" w:rsidP="00B668F0">
      <w:pPr>
        <w:pStyle w:val="Pavadinimas"/>
        <w:pBdr>
          <w:bottom w:val="single" w:sz="12" w:space="1" w:color="auto"/>
        </w:pBdr>
        <w:rPr>
          <w:lang w:val="pt-PT"/>
        </w:rPr>
      </w:pPr>
    </w:p>
    <w:p w14:paraId="6C50BD53" w14:textId="77777777" w:rsidR="00E87203" w:rsidRDefault="00E87203" w:rsidP="00B668F0">
      <w:pPr>
        <w:pStyle w:val="Pavadinimas"/>
        <w:pBdr>
          <w:bottom w:val="single" w:sz="12" w:space="1" w:color="auto"/>
        </w:pBdr>
        <w:rPr>
          <w:lang w:val="pt-PT"/>
        </w:rPr>
      </w:pPr>
    </w:p>
    <w:p w14:paraId="61112A65" w14:textId="77777777" w:rsidR="00E87203" w:rsidRDefault="00E87203" w:rsidP="00B668F0">
      <w:pPr>
        <w:pStyle w:val="Pavadinimas"/>
        <w:pBdr>
          <w:bottom w:val="single" w:sz="12" w:space="1" w:color="auto"/>
        </w:pBdr>
        <w:rPr>
          <w:lang w:val="pt-PT"/>
        </w:rPr>
      </w:pPr>
    </w:p>
    <w:p w14:paraId="5594290A" w14:textId="77777777" w:rsidR="00E87203" w:rsidRDefault="00E87203" w:rsidP="00B668F0">
      <w:pPr>
        <w:pStyle w:val="Pavadinimas"/>
        <w:pBdr>
          <w:bottom w:val="single" w:sz="12" w:space="1" w:color="auto"/>
        </w:pBdr>
        <w:rPr>
          <w:lang w:val="pt-PT"/>
        </w:rPr>
      </w:pPr>
    </w:p>
    <w:p w14:paraId="3EFB8D66" w14:textId="77777777" w:rsidR="00E87203" w:rsidRDefault="00E87203" w:rsidP="00B668F0">
      <w:pPr>
        <w:pStyle w:val="Pavadinimas"/>
        <w:pBdr>
          <w:bottom w:val="single" w:sz="12" w:space="1" w:color="auto"/>
        </w:pBdr>
        <w:rPr>
          <w:lang w:val="pt-PT"/>
        </w:rPr>
      </w:pPr>
    </w:p>
    <w:p w14:paraId="007E2150" w14:textId="77777777" w:rsidR="00E87203" w:rsidRDefault="00E87203" w:rsidP="00B668F0">
      <w:pPr>
        <w:pStyle w:val="Pavadinimas"/>
        <w:pBdr>
          <w:bottom w:val="single" w:sz="12" w:space="1" w:color="auto"/>
        </w:pBdr>
        <w:rPr>
          <w:lang w:val="pt-PT"/>
        </w:rPr>
      </w:pPr>
    </w:p>
    <w:p w14:paraId="3EFD0907" w14:textId="77777777" w:rsidR="00E87203" w:rsidRDefault="00E87203" w:rsidP="00B668F0">
      <w:pPr>
        <w:pStyle w:val="Pavadinimas"/>
        <w:pBdr>
          <w:bottom w:val="single" w:sz="12" w:space="1" w:color="auto"/>
        </w:pBdr>
        <w:rPr>
          <w:lang w:val="pt-PT"/>
        </w:rPr>
      </w:pPr>
    </w:p>
    <w:p w14:paraId="7BA9CD36" w14:textId="77777777" w:rsidR="00E87203" w:rsidRDefault="00E87203" w:rsidP="00B668F0">
      <w:pPr>
        <w:pStyle w:val="Pavadinimas"/>
        <w:pBdr>
          <w:bottom w:val="single" w:sz="12" w:space="1" w:color="auto"/>
        </w:pBdr>
        <w:rPr>
          <w:lang w:val="pt-PT"/>
        </w:rPr>
      </w:pPr>
    </w:p>
    <w:p w14:paraId="7C7A2822" w14:textId="77777777" w:rsidR="00E87203" w:rsidRDefault="00E87203" w:rsidP="00B668F0">
      <w:pPr>
        <w:pStyle w:val="Pavadinimas"/>
        <w:pBdr>
          <w:bottom w:val="single" w:sz="12" w:space="1" w:color="auto"/>
        </w:pBdr>
        <w:rPr>
          <w:lang w:val="pt-PT"/>
        </w:rPr>
      </w:pPr>
    </w:p>
    <w:p w14:paraId="60607FD1" w14:textId="77777777" w:rsidR="00E87203" w:rsidRDefault="00E87203" w:rsidP="00B668F0">
      <w:pPr>
        <w:pStyle w:val="Pavadinimas"/>
        <w:pBdr>
          <w:bottom w:val="single" w:sz="12" w:space="1" w:color="auto"/>
        </w:pBdr>
        <w:rPr>
          <w:lang w:val="pt-PT"/>
        </w:rPr>
      </w:pPr>
    </w:p>
    <w:p w14:paraId="3499F5CE" w14:textId="77777777" w:rsidR="00E87203" w:rsidRDefault="00E87203" w:rsidP="00B668F0">
      <w:pPr>
        <w:pStyle w:val="Pavadinimas"/>
        <w:pBdr>
          <w:bottom w:val="single" w:sz="12" w:space="1" w:color="auto"/>
        </w:pBdr>
        <w:rPr>
          <w:lang w:val="pt-PT"/>
        </w:rPr>
      </w:pPr>
    </w:p>
    <w:p w14:paraId="3806FFF0" w14:textId="77777777" w:rsidR="00E87203" w:rsidRDefault="00E87203" w:rsidP="00B668F0">
      <w:pPr>
        <w:pStyle w:val="Pavadinimas"/>
        <w:pBdr>
          <w:bottom w:val="single" w:sz="12" w:space="1" w:color="auto"/>
        </w:pBdr>
        <w:rPr>
          <w:lang w:val="pt-PT"/>
        </w:rPr>
      </w:pPr>
    </w:p>
    <w:p w14:paraId="1F8BF084" w14:textId="77777777" w:rsidR="00E87203" w:rsidRDefault="00E87203" w:rsidP="00B668F0">
      <w:pPr>
        <w:pStyle w:val="Pavadinimas"/>
        <w:pBdr>
          <w:bottom w:val="single" w:sz="12" w:space="1" w:color="auto"/>
        </w:pBdr>
        <w:rPr>
          <w:lang w:val="pt-PT"/>
        </w:rPr>
      </w:pPr>
    </w:p>
    <w:p w14:paraId="18EFDF3C" w14:textId="77777777" w:rsidR="00AB214D" w:rsidRDefault="00AB214D" w:rsidP="00B668F0">
      <w:pPr>
        <w:pStyle w:val="Pavadinimas"/>
        <w:pBdr>
          <w:bottom w:val="single" w:sz="12" w:space="1" w:color="auto"/>
        </w:pBdr>
        <w:rPr>
          <w:lang w:val="pt-PT"/>
        </w:rPr>
      </w:pPr>
    </w:p>
    <w:p w14:paraId="5DB7B421" w14:textId="15E29EB9" w:rsidR="00AB214D" w:rsidRPr="00AB214D" w:rsidRDefault="00AB214D" w:rsidP="00AB214D">
      <w:pPr>
        <w:pBdr>
          <w:bottom w:val="single" w:sz="12" w:space="1" w:color="auto"/>
        </w:pBdr>
        <w:ind w:firstLine="720"/>
        <w:rPr>
          <w:szCs w:val="24"/>
          <w:lang w:val="pt-PT"/>
        </w:rPr>
      </w:pPr>
      <w:r>
        <w:rPr>
          <w:szCs w:val="24"/>
          <w:lang w:val="pt-PT"/>
        </w:rPr>
        <w:t xml:space="preserve">      </w:t>
      </w:r>
      <w:r>
        <w:rPr>
          <w:szCs w:val="24"/>
          <w:lang w:val="pt-PT"/>
        </w:rPr>
        <w:tab/>
      </w:r>
      <w:r>
        <w:rPr>
          <w:szCs w:val="24"/>
          <w:lang w:val="pt-PT"/>
        </w:rPr>
        <w:tab/>
      </w:r>
      <w:r>
        <w:rPr>
          <w:szCs w:val="24"/>
          <w:lang w:val="pt-PT"/>
        </w:rPr>
        <w:tab/>
      </w:r>
      <w:r>
        <w:rPr>
          <w:szCs w:val="24"/>
          <w:lang w:val="pt-PT"/>
        </w:rPr>
        <w:tab/>
      </w:r>
      <w:r>
        <w:rPr>
          <w:szCs w:val="24"/>
          <w:lang w:val="pt-PT"/>
        </w:rPr>
        <w:tab/>
      </w:r>
      <w:r>
        <w:rPr>
          <w:szCs w:val="24"/>
          <w:lang w:val="pt-PT"/>
        </w:rPr>
        <w:tab/>
      </w:r>
      <w:bookmarkStart w:id="5" w:name="_Hlk197550884"/>
      <w:r w:rsidRPr="00AB214D">
        <w:rPr>
          <w:szCs w:val="24"/>
          <w:lang w:val="pt-PT"/>
        </w:rPr>
        <w:t>Jurbarko rajono savivaldybės tarybos</w:t>
      </w:r>
    </w:p>
    <w:p w14:paraId="6B862B41" w14:textId="77777777" w:rsidR="00AB214D" w:rsidRPr="00AB214D" w:rsidRDefault="00AB214D" w:rsidP="00AB214D">
      <w:pPr>
        <w:pBdr>
          <w:bottom w:val="single" w:sz="12" w:space="1" w:color="auto"/>
        </w:pBdr>
        <w:ind w:firstLine="720"/>
        <w:rPr>
          <w:szCs w:val="24"/>
          <w:lang w:val="pt-PT"/>
        </w:rPr>
      </w:pPr>
      <w:r w:rsidRPr="00AB214D">
        <w:rPr>
          <w:szCs w:val="24"/>
          <w:lang w:val="pt-PT"/>
        </w:rPr>
        <w:t xml:space="preserve">          </w:t>
      </w:r>
      <w:r w:rsidRPr="00AB214D">
        <w:rPr>
          <w:szCs w:val="24"/>
          <w:lang w:val="pt-PT"/>
        </w:rPr>
        <w:tab/>
      </w:r>
      <w:r w:rsidRPr="00AB214D">
        <w:rPr>
          <w:szCs w:val="24"/>
          <w:lang w:val="pt-PT"/>
        </w:rPr>
        <w:tab/>
      </w:r>
      <w:r w:rsidRPr="00AB214D">
        <w:rPr>
          <w:szCs w:val="24"/>
          <w:lang w:val="pt-PT"/>
        </w:rPr>
        <w:tab/>
      </w:r>
      <w:r w:rsidRPr="00AB214D">
        <w:rPr>
          <w:szCs w:val="24"/>
          <w:lang w:val="pt-PT"/>
        </w:rPr>
        <w:tab/>
      </w:r>
      <w:r w:rsidRPr="00AB214D">
        <w:rPr>
          <w:szCs w:val="24"/>
          <w:lang w:val="pt-PT"/>
        </w:rPr>
        <w:tab/>
      </w:r>
      <w:r w:rsidRPr="00AB214D">
        <w:rPr>
          <w:szCs w:val="24"/>
          <w:lang w:val="pt-PT"/>
        </w:rPr>
        <w:tab/>
        <w:t xml:space="preserve">2025 m. gegužės    sprendimo Nr. TSP-   </w:t>
      </w:r>
    </w:p>
    <w:p w14:paraId="15365194" w14:textId="4796C30F" w:rsidR="00AB214D" w:rsidRDefault="00AB214D" w:rsidP="00AB214D">
      <w:pPr>
        <w:pBdr>
          <w:bottom w:val="single" w:sz="12" w:space="1" w:color="auto"/>
        </w:pBdr>
        <w:rPr>
          <w:szCs w:val="24"/>
          <w:lang w:val="pt-PT"/>
        </w:rPr>
      </w:pPr>
      <w:r w:rsidRPr="00AB214D">
        <w:rPr>
          <w:szCs w:val="24"/>
          <w:lang w:val="pt-PT"/>
        </w:rPr>
        <w:t xml:space="preserve">                                       </w:t>
      </w:r>
      <w:r w:rsidRPr="00AB214D">
        <w:rPr>
          <w:szCs w:val="24"/>
          <w:lang w:val="pt-PT"/>
        </w:rPr>
        <w:tab/>
      </w:r>
      <w:r w:rsidRPr="00AB214D">
        <w:rPr>
          <w:szCs w:val="24"/>
          <w:lang w:val="pt-PT"/>
        </w:rPr>
        <w:tab/>
      </w:r>
      <w:r w:rsidRPr="00AB214D">
        <w:rPr>
          <w:szCs w:val="24"/>
          <w:lang w:val="pt-PT"/>
        </w:rPr>
        <w:tab/>
      </w:r>
      <w:r w:rsidRPr="00AB214D">
        <w:rPr>
          <w:szCs w:val="24"/>
          <w:lang w:val="pt-PT"/>
        </w:rPr>
        <w:tab/>
        <w:t xml:space="preserve">Priedas Nr. </w:t>
      </w:r>
      <w:r w:rsidR="007B036E">
        <w:rPr>
          <w:szCs w:val="24"/>
          <w:lang w:val="pt-PT"/>
        </w:rPr>
        <w:t>4</w:t>
      </w:r>
    </w:p>
    <w:bookmarkEnd w:id="5"/>
    <w:p w14:paraId="462182DB" w14:textId="77777777" w:rsidR="005247FF" w:rsidRPr="00AB214D" w:rsidRDefault="005247FF" w:rsidP="00AB214D">
      <w:pPr>
        <w:pBdr>
          <w:bottom w:val="single" w:sz="12" w:space="1" w:color="auto"/>
        </w:pBdr>
        <w:rPr>
          <w:b/>
          <w:bCs/>
          <w:szCs w:val="24"/>
          <w:lang w:val="pt-PT"/>
        </w:rPr>
      </w:pPr>
    </w:p>
    <w:p w14:paraId="3BACDFC2" w14:textId="684C7FEC" w:rsidR="00AB214D" w:rsidRDefault="005247FF" w:rsidP="00B668F0">
      <w:pPr>
        <w:pStyle w:val="Pavadinimas"/>
        <w:pBdr>
          <w:bottom w:val="single" w:sz="12" w:space="1" w:color="auto"/>
        </w:pBdr>
        <w:rPr>
          <w:lang w:val="pt-PT"/>
        </w:rPr>
      </w:pPr>
      <w:bookmarkStart w:id="6" w:name="_Hlk197550917"/>
      <w:r w:rsidRPr="005247FF">
        <w:rPr>
          <w:lang w:val="pt-PT"/>
        </w:rPr>
        <w:t>T</w:t>
      </w:r>
      <w:r>
        <w:rPr>
          <w:lang w:val="pt-PT"/>
        </w:rPr>
        <w:t>RUMPALAIKIO MATERIALIOJO TURTO PASKIRSTYMAS JURBARKO RAJONO SAVIVALDYBĖS MOKYKLOMS</w:t>
      </w:r>
    </w:p>
    <w:bookmarkEnd w:id="6"/>
    <w:p w14:paraId="10B0D178" w14:textId="77777777" w:rsidR="00AB214D" w:rsidRDefault="00AB214D" w:rsidP="00B668F0">
      <w:pPr>
        <w:pStyle w:val="Pavadinimas"/>
        <w:pBdr>
          <w:bottom w:val="single" w:sz="12" w:space="1" w:color="auto"/>
        </w:pBdr>
        <w:rPr>
          <w:lang w:val="pt-PT"/>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1985"/>
        <w:gridCol w:w="3815"/>
        <w:gridCol w:w="993"/>
        <w:gridCol w:w="1275"/>
        <w:gridCol w:w="1560"/>
      </w:tblGrid>
      <w:tr w:rsidR="005247FF" w14:paraId="39F40321" w14:textId="77777777" w:rsidTr="00995B67">
        <w:trPr>
          <w:trHeight w:val="1230"/>
        </w:trPr>
        <w:tc>
          <w:tcPr>
            <w:tcW w:w="579" w:type="dxa"/>
            <w:tcBorders>
              <w:top w:val="single" w:sz="4" w:space="0" w:color="auto"/>
              <w:left w:val="single" w:sz="4" w:space="0" w:color="auto"/>
              <w:bottom w:val="single" w:sz="4" w:space="0" w:color="auto"/>
              <w:right w:val="single" w:sz="4" w:space="0" w:color="auto"/>
            </w:tcBorders>
            <w:shd w:val="clear" w:color="auto" w:fill="auto"/>
          </w:tcPr>
          <w:p w14:paraId="08E50186" w14:textId="77777777" w:rsidR="005247FF" w:rsidRDefault="005247FF" w:rsidP="000C115B">
            <w:pPr>
              <w:jc w:val="center"/>
              <w:rPr>
                <w:rFonts w:ascii="Aptos" w:eastAsia="Aptos" w:hAnsi="Aptos"/>
                <w:b/>
                <w:bCs/>
                <w:kern w:val="2"/>
                <w:szCs w:val="24"/>
                <w:lang w:eastAsia="en-US"/>
              </w:rPr>
            </w:pPr>
            <w:bookmarkStart w:id="7" w:name="_Hlk197550951"/>
          </w:p>
          <w:p w14:paraId="54782DD9" w14:textId="77777777" w:rsidR="005247FF" w:rsidRDefault="005247FF" w:rsidP="000C115B">
            <w:pPr>
              <w:jc w:val="center"/>
              <w:rPr>
                <w:rFonts w:eastAsia="Aptos"/>
                <w:kern w:val="2"/>
                <w:szCs w:val="24"/>
                <w:lang w:eastAsia="en-US"/>
              </w:rPr>
            </w:pPr>
            <w:r>
              <w:rPr>
                <w:rFonts w:eastAsia="Aptos"/>
                <w:kern w:val="2"/>
                <w:szCs w:val="24"/>
                <w:lang w:eastAsia="en-US"/>
              </w:rPr>
              <w:t>Eil. Nr.</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83B234" w14:textId="77777777" w:rsidR="005247FF" w:rsidRDefault="005247FF" w:rsidP="000C115B">
            <w:pPr>
              <w:jc w:val="center"/>
              <w:rPr>
                <w:rFonts w:eastAsia="Aptos"/>
                <w:kern w:val="2"/>
                <w:szCs w:val="24"/>
                <w:lang w:eastAsia="en-US"/>
              </w:rPr>
            </w:pPr>
            <w:r>
              <w:rPr>
                <w:rFonts w:eastAsia="Aptos"/>
                <w:kern w:val="2"/>
                <w:szCs w:val="24"/>
                <w:lang w:eastAsia="en-US"/>
              </w:rPr>
              <w:t xml:space="preserve">Įstaigos pavadinimas </w:t>
            </w:r>
          </w:p>
        </w:tc>
        <w:tc>
          <w:tcPr>
            <w:tcW w:w="3815" w:type="dxa"/>
            <w:tcBorders>
              <w:top w:val="single" w:sz="4" w:space="0" w:color="auto"/>
              <w:left w:val="single" w:sz="4" w:space="0" w:color="auto"/>
              <w:bottom w:val="single" w:sz="4" w:space="0" w:color="auto"/>
              <w:right w:val="single" w:sz="4" w:space="0" w:color="auto"/>
            </w:tcBorders>
            <w:shd w:val="clear" w:color="auto" w:fill="auto"/>
            <w:vAlign w:val="center"/>
          </w:tcPr>
          <w:p w14:paraId="54583C99" w14:textId="77777777" w:rsidR="005247FF" w:rsidRDefault="005247FF" w:rsidP="000C115B">
            <w:pPr>
              <w:jc w:val="center"/>
              <w:rPr>
                <w:rFonts w:eastAsia="Aptos"/>
                <w:kern w:val="2"/>
                <w:szCs w:val="24"/>
                <w:lang w:eastAsia="en-US"/>
              </w:rPr>
            </w:pPr>
            <w:r>
              <w:rPr>
                <w:rFonts w:eastAsia="Aptos"/>
                <w:kern w:val="2"/>
                <w:szCs w:val="24"/>
                <w:lang w:eastAsia="en-US"/>
              </w:rPr>
              <w:t>Turto pavadinimas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73F5328" w14:textId="77777777" w:rsidR="005247FF" w:rsidRDefault="005247FF" w:rsidP="000C115B">
            <w:pPr>
              <w:jc w:val="center"/>
              <w:rPr>
                <w:rFonts w:eastAsia="Aptos"/>
                <w:kern w:val="2"/>
                <w:szCs w:val="24"/>
                <w:lang w:eastAsia="en-US"/>
              </w:rPr>
            </w:pPr>
            <w:r>
              <w:rPr>
                <w:rFonts w:eastAsia="Aptos"/>
                <w:kern w:val="2"/>
                <w:szCs w:val="24"/>
                <w:lang w:eastAsia="en-US"/>
              </w:rPr>
              <w:t>Kiekis, vnt.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3660C30" w14:textId="77777777" w:rsidR="005247FF" w:rsidRDefault="005247FF" w:rsidP="000C115B">
            <w:pPr>
              <w:jc w:val="center"/>
              <w:rPr>
                <w:rFonts w:eastAsia="Aptos"/>
                <w:kern w:val="2"/>
                <w:szCs w:val="24"/>
                <w:lang w:eastAsia="en-US"/>
              </w:rPr>
            </w:pPr>
          </w:p>
          <w:p w14:paraId="7CEE3B11" w14:textId="77777777" w:rsidR="005247FF" w:rsidRDefault="005247FF" w:rsidP="000C115B">
            <w:pPr>
              <w:jc w:val="center"/>
              <w:rPr>
                <w:rFonts w:eastAsia="Aptos"/>
                <w:kern w:val="2"/>
                <w:szCs w:val="24"/>
                <w:lang w:eastAsia="en-US"/>
              </w:rPr>
            </w:pPr>
            <w:r>
              <w:rPr>
                <w:rFonts w:eastAsia="Aptos"/>
                <w:kern w:val="2"/>
                <w:szCs w:val="24"/>
                <w:lang w:eastAsia="en-US"/>
              </w:rPr>
              <w:t>Vieneto kaina, Eur</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5CECC4" w14:textId="77777777" w:rsidR="005247FF" w:rsidRDefault="005247FF" w:rsidP="000C115B">
            <w:pPr>
              <w:jc w:val="center"/>
              <w:rPr>
                <w:rFonts w:eastAsia="Aptos"/>
                <w:kern w:val="2"/>
                <w:szCs w:val="24"/>
                <w:lang w:eastAsia="en-US"/>
              </w:rPr>
            </w:pPr>
            <w:r>
              <w:rPr>
                <w:rFonts w:eastAsia="Aptos"/>
                <w:kern w:val="2"/>
                <w:szCs w:val="24"/>
                <w:lang w:eastAsia="en-US"/>
              </w:rPr>
              <w:t>Bendra įsigijimo vertė, Eur</w:t>
            </w:r>
          </w:p>
        </w:tc>
      </w:tr>
      <w:tr w:rsidR="005247FF" w14:paraId="3BA1B0B1" w14:textId="77777777" w:rsidTr="00995B67">
        <w:trPr>
          <w:trHeight w:val="384"/>
        </w:trPr>
        <w:tc>
          <w:tcPr>
            <w:tcW w:w="579" w:type="dxa"/>
            <w:vMerge w:val="restart"/>
            <w:tcBorders>
              <w:top w:val="single" w:sz="4" w:space="0" w:color="auto"/>
              <w:left w:val="single" w:sz="4" w:space="0" w:color="auto"/>
              <w:right w:val="single" w:sz="4" w:space="0" w:color="auto"/>
            </w:tcBorders>
            <w:shd w:val="clear" w:color="auto" w:fill="auto"/>
          </w:tcPr>
          <w:p w14:paraId="6128E05A" w14:textId="77777777" w:rsidR="005247FF" w:rsidRDefault="005247FF" w:rsidP="005D2A51">
            <w:pPr>
              <w:rPr>
                <w:rFonts w:ascii="Aptos" w:eastAsia="Aptos" w:hAnsi="Aptos"/>
                <w:kern w:val="2"/>
                <w:szCs w:val="24"/>
                <w:lang w:eastAsia="en-US"/>
              </w:rPr>
            </w:pPr>
          </w:p>
          <w:p w14:paraId="7833D4F4" w14:textId="77777777" w:rsidR="005247FF" w:rsidRDefault="005247FF" w:rsidP="005D2A51">
            <w:pPr>
              <w:rPr>
                <w:rFonts w:ascii="Aptos" w:eastAsia="Aptos" w:hAnsi="Aptos"/>
                <w:kern w:val="2"/>
                <w:szCs w:val="24"/>
                <w:lang w:eastAsia="en-US"/>
              </w:rPr>
            </w:pPr>
          </w:p>
          <w:p w14:paraId="777D82EF" w14:textId="77777777" w:rsidR="005247FF" w:rsidRDefault="005247FF" w:rsidP="005D2A51">
            <w:pPr>
              <w:rPr>
                <w:rFonts w:ascii="Aptos" w:eastAsia="Aptos" w:hAnsi="Aptos"/>
                <w:kern w:val="2"/>
                <w:szCs w:val="24"/>
                <w:lang w:eastAsia="en-US"/>
              </w:rPr>
            </w:pPr>
          </w:p>
          <w:p w14:paraId="2514F30D" w14:textId="77777777" w:rsidR="005247FF" w:rsidRDefault="005247FF" w:rsidP="005D2A51">
            <w:pPr>
              <w:rPr>
                <w:rFonts w:ascii="Aptos" w:eastAsia="Aptos" w:hAnsi="Aptos"/>
                <w:kern w:val="2"/>
                <w:szCs w:val="24"/>
                <w:lang w:eastAsia="en-US"/>
              </w:rPr>
            </w:pPr>
          </w:p>
          <w:p w14:paraId="2FBD06AD" w14:textId="77777777" w:rsidR="005247FF" w:rsidRDefault="005247FF" w:rsidP="005D2A51">
            <w:pPr>
              <w:rPr>
                <w:rFonts w:ascii="Aptos" w:eastAsia="Aptos" w:hAnsi="Aptos"/>
                <w:kern w:val="2"/>
                <w:szCs w:val="24"/>
                <w:lang w:eastAsia="en-US"/>
              </w:rPr>
            </w:pPr>
          </w:p>
          <w:p w14:paraId="01B5E33C" w14:textId="77777777" w:rsidR="005247FF" w:rsidRDefault="005247FF" w:rsidP="005D2A51">
            <w:pPr>
              <w:rPr>
                <w:rFonts w:ascii="Aptos" w:eastAsia="Aptos" w:hAnsi="Aptos"/>
                <w:kern w:val="2"/>
                <w:szCs w:val="24"/>
                <w:lang w:eastAsia="en-US"/>
              </w:rPr>
            </w:pPr>
          </w:p>
          <w:p w14:paraId="39DB13BE" w14:textId="77777777" w:rsidR="005247FF" w:rsidRDefault="005247FF" w:rsidP="005D2A51">
            <w:pPr>
              <w:rPr>
                <w:rFonts w:ascii="Aptos" w:eastAsia="Aptos" w:hAnsi="Aptos"/>
                <w:kern w:val="2"/>
                <w:szCs w:val="24"/>
                <w:lang w:eastAsia="en-US"/>
              </w:rPr>
            </w:pPr>
          </w:p>
          <w:p w14:paraId="24913A8B" w14:textId="77777777" w:rsidR="005247FF" w:rsidRDefault="005247FF" w:rsidP="005D2A51">
            <w:pPr>
              <w:rPr>
                <w:rFonts w:eastAsia="Aptos"/>
                <w:kern w:val="2"/>
                <w:szCs w:val="24"/>
                <w:lang w:eastAsia="en-US"/>
              </w:rPr>
            </w:pPr>
          </w:p>
          <w:p w14:paraId="727F9ACB" w14:textId="77777777" w:rsidR="005247FF" w:rsidRDefault="005247FF" w:rsidP="005D2A51">
            <w:pPr>
              <w:rPr>
                <w:rFonts w:eastAsia="Aptos"/>
                <w:kern w:val="2"/>
                <w:szCs w:val="24"/>
                <w:lang w:eastAsia="en-US"/>
              </w:rPr>
            </w:pPr>
          </w:p>
          <w:p w14:paraId="246255B5" w14:textId="77777777" w:rsidR="005247FF" w:rsidRDefault="005247FF" w:rsidP="005D2A51">
            <w:pPr>
              <w:rPr>
                <w:rFonts w:eastAsia="Aptos"/>
                <w:kern w:val="2"/>
                <w:szCs w:val="24"/>
                <w:lang w:eastAsia="en-US"/>
              </w:rPr>
            </w:pPr>
          </w:p>
          <w:p w14:paraId="6B7ED33F" w14:textId="77777777" w:rsidR="005247FF" w:rsidRDefault="005247FF" w:rsidP="005D2A51">
            <w:pPr>
              <w:rPr>
                <w:rFonts w:eastAsia="Aptos"/>
                <w:kern w:val="2"/>
                <w:szCs w:val="24"/>
                <w:lang w:eastAsia="en-US"/>
              </w:rPr>
            </w:pPr>
          </w:p>
          <w:p w14:paraId="26F0FBE9" w14:textId="77777777" w:rsidR="005247FF" w:rsidRDefault="005247FF" w:rsidP="005D2A51">
            <w:pPr>
              <w:rPr>
                <w:rFonts w:eastAsia="Aptos"/>
                <w:kern w:val="2"/>
                <w:szCs w:val="24"/>
                <w:lang w:eastAsia="en-US"/>
              </w:rPr>
            </w:pPr>
          </w:p>
          <w:p w14:paraId="5388D40E" w14:textId="77777777" w:rsidR="005247FF" w:rsidRDefault="005247FF" w:rsidP="005D2A51">
            <w:pPr>
              <w:rPr>
                <w:rFonts w:eastAsia="Aptos"/>
                <w:kern w:val="2"/>
                <w:szCs w:val="24"/>
                <w:lang w:eastAsia="en-US"/>
              </w:rPr>
            </w:pPr>
          </w:p>
          <w:p w14:paraId="7B7B1790" w14:textId="77777777" w:rsidR="005247FF" w:rsidRPr="00773DDE" w:rsidRDefault="005247FF" w:rsidP="005D2A51">
            <w:pPr>
              <w:rPr>
                <w:rFonts w:eastAsia="Aptos"/>
                <w:kern w:val="2"/>
                <w:szCs w:val="24"/>
                <w:lang w:eastAsia="en-US"/>
              </w:rPr>
            </w:pPr>
            <w:r w:rsidRPr="00773DDE">
              <w:rPr>
                <w:rFonts w:eastAsia="Aptos"/>
                <w:kern w:val="2"/>
                <w:szCs w:val="24"/>
                <w:lang w:eastAsia="en-US"/>
              </w:rPr>
              <w:t>1.</w:t>
            </w:r>
          </w:p>
        </w:tc>
        <w:tc>
          <w:tcPr>
            <w:tcW w:w="1985" w:type="dxa"/>
            <w:vMerge w:val="restart"/>
            <w:tcBorders>
              <w:top w:val="single" w:sz="4" w:space="0" w:color="auto"/>
              <w:left w:val="single" w:sz="4" w:space="0" w:color="auto"/>
              <w:right w:val="single" w:sz="4" w:space="0" w:color="auto"/>
            </w:tcBorders>
            <w:shd w:val="clear" w:color="auto" w:fill="auto"/>
            <w:noWrap/>
            <w:vAlign w:val="center"/>
          </w:tcPr>
          <w:p w14:paraId="3C43DCEF" w14:textId="01501568" w:rsidR="005247FF" w:rsidRDefault="005247FF" w:rsidP="005D2A51">
            <w:pPr>
              <w:rPr>
                <w:rFonts w:eastAsia="Aptos"/>
                <w:kern w:val="2"/>
                <w:szCs w:val="24"/>
                <w:lang w:eastAsia="en-US"/>
              </w:rPr>
            </w:pPr>
            <w:r w:rsidRPr="00AB214D">
              <w:rPr>
                <w:bCs/>
                <w:szCs w:val="24"/>
              </w:rPr>
              <w:t>Jurbarko r. Veliuonos A</w:t>
            </w:r>
            <w:r w:rsidR="00A748C8">
              <w:rPr>
                <w:bCs/>
                <w:szCs w:val="24"/>
              </w:rPr>
              <w:t>ntano</w:t>
            </w:r>
            <w:r w:rsidRPr="00AB214D">
              <w:rPr>
                <w:bCs/>
                <w:szCs w:val="24"/>
              </w:rPr>
              <w:t xml:space="preserve"> ir J</w:t>
            </w:r>
            <w:r w:rsidR="00A748C8">
              <w:rPr>
                <w:bCs/>
                <w:szCs w:val="24"/>
              </w:rPr>
              <w:t>ono</w:t>
            </w:r>
            <w:r w:rsidRPr="00AB214D">
              <w:rPr>
                <w:bCs/>
                <w:szCs w:val="24"/>
              </w:rPr>
              <w:t xml:space="preserve"> Juškų gimnazija</w:t>
            </w:r>
            <w:r w:rsidRPr="0013299F">
              <w:rPr>
                <w:rFonts w:eastAsia="Aptos"/>
                <w:kern w:val="2"/>
                <w:szCs w:val="24"/>
                <w:lang w:eastAsia="en-US"/>
              </w:rPr>
              <w:tab/>
            </w:r>
            <w:r w:rsidRPr="0013299F">
              <w:rPr>
                <w:rFonts w:eastAsia="Aptos"/>
                <w:kern w:val="2"/>
                <w:szCs w:val="24"/>
                <w:lang w:eastAsia="en-US"/>
              </w:rPr>
              <w:tab/>
            </w:r>
            <w:r w:rsidRPr="0013299F">
              <w:rPr>
                <w:rFonts w:eastAsia="Aptos"/>
                <w:kern w:val="2"/>
                <w:szCs w:val="24"/>
                <w:lang w:eastAsia="en-US"/>
              </w:rPr>
              <w:tab/>
            </w:r>
            <w:r w:rsidRPr="0013299F">
              <w:rPr>
                <w:rFonts w:eastAsia="Aptos"/>
                <w:kern w:val="2"/>
                <w:szCs w:val="24"/>
                <w:lang w:eastAsia="en-US"/>
              </w:rPr>
              <w:tab/>
            </w:r>
            <w:r w:rsidRPr="0013299F">
              <w:rPr>
                <w:rFonts w:eastAsia="Aptos"/>
                <w:kern w:val="2"/>
                <w:szCs w:val="24"/>
                <w:lang w:eastAsia="en-US"/>
              </w:rPr>
              <w:tab/>
            </w:r>
          </w:p>
        </w:tc>
        <w:tc>
          <w:tcPr>
            <w:tcW w:w="3815" w:type="dxa"/>
            <w:tcBorders>
              <w:top w:val="single" w:sz="4" w:space="0" w:color="auto"/>
              <w:left w:val="single" w:sz="4" w:space="0" w:color="auto"/>
              <w:bottom w:val="single" w:sz="4" w:space="0" w:color="auto"/>
              <w:right w:val="single" w:sz="4" w:space="0" w:color="auto"/>
            </w:tcBorders>
            <w:shd w:val="clear" w:color="auto" w:fill="auto"/>
            <w:vAlign w:val="center"/>
          </w:tcPr>
          <w:p w14:paraId="42485A80" w14:textId="7C761D49" w:rsidR="005247FF" w:rsidRDefault="005247FF" w:rsidP="005D2A51">
            <w:pPr>
              <w:rPr>
                <w:rFonts w:eastAsia="Aptos"/>
                <w:kern w:val="2"/>
                <w:szCs w:val="24"/>
                <w:lang w:eastAsia="en-US"/>
              </w:rPr>
            </w:pPr>
            <w:r w:rsidRPr="00AB214D">
              <w:rPr>
                <w:rFonts w:eastAsia="Aptos"/>
                <w:kern w:val="2"/>
                <w:szCs w:val="24"/>
                <w:lang w:eastAsia="en-US"/>
              </w:rPr>
              <w:t>Nešiojamasis kompiuteris „</w:t>
            </w:r>
            <w:r w:rsidRPr="005247FF">
              <w:rPr>
                <w:rFonts w:eastAsia="Aptos"/>
                <w:i/>
                <w:iCs/>
                <w:kern w:val="2"/>
                <w:szCs w:val="24"/>
                <w:lang w:eastAsia="en-US"/>
              </w:rPr>
              <w:t xml:space="preserve">ASUS </w:t>
            </w:r>
            <w:proofErr w:type="spellStart"/>
            <w:r w:rsidRPr="005247FF">
              <w:rPr>
                <w:rFonts w:eastAsia="Aptos"/>
                <w:i/>
                <w:iCs/>
                <w:kern w:val="2"/>
                <w:szCs w:val="24"/>
                <w:lang w:eastAsia="en-US"/>
              </w:rPr>
              <w:t>ExperBook</w:t>
            </w:r>
            <w:proofErr w:type="spellEnd"/>
            <w:r w:rsidRPr="00AB214D">
              <w:rPr>
                <w:rFonts w:eastAsia="Aptos"/>
                <w:kern w:val="2"/>
                <w:szCs w:val="24"/>
                <w:lang w:eastAsia="en-US"/>
              </w:rPr>
              <w:t xml:space="preserve"> B1B1502“, kompiuteriui tinkantis 23“-24,5“</w:t>
            </w:r>
            <w:r w:rsidRPr="005247FF">
              <w:rPr>
                <w:rFonts w:eastAsia="Aptos"/>
                <w:i/>
                <w:iCs/>
                <w:kern w:val="2"/>
                <w:szCs w:val="24"/>
                <w:lang w:eastAsia="en-US"/>
              </w:rPr>
              <w:t>Wide LCD</w:t>
            </w:r>
            <w:r w:rsidRPr="00AB214D">
              <w:rPr>
                <w:rFonts w:eastAsia="Aptos"/>
                <w:kern w:val="2"/>
                <w:szCs w:val="24"/>
                <w:lang w:eastAsia="en-US"/>
              </w:rPr>
              <w:t xml:space="preserve"> monitorius </w:t>
            </w:r>
            <w:r w:rsidRPr="005247FF">
              <w:rPr>
                <w:rFonts w:eastAsia="Aptos"/>
                <w:i/>
                <w:iCs/>
                <w:kern w:val="2"/>
                <w:szCs w:val="24"/>
                <w:lang w:eastAsia="en-US"/>
              </w:rPr>
              <w:t>LG</w:t>
            </w:r>
            <w:r w:rsidRPr="00AB214D">
              <w:rPr>
                <w:rFonts w:eastAsia="Aptos"/>
                <w:kern w:val="2"/>
                <w:szCs w:val="24"/>
                <w:lang w:eastAsia="en-US"/>
              </w:rPr>
              <w:t xml:space="preserve"> 24BP45YP-B, belaidė pelė ir klaviatūra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F6DA8C8" w14:textId="7A56D456" w:rsidR="005247FF" w:rsidRDefault="005247FF" w:rsidP="005D2A51">
            <w:pPr>
              <w:jc w:val="center"/>
              <w:rPr>
                <w:rFonts w:eastAsia="Aptos"/>
                <w:kern w:val="2"/>
                <w:szCs w:val="24"/>
                <w:lang w:eastAsia="en-US"/>
              </w:rPr>
            </w:pPr>
            <w:r>
              <w:rPr>
                <w:rFonts w:eastAsia="Aptos"/>
                <w:kern w:val="2"/>
                <w:szCs w:val="24"/>
                <w:lang w:eastAsia="en-US"/>
              </w:rPr>
              <w:t>1</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A89F491" w14:textId="77777777" w:rsidR="005247FF" w:rsidRDefault="005247FF" w:rsidP="005D2A51">
            <w:pPr>
              <w:jc w:val="center"/>
            </w:pPr>
          </w:p>
          <w:p w14:paraId="5E18B050" w14:textId="77777777" w:rsidR="005247FF" w:rsidRDefault="005247FF" w:rsidP="005D2A51">
            <w:pPr>
              <w:jc w:val="center"/>
            </w:pPr>
          </w:p>
          <w:p w14:paraId="18D0D594" w14:textId="7908B51A" w:rsidR="005247FF" w:rsidRDefault="005247FF" w:rsidP="005D2A51">
            <w:pPr>
              <w:jc w:val="center"/>
              <w:rPr>
                <w:rFonts w:ascii="Aptos" w:eastAsia="Aptos" w:hAnsi="Aptos"/>
                <w:kern w:val="2"/>
                <w:szCs w:val="24"/>
                <w:lang w:eastAsia="en-US"/>
              </w:rPr>
            </w:pPr>
            <w:r w:rsidRPr="00075154">
              <w:t>663,69</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9E57F9" w14:textId="7A28FC04" w:rsidR="005247FF" w:rsidRDefault="005247FF" w:rsidP="005D2A51">
            <w:pPr>
              <w:jc w:val="center"/>
              <w:rPr>
                <w:rFonts w:eastAsia="Aptos"/>
                <w:kern w:val="2"/>
                <w:szCs w:val="24"/>
                <w:lang w:eastAsia="en-US"/>
              </w:rPr>
            </w:pPr>
            <w:r w:rsidRPr="005D2A51">
              <w:rPr>
                <w:rFonts w:eastAsia="Aptos"/>
                <w:kern w:val="2"/>
                <w:szCs w:val="24"/>
                <w:lang w:eastAsia="en-US"/>
              </w:rPr>
              <w:t>663,69</w:t>
            </w:r>
          </w:p>
        </w:tc>
      </w:tr>
      <w:tr w:rsidR="005247FF" w14:paraId="34216804" w14:textId="77777777" w:rsidTr="00995B67">
        <w:trPr>
          <w:trHeight w:val="2208"/>
        </w:trPr>
        <w:tc>
          <w:tcPr>
            <w:tcW w:w="579" w:type="dxa"/>
            <w:vMerge/>
            <w:tcBorders>
              <w:left w:val="single" w:sz="4" w:space="0" w:color="auto"/>
              <w:right w:val="single" w:sz="4" w:space="0" w:color="auto"/>
            </w:tcBorders>
            <w:shd w:val="clear" w:color="auto" w:fill="auto"/>
          </w:tcPr>
          <w:p w14:paraId="450449D9" w14:textId="77777777" w:rsidR="005247FF" w:rsidRDefault="005247FF" w:rsidP="005D2A51">
            <w:pPr>
              <w:rPr>
                <w:rFonts w:ascii="Aptos" w:eastAsia="Aptos" w:hAnsi="Aptos"/>
                <w:kern w:val="2"/>
                <w:szCs w:val="24"/>
                <w:lang w:eastAsia="en-US"/>
              </w:rPr>
            </w:pPr>
          </w:p>
        </w:tc>
        <w:tc>
          <w:tcPr>
            <w:tcW w:w="1985" w:type="dxa"/>
            <w:vMerge/>
            <w:tcBorders>
              <w:left w:val="single" w:sz="4" w:space="0" w:color="auto"/>
              <w:right w:val="single" w:sz="4" w:space="0" w:color="auto"/>
            </w:tcBorders>
            <w:shd w:val="clear" w:color="auto" w:fill="auto"/>
            <w:noWrap/>
            <w:vAlign w:val="center"/>
          </w:tcPr>
          <w:p w14:paraId="5091D19D" w14:textId="77777777" w:rsidR="005247FF" w:rsidRDefault="005247FF" w:rsidP="005D2A51">
            <w:pPr>
              <w:rPr>
                <w:rFonts w:eastAsia="Aptos"/>
                <w:kern w:val="2"/>
                <w:szCs w:val="24"/>
                <w:lang w:eastAsia="en-US"/>
              </w:rPr>
            </w:pPr>
          </w:p>
        </w:tc>
        <w:tc>
          <w:tcPr>
            <w:tcW w:w="3815" w:type="dxa"/>
            <w:tcBorders>
              <w:top w:val="single" w:sz="4" w:space="0" w:color="auto"/>
              <w:left w:val="single" w:sz="4" w:space="0" w:color="auto"/>
              <w:right w:val="single" w:sz="4" w:space="0" w:color="auto"/>
            </w:tcBorders>
            <w:shd w:val="clear" w:color="auto" w:fill="auto"/>
            <w:vAlign w:val="center"/>
          </w:tcPr>
          <w:p w14:paraId="05234E54" w14:textId="6C8DC46E" w:rsidR="005247FF" w:rsidRDefault="005247FF" w:rsidP="005D2A51">
            <w:pPr>
              <w:rPr>
                <w:rFonts w:eastAsia="Aptos"/>
                <w:kern w:val="2"/>
                <w:szCs w:val="24"/>
                <w:lang w:eastAsia="en-US"/>
              </w:rPr>
            </w:pPr>
            <w:r w:rsidRPr="005D2A51">
              <w:rPr>
                <w:szCs w:val="24"/>
              </w:rPr>
              <w:t xml:space="preserve">Kompiuterių jungčių išplėtimo stotelė </w:t>
            </w:r>
            <w:r w:rsidRPr="005247FF">
              <w:rPr>
                <w:i/>
                <w:iCs/>
                <w:szCs w:val="24"/>
              </w:rPr>
              <w:t>Dell</w:t>
            </w:r>
            <w:r w:rsidRPr="005D2A51">
              <w:rPr>
                <w:szCs w:val="24"/>
              </w:rPr>
              <w:t xml:space="preserve"> UD22 su įkrovikliu ir DP to DP laidu</w:t>
            </w:r>
          </w:p>
        </w:tc>
        <w:tc>
          <w:tcPr>
            <w:tcW w:w="993" w:type="dxa"/>
            <w:tcBorders>
              <w:top w:val="single" w:sz="4" w:space="0" w:color="auto"/>
              <w:left w:val="single" w:sz="4" w:space="0" w:color="auto"/>
              <w:right w:val="single" w:sz="4" w:space="0" w:color="auto"/>
            </w:tcBorders>
            <w:shd w:val="clear" w:color="auto" w:fill="auto"/>
            <w:vAlign w:val="center"/>
          </w:tcPr>
          <w:p w14:paraId="4542CFD3" w14:textId="701CDDDA" w:rsidR="005247FF" w:rsidRDefault="005247FF" w:rsidP="005D2A51">
            <w:pPr>
              <w:jc w:val="center"/>
              <w:rPr>
                <w:rFonts w:eastAsia="Aptos"/>
                <w:kern w:val="2"/>
                <w:szCs w:val="24"/>
                <w:lang w:eastAsia="en-US"/>
              </w:rPr>
            </w:pPr>
            <w:r>
              <w:rPr>
                <w:rFonts w:eastAsia="Aptos"/>
                <w:kern w:val="2"/>
                <w:szCs w:val="24"/>
                <w:lang w:eastAsia="en-US"/>
              </w:rPr>
              <w:t>3</w:t>
            </w:r>
          </w:p>
        </w:tc>
        <w:tc>
          <w:tcPr>
            <w:tcW w:w="1275" w:type="dxa"/>
            <w:tcBorders>
              <w:top w:val="single" w:sz="4" w:space="0" w:color="auto"/>
              <w:left w:val="single" w:sz="4" w:space="0" w:color="auto"/>
              <w:right w:val="single" w:sz="4" w:space="0" w:color="auto"/>
            </w:tcBorders>
            <w:shd w:val="clear" w:color="auto" w:fill="auto"/>
          </w:tcPr>
          <w:p w14:paraId="21C66B75" w14:textId="77777777" w:rsidR="005247FF" w:rsidRDefault="005247FF" w:rsidP="005D2A51">
            <w:pPr>
              <w:jc w:val="center"/>
            </w:pPr>
          </w:p>
          <w:p w14:paraId="4A56CE3B" w14:textId="77777777" w:rsidR="005247FF" w:rsidRDefault="005247FF" w:rsidP="005D2A51">
            <w:pPr>
              <w:jc w:val="center"/>
            </w:pPr>
          </w:p>
          <w:p w14:paraId="5378F7B3" w14:textId="77777777" w:rsidR="005247FF" w:rsidRDefault="005247FF" w:rsidP="005D2A51">
            <w:pPr>
              <w:jc w:val="center"/>
            </w:pPr>
          </w:p>
          <w:p w14:paraId="508F767A" w14:textId="62C377C0" w:rsidR="005247FF" w:rsidRDefault="005247FF" w:rsidP="005D2A51">
            <w:pPr>
              <w:rPr>
                <w:rFonts w:ascii="Aptos" w:eastAsia="Aptos" w:hAnsi="Aptos"/>
                <w:kern w:val="2"/>
                <w:szCs w:val="24"/>
                <w:lang w:eastAsia="en-US"/>
              </w:rPr>
            </w:pPr>
            <w:r w:rsidRPr="00075154">
              <w:t>97,28</w:t>
            </w:r>
          </w:p>
        </w:tc>
        <w:tc>
          <w:tcPr>
            <w:tcW w:w="1560" w:type="dxa"/>
            <w:tcBorders>
              <w:top w:val="single" w:sz="4" w:space="0" w:color="auto"/>
              <w:left w:val="single" w:sz="4" w:space="0" w:color="auto"/>
              <w:right w:val="single" w:sz="4" w:space="0" w:color="auto"/>
            </w:tcBorders>
            <w:shd w:val="clear" w:color="auto" w:fill="auto"/>
            <w:noWrap/>
            <w:vAlign w:val="center"/>
          </w:tcPr>
          <w:p w14:paraId="2AC0F5AC" w14:textId="523A5376" w:rsidR="005247FF" w:rsidRDefault="005247FF" w:rsidP="005D2A51">
            <w:pPr>
              <w:jc w:val="center"/>
              <w:rPr>
                <w:rFonts w:eastAsia="Aptos"/>
                <w:kern w:val="2"/>
                <w:szCs w:val="24"/>
                <w:lang w:eastAsia="en-US"/>
              </w:rPr>
            </w:pPr>
            <w:r w:rsidRPr="005D2A51">
              <w:rPr>
                <w:szCs w:val="24"/>
              </w:rPr>
              <w:t>291,84</w:t>
            </w:r>
          </w:p>
          <w:p w14:paraId="01910960" w14:textId="77777777" w:rsidR="005247FF" w:rsidRDefault="005247FF" w:rsidP="005D2A51">
            <w:pPr>
              <w:jc w:val="center"/>
              <w:rPr>
                <w:rFonts w:eastAsia="Aptos"/>
                <w:kern w:val="2"/>
                <w:szCs w:val="24"/>
                <w:lang w:eastAsia="en-US"/>
              </w:rPr>
            </w:pPr>
          </w:p>
        </w:tc>
      </w:tr>
      <w:tr w:rsidR="005247FF" w14:paraId="5E495672" w14:textId="77777777" w:rsidTr="00995B67">
        <w:trPr>
          <w:trHeight w:val="384"/>
        </w:trPr>
        <w:tc>
          <w:tcPr>
            <w:tcW w:w="579" w:type="dxa"/>
            <w:vMerge/>
            <w:tcBorders>
              <w:left w:val="single" w:sz="4" w:space="0" w:color="auto"/>
              <w:bottom w:val="single" w:sz="4" w:space="0" w:color="auto"/>
              <w:right w:val="single" w:sz="4" w:space="0" w:color="auto"/>
            </w:tcBorders>
            <w:shd w:val="clear" w:color="auto" w:fill="auto"/>
          </w:tcPr>
          <w:p w14:paraId="2EFF2549" w14:textId="77777777" w:rsidR="005247FF" w:rsidRDefault="005247FF" w:rsidP="005D2A51">
            <w:pPr>
              <w:rPr>
                <w:rFonts w:ascii="Aptos" w:eastAsia="Aptos" w:hAnsi="Aptos"/>
                <w:kern w:val="2"/>
                <w:szCs w:val="24"/>
                <w:lang w:eastAsia="en-US"/>
              </w:rPr>
            </w:pPr>
          </w:p>
        </w:tc>
        <w:tc>
          <w:tcPr>
            <w:tcW w:w="1985" w:type="dxa"/>
            <w:vMerge/>
            <w:tcBorders>
              <w:left w:val="single" w:sz="4" w:space="0" w:color="auto"/>
              <w:bottom w:val="single" w:sz="4" w:space="0" w:color="auto"/>
              <w:right w:val="single" w:sz="4" w:space="0" w:color="auto"/>
            </w:tcBorders>
            <w:shd w:val="clear" w:color="auto" w:fill="auto"/>
            <w:noWrap/>
            <w:vAlign w:val="center"/>
          </w:tcPr>
          <w:p w14:paraId="0D461D64" w14:textId="77777777" w:rsidR="005247FF" w:rsidRDefault="005247FF" w:rsidP="005D2A51">
            <w:pPr>
              <w:rPr>
                <w:rFonts w:eastAsia="Aptos"/>
                <w:kern w:val="2"/>
                <w:szCs w:val="24"/>
                <w:lang w:eastAsia="en-US"/>
              </w:rPr>
            </w:pPr>
          </w:p>
        </w:tc>
        <w:tc>
          <w:tcPr>
            <w:tcW w:w="3815" w:type="dxa"/>
            <w:tcBorders>
              <w:left w:val="single" w:sz="4" w:space="0" w:color="auto"/>
              <w:bottom w:val="single" w:sz="4" w:space="0" w:color="auto"/>
              <w:right w:val="single" w:sz="4" w:space="0" w:color="auto"/>
            </w:tcBorders>
            <w:shd w:val="clear" w:color="auto" w:fill="auto"/>
            <w:vAlign w:val="center"/>
          </w:tcPr>
          <w:p w14:paraId="55E23DD3" w14:textId="6D402A6A" w:rsidR="005247FF" w:rsidRDefault="005247FF" w:rsidP="005D2A51">
            <w:pPr>
              <w:rPr>
                <w:rFonts w:eastAsia="Aptos"/>
                <w:kern w:val="2"/>
                <w:szCs w:val="24"/>
                <w:lang w:eastAsia="en-US"/>
              </w:rPr>
            </w:pPr>
            <w:r w:rsidRPr="005D2A51">
              <w:rPr>
                <w:rFonts w:eastAsia="Calibri"/>
                <w:szCs w:val="24"/>
                <w:lang w:eastAsia="en-US"/>
              </w:rPr>
              <w:t>Nešiojamasis kompiuteris „</w:t>
            </w:r>
            <w:r w:rsidRPr="005247FF">
              <w:rPr>
                <w:rFonts w:eastAsia="Calibri"/>
                <w:i/>
                <w:iCs/>
                <w:szCs w:val="24"/>
                <w:lang w:eastAsia="en-US"/>
              </w:rPr>
              <w:t xml:space="preserve">HP </w:t>
            </w:r>
            <w:proofErr w:type="spellStart"/>
            <w:r w:rsidRPr="005247FF">
              <w:rPr>
                <w:rFonts w:eastAsia="Calibri"/>
                <w:i/>
                <w:iCs/>
                <w:szCs w:val="24"/>
                <w:lang w:eastAsia="en-US"/>
              </w:rPr>
              <w:t>Probook</w:t>
            </w:r>
            <w:proofErr w:type="spellEnd"/>
            <w:r w:rsidRPr="005D2A51">
              <w:rPr>
                <w:rFonts w:eastAsia="Calibri"/>
                <w:szCs w:val="24"/>
                <w:lang w:eastAsia="en-US"/>
              </w:rPr>
              <w:t xml:space="preserve"> 455 G10“, kompiuteriui tinkantis 23“-24,5“</w:t>
            </w:r>
            <w:r w:rsidRPr="005247FF">
              <w:rPr>
                <w:rFonts w:eastAsia="Calibri"/>
                <w:i/>
                <w:iCs/>
                <w:szCs w:val="24"/>
                <w:lang w:eastAsia="en-US"/>
              </w:rPr>
              <w:t>Wide LCD</w:t>
            </w:r>
            <w:r w:rsidRPr="005D2A51">
              <w:rPr>
                <w:rFonts w:eastAsia="Calibri"/>
                <w:szCs w:val="24"/>
                <w:lang w:eastAsia="en-US"/>
              </w:rPr>
              <w:t xml:space="preserve"> monitorius </w:t>
            </w:r>
            <w:r w:rsidRPr="005247FF">
              <w:rPr>
                <w:rFonts w:eastAsia="Calibri"/>
                <w:i/>
                <w:iCs/>
                <w:szCs w:val="24"/>
                <w:lang w:eastAsia="en-US"/>
              </w:rPr>
              <w:t>Samsung</w:t>
            </w:r>
            <w:r w:rsidRPr="005D2A51">
              <w:rPr>
                <w:rFonts w:eastAsia="Calibri"/>
                <w:szCs w:val="24"/>
                <w:lang w:eastAsia="en-US"/>
              </w:rPr>
              <w:t xml:space="preserve"> F24T450F, belaidė klaviatūra ir pelė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C82F34B" w14:textId="1F2EE736" w:rsidR="005247FF" w:rsidRDefault="005247FF" w:rsidP="005D2A51">
            <w:pPr>
              <w:jc w:val="center"/>
              <w:rPr>
                <w:rFonts w:eastAsia="Aptos"/>
                <w:kern w:val="2"/>
                <w:szCs w:val="24"/>
                <w:lang w:eastAsia="en-US"/>
              </w:rPr>
            </w:pPr>
            <w:r>
              <w:rPr>
                <w:rFonts w:eastAsia="Aptos"/>
                <w:kern w:val="2"/>
                <w:szCs w:val="24"/>
                <w:lang w:eastAsia="en-US"/>
              </w:rPr>
              <w:t>2</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8415D52" w14:textId="77777777" w:rsidR="005247FF" w:rsidRDefault="005247FF" w:rsidP="005D2A51">
            <w:pPr>
              <w:jc w:val="center"/>
            </w:pPr>
          </w:p>
          <w:p w14:paraId="4067C8C2" w14:textId="77777777" w:rsidR="005247FF" w:rsidRDefault="005247FF" w:rsidP="005D2A51">
            <w:pPr>
              <w:jc w:val="center"/>
            </w:pPr>
          </w:p>
          <w:p w14:paraId="16BC4536" w14:textId="233EEF1C" w:rsidR="005247FF" w:rsidRDefault="005247FF" w:rsidP="005D2A51">
            <w:pPr>
              <w:jc w:val="center"/>
              <w:rPr>
                <w:rFonts w:eastAsia="Aptos"/>
                <w:kern w:val="2"/>
                <w:szCs w:val="24"/>
                <w:lang w:eastAsia="en-US"/>
              </w:rPr>
            </w:pPr>
            <w:r w:rsidRPr="00075154">
              <w:t>650,98</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B7EE99" w14:textId="5E5EE270" w:rsidR="005247FF" w:rsidRDefault="005247FF" w:rsidP="005D2A51">
            <w:pPr>
              <w:jc w:val="center"/>
              <w:rPr>
                <w:rFonts w:eastAsia="Aptos"/>
                <w:kern w:val="2"/>
                <w:szCs w:val="24"/>
                <w:lang w:eastAsia="en-US"/>
              </w:rPr>
            </w:pPr>
            <w:r w:rsidRPr="005D2A51">
              <w:rPr>
                <w:szCs w:val="24"/>
              </w:rPr>
              <w:t>1 301,96</w:t>
            </w:r>
          </w:p>
        </w:tc>
      </w:tr>
      <w:tr w:rsidR="005247FF" w14:paraId="5D440220" w14:textId="77777777" w:rsidTr="00995B67">
        <w:trPr>
          <w:trHeight w:val="1836"/>
        </w:trPr>
        <w:tc>
          <w:tcPr>
            <w:tcW w:w="579" w:type="dxa"/>
            <w:vMerge w:val="restart"/>
            <w:tcBorders>
              <w:top w:val="single" w:sz="4" w:space="0" w:color="auto"/>
              <w:left w:val="single" w:sz="4" w:space="0" w:color="auto"/>
              <w:right w:val="single" w:sz="4" w:space="0" w:color="auto"/>
            </w:tcBorders>
            <w:shd w:val="clear" w:color="auto" w:fill="auto"/>
          </w:tcPr>
          <w:p w14:paraId="3F616F24" w14:textId="77777777" w:rsidR="005247FF" w:rsidRDefault="005247FF" w:rsidP="00EE44C7">
            <w:pPr>
              <w:rPr>
                <w:rFonts w:ascii="Aptos" w:eastAsia="Aptos" w:hAnsi="Aptos"/>
                <w:kern w:val="2"/>
                <w:szCs w:val="24"/>
                <w:lang w:eastAsia="en-US"/>
              </w:rPr>
            </w:pPr>
          </w:p>
          <w:p w14:paraId="17F17B5E" w14:textId="77777777" w:rsidR="005247FF" w:rsidRDefault="005247FF" w:rsidP="00EE44C7">
            <w:pPr>
              <w:rPr>
                <w:rFonts w:ascii="Aptos" w:eastAsia="Aptos" w:hAnsi="Aptos"/>
                <w:kern w:val="2"/>
                <w:szCs w:val="24"/>
                <w:lang w:eastAsia="en-US"/>
              </w:rPr>
            </w:pPr>
          </w:p>
          <w:p w14:paraId="4E04C27C" w14:textId="77777777" w:rsidR="005247FF" w:rsidRDefault="005247FF" w:rsidP="00EE44C7">
            <w:pPr>
              <w:rPr>
                <w:rFonts w:ascii="Aptos" w:eastAsia="Aptos" w:hAnsi="Aptos"/>
                <w:kern w:val="2"/>
                <w:szCs w:val="24"/>
                <w:lang w:eastAsia="en-US"/>
              </w:rPr>
            </w:pPr>
          </w:p>
          <w:p w14:paraId="27A5F4E0" w14:textId="77777777" w:rsidR="005247FF" w:rsidRDefault="005247FF" w:rsidP="00EE44C7">
            <w:pPr>
              <w:rPr>
                <w:rFonts w:ascii="Aptos" w:eastAsia="Aptos" w:hAnsi="Aptos"/>
                <w:kern w:val="2"/>
                <w:szCs w:val="24"/>
                <w:lang w:eastAsia="en-US"/>
              </w:rPr>
            </w:pPr>
          </w:p>
          <w:p w14:paraId="24B00972" w14:textId="77777777" w:rsidR="005247FF" w:rsidRDefault="005247FF" w:rsidP="00EE44C7">
            <w:pPr>
              <w:rPr>
                <w:rFonts w:eastAsia="Aptos"/>
                <w:kern w:val="2"/>
                <w:szCs w:val="24"/>
                <w:lang w:eastAsia="en-US"/>
              </w:rPr>
            </w:pPr>
          </w:p>
          <w:p w14:paraId="10672C9D" w14:textId="77777777" w:rsidR="005247FF" w:rsidRDefault="005247FF" w:rsidP="00EE44C7">
            <w:pPr>
              <w:rPr>
                <w:rFonts w:eastAsia="Aptos"/>
                <w:kern w:val="2"/>
                <w:szCs w:val="24"/>
                <w:lang w:eastAsia="en-US"/>
              </w:rPr>
            </w:pPr>
          </w:p>
          <w:p w14:paraId="6127407A" w14:textId="77777777" w:rsidR="005247FF" w:rsidRDefault="005247FF" w:rsidP="00EE44C7">
            <w:pPr>
              <w:rPr>
                <w:rFonts w:eastAsia="Aptos"/>
                <w:kern w:val="2"/>
                <w:szCs w:val="24"/>
                <w:lang w:eastAsia="en-US"/>
              </w:rPr>
            </w:pPr>
          </w:p>
          <w:p w14:paraId="39E16010" w14:textId="77777777" w:rsidR="005247FF" w:rsidRDefault="005247FF" w:rsidP="00EE44C7">
            <w:pPr>
              <w:rPr>
                <w:rFonts w:eastAsia="Aptos"/>
                <w:kern w:val="2"/>
                <w:szCs w:val="24"/>
                <w:lang w:eastAsia="en-US"/>
              </w:rPr>
            </w:pPr>
          </w:p>
          <w:p w14:paraId="162F1431" w14:textId="77777777" w:rsidR="005247FF" w:rsidRPr="00773DDE" w:rsidRDefault="005247FF" w:rsidP="00EE44C7">
            <w:pPr>
              <w:rPr>
                <w:rFonts w:eastAsia="Aptos"/>
                <w:kern w:val="2"/>
                <w:szCs w:val="24"/>
                <w:lang w:eastAsia="en-US"/>
              </w:rPr>
            </w:pPr>
            <w:r w:rsidRPr="00773DDE">
              <w:rPr>
                <w:rFonts w:eastAsia="Aptos"/>
                <w:kern w:val="2"/>
                <w:szCs w:val="24"/>
                <w:lang w:eastAsia="en-US"/>
              </w:rPr>
              <w:t>2.</w:t>
            </w:r>
          </w:p>
        </w:tc>
        <w:tc>
          <w:tcPr>
            <w:tcW w:w="1985" w:type="dxa"/>
            <w:vMerge w:val="restart"/>
            <w:tcBorders>
              <w:top w:val="single" w:sz="4" w:space="0" w:color="auto"/>
              <w:left w:val="single" w:sz="4" w:space="0" w:color="auto"/>
              <w:right w:val="single" w:sz="4" w:space="0" w:color="auto"/>
            </w:tcBorders>
            <w:shd w:val="clear" w:color="auto" w:fill="auto"/>
            <w:noWrap/>
            <w:vAlign w:val="center"/>
          </w:tcPr>
          <w:p w14:paraId="27264F21" w14:textId="77777777" w:rsidR="005247FF" w:rsidRDefault="005247FF" w:rsidP="00EE44C7">
            <w:pPr>
              <w:rPr>
                <w:rFonts w:eastAsia="Aptos"/>
                <w:kern w:val="2"/>
                <w:szCs w:val="24"/>
                <w:lang w:eastAsia="en-US"/>
              </w:rPr>
            </w:pPr>
          </w:p>
          <w:p w14:paraId="03B668BA" w14:textId="77777777" w:rsidR="005247FF" w:rsidRDefault="005247FF" w:rsidP="00EE44C7">
            <w:pPr>
              <w:rPr>
                <w:rFonts w:eastAsia="Aptos"/>
                <w:kern w:val="2"/>
                <w:szCs w:val="24"/>
                <w:lang w:eastAsia="en-US"/>
              </w:rPr>
            </w:pPr>
          </w:p>
          <w:p w14:paraId="6F805922" w14:textId="4454C828" w:rsidR="005247FF" w:rsidRDefault="00995B67" w:rsidP="00EE44C7">
            <w:pPr>
              <w:rPr>
                <w:rFonts w:eastAsia="Aptos"/>
                <w:kern w:val="2"/>
                <w:szCs w:val="24"/>
                <w:lang w:eastAsia="en-US"/>
              </w:rPr>
            </w:pPr>
            <w:r>
              <w:rPr>
                <w:bCs/>
                <w:szCs w:val="24"/>
              </w:rPr>
              <w:t>J</w:t>
            </w:r>
            <w:r w:rsidR="005247FF" w:rsidRPr="005D2A51">
              <w:rPr>
                <w:bCs/>
                <w:szCs w:val="24"/>
              </w:rPr>
              <w:t>urbarko r. Skirsnemunės J</w:t>
            </w:r>
            <w:r w:rsidR="00A748C8">
              <w:rPr>
                <w:bCs/>
                <w:szCs w:val="24"/>
              </w:rPr>
              <w:t>urgio</w:t>
            </w:r>
            <w:r w:rsidR="005247FF" w:rsidRPr="005D2A51">
              <w:rPr>
                <w:bCs/>
                <w:szCs w:val="24"/>
              </w:rPr>
              <w:t xml:space="preserve"> Baltrušaičio pagrindinė mokykla</w:t>
            </w:r>
            <w:r w:rsidR="005247FF" w:rsidRPr="00773DDE">
              <w:rPr>
                <w:rFonts w:eastAsia="Aptos"/>
                <w:kern w:val="2"/>
                <w:szCs w:val="24"/>
                <w:lang w:eastAsia="en-US"/>
              </w:rPr>
              <w:tab/>
            </w:r>
          </w:p>
        </w:tc>
        <w:tc>
          <w:tcPr>
            <w:tcW w:w="3815" w:type="dxa"/>
            <w:tcBorders>
              <w:top w:val="single" w:sz="4" w:space="0" w:color="auto"/>
              <w:left w:val="single" w:sz="4" w:space="0" w:color="auto"/>
              <w:bottom w:val="single" w:sz="4" w:space="0" w:color="auto"/>
              <w:right w:val="single" w:sz="4" w:space="0" w:color="auto"/>
            </w:tcBorders>
            <w:shd w:val="clear" w:color="auto" w:fill="auto"/>
            <w:vAlign w:val="center"/>
          </w:tcPr>
          <w:p w14:paraId="7417BA43" w14:textId="77777777" w:rsidR="005247FF" w:rsidRDefault="005247FF" w:rsidP="00EE44C7">
            <w:pPr>
              <w:rPr>
                <w:rFonts w:eastAsia="Calibri"/>
                <w:szCs w:val="24"/>
              </w:rPr>
            </w:pPr>
            <w:r w:rsidRPr="00EE44C7">
              <w:rPr>
                <w:rFonts w:eastAsia="Calibri"/>
                <w:szCs w:val="24"/>
              </w:rPr>
              <w:t>Nešiojamasis kompiuteris „</w:t>
            </w:r>
            <w:r w:rsidRPr="005247FF">
              <w:rPr>
                <w:rFonts w:eastAsia="Calibri"/>
                <w:i/>
                <w:iCs/>
                <w:szCs w:val="24"/>
              </w:rPr>
              <w:t xml:space="preserve">ASUS </w:t>
            </w:r>
            <w:proofErr w:type="spellStart"/>
            <w:r w:rsidRPr="005247FF">
              <w:rPr>
                <w:rFonts w:eastAsia="Calibri"/>
                <w:i/>
                <w:iCs/>
                <w:szCs w:val="24"/>
              </w:rPr>
              <w:t>ExperBook</w:t>
            </w:r>
            <w:proofErr w:type="spellEnd"/>
            <w:r w:rsidRPr="00EE44C7">
              <w:rPr>
                <w:rFonts w:eastAsia="Calibri"/>
                <w:szCs w:val="24"/>
              </w:rPr>
              <w:t xml:space="preserve"> B1B1502“, kompiuteriui tinkantis 23“-24,5“</w:t>
            </w:r>
            <w:r w:rsidRPr="005247FF">
              <w:rPr>
                <w:rFonts w:eastAsia="Calibri"/>
                <w:i/>
                <w:iCs/>
                <w:szCs w:val="24"/>
              </w:rPr>
              <w:t>Wide LCD</w:t>
            </w:r>
            <w:r w:rsidRPr="00EE44C7">
              <w:rPr>
                <w:rFonts w:eastAsia="Calibri"/>
                <w:szCs w:val="24"/>
              </w:rPr>
              <w:t xml:space="preserve"> monitorius </w:t>
            </w:r>
            <w:r w:rsidRPr="005247FF">
              <w:rPr>
                <w:rFonts w:eastAsia="Calibri"/>
                <w:i/>
                <w:iCs/>
                <w:szCs w:val="24"/>
              </w:rPr>
              <w:t>LG</w:t>
            </w:r>
            <w:r w:rsidRPr="00EE44C7">
              <w:rPr>
                <w:rFonts w:eastAsia="Calibri"/>
                <w:szCs w:val="24"/>
              </w:rPr>
              <w:t xml:space="preserve"> 24BP45YP-B, belaidė pelė ir klaviatūra</w:t>
            </w:r>
          </w:p>
          <w:p w14:paraId="29E855BA" w14:textId="0FD54DA3" w:rsidR="005247FF" w:rsidRDefault="005247FF" w:rsidP="00EE44C7">
            <w:pPr>
              <w:rPr>
                <w:rFonts w:eastAsia="Aptos"/>
                <w:kern w:val="2"/>
                <w:szCs w:val="24"/>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2D41A85" w14:textId="77777777" w:rsidR="005247FF" w:rsidRDefault="005247FF" w:rsidP="00EE44C7">
            <w:pPr>
              <w:jc w:val="center"/>
            </w:pPr>
          </w:p>
          <w:p w14:paraId="0D224080" w14:textId="77777777" w:rsidR="005247FF" w:rsidRDefault="005247FF" w:rsidP="00EE44C7">
            <w:pPr>
              <w:jc w:val="center"/>
            </w:pPr>
          </w:p>
          <w:p w14:paraId="0490E680" w14:textId="1A7B741D" w:rsidR="005247FF" w:rsidRDefault="005247FF" w:rsidP="00EE44C7">
            <w:pPr>
              <w:jc w:val="center"/>
              <w:rPr>
                <w:rFonts w:eastAsia="Aptos"/>
                <w:kern w:val="2"/>
                <w:szCs w:val="24"/>
                <w:lang w:eastAsia="en-US"/>
              </w:rPr>
            </w:pPr>
            <w:r w:rsidRPr="00717D30">
              <w:t>1</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8DE762E" w14:textId="77777777" w:rsidR="005247FF" w:rsidRDefault="005247FF" w:rsidP="00EE44C7">
            <w:pPr>
              <w:jc w:val="center"/>
            </w:pPr>
          </w:p>
          <w:p w14:paraId="5533FF57" w14:textId="77777777" w:rsidR="005247FF" w:rsidRDefault="005247FF" w:rsidP="00EE44C7">
            <w:pPr>
              <w:jc w:val="center"/>
            </w:pPr>
          </w:p>
          <w:p w14:paraId="3BCB8D8E" w14:textId="6DAB06E2" w:rsidR="005247FF" w:rsidRDefault="005247FF" w:rsidP="00EE44C7">
            <w:pPr>
              <w:jc w:val="center"/>
              <w:rPr>
                <w:rFonts w:ascii="Aptos" w:eastAsia="Aptos" w:hAnsi="Aptos"/>
                <w:kern w:val="2"/>
                <w:szCs w:val="24"/>
                <w:lang w:eastAsia="en-US"/>
              </w:rPr>
            </w:pPr>
            <w:r w:rsidRPr="00717D30">
              <w:t>663,69</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14:paraId="469E604D" w14:textId="77777777" w:rsidR="005247FF" w:rsidRDefault="005247FF" w:rsidP="00EE44C7">
            <w:pPr>
              <w:jc w:val="center"/>
            </w:pPr>
          </w:p>
          <w:p w14:paraId="10FED3B8" w14:textId="77777777" w:rsidR="005247FF" w:rsidRDefault="005247FF" w:rsidP="00EE44C7">
            <w:pPr>
              <w:jc w:val="center"/>
            </w:pPr>
          </w:p>
          <w:p w14:paraId="1114927A" w14:textId="44E1441D" w:rsidR="005247FF" w:rsidRDefault="005247FF" w:rsidP="00EE44C7">
            <w:pPr>
              <w:jc w:val="center"/>
              <w:rPr>
                <w:rFonts w:eastAsia="Aptos"/>
                <w:kern w:val="2"/>
                <w:szCs w:val="24"/>
                <w:lang w:eastAsia="en-US"/>
              </w:rPr>
            </w:pPr>
            <w:r w:rsidRPr="00717D30">
              <w:t>663,69</w:t>
            </w:r>
          </w:p>
        </w:tc>
      </w:tr>
      <w:tr w:rsidR="005247FF" w14:paraId="4DEC6181" w14:textId="77777777" w:rsidTr="00995B67">
        <w:trPr>
          <w:trHeight w:val="2484"/>
        </w:trPr>
        <w:tc>
          <w:tcPr>
            <w:tcW w:w="579" w:type="dxa"/>
            <w:vMerge/>
            <w:tcBorders>
              <w:left w:val="single" w:sz="4" w:space="0" w:color="auto"/>
              <w:right w:val="single" w:sz="4" w:space="0" w:color="auto"/>
            </w:tcBorders>
            <w:shd w:val="clear" w:color="auto" w:fill="auto"/>
          </w:tcPr>
          <w:p w14:paraId="15125B1F" w14:textId="77777777" w:rsidR="005247FF" w:rsidRDefault="005247FF" w:rsidP="00EE44C7">
            <w:pPr>
              <w:rPr>
                <w:rFonts w:ascii="Aptos" w:eastAsia="Aptos" w:hAnsi="Aptos"/>
                <w:kern w:val="2"/>
                <w:szCs w:val="24"/>
                <w:lang w:eastAsia="en-US"/>
              </w:rPr>
            </w:pPr>
          </w:p>
        </w:tc>
        <w:tc>
          <w:tcPr>
            <w:tcW w:w="1985" w:type="dxa"/>
            <w:vMerge/>
            <w:tcBorders>
              <w:left w:val="single" w:sz="4" w:space="0" w:color="auto"/>
              <w:right w:val="single" w:sz="4" w:space="0" w:color="auto"/>
            </w:tcBorders>
            <w:shd w:val="clear" w:color="auto" w:fill="auto"/>
            <w:noWrap/>
            <w:vAlign w:val="center"/>
          </w:tcPr>
          <w:p w14:paraId="7C3E7166" w14:textId="77777777" w:rsidR="005247FF" w:rsidRDefault="005247FF" w:rsidP="00EE44C7">
            <w:pPr>
              <w:rPr>
                <w:rFonts w:eastAsia="Aptos"/>
                <w:kern w:val="2"/>
                <w:szCs w:val="24"/>
                <w:lang w:eastAsia="en-US"/>
              </w:rPr>
            </w:pPr>
          </w:p>
        </w:tc>
        <w:tc>
          <w:tcPr>
            <w:tcW w:w="3815" w:type="dxa"/>
            <w:tcBorders>
              <w:top w:val="single" w:sz="4" w:space="0" w:color="auto"/>
              <w:left w:val="single" w:sz="4" w:space="0" w:color="auto"/>
              <w:right w:val="single" w:sz="4" w:space="0" w:color="auto"/>
            </w:tcBorders>
            <w:shd w:val="clear" w:color="auto" w:fill="auto"/>
            <w:vAlign w:val="center"/>
          </w:tcPr>
          <w:p w14:paraId="02915EA7" w14:textId="65E0B4F4" w:rsidR="005247FF" w:rsidRDefault="00995B67" w:rsidP="00EE44C7">
            <w:pPr>
              <w:rPr>
                <w:rFonts w:eastAsia="Aptos"/>
                <w:kern w:val="2"/>
                <w:szCs w:val="24"/>
                <w:lang w:eastAsia="en-US"/>
              </w:rPr>
            </w:pPr>
            <w:r w:rsidRPr="00995B67">
              <w:rPr>
                <w:rFonts w:eastAsia="Aptos"/>
                <w:kern w:val="2"/>
                <w:szCs w:val="24"/>
                <w:lang w:eastAsia="en-US"/>
              </w:rPr>
              <w:t xml:space="preserve">Kompiuterių jungčių išplėtimo stotelė </w:t>
            </w:r>
            <w:r w:rsidRPr="00995B67">
              <w:rPr>
                <w:rFonts w:eastAsia="Aptos"/>
                <w:i/>
                <w:iCs/>
                <w:kern w:val="2"/>
                <w:szCs w:val="24"/>
                <w:lang w:eastAsia="en-US"/>
              </w:rPr>
              <w:t xml:space="preserve">Dell </w:t>
            </w:r>
            <w:r w:rsidRPr="00995B67">
              <w:rPr>
                <w:rFonts w:eastAsia="Aptos"/>
                <w:kern w:val="2"/>
                <w:szCs w:val="24"/>
                <w:lang w:eastAsia="en-US"/>
              </w:rPr>
              <w:t>UD22 su įkrovikliu ir DP to DP laidu</w:t>
            </w:r>
          </w:p>
        </w:tc>
        <w:tc>
          <w:tcPr>
            <w:tcW w:w="993" w:type="dxa"/>
            <w:tcBorders>
              <w:top w:val="single" w:sz="4" w:space="0" w:color="auto"/>
              <w:left w:val="single" w:sz="4" w:space="0" w:color="auto"/>
              <w:right w:val="single" w:sz="4" w:space="0" w:color="auto"/>
            </w:tcBorders>
            <w:shd w:val="clear" w:color="auto" w:fill="auto"/>
          </w:tcPr>
          <w:p w14:paraId="199973DC" w14:textId="77777777" w:rsidR="005247FF" w:rsidRDefault="005247FF" w:rsidP="00EE44C7">
            <w:pPr>
              <w:jc w:val="center"/>
            </w:pPr>
          </w:p>
          <w:p w14:paraId="75DB9DAB" w14:textId="77777777" w:rsidR="005247FF" w:rsidRDefault="005247FF" w:rsidP="00EE44C7">
            <w:pPr>
              <w:jc w:val="center"/>
            </w:pPr>
          </w:p>
          <w:p w14:paraId="009DC4E8" w14:textId="77777777" w:rsidR="005247FF" w:rsidRDefault="005247FF" w:rsidP="00EE44C7">
            <w:pPr>
              <w:jc w:val="center"/>
            </w:pPr>
          </w:p>
          <w:p w14:paraId="0AAF3453" w14:textId="053C97F2" w:rsidR="005247FF" w:rsidRDefault="005247FF" w:rsidP="00EE44C7">
            <w:pPr>
              <w:jc w:val="center"/>
              <w:rPr>
                <w:rFonts w:eastAsia="Aptos"/>
                <w:kern w:val="2"/>
                <w:szCs w:val="24"/>
                <w:lang w:eastAsia="en-US"/>
              </w:rPr>
            </w:pPr>
            <w:r w:rsidRPr="00C442B8">
              <w:t>3</w:t>
            </w:r>
          </w:p>
        </w:tc>
        <w:tc>
          <w:tcPr>
            <w:tcW w:w="1275" w:type="dxa"/>
            <w:tcBorders>
              <w:top w:val="single" w:sz="4" w:space="0" w:color="auto"/>
              <w:left w:val="single" w:sz="4" w:space="0" w:color="auto"/>
              <w:right w:val="single" w:sz="4" w:space="0" w:color="auto"/>
            </w:tcBorders>
            <w:shd w:val="clear" w:color="auto" w:fill="auto"/>
          </w:tcPr>
          <w:p w14:paraId="392C1D12" w14:textId="77777777" w:rsidR="005247FF" w:rsidRDefault="005247FF" w:rsidP="00EE44C7">
            <w:pPr>
              <w:jc w:val="center"/>
            </w:pPr>
          </w:p>
          <w:p w14:paraId="57F3AC22" w14:textId="77777777" w:rsidR="005247FF" w:rsidRDefault="005247FF" w:rsidP="00EE44C7">
            <w:pPr>
              <w:jc w:val="center"/>
            </w:pPr>
          </w:p>
          <w:p w14:paraId="6226A73B" w14:textId="77777777" w:rsidR="005247FF" w:rsidRDefault="005247FF" w:rsidP="00EE44C7">
            <w:pPr>
              <w:jc w:val="center"/>
            </w:pPr>
          </w:p>
          <w:p w14:paraId="7E77127D" w14:textId="3A1F69B2" w:rsidR="005247FF" w:rsidRDefault="005247FF" w:rsidP="00EE44C7">
            <w:pPr>
              <w:jc w:val="center"/>
              <w:rPr>
                <w:rFonts w:ascii="Aptos" w:eastAsia="Aptos" w:hAnsi="Aptos"/>
                <w:kern w:val="2"/>
                <w:szCs w:val="24"/>
                <w:lang w:eastAsia="en-US"/>
              </w:rPr>
            </w:pPr>
            <w:r w:rsidRPr="00C442B8">
              <w:t>97,28</w:t>
            </w:r>
          </w:p>
        </w:tc>
        <w:tc>
          <w:tcPr>
            <w:tcW w:w="1560" w:type="dxa"/>
            <w:tcBorders>
              <w:top w:val="single" w:sz="4" w:space="0" w:color="auto"/>
              <w:left w:val="single" w:sz="4" w:space="0" w:color="auto"/>
              <w:right w:val="single" w:sz="4" w:space="0" w:color="auto"/>
            </w:tcBorders>
            <w:shd w:val="clear" w:color="auto" w:fill="auto"/>
            <w:noWrap/>
          </w:tcPr>
          <w:p w14:paraId="5F60DE64" w14:textId="77777777" w:rsidR="005247FF" w:rsidRDefault="005247FF" w:rsidP="00EE44C7">
            <w:pPr>
              <w:jc w:val="center"/>
            </w:pPr>
          </w:p>
          <w:p w14:paraId="1FB745FC" w14:textId="77777777" w:rsidR="005247FF" w:rsidRDefault="005247FF" w:rsidP="00EE44C7">
            <w:pPr>
              <w:jc w:val="center"/>
            </w:pPr>
          </w:p>
          <w:p w14:paraId="2B58CF0A" w14:textId="77777777" w:rsidR="005247FF" w:rsidRDefault="005247FF" w:rsidP="00EE44C7">
            <w:pPr>
              <w:jc w:val="center"/>
            </w:pPr>
          </w:p>
          <w:p w14:paraId="390D4A69" w14:textId="550491C3" w:rsidR="005247FF" w:rsidRDefault="005247FF" w:rsidP="00EE44C7">
            <w:pPr>
              <w:jc w:val="center"/>
              <w:rPr>
                <w:rFonts w:eastAsia="Aptos"/>
                <w:kern w:val="2"/>
                <w:szCs w:val="24"/>
                <w:lang w:eastAsia="en-US"/>
              </w:rPr>
            </w:pPr>
            <w:r w:rsidRPr="00C442B8">
              <w:t>291,84</w:t>
            </w:r>
          </w:p>
        </w:tc>
      </w:tr>
      <w:tr w:rsidR="005247FF" w14:paraId="5A13075B" w14:textId="77777777" w:rsidTr="00995B67">
        <w:trPr>
          <w:trHeight w:val="1694"/>
        </w:trPr>
        <w:tc>
          <w:tcPr>
            <w:tcW w:w="579" w:type="dxa"/>
            <w:vMerge/>
            <w:tcBorders>
              <w:left w:val="single" w:sz="4" w:space="0" w:color="auto"/>
              <w:right w:val="single" w:sz="4" w:space="0" w:color="auto"/>
            </w:tcBorders>
            <w:shd w:val="clear" w:color="auto" w:fill="auto"/>
          </w:tcPr>
          <w:p w14:paraId="0CE886C4" w14:textId="77777777" w:rsidR="005247FF" w:rsidRDefault="005247FF" w:rsidP="00EE44C7">
            <w:pPr>
              <w:rPr>
                <w:rFonts w:ascii="Aptos" w:eastAsia="Aptos" w:hAnsi="Aptos"/>
                <w:kern w:val="2"/>
                <w:szCs w:val="24"/>
                <w:lang w:eastAsia="en-US"/>
              </w:rPr>
            </w:pPr>
          </w:p>
        </w:tc>
        <w:tc>
          <w:tcPr>
            <w:tcW w:w="1985" w:type="dxa"/>
            <w:vMerge/>
            <w:tcBorders>
              <w:left w:val="single" w:sz="4" w:space="0" w:color="auto"/>
              <w:right w:val="single" w:sz="4" w:space="0" w:color="auto"/>
            </w:tcBorders>
            <w:shd w:val="clear" w:color="auto" w:fill="auto"/>
            <w:noWrap/>
            <w:vAlign w:val="center"/>
          </w:tcPr>
          <w:p w14:paraId="4F86C387" w14:textId="77777777" w:rsidR="005247FF" w:rsidRDefault="005247FF" w:rsidP="00EE44C7">
            <w:pPr>
              <w:rPr>
                <w:rFonts w:eastAsia="Aptos"/>
                <w:kern w:val="2"/>
                <w:szCs w:val="24"/>
                <w:lang w:eastAsia="en-US"/>
              </w:rPr>
            </w:pPr>
          </w:p>
        </w:tc>
        <w:tc>
          <w:tcPr>
            <w:tcW w:w="3815" w:type="dxa"/>
            <w:tcBorders>
              <w:top w:val="single" w:sz="4" w:space="0" w:color="auto"/>
              <w:left w:val="single" w:sz="4" w:space="0" w:color="auto"/>
              <w:right w:val="single" w:sz="4" w:space="0" w:color="auto"/>
            </w:tcBorders>
            <w:shd w:val="clear" w:color="auto" w:fill="auto"/>
            <w:vAlign w:val="center"/>
          </w:tcPr>
          <w:p w14:paraId="0007DFF9" w14:textId="1444865C" w:rsidR="005247FF" w:rsidRPr="00EE44C7" w:rsidRDefault="005247FF" w:rsidP="00EE44C7">
            <w:pPr>
              <w:rPr>
                <w:rFonts w:eastAsia="Aptos"/>
                <w:kern w:val="2"/>
                <w:szCs w:val="24"/>
                <w:lang w:eastAsia="en-US"/>
              </w:rPr>
            </w:pPr>
            <w:r w:rsidRPr="00EE44C7">
              <w:rPr>
                <w:rFonts w:eastAsia="Aptos"/>
                <w:kern w:val="2"/>
                <w:szCs w:val="24"/>
                <w:lang w:eastAsia="en-US"/>
              </w:rPr>
              <w:t xml:space="preserve">Nešiojamasis kompiuteris „HP </w:t>
            </w:r>
            <w:proofErr w:type="spellStart"/>
            <w:r w:rsidRPr="005247FF">
              <w:rPr>
                <w:rFonts w:eastAsia="Aptos"/>
                <w:i/>
                <w:iCs/>
                <w:kern w:val="2"/>
                <w:szCs w:val="24"/>
                <w:lang w:eastAsia="en-US"/>
              </w:rPr>
              <w:t>Probook</w:t>
            </w:r>
            <w:proofErr w:type="spellEnd"/>
            <w:r w:rsidRPr="00EE44C7">
              <w:rPr>
                <w:rFonts w:eastAsia="Aptos"/>
                <w:kern w:val="2"/>
                <w:szCs w:val="24"/>
                <w:lang w:eastAsia="en-US"/>
              </w:rPr>
              <w:t xml:space="preserve"> 455 G10“, kompiuteriui tinkantis 23“-24,5“</w:t>
            </w:r>
            <w:r w:rsidRPr="005247FF">
              <w:rPr>
                <w:rFonts w:eastAsia="Aptos"/>
                <w:i/>
                <w:iCs/>
                <w:kern w:val="2"/>
                <w:szCs w:val="24"/>
                <w:lang w:eastAsia="en-US"/>
              </w:rPr>
              <w:t>Wide LCD</w:t>
            </w:r>
            <w:r w:rsidRPr="00EE44C7">
              <w:rPr>
                <w:rFonts w:eastAsia="Aptos"/>
                <w:kern w:val="2"/>
                <w:szCs w:val="24"/>
                <w:lang w:eastAsia="en-US"/>
              </w:rPr>
              <w:t xml:space="preserve"> monitorius </w:t>
            </w:r>
            <w:r w:rsidRPr="005247FF">
              <w:rPr>
                <w:rFonts w:eastAsia="Aptos"/>
                <w:i/>
                <w:iCs/>
                <w:kern w:val="2"/>
                <w:szCs w:val="24"/>
                <w:lang w:eastAsia="en-US"/>
              </w:rPr>
              <w:t xml:space="preserve">Samsung </w:t>
            </w:r>
            <w:r w:rsidRPr="00EE44C7">
              <w:rPr>
                <w:rFonts w:eastAsia="Aptos"/>
                <w:kern w:val="2"/>
                <w:szCs w:val="24"/>
                <w:lang w:eastAsia="en-US"/>
              </w:rPr>
              <w:t>F24T450F, belaidė klaviatūra ir pelė</w:t>
            </w:r>
          </w:p>
        </w:tc>
        <w:tc>
          <w:tcPr>
            <w:tcW w:w="993" w:type="dxa"/>
            <w:tcBorders>
              <w:top w:val="single" w:sz="4" w:space="0" w:color="auto"/>
              <w:left w:val="single" w:sz="4" w:space="0" w:color="auto"/>
              <w:right w:val="single" w:sz="4" w:space="0" w:color="auto"/>
            </w:tcBorders>
            <w:shd w:val="clear" w:color="auto" w:fill="auto"/>
          </w:tcPr>
          <w:p w14:paraId="6515719C" w14:textId="77777777" w:rsidR="005247FF" w:rsidRDefault="005247FF" w:rsidP="00EE44C7">
            <w:pPr>
              <w:jc w:val="center"/>
            </w:pPr>
          </w:p>
          <w:p w14:paraId="5BF3FE0F" w14:textId="77777777" w:rsidR="005247FF" w:rsidRDefault="005247FF" w:rsidP="00EE44C7">
            <w:pPr>
              <w:jc w:val="center"/>
            </w:pPr>
          </w:p>
          <w:p w14:paraId="05C412A8" w14:textId="77777777" w:rsidR="005247FF" w:rsidRDefault="005247FF" w:rsidP="00EE44C7">
            <w:pPr>
              <w:jc w:val="center"/>
            </w:pPr>
          </w:p>
          <w:p w14:paraId="1F14D6B5" w14:textId="3A666882" w:rsidR="005247FF" w:rsidRDefault="005247FF" w:rsidP="00EE44C7">
            <w:pPr>
              <w:jc w:val="center"/>
            </w:pPr>
            <w:r w:rsidRPr="004F174E">
              <w:t>2</w:t>
            </w:r>
          </w:p>
        </w:tc>
        <w:tc>
          <w:tcPr>
            <w:tcW w:w="1275" w:type="dxa"/>
            <w:tcBorders>
              <w:top w:val="single" w:sz="4" w:space="0" w:color="auto"/>
              <w:left w:val="single" w:sz="4" w:space="0" w:color="auto"/>
              <w:right w:val="single" w:sz="4" w:space="0" w:color="auto"/>
            </w:tcBorders>
            <w:shd w:val="clear" w:color="auto" w:fill="auto"/>
          </w:tcPr>
          <w:p w14:paraId="4AB86D6B" w14:textId="77777777" w:rsidR="005247FF" w:rsidRDefault="005247FF" w:rsidP="00EE44C7">
            <w:pPr>
              <w:jc w:val="center"/>
            </w:pPr>
          </w:p>
          <w:p w14:paraId="666CF049" w14:textId="77777777" w:rsidR="005247FF" w:rsidRDefault="005247FF" w:rsidP="00EE44C7">
            <w:pPr>
              <w:jc w:val="center"/>
            </w:pPr>
          </w:p>
          <w:p w14:paraId="6528596F" w14:textId="77777777" w:rsidR="005247FF" w:rsidRDefault="005247FF" w:rsidP="00EE44C7">
            <w:pPr>
              <w:jc w:val="center"/>
            </w:pPr>
          </w:p>
          <w:p w14:paraId="7D7DA468" w14:textId="7C4B05BF" w:rsidR="005247FF" w:rsidRDefault="005247FF" w:rsidP="00EE44C7">
            <w:pPr>
              <w:jc w:val="center"/>
            </w:pPr>
            <w:r w:rsidRPr="004F174E">
              <w:t>650,98</w:t>
            </w:r>
          </w:p>
        </w:tc>
        <w:tc>
          <w:tcPr>
            <w:tcW w:w="1560" w:type="dxa"/>
            <w:tcBorders>
              <w:top w:val="single" w:sz="4" w:space="0" w:color="auto"/>
              <w:left w:val="single" w:sz="4" w:space="0" w:color="auto"/>
              <w:right w:val="single" w:sz="4" w:space="0" w:color="auto"/>
            </w:tcBorders>
            <w:shd w:val="clear" w:color="auto" w:fill="auto"/>
            <w:noWrap/>
          </w:tcPr>
          <w:p w14:paraId="76655DF5" w14:textId="77777777" w:rsidR="005247FF" w:rsidRDefault="005247FF" w:rsidP="00EE44C7">
            <w:pPr>
              <w:jc w:val="center"/>
            </w:pPr>
          </w:p>
          <w:p w14:paraId="0879A671" w14:textId="77777777" w:rsidR="005247FF" w:rsidRDefault="005247FF" w:rsidP="00EE44C7">
            <w:pPr>
              <w:jc w:val="center"/>
            </w:pPr>
          </w:p>
          <w:p w14:paraId="29BAB6F8" w14:textId="77777777" w:rsidR="005247FF" w:rsidRDefault="005247FF" w:rsidP="00EE44C7">
            <w:pPr>
              <w:jc w:val="center"/>
            </w:pPr>
          </w:p>
          <w:p w14:paraId="581934FF" w14:textId="3DF2E151" w:rsidR="005247FF" w:rsidRDefault="005247FF" w:rsidP="00EE44C7">
            <w:pPr>
              <w:jc w:val="center"/>
            </w:pPr>
            <w:r w:rsidRPr="004F174E">
              <w:t>1 301,96</w:t>
            </w:r>
          </w:p>
        </w:tc>
      </w:tr>
      <w:tr w:rsidR="005247FF" w14:paraId="099E0B1B" w14:textId="77777777" w:rsidTr="00995B67">
        <w:trPr>
          <w:trHeight w:val="384"/>
        </w:trPr>
        <w:tc>
          <w:tcPr>
            <w:tcW w:w="579" w:type="dxa"/>
            <w:vMerge w:val="restart"/>
            <w:tcBorders>
              <w:top w:val="single" w:sz="4" w:space="0" w:color="auto"/>
              <w:left w:val="single" w:sz="4" w:space="0" w:color="auto"/>
              <w:right w:val="single" w:sz="4" w:space="0" w:color="auto"/>
            </w:tcBorders>
            <w:shd w:val="clear" w:color="auto" w:fill="auto"/>
          </w:tcPr>
          <w:p w14:paraId="51EEDEEB" w14:textId="77777777" w:rsidR="005247FF" w:rsidRDefault="005247FF" w:rsidP="000C115B">
            <w:pPr>
              <w:rPr>
                <w:rFonts w:eastAsia="Aptos"/>
                <w:kern w:val="2"/>
                <w:szCs w:val="24"/>
                <w:lang w:eastAsia="en-US"/>
              </w:rPr>
            </w:pPr>
          </w:p>
          <w:p w14:paraId="6DCF3959" w14:textId="77777777" w:rsidR="005247FF" w:rsidRDefault="005247FF" w:rsidP="000C115B">
            <w:pPr>
              <w:rPr>
                <w:rFonts w:eastAsia="Aptos"/>
                <w:kern w:val="2"/>
                <w:szCs w:val="24"/>
                <w:lang w:eastAsia="en-US"/>
              </w:rPr>
            </w:pPr>
          </w:p>
          <w:p w14:paraId="41D7F92D" w14:textId="77777777" w:rsidR="005247FF" w:rsidRDefault="005247FF" w:rsidP="000C115B">
            <w:pPr>
              <w:rPr>
                <w:rFonts w:eastAsia="Aptos"/>
                <w:kern w:val="2"/>
                <w:szCs w:val="24"/>
                <w:lang w:eastAsia="en-US"/>
              </w:rPr>
            </w:pPr>
          </w:p>
          <w:p w14:paraId="157F1847" w14:textId="77777777" w:rsidR="005247FF" w:rsidRDefault="005247FF" w:rsidP="000C115B">
            <w:pPr>
              <w:rPr>
                <w:rFonts w:eastAsia="Aptos"/>
                <w:kern w:val="2"/>
                <w:szCs w:val="24"/>
                <w:lang w:eastAsia="en-US"/>
              </w:rPr>
            </w:pPr>
          </w:p>
          <w:p w14:paraId="47D328F8" w14:textId="77777777" w:rsidR="005247FF" w:rsidRDefault="005247FF" w:rsidP="000C115B">
            <w:pPr>
              <w:rPr>
                <w:rFonts w:eastAsia="Aptos"/>
                <w:kern w:val="2"/>
                <w:szCs w:val="24"/>
                <w:lang w:eastAsia="en-US"/>
              </w:rPr>
            </w:pPr>
          </w:p>
          <w:p w14:paraId="0AD78F62" w14:textId="77777777" w:rsidR="005247FF" w:rsidRDefault="005247FF" w:rsidP="000C115B">
            <w:pPr>
              <w:rPr>
                <w:rFonts w:eastAsia="Aptos"/>
                <w:kern w:val="2"/>
                <w:szCs w:val="24"/>
                <w:lang w:eastAsia="en-US"/>
              </w:rPr>
            </w:pPr>
          </w:p>
          <w:p w14:paraId="0AA45B8D" w14:textId="77777777" w:rsidR="005247FF" w:rsidRPr="0077580B" w:rsidRDefault="005247FF" w:rsidP="000C115B">
            <w:pPr>
              <w:rPr>
                <w:rFonts w:eastAsia="Aptos"/>
                <w:kern w:val="2"/>
                <w:szCs w:val="24"/>
                <w:lang w:eastAsia="en-US"/>
              </w:rPr>
            </w:pPr>
            <w:r w:rsidRPr="0077580B">
              <w:rPr>
                <w:rFonts w:eastAsia="Aptos"/>
                <w:kern w:val="2"/>
                <w:szCs w:val="24"/>
                <w:lang w:eastAsia="en-US"/>
              </w:rPr>
              <w:t>3.</w:t>
            </w:r>
          </w:p>
        </w:tc>
        <w:tc>
          <w:tcPr>
            <w:tcW w:w="1985" w:type="dxa"/>
            <w:vMerge w:val="restart"/>
            <w:tcBorders>
              <w:top w:val="single" w:sz="4" w:space="0" w:color="auto"/>
              <w:left w:val="single" w:sz="4" w:space="0" w:color="auto"/>
              <w:right w:val="single" w:sz="4" w:space="0" w:color="auto"/>
            </w:tcBorders>
            <w:shd w:val="clear" w:color="auto" w:fill="auto"/>
            <w:noWrap/>
            <w:vAlign w:val="center"/>
          </w:tcPr>
          <w:p w14:paraId="5E58E57F" w14:textId="113F77EF" w:rsidR="005247FF" w:rsidRDefault="005247FF" w:rsidP="000C115B">
            <w:pPr>
              <w:rPr>
                <w:rFonts w:eastAsia="Aptos"/>
                <w:kern w:val="2"/>
                <w:szCs w:val="24"/>
                <w:lang w:eastAsia="en-US"/>
              </w:rPr>
            </w:pPr>
            <w:r w:rsidRPr="00EE44C7">
              <w:rPr>
                <w:bCs/>
                <w:szCs w:val="24"/>
              </w:rPr>
              <w:t>Jurbarko r. Eržvilko gimnazija</w:t>
            </w:r>
          </w:p>
        </w:tc>
        <w:tc>
          <w:tcPr>
            <w:tcW w:w="3815" w:type="dxa"/>
            <w:tcBorders>
              <w:top w:val="single" w:sz="4" w:space="0" w:color="auto"/>
              <w:left w:val="single" w:sz="4" w:space="0" w:color="auto"/>
              <w:bottom w:val="single" w:sz="4" w:space="0" w:color="auto"/>
              <w:right w:val="single" w:sz="4" w:space="0" w:color="auto"/>
            </w:tcBorders>
            <w:shd w:val="clear" w:color="auto" w:fill="auto"/>
            <w:vAlign w:val="center"/>
          </w:tcPr>
          <w:p w14:paraId="7F7E0AF6" w14:textId="173D2604" w:rsidR="005247FF" w:rsidRDefault="005247FF" w:rsidP="000C115B">
            <w:pPr>
              <w:rPr>
                <w:rFonts w:eastAsia="Aptos"/>
                <w:kern w:val="2"/>
                <w:szCs w:val="24"/>
                <w:lang w:eastAsia="en-US"/>
              </w:rPr>
            </w:pPr>
            <w:r w:rsidRPr="00EE44C7">
              <w:rPr>
                <w:rFonts w:eastAsia="Calibri"/>
                <w:szCs w:val="24"/>
              </w:rPr>
              <w:t>Nešiojamasis kompiuteris „</w:t>
            </w:r>
            <w:r w:rsidRPr="005247FF">
              <w:rPr>
                <w:rFonts w:eastAsia="Calibri"/>
                <w:i/>
                <w:iCs/>
                <w:szCs w:val="24"/>
              </w:rPr>
              <w:t xml:space="preserve">ASUS </w:t>
            </w:r>
            <w:proofErr w:type="spellStart"/>
            <w:r w:rsidRPr="005247FF">
              <w:rPr>
                <w:rFonts w:eastAsia="Calibri"/>
                <w:i/>
                <w:iCs/>
                <w:szCs w:val="24"/>
              </w:rPr>
              <w:t>ExperBook</w:t>
            </w:r>
            <w:proofErr w:type="spellEnd"/>
            <w:r w:rsidRPr="00EE44C7">
              <w:rPr>
                <w:rFonts w:eastAsia="Calibri"/>
                <w:szCs w:val="24"/>
              </w:rPr>
              <w:t xml:space="preserve"> B1B1502“, kompiuteriui tinkantis 23“-24,5“</w:t>
            </w:r>
            <w:r w:rsidRPr="005247FF">
              <w:rPr>
                <w:rFonts w:eastAsia="Calibri"/>
                <w:i/>
                <w:iCs/>
                <w:szCs w:val="24"/>
              </w:rPr>
              <w:t>Wide LCD</w:t>
            </w:r>
            <w:r w:rsidRPr="00EE44C7">
              <w:rPr>
                <w:rFonts w:eastAsia="Calibri"/>
                <w:szCs w:val="24"/>
              </w:rPr>
              <w:t xml:space="preserve"> monitorius </w:t>
            </w:r>
            <w:r w:rsidRPr="005247FF">
              <w:rPr>
                <w:rFonts w:eastAsia="Calibri"/>
                <w:i/>
                <w:iCs/>
                <w:szCs w:val="24"/>
              </w:rPr>
              <w:t>LG</w:t>
            </w:r>
            <w:r w:rsidRPr="00EE44C7">
              <w:rPr>
                <w:rFonts w:eastAsia="Calibri"/>
                <w:szCs w:val="24"/>
              </w:rPr>
              <w:t xml:space="preserve"> 24BP45YP-B, belaidė pelė ir klaviatūra</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252EAB8" w14:textId="77777777" w:rsidR="005247FF" w:rsidRDefault="005247FF" w:rsidP="000C115B">
            <w:pPr>
              <w:jc w:val="center"/>
            </w:pPr>
          </w:p>
          <w:p w14:paraId="25EE4173" w14:textId="77777777" w:rsidR="005247FF" w:rsidRDefault="005247FF" w:rsidP="000C115B">
            <w:pPr>
              <w:jc w:val="center"/>
            </w:pPr>
          </w:p>
          <w:p w14:paraId="4051A880" w14:textId="6FCACF25" w:rsidR="005247FF" w:rsidRDefault="00E87203" w:rsidP="000C115B">
            <w:pPr>
              <w:jc w:val="center"/>
              <w:rPr>
                <w:rFonts w:eastAsia="Aptos"/>
                <w:kern w:val="2"/>
                <w:szCs w:val="24"/>
                <w:lang w:eastAsia="en-US"/>
              </w:rPr>
            </w:pPr>
            <w:r>
              <w:rPr>
                <w:rFonts w:eastAsia="Aptos"/>
                <w:kern w:val="2"/>
                <w:szCs w:val="24"/>
                <w:lang w:eastAsia="en-US"/>
              </w:rPr>
              <w:t>1</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E81459E" w14:textId="77777777" w:rsidR="005247FF" w:rsidRDefault="005247FF" w:rsidP="000C115B">
            <w:pPr>
              <w:jc w:val="center"/>
            </w:pPr>
          </w:p>
          <w:p w14:paraId="2058A4FA" w14:textId="77777777" w:rsidR="005247FF" w:rsidRDefault="005247FF" w:rsidP="000C115B">
            <w:pPr>
              <w:jc w:val="center"/>
            </w:pPr>
          </w:p>
          <w:p w14:paraId="03BDD7DA" w14:textId="0543F748" w:rsidR="005247FF" w:rsidRDefault="00E87203" w:rsidP="000C115B">
            <w:pPr>
              <w:jc w:val="center"/>
              <w:rPr>
                <w:rFonts w:ascii="Aptos" w:eastAsia="Aptos" w:hAnsi="Aptos"/>
                <w:kern w:val="2"/>
                <w:szCs w:val="24"/>
                <w:lang w:eastAsia="en-US"/>
              </w:rPr>
            </w:pPr>
            <w:r w:rsidRPr="00E87203">
              <w:rPr>
                <w:szCs w:val="24"/>
              </w:rPr>
              <w:t>663,69</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14:paraId="14185257" w14:textId="77777777" w:rsidR="005247FF" w:rsidRDefault="005247FF" w:rsidP="000C115B">
            <w:pPr>
              <w:jc w:val="center"/>
            </w:pPr>
          </w:p>
          <w:p w14:paraId="3119AB48" w14:textId="77777777" w:rsidR="005247FF" w:rsidRDefault="005247FF" w:rsidP="000C115B">
            <w:pPr>
              <w:jc w:val="center"/>
            </w:pPr>
          </w:p>
          <w:p w14:paraId="40CCBDE7" w14:textId="4A3BFECC" w:rsidR="005247FF" w:rsidRDefault="00E87203" w:rsidP="000C115B">
            <w:pPr>
              <w:jc w:val="center"/>
              <w:rPr>
                <w:rFonts w:eastAsia="Aptos"/>
                <w:kern w:val="2"/>
                <w:szCs w:val="24"/>
                <w:lang w:eastAsia="en-US"/>
              </w:rPr>
            </w:pPr>
            <w:r w:rsidRPr="00E87203">
              <w:t>663,69</w:t>
            </w:r>
          </w:p>
        </w:tc>
      </w:tr>
      <w:tr w:rsidR="005247FF" w14:paraId="4AE20604" w14:textId="77777777" w:rsidTr="00995B67">
        <w:trPr>
          <w:trHeight w:val="384"/>
        </w:trPr>
        <w:tc>
          <w:tcPr>
            <w:tcW w:w="579" w:type="dxa"/>
            <w:vMerge/>
            <w:tcBorders>
              <w:left w:val="single" w:sz="4" w:space="0" w:color="auto"/>
              <w:right w:val="single" w:sz="4" w:space="0" w:color="auto"/>
            </w:tcBorders>
            <w:shd w:val="clear" w:color="auto" w:fill="auto"/>
          </w:tcPr>
          <w:p w14:paraId="0F1CC987" w14:textId="77777777" w:rsidR="005247FF" w:rsidRDefault="005247FF" w:rsidP="000C115B">
            <w:pPr>
              <w:rPr>
                <w:rFonts w:ascii="Aptos" w:eastAsia="Aptos" w:hAnsi="Aptos"/>
                <w:kern w:val="2"/>
                <w:szCs w:val="24"/>
                <w:lang w:eastAsia="en-US"/>
              </w:rPr>
            </w:pPr>
          </w:p>
        </w:tc>
        <w:tc>
          <w:tcPr>
            <w:tcW w:w="1985" w:type="dxa"/>
            <w:vMerge/>
            <w:tcBorders>
              <w:left w:val="single" w:sz="4" w:space="0" w:color="auto"/>
              <w:right w:val="single" w:sz="4" w:space="0" w:color="auto"/>
            </w:tcBorders>
            <w:shd w:val="clear" w:color="auto" w:fill="auto"/>
            <w:noWrap/>
            <w:vAlign w:val="center"/>
          </w:tcPr>
          <w:p w14:paraId="5E6BF4CA" w14:textId="77777777" w:rsidR="005247FF" w:rsidRDefault="005247FF" w:rsidP="000C115B">
            <w:pPr>
              <w:rPr>
                <w:rFonts w:eastAsia="Aptos"/>
                <w:kern w:val="2"/>
                <w:szCs w:val="24"/>
                <w:lang w:eastAsia="en-US"/>
              </w:rPr>
            </w:pPr>
          </w:p>
        </w:tc>
        <w:tc>
          <w:tcPr>
            <w:tcW w:w="3815" w:type="dxa"/>
            <w:tcBorders>
              <w:top w:val="single" w:sz="4" w:space="0" w:color="auto"/>
              <w:left w:val="single" w:sz="4" w:space="0" w:color="auto"/>
              <w:bottom w:val="single" w:sz="4" w:space="0" w:color="auto"/>
              <w:right w:val="single" w:sz="4" w:space="0" w:color="auto"/>
            </w:tcBorders>
            <w:shd w:val="clear" w:color="auto" w:fill="auto"/>
            <w:vAlign w:val="center"/>
          </w:tcPr>
          <w:p w14:paraId="6E9AE4CA" w14:textId="157AEC9A" w:rsidR="005247FF" w:rsidRDefault="005247FF" w:rsidP="000C115B">
            <w:pPr>
              <w:rPr>
                <w:rFonts w:eastAsia="Aptos"/>
                <w:kern w:val="2"/>
                <w:szCs w:val="24"/>
                <w:lang w:eastAsia="en-US"/>
              </w:rPr>
            </w:pPr>
            <w:r w:rsidRPr="00EE44C7">
              <w:rPr>
                <w:rFonts w:eastAsia="Aptos"/>
                <w:kern w:val="2"/>
                <w:szCs w:val="24"/>
                <w:lang w:eastAsia="en-US"/>
              </w:rPr>
              <w:t xml:space="preserve">Kompiuterių jungčių išplėtimo stotelė </w:t>
            </w:r>
            <w:r w:rsidRPr="005247FF">
              <w:rPr>
                <w:rFonts w:eastAsia="Aptos"/>
                <w:i/>
                <w:iCs/>
                <w:kern w:val="2"/>
                <w:szCs w:val="24"/>
                <w:lang w:eastAsia="en-US"/>
              </w:rPr>
              <w:t xml:space="preserve">Dell </w:t>
            </w:r>
            <w:r w:rsidRPr="00EE44C7">
              <w:rPr>
                <w:rFonts w:eastAsia="Aptos"/>
                <w:kern w:val="2"/>
                <w:szCs w:val="24"/>
                <w:lang w:eastAsia="en-US"/>
              </w:rPr>
              <w:t>UD22 su įkrovikliu ir DP to DP laidu</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144AE4B" w14:textId="77777777" w:rsidR="005247FF" w:rsidRDefault="005247FF" w:rsidP="000C115B">
            <w:pPr>
              <w:jc w:val="center"/>
            </w:pPr>
          </w:p>
          <w:p w14:paraId="589C0272" w14:textId="5279AB50" w:rsidR="005247FF" w:rsidRDefault="005247FF" w:rsidP="000C115B">
            <w:pPr>
              <w:jc w:val="center"/>
              <w:rPr>
                <w:rFonts w:eastAsia="Aptos"/>
                <w:kern w:val="2"/>
                <w:szCs w:val="24"/>
                <w:lang w:eastAsia="en-US"/>
              </w:rPr>
            </w:pPr>
            <w:r w:rsidRPr="00580DB1">
              <w:t>3</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C939F22" w14:textId="77777777" w:rsidR="005247FF" w:rsidRDefault="005247FF" w:rsidP="000C115B">
            <w:pPr>
              <w:jc w:val="center"/>
            </w:pPr>
          </w:p>
          <w:p w14:paraId="064CB33F" w14:textId="609AD30D" w:rsidR="005247FF" w:rsidRDefault="00E87203" w:rsidP="000C115B">
            <w:pPr>
              <w:jc w:val="center"/>
              <w:rPr>
                <w:rFonts w:ascii="Aptos" w:eastAsia="Aptos" w:hAnsi="Aptos"/>
                <w:kern w:val="2"/>
                <w:szCs w:val="24"/>
                <w:lang w:eastAsia="en-US"/>
              </w:rPr>
            </w:pPr>
            <w:r w:rsidRPr="00E87203">
              <w:t>97,28</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14:paraId="4C25131B" w14:textId="77777777" w:rsidR="005247FF" w:rsidRDefault="005247FF" w:rsidP="000C115B">
            <w:pPr>
              <w:jc w:val="center"/>
            </w:pPr>
          </w:p>
          <w:p w14:paraId="455AE3CD" w14:textId="47500B7A" w:rsidR="005247FF" w:rsidRDefault="00E87203" w:rsidP="000C115B">
            <w:pPr>
              <w:jc w:val="center"/>
              <w:rPr>
                <w:rFonts w:eastAsia="Aptos"/>
                <w:kern w:val="2"/>
                <w:szCs w:val="24"/>
                <w:lang w:eastAsia="en-US"/>
              </w:rPr>
            </w:pPr>
            <w:r w:rsidRPr="00E87203">
              <w:t>291,84</w:t>
            </w:r>
          </w:p>
        </w:tc>
      </w:tr>
      <w:tr w:rsidR="005247FF" w14:paraId="27B21D2D" w14:textId="77777777" w:rsidTr="00995B67">
        <w:trPr>
          <w:trHeight w:val="384"/>
        </w:trPr>
        <w:tc>
          <w:tcPr>
            <w:tcW w:w="579" w:type="dxa"/>
            <w:vMerge/>
            <w:tcBorders>
              <w:left w:val="single" w:sz="4" w:space="0" w:color="auto"/>
              <w:bottom w:val="single" w:sz="4" w:space="0" w:color="auto"/>
              <w:right w:val="single" w:sz="4" w:space="0" w:color="auto"/>
            </w:tcBorders>
            <w:shd w:val="clear" w:color="auto" w:fill="auto"/>
          </w:tcPr>
          <w:p w14:paraId="3DFF56C1" w14:textId="77777777" w:rsidR="005247FF" w:rsidRDefault="005247FF" w:rsidP="00EE44C7">
            <w:pPr>
              <w:rPr>
                <w:rFonts w:ascii="Aptos" w:eastAsia="Aptos" w:hAnsi="Aptos"/>
                <w:kern w:val="2"/>
                <w:szCs w:val="24"/>
                <w:lang w:eastAsia="en-US"/>
              </w:rPr>
            </w:pPr>
          </w:p>
        </w:tc>
        <w:tc>
          <w:tcPr>
            <w:tcW w:w="1985" w:type="dxa"/>
            <w:vMerge/>
            <w:tcBorders>
              <w:left w:val="single" w:sz="4" w:space="0" w:color="auto"/>
              <w:bottom w:val="single" w:sz="4" w:space="0" w:color="auto"/>
              <w:right w:val="single" w:sz="4" w:space="0" w:color="auto"/>
            </w:tcBorders>
            <w:shd w:val="clear" w:color="auto" w:fill="auto"/>
            <w:noWrap/>
            <w:vAlign w:val="center"/>
          </w:tcPr>
          <w:p w14:paraId="07AFFD36" w14:textId="77777777" w:rsidR="005247FF" w:rsidRDefault="005247FF" w:rsidP="00EE44C7">
            <w:pPr>
              <w:rPr>
                <w:rFonts w:eastAsia="Aptos"/>
                <w:kern w:val="2"/>
                <w:szCs w:val="24"/>
                <w:lang w:eastAsia="en-US"/>
              </w:rPr>
            </w:pPr>
          </w:p>
        </w:tc>
        <w:tc>
          <w:tcPr>
            <w:tcW w:w="3815" w:type="dxa"/>
            <w:tcBorders>
              <w:top w:val="single" w:sz="4" w:space="0" w:color="auto"/>
              <w:left w:val="single" w:sz="4" w:space="0" w:color="auto"/>
              <w:bottom w:val="single" w:sz="4" w:space="0" w:color="auto"/>
              <w:right w:val="single" w:sz="4" w:space="0" w:color="auto"/>
            </w:tcBorders>
            <w:shd w:val="clear" w:color="auto" w:fill="auto"/>
            <w:vAlign w:val="center"/>
          </w:tcPr>
          <w:p w14:paraId="0591C4F5" w14:textId="69224BE3" w:rsidR="005247FF" w:rsidRPr="0077580B" w:rsidRDefault="005247FF" w:rsidP="00EE44C7">
            <w:pPr>
              <w:rPr>
                <w:rFonts w:eastAsia="Aptos"/>
                <w:kern w:val="2"/>
                <w:szCs w:val="24"/>
                <w:lang w:eastAsia="en-US"/>
              </w:rPr>
            </w:pPr>
            <w:r w:rsidRPr="00EE44C7">
              <w:rPr>
                <w:rFonts w:eastAsia="Aptos"/>
                <w:kern w:val="2"/>
                <w:szCs w:val="24"/>
                <w:lang w:eastAsia="en-US"/>
              </w:rPr>
              <w:t>Nešiojamasis kompiuteris „</w:t>
            </w:r>
            <w:r w:rsidRPr="005247FF">
              <w:rPr>
                <w:rFonts w:eastAsia="Aptos"/>
                <w:i/>
                <w:iCs/>
                <w:kern w:val="2"/>
                <w:szCs w:val="24"/>
                <w:lang w:eastAsia="en-US"/>
              </w:rPr>
              <w:t xml:space="preserve">HP </w:t>
            </w:r>
            <w:proofErr w:type="spellStart"/>
            <w:r w:rsidRPr="005247FF">
              <w:rPr>
                <w:rFonts w:eastAsia="Aptos"/>
                <w:i/>
                <w:iCs/>
                <w:kern w:val="2"/>
                <w:szCs w:val="24"/>
                <w:lang w:eastAsia="en-US"/>
              </w:rPr>
              <w:t>Probook</w:t>
            </w:r>
            <w:proofErr w:type="spellEnd"/>
            <w:r w:rsidRPr="00EE44C7">
              <w:rPr>
                <w:rFonts w:eastAsia="Aptos"/>
                <w:kern w:val="2"/>
                <w:szCs w:val="24"/>
                <w:lang w:eastAsia="en-US"/>
              </w:rPr>
              <w:t xml:space="preserve"> 455 G10“, kompiuteriui tinkantis 23“-24,5“</w:t>
            </w:r>
            <w:r w:rsidRPr="005247FF">
              <w:rPr>
                <w:rFonts w:eastAsia="Aptos"/>
                <w:i/>
                <w:iCs/>
                <w:kern w:val="2"/>
                <w:szCs w:val="24"/>
                <w:lang w:eastAsia="en-US"/>
              </w:rPr>
              <w:t>Wide LCD</w:t>
            </w:r>
            <w:r w:rsidRPr="00EE44C7">
              <w:rPr>
                <w:rFonts w:eastAsia="Aptos"/>
                <w:kern w:val="2"/>
                <w:szCs w:val="24"/>
                <w:lang w:eastAsia="en-US"/>
              </w:rPr>
              <w:t xml:space="preserve"> monitorius </w:t>
            </w:r>
            <w:r w:rsidRPr="005247FF">
              <w:rPr>
                <w:rFonts w:eastAsia="Aptos"/>
                <w:i/>
                <w:iCs/>
                <w:kern w:val="2"/>
                <w:szCs w:val="24"/>
                <w:lang w:eastAsia="en-US"/>
              </w:rPr>
              <w:t xml:space="preserve">Samsung </w:t>
            </w:r>
            <w:r w:rsidRPr="00EE44C7">
              <w:rPr>
                <w:rFonts w:eastAsia="Aptos"/>
                <w:kern w:val="2"/>
                <w:szCs w:val="24"/>
                <w:lang w:eastAsia="en-US"/>
              </w:rPr>
              <w:t>F24T450F, belaidė klaviatūra ir pelė</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719F04E" w14:textId="77777777" w:rsidR="005247FF" w:rsidRDefault="005247FF" w:rsidP="00EE44C7">
            <w:pPr>
              <w:jc w:val="center"/>
            </w:pPr>
          </w:p>
          <w:p w14:paraId="763FCD79" w14:textId="77777777" w:rsidR="005247FF" w:rsidRDefault="005247FF" w:rsidP="00EE44C7">
            <w:pPr>
              <w:jc w:val="center"/>
            </w:pPr>
          </w:p>
          <w:p w14:paraId="08FBBD1F" w14:textId="14F42BC4" w:rsidR="005247FF" w:rsidRDefault="005247FF" w:rsidP="00EE44C7">
            <w:pPr>
              <w:jc w:val="center"/>
            </w:pPr>
            <w:r w:rsidRPr="006A117C">
              <w:t>2</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ECE887C" w14:textId="77777777" w:rsidR="005247FF" w:rsidRDefault="005247FF" w:rsidP="00EE44C7">
            <w:pPr>
              <w:jc w:val="center"/>
            </w:pPr>
          </w:p>
          <w:p w14:paraId="40456DBE" w14:textId="77777777" w:rsidR="005247FF" w:rsidRDefault="005247FF" w:rsidP="00EE44C7">
            <w:pPr>
              <w:jc w:val="center"/>
            </w:pPr>
          </w:p>
          <w:p w14:paraId="3C92FDB1" w14:textId="7456C80C" w:rsidR="005247FF" w:rsidRDefault="005247FF" w:rsidP="00EE44C7">
            <w:pPr>
              <w:jc w:val="center"/>
            </w:pPr>
            <w:r w:rsidRPr="006A117C">
              <w:t>650,98</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14:paraId="6FC027C0" w14:textId="77777777" w:rsidR="005247FF" w:rsidRDefault="005247FF" w:rsidP="00EE44C7">
            <w:pPr>
              <w:jc w:val="center"/>
            </w:pPr>
          </w:p>
          <w:p w14:paraId="6056D19C" w14:textId="77777777" w:rsidR="005247FF" w:rsidRDefault="005247FF" w:rsidP="00EE44C7">
            <w:pPr>
              <w:jc w:val="center"/>
            </w:pPr>
          </w:p>
          <w:p w14:paraId="6E1B4850" w14:textId="39C1F167" w:rsidR="005247FF" w:rsidRDefault="005247FF" w:rsidP="00EE44C7">
            <w:pPr>
              <w:jc w:val="center"/>
            </w:pPr>
            <w:r w:rsidRPr="006A117C">
              <w:t>1 301,96</w:t>
            </w:r>
          </w:p>
        </w:tc>
      </w:tr>
      <w:tr w:rsidR="00995B67" w14:paraId="7AE6A0A1" w14:textId="77777777" w:rsidTr="00995B67">
        <w:trPr>
          <w:trHeight w:val="351"/>
        </w:trPr>
        <w:tc>
          <w:tcPr>
            <w:tcW w:w="6379" w:type="dxa"/>
            <w:gridSpan w:val="3"/>
            <w:tcBorders>
              <w:top w:val="single" w:sz="4" w:space="0" w:color="auto"/>
              <w:left w:val="single" w:sz="4" w:space="0" w:color="auto"/>
              <w:bottom w:val="single" w:sz="4" w:space="0" w:color="auto"/>
              <w:right w:val="single" w:sz="4" w:space="0" w:color="auto"/>
            </w:tcBorders>
            <w:shd w:val="clear" w:color="auto" w:fill="auto"/>
          </w:tcPr>
          <w:p w14:paraId="3FB0213E" w14:textId="77777777" w:rsidR="00995B67" w:rsidRDefault="00995B67" w:rsidP="000C115B">
            <w:pPr>
              <w:jc w:val="right"/>
              <w:rPr>
                <w:rFonts w:eastAsia="Aptos"/>
                <w:b/>
                <w:bCs/>
                <w:kern w:val="2"/>
                <w:szCs w:val="24"/>
                <w:lang w:eastAsia="en-US"/>
              </w:rPr>
            </w:pPr>
            <w:r>
              <w:rPr>
                <w:rFonts w:eastAsia="Aptos"/>
                <w:b/>
                <w:bCs/>
                <w:kern w:val="2"/>
                <w:szCs w:val="24"/>
                <w:lang w:eastAsia="en-US"/>
              </w:rPr>
              <w:t>Iš viso:</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41D42F" w14:textId="59BF0121" w:rsidR="00995B67" w:rsidRDefault="00995B67" w:rsidP="000C115B">
            <w:pPr>
              <w:jc w:val="center"/>
              <w:rPr>
                <w:rFonts w:eastAsia="Aptos"/>
                <w:b/>
                <w:bCs/>
                <w:kern w:val="2"/>
                <w:szCs w:val="24"/>
                <w:lang w:eastAsia="en-US"/>
              </w:rPr>
            </w:pPr>
            <w:r>
              <w:rPr>
                <w:rFonts w:eastAsia="Aptos"/>
                <w:b/>
                <w:bCs/>
                <w:kern w:val="2"/>
                <w:szCs w:val="24"/>
                <w:lang w:eastAsia="en-US"/>
              </w:rPr>
              <w:t>18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275EA44" w14:textId="77777777" w:rsidR="00995B67" w:rsidRDefault="00995B67" w:rsidP="000C115B">
            <w:pPr>
              <w:jc w:val="center"/>
              <w:rPr>
                <w:rFonts w:ascii="Aptos" w:eastAsia="Aptos" w:hAnsi="Aptos"/>
                <w:b/>
                <w:bCs/>
                <w:kern w:val="2"/>
                <w:szCs w:val="24"/>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A8E85A" w14:textId="6E347125" w:rsidR="00995B67" w:rsidRDefault="00995B67" w:rsidP="000C115B">
            <w:pPr>
              <w:jc w:val="center"/>
              <w:rPr>
                <w:rFonts w:eastAsia="Aptos"/>
                <w:b/>
                <w:bCs/>
                <w:kern w:val="2"/>
                <w:szCs w:val="24"/>
                <w:lang w:eastAsia="en-US"/>
              </w:rPr>
            </w:pPr>
            <w:r w:rsidRPr="005247FF">
              <w:rPr>
                <w:rFonts w:eastAsia="Aptos"/>
                <w:b/>
                <w:bCs/>
                <w:kern w:val="2"/>
                <w:szCs w:val="24"/>
                <w:lang w:eastAsia="en-US"/>
              </w:rPr>
              <w:t>6 772,47</w:t>
            </w:r>
          </w:p>
        </w:tc>
      </w:tr>
      <w:bookmarkEnd w:id="7"/>
    </w:tbl>
    <w:p w14:paraId="1869E38A" w14:textId="77777777" w:rsidR="00AB214D" w:rsidRDefault="00AB214D" w:rsidP="00AB214D">
      <w:pPr>
        <w:pStyle w:val="Pavadinimas"/>
        <w:pBdr>
          <w:bottom w:val="single" w:sz="12" w:space="1" w:color="auto"/>
        </w:pBdr>
        <w:jc w:val="left"/>
        <w:rPr>
          <w:lang w:val="pt-PT"/>
        </w:rPr>
      </w:pPr>
    </w:p>
    <w:p w14:paraId="63AE50A3" w14:textId="77777777" w:rsidR="002E19A7" w:rsidRDefault="002E19A7" w:rsidP="00633835">
      <w:pPr>
        <w:pStyle w:val="Pavadinimas"/>
        <w:pBdr>
          <w:bottom w:val="single" w:sz="12" w:space="1" w:color="auto"/>
        </w:pBdr>
        <w:jc w:val="left"/>
        <w:rPr>
          <w:lang w:val="pt-PT"/>
        </w:rPr>
      </w:pPr>
    </w:p>
    <w:p w14:paraId="476E6BDE" w14:textId="77777777" w:rsidR="005247FF" w:rsidRDefault="005247FF" w:rsidP="00633835">
      <w:pPr>
        <w:pStyle w:val="Pavadinimas"/>
        <w:pBdr>
          <w:bottom w:val="single" w:sz="12" w:space="1" w:color="auto"/>
        </w:pBdr>
        <w:jc w:val="left"/>
        <w:rPr>
          <w:lang w:val="pt-PT"/>
        </w:rPr>
      </w:pPr>
    </w:p>
    <w:p w14:paraId="443BE81D" w14:textId="77777777" w:rsidR="005247FF" w:rsidRDefault="005247FF" w:rsidP="00633835">
      <w:pPr>
        <w:pStyle w:val="Pavadinimas"/>
        <w:pBdr>
          <w:bottom w:val="single" w:sz="12" w:space="1" w:color="auto"/>
        </w:pBdr>
        <w:jc w:val="left"/>
        <w:rPr>
          <w:lang w:val="pt-PT"/>
        </w:rPr>
      </w:pPr>
    </w:p>
    <w:p w14:paraId="65566CAE" w14:textId="77777777" w:rsidR="005247FF" w:rsidRDefault="005247FF" w:rsidP="00633835">
      <w:pPr>
        <w:pStyle w:val="Pavadinimas"/>
        <w:pBdr>
          <w:bottom w:val="single" w:sz="12" w:space="1" w:color="auto"/>
        </w:pBdr>
        <w:jc w:val="left"/>
        <w:rPr>
          <w:lang w:val="pt-PT"/>
        </w:rPr>
      </w:pPr>
    </w:p>
    <w:p w14:paraId="34DD4808" w14:textId="77777777" w:rsidR="005247FF" w:rsidRDefault="005247FF" w:rsidP="00633835">
      <w:pPr>
        <w:pStyle w:val="Pavadinimas"/>
        <w:pBdr>
          <w:bottom w:val="single" w:sz="12" w:space="1" w:color="auto"/>
        </w:pBdr>
        <w:jc w:val="left"/>
        <w:rPr>
          <w:lang w:val="pt-PT"/>
        </w:rPr>
      </w:pPr>
    </w:p>
    <w:p w14:paraId="18CB5305" w14:textId="77777777" w:rsidR="00E87203" w:rsidRDefault="00E87203" w:rsidP="00633835">
      <w:pPr>
        <w:pStyle w:val="Pavadinimas"/>
        <w:pBdr>
          <w:bottom w:val="single" w:sz="12" w:space="1" w:color="auto"/>
        </w:pBdr>
        <w:jc w:val="left"/>
        <w:rPr>
          <w:lang w:val="pt-PT"/>
        </w:rPr>
      </w:pPr>
    </w:p>
    <w:p w14:paraId="73562E9B" w14:textId="77777777" w:rsidR="00E87203" w:rsidRDefault="00E87203" w:rsidP="00633835">
      <w:pPr>
        <w:pStyle w:val="Pavadinimas"/>
        <w:pBdr>
          <w:bottom w:val="single" w:sz="12" w:space="1" w:color="auto"/>
        </w:pBdr>
        <w:jc w:val="left"/>
        <w:rPr>
          <w:lang w:val="pt-PT"/>
        </w:rPr>
      </w:pPr>
    </w:p>
    <w:p w14:paraId="59ADB617" w14:textId="77777777" w:rsidR="00E87203" w:rsidRDefault="00E87203" w:rsidP="00633835">
      <w:pPr>
        <w:pStyle w:val="Pavadinimas"/>
        <w:pBdr>
          <w:bottom w:val="single" w:sz="12" w:space="1" w:color="auto"/>
        </w:pBdr>
        <w:jc w:val="left"/>
        <w:rPr>
          <w:lang w:val="pt-PT"/>
        </w:rPr>
      </w:pPr>
    </w:p>
    <w:p w14:paraId="4FB05ED3" w14:textId="77777777" w:rsidR="00E87203" w:rsidRDefault="00E87203" w:rsidP="00633835">
      <w:pPr>
        <w:pStyle w:val="Pavadinimas"/>
        <w:pBdr>
          <w:bottom w:val="single" w:sz="12" w:space="1" w:color="auto"/>
        </w:pBdr>
        <w:jc w:val="left"/>
        <w:rPr>
          <w:lang w:val="pt-PT"/>
        </w:rPr>
      </w:pPr>
    </w:p>
    <w:p w14:paraId="7E1C4C40" w14:textId="77777777" w:rsidR="00E87203" w:rsidRDefault="00E87203" w:rsidP="00633835">
      <w:pPr>
        <w:pStyle w:val="Pavadinimas"/>
        <w:pBdr>
          <w:bottom w:val="single" w:sz="12" w:space="1" w:color="auto"/>
        </w:pBdr>
        <w:jc w:val="left"/>
        <w:rPr>
          <w:lang w:val="pt-PT"/>
        </w:rPr>
      </w:pPr>
    </w:p>
    <w:p w14:paraId="693EB8D1" w14:textId="77777777" w:rsidR="00E87203" w:rsidRDefault="00E87203" w:rsidP="00633835">
      <w:pPr>
        <w:pStyle w:val="Pavadinimas"/>
        <w:pBdr>
          <w:bottom w:val="single" w:sz="12" w:space="1" w:color="auto"/>
        </w:pBdr>
        <w:jc w:val="left"/>
        <w:rPr>
          <w:lang w:val="pt-PT"/>
        </w:rPr>
      </w:pPr>
    </w:p>
    <w:p w14:paraId="43464A00" w14:textId="77777777" w:rsidR="00E87203" w:rsidRDefault="00E87203" w:rsidP="00633835">
      <w:pPr>
        <w:pStyle w:val="Pavadinimas"/>
        <w:pBdr>
          <w:bottom w:val="single" w:sz="12" w:space="1" w:color="auto"/>
        </w:pBdr>
        <w:jc w:val="left"/>
        <w:rPr>
          <w:lang w:val="pt-PT"/>
        </w:rPr>
      </w:pPr>
    </w:p>
    <w:p w14:paraId="44DFCD44" w14:textId="77777777" w:rsidR="00E87203" w:rsidRDefault="00E87203" w:rsidP="00633835">
      <w:pPr>
        <w:pStyle w:val="Pavadinimas"/>
        <w:pBdr>
          <w:bottom w:val="single" w:sz="12" w:space="1" w:color="auto"/>
        </w:pBdr>
        <w:jc w:val="left"/>
        <w:rPr>
          <w:lang w:val="pt-PT"/>
        </w:rPr>
      </w:pPr>
    </w:p>
    <w:p w14:paraId="2185A0B8" w14:textId="77777777" w:rsidR="00E87203" w:rsidRDefault="00E87203" w:rsidP="00633835">
      <w:pPr>
        <w:pStyle w:val="Pavadinimas"/>
        <w:pBdr>
          <w:bottom w:val="single" w:sz="12" w:space="1" w:color="auto"/>
        </w:pBdr>
        <w:jc w:val="left"/>
        <w:rPr>
          <w:lang w:val="pt-PT"/>
        </w:rPr>
      </w:pPr>
    </w:p>
    <w:p w14:paraId="4E3451EC" w14:textId="77777777" w:rsidR="00E87203" w:rsidRDefault="00E87203" w:rsidP="00633835">
      <w:pPr>
        <w:pStyle w:val="Pavadinimas"/>
        <w:pBdr>
          <w:bottom w:val="single" w:sz="12" w:space="1" w:color="auto"/>
        </w:pBdr>
        <w:jc w:val="left"/>
        <w:rPr>
          <w:lang w:val="pt-PT"/>
        </w:rPr>
      </w:pPr>
    </w:p>
    <w:p w14:paraId="1C35501C" w14:textId="77777777" w:rsidR="00E87203" w:rsidRDefault="00E87203" w:rsidP="00633835">
      <w:pPr>
        <w:pStyle w:val="Pavadinimas"/>
        <w:pBdr>
          <w:bottom w:val="single" w:sz="12" w:space="1" w:color="auto"/>
        </w:pBdr>
        <w:jc w:val="left"/>
        <w:rPr>
          <w:lang w:val="pt-PT"/>
        </w:rPr>
      </w:pPr>
    </w:p>
    <w:p w14:paraId="23C577E5" w14:textId="77777777" w:rsidR="00E87203" w:rsidRDefault="00E87203" w:rsidP="00633835">
      <w:pPr>
        <w:pStyle w:val="Pavadinimas"/>
        <w:pBdr>
          <w:bottom w:val="single" w:sz="12" w:space="1" w:color="auto"/>
        </w:pBdr>
        <w:jc w:val="left"/>
        <w:rPr>
          <w:lang w:val="pt-PT"/>
        </w:rPr>
      </w:pPr>
    </w:p>
    <w:p w14:paraId="1E1FD024" w14:textId="77777777" w:rsidR="00E87203" w:rsidRDefault="00E87203" w:rsidP="00633835">
      <w:pPr>
        <w:pStyle w:val="Pavadinimas"/>
        <w:pBdr>
          <w:bottom w:val="single" w:sz="12" w:space="1" w:color="auto"/>
        </w:pBdr>
        <w:jc w:val="left"/>
        <w:rPr>
          <w:lang w:val="pt-PT"/>
        </w:rPr>
      </w:pPr>
    </w:p>
    <w:p w14:paraId="7481593D" w14:textId="77777777" w:rsidR="00E87203" w:rsidRDefault="00E87203" w:rsidP="00633835">
      <w:pPr>
        <w:pStyle w:val="Pavadinimas"/>
        <w:pBdr>
          <w:bottom w:val="single" w:sz="12" w:space="1" w:color="auto"/>
        </w:pBdr>
        <w:jc w:val="left"/>
        <w:rPr>
          <w:lang w:val="pt-PT"/>
        </w:rPr>
      </w:pPr>
    </w:p>
    <w:p w14:paraId="16E4E306" w14:textId="77777777" w:rsidR="00E87203" w:rsidRDefault="00E87203" w:rsidP="00633835">
      <w:pPr>
        <w:pStyle w:val="Pavadinimas"/>
        <w:pBdr>
          <w:bottom w:val="single" w:sz="12" w:space="1" w:color="auto"/>
        </w:pBdr>
        <w:jc w:val="left"/>
        <w:rPr>
          <w:lang w:val="pt-PT"/>
        </w:rPr>
      </w:pPr>
    </w:p>
    <w:p w14:paraId="46CEE68E" w14:textId="77777777" w:rsidR="00E87203" w:rsidRDefault="00E87203" w:rsidP="00633835">
      <w:pPr>
        <w:pStyle w:val="Pavadinimas"/>
        <w:pBdr>
          <w:bottom w:val="single" w:sz="12" w:space="1" w:color="auto"/>
        </w:pBdr>
        <w:jc w:val="left"/>
        <w:rPr>
          <w:lang w:val="pt-PT"/>
        </w:rPr>
      </w:pPr>
    </w:p>
    <w:p w14:paraId="7AEE8BA7" w14:textId="77777777" w:rsidR="00E87203" w:rsidRDefault="00E87203" w:rsidP="00633835">
      <w:pPr>
        <w:pStyle w:val="Pavadinimas"/>
        <w:pBdr>
          <w:bottom w:val="single" w:sz="12" w:space="1" w:color="auto"/>
        </w:pBdr>
        <w:jc w:val="left"/>
        <w:rPr>
          <w:lang w:val="pt-PT"/>
        </w:rPr>
      </w:pPr>
    </w:p>
    <w:p w14:paraId="72EF37CA" w14:textId="77777777" w:rsidR="00E87203" w:rsidRDefault="00E87203" w:rsidP="00633835">
      <w:pPr>
        <w:pStyle w:val="Pavadinimas"/>
        <w:pBdr>
          <w:bottom w:val="single" w:sz="12" w:space="1" w:color="auto"/>
        </w:pBdr>
        <w:jc w:val="left"/>
        <w:rPr>
          <w:lang w:val="pt-PT"/>
        </w:rPr>
      </w:pPr>
    </w:p>
    <w:p w14:paraId="465BC546" w14:textId="77777777" w:rsidR="00E87203" w:rsidRDefault="00E87203" w:rsidP="00633835">
      <w:pPr>
        <w:pStyle w:val="Pavadinimas"/>
        <w:pBdr>
          <w:bottom w:val="single" w:sz="12" w:space="1" w:color="auto"/>
        </w:pBdr>
        <w:jc w:val="left"/>
        <w:rPr>
          <w:lang w:val="pt-PT"/>
        </w:rPr>
      </w:pPr>
    </w:p>
    <w:p w14:paraId="63760B2D" w14:textId="77777777" w:rsidR="00E87203" w:rsidRDefault="00E87203" w:rsidP="00633835">
      <w:pPr>
        <w:pStyle w:val="Pavadinimas"/>
        <w:pBdr>
          <w:bottom w:val="single" w:sz="12" w:space="1" w:color="auto"/>
        </w:pBdr>
        <w:jc w:val="left"/>
        <w:rPr>
          <w:lang w:val="pt-PT"/>
        </w:rPr>
      </w:pPr>
    </w:p>
    <w:p w14:paraId="4EAF25AB" w14:textId="77777777" w:rsidR="00E87203" w:rsidRDefault="00E87203" w:rsidP="00633835">
      <w:pPr>
        <w:pStyle w:val="Pavadinimas"/>
        <w:pBdr>
          <w:bottom w:val="single" w:sz="12" w:space="1" w:color="auto"/>
        </w:pBdr>
        <w:jc w:val="left"/>
        <w:rPr>
          <w:lang w:val="pt-PT"/>
        </w:rPr>
      </w:pPr>
    </w:p>
    <w:p w14:paraId="5D27E5DC" w14:textId="77777777" w:rsidR="00E87203" w:rsidRDefault="00E87203" w:rsidP="00633835">
      <w:pPr>
        <w:pStyle w:val="Pavadinimas"/>
        <w:pBdr>
          <w:bottom w:val="single" w:sz="12" w:space="1" w:color="auto"/>
        </w:pBdr>
        <w:jc w:val="left"/>
        <w:rPr>
          <w:lang w:val="pt-PT"/>
        </w:rPr>
      </w:pPr>
    </w:p>
    <w:p w14:paraId="3CD991C3" w14:textId="77777777" w:rsidR="00E87203" w:rsidRDefault="00E87203" w:rsidP="00633835">
      <w:pPr>
        <w:pStyle w:val="Pavadinimas"/>
        <w:pBdr>
          <w:bottom w:val="single" w:sz="12" w:space="1" w:color="auto"/>
        </w:pBdr>
        <w:jc w:val="left"/>
        <w:rPr>
          <w:lang w:val="pt-PT"/>
        </w:rPr>
      </w:pPr>
    </w:p>
    <w:p w14:paraId="18C4052C" w14:textId="77777777" w:rsidR="005247FF" w:rsidRDefault="005247FF" w:rsidP="00633835">
      <w:pPr>
        <w:pStyle w:val="Pavadinimas"/>
        <w:pBdr>
          <w:bottom w:val="single" w:sz="12" w:space="1" w:color="auto"/>
        </w:pBdr>
        <w:jc w:val="left"/>
        <w:rPr>
          <w:lang w:val="pt-PT"/>
        </w:rPr>
      </w:pPr>
    </w:p>
    <w:p w14:paraId="3290EFE7" w14:textId="77777777" w:rsidR="005247FF" w:rsidRDefault="005247FF" w:rsidP="00633835">
      <w:pPr>
        <w:pStyle w:val="Pavadinimas"/>
        <w:pBdr>
          <w:bottom w:val="single" w:sz="12" w:space="1" w:color="auto"/>
        </w:pBdr>
        <w:jc w:val="left"/>
        <w:rPr>
          <w:lang w:val="pt-PT"/>
        </w:rPr>
      </w:pPr>
    </w:p>
    <w:p w14:paraId="0B0ED4A3" w14:textId="77777777" w:rsidR="005247FF" w:rsidRDefault="005247FF" w:rsidP="00633835">
      <w:pPr>
        <w:pStyle w:val="Pavadinimas"/>
        <w:pBdr>
          <w:bottom w:val="single" w:sz="12" w:space="1" w:color="auto"/>
        </w:pBdr>
        <w:jc w:val="left"/>
        <w:rPr>
          <w:lang w:val="pt-PT"/>
        </w:rPr>
      </w:pPr>
    </w:p>
    <w:p w14:paraId="505E2337" w14:textId="77777777" w:rsidR="00B668F0" w:rsidRPr="002E19A7" w:rsidRDefault="00B668F0" w:rsidP="00B668F0">
      <w:pPr>
        <w:pStyle w:val="Pavadinimas"/>
        <w:pBdr>
          <w:bottom w:val="single" w:sz="12" w:space="1" w:color="auto"/>
        </w:pBdr>
        <w:rPr>
          <w:lang w:val="pt-PT"/>
        </w:rPr>
      </w:pPr>
      <w:r w:rsidRPr="002E19A7">
        <w:rPr>
          <w:lang w:val="pt-PT"/>
        </w:rPr>
        <w:t>JURBARKO RAJONO SAVIVALDYBĖS ADMINISTRACIJOS</w:t>
      </w:r>
    </w:p>
    <w:p w14:paraId="4679E705" w14:textId="77777777" w:rsidR="00B668F0" w:rsidRPr="002E19A7" w:rsidRDefault="00633835" w:rsidP="00B668F0">
      <w:pPr>
        <w:pStyle w:val="Pavadinimas"/>
        <w:pBdr>
          <w:bottom w:val="single" w:sz="12" w:space="1" w:color="auto"/>
        </w:pBdr>
        <w:rPr>
          <w:lang w:val="pt-PT"/>
        </w:rPr>
      </w:pPr>
      <w:r>
        <w:rPr>
          <w:lang w:val="pt-PT"/>
        </w:rPr>
        <w:t xml:space="preserve">INFRASTRUKTŪROS IR TURTO </w:t>
      </w:r>
      <w:r w:rsidR="00B668F0" w:rsidRPr="002E19A7">
        <w:rPr>
          <w:lang w:val="pt-PT"/>
        </w:rPr>
        <w:t>SKYRIUS</w:t>
      </w:r>
    </w:p>
    <w:p w14:paraId="24AE9471" w14:textId="77777777" w:rsidR="00B668F0" w:rsidRPr="002E19A7" w:rsidRDefault="00B668F0" w:rsidP="00B668F0">
      <w:pPr>
        <w:pStyle w:val="Pavadinimas"/>
        <w:pBdr>
          <w:bottom w:val="single" w:sz="12" w:space="1" w:color="auto"/>
        </w:pBdr>
        <w:rPr>
          <w:lang w:val="pt-PT"/>
        </w:rPr>
      </w:pPr>
    </w:p>
    <w:p w14:paraId="58818732" w14:textId="77777777" w:rsidR="002E1F99" w:rsidRDefault="002E1F99" w:rsidP="002E1F99">
      <w:pPr>
        <w:pStyle w:val="Paantrat"/>
      </w:pPr>
    </w:p>
    <w:p w14:paraId="7C2C6253" w14:textId="77777777" w:rsidR="002E1F99" w:rsidRDefault="002E1F99" w:rsidP="002E1F99">
      <w:pPr>
        <w:pStyle w:val="Paantrat"/>
      </w:pPr>
      <w:r>
        <w:t>AIŠKINAMASIS RAŠTAS</w:t>
      </w:r>
    </w:p>
    <w:p w14:paraId="4DC51033" w14:textId="77777777" w:rsidR="002E1F99" w:rsidRDefault="002E1F99" w:rsidP="002E1F99">
      <w:pPr>
        <w:jc w:val="center"/>
        <w:rPr>
          <w:caps/>
        </w:rPr>
      </w:pPr>
    </w:p>
    <w:p w14:paraId="1C0B4CB8" w14:textId="7146FC7D" w:rsidR="002E1F99" w:rsidRDefault="002E1F99" w:rsidP="00E87203">
      <w:pPr>
        <w:jc w:val="center"/>
        <w:rPr>
          <w:b/>
          <w:bCs/>
          <w:caps/>
        </w:rPr>
      </w:pPr>
      <w:r>
        <w:rPr>
          <w:b/>
          <w:bCs/>
          <w:caps/>
        </w:rPr>
        <w:t xml:space="preserve">PRIE JURBARKO RAJONO SAVIVALDYBĖS TARYBOS SPRENDIMO </w:t>
      </w:r>
      <w:r w:rsidRPr="00FD0852">
        <w:rPr>
          <w:b/>
          <w:bCs/>
          <w:caps/>
        </w:rPr>
        <w:t>„</w:t>
      </w:r>
      <w:r w:rsidR="00E87203" w:rsidRPr="00E87203">
        <w:rPr>
          <w:b/>
          <w:bCs/>
          <w:caps/>
        </w:rPr>
        <w:t>DĖL ILGALAIKIO IR TRUMPALAIKIO MATERIALIOJO TURTO PERĖMIMO SAVIVALDYBĖS NUOSAVYBĖN IR JO PERDAVIMO VALDYTI, NAUDOTI IR DISPONUOTI JUO PATIKĖJIMO TEISE</w:t>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07A56116" w14:textId="77777777" w:rsidR="002E1F99" w:rsidRDefault="002E1F99" w:rsidP="002E1F99">
      <w:pPr>
        <w:tabs>
          <w:tab w:val="left" w:pos="567"/>
        </w:tabs>
        <w:jc w:val="center"/>
      </w:pPr>
    </w:p>
    <w:p w14:paraId="6E8A4F0C" w14:textId="513461A9" w:rsidR="00001758" w:rsidRDefault="006C75DF" w:rsidP="002E1F99">
      <w:pPr>
        <w:tabs>
          <w:tab w:val="left" w:pos="0"/>
        </w:tabs>
        <w:jc w:val="center"/>
      </w:pPr>
      <w:r>
        <w:t xml:space="preserve">2025 m. gegužės </w:t>
      </w:r>
      <w:r w:rsidR="00D40865">
        <w:t>12 d.</w:t>
      </w:r>
      <w:r>
        <w:t xml:space="preserve"> </w:t>
      </w:r>
    </w:p>
    <w:p w14:paraId="4B077931" w14:textId="77777777" w:rsidR="002E1F99" w:rsidRDefault="002E1F99" w:rsidP="002E1F99">
      <w:pPr>
        <w:tabs>
          <w:tab w:val="left" w:pos="0"/>
        </w:tabs>
        <w:jc w:val="center"/>
      </w:pPr>
      <w:r>
        <w:t>Jurbarkas</w:t>
      </w:r>
    </w:p>
    <w:p w14:paraId="78C13420" w14:textId="77777777" w:rsidR="002E1F99" w:rsidRDefault="002E1F99" w:rsidP="002E1F99">
      <w:pPr>
        <w:tabs>
          <w:tab w:val="left" w:pos="0"/>
        </w:tabs>
        <w:jc w:val="center"/>
      </w:pPr>
    </w:p>
    <w:p w14:paraId="26F99BF9" w14:textId="77777777" w:rsidR="006A29E6" w:rsidRDefault="006A29E6" w:rsidP="006A29E6"/>
    <w:tbl>
      <w:tblPr>
        <w:tblW w:w="0" w:type="auto"/>
        <w:tblLook w:val="0000" w:firstRow="0" w:lastRow="0" w:firstColumn="0" w:lastColumn="0" w:noHBand="0" w:noVBand="0"/>
      </w:tblPr>
      <w:tblGrid>
        <w:gridCol w:w="9525"/>
      </w:tblGrid>
      <w:tr w:rsidR="006A29E6" w14:paraId="72FD410A" w14:textId="77777777" w:rsidTr="007371F4">
        <w:tc>
          <w:tcPr>
            <w:tcW w:w="9854" w:type="dxa"/>
          </w:tcPr>
          <w:p w14:paraId="50E16C1C" w14:textId="77777777" w:rsidR="006A29E6" w:rsidRDefault="006A29E6" w:rsidP="007371F4">
            <w:pPr>
              <w:tabs>
                <w:tab w:val="left" w:pos="0"/>
              </w:tabs>
              <w:rPr>
                <w:b/>
                <w:bCs/>
                <w:sz w:val="22"/>
              </w:rPr>
            </w:pPr>
            <w:r>
              <w:rPr>
                <w:b/>
                <w:bCs/>
                <w:i/>
                <w:iCs/>
                <w:sz w:val="22"/>
              </w:rPr>
              <w:t>1. Parengto projekto tikslai ir uždaviniai.</w:t>
            </w:r>
          </w:p>
        </w:tc>
      </w:tr>
      <w:tr w:rsidR="006A29E6" w14:paraId="5684D679" w14:textId="77777777" w:rsidTr="007371F4">
        <w:tc>
          <w:tcPr>
            <w:tcW w:w="9854" w:type="dxa"/>
          </w:tcPr>
          <w:p w14:paraId="78B518C9" w14:textId="451B2FAF" w:rsidR="006A29E6" w:rsidRDefault="00633835" w:rsidP="007371F4">
            <w:pPr>
              <w:tabs>
                <w:tab w:val="left" w:pos="0"/>
              </w:tabs>
              <w:jc w:val="both"/>
              <w:rPr>
                <w:sz w:val="22"/>
              </w:rPr>
            </w:pPr>
            <w:r w:rsidRPr="00633835">
              <w:rPr>
                <w:i/>
                <w:sz w:val="22"/>
              </w:rPr>
              <w:t xml:space="preserve">Perimti savivaldybės nuosavybėn valstybės turtą, kurį šiuo metu patikėjimo teise valdo </w:t>
            </w:r>
            <w:r w:rsidR="00E87203" w:rsidRPr="00E87203">
              <w:rPr>
                <w:i/>
                <w:sz w:val="22"/>
              </w:rPr>
              <w:t>Nacionalinė švietimo agentūra, ir perduoti jį patikėjimo teise Jurbarko rajono savivaldybės bendrojo ugdymo mokykloms.</w:t>
            </w:r>
          </w:p>
        </w:tc>
      </w:tr>
      <w:tr w:rsidR="006A29E6" w14:paraId="38D05A98" w14:textId="77777777" w:rsidTr="007371F4">
        <w:tc>
          <w:tcPr>
            <w:tcW w:w="9854" w:type="dxa"/>
          </w:tcPr>
          <w:p w14:paraId="4124B8BF"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5203D9BF" w14:textId="77777777" w:rsidTr="007371F4">
        <w:tc>
          <w:tcPr>
            <w:tcW w:w="9854" w:type="dxa"/>
          </w:tcPr>
          <w:p w14:paraId="2C303F94" w14:textId="36A16609" w:rsidR="006A29E6" w:rsidRDefault="00F9278E" w:rsidP="007371F4">
            <w:pPr>
              <w:jc w:val="both"/>
              <w:rPr>
                <w:sz w:val="22"/>
              </w:rPr>
            </w:pPr>
            <w:r w:rsidRPr="00F9278E">
              <w:rPr>
                <w:i/>
                <w:sz w:val="22"/>
              </w:rPr>
              <w:t xml:space="preserve">Šiuo metu </w:t>
            </w:r>
            <w:r w:rsidR="00E87203" w:rsidRPr="00E87203">
              <w:rPr>
                <w:i/>
                <w:sz w:val="22"/>
              </w:rPr>
              <w:t>Nacionalinė švietimo agentūra</w:t>
            </w:r>
            <w:r w:rsidRPr="00F9278E">
              <w:rPr>
                <w:i/>
                <w:sz w:val="22"/>
              </w:rPr>
              <w:t xml:space="preserve"> patikėjimo teise valdo turtą, kurį perduos </w:t>
            </w:r>
            <w:r w:rsidR="00E87203" w:rsidRPr="00E87203">
              <w:rPr>
                <w:i/>
                <w:sz w:val="22"/>
              </w:rPr>
              <w:t>Jurbarko rajono savivaldybės bendrojo ugdymo mokykloms.</w:t>
            </w:r>
          </w:p>
        </w:tc>
      </w:tr>
      <w:tr w:rsidR="006A29E6" w14:paraId="43DE1E2D" w14:textId="77777777" w:rsidTr="007371F4">
        <w:tc>
          <w:tcPr>
            <w:tcW w:w="9854" w:type="dxa"/>
          </w:tcPr>
          <w:p w14:paraId="78C54B13" w14:textId="77777777" w:rsidR="006A29E6" w:rsidRDefault="006A29E6" w:rsidP="007371F4">
            <w:pPr>
              <w:tabs>
                <w:tab w:val="left" w:pos="0"/>
              </w:tabs>
              <w:rPr>
                <w:b/>
                <w:bCs/>
                <w:i/>
                <w:iCs/>
                <w:sz w:val="22"/>
              </w:rPr>
            </w:pPr>
            <w:r>
              <w:rPr>
                <w:b/>
                <w:bCs/>
                <w:i/>
                <w:iCs/>
                <w:sz w:val="22"/>
              </w:rPr>
              <w:t>3. Kokių pozityvių rezultatų laukiama.</w:t>
            </w:r>
          </w:p>
        </w:tc>
      </w:tr>
      <w:tr w:rsidR="006A29E6" w14:paraId="7E6DEA37" w14:textId="77777777" w:rsidTr="007371F4">
        <w:tc>
          <w:tcPr>
            <w:tcW w:w="9854" w:type="dxa"/>
          </w:tcPr>
          <w:p w14:paraId="3B386B01" w14:textId="6E346095" w:rsidR="006A29E6" w:rsidRPr="007B7A82" w:rsidRDefault="007B7A82" w:rsidP="007371F4">
            <w:pPr>
              <w:tabs>
                <w:tab w:val="left" w:pos="0"/>
              </w:tabs>
              <w:jc w:val="both"/>
              <w:rPr>
                <w:i/>
                <w:iCs/>
                <w:sz w:val="22"/>
              </w:rPr>
            </w:pPr>
            <w:r w:rsidRPr="007B7A82">
              <w:rPr>
                <w:i/>
                <w:iCs/>
                <w:sz w:val="22"/>
              </w:rPr>
              <w:t>Bus įgyvendint</w:t>
            </w:r>
            <w:r w:rsidR="006C75DF">
              <w:rPr>
                <w:i/>
                <w:iCs/>
                <w:sz w:val="22"/>
              </w:rPr>
              <w:t>a</w:t>
            </w:r>
            <w:r w:rsidR="001646E4">
              <w:rPr>
                <w:i/>
                <w:iCs/>
                <w:sz w:val="22"/>
              </w:rPr>
              <w:t>s</w:t>
            </w:r>
            <w:r w:rsidRPr="007B7A82">
              <w:rPr>
                <w:i/>
                <w:iCs/>
                <w:sz w:val="22"/>
              </w:rPr>
              <w:t xml:space="preserve"> </w:t>
            </w:r>
            <w:r w:rsidR="001646E4" w:rsidRPr="001646E4">
              <w:rPr>
                <w:i/>
                <w:iCs/>
                <w:sz w:val="22"/>
              </w:rPr>
              <w:t>projekt</w:t>
            </w:r>
            <w:r w:rsidR="001646E4">
              <w:rPr>
                <w:i/>
                <w:iCs/>
                <w:sz w:val="22"/>
              </w:rPr>
              <w:t>as</w:t>
            </w:r>
            <w:r w:rsidR="001646E4" w:rsidRPr="001646E4">
              <w:rPr>
                <w:i/>
                <w:iCs/>
                <w:sz w:val="22"/>
              </w:rPr>
              <w:t xml:space="preserve"> „Skaitmeninė švietimo transformacija („</w:t>
            </w:r>
            <w:proofErr w:type="spellStart"/>
            <w:r w:rsidR="001646E4" w:rsidRPr="001646E4">
              <w:rPr>
                <w:i/>
                <w:iCs/>
                <w:sz w:val="22"/>
              </w:rPr>
              <w:t>EdTech</w:t>
            </w:r>
            <w:proofErr w:type="spellEnd"/>
            <w:r w:rsidR="001646E4" w:rsidRPr="001646E4">
              <w:rPr>
                <w:i/>
                <w:iCs/>
                <w:sz w:val="22"/>
              </w:rPr>
              <w:t>“)“ (projekto Nr.</w:t>
            </w:r>
            <w:r w:rsidR="001646E4" w:rsidRPr="001646E4">
              <w:rPr>
                <w:bCs/>
                <w:i/>
                <w:iCs/>
                <w:sz w:val="22"/>
              </w:rPr>
              <w:t xml:space="preserve"> 10-004-P-0001)</w:t>
            </w:r>
          </w:p>
        </w:tc>
      </w:tr>
      <w:tr w:rsidR="006A29E6" w14:paraId="161CFEB5" w14:textId="77777777" w:rsidTr="007371F4">
        <w:tc>
          <w:tcPr>
            <w:tcW w:w="9854" w:type="dxa"/>
          </w:tcPr>
          <w:p w14:paraId="59BF2C8D"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29F78949" w14:textId="77777777" w:rsidTr="007371F4">
        <w:tc>
          <w:tcPr>
            <w:tcW w:w="9854" w:type="dxa"/>
          </w:tcPr>
          <w:p w14:paraId="7164254A" w14:textId="77777777" w:rsidR="006A29E6" w:rsidRPr="007B7A82" w:rsidRDefault="007B7A82" w:rsidP="007371F4">
            <w:pPr>
              <w:tabs>
                <w:tab w:val="left" w:pos="0"/>
              </w:tabs>
              <w:jc w:val="both"/>
              <w:rPr>
                <w:sz w:val="22"/>
                <w:szCs w:val="22"/>
              </w:rPr>
            </w:pPr>
            <w:r w:rsidRPr="007B7A82">
              <w:rPr>
                <w:i/>
                <w:sz w:val="22"/>
                <w:szCs w:val="22"/>
              </w:rPr>
              <w:t>Nėra</w:t>
            </w:r>
          </w:p>
        </w:tc>
      </w:tr>
      <w:tr w:rsidR="006A29E6" w14:paraId="637A2244" w14:textId="77777777" w:rsidTr="007371F4">
        <w:tc>
          <w:tcPr>
            <w:tcW w:w="9854" w:type="dxa"/>
          </w:tcPr>
          <w:p w14:paraId="185A83AC"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064508C5" w14:textId="77777777" w:rsidTr="007371F4">
        <w:tc>
          <w:tcPr>
            <w:tcW w:w="9854" w:type="dxa"/>
          </w:tcPr>
          <w:p w14:paraId="5F81812A" w14:textId="6A6A1DDA" w:rsidR="006A29E6" w:rsidRDefault="00F9278E" w:rsidP="007371F4">
            <w:pPr>
              <w:tabs>
                <w:tab w:val="left" w:pos="0"/>
              </w:tabs>
              <w:jc w:val="both"/>
              <w:rPr>
                <w:sz w:val="22"/>
              </w:rPr>
            </w:pPr>
            <w:r w:rsidRPr="00F9278E">
              <w:rPr>
                <w:i/>
                <w:sz w:val="22"/>
              </w:rPr>
              <w:t xml:space="preserve">1998 m. gegužės 12 d. Lietuvos Respublikos valstybės ir savivaldybių turto valdymo, naudojimo ir disponavimo  įstatymas Nr. VIII-729, 1994 m. liepos 7 d. Lietuvos Respublikos vietos savivaldos įstatymas </w:t>
            </w:r>
            <w:r w:rsidRPr="00F9278E">
              <w:rPr>
                <w:i/>
                <w:sz w:val="22"/>
              </w:rPr>
              <w:br/>
              <w:t xml:space="preserve">Nr. I-533, </w:t>
            </w:r>
          </w:p>
        </w:tc>
      </w:tr>
      <w:tr w:rsidR="006A29E6" w14:paraId="6B4CB022" w14:textId="77777777" w:rsidTr="007371F4">
        <w:tc>
          <w:tcPr>
            <w:tcW w:w="9854" w:type="dxa"/>
          </w:tcPr>
          <w:p w14:paraId="216E1F3F"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18B177C6" w14:textId="77777777" w:rsidR="006A29E6" w:rsidRPr="007B7A82" w:rsidRDefault="007B7A82" w:rsidP="007371F4">
            <w:pPr>
              <w:tabs>
                <w:tab w:val="left" w:pos="0"/>
              </w:tabs>
              <w:rPr>
                <w:i/>
                <w:iCs/>
                <w:sz w:val="22"/>
              </w:rPr>
            </w:pPr>
            <w:r w:rsidRPr="007B7A82">
              <w:rPr>
                <w:i/>
                <w:iCs/>
                <w:sz w:val="22"/>
              </w:rPr>
              <w:t>Nėra</w:t>
            </w:r>
          </w:p>
        </w:tc>
      </w:tr>
      <w:tr w:rsidR="006A29E6" w14:paraId="27785A83" w14:textId="77777777" w:rsidTr="007371F4">
        <w:tc>
          <w:tcPr>
            <w:tcW w:w="9854" w:type="dxa"/>
          </w:tcPr>
          <w:p w14:paraId="780DF3F2"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4A5484D2" w14:textId="77777777" w:rsidR="006A29E6" w:rsidRDefault="007B7A82" w:rsidP="007371F4">
            <w:pPr>
              <w:tabs>
                <w:tab w:val="left" w:pos="0"/>
              </w:tabs>
              <w:jc w:val="both"/>
              <w:rPr>
                <w:sz w:val="22"/>
              </w:rPr>
            </w:pPr>
            <w:r w:rsidRPr="007B7A82">
              <w:rPr>
                <w:i/>
                <w:sz w:val="22"/>
              </w:rPr>
              <w:t>Individualaus pobūdžio teisės aktams antikorupcinis vertinimas nereikalingas.</w:t>
            </w:r>
          </w:p>
        </w:tc>
      </w:tr>
      <w:tr w:rsidR="006A29E6" w14:paraId="41797C0B" w14:textId="77777777" w:rsidTr="007371F4">
        <w:tc>
          <w:tcPr>
            <w:tcW w:w="9854" w:type="dxa"/>
          </w:tcPr>
          <w:p w14:paraId="4F350E7C"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3541AB02" w14:textId="77777777" w:rsidTr="007371F4">
        <w:tc>
          <w:tcPr>
            <w:tcW w:w="9854" w:type="dxa"/>
          </w:tcPr>
          <w:p w14:paraId="6C989965" w14:textId="68C6B793" w:rsidR="006A29E6" w:rsidRPr="00335D93" w:rsidRDefault="001646E4" w:rsidP="007371F4">
            <w:pPr>
              <w:tabs>
                <w:tab w:val="left" w:pos="0"/>
              </w:tabs>
              <w:jc w:val="both"/>
              <w:rPr>
                <w:i/>
                <w:iCs/>
                <w:sz w:val="22"/>
              </w:rPr>
            </w:pPr>
            <w:r w:rsidRPr="001646E4">
              <w:rPr>
                <w:i/>
                <w:iCs/>
                <w:sz w:val="22"/>
              </w:rPr>
              <w:t>Nacionalinė švietimo agentūra</w:t>
            </w:r>
            <w:r>
              <w:rPr>
                <w:i/>
                <w:iCs/>
                <w:sz w:val="22"/>
              </w:rPr>
              <w:t>, Infrastruktūros ir turto skyrius</w:t>
            </w:r>
          </w:p>
        </w:tc>
      </w:tr>
      <w:tr w:rsidR="006A29E6" w:rsidRPr="00335D93" w14:paraId="3CE04217" w14:textId="77777777" w:rsidTr="007371F4">
        <w:tc>
          <w:tcPr>
            <w:tcW w:w="9854" w:type="dxa"/>
          </w:tcPr>
          <w:p w14:paraId="334A342F" w14:textId="77777777" w:rsidR="006A29E6" w:rsidRPr="006C75DF" w:rsidRDefault="006A29E6" w:rsidP="007371F4">
            <w:pPr>
              <w:tabs>
                <w:tab w:val="left" w:pos="0"/>
              </w:tabs>
              <w:rPr>
                <w:b/>
                <w:bCs/>
                <w:i/>
                <w:iCs/>
                <w:sz w:val="22"/>
              </w:rPr>
            </w:pPr>
            <w:r w:rsidRPr="006C75DF">
              <w:rPr>
                <w:b/>
                <w:bCs/>
                <w:i/>
                <w:iCs/>
                <w:sz w:val="22"/>
              </w:rPr>
              <w:t>9. Kiti, autorių nuomone, reikalingi pagrindimai ir paaiškinimai.</w:t>
            </w:r>
          </w:p>
          <w:p w14:paraId="40C0BB5A" w14:textId="77777777" w:rsidR="006A29E6" w:rsidRPr="00335D93" w:rsidRDefault="00335D93" w:rsidP="007371F4">
            <w:pPr>
              <w:tabs>
                <w:tab w:val="left" w:pos="0"/>
              </w:tabs>
              <w:rPr>
                <w:i/>
                <w:iCs/>
                <w:sz w:val="22"/>
              </w:rPr>
            </w:pPr>
            <w:r w:rsidRPr="00335D93">
              <w:rPr>
                <w:i/>
                <w:iCs/>
                <w:sz w:val="22"/>
              </w:rPr>
              <w:t>Nėra</w:t>
            </w:r>
          </w:p>
        </w:tc>
      </w:tr>
      <w:tr w:rsidR="006A29E6" w14:paraId="72D14378" w14:textId="77777777" w:rsidTr="007371F4">
        <w:tc>
          <w:tcPr>
            <w:tcW w:w="9854" w:type="dxa"/>
          </w:tcPr>
          <w:p w14:paraId="02543065"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2C2096A7" w14:textId="77777777" w:rsidTr="007371F4">
        <w:tc>
          <w:tcPr>
            <w:tcW w:w="9854" w:type="dxa"/>
          </w:tcPr>
          <w:p w14:paraId="611635F3" w14:textId="0DF7C720" w:rsidR="006A29E6" w:rsidRPr="00335D93" w:rsidRDefault="001646E4" w:rsidP="007371F4">
            <w:pPr>
              <w:tabs>
                <w:tab w:val="left" w:pos="0"/>
              </w:tabs>
              <w:jc w:val="both"/>
              <w:rPr>
                <w:bCs/>
                <w:i/>
                <w:sz w:val="22"/>
              </w:rPr>
            </w:pPr>
            <w:r w:rsidRPr="001646E4">
              <w:rPr>
                <w:bCs/>
                <w:i/>
                <w:sz w:val="22"/>
              </w:rPr>
              <w:t>Nacionalin</w:t>
            </w:r>
            <w:r>
              <w:rPr>
                <w:bCs/>
                <w:i/>
                <w:sz w:val="22"/>
              </w:rPr>
              <w:t>ei</w:t>
            </w:r>
            <w:r w:rsidRPr="001646E4">
              <w:rPr>
                <w:bCs/>
                <w:i/>
                <w:sz w:val="22"/>
              </w:rPr>
              <w:t xml:space="preserve"> švietimo agentūra</w:t>
            </w:r>
            <w:r>
              <w:rPr>
                <w:bCs/>
                <w:i/>
                <w:sz w:val="22"/>
              </w:rPr>
              <w:t>i</w:t>
            </w:r>
            <w:r w:rsidR="00335D93" w:rsidRPr="00335D93">
              <w:rPr>
                <w:bCs/>
                <w:i/>
                <w:sz w:val="22"/>
              </w:rPr>
              <w:t>, rengėjai</w:t>
            </w:r>
            <w:r w:rsidR="006C75DF">
              <w:rPr>
                <w:bCs/>
                <w:i/>
                <w:sz w:val="22"/>
              </w:rPr>
              <w:t xml:space="preserve"> po 1 egz.</w:t>
            </w:r>
          </w:p>
        </w:tc>
      </w:tr>
    </w:tbl>
    <w:p w14:paraId="3E4A94B5" w14:textId="77777777" w:rsidR="00335D93" w:rsidRDefault="00335D93" w:rsidP="002E1F99">
      <w:pPr>
        <w:tabs>
          <w:tab w:val="left" w:pos="567"/>
        </w:tabs>
      </w:pPr>
    </w:p>
    <w:p w14:paraId="6612AC41" w14:textId="77777777" w:rsidR="001646E4" w:rsidRDefault="001646E4" w:rsidP="002E1F99">
      <w:pPr>
        <w:tabs>
          <w:tab w:val="left" w:pos="567"/>
        </w:tabs>
      </w:pPr>
    </w:p>
    <w:p w14:paraId="1380DFD8" w14:textId="77777777" w:rsidR="001646E4" w:rsidRDefault="001646E4" w:rsidP="002E1F99">
      <w:pPr>
        <w:tabs>
          <w:tab w:val="left" w:pos="567"/>
        </w:tabs>
      </w:pPr>
    </w:p>
    <w:p w14:paraId="4E37CA68" w14:textId="77777777" w:rsidR="00B668F0" w:rsidRDefault="00B668F0" w:rsidP="00B668F0">
      <w:r>
        <w:t>Parengė</w:t>
      </w:r>
    </w:p>
    <w:p w14:paraId="4D5CCBC6" w14:textId="693F2B7E" w:rsidR="00B668F0" w:rsidRDefault="006C75DF" w:rsidP="00B668F0">
      <w:pPr>
        <w:pStyle w:val="Antrats"/>
        <w:tabs>
          <w:tab w:val="clear" w:pos="4153"/>
          <w:tab w:val="clear" w:pos="8306"/>
        </w:tabs>
        <w:rPr>
          <w:lang w:eastAsia="de-DE"/>
        </w:rPr>
      </w:pPr>
      <w:r>
        <w:rPr>
          <w:lang w:eastAsia="de-DE"/>
        </w:rPr>
        <w:t>Jolita Matulienė</w:t>
      </w:r>
    </w:p>
    <w:p w14:paraId="01A4423F" w14:textId="0E9D79B3" w:rsidR="006A29E6" w:rsidRDefault="006C75DF" w:rsidP="00B668F0">
      <w:r>
        <w:t>2025-05-</w:t>
      </w:r>
    </w:p>
    <w:sectPr w:rsidR="006A29E6" w:rsidSect="00FC1CD3">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4B764" w14:textId="77777777" w:rsidR="008D5E70" w:rsidRDefault="008D5E70">
      <w:r>
        <w:separator/>
      </w:r>
    </w:p>
  </w:endnote>
  <w:endnote w:type="continuationSeparator" w:id="0">
    <w:p w14:paraId="20F82392" w14:textId="77777777" w:rsidR="008D5E70" w:rsidRDefault="008D5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47D3E" w14:textId="77777777" w:rsidR="008D5E70" w:rsidRDefault="008D5E70">
      <w:r>
        <w:separator/>
      </w:r>
    </w:p>
  </w:footnote>
  <w:footnote w:type="continuationSeparator" w:id="0">
    <w:p w14:paraId="46E52E3E" w14:textId="77777777" w:rsidR="008D5E70" w:rsidRDefault="008D5E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EA96" w14:textId="77777777" w:rsidR="00FC1CD3" w:rsidRDefault="00E67291">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66E1BE4"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37F65" w14:textId="77777777" w:rsidR="00FC1CD3" w:rsidRDefault="00FC1CD3">
    <w:pPr>
      <w:pStyle w:val="Antrats"/>
      <w:framePr w:wrap="around" w:vAnchor="text" w:hAnchor="margin" w:xAlign="center" w:y="1"/>
      <w:rPr>
        <w:rStyle w:val="Puslapionumeris"/>
      </w:rPr>
    </w:pPr>
  </w:p>
  <w:p w14:paraId="130B3141"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096244645">
    <w:abstractNumId w:val="3"/>
  </w:num>
  <w:num w:numId="2" w16cid:durableId="66148258">
    <w:abstractNumId w:val="2"/>
  </w:num>
  <w:num w:numId="3" w16cid:durableId="60756292">
    <w:abstractNumId w:val="4"/>
  </w:num>
  <w:num w:numId="4" w16cid:durableId="378633840">
    <w:abstractNumId w:val="1"/>
  </w:num>
  <w:num w:numId="5" w16cid:durableId="1673416097">
    <w:abstractNumId w:val="6"/>
  </w:num>
  <w:num w:numId="6" w16cid:durableId="1920207825">
    <w:abstractNumId w:val="5"/>
  </w:num>
  <w:num w:numId="7" w16cid:durableId="1349209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178F"/>
    <w:rsid w:val="00015722"/>
    <w:rsid w:val="000258A2"/>
    <w:rsid w:val="00031B2B"/>
    <w:rsid w:val="00033A70"/>
    <w:rsid w:val="0003441C"/>
    <w:rsid w:val="00051A14"/>
    <w:rsid w:val="00073ECC"/>
    <w:rsid w:val="00076A1D"/>
    <w:rsid w:val="000773EB"/>
    <w:rsid w:val="00085739"/>
    <w:rsid w:val="000D7D04"/>
    <w:rsid w:val="000E1F44"/>
    <w:rsid w:val="0010176C"/>
    <w:rsid w:val="00107C26"/>
    <w:rsid w:val="00117349"/>
    <w:rsid w:val="00124B53"/>
    <w:rsid w:val="0013367C"/>
    <w:rsid w:val="0015078A"/>
    <w:rsid w:val="00152F39"/>
    <w:rsid w:val="0016226A"/>
    <w:rsid w:val="001646E4"/>
    <w:rsid w:val="00172D6E"/>
    <w:rsid w:val="00181A29"/>
    <w:rsid w:val="00181E5E"/>
    <w:rsid w:val="00182224"/>
    <w:rsid w:val="00190B66"/>
    <w:rsid w:val="001952BC"/>
    <w:rsid w:val="001C49E3"/>
    <w:rsid w:val="001D4EA6"/>
    <w:rsid w:val="00203CFC"/>
    <w:rsid w:val="00207BCB"/>
    <w:rsid w:val="00226341"/>
    <w:rsid w:val="002325F6"/>
    <w:rsid w:val="00234B9B"/>
    <w:rsid w:val="00251454"/>
    <w:rsid w:val="00281984"/>
    <w:rsid w:val="00285E5C"/>
    <w:rsid w:val="002D6BE9"/>
    <w:rsid w:val="002E19A7"/>
    <w:rsid w:val="002E1F99"/>
    <w:rsid w:val="002F084E"/>
    <w:rsid w:val="002F4A2B"/>
    <w:rsid w:val="002F7E49"/>
    <w:rsid w:val="00323FE1"/>
    <w:rsid w:val="00333FD4"/>
    <w:rsid w:val="00335D93"/>
    <w:rsid w:val="003421EA"/>
    <w:rsid w:val="003459E5"/>
    <w:rsid w:val="00372033"/>
    <w:rsid w:val="00376143"/>
    <w:rsid w:val="003822CB"/>
    <w:rsid w:val="003859D7"/>
    <w:rsid w:val="00394FD0"/>
    <w:rsid w:val="003A7F59"/>
    <w:rsid w:val="003B2523"/>
    <w:rsid w:val="003B469F"/>
    <w:rsid w:val="003D484F"/>
    <w:rsid w:val="003E54A7"/>
    <w:rsid w:val="003F1305"/>
    <w:rsid w:val="003F6D15"/>
    <w:rsid w:val="004003BA"/>
    <w:rsid w:val="00433D3F"/>
    <w:rsid w:val="00435B30"/>
    <w:rsid w:val="004419F0"/>
    <w:rsid w:val="00445CDE"/>
    <w:rsid w:val="00454723"/>
    <w:rsid w:val="00460718"/>
    <w:rsid w:val="004774C4"/>
    <w:rsid w:val="004917A4"/>
    <w:rsid w:val="004B0CB9"/>
    <w:rsid w:val="004B1E88"/>
    <w:rsid w:val="004B2369"/>
    <w:rsid w:val="004B3700"/>
    <w:rsid w:val="004B7BDB"/>
    <w:rsid w:val="004E7918"/>
    <w:rsid w:val="00501C69"/>
    <w:rsid w:val="00501E54"/>
    <w:rsid w:val="00501F80"/>
    <w:rsid w:val="00505C9C"/>
    <w:rsid w:val="005209D1"/>
    <w:rsid w:val="00520A16"/>
    <w:rsid w:val="005231DA"/>
    <w:rsid w:val="005247FF"/>
    <w:rsid w:val="00542B92"/>
    <w:rsid w:val="00553547"/>
    <w:rsid w:val="00570AD7"/>
    <w:rsid w:val="00593FFF"/>
    <w:rsid w:val="005A60D9"/>
    <w:rsid w:val="005B0AA2"/>
    <w:rsid w:val="005B2122"/>
    <w:rsid w:val="005C31CD"/>
    <w:rsid w:val="005D1F24"/>
    <w:rsid w:val="005D2A51"/>
    <w:rsid w:val="006046BD"/>
    <w:rsid w:val="00633835"/>
    <w:rsid w:val="00635909"/>
    <w:rsid w:val="0064042F"/>
    <w:rsid w:val="00641E12"/>
    <w:rsid w:val="00673C21"/>
    <w:rsid w:val="006754B0"/>
    <w:rsid w:val="00686E66"/>
    <w:rsid w:val="00697D48"/>
    <w:rsid w:val="006A29E6"/>
    <w:rsid w:val="006B72D3"/>
    <w:rsid w:val="006C75DF"/>
    <w:rsid w:val="006F35F0"/>
    <w:rsid w:val="0073170A"/>
    <w:rsid w:val="00731F6D"/>
    <w:rsid w:val="00732616"/>
    <w:rsid w:val="00734333"/>
    <w:rsid w:val="00744E20"/>
    <w:rsid w:val="00771DAD"/>
    <w:rsid w:val="007860A8"/>
    <w:rsid w:val="007B036E"/>
    <w:rsid w:val="007B7A82"/>
    <w:rsid w:val="007E13A9"/>
    <w:rsid w:val="007E57D4"/>
    <w:rsid w:val="008030DA"/>
    <w:rsid w:val="00832B07"/>
    <w:rsid w:val="008516E1"/>
    <w:rsid w:val="008554EA"/>
    <w:rsid w:val="00857A58"/>
    <w:rsid w:val="008758B4"/>
    <w:rsid w:val="008770DC"/>
    <w:rsid w:val="00883A7B"/>
    <w:rsid w:val="00886BBC"/>
    <w:rsid w:val="00886E2F"/>
    <w:rsid w:val="00892223"/>
    <w:rsid w:val="008962CF"/>
    <w:rsid w:val="00896E6B"/>
    <w:rsid w:val="008A4BEF"/>
    <w:rsid w:val="008A7972"/>
    <w:rsid w:val="008B0D02"/>
    <w:rsid w:val="008B7173"/>
    <w:rsid w:val="008C2222"/>
    <w:rsid w:val="008C4BDA"/>
    <w:rsid w:val="008C7ADA"/>
    <w:rsid w:val="008D30A6"/>
    <w:rsid w:val="008D5E70"/>
    <w:rsid w:val="008E7416"/>
    <w:rsid w:val="008F2F16"/>
    <w:rsid w:val="008F41AE"/>
    <w:rsid w:val="008F5392"/>
    <w:rsid w:val="00930BCB"/>
    <w:rsid w:val="00931D64"/>
    <w:rsid w:val="0093337F"/>
    <w:rsid w:val="0096266A"/>
    <w:rsid w:val="00980876"/>
    <w:rsid w:val="0098095A"/>
    <w:rsid w:val="00992B19"/>
    <w:rsid w:val="00995B67"/>
    <w:rsid w:val="009A6D33"/>
    <w:rsid w:val="009B5344"/>
    <w:rsid w:val="009C68F2"/>
    <w:rsid w:val="009E466F"/>
    <w:rsid w:val="00A151E4"/>
    <w:rsid w:val="00A31AA9"/>
    <w:rsid w:val="00A50EB5"/>
    <w:rsid w:val="00A61F57"/>
    <w:rsid w:val="00A748C8"/>
    <w:rsid w:val="00A8493D"/>
    <w:rsid w:val="00A85052"/>
    <w:rsid w:val="00A93FA4"/>
    <w:rsid w:val="00AA3BDF"/>
    <w:rsid w:val="00AB214D"/>
    <w:rsid w:val="00AC14A0"/>
    <w:rsid w:val="00AD73BE"/>
    <w:rsid w:val="00AD7C4E"/>
    <w:rsid w:val="00AE072A"/>
    <w:rsid w:val="00AE1124"/>
    <w:rsid w:val="00AE1965"/>
    <w:rsid w:val="00AE2064"/>
    <w:rsid w:val="00AE4BED"/>
    <w:rsid w:val="00AE61D9"/>
    <w:rsid w:val="00B06BBD"/>
    <w:rsid w:val="00B137E9"/>
    <w:rsid w:val="00B13EE8"/>
    <w:rsid w:val="00B14102"/>
    <w:rsid w:val="00B228F5"/>
    <w:rsid w:val="00B33A66"/>
    <w:rsid w:val="00B3497C"/>
    <w:rsid w:val="00B418C7"/>
    <w:rsid w:val="00B42A07"/>
    <w:rsid w:val="00B46F96"/>
    <w:rsid w:val="00B54A3C"/>
    <w:rsid w:val="00B57A83"/>
    <w:rsid w:val="00B668F0"/>
    <w:rsid w:val="00B728BD"/>
    <w:rsid w:val="00B81EF2"/>
    <w:rsid w:val="00B82C13"/>
    <w:rsid w:val="00B8562E"/>
    <w:rsid w:val="00B92B25"/>
    <w:rsid w:val="00B951B0"/>
    <w:rsid w:val="00BA627E"/>
    <w:rsid w:val="00BA7260"/>
    <w:rsid w:val="00BA7D22"/>
    <w:rsid w:val="00BF582B"/>
    <w:rsid w:val="00C0081B"/>
    <w:rsid w:val="00C02331"/>
    <w:rsid w:val="00C13615"/>
    <w:rsid w:val="00C1630A"/>
    <w:rsid w:val="00C30FA9"/>
    <w:rsid w:val="00C31AC9"/>
    <w:rsid w:val="00C42389"/>
    <w:rsid w:val="00C42BD3"/>
    <w:rsid w:val="00C43EC0"/>
    <w:rsid w:val="00C531AF"/>
    <w:rsid w:val="00C61D7C"/>
    <w:rsid w:val="00C7179E"/>
    <w:rsid w:val="00C76C50"/>
    <w:rsid w:val="00C800F0"/>
    <w:rsid w:val="00C83B11"/>
    <w:rsid w:val="00C95C12"/>
    <w:rsid w:val="00CC0BB5"/>
    <w:rsid w:val="00CE2BB0"/>
    <w:rsid w:val="00CE349F"/>
    <w:rsid w:val="00D40865"/>
    <w:rsid w:val="00D513AA"/>
    <w:rsid w:val="00D52EF0"/>
    <w:rsid w:val="00D75F4B"/>
    <w:rsid w:val="00D82C9A"/>
    <w:rsid w:val="00DA0452"/>
    <w:rsid w:val="00DC38E8"/>
    <w:rsid w:val="00DD58E1"/>
    <w:rsid w:val="00DE293E"/>
    <w:rsid w:val="00DF4642"/>
    <w:rsid w:val="00E01F65"/>
    <w:rsid w:val="00E0742E"/>
    <w:rsid w:val="00E12D82"/>
    <w:rsid w:val="00E15F15"/>
    <w:rsid w:val="00E3136B"/>
    <w:rsid w:val="00E46E1F"/>
    <w:rsid w:val="00E67291"/>
    <w:rsid w:val="00E72134"/>
    <w:rsid w:val="00E72754"/>
    <w:rsid w:val="00E87203"/>
    <w:rsid w:val="00EA6026"/>
    <w:rsid w:val="00EB4A11"/>
    <w:rsid w:val="00ED18C9"/>
    <w:rsid w:val="00EE44C7"/>
    <w:rsid w:val="00F20019"/>
    <w:rsid w:val="00F27C80"/>
    <w:rsid w:val="00F320CA"/>
    <w:rsid w:val="00F40651"/>
    <w:rsid w:val="00F4093E"/>
    <w:rsid w:val="00F41A98"/>
    <w:rsid w:val="00F4316F"/>
    <w:rsid w:val="00F6384B"/>
    <w:rsid w:val="00F67640"/>
    <w:rsid w:val="00F75C89"/>
    <w:rsid w:val="00F7723D"/>
    <w:rsid w:val="00F9278E"/>
    <w:rsid w:val="00FB0BBB"/>
    <w:rsid w:val="00FB6B02"/>
    <w:rsid w:val="00FC1CD3"/>
    <w:rsid w:val="00FC58BB"/>
    <w:rsid w:val="00FC71C5"/>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5E398"/>
  <w15:docId w15:val="{F4CD4F81-14AA-4607-A012-126B3596D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AB214D"/>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Neapdorotaspaminjimas">
    <w:name w:val="Unresolved Mention"/>
    <w:basedOn w:val="Numatytasispastraiposriftas"/>
    <w:rsid w:val="006C75DF"/>
    <w:rPr>
      <w:color w:val="605E5C"/>
      <w:shd w:val="clear" w:color="auto" w:fill="E1DFDD"/>
    </w:rPr>
  </w:style>
  <w:style w:type="paragraph" w:styleId="Komentarotekstas">
    <w:name w:val="annotation text"/>
    <w:basedOn w:val="prastasis"/>
    <w:link w:val="KomentarotekstasDiagrama"/>
    <w:unhideWhenUsed/>
    <w:rsid w:val="00B33A66"/>
    <w:rPr>
      <w:sz w:val="20"/>
    </w:rPr>
  </w:style>
  <w:style w:type="character" w:customStyle="1" w:styleId="KomentarotekstasDiagrama">
    <w:name w:val="Komentaro tekstas Diagrama"/>
    <w:basedOn w:val="Numatytasispastraiposriftas"/>
    <w:link w:val="Komentarotekstas"/>
    <w:rsid w:val="00B33A66"/>
  </w:style>
  <w:style w:type="character" w:styleId="Komentaronuoroda">
    <w:name w:val="annotation reference"/>
    <w:basedOn w:val="Numatytasispastraiposriftas"/>
    <w:unhideWhenUsed/>
    <w:rsid w:val="00B33A6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530146306">
      <w:bodyDiv w:val="1"/>
      <w:marLeft w:val="0"/>
      <w:marRight w:val="0"/>
      <w:marTop w:val="0"/>
      <w:marBottom w:val="0"/>
      <w:divBdr>
        <w:top w:val="none" w:sz="0" w:space="0" w:color="auto"/>
        <w:left w:val="none" w:sz="0" w:space="0" w:color="auto"/>
        <w:bottom w:val="none" w:sz="0" w:space="0" w:color="auto"/>
        <w:right w:val="none" w:sz="0" w:space="0" w:color="auto"/>
      </w:divBdr>
    </w:div>
    <w:div w:id="738745955">
      <w:bodyDiv w:val="1"/>
      <w:marLeft w:val="0"/>
      <w:marRight w:val="0"/>
      <w:marTop w:val="0"/>
      <w:marBottom w:val="0"/>
      <w:divBdr>
        <w:top w:val="none" w:sz="0" w:space="0" w:color="auto"/>
        <w:left w:val="none" w:sz="0" w:space="0" w:color="auto"/>
        <w:bottom w:val="none" w:sz="0" w:space="0" w:color="auto"/>
        <w:right w:val="none" w:sz="0" w:space="0" w:color="auto"/>
      </w:divBdr>
    </w:div>
    <w:div w:id="757138269">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575815906">
      <w:bodyDiv w:val="1"/>
      <w:marLeft w:val="0"/>
      <w:marRight w:val="0"/>
      <w:marTop w:val="0"/>
      <w:marBottom w:val="0"/>
      <w:divBdr>
        <w:top w:val="none" w:sz="0" w:space="0" w:color="auto"/>
        <w:left w:val="none" w:sz="0" w:space="0" w:color="auto"/>
        <w:bottom w:val="none" w:sz="0" w:space="0" w:color="auto"/>
        <w:right w:val="none" w:sz="0" w:space="0" w:color="auto"/>
      </w:divBdr>
    </w:div>
    <w:div w:id="210993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4BAFE-C0F8-44B7-96DE-1925C8343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2</TotalTime>
  <Pages>7</Pages>
  <Words>5407</Words>
  <Characters>3082</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2025-05-12T11:03:00Z</dcterms:created>
  <dcterms:modified xsi:type="dcterms:W3CDTF">2025-05-12T11:03:00Z</dcterms:modified>
</cp:coreProperties>
</file>