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2A40" w14:textId="77777777" w:rsidR="00FC1CD3" w:rsidRDefault="00F320CA" w:rsidP="00F320CA">
      <w:pPr>
        <w:jc w:val="right"/>
        <w:rPr>
          <w:lang w:val="en-US"/>
        </w:rPr>
      </w:pPr>
      <w:r>
        <w:t>Projektas</w:t>
      </w:r>
    </w:p>
    <w:p w14:paraId="063BB2B8" w14:textId="77777777" w:rsidR="00F320CA" w:rsidRDefault="00F320CA" w:rsidP="00C16F25">
      <w:pPr>
        <w:rPr>
          <w:b/>
          <w:bCs/>
          <w:lang w:val="en-US"/>
        </w:rPr>
      </w:pPr>
    </w:p>
    <w:p w14:paraId="3B43EBAD" w14:textId="77777777" w:rsidR="00FC1CD3" w:rsidRDefault="00F20019">
      <w:pPr>
        <w:jc w:val="center"/>
        <w:rPr>
          <w:b/>
        </w:rPr>
      </w:pPr>
      <w:r>
        <w:rPr>
          <w:b/>
          <w:lang w:val="en-US"/>
        </w:rPr>
        <w:t xml:space="preserve">JURBARKO RAJONO </w:t>
      </w:r>
      <w:r>
        <w:rPr>
          <w:b/>
        </w:rPr>
        <w:t>SAVIVALDYBĖS TARYBA</w:t>
      </w:r>
    </w:p>
    <w:p w14:paraId="5A2965D7" w14:textId="77777777" w:rsidR="00FC1CD3" w:rsidRPr="00914C1A" w:rsidRDefault="00FC1CD3" w:rsidP="00C16F25">
      <w:pPr>
        <w:jc w:val="both"/>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12184" w14:paraId="572E9C84" w14:textId="77777777" w:rsidTr="00D64001">
        <w:trPr>
          <w:cantSplit/>
        </w:trPr>
        <w:tc>
          <w:tcPr>
            <w:tcW w:w="9660" w:type="dxa"/>
            <w:tcBorders>
              <w:top w:val="nil"/>
              <w:left w:val="nil"/>
              <w:bottom w:val="nil"/>
              <w:right w:val="nil"/>
            </w:tcBorders>
          </w:tcPr>
          <w:p w14:paraId="2D78BF07" w14:textId="77777777" w:rsidR="00412184" w:rsidRDefault="00412184" w:rsidP="00D64001">
            <w:pPr>
              <w:pStyle w:val="Antrat1"/>
              <w:rPr>
                <w:szCs w:val="24"/>
                <w:lang w:val="lt-LT"/>
              </w:rPr>
            </w:pPr>
            <w:r>
              <w:rPr>
                <w:szCs w:val="24"/>
                <w:lang w:val="lt-LT"/>
              </w:rPr>
              <w:t>SPRENDIMAS</w:t>
            </w:r>
          </w:p>
          <w:p w14:paraId="0C453C7F" w14:textId="2E35ECFD" w:rsidR="00412184" w:rsidRPr="00FA333E" w:rsidRDefault="00412184" w:rsidP="00D64001">
            <w:pPr>
              <w:jc w:val="center"/>
              <w:rPr>
                <w:b/>
                <w:bCs/>
              </w:rPr>
            </w:pPr>
            <w:r>
              <w:rPr>
                <w:b/>
                <w:bCs/>
              </w:rPr>
              <w:t xml:space="preserve">DĖL 2024 METŲ VIEŠOSIOS ĮSTAIGOS JURBARKO </w:t>
            </w:r>
            <w:r w:rsidR="00935C6F">
              <w:rPr>
                <w:b/>
                <w:bCs/>
              </w:rPr>
              <w:t xml:space="preserve">LIGONINĖS </w:t>
            </w:r>
            <w:r>
              <w:rPr>
                <w:b/>
                <w:bCs/>
              </w:rPr>
              <w:t>METINIŲ ATASKAITŲ RINKINI</w:t>
            </w:r>
            <w:r w:rsidR="00D64700">
              <w:rPr>
                <w:b/>
                <w:bCs/>
              </w:rPr>
              <w:t>O</w:t>
            </w:r>
            <w:r>
              <w:rPr>
                <w:b/>
                <w:bCs/>
              </w:rPr>
              <w:t xml:space="preserve"> PATVIRTINIMO</w:t>
            </w:r>
          </w:p>
        </w:tc>
      </w:tr>
      <w:tr w:rsidR="00412184" w14:paraId="115C57A4" w14:textId="77777777" w:rsidTr="00D64001">
        <w:trPr>
          <w:cantSplit/>
        </w:trPr>
        <w:tc>
          <w:tcPr>
            <w:tcW w:w="9660" w:type="dxa"/>
            <w:tcBorders>
              <w:top w:val="nil"/>
              <w:left w:val="nil"/>
              <w:bottom w:val="nil"/>
              <w:right w:val="nil"/>
            </w:tcBorders>
          </w:tcPr>
          <w:p w14:paraId="32375FA0" w14:textId="77777777" w:rsidR="00412184" w:rsidRPr="00AE61D9" w:rsidRDefault="00412184" w:rsidP="00412184">
            <w:pPr>
              <w:pStyle w:val="Antrats"/>
              <w:tabs>
                <w:tab w:val="left" w:pos="1296"/>
              </w:tabs>
              <w:rPr>
                <w:b/>
                <w:caps/>
              </w:rPr>
            </w:pPr>
          </w:p>
        </w:tc>
      </w:tr>
      <w:tr w:rsidR="00412184" w14:paraId="394BE8D3" w14:textId="77777777" w:rsidTr="00D64001">
        <w:trPr>
          <w:cantSplit/>
          <w:trHeight w:val="359"/>
        </w:trPr>
        <w:tc>
          <w:tcPr>
            <w:tcW w:w="9660" w:type="dxa"/>
            <w:tcBorders>
              <w:top w:val="nil"/>
              <w:left w:val="nil"/>
              <w:bottom w:val="nil"/>
              <w:right w:val="nil"/>
            </w:tcBorders>
          </w:tcPr>
          <w:p w14:paraId="1E9AF23E" w14:textId="0A321CAB" w:rsidR="00412184" w:rsidRPr="00FA333E" w:rsidRDefault="00412184" w:rsidP="00D64001">
            <w:pPr>
              <w:pStyle w:val="Antrats"/>
              <w:tabs>
                <w:tab w:val="left" w:pos="1296"/>
              </w:tabs>
              <w:jc w:val="center"/>
            </w:pPr>
            <w:r>
              <w:t xml:space="preserve">2025 m. </w:t>
            </w:r>
            <w:r w:rsidR="00935C6F">
              <w:t>gegužės</w:t>
            </w:r>
            <w:r>
              <w:t xml:space="preserve"> </w:t>
            </w:r>
            <w:r w:rsidR="00DF7871">
              <w:t>15</w:t>
            </w:r>
            <w:r w:rsidR="00D55E4B">
              <w:t xml:space="preserve"> </w:t>
            </w:r>
            <w:r>
              <w:t>d.  Nr. TSP-</w:t>
            </w:r>
            <w:r w:rsidR="00DF7871">
              <w:t>215</w:t>
            </w:r>
          </w:p>
        </w:tc>
      </w:tr>
      <w:tr w:rsidR="00412184" w14:paraId="31BC41AC" w14:textId="77777777" w:rsidTr="00D64001">
        <w:trPr>
          <w:cantSplit/>
        </w:trPr>
        <w:tc>
          <w:tcPr>
            <w:tcW w:w="9660" w:type="dxa"/>
            <w:tcBorders>
              <w:top w:val="nil"/>
              <w:left w:val="nil"/>
              <w:bottom w:val="nil"/>
              <w:right w:val="nil"/>
            </w:tcBorders>
          </w:tcPr>
          <w:p w14:paraId="302FB840" w14:textId="77777777" w:rsidR="00412184" w:rsidRDefault="00412184" w:rsidP="00D64001">
            <w:pPr>
              <w:jc w:val="center"/>
            </w:pPr>
            <w:r>
              <w:t>Jurbarkas</w:t>
            </w:r>
          </w:p>
        </w:tc>
      </w:tr>
    </w:tbl>
    <w:p w14:paraId="1E3035D5" w14:textId="77777777" w:rsidR="00412184" w:rsidRPr="004244AB" w:rsidRDefault="00412184" w:rsidP="00412184">
      <w:pPr>
        <w:jc w:val="both"/>
      </w:pPr>
    </w:p>
    <w:p w14:paraId="3A8DF7C2" w14:textId="6821E3F0" w:rsidR="00412184" w:rsidRDefault="00412184" w:rsidP="00412184">
      <w:pPr>
        <w:widowControl w:val="0"/>
        <w:ind w:firstLine="720"/>
        <w:jc w:val="both"/>
        <w:rPr>
          <w:szCs w:val="24"/>
        </w:rPr>
      </w:pPr>
      <w:r w:rsidRPr="004244AB">
        <w:rPr>
          <w:szCs w:val="24"/>
        </w:rPr>
        <w:t xml:space="preserve">Vadovaudamasi Lietuvos Respublikos vietos savivaldos </w:t>
      </w:r>
      <w:hyperlink r:id="rId7" w:tgtFrame="_parent" w:history="1">
        <w:r w:rsidRPr="004244AB">
          <w:rPr>
            <w:rStyle w:val="Hipersaitas"/>
            <w:szCs w:val="24"/>
          </w:rPr>
          <w:t>įstatymo</w:t>
        </w:r>
      </w:hyperlink>
      <w:r w:rsidRPr="004244AB">
        <w:rPr>
          <w:szCs w:val="24"/>
        </w:rPr>
        <w:t xml:space="preserve"> 15 straipsnio 3 dalies 3 punktu, Lietuvos Respublikos viešųjų įstaigų įstatymo 12 straipsnio 1 dalies 6 punktu, 22</w:t>
      </w:r>
      <w:r w:rsidR="00935C6F">
        <w:rPr>
          <w:szCs w:val="24"/>
        </w:rPr>
        <w:t> </w:t>
      </w:r>
      <w:r w:rsidRPr="004244AB">
        <w:rPr>
          <w:szCs w:val="24"/>
        </w:rPr>
        <w:t xml:space="preserve">straipsniu, Lietuvos Respublikos viešojo sektoriaus atskaitomybės </w:t>
      </w:r>
      <w:hyperlink r:id="rId8" w:tgtFrame="_parent" w:history="1">
        <w:r w:rsidRPr="004244AB">
          <w:rPr>
            <w:rStyle w:val="Hipersaitas"/>
            <w:szCs w:val="24"/>
          </w:rPr>
          <w:t>įstatymo</w:t>
        </w:r>
      </w:hyperlink>
      <w:r w:rsidRPr="004244AB">
        <w:rPr>
          <w:szCs w:val="24"/>
        </w:rPr>
        <w:t xml:space="preserve"> 6 straipsnio </w:t>
      </w:r>
      <w:r w:rsidRPr="00914C1A">
        <w:rPr>
          <w:szCs w:val="24"/>
        </w:rPr>
        <w:t>1</w:t>
      </w:r>
      <w:r w:rsidR="00935C6F">
        <w:rPr>
          <w:szCs w:val="24"/>
        </w:rPr>
        <w:t> </w:t>
      </w:r>
      <w:r w:rsidRPr="00914C1A">
        <w:rPr>
          <w:szCs w:val="24"/>
        </w:rPr>
        <w:t>dalimi,</w:t>
      </w:r>
      <w:r w:rsidRPr="004244AB">
        <w:rPr>
          <w:szCs w:val="24"/>
        </w:rPr>
        <w:t xml:space="preserve"> </w:t>
      </w:r>
      <w:r w:rsidRPr="009F2221">
        <w:rPr>
          <w:szCs w:val="24"/>
        </w:rPr>
        <w:t>Viešojo sektoriaus subjekto metinės veiklos ataskaitos</w:t>
      </w:r>
      <w:r>
        <w:rPr>
          <w:szCs w:val="24"/>
        </w:rPr>
        <w:t>,</w:t>
      </w:r>
      <w:r w:rsidRPr="009F2221">
        <w:rPr>
          <w:szCs w:val="24"/>
        </w:rPr>
        <w:t xml:space="preserve"> viešojo sektoriaus subjektų grupės metinės veiklos ataskaitos</w:t>
      </w:r>
      <w:r>
        <w:rPr>
          <w:szCs w:val="24"/>
        </w:rPr>
        <w:t xml:space="preserve"> </w:t>
      </w:r>
      <w:bookmarkStart w:id="0" w:name="_Hlk191635325"/>
      <w:r>
        <w:rPr>
          <w:szCs w:val="24"/>
        </w:rPr>
        <w:t>ir valstybės pažangos ataskaitos</w:t>
      </w:r>
      <w:r w:rsidRPr="009F2221">
        <w:rPr>
          <w:szCs w:val="24"/>
        </w:rPr>
        <w:t xml:space="preserve"> rengimo </w:t>
      </w:r>
      <w:bookmarkEnd w:id="0"/>
      <w:r w:rsidRPr="009F2221">
        <w:rPr>
          <w:szCs w:val="24"/>
        </w:rPr>
        <w:t>tvarkos aprašo, patvirtinto Lietuvos Respublikos Vyriausybės 2019 m. vasario 13 d. nutarimu Nr. 135 „Dėl Viešojo sektoriaus subjekto metinės veiklos ataskaitos</w:t>
      </w:r>
      <w:r>
        <w:rPr>
          <w:szCs w:val="24"/>
        </w:rPr>
        <w:t>,</w:t>
      </w:r>
      <w:r w:rsidRPr="009F2221">
        <w:rPr>
          <w:szCs w:val="24"/>
        </w:rPr>
        <w:t xml:space="preserve"> viešojo sektoriaus subjektų grupės metinės veiklos ataskaitos </w:t>
      </w:r>
      <w:r w:rsidRPr="00095CFD">
        <w:rPr>
          <w:szCs w:val="24"/>
        </w:rPr>
        <w:t xml:space="preserve">ir valstybės pažangos ataskaitos </w:t>
      </w:r>
      <w:r w:rsidRPr="009F2221">
        <w:rPr>
          <w:szCs w:val="24"/>
        </w:rPr>
        <w:t xml:space="preserve">rengimo tvarkos aprašo patvirtinimo“, </w:t>
      </w:r>
      <w:r w:rsidRPr="00914C1A">
        <w:rPr>
          <w:szCs w:val="24"/>
        </w:rPr>
        <w:t>4 ir 12</w:t>
      </w:r>
      <w:r w:rsidR="00EF5FF8" w:rsidRPr="00EF5FF8">
        <w:rPr>
          <w:szCs w:val="24"/>
        </w:rPr>
        <w:t> </w:t>
      </w:r>
      <w:r w:rsidRPr="00914C1A">
        <w:rPr>
          <w:szCs w:val="24"/>
        </w:rPr>
        <w:t xml:space="preserve">punktais, </w:t>
      </w:r>
      <w:r>
        <w:rPr>
          <w:szCs w:val="24"/>
        </w:rPr>
        <w:t xml:space="preserve">Jurbarko rajono </w:t>
      </w:r>
      <w:r w:rsidRPr="00914C1A">
        <w:rPr>
          <w:szCs w:val="24"/>
        </w:rPr>
        <w:t>savivaldybės taryba</w:t>
      </w:r>
      <w:r>
        <w:rPr>
          <w:szCs w:val="24"/>
        </w:rPr>
        <w:t xml:space="preserve">  </w:t>
      </w:r>
      <w:r w:rsidRPr="00C16F25">
        <w:rPr>
          <w:spacing w:val="120"/>
          <w:szCs w:val="24"/>
        </w:rPr>
        <w:t>nusprendži</w:t>
      </w:r>
      <w:r w:rsidRPr="00A76FD6">
        <w:rPr>
          <w:spacing w:val="20"/>
          <w:szCs w:val="24"/>
        </w:rPr>
        <w:t>a:</w:t>
      </w:r>
    </w:p>
    <w:p w14:paraId="73669CF9" w14:textId="1E090DB0" w:rsidR="00412184" w:rsidRPr="009F2221" w:rsidRDefault="00412184" w:rsidP="00412184">
      <w:pPr>
        <w:ind w:firstLine="720"/>
        <w:jc w:val="both"/>
        <w:rPr>
          <w:szCs w:val="24"/>
        </w:rPr>
      </w:pPr>
      <w:r>
        <w:rPr>
          <w:szCs w:val="24"/>
        </w:rPr>
        <w:t>Patvirtinti 2024 metų v</w:t>
      </w:r>
      <w:bookmarkStart w:id="1" w:name="_Hlk163496687"/>
      <w:r>
        <w:rPr>
          <w:szCs w:val="24"/>
        </w:rPr>
        <w:t xml:space="preserve">iešosios įstaigos Jurbarko </w:t>
      </w:r>
      <w:bookmarkEnd w:id="1"/>
      <w:r w:rsidR="00935C6F">
        <w:rPr>
          <w:szCs w:val="24"/>
        </w:rPr>
        <w:t xml:space="preserve">ligoninės </w:t>
      </w:r>
      <w:r>
        <w:rPr>
          <w:szCs w:val="24"/>
        </w:rPr>
        <w:t>metinių ataskaitų rinkin</w:t>
      </w:r>
      <w:r w:rsidR="00F2135D">
        <w:rPr>
          <w:szCs w:val="24"/>
        </w:rPr>
        <w:t>į</w:t>
      </w:r>
      <w:r>
        <w:rPr>
          <w:szCs w:val="24"/>
        </w:rPr>
        <w:t>:</w:t>
      </w:r>
    </w:p>
    <w:p w14:paraId="42A0F1F2" w14:textId="0087BF78" w:rsidR="00412184" w:rsidRPr="00991CF5" w:rsidRDefault="00412184" w:rsidP="00991CF5">
      <w:pPr>
        <w:pStyle w:val="Sraopastraipa"/>
        <w:numPr>
          <w:ilvl w:val="0"/>
          <w:numId w:val="34"/>
        </w:numPr>
        <w:jc w:val="both"/>
        <w:rPr>
          <w:szCs w:val="24"/>
        </w:rPr>
      </w:pPr>
      <w:r w:rsidRPr="00991CF5">
        <w:rPr>
          <w:szCs w:val="24"/>
        </w:rPr>
        <w:t xml:space="preserve">Viešosios įstaigos Jurbarko </w:t>
      </w:r>
      <w:r w:rsidR="00935C6F" w:rsidRPr="00991CF5">
        <w:rPr>
          <w:szCs w:val="24"/>
        </w:rPr>
        <w:t xml:space="preserve">ligoninės </w:t>
      </w:r>
      <w:r w:rsidRPr="00991CF5">
        <w:rPr>
          <w:szCs w:val="24"/>
        </w:rPr>
        <w:t>2024 metų veiklos ataskaitą (pridedama);</w:t>
      </w:r>
    </w:p>
    <w:p w14:paraId="336EA390" w14:textId="4804ED84" w:rsidR="00412184" w:rsidRPr="00991CF5" w:rsidRDefault="00412184" w:rsidP="00991CF5">
      <w:pPr>
        <w:pStyle w:val="Sraopastraipa"/>
        <w:numPr>
          <w:ilvl w:val="0"/>
          <w:numId w:val="34"/>
        </w:numPr>
        <w:tabs>
          <w:tab w:val="left" w:pos="1134"/>
        </w:tabs>
        <w:ind w:left="0" w:firstLine="709"/>
        <w:jc w:val="both"/>
        <w:rPr>
          <w:szCs w:val="24"/>
        </w:rPr>
      </w:pPr>
      <w:r w:rsidRPr="00991CF5">
        <w:rPr>
          <w:szCs w:val="24"/>
        </w:rPr>
        <w:t xml:space="preserve">Viešosios įstaigos Jurbarko </w:t>
      </w:r>
      <w:r w:rsidR="00935C6F" w:rsidRPr="00991CF5">
        <w:rPr>
          <w:szCs w:val="24"/>
        </w:rPr>
        <w:t xml:space="preserve">ligoninės </w:t>
      </w:r>
      <w:r w:rsidRPr="00991CF5">
        <w:rPr>
          <w:szCs w:val="24"/>
        </w:rPr>
        <w:t>2024 metų finansinių ataskaitų rinkinį (pridedama)</w:t>
      </w:r>
      <w:r w:rsidR="00B13CDC" w:rsidRPr="00991CF5">
        <w:rPr>
          <w:szCs w:val="24"/>
        </w:rPr>
        <w:t>.</w:t>
      </w:r>
    </w:p>
    <w:p w14:paraId="5C5AA55C" w14:textId="77777777" w:rsidR="00412184" w:rsidRPr="00C03536" w:rsidRDefault="00412184" w:rsidP="00412184">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1C86A725" w14:textId="77777777" w:rsidR="00412184" w:rsidRDefault="00412184" w:rsidP="00412184">
      <w:pPr>
        <w:jc w:val="both"/>
      </w:pPr>
    </w:p>
    <w:p w14:paraId="74C6FF6B" w14:textId="77777777" w:rsidR="00412184" w:rsidRDefault="00412184" w:rsidP="00412184">
      <w:pPr>
        <w:jc w:val="both"/>
      </w:pPr>
    </w:p>
    <w:p w14:paraId="1141A8EE" w14:textId="77777777" w:rsidR="00412184" w:rsidRDefault="00412184" w:rsidP="00412184">
      <w:pPr>
        <w:jc w:val="both"/>
      </w:pPr>
    </w:p>
    <w:tbl>
      <w:tblPr>
        <w:tblW w:w="0" w:type="auto"/>
        <w:tblInd w:w="108" w:type="dxa"/>
        <w:tblLook w:val="0000" w:firstRow="0" w:lastRow="0" w:firstColumn="0" w:lastColumn="0" w:noHBand="0" w:noVBand="0"/>
      </w:tblPr>
      <w:tblGrid>
        <w:gridCol w:w="4410"/>
        <w:gridCol w:w="4410"/>
      </w:tblGrid>
      <w:tr w:rsidR="00412184" w14:paraId="164EB159" w14:textId="77777777" w:rsidTr="00D64001">
        <w:trPr>
          <w:trHeight w:val="180"/>
        </w:trPr>
        <w:tc>
          <w:tcPr>
            <w:tcW w:w="4410" w:type="dxa"/>
          </w:tcPr>
          <w:p w14:paraId="1EFA6C15" w14:textId="77777777" w:rsidR="00412184" w:rsidRDefault="00412184" w:rsidP="00D64001">
            <w:r>
              <w:t>Savivaldybės meras</w:t>
            </w:r>
          </w:p>
        </w:tc>
        <w:tc>
          <w:tcPr>
            <w:tcW w:w="4410" w:type="dxa"/>
          </w:tcPr>
          <w:p w14:paraId="08112F42" w14:textId="77777777" w:rsidR="00412184" w:rsidRDefault="00412184" w:rsidP="00D64001">
            <w:pPr>
              <w:jc w:val="right"/>
            </w:pPr>
          </w:p>
        </w:tc>
      </w:tr>
    </w:tbl>
    <w:p w14:paraId="63F669EA" w14:textId="77777777" w:rsidR="00412184" w:rsidRDefault="00412184" w:rsidP="00412184"/>
    <w:p w14:paraId="416BF2DF" w14:textId="77777777" w:rsidR="00FC1CD3" w:rsidRDefault="00FC1CD3"/>
    <w:p w14:paraId="40814FBC" w14:textId="77777777" w:rsidR="00935C6F" w:rsidRDefault="00935C6F"/>
    <w:p w14:paraId="29AAE718" w14:textId="77777777" w:rsidR="00351F9F" w:rsidRDefault="00351F9F"/>
    <w:p w14:paraId="19021F54" w14:textId="77777777" w:rsidR="00351F9F" w:rsidRDefault="00351F9F"/>
    <w:p w14:paraId="7D8CC760" w14:textId="77777777" w:rsidR="00412184" w:rsidRPr="00535C57" w:rsidRDefault="00412184" w:rsidP="00412184">
      <w:r w:rsidRPr="00535C57">
        <w:t xml:space="preserve">Derino: </w:t>
      </w:r>
    </w:p>
    <w:p w14:paraId="1CC9BB31" w14:textId="77777777" w:rsidR="00412184" w:rsidRPr="00535C57" w:rsidRDefault="00412184" w:rsidP="00412184">
      <w:r w:rsidRPr="00535C57">
        <w:t xml:space="preserve">Administracijos direktorė R. </w:t>
      </w:r>
      <w:proofErr w:type="spellStart"/>
      <w:r w:rsidRPr="00535C57">
        <w:t>Vančienė</w:t>
      </w:r>
      <w:proofErr w:type="spellEnd"/>
    </w:p>
    <w:p w14:paraId="021F1076" w14:textId="31B491CF" w:rsidR="00412184" w:rsidRPr="00216CF3" w:rsidRDefault="00412184" w:rsidP="00412184">
      <w:r w:rsidRPr="00216CF3">
        <w:t xml:space="preserve">Teisės ir civilinės metrikacijos skyriaus </w:t>
      </w:r>
      <w:r w:rsidR="007D1644">
        <w:t xml:space="preserve">vyriausioji specialistė, pavaduojanti </w:t>
      </w:r>
      <w:r w:rsidRPr="00216CF3">
        <w:t>vedėj</w:t>
      </w:r>
      <w:r w:rsidR="007D1644">
        <w:t>ą,</w:t>
      </w:r>
      <w:r w:rsidRPr="00216CF3">
        <w:t xml:space="preserve"> </w:t>
      </w:r>
      <w:r w:rsidR="007D1644">
        <w:t>R.</w:t>
      </w:r>
      <w:r w:rsidR="00BB3BB3">
        <w:t> </w:t>
      </w:r>
      <w:proofErr w:type="spellStart"/>
      <w:r w:rsidR="007D1644">
        <w:t>Gadliauskienė</w:t>
      </w:r>
      <w:proofErr w:type="spellEnd"/>
    </w:p>
    <w:p w14:paraId="7CC7212E" w14:textId="77777777" w:rsidR="00412184" w:rsidRPr="00535C57" w:rsidRDefault="00412184" w:rsidP="00412184">
      <w:r w:rsidRPr="00535C57">
        <w:t>Tarybos posėdžių sekretorė D. Dačkauskaitė</w:t>
      </w:r>
    </w:p>
    <w:p w14:paraId="7E50E941" w14:textId="77777777" w:rsidR="00412184" w:rsidRPr="00535C57" w:rsidRDefault="00412184" w:rsidP="00412184">
      <w:r w:rsidRPr="00535C57">
        <w:t xml:space="preserve">Finansų skyriaus vedėja A. </w:t>
      </w:r>
      <w:proofErr w:type="spellStart"/>
      <w:r w:rsidRPr="00535C57">
        <w:t>Samuilienė</w:t>
      </w:r>
      <w:proofErr w:type="spellEnd"/>
    </w:p>
    <w:p w14:paraId="141CB143" w14:textId="77777777" w:rsidR="00412184" w:rsidRPr="00535C57" w:rsidRDefault="00412184" w:rsidP="00412184"/>
    <w:p w14:paraId="4B02F278" w14:textId="77777777" w:rsidR="00935C6F" w:rsidRDefault="00935C6F" w:rsidP="00535C57"/>
    <w:p w14:paraId="1C69D464" w14:textId="77777777" w:rsidR="00935C6F" w:rsidRPr="00535C57" w:rsidRDefault="00935C6F" w:rsidP="00535C57"/>
    <w:p w14:paraId="34CD76FF" w14:textId="2305C50A" w:rsidR="00935C6F" w:rsidRPr="00535C57" w:rsidRDefault="00535C57" w:rsidP="00535C57">
      <w:r w:rsidRPr="00535C57">
        <w:t>Parengė</w:t>
      </w:r>
    </w:p>
    <w:p w14:paraId="1C53CC9B" w14:textId="236CBB5C" w:rsidR="00535C57" w:rsidRPr="00535C57" w:rsidRDefault="00535C57" w:rsidP="00535C57">
      <w:r w:rsidRPr="00535C57">
        <w:t>Gražina Sutkuvienė, tel. +370 447 70 188,  el. p. grazina.sutkuviene@jurbarkas.lt</w:t>
      </w:r>
    </w:p>
    <w:p w14:paraId="65513657" w14:textId="77777777" w:rsidR="00F320CA" w:rsidRDefault="00F320CA"/>
    <w:p w14:paraId="183E1BEF" w14:textId="77777777" w:rsidR="00C16F25" w:rsidRDefault="00C16F25" w:rsidP="00F27C80">
      <w:pPr>
        <w:pStyle w:val="Antrats"/>
        <w:tabs>
          <w:tab w:val="clear" w:pos="4153"/>
          <w:tab w:val="clear" w:pos="8306"/>
          <w:tab w:val="left" w:pos="709"/>
        </w:tabs>
        <w:sectPr w:rsidR="00C16F25" w:rsidSect="00C71B38">
          <w:headerReference w:type="even" r:id="rId9"/>
          <w:headerReference w:type="default" r:id="rId10"/>
          <w:pgSz w:w="11906" w:h="16838" w:code="9"/>
          <w:pgMar w:top="1134" w:right="849" w:bottom="1134" w:left="1701" w:header="1134" w:footer="726" w:gutter="0"/>
          <w:cols w:space="1296"/>
          <w:titlePg/>
          <w:docGrid w:linePitch="360"/>
        </w:sectPr>
      </w:pPr>
    </w:p>
    <w:p w14:paraId="21C2668F" w14:textId="77777777" w:rsidR="00F7723D" w:rsidRDefault="00F7723D" w:rsidP="00F27C80">
      <w:pPr>
        <w:pStyle w:val="Antrats"/>
        <w:tabs>
          <w:tab w:val="clear" w:pos="4153"/>
          <w:tab w:val="clear" w:pos="8306"/>
          <w:tab w:val="left" w:pos="709"/>
        </w:tabs>
      </w:pPr>
    </w:p>
    <w:p w14:paraId="39E54169" w14:textId="77777777" w:rsidR="00C16F25" w:rsidRPr="00EC5B0D" w:rsidRDefault="00C16F25" w:rsidP="00C16F25">
      <w:pPr>
        <w:pStyle w:val="Antrats"/>
        <w:tabs>
          <w:tab w:val="clear" w:pos="4153"/>
          <w:tab w:val="clear" w:pos="8306"/>
          <w:tab w:val="left" w:pos="709"/>
        </w:tabs>
        <w:ind w:firstLine="4678"/>
        <w:rPr>
          <w:bCs/>
          <w:szCs w:val="24"/>
        </w:rPr>
      </w:pPr>
      <w:bookmarkStart w:id="2" w:name="_Hlk194593644"/>
      <w:r w:rsidRPr="00EC5B0D">
        <w:rPr>
          <w:bCs/>
          <w:szCs w:val="24"/>
        </w:rPr>
        <w:t>P</w:t>
      </w:r>
      <w:r>
        <w:rPr>
          <w:bCs/>
          <w:szCs w:val="24"/>
        </w:rPr>
        <w:t>ATVIRTINTA</w:t>
      </w:r>
    </w:p>
    <w:p w14:paraId="2B0B1B3C" w14:textId="77777777" w:rsidR="00C16F25" w:rsidRPr="00EC5B0D" w:rsidRDefault="00C16F25" w:rsidP="00C16F25">
      <w:pPr>
        <w:ind w:left="5103" w:hanging="425"/>
        <w:rPr>
          <w:bCs/>
          <w:szCs w:val="24"/>
        </w:rPr>
      </w:pPr>
      <w:r w:rsidRPr="00EC5B0D">
        <w:rPr>
          <w:bCs/>
          <w:szCs w:val="24"/>
        </w:rPr>
        <w:t>Jurbarko rajono savivaldybės tarybos</w:t>
      </w:r>
    </w:p>
    <w:p w14:paraId="64208837" w14:textId="0E4BE2D2" w:rsidR="00C16F25" w:rsidRPr="00EC5B0D" w:rsidRDefault="00C16F25" w:rsidP="00C16F25">
      <w:pPr>
        <w:ind w:left="5103" w:hanging="425"/>
        <w:rPr>
          <w:bCs/>
          <w:szCs w:val="24"/>
        </w:rPr>
      </w:pPr>
      <w:r w:rsidRPr="00EC5B0D">
        <w:rPr>
          <w:bCs/>
          <w:szCs w:val="24"/>
        </w:rPr>
        <w:t>202</w:t>
      </w:r>
      <w:r w:rsidR="00535C57">
        <w:rPr>
          <w:bCs/>
          <w:szCs w:val="24"/>
        </w:rPr>
        <w:t>5</w:t>
      </w:r>
      <w:r w:rsidRPr="00EC5B0D">
        <w:rPr>
          <w:bCs/>
          <w:szCs w:val="24"/>
        </w:rPr>
        <w:t xml:space="preserve"> m. </w:t>
      </w:r>
      <w:r w:rsidR="00A23BD0">
        <w:rPr>
          <w:bCs/>
          <w:szCs w:val="24"/>
        </w:rPr>
        <w:t>gegužės</w:t>
      </w:r>
      <w:r w:rsidRPr="00EC5B0D">
        <w:rPr>
          <w:bCs/>
          <w:szCs w:val="24"/>
        </w:rPr>
        <w:t xml:space="preserve"> </w:t>
      </w:r>
      <w:r w:rsidR="00535C57">
        <w:rPr>
          <w:bCs/>
          <w:szCs w:val="24"/>
        </w:rPr>
        <w:t xml:space="preserve">  </w:t>
      </w:r>
      <w:r w:rsidRPr="00EC5B0D">
        <w:rPr>
          <w:bCs/>
          <w:szCs w:val="24"/>
        </w:rPr>
        <w:t xml:space="preserve"> d. sprendimu Nr. </w:t>
      </w:r>
    </w:p>
    <w:bookmarkEnd w:id="2"/>
    <w:p w14:paraId="4F168164" w14:textId="77777777" w:rsidR="00C16F25" w:rsidRDefault="00C16F25" w:rsidP="002E1F99">
      <w:pPr>
        <w:pStyle w:val="Pavadinimas"/>
        <w:jc w:val="left"/>
        <w:rPr>
          <w:b w:val="0"/>
        </w:rPr>
      </w:pPr>
    </w:p>
    <w:p w14:paraId="71A354D9" w14:textId="77777777" w:rsidR="003F506C" w:rsidRDefault="003F506C" w:rsidP="002E1F99">
      <w:pPr>
        <w:pStyle w:val="Pavadinimas"/>
        <w:jc w:val="left"/>
        <w:rPr>
          <w:b w:val="0"/>
        </w:rPr>
      </w:pPr>
    </w:p>
    <w:p w14:paraId="0E51A277" w14:textId="0711B8AC" w:rsidR="00A23BD0" w:rsidRDefault="00C16F25" w:rsidP="00A23BD0">
      <w:pPr>
        <w:jc w:val="center"/>
        <w:rPr>
          <w:b/>
          <w:color w:val="000000"/>
          <w:szCs w:val="24"/>
        </w:rPr>
      </w:pPr>
      <w:r>
        <w:rPr>
          <w:b/>
          <w:color w:val="000000"/>
          <w:szCs w:val="24"/>
        </w:rPr>
        <w:t xml:space="preserve">VIEŠOSIOS ĮSTAIGOS </w:t>
      </w:r>
      <w:r w:rsidRPr="00542A09">
        <w:rPr>
          <w:b/>
          <w:color w:val="000000"/>
          <w:szCs w:val="24"/>
        </w:rPr>
        <w:t xml:space="preserve">JURBARKO </w:t>
      </w:r>
      <w:r w:rsidR="00A23BD0">
        <w:rPr>
          <w:b/>
          <w:color w:val="000000"/>
          <w:szCs w:val="24"/>
        </w:rPr>
        <w:t>LIGONINĖS</w:t>
      </w:r>
    </w:p>
    <w:p w14:paraId="07EAE123" w14:textId="7CFBFD70" w:rsidR="00325948" w:rsidRPr="00325948" w:rsidRDefault="00C16F25" w:rsidP="00325948">
      <w:pPr>
        <w:jc w:val="center"/>
        <w:rPr>
          <w:b/>
          <w:color w:val="000000"/>
          <w:szCs w:val="24"/>
        </w:rPr>
      </w:pPr>
      <w:r>
        <w:rPr>
          <w:b/>
          <w:color w:val="000000"/>
          <w:szCs w:val="24"/>
        </w:rPr>
        <w:t>202</w:t>
      </w:r>
      <w:r w:rsidR="00535C57">
        <w:rPr>
          <w:b/>
          <w:color w:val="000000"/>
          <w:szCs w:val="24"/>
        </w:rPr>
        <w:t>4</w:t>
      </w:r>
      <w:r w:rsidRPr="00542A09">
        <w:rPr>
          <w:b/>
          <w:color w:val="000000"/>
          <w:szCs w:val="24"/>
        </w:rPr>
        <w:t xml:space="preserve"> M</w:t>
      </w:r>
      <w:r w:rsidRPr="00542A09">
        <w:rPr>
          <w:b/>
          <w:szCs w:val="24"/>
        </w:rPr>
        <w:t>ETŲ</w:t>
      </w:r>
      <w:r w:rsidRPr="00542A09">
        <w:rPr>
          <w:b/>
          <w:color w:val="000000"/>
          <w:szCs w:val="24"/>
        </w:rPr>
        <w:t xml:space="preserve"> VEIKLOS ATASKAITA</w:t>
      </w:r>
    </w:p>
    <w:p w14:paraId="327A5F5A" w14:textId="77777777" w:rsidR="003F506C" w:rsidRPr="00D304C3" w:rsidRDefault="003F506C" w:rsidP="0052267E">
      <w:pPr>
        <w:suppressAutoHyphens/>
        <w:spacing w:line="100" w:lineRule="atLeast"/>
        <w:rPr>
          <w:lang w:eastAsia="ar-SA"/>
        </w:rPr>
      </w:pPr>
    </w:p>
    <w:p w14:paraId="1985770B" w14:textId="77777777" w:rsidR="00325948" w:rsidRDefault="00325948" w:rsidP="00325948">
      <w:pPr>
        <w:ind w:left="284"/>
        <w:jc w:val="center"/>
        <w:rPr>
          <w:b/>
        </w:rPr>
      </w:pPr>
      <w:r>
        <w:rPr>
          <w:b/>
        </w:rPr>
        <w:t>I SKYRIUS</w:t>
      </w:r>
    </w:p>
    <w:p w14:paraId="3034A6C1" w14:textId="77777777" w:rsidR="00325948" w:rsidRDefault="00325948" w:rsidP="00325948">
      <w:pPr>
        <w:pStyle w:val="Sraopastraipa"/>
        <w:ind w:left="1080"/>
        <w:rPr>
          <w:b/>
        </w:rPr>
      </w:pPr>
      <w:r w:rsidRPr="00987AA9">
        <w:rPr>
          <w:b/>
          <w:bCs/>
        </w:rPr>
        <w:t xml:space="preserve">INFORMACIJA APIE ĮSTAIGOS VEIKLĄ </w:t>
      </w:r>
      <w:r w:rsidRPr="00987AA9">
        <w:rPr>
          <w:b/>
        </w:rPr>
        <w:t>ATASKAITINIU LAIKOTARPIU</w:t>
      </w:r>
    </w:p>
    <w:p w14:paraId="3F1E6233" w14:textId="77777777" w:rsidR="00325948" w:rsidRPr="00325948" w:rsidRDefault="00325948" w:rsidP="00325948">
      <w:pPr>
        <w:rPr>
          <w:bCs/>
          <w:highlight w:val="yellow"/>
          <w:lang w:val="en-US"/>
        </w:rPr>
      </w:pPr>
    </w:p>
    <w:p w14:paraId="0BAA1B84" w14:textId="77777777" w:rsidR="00325948" w:rsidRPr="00325948" w:rsidRDefault="00325948" w:rsidP="00325948">
      <w:pPr>
        <w:suppressAutoHyphens/>
        <w:ind w:firstLine="720"/>
        <w:jc w:val="both"/>
        <w:rPr>
          <w:b/>
          <w:bCs/>
          <w:szCs w:val="24"/>
          <w:lang w:eastAsia="ar-SA"/>
        </w:rPr>
      </w:pPr>
      <w:r w:rsidRPr="00325948">
        <w:rPr>
          <w:szCs w:val="24"/>
          <w:lang w:eastAsia="ar-SA"/>
        </w:rPr>
        <w:t xml:space="preserve">Viešoji įstaiga Jurbarko ligoninė (toliau – Jurbarko ligoninė) yra </w:t>
      </w:r>
      <w:r w:rsidRPr="00325948">
        <w:rPr>
          <w:bCs/>
          <w:szCs w:val="24"/>
          <w:lang w:eastAsia="ar-SA"/>
        </w:rPr>
        <w:t>Lietuvos nacionalinės sveikatos sistemos rajono lygmens viešoji asmens sveikatos priežiūros ne pelno siekianti įstaiga, teikianti jos įstatuose numatytas pirmines ir antrines asmens sveikatos priežiūros paslaugas.</w:t>
      </w:r>
    </w:p>
    <w:p w14:paraId="17EE5A64" w14:textId="77777777" w:rsidR="00325948" w:rsidRPr="00325948" w:rsidRDefault="00325948" w:rsidP="00325948">
      <w:pPr>
        <w:suppressAutoHyphens/>
        <w:ind w:firstLine="720"/>
        <w:jc w:val="both"/>
        <w:rPr>
          <w:b/>
          <w:bCs/>
          <w:szCs w:val="24"/>
          <w:lang w:eastAsia="ar-SA"/>
        </w:rPr>
      </w:pPr>
      <w:r w:rsidRPr="00325948">
        <w:rPr>
          <w:b/>
          <w:bCs/>
          <w:szCs w:val="24"/>
          <w:lang w:eastAsia="ar-SA"/>
        </w:rPr>
        <w:t xml:space="preserve">Įstaigos vizija </w:t>
      </w:r>
      <w:r w:rsidRPr="00325948">
        <w:rPr>
          <w:szCs w:val="24"/>
          <w:lang w:eastAsia="ar-SA"/>
        </w:rPr>
        <w:t xml:space="preserve">– tai antrinio lygio </w:t>
      </w:r>
      <w:proofErr w:type="spellStart"/>
      <w:r w:rsidRPr="00325948">
        <w:rPr>
          <w:szCs w:val="24"/>
          <w:lang w:eastAsia="ar-SA"/>
        </w:rPr>
        <w:t>daugiaprofilinė</w:t>
      </w:r>
      <w:proofErr w:type="spellEnd"/>
      <w:r w:rsidRPr="00325948">
        <w:rPr>
          <w:szCs w:val="24"/>
          <w:lang w:eastAsia="ar-SA"/>
        </w:rPr>
        <w:t xml:space="preserve"> gydymo įstaiga, nuolat siekianti sveikatos priežiūros paslaugų kokybės ir optimalių sąlygų pacientams ir darbuotojams. </w:t>
      </w:r>
    </w:p>
    <w:p w14:paraId="2E0E7416" w14:textId="77777777" w:rsidR="00325948" w:rsidRPr="00325948" w:rsidRDefault="00325948" w:rsidP="00325948">
      <w:pPr>
        <w:suppressAutoHyphens/>
        <w:ind w:firstLine="720"/>
        <w:jc w:val="both"/>
        <w:rPr>
          <w:b/>
          <w:bCs/>
          <w:szCs w:val="24"/>
          <w:lang w:eastAsia="ar-SA"/>
        </w:rPr>
      </w:pPr>
      <w:r w:rsidRPr="00325948">
        <w:rPr>
          <w:b/>
          <w:bCs/>
          <w:szCs w:val="24"/>
          <w:lang w:eastAsia="ar-SA"/>
        </w:rPr>
        <w:t xml:space="preserve">Įstaigos misija </w:t>
      </w:r>
      <w:r w:rsidRPr="00325948">
        <w:rPr>
          <w:szCs w:val="24"/>
          <w:lang w:eastAsia="ar-SA"/>
        </w:rPr>
        <w:t xml:space="preserve">– teikti pacientams saugias, mokslu pagrįstas, kokybiškas, atitinkančias pacientų poreikius ir lūkesčius sveikatos priežiūros paslaugas, naudojantis turimais ištekliais, atsižvelgiant į steigėjo ir paslaugų užsakovo reikalavimus. Užtikrinti pacientų privačios informacijos saugumą, žmogiškąją pagarbą ir orumą. Aktyviai dalyvauti visuomenės ir asmens sveikatos stiprinime bei mokyme. Prisiimti visišką atsakomybę už žmones, kuriems įstaiga teikia paslaugas. </w:t>
      </w:r>
    </w:p>
    <w:p w14:paraId="7B884DF3" w14:textId="77777777" w:rsidR="00325948" w:rsidRPr="00325948" w:rsidRDefault="00325948" w:rsidP="00325948">
      <w:pPr>
        <w:tabs>
          <w:tab w:val="left" w:pos="993"/>
        </w:tabs>
        <w:suppressAutoHyphens/>
        <w:ind w:firstLine="720"/>
        <w:jc w:val="both"/>
        <w:rPr>
          <w:szCs w:val="24"/>
          <w:lang w:eastAsia="ar-SA"/>
        </w:rPr>
      </w:pPr>
      <w:r w:rsidRPr="00325948">
        <w:rPr>
          <w:b/>
          <w:bCs/>
          <w:szCs w:val="24"/>
          <w:lang w:eastAsia="ar-SA"/>
        </w:rPr>
        <w:t>Įstaigos strategija:</w:t>
      </w:r>
    </w:p>
    <w:p w14:paraId="37235AF0" w14:textId="77777777" w:rsidR="00325948" w:rsidRPr="00325948" w:rsidRDefault="00325948" w:rsidP="00325948">
      <w:pPr>
        <w:numPr>
          <w:ilvl w:val="0"/>
          <w:numId w:val="19"/>
        </w:numPr>
        <w:tabs>
          <w:tab w:val="clear" w:pos="0"/>
          <w:tab w:val="num" w:pos="567"/>
          <w:tab w:val="left" w:pos="993"/>
        </w:tabs>
        <w:suppressAutoHyphens/>
        <w:ind w:left="0" w:firstLine="720"/>
        <w:jc w:val="both"/>
        <w:rPr>
          <w:szCs w:val="24"/>
          <w:lang w:eastAsia="ar-SA"/>
        </w:rPr>
      </w:pPr>
      <w:r w:rsidRPr="00325948">
        <w:rPr>
          <w:szCs w:val="24"/>
          <w:lang w:eastAsia="ar-SA"/>
        </w:rPr>
        <w:t>nuolat laikytis bei tobulinti LST EN ISO 9001:2015 reikalavimus atitinkančios kokybės vadybos sistemos rezultatyvumą;</w:t>
      </w:r>
    </w:p>
    <w:p w14:paraId="6264862C" w14:textId="77777777" w:rsidR="00325948" w:rsidRPr="00325948" w:rsidRDefault="00325948" w:rsidP="00325948">
      <w:pPr>
        <w:numPr>
          <w:ilvl w:val="0"/>
          <w:numId w:val="19"/>
        </w:numPr>
        <w:tabs>
          <w:tab w:val="clear" w:pos="0"/>
          <w:tab w:val="num" w:pos="567"/>
          <w:tab w:val="left" w:pos="993"/>
        </w:tabs>
        <w:suppressAutoHyphens/>
        <w:ind w:left="0" w:firstLine="720"/>
        <w:jc w:val="both"/>
        <w:rPr>
          <w:szCs w:val="24"/>
          <w:lang w:eastAsia="ar-SA"/>
        </w:rPr>
      </w:pPr>
      <w:r w:rsidRPr="00325948">
        <w:rPr>
          <w:szCs w:val="24"/>
          <w:lang w:eastAsia="ar-SA"/>
        </w:rPr>
        <w:t>nuolat gerinti teikiamų paslaugų kokybę, vadovaujantis naujaisiais medicinos mokslo pasiekimais;</w:t>
      </w:r>
    </w:p>
    <w:p w14:paraId="457C2FC8" w14:textId="77777777" w:rsidR="00325948" w:rsidRPr="00325948" w:rsidRDefault="00325948" w:rsidP="00325948">
      <w:pPr>
        <w:numPr>
          <w:ilvl w:val="0"/>
          <w:numId w:val="19"/>
        </w:numPr>
        <w:tabs>
          <w:tab w:val="clear" w:pos="0"/>
          <w:tab w:val="num" w:pos="567"/>
          <w:tab w:val="left" w:pos="993"/>
        </w:tabs>
        <w:suppressAutoHyphens/>
        <w:ind w:left="0" w:firstLine="720"/>
        <w:jc w:val="both"/>
        <w:rPr>
          <w:szCs w:val="24"/>
          <w:lang w:eastAsia="ar-SA"/>
        </w:rPr>
      </w:pPr>
      <w:r w:rsidRPr="00325948">
        <w:rPr>
          <w:szCs w:val="24"/>
          <w:lang w:eastAsia="ar-SA"/>
        </w:rPr>
        <w:t xml:space="preserve">siekti kiekvieno įstaigos darbuotojo atsakomybės už savo darbo kokybę pagal užimamas pareigas ir kompetenciją; </w:t>
      </w:r>
    </w:p>
    <w:p w14:paraId="4841F7C7" w14:textId="77777777" w:rsidR="00325948" w:rsidRPr="00325948" w:rsidRDefault="00325948" w:rsidP="00325948">
      <w:pPr>
        <w:numPr>
          <w:ilvl w:val="0"/>
          <w:numId w:val="19"/>
        </w:numPr>
        <w:tabs>
          <w:tab w:val="clear" w:pos="0"/>
          <w:tab w:val="num" w:pos="567"/>
          <w:tab w:val="left" w:pos="993"/>
        </w:tabs>
        <w:suppressAutoHyphens/>
        <w:ind w:left="0" w:firstLine="720"/>
        <w:jc w:val="both"/>
        <w:rPr>
          <w:szCs w:val="24"/>
          <w:lang w:eastAsia="ar-SA"/>
        </w:rPr>
      </w:pPr>
      <w:r w:rsidRPr="00325948">
        <w:rPr>
          <w:szCs w:val="24"/>
          <w:lang w:eastAsia="ar-SA"/>
        </w:rPr>
        <w:t xml:space="preserve">sistemingai kelti visų lygių darbuotojų kvalifikaciją; </w:t>
      </w:r>
    </w:p>
    <w:p w14:paraId="25CB6B41" w14:textId="77777777" w:rsidR="00325948" w:rsidRPr="00325948" w:rsidRDefault="00325948" w:rsidP="00325948">
      <w:pPr>
        <w:numPr>
          <w:ilvl w:val="0"/>
          <w:numId w:val="19"/>
        </w:numPr>
        <w:tabs>
          <w:tab w:val="clear" w:pos="0"/>
          <w:tab w:val="num" w:pos="567"/>
          <w:tab w:val="left" w:pos="993"/>
        </w:tabs>
        <w:suppressAutoHyphens/>
        <w:ind w:left="0" w:firstLine="720"/>
        <w:jc w:val="both"/>
        <w:rPr>
          <w:szCs w:val="24"/>
          <w:lang w:eastAsia="ar-SA"/>
        </w:rPr>
      </w:pPr>
      <w:r w:rsidRPr="00325948">
        <w:rPr>
          <w:szCs w:val="24"/>
          <w:lang w:eastAsia="ar-SA"/>
        </w:rPr>
        <w:t xml:space="preserve">nuolat pritaikyti praktikoje naujausius pacientų ištyrimo ir gydymo metodus; </w:t>
      </w:r>
    </w:p>
    <w:p w14:paraId="07DE6DEA" w14:textId="77777777" w:rsidR="00325948" w:rsidRPr="00325948" w:rsidRDefault="00325948" w:rsidP="00325948">
      <w:pPr>
        <w:numPr>
          <w:ilvl w:val="0"/>
          <w:numId w:val="19"/>
        </w:numPr>
        <w:tabs>
          <w:tab w:val="clear" w:pos="0"/>
          <w:tab w:val="num" w:pos="567"/>
          <w:tab w:val="left" w:pos="993"/>
        </w:tabs>
        <w:suppressAutoHyphens/>
        <w:ind w:left="0" w:firstLine="720"/>
        <w:jc w:val="both"/>
        <w:rPr>
          <w:szCs w:val="24"/>
          <w:lang w:eastAsia="ar-SA"/>
        </w:rPr>
      </w:pPr>
      <w:r w:rsidRPr="00325948">
        <w:rPr>
          <w:szCs w:val="24"/>
          <w:lang w:eastAsia="ar-SA"/>
        </w:rPr>
        <w:t>diegti ir plėtoti naujausias informacines sistemas darbo vietose;</w:t>
      </w:r>
    </w:p>
    <w:p w14:paraId="7B2B608D" w14:textId="77777777" w:rsidR="00325948" w:rsidRPr="00325948" w:rsidRDefault="00325948" w:rsidP="00325948">
      <w:pPr>
        <w:numPr>
          <w:ilvl w:val="0"/>
          <w:numId w:val="19"/>
        </w:numPr>
        <w:tabs>
          <w:tab w:val="clear" w:pos="0"/>
          <w:tab w:val="num" w:pos="426"/>
          <w:tab w:val="num" w:pos="567"/>
          <w:tab w:val="left" w:pos="993"/>
        </w:tabs>
        <w:suppressAutoHyphens/>
        <w:ind w:left="0" w:firstLine="720"/>
        <w:jc w:val="both"/>
        <w:rPr>
          <w:szCs w:val="24"/>
          <w:lang w:eastAsia="ar-SA"/>
        </w:rPr>
      </w:pPr>
      <w:r w:rsidRPr="00325948">
        <w:rPr>
          <w:szCs w:val="24"/>
          <w:lang w:eastAsia="ar-SA"/>
        </w:rPr>
        <w:t>gerinti ligoninės infrastruktūrą modernizuojant pastatus ir aplinkos atnaujinimą.</w:t>
      </w:r>
    </w:p>
    <w:p w14:paraId="4A240A6B" w14:textId="77777777" w:rsidR="00325948" w:rsidRPr="00325948" w:rsidRDefault="00325948" w:rsidP="00325948">
      <w:pPr>
        <w:suppressAutoHyphens/>
        <w:ind w:firstLine="720"/>
        <w:jc w:val="both"/>
        <w:rPr>
          <w:b/>
          <w:szCs w:val="24"/>
          <w:lang w:eastAsia="ar-SA"/>
        </w:rPr>
      </w:pPr>
      <w:r w:rsidRPr="00325948">
        <w:rPr>
          <w:szCs w:val="24"/>
          <w:lang w:eastAsia="ar-SA"/>
        </w:rPr>
        <w:t xml:space="preserve">Jurbarko ligoninė atlieka savo funkcijas, vadovaudamasi Lietuvos Respublikos Konstitucija, Lietuvos Respublikos civiliniu kodeksu, Lietuvos Respublikos sveikatos sistemos, Lietuvos Respublikos viešųjų įstaigų, Lietuvos Respublikos Vyriausybės sveikatos draudimo ir kitais įstatymais bei teisės aktais, Lietuvos Respublikos Vyriausybės nutarimais, norminiais aktais, Jurbarko rajono savivaldybės (toliau – Savivaldybė) tarybos sprendimais, mero potvarkiais, administracijos direktoriaus įsakymais, kitais teisės aktais bei Jurbarko ligoninės įstatais, patvirtintais Jurbarko rajono savivaldybės tarybos 2021 m. rugpjūčio 26 d. sprendimu Nr. T2-229 „Dėl viešosios įstaigos Jurbarko ligoninės įstatų patvirtinimo“. </w:t>
      </w:r>
    </w:p>
    <w:p w14:paraId="63B074D3" w14:textId="77777777" w:rsidR="00325948" w:rsidRPr="00325948" w:rsidRDefault="00325948" w:rsidP="00325948">
      <w:pPr>
        <w:suppressAutoHyphens/>
        <w:ind w:firstLine="720"/>
        <w:jc w:val="both"/>
        <w:rPr>
          <w:b/>
          <w:szCs w:val="24"/>
          <w:lang w:eastAsia="ar-SA"/>
        </w:rPr>
      </w:pPr>
      <w:r w:rsidRPr="00325948">
        <w:rPr>
          <w:b/>
          <w:szCs w:val="24"/>
          <w:lang w:eastAsia="ar-SA"/>
        </w:rPr>
        <w:t>Pagrindiniai įstaigos veiklos tikslai:</w:t>
      </w:r>
    </w:p>
    <w:p w14:paraId="037EA736" w14:textId="77777777" w:rsidR="00325948" w:rsidRPr="00325948" w:rsidRDefault="00325948" w:rsidP="00325948">
      <w:pPr>
        <w:pStyle w:val="Sraopastraipa"/>
        <w:numPr>
          <w:ilvl w:val="0"/>
          <w:numId w:val="26"/>
        </w:numPr>
        <w:suppressAutoHyphens/>
        <w:ind w:left="0" w:firstLine="720"/>
        <w:contextualSpacing w:val="0"/>
        <w:jc w:val="both"/>
        <w:rPr>
          <w:szCs w:val="24"/>
        </w:rPr>
      </w:pPr>
      <w:r w:rsidRPr="00325948">
        <w:rPr>
          <w:szCs w:val="24"/>
        </w:rPr>
        <w:t>vadovaujantis šiuolaikiniais kokybės vadybos standartais organizuoti ir teikti kokybiškas ir prieinamas licencijuotas asmens sveikatos priežiūros paslaugas;</w:t>
      </w:r>
    </w:p>
    <w:p w14:paraId="2CE16CF4" w14:textId="77777777" w:rsidR="00325948" w:rsidRPr="00325948" w:rsidRDefault="00325948" w:rsidP="00325948">
      <w:pPr>
        <w:pStyle w:val="Sraopastraipa"/>
        <w:numPr>
          <w:ilvl w:val="0"/>
          <w:numId w:val="26"/>
        </w:numPr>
        <w:suppressAutoHyphens/>
        <w:ind w:left="0" w:firstLine="720"/>
        <w:contextualSpacing w:val="0"/>
        <w:jc w:val="both"/>
        <w:rPr>
          <w:szCs w:val="24"/>
        </w:rPr>
      </w:pPr>
      <w:r w:rsidRPr="00325948">
        <w:rPr>
          <w:szCs w:val="24"/>
        </w:rPr>
        <w:t>gerinti gyventojų sveikatą, mažinti sergamumą ir mirtingumą;</w:t>
      </w:r>
    </w:p>
    <w:p w14:paraId="5F1D982B" w14:textId="77777777" w:rsidR="00325948" w:rsidRPr="00325948" w:rsidRDefault="00325948" w:rsidP="00325948">
      <w:pPr>
        <w:pStyle w:val="Sraopastraipa"/>
        <w:numPr>
          <w:ilvl w:val="0"/>
          <w:numId w:val="26"/>
        </w:numPr>
        <w:suppressAutoHyphens/>
        <w:ind w:left="0" w:firstLine="720"/>
        <w:contextualSpacing w:val="0"/>
        <w:jc w:val="both"/>
        <w:rPr>
          <w:szCs w:val="24"/>
        </w:rPr>
      </w:pPr>
      <w:r w:rsidRPr="00325948">
        <w:rPr>
          <w:szCs w:val="24"/>
        </w:rPr>
        <w:t>įgyvendinti sveikatos paslaugų plėtrą, stiprinant infrastruktūrą ir paslaugų prieinamumą;</w:t>
      </w:r>
    </w:p>
    <w:p w14:paraId="0D63870F" w14:textId="77777777" w:rsidR="00325948" w:rsidRPr="00325948" w:rsidRDefault="00325948" w:rsidP="00325948">
      <w:pPr>
        <w:pStyle w:val="Sraopastraipa"/>
        <w:numPr>
          <w:ilvl w:val="0"/>
          <w:numId w:val="26"/>
        </w:numPr>
        <w:suppressAutoHyphens/>
        <w:ind w:left="0" w:firstLine="720"/>
        <w:contextualSpacing w:val="0"/>
        <w:jc w:val="both"/>
        <w:rPr>
          <w:szCs w:val="24"/>
        </w:rPr>
      </w:pPr>
      <w:r w:rsidRPr="00325948">
        <w:rPr>
          <w:szCs w:val="24"/>
        </w:rPr>
        <w:t>stiprinti personalo kompetencijas, motyvaciją ir kurti geresnes darbo sąlygas.</w:t>
      </w:r>
    </w:p>
    <w:p w14:paraId="3E411155" w14:textId="77777777" w:rsidR="00325948" w:rsidRPr="00325948" w:rsidRDefault="00325948" w:rsidP="00325948">
      <w:pPr>
        <w:ind w:firstLine="720"/>
        <w:jc w:val="both"/>
        <w:rPr>
          <w:b/>
          <w:szCs w:val="24"/>
        </w:rPr>
      </w:pPr>
      <w:r w:rsidRPr="00325948">
        <w:rPr>
          <w:b/>
          <w:szCs w:val="24"/>
          <w:lang w:eastAsia="ar-SA"/>
        </w:rPr>
        <w:t>Pagrindiniai įstaigos veiklos uždaviniai:</w:t>
      </w:r>
    </w:p>
    <w:p w14:paraId="6142BD46" w14:textId="77777777" w:rsidR="00325948" w:rsidRPr="00325948" w:rsidRDefault="00325948" w:rsidP="00325948">
      <w:pPr>
        <w:pStyle w:val="Sraopastraipa"/>
        <w:numPr>
          <w:ilvl w:val="0"/>
          <w:numId w:val="27"/>
        </w:numPr>
        <w:suppressAutoHyphens/>
        <w:ind w:left="0" w:firstLine="720"/>
        <w:contextualSpacing w:val="0"/>
        <w:jc w:val="both"/>
        <w:rPr>
          <w:szCs w:val="24"/>
        </w:rPr>
      </w:pPr>
      <w:r w:rsidRPr="00325948">
        <w:rPr>
          <w:szCs w:val="24"/>
        </w:rPr>
        <w:t>plėsti ir modernizuoti teikiamas sveikatos priežiūros paslaugas įsigyjant reikalingą įrangą;</w:t>
      </w:r>
    </w:p>
    <w:p w14:paraId="586406A3" w14:textId="77777777" w:rsidR="00325948" w:rsidRPr="00325948" w:rsidRDefault="00325948" w:rsidP="00325948">
      <w:pPr>
        <w:pStyle w:val="Sraopastraipa"/>
        <w:numPr>
          <w:ilvl w:val="0"/>
          <w:numId w:val="27"/>
        </w:numPr>
        <w:suppressAutoHyphens/>
        <w:ind w:left="0" w:firstLine="720"/>
        <w:contextualSpacing w:val="0"/>
        <w:jc w:val="both"/>
        <w:rPr>
          <w:szCs w:val="24"/>
        </w:rPr>
      </w:pPr>
      <w:r w:rsidRPr="00325948">
        <w:rPr>
          <w:szCs w:val="24"/>
        </w:rPr>
        <w:t>dalyvauti SAM, Savivaldybės ir kitų projektų įgyvendinime;</w:t>
      </w:r>
    </w:p>
    <w:p w14:paraId="105F7DC0" w14:textId="77777777" w:rsidR="00325948" w:rsidRPr="00325948" w:rsidRDefault="00325948" w:rsidP="00325948">
      <w:pPr>
        <w:pStyle w:val="Sraopastraipa"/>
        <w:numPr>
          <w:ilvl w:val="0"/>
          <w:numId w:val="27"/>
        </w:numPr>
        <w:suppressAutoHyphens/>
        <w:ind w:left="0" w:firstLine="720"/>
        <w:contextualSpacing w:val="0"/>
        <w:jc w:val="both"/>
        <w:rPr>
          <w:szCs w:val="24"/>
        </w:rPr>
      </w:pPr>
      <w:r w:rsidRPr="00325948">
        <w:rPr>
          <w:szCs w:val="24"/>
        </w:rPr>
        <w:t>investuoti į infrastruktūrą;</w:t>
      </w:r>
    </w:p>
    <w:p w14:paraId="3A67DCC2" w14:textId="77777777" w:rsidR="00325948" w:rsidRPr="00325948" w:rsidRDefault="00325948" w:rsidP="00325948">
      <w:pPr>
        <w:pStyle w:val="Sraopastraipa"/>
        <w:numPr>
          <w:ilvl w:val="0"/>
          <w:numId w:val="27"/>
        </w:numPr>
        <w:suppressAutoHyphens/>
        <w:ind w:left="0" w:firstLine="720"/>
        <w:contextualSpacing w:val="0"/>
        <w:jc w:val="both"/>
        <w:rPr>
          <w:szCs w:val="24"/>
        </w:rPr>
      </w:pPr>
      <w:r w:rsidRPr="00325948">
        <w:rPr>
          <w:szCs w:val="24"/>
        </w:rPr>
        <w:lastRenderedPageBreak/>
        <w:t>investuoti į žmogiškuosius išteklius, įgyvendinti darbuotojų motyvacines priemones, užtikrinti  mokymus;</w:t>
      </w:r>
    </w:p>
    <w:p w14:paraId="5C9BCC65" w14:textId="2F8BA53C" w:rsidR="00325948" w:rsidRPr="00F93AB9" w:rsidRDefault="00325948" w:rsidP="00F93AB9">
      <w:pPr>
        <w:pStyle w:val="Sraopastraipa"/>
        <w:numPr>
          <w:ilvl w:val="0"/>
          <w:numId w:val="27"/>
        </w:numPr>
        <w:suppressAutoHyphens/>
        <w:ind w:left="0" w:firstLine="720"/>
        <w:contextualSpacing w:val="0"/>
        <w:jc w:val="both"/>
        <w:rPr>
          <w:b/>
          <w:szCs w:val="24"/>
        </w:rPr>
      </w:pPr>
      <w:r w:rsidRPr="00325948">
        <w:rPr>
          <w:szCs w:val="24"/>
        </w:rPr>
        <w:t>užtikrinti kokybės vadybos, korupcijos prevencijos ir kitų procesų funkcionavimą.</w:t>
      </w:r>
    </w:p>
    <w:p w14:paraId="5FFD17EE" w14:textId="77777777" w:rsidR="00325948" w:rsidRPr="00325948" w:rsidRDefault="00325948" w:rsidP="00325948">
      <w:pPr>
        <w:ind w:firstLine="720"/>
        <w:jc w:val="both"/>
        <w:rPr>
          <w:b/>
          <w:szCs w:val="24"/>
        </w:rPr>
      </w:pPr>
      <w:r w:rsidRPr="00325948">
        <w:rPr>
          <w:b/>
          <w:szCs w:val="24"/>
        </w:rPr>
        <w:t>Siekiant pagrindinių veiklos tikslų atlikti darbai</w:t>
      </w:r>
    </w:p>
    <w:p w14:paraId="0B8BEC1E" w14:textId="77777777" w:rsidR="00325948" w:rsidRPr="003F506C" w:rsidRDefault="00325948" w:rsidP="00325948">
      <w:pPr>
        <w:suppressAutoHyphens/>
        <w:ind w:firstLine="720"/>
        <w:jc w:val="both"/>
        <w:rPr>
          <w:rFonts w:eastAsia="Calibri"/>
          <w:szCs w:val="24"/>
          <w:lang w:eastAsia="ar-SA"/>
        </w:rPr>
      </w:pPr>
      <w:r w:rsidRPr="00325948">
        <w:rPr>
          <w:szCs w:val="24"/>
          <w:lang w:eastAsia="ar-SA"/>
        </w:rPr>
        <w:t>1999 m. gruodžio 17 d. Jurbarko ligoninei išduota Valstybinės akreditavimo sveikatos priežiūros veiklos tarnybos prie Sveikatos apsaugos ministerijos (toliau – SAM) licencija Nr. 1107</w:t>
      </w:r>
      <w:r w:rsidRPr="00325948">
        <w:rPr>
          <w:rFonts w:eastAsia="Calibri"/>
          <w:szCs w:val="24"/>
          <w:lang w:eastAsia="ar-SA"/>
        </w:rPr>
        <w:t xml:space="preserve">, pagal kurią Jurbarko ligoninei suteikta teisė užsiimti asmens sveikatos priežiūros veikla ir teikti licencijuotas ambulatorines, stacionarines ir bendrąsias asmens sveikatos priežiūros paslaugas. 2024 m. licencija papildyta naujomis kompiuterinės tomografijos, sudėtingosios hemodializės, skausmo dienos stacionaro, </w:t>
      </w:r>
      <w:r w:rsidRPr="00325948">
        <w:rPr>
          <w:color w:val="000000"/>
          <w:szCs w:val="24"/>
        </w:rPr>
        <w:t xml:space="preserve">vaikų raidos sutrikimų ankstyvosios reabilitacijos paslaugomis, sustabdytos antrinės ambulatorinės </w:t>
      </w:r>
      <w:proofErr w:type="spellStart"/>
      <w:r w:rsidRPr="00325948">
        <w:rPr>
          <w:color w:val="000000"/>
          <w:szCs w:val="24"/>
        </w:rPr>
        <w:t>dermatovenerologijos</w:t>
      </w:r>
      <w:proofErr w:type="spellEnd"/>
      <w:r w:rsidRPr="00325948">
        <w:rPr>
          <w:color w:val="000000"/>
          <w:szCs w:val="24"/>
        </w:rPr>
        <w:t xml:space="preserve"> (dėl specialistų trūkumo), dienos psichiatrijos paslaugos (įgyvendinamas projektas), </w:t>
      </w:r>
      <w:r w:rsidRPr="00325948">
        <w:rPr>
          <w:rFonts w:eastAsia="Calibri"/>
          <w:szCs w:val="24"/>
          <w:lang w:eastAsia="ar-SA"/>
        </w:rPr>
        <w:t>atnaujinta stacionarinės psichiatrijos paslauga.</w:t>
      </w:r>
    </w:p>
    <w:p w14:paraId="11EDE888" w14:textId="69773FB0" w:rsidR="00325948" w:rsidRPr="00325948" w:rsidRDefault="00325948" w:rsidP="00325948">
      <w:pPr>
        <w:ind w:firstLine="720"/>
        <w:jc w:val="both"/>
        <w:rPr>
          <w:bCs/>
          <w:szCs w:val="24"/>
          <w:lang w:bidi="lt-LT"/>
        </w:rPr>
      </w:pPr>
      <w:r w:rsidRPr="00325948">
        <w:rPr>
          <w:szCs w:val="24"/>
          <w:lang w:eastAsia="ar-SA"/>
        </w:rPr>
        <w:t>2024 m. Jurbarko ligoninė tęsė veiklą Sveikatos apsaugos ministerijos (toliau – SAM) 2021</w:t>
      </w:r>
      <w:r w:rsidR="00F93AB9">
        <w:rPr>
          <w:szCs w:val="24"/>
          <w:lang w:eastAsia="ar-SA"/>
        </w:rPr>
        <w:t> </w:t>
      </w:r>
      <w:r w:rsidRPr="00325948">
        <w:rPr>
          <w:szCs w:val="24"/>
          <w:lang w:eastAsia="ar-SA"/>
        </w:rPr>
        <w:t xml:space="preserve">m. inicijuotame gydymo įstaigų tinklo reformos (toliau – Reforma) vykdymo procese. </w:t>
      </w:r>
      <w:r w:rsidRPr="00325948">
        <w:rPr>
          <w:bCs/>
          <w:szCs w:val="24"/>
          <w:lang w:bidi="lt-LT"/>
        </w:rPr>
        <w:t xml:space="preserve">Įgyvendinant Reformą siekiama išlaikyti stacionarinės chirurgijos, klasterines intensyviosios terapijos paslaugas. Pradėjus teikti sudėtingosios hemodializės, iš PSDF apmokamas kompiuterinės tomografijos paslaugas ženkliai </w:t>
      </w:r>
      <w:r w:rsidRPr="00325948">
        <w:rPr>
          <w:szCs w:val="24"/>
        </w:rPr>
        <w:t xml:space="preserve">pagerėjo teikiamų sveikatos priežiūros  paslaugų kokybė, pagreitėjo susirgimų diagnostika ir gydymo taktikos pasirinkimas. </w:t>
      </w:r>
    </w:p>
    <w:p w14:paraId="6EFE74A2" w14:textId="27484A55" w:rsidR="00325948" w:rsidRPr="00325948" w:rsidRDefault="00325948" w:rsidP="00325948">
      <w:pPr>
        <w:ind w:firstLine="720"/>
        <w:jc w:val="both"/>
        <w:rPr>
          <w:szCs w:val="24"/>
        </w:rPr>
      </w:pPr>
      <w:r w:rsidRPr="00325948">
        <w:rPr>
          <w:szCs w:val="24"/>
        </w:rPr>
        <w:t xml:space="preserve">2024 m. sėkmingai užbaigti „Skubiosios telemedicinos paslaugų teikimas skubiosios medicinos pagalbos skyriuose“, „Tuberkuliozės profilaktikos, diagnostikos ir gydymo efektyvumo didinimas Kauno Klinikose“ bei „Gydytojo kardiologo ir slaugytojo konsultacijos asmenims, sergantiems širdies nepakankamumu, paslaugų prieinamumo gerinimas“ projektai, pradėtas </w:t>
      </w:r>
      <w:r w:rsidRPr="00F93AB9">
        <w:rPr>
          <w:rStyle w:val="Grietas"/>
          <w:b w:val="0"/>
          <w:bCs w:val="0"/>
          <w:szCs w:val="24"/>
        </w:rPr>
        <w:t>„Psichiatrijos dienos stacionaro</w:t>
      </w:r>
      <w:r w:rsidRPr="00325948">
        <w:rPr>
          <w:rStyle w:val="Grietas"/>
          <w:szCs w:val="24"/>
        </w:rPr>
        <w:t xml:space="preserve"> </w:t>
      </w:r>
      <w:r w:rsidRPr="00325948">
        <w:rPr>
          <w:szCs w:val="24"/>
        </w:rPr>
        <w:t>steigimas VšĮ Jurbarko ligoninėje“ projektas, 2024 m. pasirašyta Sveikatos priežiūros įstaigų, teikiančių sveikatos centrui priskiriamas sveikatos priežiūros paslaugas Jurbarko rajono savivaldybėje, bendradarbiavimo sutartis ir pradėtas „Sveikatos centro sudėtyje teikiamų sveikatos priežiūros paslaugų infrastruktūros modernizavimas Jurbarko rajono savivaldybėje“ projektas, suplanuotas dalyvavimas SAM inicijuotame „VšĮ Jurbarko ligoninės reanimacijos bei intensyviosios terapijos ir priėmimo skubiosios pagalbos teikimo infrastruktūros modernizavimo“, Savivaldybės inicijuotuose „Sveikatos priežiūros specialistų rengimas, pritraukimas Jurbarko rajono savivaldybėje“,</w:t>
      </w:r>
      <w:r w:rsidRPr="00325948">
        <w:rPr>
          <w:b/>
          <w:szCs w:val="24"/>
        </w:rPr>
        <w:t xml:space="preserve"> </w:t>
      </w:r>
      <w:r w:rsidRPr="00325948">
        <w:rPr>
          <w:szCs w:val="24"/>
        </w:rPr>
        <w:t>„Ilgalaikės priežiūros paslaugų plėtra Jurbarko rajono savivaldybėje“</w:t>
      </w:r>
      <w:r w:rsidRPr="00325948">
        <w:rPr>
          <w:b/>
          <w:szCs w:val="24"/>
        </w:rPr>
        <w:t xml:space="preserve"> </w:t>
      </w:r>
      <w:r w:rsidRPr="00325948">
        <w:rPr>
          <w:szCs w:val="24"/>
        </w:rPr>
        <w:t>bei „</w:t>
      </w:r>
      <w:r w:rsidRPr="00325948">
        <w:rPr>
          <w:rFonts w:eastAsia="Calibri"/>
          <w:iCs/>
          <w:szCs w:val="24"/>
        </w:rPr>
        <w:t>Jurbarko rajono savivaldybės priedangų infrastruktūros gerinimas (I</w:t>
      </w:r>
      <w:r w:rsidR="00F93AB9">
        <w:rPr>
          <w:rFonts w:eastAsia="Calibri"/>
          <w:iCs/>
          <w:szCs w:val="24"/>
        </w:rPr>
        <w:t> </w:t>
      </w:r>
      <w:r w:rsidRPr="00325948">
        <w:rPr>
          <w:rFonts w:eastAsia="Calibri"/>
          <w:iCs/>
          <w:szCs w:val="24"/>
        </w:rPr>
        <w:t>etapas)“</w:t>
      </w:r>
      <w:r w:rsidRPr="00325948">
        <w:rPr>
          <w:szCs w:val="24"/>
        </w:rPr>
        <w:t xml:space="preserve"> projektuose.</w:t>
      </w:r>
    </w:p>
    <w:p w14:paraId="32CD52C7" w14:textId="77777777" w:rsidR="00325948" w:rsidRPr="00325948" w:rsidRDefault="00325948" w:rsidP="00325948">
      <w:pPr>
        <w:suppressAutoHyphens/>
        <w:ind w:firstLine="720"/>
        <w:jc w:val="both"/>
        <w:rPr>
          <w:szCs w:val="24"/>
        </w:rPr>
      </w:pPr>
      <w:r w:rsidRPr="00325948">
        <w:rPr>
          <w:szCs w:val="24"/>
        </w:rPr>
        <w:t>2024 m. gautas finansavimas iš Savivaldybės biudžeto:</w:t>
      </w:r>
    </w:p>
    <w:p w14:paraId="757DCC29" w14:textId="12DC6270" w:rsidR="00325948" w:rsidRPr="00F93AB9" w:rsidRDefault="00325948" w:rsidP="00F93AB9">
      <w:pPr>
        <w:pStyle w:val="Sraopastraipa"/>
        <w:numPr>
          <w:ilvl w:val="0"/>
          <w:numId w:val="19"/>
        </w:numPr>
        <w:shd w:val="clear" w:color="auto" w:fill="FFFFFF"/>
        <w:suppressAutoHyphens/>
        <w:ind w:left="0" w:firstLine="720"/>
        <w:contextualSpacing w:val="0"/>
        <w:jc w:val="both"/>
        <w:rPr>
          <w:bCs/>
          <w:szCs w:val="24"/>
        </w:rPr>
      </w:pPr>
      <w:r w:rsidRPr="00325948">
        <w:rPr>
          <w:szCs w:val="24"/>
        </w:rPr>
        <w:t xml:space="preserve">darbuotojų pritraukimui ir motyvacijai skatinti </w:t>
      </w:r>
      <w:r w:rsidRPr="00325948">
        <w:rPr>
          <w:bCs/>
          <w:szCs w:val="24"/>
        </w:rPr>
        <w:t xml:space="preserve">pradėtas Jurbarko ligoninės medicinos </w:t>
      </w:r>
      <w:r w:rsidRPr="00F93AB9">
        <w:rPr>
          <w:bCs/>
          <w:szCs w:val="24"/>
        </w:rPr>
        <w:t>darbuotojų kelionės į darbą ir atgal išlaidų kompensavimas, patvirtinta</w:t>
      </w:r>
      <w:r w:rsidRPr="00F93AB9">
        <w:rPr>
          <w:szCs w:val="24"/>
        </w:rPr>
        <w:t>s 2023 m. gruodžio</w:t>
      </w:r>
      <w:r w:rsidR="00F93AB9" w:rsidRPr="00F93AB9">
        <w:rPr>
          <w:szCs w:val="24"/>
        </w:rPr>
        <w:t> </w:t>
      </w:r>
      <w:r w:rsidRPr="00F93AB9">
        <w:rPr>
          <w:szCs w:val="24"/>
        </w:rPr>
        <w:t xml:space="preserve">21 d. </w:t>
      </w:r>
      <w:r w:rsidRPr="00F93AB9">
        <w:rPr>
          <w:bCs/>
          <w:szCs w:val="24"/>
        </w:rPr>
        <w:t>Jurbarko rajono savivaldybės tarybos</w:t>
      </w:r>
      <w:r w:rsidRPr="00F93AB9">
        <w:rPr>
          <w:szCs w:val="24"/>
        </w:rPr>
        <w:t xml:space="preserve"> sprendimu</w:t>
      </w:r>
      <w:r w:rsidR="00F93AB9" w:rsidRPr="00F93AB9">
        <w:rPr>
          <w:szCs w:val="24"/>
        </w:rPr>
        <w:t xml:space="preserve"> </w:t>
      </w:r>
      <w:r w:rsidRPr="00F93AB9">
        <w:rPr>
          <w:szCs w:val="24"/>
        </w:rPr>
        <w:t xml:space="preserve">Nr. T2-378 </w:t>
      </w:r>
      <w:r w:rsidR="00F93AB9" w:rsidRPr="00F93AB9">
        <w:rPr>
          <w:szCs w:val="24"/>
        </w:rPr>
        <w:t>„</w:t>
      </w:r>
      <w:r w:rsidRPr="00F93AB9">
        <w:rPr>
          <w:bCs/>
          <w:szCs w:val="24"/>
        </w:rPr>
        <w:t>Dėl Jurbarko rajono savivaldybės asmens sveikatos priežiūros įstaigų medicinos darbuotojų, švietimo įstaigų darbuotojų ir socialinių paslaugų įstaigų socialinių paslaugų srities darbuotojų kelionės į darbą ir atgal išlaidų kompensavimo tvarkos aprašo patvirtinimo</w:t>
      </w:r>
      <w:r w:rsidR="00F93AB9" w:rsidRPr="00F93AB9">
        <w:rPr>
          <w:bCs/>
          <w:szCs w:val="24"/>
        </w:rPr>
        <w:t>“</w:t>
      </w:r>
      <w:r w:rsidRPr="00F93AB9">
        <w:rPr>
          <w:bCs/>
          <w:szCs w:val="24"/>
        </w:rPr>
        <w:t xml:space="preserve"> kompensavimo tvarkos aprašas. Iš viso darbuotojams kompensuota 53 271,16 Eur;</w:t>
      </w:r>
    </w:p>
    <w:p w14:paraId="189713DA" w14:textId="37C7208C" w:rsidR="00325948" w:rsidRPr="00F93AB9" w:rsidRDefault="00325948" w:rsidP="00F93AB9">
      <w:pPr>
        <w:pStyle w:val="Sraopastraipa"/>
        <w:numPr>
          <w:ilvl w:val="0"/>
          <w:numId w:val="19"/>
        </w:numPr>
        <w:suppressAutoHyphens/>
        <w:ind w:left="0" w:firstLine="720"/>
        <w:contextualSpacing w:val="0"/>
        <w:jc w:val="both"/>
        <w:rPr>
          <w:szCs w:val="24"/>
        </w:rPr>
      </w:pPr>
      <w:r w:rsidRPr="00325948">
        <w:rPr>
          <w:szCs w:val="24"/>
        </w:rPr>
        <w:t xml:space="preserve">pacientų aptarnavimo kokybei gerinti už 164 441,95 Eur įsigytas liftas, povandeninio </w:t>
      </w:r>
      <w:r w:rsidRPr="00F93AB9">
        <w:rPr>
          <w:szCs w:val="24"/>
        </w:rPr>
        <w:t xml:space="preserve">masažo vonia, </w:t>
      </w:r>
      <w:proofErr w:type="spellStart"/>
      <w:r w:rsidRPr="00F93AB9">
        <w:rPr>
          <w:szCs w:val="24"/>
        </w:rPr>
        <w:t>elektroencefalografas</w:t>
      </w:r>
      <w:proofErr w:type="spellEnd"/>
      <w:r w:rsidRPr="00F93AB9">
        <w:rPr>
          <w:szCs w:val="24"/>
        </w:rPr>
        <w:t xml:space="preserve">, transportavimo ir </w:t>
      </w:r>
      <w:proofErr w:type="spellStart"/>
      <w:r w:rsidRPr="00F93AB9">
        <w:rPr>
          <w:szCs w:val="24"/>
        </w:rPr>
        <w:t>multifunkciniai</w:t>
      </w:r>
      <w:proofErr w:type="spellEnd"/>
      <w:r w:rsidRPr="00F93AB9">
        <w:rPr>
          <w:szCs w:val="24"/>
        </w:rPr>
        <w:t xml:space="preserve"> vežimėliai, atnaujinta laparoskopinė įranga, hemodializių įrangos filtravimo sistema,  taip pat specialistų pritraukimo tikslu apmokėtos slaugytojų studijos.</w:t>
      </w:r>
    </w:p>
    <w:p w14:paraId="1AA3E6B8" w14:textId="4BFEEB5E" w:rsidR="00325948" w:rsidRPr="00325948" w:rsidRDefault="00325948" w:rsidP="00AD2188">
      <w:pPr>
        <w:ind w:firstLine="720"/>
        <w:jc w:val="both"/>
        <w:rPr>
          <w:szCs w:val="24"/>
        </w:rPr>
      </w:pPr>
      <w:r w:rsidRPr="00325948">
        <w:rPr>
          <w:szCs w:val="24"/>
        </w:rPr>
        <w:t>Dėl mokyklų maitinimo paslaugos tiekimo sutrikimų Jurbarko rajono savivaldybės mero 2024 m. kovo 25 d. potvarkiu Nr. V3-151 „Dėl pavedimo teikti maitinimo paslaugas mokiniams“</w:t>
      </w:r>
      <w:r w:rsidR="00AD2188">
        <w:rPr>
          <w:szCs w:val="24"/>
        </w:rPr>
        <w:t xml:space="preserve"> </w:t>
      </w:r>
      <w:r w:rsidRPr="00325948">
        <w:rPr>
          <w:szCs w:val="24"/>
        </w:rPr>
        <w:t>Jurbarko ligoninei pavesta gaminti maistą Jurbarko Vytauto Didžiojo progimnazijos mokiniams, gaunantiems nemokamą maitinimą. Jurbarko ligoninė 2 mėn. teikė maitinimo paslaugą 3</w:t>
      </w:r>
      <w:r w:rsidR="00AD2188">
        <w:rPr>
          <w:szCs w:val="24"/>
        </w:rPr>
        <w:t> </w:t>
      </w:r>
      <w:r w:rsidRPr="00325948">
        <w:rPr>
          <w:szCs w:val="24"/>
        </w:rPr>
        <w:t>120</w:t>
      </w:r>
      <w:r w:rsidR="00AD2188">
        <w:rPr>
          <w:szCs w:val="24"/>
        </w:rPr>
        <w:t> </w:t>
      </w:r>
      <w:r w:rsidRPr="00325948">
        <w:rPr>
          <w:szCs w:val="24"/>
        </w:rPr>
        <w:t>mokinių (pagamintas maistas termoizoliaciniuose induose buvo transportuojamas į mokymo įstaigą). Įstaigai iš Savivaldybės biudžeto skirta lėšų papildomos įrangos įsigijimui (</w:t>
      </w:r>
      <w:proofErr w:type="spellStart"/>
      <w:r w:rsidRPr="00325948">
        <w:rPr>
          <w:szCs w:val="24"/>
        </w:rPr>
        <w:t>konvekcinė</w:t>
      </w:r>
      <w:proofErr w:type="spellEnd"/>
      <w:r w:rsidRPr="00325948">
        <w:rPr>
          <w:szCs w:val="24"/>
        </w:rPr>
        <w:t xml:space="preserve"> krosnis, maišytuvas) ir papildomai priimtų darbuotojų sąnaudoms padengti – 13 426,52 Eur.</w:t>
      </w:r>
    </w:p>
    <w:p w14:paraId="1CD6E63B" w14:textId="3C69FC48" w:rsidR="00325948" w:rsidRPr="00325948" w:rsidRDefault="00325948" w:rsidP="00325948">
      <w:pPr>
        <w:ind w:firstLine="720"/>
        <w:jc w:val="both"/>
        <w:rPr>
          <w:szCs w:val="24"/>
        </w:rPr>
      </w:pPr>
      <w:r w:rsidRPr="00325948">
        <w:rPr>
          <w:szCs w:val="24"/>
        </w:rPr>
        <w:lastRenderedPageBreak/>
        <w:t>2024 m. baigti kompiuterinio tomografo patalpų kapitalinio remonto darbai už 71</w:t>
      </w:r>
      <w:r w:rsidR="003E6FC5">
        <w:rPr>
          <w:szCs w:val="24"/>
        </w:rPr>
        <w:t> </w:t>
      </w:r>
      <w:r w:rsidRPr="00325948">
        <w:rPr>
          <w:szCs w:val="24"/>
        </w:rPr>
        <w:t>390</w:t>
      </w:r>
      <w:r w:rsidR="003E6FC5">
        <w:rPr>
          <w:szCs w:val="24"/>
        </w:rPr>
        <w:t> </w:t>
      </w:r>
      <w:r w:rsidRPr="00325948">
        <w:rPr>
          <w:szCs w:val="24"/>
        </w:rPr>
        <w:t xml:space="preserve">Eur, instaliuotas ir 2024 m. liepos mėn. pradėtas eksploatuoti kompiuterinis tomografas. </w:t>
      </w:r>
    </w:p>
    <w:p w14:paraId="7B4B208C" w14:textId="548B7619" w:rsidR="00325948" w:rsidRPr="00325948" w:rsidRDefault="00325948" w:rsidP="00325948">
      <w:pPr>
        <w:ind w:firstLine="720"/>
        <w:jc w:val="both"/>
        <w:rPr>
          <w:szCs w:val="24"/>
        </w:rPr>
      </w:pPr>
      <w:r w:rsidRPr="00325948">
        <w:rPr>
          <w:szCs w:val="24"/>
        </w:rPr>
        <w:t>2024 m. Ligoninė savo lėšomis įsigijo ilgalaikio turto už 64 768,24 Eur (</w:t>
      </w:r>
      <w:proofErr w:type="spellStart"/>
      <w:r w:rsidRPr="00325948">
        <w:rPr>
          <w:szCs w:val="24"/>
        </w:rPr>
        <w:t>elektrochirurginis</w:t>
      </w:r>
      <w:proofErr w:type="spellEnd"/>
      <w:r w:rsidRPr="00325948">
        <w:rPr>
          <w:szCs w:val="24"/>
        </w:rPr>
        <w:t xml:space="preserve"> generatorius, pacientų transportavimo vežimėlis, 17 kondicionierių, 3 </w:t>
      </w:r>
      <w:proofErr w:type="spellStart"/>
      <w:r w:rsidRPr="00325948">
        <w:rPr>
          <w:szCs w:val="24"/>
        </w:rPr>
        <w:t>multifunkciniai</w:t>
      </w:r>
      <w:proofErr w:type="spellEnd"/>
      <w:r w:rsidRPr="00325948">
        <w:rPr>
          <w:szCs w:val="24"/>
        </w:rPr>
        <w:t xml:space="preserve"> vežimėliai, masažo, </w:t>
      </w:r>
      <w:proofErr w:type="spellStart"/>
      <w:r w:rsidRPr="00325948">
        <w:rPr>
          <w:szCs w:val="24"/>
        </w:rPr>
        <w:t>ergoterapijos</w:t>
      </w:r>
      <w:proofErr w:type="spellEnd"/>
      <w:r w:rsidRPr="00325948">
        <w:rPr>
          <w:szCs w:val="24"/>
        </w:rPr>
        <w:t xml:space="preserve"> stalai, </w:t>
      </w:r>
      <w:proofErr w:type="spellStart"/>
      <w:r w:rsidRPr="00325948">
        <w:rPr>
          <w:szCs w:val="24"/>
        </w:rPr>
        <w:t>audiometras</w:t>
      </w:r>
      <w:proofErr w:type="spellEnd"/>
      <w:r w:rsidRPr="00325948">
        <w:rPr>
          <w:szCs w:val="24"/>
        </w:rPr>
        <w:t xml:space="preserve">, </w:t>
      </w:r>
      <w:proofErr w:type="spellStart"/>
      <w:r w:rsidRPr="00325948">
        <w:rPr>
          <w:szCs w:val="24"/>
        </w:rPr>
        <w:t>artroskopijų</w:t>
      </w:r>
      <w:proofErr w:type="spellEnd"/>
      <w:r w:rsidRPr="00325948">
        <w:rPr>
          <w:szCs w:val="24"/>
        </w:rPr>
        <w:t xml:space="preserve"> įrenginys, </w:t>
      </w:r>
      <w:proofErr w:type="spellStart"/>
      <w:r w:rsidRPr="00325948">
        <w:rPr>
          <w:szCs w:val="24"/>
        </w:rPr>
        <w:t>volumetrinės</w:t>
      </w:r>
      <w:proofErr w:type="spellEnd"/>
      <w:r w:rsidRPr="00325948">
        <w:rPr>
          <w:szCs w:val="24"/>
        </w:rPr>
        <w:t xml:space="preserve">, </w:t>
      </w:r>
      <w:proofErr w:type="spellStart"/>
      <w:r w:rsidRPr="00325948">
        <w:rPr>
          <w:szCs w:val="24"/>
        </w:rPr>
        <w:t>švirkštinės</w:t>
      </w:r>
      <w:proofErr w:type="spellEnd"/>
      <w:r w:rsidRPr="00325948">
        <w:rPr>
          <w:szCs w:val="24"/>
        </w:rPr>
        <w:t xml:space="preserve"> pompos),  įsigyta baldų – 7 579 Eur, priemonės  FMR ir vaikų raidos ankstyvosios reabilitacijos paslaugoms teikti – 2 639 Erų, atnaujinta patalynė, apranga pacientams ir darbuotojams – 15</w:t>
      </w:r>
      <w:r w:rsidR="001751A4">
        <w:rPr>
          <w:szCs w:val="24"/>
        </w:rPr>
        <w:t> </w:t>
      </w:r>
      <w:r w:rsidRPr="00325948">
        <w:rPr>
          <w:szCs w:val="24"/>
        </w:rPr>
        <w:t>952</w:t>
      </w:r>
      <w:r w:rsidR="001751A4">
        <w:rPr>
          <w:szCs w:val="24"/>
        </w:rPr>
        <w:t> </w:t>
      </w:r>
      <w:r w:rsidRPr="00325948">
        <w:rPr>
          <w:szCs w:val="24"/>
        </w:rPr>
        <w:t>Eur.</w:t>
      </w:r>
    </w:p>
    <w:p w14:paraId="0C2CA721" w14:textId="77777777" w:rsidR="00325948" w:rsidRPr="00325948" w:rsidRDefault="00325948" w:rsidP="00325948">
      <w:pPr>
        <w:ind w:firstLine="720"/>
        <w:jc w:val="both"/>
        <w:rPr>
          <w:szCs w:val="24"/>
        </w:rPr>
      </w:pPr>
      <w:r w:rsidRPr="00325948">
        <w:rPr>
          <w:szCs w:val="24"/>
          <w:lang w:val="en-US"/>
        </w:rPr>
        <w:t xml:space="preserve">2024 m. </w:t>
      </w:r>
      <w:r w:rsidRPr="00325948">
        <w:rPr>
          <w:szCs w:val="24"/>
        </w:rPr>
        <w:t xml:space="preserve">atlikti medicininės įrangos remonto darbai: ultragarso aparato – 9 168,41 Eur, endoskopo – 5 398,81 Eur, ultragarsinio daviklio – 1 128,01 Eur, rentgeno aparatų – 4 622,20 Eur. </w:t>
      </w:r>
    </w:p>
    <w:p w14:paraId="281451AA" w14:textId="3869C826" w:rsidR="00325948" w:rsidRPr="00325948" w:rsidRDefault="00325948" w:rsidP="00325948">
      <w:pPr>
        <w:widowControl w:val="0"/>
        <w:autoSpaceDE w:val="0"/>
        <w:autoSpaceDN w:val="0"/>
        <w:ind w:firstLine="720"/>
        <w:jc w:val="both"/>
        <w:rPr>
          <w:szCs w:val="24"/>
        </w:rPr>
      </w:pPr>
      <w:r w:rsidRPr="00325948">
        <w:rPr>
          <w:szCs w:val="24"/>
        </w:rPr>
        <w:t>Dėl papildomo finansavimo poreikio Jurbarko ligoninė 2024 m. spalio 14 d. raštu Nr.</w:t>
      </w:r>
      <w:r w:rsidR="001751A4">
        <w:rPr>
          <w:szCs w:val="24"/>
        </w:rPr>
        <w:t> </w:t>
      </w:r>
      <w:r w:rsidRPr="00325948">
        <w:rPr>
          <w:color w:val="222222"/>
          <w:szCs w:val="24"/>
          <w:shd w:val="clear" w:color="auto" w:fill="FFFFFF"/>
        </w:rPr>
        <w:t>S-</w:t>
      </w:r>
      <w:r w:rsidR="001751A4">
        <w:rPr>
          <w:color w:val="222222"/>
          <w:szCs w:val="24"/>
          <w:shd w:val="clear" w:color="auto" w:fill="FFFFFF"/>
        </w:rPr>
        <w:t> </w:t>
      </w:r>
      <w:r w:rsidRPr="00325948">
        <w:rPr>
          <w:color w:val="222222"/>
          <w:szCs w:val="24"/>
          <w:shd w:val="clear" w:color="auto" w:fill="FFFFFF"/>
        </w:rPr>
        <w:t>(1.15)-474</w:t>
      </w:r>
      <w:r w:rsidRPr="00325948">
        <w:rPr>
          <w:szCs w:val="24"/>
        </w:rPr>
        <w:t xml:space="preserve"> „Dėl viešosios įstaigos Jurbarko ligoninės finansavimo 2025 metams“ kreipėsi į Savivaldybę su prašymu skirti finansavimą 2025 m. vėdinimo sistemos įrengimui prie </w:t>
      </w:r>
      <w:r w:rsidRPr="00DF3A4B">
        <w:rPr>
          <w:rStyle w:val="Grietas"/>
          <w:b w:val="0"/>
          <w:bCs w:val="0"/>
          <w:szCs w:val="24"/>
        </w:rPr>
        <w:t>„Psichiatrijos dienos stacionaro steigimas VšĮ Jurbarko ligoninėje“</w:t>
      </w:r>
      <w:r w:rsidRPr="00325948">
        <w:rPr>
          <w:b/>
          <w:szCs w:val="24"/>
        </w:rPr>
        <w:t xml:space="preserve"> </w:t>
      </w:r>
      <w:r w:rsidRPr="00325948">
        <w:rPr>
          <w:szCs w:val="24"/>
        </w:rPr>
        <w:t xml:space="preserve">projekto, tęsti studijų išlaidų apmokėjimą, įsigyti operacinį stalą chirurginėms operacijoms, Fizinės medicinos ir reabilitacijos įrangą, skalbimo mašiną, padėti išlaikyti Vaikų ligų skyrių, užtikrinti Projekto „VšĮ Jurbarko ligoninės, Vydūno g. 56, Jurbarko mieste, privažiavimo kelių, parkavimo aikštelių, pėsčiųjų takų rekonstravimas“ tęstinumą ir kt. už </w:t>
      </w:r>
      <w:r w:rsidRPr="00325948">
        <w:rPr>
          <w:color w:val="000000"/>
          <w:szCs w:val="24"/>
        </w:rPr>
        <w:t xml:space="preserve">615 633,74 Eur. </w:t>
      </w:r>
    </w:p>
    <w:p w14:paraId="2E8DB4D6" w14:textId="77777777" w:rsidR="00325948" w:rsidRPr="00325948" w:rsidRDefault="00325948" w:rsidP="00325948">
      <w:pPr>
        <w:ind w:firstLine="720"/>
        <w:jc w:val="both"/>
        <w:rPr>
          <w:szCs w:val="24"/>
          <w:lang w:eastAsia="ar-SA"/>
        </w:rPr>
      </w:pPr>
      <w:r w:rsidRPr="00325948">
        <w:rPr>
          <w:szCs w:val="24"/>
          <w:lang w:eastAsia="ar-SA"/>
        </w:rPr>
        <w:t xml:space="preserve">Nors 2024 m. sutartis (toliau – Sutartis) su Klaipėdos teritorine ligonių kasa (toliau – TLK) lyginant su 2023 m. padidinta tik 2,52 proc. vykdant Lietuvos nacionalinės sveikatos sistemos (toliau – LNSS) Šakos kolektyvinės sutarties nuostatas nuo 2024 m. sausio mėn. darbuotojams buvo padidintas darbo užmokestis (toliau – toliau DU) vidutiniškai 10,29 proc. </w:t>
      </w:r>
    </w:p>
    <w:p w14:paraId="0D5F3390" w14:textId="77777777" w:rsidR="00325948" w:rsidRPr="00325948" w:rsidRDefault="00325948" w:rsidP="00325948">
      <w:pPr>
        <w:ind w:firstLine="720"/>
        <w:jc w:val="both"/>
        <w:rPr>
          <w:szCs w:val="24"/>
          <w:lang w:eastAsia="ar-SA"/>
        </w:rPr>
      </w:pPr>
      <w:r w:rsidRPr="00325948">
        <w:rPr>
          <w:rFonts w:eastAsiaTheme="minorHAnsi"/>
          <w:color w:val="000000"/>
          <w:szCs w:val="24"/>
          <w:lang w:eastAsia="en-US"/>
        </w:rPr>
        <w:t>2024 m. gruodžio 12 d.</w:t>
      </w:r>
      <w:r w:rsidRPr="00325948">
        <w:rPr>
          <w:szCs w:val="24"/>
          <w:lang w:eastAsia="ar-SA"/>
        </w:rPr>
        <w:t xml:space="preserve"> Jurbarko ligoninėje išrinkta Darbo taryba. </w:t>
      </w:r>
    </w:p>
    <w:p w14:paraId="1849C92C" w14:textId="77777777" w:rsidR="00325948" w:rsidRPr="00325948" w:rsidRDefault="00325948" w:rsidP="00325948">
      <w:pPr>
        <w:ind w:firstLine="720"/>
        <w:jc w:val="both"/>
        <w:rPr>
          <w:szCs w:val="24"/>
        </w:rPr>
      </w:pPr>
      <w:r w:rsidRPr="00325948">
        <w:rPr>
          <w:rFonts w:eastAsia="Calibri"/>
          <w:szCs w:val="24"/>
          <w:lang w:eastAsia="en-US"/>
        </w:rPr>
        <w:t>2024 m. d</w:t>
      </w:r>
      <w:r w:rsidRPr="00325948">
        <w:rPr>
          <w:szCs w:val="24"/>
        </w:rPr>
        <w:t xml:space="preserve">uomenys, susiję su paciento sveikata ir jos priežiūra, vadovaujantis Elektroninės sveikatos paslaugų ir bendradarbiavimo infrastruktūros informacinės sistemos naudojimo tvarkos aprašu, patvirtintu Sveikatos apsaugos ministro 2015 m. gegužės 26 d. įsakymu Nr. V-657 „Dėl Elektroninės sveikatos paslaugų ir bendradarbiavimo infrastruktūros informacinės sistemos naudojimo tvarkos aprašo patvirtinimo“, Jurbarko ligoninėje tvarkomi elektroniniu būdu. Vykdoma išankstinė elektroninė pacientų registracija pas gydytojus Išankstinės pacientų registracijos (IPR) informacinėje sistemoje.  </w:t>
      </w:r>
    </w:p>
    <w:p w14:paraId="61B756C1" w14:textId="77777777" w:rsidR="00325948" w:rsidRPr="00325948" w:rsidRDefault="00325948" w:rsidP="00325948">
      <w:pPr>
        <w:ind w:firstLine="720"/>
        <w:jc w:val="both"/>
        <w:rPr>
          <w:rFonts w:eastAsia="Calibri"/>
          <w:szCs w:val="24"/>
        </w:rPr>
      </w:pPr>
      <w:r w:rsidRPr="00325948">
        <w:rPr>
          <w:szCs w:val="24"/>
        </w:rPr>
        <w:t>Įstaigoje</w:t>
      </w:r>
      <w:r w:rsidRPr="00325948">
        <w:rPr>
          <w:rFonts w:eastAsia="Calibri"/>
          <w:szCs w:val="24"/>
        </w:rPr>
        <w:t xml:space="preserve"> nuolat atliekami interneto svetainės korekciniai veiksmai. </w:t>
      </w:r>
    </w:p>
    <w:p w14:paraId="518805AD" w14:textId="366ACDA6" w:rsidR="00325948" w:rsidRPr="00325948" w:rsidRDefault="00325948" w:rsidP="00325948">
      <w:pPr>
        <w:pStyle w:val="Standard"/>
        <w:ind w:firstLine="720"/>
        <w:jc w:val="both"/>
      </w:pPr>
      <w:r w:rsidRPr="00325948">
        <w:t>2024 m. viešosios įstaigos Jurbarko ligoninės vyriausiojo gydytojo 2024 m. balandžio 5 d. įsakymu Nr. VK-28 „</w:t>
      </w:r>
      <w:r w:rsidRPr="00325948">
        <w:rPr>
          <w:rStyle w:val="Numatytasispastraiposriftas1"/>
        </w:rPr>
        <w:t xml:space="preserve">Dėl </w:t>
      </w:r>
      <w:r w:rsidRPr="00325948">
        <w:rPr>
          <w:rStyle w:val="Numatytasispastraiposriftas1"/>
          <w:bCs/>
        </w:rPr>
        <w:t>viešosios įstaigos</w:t>
      </w:r>
      <w:r w:rsidRPr="00325948">
        <w:rPr>
          <w:rStyle w:val="Numatytasispastraiposriftas1"/>
        </w:rPr>
        <w:t xml:space="preserve"> Jurbarko ligoninės korupcijos prevencijos programos ir jos įgyvendinimo 2024</w:t>
      </w:r>
      <w:r w:rsidR="001D4D67">
        <w:rPr>
          <w:rStyle w:val="Numatytasispastraiposriftas1"/>
        </w:rPr>
        <w:t>–</w:t>
      </w:r>
      <w:r w:rsidRPr="00325948">
        <w:rPr>
          <w:rStyle w:val="Numatytasispastraiposriftas1"/>
        </w:rPr>
        <w:t>2025 metų priemonių plano patvirtinimo“ buvo atnaujinta ir vykdoma Jurbarko ligoninės korupcijos prevencijos 2024</w:t>
      </w:r>
      <w:r w:rsidR="001D4D67">
        <w:rPr>
          <w:rStyle w:val="Numatytasispastraiposriftas1"/>
        </w:rPr>
        <w:t>–</w:t>
      </w:r>
      <w:r w:rsidRPr="00325948">
        <w:rPr>
          <w:rStyle w:val="Numatytasispastraiposriftas1"/>
        </w:rPr>
        <w:t>2025 m.  programa ir korupcijos prevencijos 2024</w:t>
      </w:r>
      <w:r w:rsidR="001D4D67">
        <w:rPr>
          <w:rStyle w:val="Numatytasispastraiposriftas1"/>
        </w:rPr>
        <w:t>–</w:t>
      </w:r>
      <w:r w:rsidRPr="00325948">
        <w:rPr>
          <w:rStyle w:val="Numatytasispastraiposriftas1"/>
        </w:rPr>
        <w:t xml:space="preserve">2025 m. programos įgyvendinimo priemonių planas, </w:t>
      </w:r>
      <w:r w:rsidRPr="00325948">
        <w:t>darbuotojams pravesti mokymai „Korupcija ir jos kaina sveikatos sektoriuje“. 2024 m. balandžio 24 d. Savivaldybės mero potvarkiu Nr. V3-206 „</w:t>
      </w:r>
      <w:r w:rsidRPr="00325948">
        <w:rPr>
          <w:lang w:eastAsia="zh-CN"/>
        </w:rPr>
        <w:t>Dėl Jurbarko rajono savivaldybės viešųjų asmens sveikatos priežiūros įstaigų Skaidrios asmens sveikatos priežiūros įstaigos vardui gauti sąrašo patvirtinimo“ Jurbarko ligoninė įtraukta į patvirtintą Skaidrių asmens sveikatos priežiūros įstaigų sąrašą.</w:t>
      </w:r>
    </w:p>
    <w:p w14:paraId="6A4E9656" w14:textId="1B2F5C16" w:rsidR="00325948" w:rsidRPr="00325948" w:rsidRDefault="00325948" w:rsidP="00325948">
      <w:pPr>
        <w:ind w:firstLine="720"/>
        <w:jc w:val="both"/>
        <w:rPr>
          <w:szCs w:val="24"/>
        </w:rPr>
      </w:pPr>
      <w:r w:rsidRPr="00325948">
        <w:rPr>
          <w:szCs w:val="24"/>
        </w:rPr>
        <w:t xml:space="preserve">Vadovaujantis Lietuvos Respublikos Sveikatos apsaugos ministro 2008 m. balandžio 29 d. įsakymu Nr. V-338 „Dėl minimalių asmens sveikatos priežiūros paslaugų kokybės reikalavimų aprašo tvirtinimo“, Jurbarko ligoninėje įdiegta kokybės vadybos sistema (toliau – KVS). 2024 m. buvo atlikta </w:t>
      </w:r>
      <w:r w:rsidRPr="00325948">
        <w:rPr>
          <w:bCs/>
          <w:szCs w:val="24"/>
        </w:rPr>
        <w:t>10 vidaus auditų (8 planiniai, 2 neplaniniai)</w:t>
      </w:r>
      <w:r w:rsidRPr="00325948">
        <w:rPr>
          <w:szCs w:val="24"/>
        </w:rPr>
        <w:t xml:space="preserve">. 2024 m. atlikti 2 neplaniniai auditai: vienas auditas – dėl 2024 m. gauto skundo teikiamų asmens sveikatos priežiūros paslaugų kokybei įvertinti, kitas auditas – įvykus nepageidaujamam įvykiui Vidaus ligų sk. Abiem atvejais nustatyta, kad paslaugos teiktos nepažeidžiant teisės aktų reikalavimų. Pirmu atveju skundas perduotas nagrinėti Valstybinei akreditavimo sveikatos priežiūros veiklai tarnybai prie Sveikatos apsaugos ministerijos (toliau – Akreditavimo tarnyba), nustatyta, kad asmens sveikatos priežiūros paslaugos buvo teiktos pažeidžiant teisės aktų reikalavimus. Antru atveju </w:t>
      </w:r>
      <w:r w:rsidR="003642EE">
        <w:rPr>
          <w:szCs w:val="24"/>
        </w:rPr>
        <w:t>–</w:t>
      </w:r>
      <w:r w:rsidRPr="00325948">
        <w:rPr>
          <w:szCs w:val="24"/>
        </w:rPr>
        <w:t xml:space="preserve"> Akreditavimo tarnyboje atliekamas tolimesnis tyrimas.</w:t>
      </w:r>
    </w:p>
    <w:p w14:paraId="63EA4EEF" w14:textId="77777777" w:rsidR="00325948" w:rsidRPr="00325948" w:rsidRDefault="00325948" w:rsidP="00325948">
      <w:pPr>
        <w:ind w:firstLine="720"/>
        <w:jc w:val="both"/>
        <w:rPr>
          <w:szCs w:val="24"/>
        </w:rPr>
      </w:pPr>
      <w:r w:rsidRPr="00325948">
        <w:rPr>
          <w:szCs w:val="24"/>
        </w:rPr>
        <w:lastRenderedPageBreak/>
        <w:t>2024 m. įstaigoje vyko KVS sertifikavimo auditas. Audito metu buvo stebima įstaigos veikla, vertinami dokumentai, procesų rezultatyvumas, kalbinami darbuotojai. Audito metu nustatyta 3 nežymios neatitiktys, pateiktos 2 rekomendacijos. Išanalizavus neatitikčių atsiradimo priežastis, buvo įgyvendinti koregavimo veiksmai. Atsižvelgiant į auditorių pateiktas rekomendacijas gerinimui buvo atnaujinta KVS dokumentacija, parengti veiklos įsakymai, peržiūrėtos ir paskirstytos atsakomybės. Audito metu surinkta pakankamai įrodymų, patvirtinančių, kad įstaigoje įdiegta ir palaikoma KVS atitinka taikomo LST EN ISO 9001:2015 standarto reikalavimus, vykdoma KVS priežiūra ir nuolatinis tobulinimas, 14 darbuotojų išklausė mokymus „</w:t>
      </w:r>
      <w:r w:rsidRPr="00325948">
        <w:rPr>
          <w:rFonts w:eastAsiaTheme="minorHAnsi"/>
          <w:szCs w:val="24"/>
        </w:rPr>
        <w:t>Sveikatos priežiūros įstaigų visuotinės kokybės vadybos sistema“ (24 val.)</w:t>
      </w:r>
      <w:r w:rsidRPr="00325948">
        <w:rPr>
          <w:szCs w:val="24"/>
        </w:rPr>
        <w:t xml:space="preserve">. </w:t>
      </w:r>
    </w:p>
    <w:p w14:paraId="2EE32408" w14:textId="7C215523" w:rsidR="00325948" w:rsidRPr="00325948" w:rsidRDefault="00325948" w:rsidP="00325948">
      <w:pPr>
        <w:shd w:val="clear" w:color="auto" w:fill="FFFFFF"/>
        <w:ind w:firstLine="720"/>
        <w:jc w:val="both"/>
        <w:rPr>
          <w:color w:val="222222"/>
          <w:szCs w:val="24"/>
        </w:rPr>
      </w:pPr>
      <w:r w:rsidRPr="00325948">
        <w:rPr>
          <w:szCs w:val="24"/>
        </w:rPr>
        <w:t>Jurbarko ligoninėje vykdomos baigiančių stacionarinį gydymą pacientų apklausos, pateikiant jiems užpildyti asmens sveikatos priežiūros paslaugų vertinimo anketas. Anketų duomenys analizuojami ir apibendrinti perduodami Akreditavimo tarnybai. 2024 m. apskaičiuotas įstaigos pacientų pasitenkinimo suteiktomis paslaugomis lygis – 1,00 (2022</w:t>
      </w:r>
      <w:r w:rsidR="00123F83">
        <w:rPr>
          <w:szCs w:val="24"/>
        </w:rPr>
        <w:t xml:space="preserve"> m.</w:t>
      </w:r>
      <w:r w:rsidRPr="00325948">
        <w:rPr>
          <w:szCs w:val="24"/>
        </w:rPr>
        <w:t xml:space="preserve"> ir 2023 m. – 0,99). Pacientų pasiūlymų ar prašymų pateikta nebuvo. </w:t>
      </w:r>
    </w:p>
    <w:p w14:paraId="5AEA0E63" w14:textId="01EFAFC9" w:rsidR="00325948" w:rsidRPr="00325948" w:rsidRDefault="00325948" w:rsidP="00325948">
      <w:pPr>
        <w:ind w:firstLine="720"/>
        <w:jc w:val="both"/>
        <w:rPr>
          <w:szCs w:val="24"/>
        </w:rPr>
      </w:pPr>
      <w:r w:rsidRPr="00325948">
        <w:rPr>
          <w:szCs w:val="24"/>
        </w:rPr>
        <w:t>2024 m. peržiūrėti kokybės vadybos dokumentai, procedūros, atlikta ligoninės SWOT</w:t>
      </w:r>
      <w:r w:rsidR="00BB16D7">
        <w:rPr>
          <w:szCs w:val="24"/>
        </w:rPr>
        <w:t> </w:t>
      </w:r>
      <w:r w:rsidRPr="00325948">
        <w:rPr>
          <w:szCs w:val="24"/>
        </w:rPr>
        <w:t>(SSGG) analizė, kurioje įvardintos stiprybės, silpnybės, galimybės ir grėsmės, atlikta rizikos veiksnių vertinimo ir valdymo plano įgyvendinimo analizė, aptartos rizikos ir sudarytas rizikų valdymo planas.</w:t>
      </w:r>
    </w:p>
    <w:p w14:paraId="6036D0BE" w14:textId="77777777" w:rsidR="00325948" w:rsidRPr="00325948" w:rsidRDefault="00325948" w:rsidP="00325948">
      <w:pPr>
        <w:ind w:firstLine="720"/>
        <w:jc w:val="both"/>
        <w:rPr>
          <w:szCs w:val="24"/>
        </w:rPr>
      </w:pPr>
      <w:r w:rsidRPr="00325948">
        <w:rPr>
          <w:szCs w:val="24"/>
        </w:rPr>
        <w:t>2024 m. Jurbarko ligoninėje užfiksuota 7 nepageidaujami įvykiai (veika, galėjusi sukelti nepageidaujamą išeitį (rezultatą) pacientui).</w:t>
      </w:r>
    </w:p>
    <w:p w14:paraId="31F2EEA1" w14:textId="77777777" w:rsidR="00325948" w:rsidRPr="00325948" w:rsidRDefault="00325948" w:rsidP="00325948">
      <w:pPr>
        <w:ind w:firstLine="720"/>
        <w:jc w:val="both"/>
        <w:rPr>
          <w:szCs w:val="24"/>
        </w:rPr>
      </w:pPr>
      <w:r w:rsidRPr="00325948">
        <w:rPr>
          <w:szCs w:val="24"/>
        </w:rPr>
        <w:t>Vadovaujantis KVS standartu išskiriama geroji Jurbarko ligoninės praktika:</w:t>
      </w:r>
    </w:p>
    <w:p w14:paraId="4FB955A7" w14:textId="77777777" w:rsidR="00325948" w:rsidRPr="00325948" w:rsidRDefault="00325948" w:rsidP="00325948">
      <w:pPr>
        <w:pStyle w:val="Sraopastraipa"/>
        <w:numPr>
          <w:ilvl w:val="0"/>
          <w:numId w:val="30"/>
        </w:numPr>
        <w:tabs>
          <w:tab w:val="left" w:pos="1134"/>
        </w:tabs>
        <w:suppressAutoHyphens/>
        <w:ind w:left="0" w:firstLine="720"/>
        <w:contextualSpacing w:val="0"/>
        <w:jc w:val="both"/>
        <w:rPr>
          <w:szCs w:val="24"/>
        </w:rPr>
      </w:pPr>
      <w:r w:rsidRPr="00325948">
        <w:rPr>
          <w:szCs w:val="24"/>
        </w:rPr>
        <w:t>diegiamos naujos gydymo technologijos;</w:t>
      </w:r>
    </w:p>
    <w:p w14:paraId="1417C63B" w14:textId="77777777" w:rsidR="00325948" w:rsidRPr="00325948" w:rsidRDefault="00325948" w:rsidP="00325948">
      <w:pPr>
        <w:pStyle w:val="Sraopastraipa"/>
        <w:numPr>
          <w:ilvl w:val="0"/>
          <w:numId w:val="30"/>
        </w:numPr>
        <w:tabs>
          <w:tab w:val="left" w:pos="1134"/>
        </w:tabs>
        <w:suppressAutoHyphens/>
        <w:ind w:left="0" w:firstLine="720"/>
        <w:contextualSpacing w:val="0"/>
        <w:jc w:val="both"/>
        <w:rPr>
          <w:szCs w:val="24"/>
        </w:rPr>
      </w:pPr>
      <w:r w:rsidRPr="00325948">
        <w:rPr>
          <w:szCs w:val="24"/>
        </w:rPr>
        <w:t>įsigyjama ir atnaujinama medicininė įranga;</w:t>
      </w:r>
    </w:p>
    <w:p w14:paraId="6F1C81C0" w14:textId="77777777" w:rsidR="00325948" w:rsidRPr="00325948" w:rsidRDefault="00325948" w:rsidP="00325948">
      <w:pPr>
        <w:pStyle w:val="Sraopastraipa"/>
        <w:numPr>
          <w:ilvl w:val="0"/>
          <w:numId w:val="30"/>
        </w:numPr>
        <w:tabs>
          <w:tab w:val="left" w:pos="1134"/>
        </w:tabs>
        <w:suppressAutoHyphens/>
        <w:ind w:left="0" w:firstLine="720"/>
        <w:contextualSpacing w:val="0"/>
        <w:jc w:val="both"/>
        <w:rPr>
          <w:szCs w:val="24"/>
        </w:rPr>
      </w:pPr>
      <w:r w:rsidRPr="00325948">
        <w:rPr>
          <w:szCs w:val="24"/>
        </w:rPr>
        <w:t xml:space="preserve">gerinama paslaugų kokybė investuojant į infrastruktūrą ir kuriant naujas paslaugas. </w:t>
      </w:r>
    </w:p>
    <w:p w14:paraId="33AA850F" w14:textId="77777777" w:rsidR="00325948" w:rsidRPr="00325948" w:rsidRDefault="00325948" w:rsidP="00325948">
      <w:pPr>
        <w:tabs>
          <w:tab w:val="left" w:pos="1134"/>
        </w:tabs>
        <w:ind w:firstLine="720"/>
        <w:contextualSpacing/>
        <w:jc w:val="both"/>
        <w:rPr>
          <w:szCs w:val="24"/>
        </w:rPr>
      </w:pPr>
      <w:r w:rsidRPr="00325948">
        <w:rPr>
          <w:bCs/>
          <w:szCs w:val="24"/>
        </w:rPr>
        <w:t>2024 m. atliki kiti išorės auditai</w:t>
      </w:r>
      <w:r w:rsidRPr="00325948">
        <w:rPr>
          <w:szCs w:val="24"/>
        </w:rPr>
        <w:t>:</w:t>
      </w:r>
    </w:p>
    <w:p w14:paraId="2FBF4FEA" w14:textId="77777777" w:rsidR="00325948" w:rsidRPr="00325948" w:rsidRDefault="00325948" w:rsidP="00325948">
      <w:pPr>
        <w:pStyle w:val="Sraopastraipa"/>
        <w:numPr>
          <w:ilvl w:val="0"/>
          <w:numId w:val="31"/>
        </w:numPr>
        <w:suppressAutoHyphens/>
        <w:autoSpaceDE w:val="0"/>
        <w:autoSpaceDN w:val="0"/>
        <w:adjustRightInd w:val="0"/>
        <w:ind w:left="0" w:firstLine="720"/>
        <w:contextualSpacing w:val="0"/>
        <w:jc w:val="both"/>
        <w:rPr>
          <w:rFonts w:eastAsiaTheme="minorHAnsi"/>
          <w:szCs w:val="24"/>
        </w:rPr>
      </w:pPr>
      <w:r w:rsidRPr="00325948">
        <w:rPr>
          <w:szCs w:val="24"/>
        </w:rPr>
        <w:t>Akreditavimo tarnyba, planinė licencijos sąlygų laikymosi priežiūra – ambulatorinių ir stacionarinių paslaugų atitiktis teisės aktų reikalavimams, neatitikčių nenustatyta;</w:t>
      </w:r>
    </w:p>
    <w:p w14:paraId="42FC0976" w14:textId="35B75846" w:rsidR="00325948" w:rsidRPr="004203DD" w:rsidRDefault="00325948" w:rsidP="004203DD">
      <w:pPr>
        <w:pStyle w:val="Sraopastraipa"/>
        <w:numPr>
          <w:ilvl w:val="0"/>
          <w:numId w:val="31"/>
        </w:numPr>
        <w:suppressAutoHyphens/>
        <w:autoSpaceDE w:val="0"/>
        <w:autoSpaceDN w:val="0"/>
        <w:adjustRightInd w:val="0"/>
        <w:ind w:left="0" w:firstLine="720"/>
        <w:contextualSpacing w:val="0"/>
        <w:jc w:val="both"/>
        <w:rPr>
          <w:rFonts w:eastAsiaTheme="minorHAnsi"/>
          <w:szCs w:val="24"/>
        </w:rPr>
      </w:pPr>
      <w:r w:rsidRPr="00325948">
        <w:rPr>
          <w:szCs w:val="24"/>
        </w:rPr>
        <w:t xml:space="preserve">Akreditavimo tarnyba, neplaninis </w:t>
      </w:r>
      <w:r w:rsidRPr="00325948">
        <w:rPr>
          <w:rFonts w:eastAsiaTheme="minorHAnsi"/>
          <w:bCs/>
          <w:szCs w:val="24"/>
        </w:rPr>
        <w:t xml:space="preserve">asmens sveikatos priežiūros paslaugų prieinamumo ir </w:t>
      </w:r>
      <w:r w:rsidRPr="004203DD">
        <w:rPr>
          <w:rFonts w:eastAsiaTheme="minorHAnsi"/>
          <w:bCs/>
          <w:szCs w:val="24"/>
        </w:rPr>
        <w:t>kokybės patikrinimas</w:t>
      </w:r>
      <w:r w:rsidRPr="004203DD">
        <w:rPr>
          <w:rFonts w:eastAsiaTheme="minorHAnsi"/>
          <w:b/>
          <w:bCs/>
          <w:szCs w:val="24"/>
        </w:rPr>
        <w:t xml:space="preserve"> </w:t>
      </w:r>
      <w:r w:rsidRPr="004203DD">
        <w:rPr>
          <w:rFonts w:eastAsiaTheme="minorHAnsi"/>
          <w:bCs/>
          <w:szCs w:val="24"/>
        </w:rPr>
        <w:t xml:space="preserve">pacientui Palaikomojo gydymo ir slaugos skyriuje. Paslaugos </w:t>
      </w:r>
      <w:r w:rsidRPr="004203DD">
        <w:rPr>
          <w:rFonts w:eastAsiaTheme="minorHAnsi"/>
          <w:szCs w:val="24"/>
        </w:rPr>
        <w:t>suteiktos nepažeidžiant teisės aktų reikalavimų</w:t>
      </w:r>
      <w:r w:rsidRPr="004203DD">
        <w:rPr>
          <w:rFonts w:eastAsiaTheme="minorHAnsi"/>
          <w:b/>
          <w:bCs/>
          <w:szCs w:val="24"/>
        </w:rPr>
        <w:t>;</w:t>
      </w:r>
    </w:p>
    <w:p w14:paraId="5A03D7AC" w14:textId="19008BE8" w:rsidR="00325948" w:rsidRPr="00325948" w:rsidRDefault="00325948" w:rsidP="00325948">
      <w:pPr>
        <w:pStyle w:val="Sraopastraipa"/>
        <w:numPr>
          <w:ilvl w:val="0"/>
          <w:numId w:val="31"/>
        </w:numPr>
        <w:suppressAutoHyphens/>
        <w:autoSpaceDE w:val="0"/>
        <w:autoSpaceDN w:val="0"/>
        <w:adjustRightInd w:val="0"/>
        <w:ind w:left="0" w:firstLine="720"/>
        <w:contextualSpacing w:val="0"/>
        <w:jc w:val="both"/>
        <w:rPr>
          <w:rFonts w:eastAsiaTheme="minorHAnsi"/>
          <w:szCs w:val="24"/>
        </w:rPr>
      </w:pPr>
      <w:r w:rsidRPr="00325948">
        <w:rPr>
          <w:bCs/>
          <w:szCs w:val="24"/>
        </w:rPr>
        <w:t xml:space="preserve">Nacionalinis visuomenės sveikatos centras prie sveikatos apsaugos ministerijos, vertino teikiamų stacionarinių </w:t>
      </w:r>
      <w:r w:rsidRPr="00325948">
        <w:rPr>
          <w:rFonts w:eastAsiaTheme="minorHAnsi"/>
          <w:szCs w:val="24"/>
        </w:rPr>
        <w:t xml:space="preserve">ir imunoprofilaktikos </w:t>
      </w:r>
      <w:r w:rsidRPr="00325948">
        <w:rPr>
          <w:bCs/>
          <w:szCs w:val="24"/>
        </w:rPr>
        <w:t>asmens sveikatos priežiūros paslaugų atitiktį teisės aktų reikalavimams</w:t>
      </w:r>
      <w:r w:rsidRPr="00325948">
        <w:rPr>
          <w:rFonts w:eastAsiaTheme="minorHAnsi"/>
          <w:szCs w:val="24"/>
        </w:rPr>
        <w:t>, paslaugos teikiamos nepažeidžiant HN 47:2011, HN 47-1:2020, HN</w:t>
      </w:r>
      <w:r w:rsidR="004203DD">
        <w:rPr>
          <w:rFonts w:eastAsiaTheme="minorHAnsi"/>
          <w:szCs w:val="24"/>
        </w:rPr>
        <w:t> </w:t>
      </w:r>
      <w:r w:rsidRPr="00325948">
        <w:rPr>
          <w:rFonts w:eastAsiaTheme="minorHAnsi"/>
          <w:szCs w:val="24"/>
        </w:rPr>
        <w:t>66:2013, Tvarkos aprašo, ŽULPKĮ, Įsakymo Nr. 673, Įsakymo Nr. V-58, Įsakymo Nr. 468, Įsakymo Nr. V-955, Įsakymo Nr. V-241, Įsakymo Nr. V-707 reikalavimų;</w:t>
      </w:r>
    </w:p>
    <w:p w14:paraId="6075B939" w14:textId="7F1BF46B" w:rsidR="00325948" w:rsidRPr="00325948" w:rsidRDefault="00325948" w:rsidP="00325948">
      <w:pPr>
        <w:pStyle w:val="Sraopastraipa"/>
        <w:numPr>
          <w:ilvl w:val="0"/>
          <w:numId w:val="31"/>
        </w:numPr>
        <w:suppressAutoHyphens/>
        <w:autoSpaceDE w:val="0"/>
        <w:autoSpaceDN w:val="0"/>
        <w:adjustRightInd w:val="0"/>
        <w:ind w:left="0" w:firstLine="720"/>
        <w:contextualSpacing w:val="0"/>
        <w:jc w:val="both"/>
        <w:rPr>
          <w:rFonts w:eastAsiaTheme="minorHAnsi"/>
          <w:szCs w:val="24"/>
        </w:rPr>
      </w:pPr>
      <w:r w:rsidRPr="00325948">
        <w:rPr>
          <w:rFonts w:eastAsiaTheme="minorHAnsi"/>
          <w:szCs w:val="24"/>
        </w:rPr>
        <w:t>Nacionalinis transplantacijos biuras prie Sveikatos apsaugos ministerijos atliko VšĮ</w:t>
      </w:r>
      <w:r w:rsidR="002E54C1">
        <w:rPr>
          <w:rFonts w:eastAsiaTheme="minorHAnsi"/>
          <w:szCs w:val="24"/>
        </w:rPr>
        <w:t> </w:t>
      </w:r>
      <w:r w:rsidRPr="00325948">
        <w:rPr>
          <w:rFonts w:eastAsiaTheme="minorHAnsi"/>
          <w:szCs w:val="24"/>
        </w:rPr>
        <w:t>Jurbarko ligoninės donorystės paslaugų planinį patikrinimą. Žymių neatitikčių nenustatyta, rekomenduota esamų teisės aktų patobulinimas.</w:t>
      </w:r>
    </w:p>
    <w:p w14:paraId="1F4FB473" w14:textId="77777777" w:rsidR="00325948" w:rsidRPr="00325948" w:rsidRDefault="00325948" w:rsidP="00325948">
      <w:pPr>
        <w:ind w:firstLine="720"/>
        <w:jc w:val="both"/>
        <w:rPr>
          <w:rStyle w:val="x193iq5w"/>
          <w:szCs w:val="24"/>
        </w:rPr>
      </w:pPr>
      <w:r w:rsidRPr="00325948">
        <w:rPr>
          <w:szCs w:val="24"/>
        </w:rPr>
        <w:t>2</w:t>
      </w:r>
      <w:r w:rsidRPr="00325948">
        <w:rPr>
          <w:rStyle w:val="x193iq5w"/>
          <w:szCs w:val="24"/>
        </w:rPr>
        <w:t xml:space="preserve">024 m. </w:t>
      </w:r>
      <w:r w:rsidRPr="00325948">
        <w:rPr>
          <w:szCs w:val="24"/>
        </w:rPr>
        <w:t>įstaigos darbuotojams buvo pravesti mokymai tema „</w:t>
      </w:r>
      <w:r w:rsidRPr="00325948">
        <w:rPr>
          <w:rFonts w:eastAsiaTheme="minorHAnsi"/>
          <w:szCs w:val="24"/>
          <w:lang w:eastAsia="en-US"/>
        </w:rPr>
        <w:t xml:space="preserve">Priekabiavimo ir smurto darbo aplinkoje probleminiai aspektai ir darbuotojų teisės“ (2 val.), </w:t>
      </w:r>
      <w:r w:rsidRPr="00325948">
        <w:rPr>
          <w:szCs w:val="24"/>
          <w:lang w:eastAsia="en-US"/>
        </w:rPr>
        <w:t>„Vidinė komandos komunikacija“ (8 val.)</w:t>
      </w:r>
      <w:r w:rsidRPr="00325948">
        <w:rPr>
          <w:rStyle w:val="x193iq5w"/>
          <w:szCs w:val="24"/>
        </w:rPr>
        <w:t xml:space="preserve"> dalyvauta LSMU Rezidentūros dienoje, pirmą kartą sudalyvauta Jurbarko miesto ir verslo dienų šventėje, organizuotas plaukimas baidarėmis, ekskursija į Viešvilės valstybinį gamtos rezervatą, Mažosios Lietuvos kultūros centrą, edukacija V. Grybo memorialiniame muziejuje.</w:t>
      </w:r>
    </w:p>
    <w:p w14:paraId="4FCA531A" w14:textId="77777777" w:rsidR="00325948" w:rsidRPr="00325948" w:rsidRDefault="00325948" w:rsidP="00325948">
      <w:pPr>
        <w:suppressAutoHyphens/>
        <w:ind w:firstLine="720"/>
        <w:jc w:val="both"/>
        <w:rPr>
          <w:b/>
          <w:szCs w:val="24"/>
        </w:rPr>
      </w:pPr>
      <w:r w:rsidRPr="00325948">
        <w:rPr>
          <w:b/>
          <w:szCs w:val="24"/>
        </w:rPr>
        <w:t>Siekiant veiklos tikslų pasiekti rezultatai:</w:t>
      </w:r>
    </w:p>
    <w:p w14:paraId="1FE2F68C" w14:textId="77777777" w:rsidR="00325948" w:rsidRPr="00325948" w:rsidRDefault="00325948" w:rsidP="00325948">
      <w:pPr>
        <w:pStyle w:val="Sraopastraipa"/>
        <w:numPr>
          <w:ilvl w:val="0"/>
          <w:numId w:val="28"/>
        </w:numPr>
        <w:suppressAutoHyphens/>
        <w:ind w:left="0" w:firstLine="720"/>
        <w:contextualSpacing w:val="0"/>
        <w:jc w:val="both"/>
        <w:rPr>
          <w:szCs w:val="24"/>
        </w:rPr>
      </w:pPr>
      <w:r w:rsidRPr="00325948">
        <w:rPr>
          <w:szCs w:val="24"/>
        </w:rPr>
        <w:t>pagerinta paslaugų kokybė, išplėstos diagnostikos galimybės (KT, hemodializės paslaugos);</w:t>
      </w:r>
    </w:p>
    <w:p w14:paraId="61191420" w14:textId="77777777" w:rsidR="00325948" w:rsidRPr="00325948" w:rsidRDefault="00325948" w:rsidP="00325948">
      <w:pPr>
        <w:pStyle w:val="Sraopastraipa"/>
        <w:numPr>
          <w:ilvl w:val="0"/>
          <w:numId w:val="28"/>
        </w:numPr>
        <w:suppressAutoHyphens/>
        <w:ind w:left="0" w:firstLine="720"/>
        <w:contextualSpacing w:val="0"/>
        <w:jc w:val="both"/>
        <w:rPr>
          <w:szCs w:val="24"/>
        </w:rPr>
      </w:pPr>
      <w:r w:rsidRPr="00325948">
        <w:rPr>
          <w:szCs w:val="24"/>
        </w:rPr>
        <w:t xml:space="preserve">padidintas darbuotojų DU pagal LNSS Šakos sutarties  nuostatas; </w:t>
      </w:r>
    </w:p>
    <w:p w14:paraId="1A260377" w14:textId="77777777" w:rsidR="00325948" w:rsidRPr="00325948" w:rsidRDefault="00325948" w:rsidP="00325948">
      <w:pPr>
        <w:pStyle w:val="Sraopastraipa"/>
        <w:numPr>
          <w:ilvl w:val="0"/>
          <w:numId w:val="28"/>
        </w:numPr>
        <w:suppressAutoHyphens/>
        <w:ind w:left="0" w:firstLine="720"/>
        <w:contextualSpacing w:val="0"/>
        <w:jc w:val="both"/>
        <w:rPr>
          <w:szCs w:val="24"/>
        </w:rPr>
      </w:pPr>
      <w:r w:rsidRPr="00325948">
        <w:rPr>
          <w:szCs w:val="24"/>
        </w:rPr>
        <w:t xml:space="preserve">gautas finansavimas ES ir </w:t>
      </w:r>
      <w:r w:rsidRPr="00325948">
        <w:rPr>
          <w:bCs/>
          <w:szCs w:val="24"/>
        </w:rPr>
        <w:t xml:space="preserve">LR valstybės biudžeto lėšų </w:t>
      </w:r>
      <w:r w:rsidRPr="00325948">
        <w:rPr>
          <w:szCs w:val="24"/>
        </w:rPr>
        <w:t>2 investicijų projektams;</w:t>
      </w:r>
    </w:p>
    <w:p w14:paraId="3F5FBF07" w14:textId="77777777" w:rsidR="00325948" w:rsidRPr="00325948" w:rsidRDefault="00325948" w:rsidP="00325948">
      <w:pPr>
        <w:pStyle w:val="Sraopastraipa"/>
        <w:numPr>
          <w:ilvl w:val="0"/>
          <w:numId w:val="28"/>
        </w:numPr>
        <w:suppressAutoHyphens/>
        <w:ind w:left="0" w:firstLine="720"/>
        <w:contextualSpacing w:val="0"/>
        <w:jc w:val="both"/>
        <w:rPr>
          <w:szCs w:val="24"/>
        </w:rPr>
      </w:pPr>
      <w:r w:rsidRPr="00325948">
        <w:rPr>
          <w:szCs w:val="24"/>
        </w:rPr>
        <w:t>gautas finansavimas iš Savivaldybės biudžeto lėšų infrastruktūros atnaujinimui;</w:t>
      </w:r>
    </w:p>
    <w:p w14:paraId="57303E5E" w14:textId="77777777" w:rsidR="00325948" w:rsidRPr="00325948" w:rsidRDefault="00325948" w:rsidP="00325948">
      <w:pPr>
        <w:pStyle w:val="Sraopastraipa"/>
        <w:numPr>
          <w:ilvl w:val="0"/>
          <w:numId w:val="28"/>
        </w:numPr>
        <w:suppressAutoHyphens/>
        <w:ind w:left="0" w:firstLine="720"/>
        <w:contextualSpacing w:val="0"/>
        <w:jc w:val="both"/>
        <w:rPr>
          <w:szCs w:val="24"/>
        </w:rPr>
      </w:pPr>
      <w:r w:rsidRPr="00325948">
        <w:rPr>
          <w:szCs w:val="24"/>
        </w:rPr>
        <w:t>specialistų pritraukimo procese pradėtos finansuoti specialistų studijos;</w:t>
      </w:r>
    </w:p>
    <w:p w14:paraId="70D57948" w14:textId="77777777" w:rsidR="00325948" w:rsidRPr="00325948" w:rsidRDefault="00325948" w:rsidP="00325948">
      <w:pPr>
        <w:pStyle w:val="Sraopastraipa"/>
        <w:numPr>
          <w:ilvl w:val="0"/>
          <w:numId w:val="28"/>
        </w:numPr>
        <w:suppressAutoHyphens/>
        <w:ind w:left="0" w:firstLine="720"/>
        <w:contextualSpacing w:val="0"/>
        <w:jc w:val="both"/>
        <w:rPr>
          <w:szCs w:val="24"/>
        </w:rPr>
      </w:pPr>
      <w:r w:rsidRPr="00325948">
        <w:rPr>
          <w:szCs w:val="24"/>
        </w:rPr>
        <w:lastRenderedPageBreak/>
        <w:t xml:space="preserve">pagerintos pacientų ir darbuotojų sąlygos, investuota į infrastruktūros sutvarkymą, įrangos įsigijimą; </w:t>
      </w:r>
    </w:p>
    <w:p w14:paraId="489AB6E4" w14:textId="77777777" w:rsidR="00325948" w:rsidRPr="00325948" w:rsidRDefault="00325948" w:rsidP="00325948">
      <w:pPr>
        <w:pStyle w:val="Sraopastraipa"/>
        <w:numPr>
          <w:ilvl w:val="0"/>
          <w:numId w:val="28"/>
        </w:numPr>
        <w:suppressAutoHyphens/>
        <w:ind w:left="0" w:firstLine="720"/>
        <w:contextualSpacing w:val="0"/>
        <w:jc w:val="both"/>
        <w:rPr>
          <w:szCs w:val="24"/>
        </w:rPr>
      </w:pPr>
      <w:r w:rsidRPr="00325948">
        <w:rPr>
          <w:szCs w:val="24"/>
        </w:rPr>
        <w:t>įdiegta ir palaikoma KVS atitinka ISO 9001:2015 reikalavimus, pacientų pasitenkinimo indeksas pasiekė 1,00 (2022–2023 m. – 0,99);</w:t>
      </w:r>
    </w:p>
    <w:p w14:paraId="72672CDB" w14:textId="77777777" w:rsidR="00325948" w:rsidRPr="00325948" w:rsidRDefault="00325948" w:rsidP="00325948">
      <w:pPr>
        <w:pStyle w:val="Sraopastraipa"/>
        <w:numPr>
          <w:ilvl w:val="0"/>
          <w:numId w:val="28"/>
        </w:numPr>
        <w:suppressAutoHyphens/>
        <w:ind w:left="0" w:firstLine="720"/>
        <w:contextualSpacing w:val="0"/>
        <w:jc w:val="both"/>
        <w:rPr>
          <w:b/>
          <w:bCs/>
          <w:szCs w:val="24"/>
        </w:rPr>
      </w:pPr>
      <w:r w:rsidRPr="00325948">
        <w:rPr>
          <w:szCs w:val="24"/>
        </w:rPr>
        <w:t>po atliktų išorinių auditų vertinimų nustatyti tik nežymūs neatitikimai.</w:t>
      </w:r>
    </w:p>
    <w:p w14:paraId="7B30BA34" w14:textId="77777777" w:rsidR="00325948" w:rsidRPr="00325948" w:rsidRDefault="00325948" w:rsidP="00325948">
      <w:pPr>
        <w:suppressAutoHyphens/>
        <w:ind w:firstLine="720"/>
        <w:jc w:val="both"/>
        <w:rPr>
          <w:b/>
          <w:bCs/>
          <w:color w:val="000000"/>
          <w:szCs w:val="24"/>
          <w:lang w:eastAsia="ar-SA"/>
        </w:rPr>
      </w:pPr>
    </w:p>
    <w:p w14:paraId="1764456B" w14:textId="77777777" w:rsidR="00325948" w:rsidRPr="00313D87" w:rsidRDefault="00325948" w:rsidP="00325948">
      <w:pPr>
        <w:jc w:val="center"/>
        <w:rPr>
          <w:b/>
        </w:rPr>
      </w:pPr>
      <w:r w:rsidRPr="00313D87">
        <w:rPr>
          <w:b/>
        </w:rPr>
        <w:t>II SKYRIUS</w:t>
      </w:r>
    </w:p>
    <w:p w14:paraId="7CC7DC54" w14:textId="77777777" w:rsidR="00325948" w:rsidRDefault="00325948" w:rsidP="00325948">
      <w:pPr>
        <w:autoSpaceDE w:val="0"/>
        <w:autoSpaceDN w:val="0"/>
        <w:adjustRightInd w:val="0"/>
        <w:jc w:val="center"/>
        <w:rPr>
          <w:rFonts w:eastAsia="Calibri"/>
          <w:b/>
        </w:rPr>
      </w:pPr>
      <w:r w:rsidRPr="003E3A10">
        <w:rPr>
          <w:b/>
          <w:bCs/>
          <w:color w:val="000000"/>
          <w:lang w:eastAsia="ar-SA"/>
        </w:rPr>
        <w:t xml:space="preserve"> </w:t>
      </w:r>
      <w:r w:rsidRPr="00C46645">
        <w:rPr>
          <w:b/>
          <w:lang w:eastAsia="ar-SA"/>
        </w:rPr>
        <w:t xml:space="preserve">INFORMACIJA APIE </w:t>
      </w:r>
      <w:r>
        <w:rPr>
          <w:rFonts w:eastAsia="Calibri"/>
          <w:b/>
        </w:rPr>
        <w:t xml:space="preserve">PLANUOJAMĄ VEIKLĄ ATEINANČIAIS </w:t>
      </w:r>
    </w:p>
    <w:p w14:paraId="1A5C8724" w14:textId="77777777" w:rsidR="00325948" w:rsidRPr="00F7767C" w:rsidRDefault="00325948" w:rsidP="00325948">
      <w:pPr>
        <w:autoSpaceDE w:val="0"/>
        <w:autoSpaceDN w:val="0"/>
        <w:adjustRightInd w:val="0"/>
        <w:jc w:val="center"/>
        <w:rPr>
          <w:rFonts w:eastAsia="Calibri"/>
          <w:b/>
        </w:rPr>
      </w:pPr>
      <w:r>
        <w:rPr>
          <w:rFonts w:eastAsia="Calibri"/>
          <w:b/>
        </w:rPr>
        <w:t>FINANSINIAIS METAIS</w:t>
      </w:r>
      <w:r w:rsidRPr="000F5ED3">
        <w:rPr>
          <w:b/>
          <w:strike/>
          <w:lang w:eastAsia="ar-SA"/>
        </w:rPr>
        <w:t xml:space="preserve"> </w:t>
      </w:r>
    </w:p>
    <w:p w14:paraId="6AB93708" w14:textId="77777777" w:rsidR="00325948" w:rsidRPr="000F5ED3" w:rsidRDefault="00325948" w:rsidP="00325948">
      <w:pPr>
        <w:autoSpaceDE w:val="0"/>
        <w:autoSpaceDN w:val="0"/>
        <w:adjustRightInd w:val="0"/>
        <w:jc w:val="center"/>
        <w:rPr>
          <w:b/>
          <w:strike/>
          <w:lang w:eastAsia="ar-SA"/>
        </w:rPr>
      </w:pPr>
    </w:p>
    <w:tbl>
      <w:tblPr>
        <w:tblW w:w="9356" w:type="dxa"/>
        <w:tblInd w:w="108" w:type="dxa"/>
        <w:tblLayout w:type="fixed"/>
        <w:tblLook w:val="0000" w:firstRow="0" w:lastRow="0" w:firstColumn="0" w:lastColumn="0" w:noHBand="0" w:noVBand="0"/>
      </w:tblPr>
      <w:tblGrid>
        <w:gridCol w:w="3289"/>
        <w:gridCol w:w="6067"/>
      </w:tblGrid>
      <w:tr w:rsidR="00325948" w:rsidRPr="00A93468" w14:paraId="5F1D5217"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5E812EA2" w14:textId="77777777" w:rsidR="00325948" w:rsidRPr="00A93468" w:rsidRDefault="00325948" w:rsidP="00C73D19">
            <w:pPr>
              <w:autoSpaceDE w:val="0"/>
              <w:autoSpaceDN w:val="0"/>
              <w:adjustRightInd w:val="0"/>
              <w:rPr>
                <w:rFonts w:eastAsia="Calibri"/>
                <w:color w:val="000000"/>
              </w:rPr>
            </w:pPr>
            <w:r w:rsidRPr="00A93468">
              <w:rPr>
                <w:rFonts w:eastAsia="Calibri"/>
                <w:bCs/>
                <w:color w:val="000000"/>
              </w:rPr>
              <w:t xml:space="preserve">Projekto pavadinimas </w:t>
            </w:r>
          </w:p>
        </w:tc>
        <w:tc>
          <w:tcPr>
            <w:tcW w:w="6067" w:type="dxa"/>
            <w:tcBorders>
              <w:top w:val="single" w:sz="4" w:space="0" w:color="auto"/>
              <w:left w:val="single" w:sz="4" w:space="0" w:color="auto"/>
              <w:bottom w:val="single" w:sz="4" w:space="0" w:color="auto"/>
              <w:right w:val="single" w:sz="4" w:space="0" w:color="auto"/>
            </w:tcBorders>
            <w:vAlign w:val="center"/>
          </w:tcPr>
          <w:p w14:paraId="1CE6D8F1" w14:textId="77777777" w:rsidR="00325948" w:rsidRPr="00A93468" w:rsidRDefault="00325948" w:rsidP="00C73D19">
            <w:pPr>
              <w:autoSpaceDE w:val="0"/>
              <w:autoSpaceDN w:val="0"/>
              <w:adjustRightInd w:val="0"/>
              <w:rPr>
                <w:rFonts w:eastAsia="Calibri"/>
                <w:b/>
                <w:bCs/>
                <w:color w:val="000000"/>
              </w:rPr>
            </w:pPr>
            <w:r>
              <w:rPr>
                <w:rFonts w:eastAsia="Calibri"/>
                <w:b/>
                <w:bCs/>
                <w:color w:val="000000"/>
              </w:rPr>
              <w:t>„Sveikatos centro sudėtyje teikiamų sveikatos priežiūros paslaugų infrastruktūros modernizavimas Jurbarko rajono savivaldybėje“</w:t>
            </w:r>
          </w:p>
        </w:tc>
      </w:tr>
      <w:tr w:rsidR="00325948" w:rsidRPr="00A93468" w14:paraId="26A40947"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02E33392" w14:textId="77777777" w:rsidR="00325948" w:rsidRPr="00A93468" w:rsidRDefault="00325948" w:rsidP="00C73D19">
            <w:pPr>
              <w:autoSpaceDE w:val="0"/>
              <w:autoSpaceDN w:val="0"/>
              <w:adjustRightInd w:val="0"/>
              <w:rPr>
                <w:rFonts w:eastAsia="Calibri"/>
                <w:color w:val="000000"/>
              </w:rPr>
            </w:pPr>
            <w:r w:rsidRPr="00A93468">
              <w:rPr>
                <w:rFonts w:eastAsia="Calibri"/>
                <w:bCs/>
                <w:color w:val="000000"/>
              </w:rPr>
              <w:t xml:space="preserve">Projekto statusas (įgyvendinimas, šiuo metu įgyvendinamas, pateiktas, planuojamas rengti, atmestas) </w:t>
            </w:r>
          </w:p>
        </w:tc>
        <w:tc>
          <w:tcPr>
            <w:tcW w:w="6067" w:type="dxa"/>
            <w:tcBorders>
              <w:top w:val="single" w:sz="4" w:space="0" w:color="auto"/>
              <w:left w:val="single" w:sz="4" w:space="0" w:color="auto"/>
              <w:bottom w:val="single" w:sz="4" w:space="0" w:color="auto"/>
              <w:right w:val="single" w:sz="4" w:space="0" w:color="auto"/>
            </w:tcBorders>
            <w:vAlign w:val="center"/>
          </w:tcPr>
          <w:p w14:paraId="613E1B23" w14:textId="77777777" w:rsidR="00325948" w:rsidRPr="00A93468" w:rsidRDefault="00325948" w:rsidP="00C73D19">
            <w:pPr>
              <w:autoSpaceDE w:val="0"/>
              <w:autoSpaceDN w:val="0"/>
              <w:adjustRightInd w:val="0"/>
              <w:rPr>
                <w:rFonts w:eastAsia="Calibri"/>
                <w:bCs/>
                <w:color w:val="000000"/>
              </w:rPr>
            </w:pPr>
            <w:r>
              <w:rPr>
                <w:rFonts w:eastAsia="Calibri"/>
                <w:bCs/>
                <w:color w:val="000000"/>
              </w:rPr>
              <w:t>Įgyvendinamas</w:t>
            </w:r>
          </w:p>
        </w:tc>
      </w:tr>
      <w:tr w:rsidR="00325948" w:rsidRPr="00A93468" w14:paraId="30E7A934"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7E04A110" w14:textId="77777777" w:rsidR="00325948" w:rsidRPr="00A93468" w:rsidRDefault="00325948" w:rsidP="00C73D19">
            <w:pPr>
              <w:autoSpaceDE w:val="0"/>
              <w:autoSpaceDN w:val="0"/>
              <w:adjustRightInd w:val="0"/>
              <w:rPr>
                <w:rFonts w:eastAsia="Calibri"/>
                <w:color w:val="000000"/>
              </w:rPr>
            </w:pPr>
            <w:r w:rsidRPr="00A93468">
              <w:rPr>
                <w:rFonts w:eastAsia="Calibri"/>
                <w:bCs/>
                <w:color w:val="000000"/>
              </w:rPr>
              <w:t xml:space="preserve">Projekto pareiškėjas </w:t>
            </w:r>
          </w:p>
        </w:tc>
        <w:tc>
          <w:tcPr>
            <w:tcW w:w="6067" w:type="dxa"/>
            <w:tcBorders>
              <w:top w:val="single" w:sz="4" w:space="0" w:color="auto"/>
              <w:left w:val="single" w:sz="4" w:space="0" w:color="auto"/>
              <w:bottom w:val="single" w:sz="4" w:space="0" w:color="auto"/>
              <w:right w:val="single" w:sz="4" w:space="0" w:color="auto"/>
            </w:tcBorders>
            <w:vAlign w:val="center"/>
          </w:tcPr>
          <w:p w14:paraId="12A3CC77" w14:textId="77777777" w:rsidR="00325948" w:rsidRPr="00A93468" w:rsidRDefault="00325948" w:rsidP="00C73D19">
            <w:pPr>
              <w:autoSpaceDE w:val="0"/>
              <w:autoSpaceDN w:val="0"/>
              <w:adjustRightInd w:val="0"/>
              <w:rPr>
                <w:rFonts w:eastAsia="Calibri"/>
                <w:bCs/>
                <w:color w:val="000000"/>
              </w:rPr>
            </w:pPr>
            <w:r>
              <w:rPr>
                <w:rFonts w:eastAsia="Calibri"/>
                <w:bCs/>
                <w:color w:val="000000"/>
              </w:rPr>
              <w:t>Jurbarko rajono savivaldybė</w:t>
            </w:r>
          </w:p>
        </w:tc>
      </w:tr>
      <w:tr w:rsidR="00325948" w:rsidRPr="00A93468" w14:paraId="4672A74D"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4252FDAB" w14:textId="77777777" w:rsidR="00325948" w:rsidRPr="00A93468" w:rsidRDefault="00325948" w:rsidP="00C73D19">
            <w:pPr>
              <w:autoSpaceDE w:val="0"/>
              <w:autoSpaceDN w:val="0"/>
              <w:adjustRightInd w:val="0"/>
              <w:rPr>
                <w:rFonts w:eastAsia="Calibri"/>
                <w:color w:val="000000"/>
              </w:rPr>
            </w:pPr>
            <w:r w:rsidRPr="00A93468">
              <w:rPr>
                <w:rFonts w:eastAsia="Calibri"/>
                <w:bCs/>
                <w:color w:val="000000"/>
              </w:rPr>
              <w:t xml:space="preserve">Projekto trukmė </w:t>
            </w:r>
          </w:p>
        </w:tc>
        <w:tc>
          <w:tcPr>
            <w:tcW w:w="6067" w:type="dxa"/>
            <w:tcBorders>
              <w:top w:val="single" w:sz="4" w:space="0" w:color="auto"/>
              <w:left w:val="single" w:sz="4" w:space="0" w:color="auto"/>
              <w:bottom w:val="single" w:sz="4" w:space="0" w:color="auto"/>
              <w:right w:val="single" w:sz="4" w:space="0" w:color="auto"/>
            </w:tcBorders>
            <w:vAlign w:val="center"/>
          </w:tcPr>
          <w:p w14:paraId="04DA516E" w14:textId="6F594534" w:rsidR="00325948" w:rsidRPr="00A93468" w:rsidRDefault="00325948" w:rsidP="00C73D19">
            <w:pPr>
              <w:autoSpaceDE w:val="0"/>
              <w:autoSpaceDN w:val="0"/>
              <w:adjustRightInd w:val="0"/>
              <w:rPr>
                <w:rFonts w:eastAsia="Calibri"/>
                <w:bCs/>
                <w:color w:val="000000"/>
              </w:rPr>
            </w:pPr>
            <w:r>
              <w:rPr>
                <w:rFonts w:eastAsia="Calibri"/>
                <w:bCs/>
                <w:color w:val="000000"/>
              </w:rPr>
              <w:t xml:space="preserve">2025 m. </w:t>
            </w:r>
            <w:r w:rsidR="005C5A20">
              <w:rPr>
                <w:rFonts w:eastAsia="Calibri"/>
                <w:bCs/>
                <w:color w:val="000000"/>
              </w:rPr>
              <w:t>–</w:t>
            </w:r>
            <w:r>
              <w:rPr>
                <w:rFonts w:eastAsia="Calibri"/>
                <w:bCs/>
                <w:color w:val="000000"/>
              </w:rPr>
              <w:t xml:space="preserve"> 2026 m.</w:t>
            </w:r>
          </w:p>
        </w:tc>
      </w:tr>
      <w:tr w:rsidR="00325948" w:rsidRPr="00A93468" w14:paraId="47F112A4"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3789139C" w14:textId="77777777" w:rsidR="00325948" w:rsidRPr="00A93468" w:rsidRDefault="00325948" w:rsidP="00C73D19">
            <w:pPr>
              <w:autoSpaceDE w:val="0"/>
              <w:autoSpaceDN w:val="0"/>
              <w:adjustRightInd w:val="0"/>
              <w:rPr>
                <w:rFonts w:eastAsia="Calibri"/>
                <w:color w:val="000000"/>
              </w:rPr>
            </w:pPr>
            <w:r w:rsidRPr="00A93468">
              <w:rPr>
                <w:rFonts w:eastAsia="Calibri"/>
                <w:bCs/>
                <w:color w:val="000000"/>
              </w:rPr>
              <w:t xml:space="preserve">Projekto partneriai </w:t>
            </w:r>
          </w:p>
        </w:tc>
        <w:tc>
          <w:tcPr>
            <w:tcW w:w="6067" w:type="dxa"/>
            <w:tcBorders>
              <w:top w:val="single" w:sz="4" w:space="0" w:color="auto"/>
              <w:left w:val="single" w:sz="4" w:space="0" w:color="auto"/>
              <w:bottom w:val="single" w:sz="4" w:space="0" w:color="auto"/>
              <w:right w:val="single" w:sz="4" w:space="0" w:color="auto"/>
            </w:tcBorders>
            <w:vAlign w:val="center"/>
          </w:tcPr>
          <w:p w14:paraId="4F2B3730" w14:textId="7DE594FA" w:rsidR="00325948" w:rsidRPr="00181CA8" w:rsidRDefault="00325948" w:rsidP="00012E46">
            <w:pPr>
              <w:autoSpaceDE w:val="0"/>
              <w:autoSpaceDN w:val="0"/>
              <w:adjustRightInd w:val="0"/>
              <w:jc w:val="both"/>
              <w:rPr>
                <w:rFonts w:eastAsia="Calibri"/>
                <w:bCs/>
                <w:color w:val="000000"/>
              </w:rPr>
            </w:pPr>
            <w:r>
              <w:rPr>
                <w:rFonts w:eastAsia="Calibri"/>
                <w:bCs/>
                <w:color w:val="000000"/>
              </w:rPr>
              <w:t>Vš</w:t>
            </w:r>
            <w:r w:rsidRPr="00181CA8">
              <w:rPr>
                <w:rFonts w:eastAsia="Calibri"/>
                <w:bCs/>
                <w:color w:val="000000"/>
              </w:rPr>
              <w:t>Į Jurbarko rajono pirminės sveikatos priežiūros centras, V</w:t>
            </w:r>
            <w:r>
              <w:rPr>
                <w:rFonts w:eastAsia="Calibri"/>
                <w:bCs/>
                <w:color w:val="000000"/>
              </w:rPr>
              <w:t>š</w:t>
            </w:r>
            <w:r w:rsidRPr="00181CA8">
              <w:rPr>
                <w:rFonts w:eastAsia="Calibri"/>
                <w:bCs/>
                <w:color w:val="000000"/>
              </w:rPr>
              <w:t>Į Jurbarko ligoninė, UAB „Medicinos namai šeimai“, IĮ</w:t>
            </w:r>
            <w:r w:rsidR="00012E46">
              <w:rPr>
                <w:rFonts w:eastAsia="Calibri"/>
                <w:bCs/>
                <w:color w:val="000000"/>
              </w:rPr>
              <w:t> </w:t>
            </w:r>
            <w:r w:rsidRPr="00181CA8">
              <w:rPr>
                <w:rFonts w:eastAsia="Calibri"/>
                <w:bCs/>
                <w:color w:val="000000"/>
              </w:rPr>
              <w:t>N.</w:t>
            </w:r>
            <w:r w:rsidR="00012E46">
              <w:rPr>
                <w:rFonts w:eastAsia="Calibri"/>
                <w:bCs/>
                <w:color w:val="000000"/>
              </w:rPr>
              <w:t> </w:t>
            </w:r>
            <w:proofErr w:type="spellStart"/>
            <w:r w:rsidRPr="00181CA8">
              <w:rPr>
                <w:rFonts w:eastAsia="Calibri"/>
                <w:bCs/>
                <w:color w:val="000000"/>
              </w:rPr>
              <w:t>Dungveckienės</w:t>
            </w:r>
            <w:proofErr w:type="spellEnd"/>
            <w:r w:rsidRPr="00181CA8">
              <w:rPr>
                <w:rFonts w:eastAsia="Calibri"/>
                <w:bCs/>
                <w:color w:val="000000"/>
              </w:rPr>
              <w:t xml:space="preserve"> šeimos klinika</w:t>
            </w:r>
            <w:r>
              <w:rPr>
                <w:rFonts w:eastAsia="Calibri"/>
                <w:bCs/>
                <w:color w:val="000000"/>
              </w:rPr>
              <w:t>, VšĮ Šimkaičių ambulatorija</w:t>
            </w:r>
          </w:p>
        </w:tc>
      </w:tr>
      <w:tr w:rsidR="00325948" w:rsidRPr="00A93468" w14:paraId="2B7E8472"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0664EE21" w14:textId="77777777" w:rsidR="00325948" w:rsidRPr="00A93468" w:rsidRDefault="00325948" w:rsidP="00C73D19">
            <w:pPr>
              <w:autoSpaceDE w:val="0"/>
              <w:autoSpaceDN w:val="0"/>
              <w:adjustRightInd w:val="0"/>
              <w:rPr>
                <w:rFonts w:eastAsia="Calibri"/>
                <w:color w:val="000000"/>
              </w:rPr>
            </w:pPr>
            <w:r w:rsidRPr="00A93468">
              <w:rPr>
                <w:rFonts w:eastAsia="Calibri"/>
                <w:bCs/>
                <w:color w:val="000000"/>
              </w:rPr>
              <w:t xml:space="preserve">Finansavimo / paramos šaltiniai </w:t>
            </w:r>
          </w:p>
        </w:tc>
        <w:tc>
          <w:tcPr>
            <w:tcW w:w="6067" w:type="dxa"/>
            <w:tcBorders>
              <w:top w:val="single" w:sz="4" w:space="0" w:color="auto"/>
              <w:left w:val="single" w:sz="4" w:space="0" w:color="auto"/>
              <w:bottom w:val="single" w:sz="4" w:space="0" w:color="auto"/>
              <w:right w:val="single" w:sz="4" w:space="0" w:color="auto"/>
            </w:tcBorders>
            <w:vAlign w:val="center"/>
          </w:tcPr>
          <w:p w14:paraId="69102594" w14:textId="77777777" w:rsidR="00325948" w:rsidRPr="00181CA8" w:rsidRDefault="00325948" w:rsidP="00C73D19">
            <w:pPr>
              <w:autoSpaceDE w:val="0"/>
              <w:autoSpaceDN w:val="0"/>
              <w:adjustRightInd w:val="0"/>
              <w:rPr>
                <w:rFonts w:eastAsia="Calibri"/>
                <w:bCs/>
                <w:color w:val="000000"/>
              </w:rPr>
            </w:pPr>
            <w:r w:rsidRPr="00181CA8">
              <w:rPr>
                <w:rFonts w:eastAsia="Calibri"/>
                <w:bCs/>
                <w:color w:val="000000"/>
              </w:rPr>
              <w:t>ES fondai, LR valstybės biudžeto lėšos</w:t>
            </w:r>
          </w:p>
        </w:tc>
      </w:tr>
      <w:tr w:rsidR="00325948" w:rsidRPr="00A93468" w14:paraId="32B92EAA"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2FABCF8C" w14:textId="77777777" w:rsidR="00325948" w:rsidRPr="00A93468" w:rsidRDefault="00325948" w:rsidP="00C73D19">
            <w:pPr>
              <w:autoSpaceDE w:val="0"/>
              <w:autoSpaceDN w:val="0"/>
              <w:adjustRightInd w:val="0"/>
              <w:rPr>
                <w:rFonts w:eastAsia="Calibri"/>
                <w:color w:val="000000"/>
              </w:rPr>
            </w:pPr>
            <w:r>
              <w:rPr>
                <w:rFonts w:eastAsia="Calibri"/>
                <w:bCs/>
                <w:color w:val="000000"/>
              </w:rPr>
              <w:t>Bendra p</w:t>
            </w:r>
            <w:r w:rsidRPr="00A93468">
              <w:rPr>
                <w:rFonts w:eastAsia="Calibri"/>
                <w:bCs/>
                <w:color w:val="000000"/>
              </w:rPr>
              <w:t xml:space="preserve">rojekto vertė </w:t>
            </w:r>
          </w:p>
        </w:tc>
        <w:tc>
          <w:tcPr>
            <w:tcW w:w="6067" w:type="dxa"/>
            <w:tcBorders>
              <w:top w:val="single" w:sz="4" w:space="0" w:color="auto"/>
              <w:left w:val="single" w:sz="4" w:space="0" w:color="auto"/>
              <w:bottom w:val="single" w:sz="4" w:space="0" w:color="auto"/>
              <w:right w:val="single" w:sz="4" w:space="0" w:color="auto"/>
            </w:tcBorders>
            <w:vAlign w:val="center"/>
          </w:tcPr>
          <w:p w14:paraId="6D46084C" w14:textId="77777777" w:rsidR="00325948" w:rsidRPr="00A93468" w:rsidRDefault="00325948" w:rsidP="00C73D19">
            <w:pPr>
              <w:autoSpaceDE w:val="0"/>
              <w:autoSpaceDN w:val="0"/>
              <w:adjustRightInd w:val="0"/>
              <w:rPr>
                <w:rFonts w:eastAsia="Calibri"/>
                <w:bCs/>
                <w:color w:val="000000"/>
              </w:rPr>
            </w:pPr>
            <w:r>
              <w:rPr>
                <w:rFonts w:eastAsia="Calibri"/>
                <w:bCs/>
                <w:color w:val="000000"/>
              </w:rPr>
              <w:t>709 860,89 Eur</w:t>
            </w:r>
          </w:p>
        </w:tc>
      </w:tr>
      <w:tr w:rsidR="00325948" w:rsidRPr="00A93468" w14:paraId="2D0D2B92"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05400EB2" w14:textId="77777777" w:rsidR="00325948" w:rsidRPr="00A93468" w:rsidRDefault="00325948" w:rsidP="00C73D19">
            <w:pPr>
              <w:autoSpaceDE w:val="0"/>
              <w:autoSpaceDN w:val="0"/>
              <w:adjustRightInd w:val="0"/>
              <w:rPr>
                <w:rFonts w:eastAsia="Calibri"/>
                <w:bCs/>
                <w:color w:val="000000"/>
              </w:rPr>
            </w:pPr>
            <w:r w:rsidRPr="00A93468">
              <w:rPr>
                <w:rFonts w:eastAsia="Calibri"/>
                <w:bCs/>
                <w:color w:val="000000"/>
              </w:rPr>
              <w:t xml:space="preserve">Projektui savivaldybės skiriamų lėšų dalis </w:t>
            </w:r>
            <w:r>
              <w:rPr>
                <w:rFonts w:eastAsia="Calibri"/>
                <w:bCs/>
                <w:color w:val="000000"/>
              </w:rPr>
              <w:t>(Eur)</w:t>
            </w:r>
          </w:p>
        </w:tc>
        <w:tc>
          <w:tcPr>
            <w:tcW w:w="6067" w:type="dxa"/>
            <w:tcBorders>
              <w:top w:val="single" w:sz="4" w:space="0" w:color="auto"/>
              <w:left w:val="single" w:sz="4" w:space="0" w:color="auto"/>
              <w:bottom w:val="single" w:sz="4" w:space="0" w:color="auto"/>
              <w:right w:val="single" w:sz="4" w:space="0" w:color="auto"/>
            </w:tcBorders>
            <w:vAlign w:val="center"/>
          </w:tcPr>
          <w:p w14:paraId="05807B77" w14:textId="494824B4" w:rsidR="00325948" w:rsidRPr="00E90B13" w:rsidRDefault="00E90B13" w:rsidP="00C73D19">
            <w:pPr>
              <w:autoSpaceDE w:val="0"/>
              <w:autoSpaceDN w:val="0"/>
              <w:adjustRightInd w:val="0"/>
              <w:rPr>
                <w:rFonts w:eastAsia="Calibri"/>
                <w:color w:val="000000"/>
              </w:rPr>
            </w:pPr>
            <w:r w:rsidRPr="00E90B13">
              <w:rPr>
                <w:rFonts w:eastAsia="Calibri"/>
                <w:color w:val="000000"/>
              </w:rPr>
              <w:t>0</w:t>
            </w:r>
          </w:p>
        </w:tc>
      </w:tr>
      <w:tr w:rsidR="00325948" w:rsidRPr="00A93468" w14:paraId="5AD8F95C"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6D4D4160" w14:textId="77777777" w:rsidR="00325948" w:rsidRPr="00A93468" w:rsidRDefault="00325948" w:rsidP="00C73D19">
            <w:pPr>
              <w:autoSpaceDE w:val="0"/>
              <w:autoSpaceDN w:val="0"/>
              <w:adjustRightInd w:val="0"/>
              <w:rPr>
                <w:rFonts w:eastAsia="Calibri"/>
                <w:color w:val="000000"/>
              </w:rPr>
            </w:pPr>
            <w:r>
              <w:t>Jurbarko ligoninei</w:t>
            </w:r>
            <w:r w:rsidRPr="00E668C9">
              <w:t xml:space="preserve"> </w:t>
            </w:r>
            <w:r>
              <w:t>numatyta skirti (Eur)</w:t>
            </w:r>
          </w:p>
        </w:tc>
        <w:tc>
          <w:tcPr>
            <w:tcW w:w="6067" w:type="dxa"/>
            <w:tcBorders>
              <w:top w:val="single" w:sz="4" w:space="0" w:color="auto"/>
              <w:left w:val="single" w:sz="4" w:space="0" w:color="auto"/>
              <w:bottom w:val="single" w:sz="4" w:space="0" w:color="auto"/>
              <w:right w:val="single" w:sz="4" w:space="0" w:color="auto"/>
            </w:tcBorders>
            <w:vAlign w:val="center"/>
          </w:tcPr>
          <w:p w14:paraId="47D1E8B3" w14:textId="77777777" w:rsidR="00325948" w:rsidRPr="00A93468" w:rsidRDefault="00325948" w:rsidP="00C73D19">
            <w:pPr>
              <w:autoSpaceDE w:val="0"/>
              <w:autoSpaceDN w:val="0"/>
              <w:adjustRightInd w:val="0"/>
              <w:rPr>
                <w:rFonts w:eastAsia="Calibri"/>
                <w:bCs/>
                <w:color w:val="000000"/>
              </w:rPr>
            </w:pPr>
            <w:r>
              <w:t>409 296,22</w:t>
            </w:r>
          </w:p>
        </w:tc>
      </w:tr>
      <w:tr w:rsidR="00325948" w:rsidRPr="00A93468" w14:paraId="7E6C0414" w14:textId="77777777" w:rsidTr="00C73D19">
        <w:trPr>
          <w:trHeight w:val="20"/>
        </w:trPr>
        <w:tc>
          <w:tcPr>
            <w:tcW w:w="3289" w:type="dxa"/>
            <w:tcBorders>
              <w:top w:val="single" w:sz="4" w:space="0" w:color="auto"/>
              <w:left w:val="single" w:sz="4" w:space="0" w:color="auto"/>
              <w:bottom w:val="single" w:sz="4" w:space="0" w:color="auto"/>
              <w:right w:val="single" w:sz="4" w:space="0" w:color="auto"/>
            </w:tcBorders>
          </w:tcPr>
          <w:p w14:paraId="50E3328F" w14:textId="77777777" w:rsidR="00325948" w:rsidRPr="00A93468" w:rsidRDefault="00325948" w:rsidP="00C73D19">
            <w:pPr>
              <w:autoSpaceDE w:val="0"/>
              <w:autoSpaceDN w:val="0"/>
              <w:adjustRightInd w:val="0"/>
              <w:rPr>
                <w:rFonts w:eastAsia="Calibri"/>
                <w:color w:val="000000"/>
              </w:rPr>
            </w:pPr>
            <w:r w:rsidRPr="00A93468">
              <w:rPr>
                <w:rFonts w:eastAsia="Calibri"/>
                <w:bCs/>
                <w:color w:val="000000"/>
              </w:rPr>
              <w:t xml:space="preserve">Trumpa projekto santrauka (tikslai, uždaviniai, laukiami rezultatai) </w:t>
            </w:r>
          </w:p>
        </w:tc>
        <w:tc>
          <w:tcPr>
            <w:tcW w:w="6067" w:type="dxa"/>
            <w:tcBorders>
              <w:top w:val="single" w:sz="4" w:space="0" w:color="auto"/>
              <w:left w:val="single" w:sz="4" w:space="0" w:color="auto"/>
              <w:bottom w:val="single" w:sz="4" w:space="0" w:color="auto"/>
              <w:right w:val="single" w:sz="4" w:space="0" w:color="auto"/>
            </w:tcBorders>
            <w:vAlign w:val="center"/>
          </w:tcPr>
          <w:p w14:paraId="3717869F" w14:textId="77777777" w:rsidR="00325948" w:rsidRPr="00181CA8" w:rsidRDefault="00325948" w:rsidP="00C73D19">
            <w:pPr>
              <w:jc w:val="both"/>
              <w:rPr>
                <w:rFonts w:eastAsia="Calibri"/>
                <w:bCs/>
                <w:color w:val="000000"/>
              </w:rPr>
            </w:pPr>
            <w:r w:rsidRPr="00181CA8">
              <w:rPr>
                <w:rFonts w:eastAsia="Calibri"/>
                <w:bCs/>
                <w:color w:val="000000"/>
              </w:rPr>
              <w:t xml:space="preserve">Pagerinti pirminės ambulatorinės asmens sveikatos priežiūros paslaugų kokybę ir antrinio lygio ambulatorinių specializuotų sveikatos priežiūros paslaugų prieinamumą </w:t>
            </w:r>
            <w:r>
              <w:rPr>
                <w:rFonts w:eastAsia="Calibri"/>
                <w:bCs/>
                <w:color w:val="000000"/>
              </w:rPr>
              <w:t>S</w:t>
            </w:r>
            <w:r w:rsidRPr="00181CA8">
              <w:rPr>
                <w:rFonts w:eastAsia="Calibri"/>
                <w:bCs/>
                <w:color w:val="000000"/>
              </w:rPr>
              <w:t>avivaldybėje.</w:t>
            </w:r>
          </w:p>
          <w:p w14:paraId="1C94401B" w14:textId="77777777" w:rsidR="00325948" w:rsidRPr="00A93468" w:rsidRDefault="00325948" w:rsidP="00C73D19">
            <w:pPr>
              <w:jc w:val="both"/>
            </w:pPr>
            <w:r w:rsidRPr="00181CA8">
              <w:rPr>
                <w:rFonts w:eastAsia="Calibri"/>
                <w:bCs/>
                <w:color w:val="000000"/>
              </w:rPr>
              <w:t xml:space="preserve">Projekto įgyvendinimo metu </w:t>
            </w:r>
            <w:r>
              <w:rPr>
                <w:rFonts w:eastAsia="Calibri"/>
                <w:bCs/>
                <w:color w:val="000000"/>
              </w:rPr>
              <w:t xml:space="preserve">bus </w:t>
            </w:r>
            <w:r w:rsidRPr="00181CA8">
              <w:rPr>
                <w:rFonts w:eastAsia="Calibri"/>
                <w:bCs/>
                <w:color w:val="000000"/>
              </w:rPr>
              <w:t>įsigyta įvairi medicininė įranga, modernizuota sveikatos priežiūros paslaugų infrastruktūra, atlikti remonto darbai</w:t>
            </w:r>
            <w:r>
              <w:rPr>
                <w:rFonts w:eastAsia="Calibri"/>
                <w:bCs/>
                <w:color w:val="000000"/>
              </w:rPr>
              <w:t xml:space="preserve"> (Jurbarko ligoninėje bus įsigyta vaizdo endoskopinė ir endoskopų plovimo-dezinfekavimo, anestezijos, sterilizacinės ir EKG </w:t>
            </w:r>
            <w:proofErr w:type="spellStart"/>
            <w:r>
              <w:rPr>
                <w:rFonts w:eastAsia="Calibri"/>
                <w:bCs/>
                <w:color w:val="000000"/>
              </w:rPr>
              <w:t>monitoravimo</w:t>
            </w:r>
            <w:proofErr w:type="spellEnd"/>
            <w:r>
              <w:rPr>
                <w:rFonts w:eastAsia="Calibri"/>
                <w:bCs/>
                <w:color w:val="000000"/>
              </w:rPr>
              <w:t xml:space="preserve"> įranga).</w:t>
            </w:r>
          </w:p>
        </w:tc>
      </w:tr>
    </w:tbl>
    <w:p w14:paraId="10E55CEB" w14:textId="77777777" w:rsidR="00325948" w:rsidRDefault="00325948" w:rsidP="00325948">
      <w:pPr>
        <w:suppressAutoHyphens/>
        <w:jc w:val="center"/>
        <w:rPr>
          <w:b/>
          <w:bCs/>
          <w:color w:val="000000"/>
          <w:lang w:eastAsia="ar-SA"/>
        </w:rPr>
      </w:pPr>
    </w:p>
    <w:tbl>
      <w:tblPr>
        <w:tblW w:w="9214" w:type="dxa"/>
        <w:tblInd w:w="108" w:type="dxa"/>
        <w:tblCellMar>
          <w:left w:w="10" w:type="dxa"/>
          <w:right w:w="10" w:type="dxa"/>
        </w:tblCellMar>
        <w:tblLook w:val="04A0" w:firstRow="1" w:lastRow="0" w:firstColumn="1" w:lastColumn="0" w:noHBand="0" w:noVBand="1"/>
      </w:tblPr>
      <w:tblGrid>
        <w:gridCol w:w="3289"/>
        <w:gridCol w:w="5925"/>
      </w:tblGrid>
      <w:tr w:rsidR="00325948" w:rsidRPr="00EE326E" w14:paraId="3498C3B2"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A5B58" w14:textId="77777777" w:rsidR="00325948" w:rsidRPr="00EE326E" w:rsidRDefault="00325948" w:rsidP="00C73D19">
            <w:pPr>
              <w:jc w:val="both"/>
            </w:pPr>
            <w:r w:rsidRPr="00EE326E">
              <w:t xml:space="preserve">Projekto pavadinimas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FF0CBE" w14:textId="77777777" w:rsidR="00325948" w:rsidRPr="00AA7C08" w:rsidRDefault="00325948" w:rsidP="00C73D19">
            <w:pPr>
              <w:pStyle w:val="Antrat5"/>
              <w:shd w:val="clear" w:color="auto" w:fill="FFFFFF"/>
              <w:spacing w:before="0"/>
              <w:rPr>
                <w:rFonts w:ascii="Times New Roman" w:hAnsi="Times New Roman" w:cs="Times New Roman"/>
                <w:color w:val="252525"/>
                <w:sz w:val="20"/>
              </w:rPr>
            </w:pPr>
            <w:r w:rsidRPr="00EE326E">
              <w:rPr>
                <w:rStyle w:val="Grietas"/>
                <w:rFonts w:ascii="Times New Roman" w:hAnsi="Times New Roman" w:cs="Times New Roman"/>
                <w:color w:val="252525"/>
              </w:rPr>
              <w:t>„Psichiatrijos dienos stacionaro steigimas VšĮ Jurbarko ligoninėje“</w:t>
            </w:r>
          </w:p>
        </w:tc>
      </w:tr>
      <w:tr w:rsidR="00325948" w:rsidRPr="00EE326E" w14:paraId="36CB6649"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84201" w14:textId="77777777" w:rsidR="00325948" w:rsidRPr="00EE326E" w:rsidRDefault="00325948" w:rsidP="00C73D19">
            <w:pPr>
              <w:jc w:val="both"/>
            </w:pPr>
            <w:r w:rsidRPr="00EE326E">
              <w:t xml:space="preserve">Projekto statusas (įgyvendinimas, šiuo metu įgyvendinamas, pateiktas, planuojamas rengti, atmestas)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28FEFF" w14:textId="77777777" w:rsidR="00325948" w:rsidRPr="00EE326E" w:rsidRDefault="00325948" w:rsidP="00C73D19">
            <w:pPr>
              <w:jc w:val="both"/>
            </w:pPr>
            <w:r w:rsidRPr="00EE326E">
              <w:t>Įgyvendinamas</w:t>
            </w:r>
          </w:p>
        </w:tc>
      </w:tr>
      <w:tr w:rsidR="00325948" w:rsidRPr="00EE326E" w14:paraId="7A2956C3"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FDCB5" w14:textId="77777777" w:rsidR="00325948" w:rsidRPr="00EE326E" w:rsidRDefault="00325948" w:rsidP="00C73D19">
            <w:pPr>
              <w:jc w:val="both"/>
            </w:pPr>
            <w:r w:rsidRPr="00EE326E">
              <w:t xml:space="preserve">Projekto pareiškėjas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62CB98" w14:textId="77777777" w:rsidR="00325948" w:rsidRPr="009F76E5" w:rsidRDefault="00325948" w:rsidP="00C73D19">
            <w:pPr>
              <w:jc w:val="both"/>
            </w:pPr>
            <w:r>
              <w:rPr>
                <w:shd w:val="clear" w:color="auto" w:fill="FFFFFF"/>
              </w:rPr>
              <w:t xml:space="preserve">Viešoji įstaiga </w:t>
            </w:r>
            <w:r w:rsidRPr="009F76E5">
              <w:rPr>
                <w:shd w:val="clear" w:color="auto" w:fill="FFFFFF"/>
              </w:rPr>
              <w:t>Jurbarko ligoninė</w:t>
            </w:r>
          </w:p>
        </w:tc>
      </w:tr>
      <w:tr w:rsidR="00325948" w:rsidRPr="00EE326E" w14:paraId="5373BA7E"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28129" w14:textId="77777777" w:rsidR="00325948" w:rsidRPr="00EE326E" w:rsidRDefault="00325948" w:rsidP="00C73D19">
            <w:pPr>
              <w:jc w:val="both"/>
            </w:pPr>
            <w:r w:rsidRPr="00EE326E">
              <w:t xml:space="preserve">Projekto trukmė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51C15C" w14:textId="6D9A47AF" w:rsidR="00325948" w:rsidRPr="00EE326E" w:rsidRDefault="00325948" w:rsidP="00C73D19">
            <w:pPr>
              <w:jc w:val="both"/>
            </w:pPr>
            <w:r w:rsidRPr="00EE326E">
              <w:t xml:space="preserve">2024 m. </w:t>
            </w:r>
            <w:r w:rsidR="002E056A">
              <w:t>–</w:t>
            </w:r>
            <w:r w:rsidRPr="00EE326E">
              <w:t xml:space="preserve"> 2025 m.</w:t>
            </w:r>
          </w:p>
        </w:tc>
      </w:tr>
      <w:tr w:rsidR="00325948" w:rsidRPr="00EE326E" w14:paraId="02E9354D"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645F9" w14:textId="77777777" w:rsidR="00325948" w:rsidRPr="00EE326E" w:rsidRDefault="00325948" w:rsidP="00C73D19">
            <w:pPr>
              <w:jc w:val="both"/>
            </w:pPr>
            <w:r w:rsidRPr="00EE326E">
              <w:t xml:space="preserve">Projekto partneriai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771EE5" w14:textId="2F0AAE41" w:rsidR="00325948" w:rsidRPr="00EE326E" w:rsidRDefault="002E056A" w:rsidP="00C73D19">
            <w:pPr>
              <w:jc w:val="both"/>
              <w:rPr>
                <w:b/>
              </w:rPr>
            </w:pPr>
            <w:r>
              <w:rPr>
                <w:b/>
              </w:rPr>
              <w:t>–</w:t>
            </w:r>
          </w:p>
        </w:tc>
      </w:tr>
      <w:tr w:rsidR="00325948" w:rsidRPr="00EE326E" w14:paraId="1FE889E7"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E72FC" w14:textId="77777777" w:rsidR="00325948" w:rsidRPr="00EE326E" w:rsidRDefault="00325948" w:rsidP="00C73D19">
            <w:pPr>
              <w:jc w:val="both"/>
            </w:pPr>
            <w:r w:rsidRPr="00EE326E">
              <w:t xml:space="preserve">Finansavimo / paramos šaltiniai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7E073E" w14:textId="77777777" w:rsidR="00325948" w:rsidRPr="00EE326E" w:rsidRDefault="00325948" w:rsidP="00C73D19">
            <w:pPr>
              <w:jc w:val="both"/>
              <w:rPr>
                <w:b/>
              </w:rPr>
            </w:pPr>
            <w:r>
              <w:rPr>
                <w:color w:val="252525"/>
                <w:shd w:val="clear" w:color="auto" w:fill="FFFFFF"/>
              </w:rPr>
              <w:t>Bendrojo finansavimo, ES fondų lėšos</w:t>
            </w:r>
          </w:p>
        </w:tc>
      </w:tr>
      <w:tr w:rsidR="00325948" w:rsidRPr="00EE326E" w14:paraId="3353AB09"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F151F" w14:textId="77777777" w:rsidR="00325948" w:rsidRPr="00EE326E" w:rsidRDefault="00325948" w:rsidP="00C73D19">
            <w:pPr>
              <w:jc w:val="both"/>
            </w:pPr>
            <w:r>
              <w:t>Bendra p</w:t>
            </w:r>
            <w:r w:rsidRPr="00EE326E">
              <w:t xml:space="preserve">rojekto vertė </w:t>
            </w:r>
            <w:r>
              <w:t>(Eur)</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DA148F" w14:textId="77777777" w:rsidR="00325948" w:rsidRPr="00EE326E" w:rsidRDefault="00325948" w:rsidP="00C73D19">
            <w:pPr>
              <w:jc w:val="both"/>
              <w:rPr>
                <w:b/>
              </w:rPr>
            </w:pPr>
            <w:r w:rsidRPr="00EE326E">
              <w:rPr>
                <w:color w:val="252525"/>
                <w:shd w:val="clear" w:color="auto" w:fill="FFFFFF"/>
              </w:rPr>
              <w:t xml:space="preserve">303 999,71 </w:t>
            </w:r>
          </w:p>
        </w:tc>
      </w:tr>
      <w:tr w:rsidR="00325948" w:rsidRPr="00EE326E" w14:paraId="2AD16B1A"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54021" w14:textId="77777777" w:rsidR="00325948" w:rsidRPr="00EE326E" w:rsidRDefault="00325948" w:rsidP="00C73D19">
            <w:pPr>
              <w:jc w:val="both"/>
            </w:pPr>
            <w:r w:rsidRPr="00EE326E">
              <w:t xml:space="preserve">Projektui savivaldybės skiriamų lėšų dalis </w:t>
            </w:r>
            <w:r>
              <w:t>(Eur)</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09ECE2" w14:textId="4225158B" w:rsidR="00325948" w:rsidRPr="00394B2C" w:rsidRDefault="008F58CE" w:rsidP="00C73D19">
            <w:pPr>
              <w:jc w:val="both"/>
            </w:pPr>
            <w:r>
              <w:t>0</w:t>
            </w:r>
          </w:p>
        </w:tc>
      </w:tr>
      <w:tr w:rsidR="00325948" w:rsidRPr="00EE326E" w14:paraId="254ECF62"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6857C" w14:textId="77777777" w:rsidR="00325948" w:rsidRPr="00EE326E" w:rsidRDefault="00325948" w:rsidP="00C73D19">
            <w:pPr>
              <w:jc w:val="both"/>
            </w:pPr>
            <w:r>
              <w:lastRenderedPageBreak/>
              <w:t>Jurbarko ligoninei</w:t>
            </w:r>
            <w:r w:rsidRPr="00E668C9">
              <w:t xml:space="preserve"> </w:t>
            </w:r>
            <w:r>
              <w:t>numatyta skirti (Eur)</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3BB2FF" w14:textId="77777777" w:rsidR="00325948" w:rsidRPr="00EE326E" w:rsidRDefault="00325948" w:rsidP="00C73D19">
            <w:pPr>
              <w:jc w:val="both"/>
              <w:rPr>
                <w:b/>
              </w:rPr>
            </w:pPr>
            <w:r w:rsidRPr="00EE326E">
              <w:rPr>
                <w:color w:val="252525"/>
                <w:shd w:val="clear" w:color="auto" w:fill="FFFFFF"/>
              </w:rPr>
              <w:t xml:space="preserve">303 999,71 </w:t>
            </w:r>
          </w:p>
        </w:tc>
      </w:tr>
      <w:tr w:rsidR="00325948" w:rsidRPr="00EE326E" w14:paraId="7EC4FABA"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6A80F" w14:textId="77777777" w:rsidR="00325948" w:rsidRPr="00EE326E" w:rsidRDefault="00325948" w:rsidP="00C73D19">
            <w:pPr>
              <w:jc w:val="both"/>
            </w:pPr>
            <w:r w:rsidRPr="00EE326E">
              <w:t xml:space="preserve">Trumpa projekto santrauka (tikslai, uždaviniai, laukiami rezultatai)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1A2FE6" w14:textId="77777777" w:rsidR="00325948" w:rsidRPr="00EE326E" w:rsidRDefault="00325948" w:rsidP="00C73D19">
            <w:pPr>
              <w:jc w:val="both"/>
              <w:rPr>
                <w:color w:val="252525"/>
              </w:rPr>
            </w:pPr>
            <w:r>
              <w:rPr>
                <w:color w:val="252525"/>
                <w:shd w:val="clear" w:color="auto" w:fill="FFFFFF"/>
              </w:rPr>
              <w:t>P</w:t>
            </w:r>
            <w:r w:rsidRPr="00EE326E">
              <w:rPr>
                <w:color w:val="252525"/>
                <w:shd w:val="clear" w:color="auto" w:fill="FFFFFF"/>
              </w:rPr>
              <w:t xml:space="preserve">agerinti Jurbarko rajono gyventojų psichikos sveikatos priežiūros paslaugų prieinamumą. </w:t>
            </w:r>
            <w:r w:rsidRPr="00EE326E">
              <w:rPr>
                <w:color w:val="252525"/>
              </w:rPr>
              <w:t>B</w:t>
            </w:r>
            <w:r w:rsidRPr="00564FD8">
              <w:rPr>
                <w:color w:val="252525"/>
              </w:rPr>
              <w:t>us steigiamas 12-kos vietų suaugusiųjų psichiatrijos dienos stacionaro skyrius</w:t>
            </w:r>
            <w:r w:rsidRPr="00EE326E">
              <w:rPr>
                <w:color w:val="252525"/>
              </w:rPr>
              <w:t xml:space="preserve">, </w:t>
            </w:r>
          </w:p>
          <w:p w14:paraId="71AC6C55" w14:textId="77777777" w:rsidR="00325948" w:rsidRPr="00EE326E" w:rsidRDefault="00325948" w:rsidP="00C73D19">
            <w:pPr>
              <w:shd w:val="clear" w:color="auto" w:fill="FFFFFF"/>
              <w:spacing w:after="100" w:afterAutospacing="1"/>
              <w:rPr>
                <w:color w:val="252525"/>
              </w:rPr>
            </w:pPr>
            <w:r w:rsidRPr="00EE326E">
              <w:rPr>
                <w:color w:val="252525"/>
              </w:rPr>
              <w:t>suremontuota</w:t>
            </w:r>
            <w:r w:rsidRPr="00564FD8">
              <w:rPr>
                <w:color w:val="252525"/>
              </w:rPr>
              <w:t xml:space="preserve"> apie 340,25 kv. m. patalp</w:t>
            </w:r>
            <w:r w:rsidRPr="00EE326E">
              <w:rPr>
                <w:color w:val="252525"/>
              </w:rPr>
              <w:t>ų</w:t>
            </w:r>
            <w:r w:rsidRPr="00564FD8">
              <w:rPr>
                <w:color w:val="252525"/>
              </w:rPr>
              <w:t xml:space="preserve"> pritaikant jas be stresinei namų aplinkai, įsigyti ergonomiškus, draugiškus aplinkai, baldus bei reikalingą įrangą psichiatrijos dienos stacionaro paslaugoms teikti.</w:t>
            </w:r>
          </w:p>
        </w:tc>
      </w:tr>
    </w:tbl>
    <w:p w14:paraId="65D3A987" w14:textId="77777777" w:rsidR="00325948" w:rsidRDefault="00325948" w:rsidP="00325948">
      <w:pPr>
        <w:suppressAutoHyphens/>
        <w:jc w:val="center"/>
        <w:rPr>
          <w:b/>
          <w:bCs/>
          <w:color w:val="000000"/>
          <w:lang w:eastAsia="ar-SA"/>
        </w:rPr>
      </w:pPr>
    </w:p>
    <w:tbl>
      <w:tblPr>
        <w:tblW w:w="9214" w:type="dxa"/>
        <w:tblInd w:w="108" w:type="dxa"/>
        <w:tblCellMar>
          <w:left w:w="10" w:type="dxa"/>
          <w:right w:w="10" w:type="dxa"/>
        </w:tblCellMar>
        <w:tblLook w:val="04A0" w:firstRow="1" w:lastRow="0" w:firstColumn="1" w:lastColumn="0" w:noHBand="0" w:noVBand="1"/>
      </w:tblPr>
      <w:tblGrid>
        <w:gridCol w:w="3289"/>
        <w:gridCol w:w="5925"/>
      </w:tblGrid>
      <w:tr w:rsidR="00325948" w:rsidRPr="00D304C3" w14:paraId="07E0580F"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98E8" w14:textId="77777777" w:rsidR="00325948" w:rsidRPr="00D304C3" w:rsidRDefault="00325948" w:rsidP="00C73D19">
            <w:pPr>
              <w:jc w:val="both"/>
            </w:pPr>
            <w:r w:rsidRPr="00D304C3">
              <w:t xml:space="preserve">Projekto pavadinimas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C5AF3C" w14:textId="77777777" w:rsidR="00325948" w:rsidRPr="00EC6203" w:rsidRDefault="00325948" w:rsidP="00C73D19">
            <w:pPr>
              <w:jc w:val="both"/>
              <w:rPr>
                <w:b/>
              </w:rPr>
            </w:pPr>
            <w:r w:rsidRPr="00EC6203">
              <w:rPr>
                <w:rStyle w:val="Grietas"/>
                <w:color w:val="252525"/>
                <w:shd w:val="clear" w:color="auto" w:fill="FFFFFF"/>
              </w:rPr>
              <w:t>„Sveikatos priežiūros specialistų rengimas, pritraukimas Jurbarko rajono savivaldybėje“</w:t>
            </w:r>
          </w:p>
        </w:tc>
      </w:tr>
      <w:tr w:rsidR="00325948" w:rsidRPr="00D304C3" w14:paraId="2749F680"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EE0F6" w14:textId="77777777" w:rsidR="00325948" w:rsidRPr="00D304C3" w:rsidRDefault="00325948" w:rsidP="00C73D19">
            <w:r w:rsidRPr="00D304C3">
              <w:t xml:space="preserve">Projekto statusas (įgyvendinimas, šiuo metu įgyvendinamas, pateiktas, planuojamas rengti, atmestas)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2908F9" w14:textId="77777777" w:rsidR="00325948" w:rsidRPr="00D304C3" w:rsidRDefault="00325948" w:rsidP="00C73D19">
            <w:pPr>
              <w:jc w:val="both"/>
            </w:pPr>
            <w:r>
              <w:t xml:space="preserve">Įgyvendinamas nuo 2025 m. </w:t>
            </w:r>
          </w:p>
        </w:tc>
      </w:tr>
      <w:tr w:rsidR="00325948" w:rsidRPr="00D304C3" w14:paraId="55F6BBDB"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824F42" w14:textId="77777777" w:rsidR="00325948" w:rsidRPr="00D304C3" w:rsidRDefault="00325948" w:rsidP="00C73D19">
            <w:pPr>
              <w:jc w:val="both"/>
            </w:pPr>
            <w:r w:rsidRPr="00D304C3">
              <w:t xml:space="preserve">Projekto pareiškėjas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7911C" w14:textId="77777777" w:rsidR="00325948" w:rsidRPr="00D304C3" w:rsidRDefault="00325948" w:rsidP="00C73D19">
            <w:pPr>
              <w:jc w:val="both"/>
            </w:pPr>
            <w:r>
              <w:t>Jurbarko rajono savivaldybės administracija</w:t>
            </w:r>
          </w:p>
        </w:tc>
      </w:tr>
      <w:tr w:rsidR="00325948" w:rsidRPr="00D304C3" w14:paraId="63561870"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1B4D8" w14:textId="77777777" w:rsidR="00325948" w:rsidRPr="00D304C3" w:rsidRDefault="00325948" w:rsidP="00C73D19">
            <w:pPr>
              <w:jc w:val="both"/>
            </w:pPr>
            <w:r w:rsidRPr="001A4EF9">
              <w:t>Projekto trukmė</w:t>
            </w:r>
            <w:r w:rsidRPr="00D304C3">
              <w:t xml:space="preserve">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D3BF12" w14:textId="77777777" w:rsidR="00325948" w:rsidRPr="00D304C3" w:rsidRDefault="00325948" w:rsidP="00C73D19">
            <w:r>
              <w:t xml:space="preserve">2025–2029 m. </w:t>
            </w:r>
          </w:p>
        </w:tc>
      </w:tr>
      <w:tr w:rsidR="00325948" w:rsidRPr="00D304C3" w14:paraId="4073C9A7"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4671C" w14:textId="77777777" w:rsidR="00325948" w:rsidRPr="00D304C3" w:rsidRDefault="00325948" w:rsidP="00C73D19">
            <w:pPr>
              <w:jc w:val="both"/>
            </w:pPr>
            <w:r w:rsidRPr="00D304C3">
              <w:t xml:space="preserve">Projekto partneriai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24A8FD" w14:textId="77777777" w:rsidR="00325948" w:rsidRPr="00E67596" w:rsidRDefault="00325948" w:rsidP="00C73D19">
            <w:r>
              <w:t>Viešoji įstaiga Jurbarko ligoninė, viešoji įstaiga Jurbarko pirminės sveikatos priežiūros centras, UAB „Medicinos namai šeimai“</w:t>
            </w:r>
          </w:p>
        </w:tc>
      </w:tr>
      <w:tr w:rsidR="00325948" w:rsidRPr="00D304C3" w14:paraId="228570AD" w14:textId="77777777" w:rsidTr="00C73D19">
        <w:trPr>
          <w:trHeight w:val="374"/>
        </w:trPr>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BDA0B" w14:textId="77777777" w:rsidR="00325948" w:rsidRPr="00D304C3" w:rsidRDefault="00325948" w:rsidP="00C73D19">
            <w:pPr>
              <w:jc w:val="both"/>
            </w:pPr>
            <w:r w:rsidRPr="00D304C3">
              <w:t xml:space="preserve">Finansavimo / paramos šaltiniai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B8B1B0" w14:textId="77777777" w:rsidR="00325948" w:rsidRPr="00D304C3" w:rsidRDefault="00325948" w:rsidP="00C73D19">
            <w:pPr>
              <w:jc w:val="both"/>
            </w:pPr>
            <w:r>
              <w:rPr>
                <w:color w:val="252525"/>
                <w:shd w:val="clear" w:color="auto" w:fill="FFFFFF"/>
              </w:rPr>
              <w:t>Bendrojo finansavimo, ES fondų lėšos</w:t>
            </w:r>
          </w:p>
        </w:tc>
      </w:tr>
      <w:tr w:rsidR="00325948" w:rsidRPr="00D304C3" w14:paraId="7128E9D1"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40581D" w14:textId="77777777" w:rsidR="00325948" w:rsidRPr="00D304C3" w:rsidRDefault="00325948" w:rsidP="00C73D19">
            <w:pPr>
              <w:jc w:val="both"/>
            </w:pPr>
            <w:r>
              <w:t>Bendra p</w:t>
            </w:r>
            <w:r w:rsidRPr="00D304C3">
              <w:t>rojekto vertė (Eur)</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81445F" w14:textId="77777777" w:rsidR="00325948" w:rsidRPr="00D304C3" w:rsidRDefault="00325948" w:rsidP="00C73D19">
            <w:pPr>
              <w:jc w:val="both"/>
            </w:pPr>
            <w:r>
              <w:t xml:space="preserve">366 196,80 </w:t>
            </w:r>
          </w:p>
        </w:tc>
      </w:tr>
      <w:tr w:rsidR="00325948" w:rsidRPr="00D304C3" w14:paraId="5376D443"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EFA0D" w14:textId="77777777" w:rsidR="00325948" w:rsidRPr="00D304C3" w:rsidRDefault="00325948" w:rsidP="00C73D19">
            <w:pPr>
              <w:jc w:val="both"/>
            </w:pPr>
            <w:r w:rsidRPr="00D304C3">
              <w:t xml:space="preserve">Projektui savivaldybės skiriamų lėšų dalis </w:t>
            </w:r>
            <w:r>
              <w:t>(Eur)</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EB99C3" w14:textId="049FB134" w:rsidR="00325948" w:rsidRPr="00D304C3" w:rsidRDefault="00B7385F" w:rsidP="00C73D19">
            <w:pPr>
              <w:jc w:val="both"/>
            </w:pPr>
            <w:r>
              <w:t>0</w:t>
            </w:r>
          </w:p>
        </w:tc>
      </w:tr>
      <w:tr w:rsidR="00325948" w:rsidRPr="00D304C3" w14:paraId="0DD3AE6E"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9E316" w14:textId="77777777" w:rsidR="00325948" w:rsidRPr="00D304C3" w:rsidRDefault="00325948" w:rsidP="00C73D19">
            <w:pPr>
              <w:jc w:val="both"/>
            </w:pPr>
            <w:r>
              <w:t>Jurbarko ligoninei</w:t>
            </w:r>
            <w:r w:rsidRPr="00E668C9">
              <w:t xml:space="preserve"> </w:t>
            </w:r>
            <w:r>
              <w:t>numatyta skirti (Eur)</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9872D" w14:textId="77777777" w:rsidR="00325948" w:rsidRPr="00D304C3" w:rsidRDefault="00325948" w:rsidP="00C73D19">
            <w:pPr>
              <w:jc w:val="both"/>
            </w:pPr>
            <w:r>
              <w:t xml:space="preserve">207 148,00 </w:t>
            </w:r>
          </w:p>
        </w:tc>
      </w:tr>
      <w:tr w:rsidR="00325948" w:rsidRPr="00D304C3" w14:paraId="2213E9F4" w14:textId="77777777" w:rsidTr="00C73D19">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766B7" w14:textId="77777777" w:rsidR="00325948" w:rsidRPr="00D304C3" w:rsidRDefault="00325948" w:rsidP="00C73D19">
            <w:pPr>
              <w:jc w:val="both"/>
            </w:pPr>
            <w:r w:rsidRPr="00D304C3">
              <w:t xml:space="preserve">Trumpa projekto santrauka (tikslai, uždaviniai, laukiami rezultatai) </w:t>
            </w:r>
          </w:p>
        </w:tc>
        <w:tc>
          <w:tcPr>
            <w:tcW w:w="5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8C2929" w14:textId="7300EB7C" w:rsidR="00325948" w:rsidRPr="008E2B17" w:rsidRDefault="00325948" w:rsidP="00C73D19">
            <w:pPr>
              <w:shd w:val="clear" w:color="auto" w:fill="FFFFFF"/>
              <w:spacing w:after="100" w:afterAutospacing="1"/>
              <w:jc w:val="both"/>
              <w:rPr>
                <w:color w:val="252525"/>
              </w:rPr>
            </w:pPr>
            <w:r w:rsidRPr="008E2B17">
              <w:rPr>
                <w:bCs/>
                <w:color w:val="252525"/>
              </w:rPr>
              <w:t>Projektu </w:t>
            </w:r>
            <w:r w:rsidRPr="008E2B17">
              <w:rPr>
                <w:color w:val="252525"/>
              </w:rPr>
              <w:t>bus siekiama spręsti vieną šiuo metu opiausių klausimų medicinos srityje – mažinti asmens sveikatos priežiūros specialistų trūku</w:t>
            </w:r>
            <w:r>
              <w:rPr>
                <w:color w:val="252525"/>
              </w:rPr>
              <w:t>mą Savivaldybėje siekiant gerinti sveikatos priežiūros paslaugų kokybę ir prieinamumą</w:t>
            </w:r>
            <w:r w:rsidRPr="008C1B8F">
              <w:rPr>
                <w:color w:val="252525"/>
              </w:rPr>
              <w:t xml:space="preserve">. </w:t>
            </w:r>
            <w:r w:rsidRPr="008C1B8F">
              <w:rPr>
                <w:bCs/>
                <w:color w:val="252525"/>
              </w:rPr>
              <w:t>Jurbarko ligoninė</w:t>
            </w:r>
            <w:r>
              <w:rPr>
                <w:color w:val="252525"/>
              </w:rPr>
              <w:t xml:space="preserve"> numato </w:t>
            </w:r>
            <w:r w:rsidRPr="008E2B17">
              <w:rPr>
                <w:color w:val="252525"/>
              </w:rPr>
              <w:t>įdarbinti 6</w:t>
            </w:r>
            <w:r w:rsidR="002E056A">
              <w:rPr>
                <w:color w:val="252525"/>
              </w:rPr>
              <w:t> </w:t>
            </w:r>
            <w:r w:rsidRPr="008E2B17">
              <w:rPr>
                <w:color w:val="252525"/>
              </w:rPr>
              <w:t>gydytojus rezidentus, kuriems bus skiriami priedai prie darbo užmokesčio, ir finansuoti 1 gydytojo rezidento mokymo programos kainą. Taip pat planuojama įdarbinti 5</w:t>
            </w:r>
            <w:r w:rsidR="002E056A">
              <w:rPr>
                <w:color w:val="252525"/>
              </w:rPr>
              <w:t> </w:t>
            </w:r>
            <w:r w:rsidRPr="008E2B17">
              <w:rPr>
                <w:color w:val="252525"/>
              </w:rPr>
              <w:t>bendrosios praktikos slaugos specialistus, kuriems bus apmokamos studijos, ir skirti 5 stipendijas bendrosios praktikos slaugos specialistams.</w:t>
            </w:r>
          </w:p>
        </w:tc>
      </w:tr>
    </w:tbl>
    <w:p w14:paraId="71030A3B" w14:textId="77777777" w:rsidR="00325948" w:rsidRDefault="00325948" w:rsidP="00325948">
      <w:pPr>
        <w:autoSpaceDE w:val="0"/>
        <w:autoSpaceDN w:val="0"/>
        <w:adjustRightInd w:val="0"/>
        <w:jc w:val="center"/>
        <w:rPr>
          <w:rFonts w:eastAsia="Calibri"/>
          <w:b/>
        </w:rPr>
      </w:pPr>
    </w:p>
    <w:tbl>
      <w:tblPr>
        <w:tblW w:w="9214" w:type="dxa"/>
        <w:tblInd w:w="108" w:type="dxa"/>
        <w:tblCellMar>
          <w:left w:w="10" w:type="dxa"/>
          <w:right w:w="10" w:type="dxa"/>
        </w:tblCellMar>
        <w:tblLook w:val="04A0" w:firstRow="1" w:lastRow="0" w:firstColumn="1" w:lastColumn="0" w:noHBand="0" w:noVBand="1"/>
      </w:tblPr>
      <w:tblGrid>
        <w:gridCol w:w="3431"/>
        <w:gridCol w:w="5783"/>
      </w:tblGrid>
      <w:tr w:rsidR="00325948" w:rsidRPr="00D304C3" w14:paraId="0ED7B2D0"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C7C69" w14:textId="77777777" w:rsidR="00325948" w:rsidRPr="00D304C3" w:rsidRDefault="00325948" w:rsidP="00C73D19">
            <w:pPr>
              <w:jc w:val="both"/>
            </w:pPr>
            <w:r w:rsidRPr="00D304C3">
              <w:t xml:space="preserve">Projekto pavadinimas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2D8F1B" w14:textId="77777777" w:rsidR="00325948" w:rsidRPr="00F119D5" w:rsidRDefault="00325948" w:rsidP="00C73D19">
            <w:pPr>
              <w:jc w:val="both"/>
              <w:rPr>
                <w:b/>
              </w:rPr>
            </w:pPr>
            <w:r w:rsidRPr="00F119D5">
              <w:rPr>
                <w:color w:val="252525"/>
                <w:shd w:val="clear" w:color="auto" w:fill="FFFFFF"/>
              </w:rPr>
              <w:t>„</w:t>
            </w:r>
            <w:r w:rsidRPr="00F119D5">
              <w:rPr>
                <w:rStyle w:val="Grietas"/>
                <w:color w:val="252525"/>
                <w:shd w:val="clear" w:color="auto" w:fill="FFFFFF"/>
              </w:rPr>
              <w:t>VšĮ Jurbarko ligoninės reanimacijos bei intensyviosios terapijos ir priėmimo skubiosios pagalbos teikimo infrastruktūros modernizavim</w:t>
            </w:r>
            <w:r>
              <w:rPr>
                <w:rStyle w:val="Grietas"/>
                <w:color w:val="252525"/>
                <w:shd w:val="clear" w:color="auto" w:fill="FFFFFF"/>
              </w:rPr>
              <w:t>as</w:t>
            </w:r>
            <w:r w:rsidRPr="00F119D5">
              <w:rPr>
                <w:color w:val="252525"/>
                <w:shd w:val="clear" w:color="auto" w:fill="FFFFFF"/>
              </w:rPr>
              <w:t>“</w:t>
            </w:r>
          </w:p>
        </w:tc>
      </w:tr>
      <w:tr w:rsidR="00325948" w:rsidRPr="00D304C3" w14:paraId="18EDF073"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38B4A" w14:textId="77777777" w:rsidR="00325948" w:rsidRPr="00D304C3" w:rsidRDefault="00325948" w:rsidP="00C73D19">
            <w:r w:rsidRPr="00D304C3">
              <w:t xml:space="preserve">Projekto statusas (įgyvendinimas, šiuo metu įgyvendinamas, pateiktas, planuojamas rengti, atmestas)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33526D" w14:textId="77777777" w:rsidR="00325948" w:rsidRPr="00F119D5" w:rsidRDefault="00325948" w:rsidP="00C73D19">
            <w:pPr>
              <w:jc w:val="both"/>
            </w:pPr>
            <w:r w:rsidRPr="00F119D5">
              <w:t xml:space="preserve">Įgyvendinamas nuo 2025 m. </w:t>
            </w:r>
          </w:p>
        </w:tc>
      </w:tr>
      <w:tr w:rsidR="00325948" w:rsidRPr="00D304C3" w14:paraId="093D0289"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E1EE0" w14:textId="77777777" w:rsidR="00325948" w:rsidRPr="00D304C3" w:rsidRDefault="00325948" w:rsidP="00C73D19">
            <w:pPr>
              <w:jc w:val="both"/>
            </w:pPr>
            <w:r w:rsidRPr="00D304C3">
              <w:t xml:space="preserve">Projekto pareiškėjas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6372EF" w14:textId="77777777" w:rsidR="00325948" w:rsidRPr="00F119D5" w:rsidRDefault="00325948" w:rsidP="00C73D19">
            <w:pPr>
              <w:jc w:val="both"/>
            </w:pPr>
            <w:r>
              <w:t xml:space="preserve">Viešoji įstaiga </w:t>
            </w:r>
            <w:r w:rsidRPr="00F119D5">
              <w:t xml:space="preserve">Jurbarko </w:t>
            </w:r>
            <w:r>
              <w:t>ligoninė</w:t>
            </w:r>
          </w:p>
        </w:tc>
      </w:tr>
      <w:tr w:rsidR="00325948" w:rsidRPr="00D304C3" w14:paraId="1E7DA1DA"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6EEBB" w14:textId="77777777" w:rsidR="00325948" w:rsidRPr="00D304C3" w:rsidRDefault="00325948" w:rsidP="00C73D19">
            <w:pPr>
              <w:jc w:val="both"/>
            </w:pPr>
            <w:r w:rsidRPr="001A4EF9">
              <w:t>Projekto trukmė</w:t>
            </w:r>
            <w:r w:rsidRPr="00D304C3">
              <w:t xml:space="preserve">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512ED0" w14:textId="77777777" w:rsidR="00325948" w:rsidRPr="00F119D5" w:rsidRDefault="00325948" w:rsidP="00C73D19">
            <w:r>
              <w:t>2025–</w:t>
            </w:r>
            <w:r w:rsidRPr="00F119D5">
              <w:t xml:space="preserve">2027 m. </w:t>
            </w:r>
          </w:p>
        </w:tc>
      </w:tr>
      <w:tr w:rsidR="00325948" w:rsidRPr="00D304C3" w14:paraId="0E488779"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6FC30" w14:textId="77777777" w:rsidR="00325948" w:rsidRPr="00D304C3" w:rsidRDefault="00325948" w:rsidP="00C73D19">
            <w:pPr>
              <w:jc w:val="both"/>
            </w:pPr>
            <w:r w:rsidRPr="00D304C3">
              <w:t xml:space="preserve">Projekto partneriai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F5AF08" w14:textId="77777777" w:rsidR="00325948" w:rsidRPr="00F119D5" w:rsidRDefault="00325948" w:rsidP="00C73D19">
            <w:r>
              <w:t>–</w:t>
            </w:r>
          </w:p>
        </w:tc>
      </w:tr>
      <w:tr w:rsidR="00325948" w:rsidRPr="00D304C3" w14:paraId="4C3D10A2" w14:textId="77777777" w:rsidTr="00C73D19">
        <w:trPr>
          <w:trHeight w:val="374"/>
        </w:trPr>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1DDF7" w14:textId="77777777" w:rsidR="00325948" w:rsidRPr="00D304C3" w:rsidRDefault="00325948" w:rsidP="00C73D19">
            <w:pPr>
              <w:jc w:val="both"/>
            </w:pPr>
            <w:r w:rsidRPr="00D304C3">
              <w:t xml:space="preserve">Finansavimo / paramos šaltiniai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2CF845" w14:textId="77777777" w:rsidR="00325948" w:rsidRPr="00F119D5" w:rsidRDefault="00325948" w:rsidP="00C73D19">
            <w:pPr>
              <w:jc w:val="both"/>
            </w:pPr>
            <w:r w:rsidRPr="00F119D5">
              <w:rPr>
                <w:color w:val="252525"/>
                <w:shd w:val="clear" w:color="auto" w:fill="FFFFFF"/>
              </w:rPr>
              <w:t>Bendrojo finansavimo, ES fondų lėšos</w:t>
            </w:r>
          </w:p>
        </w:tc>
      </w:tr>
      <w:tr w:rsidR="00325948" w:rsidRPr="00D304C3" w14:paraId="7EAD9FDA"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3FF13" w14:textId="77777777" w:rsidR="00325948" w:rsidRPr="00D304C3" w:rsidRDefault="00325948" w:rsidP="00C73D19">
            <w:pPr>
              <w:jc w:val="both"/>
            </w:pPr>
            <w:r>
              <w:lastRenderedPageBreak/>
              <w:t>Bendra p</w:t>
            </w:r>
            <w:r w:rsidRPr="00D304C3">
              <w:t>rojekto vertė (Eur)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4D6F24" w14:textId="77777777" w:rsidR="00325948" w:rsidRPr="00F119D5" w:rsidRDefault="00325948" w:rsidP="00C73D19">
            <w:pPr>
              <w:jc w:val="both"/>
            </w:pPr>
            <w:r w:rsidRPr="00F119D5">
              <w:rPr>
                <w:color w:val="252525"/>
                <w:shd w:val="clear" w:color="auto" w:fill="FFFFFF"/>
              </w:rPr>
              <w:t>2 878 136,50</w:t>
            </w:r>
          </w:p>
        </w:tc>
      </w:tr>
      <w:tr w:rsidR="00325948" w:rsidRPr="00D304C3" w14:paraId="17B3F2E8"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A5DFD" w14:textId="77777777" w:rsidR="00325948" w:rsidRPr="00D304C3" w:rsidRDefault="00325948" w:rsidP="00C73D19">
            <w:pPr>
              <w:jc w:val="both"/>
            </w:pPr>
            <w:r w:rsidRPr="00D304C3">
              <w:t xml:space="preserve">Projektui savivaldybės skiriamų lėšų dalis </w:t>
            </w:r>
            <w:r>
              <w:t>(Eur)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548D0E" w14:textId="703DAA3D" w:rsidR="00325948" w:rsidRPr="00F119D5" w:rsidRDefault="00A60123" w:rsidP="00C73D19">
            <w:pPr>
              <w:jc w:val="both"/>
            </w:pPr>
            <w:r>
              <w:t>0</w:t>
            </w:r>
          </w:p>
        </w:tc>
      </w:tr>
      <w:tr w:rsidR="00325948" w:rsidRPr="00D304C3" w14:paraId="117FD4ED"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A772F" w14:textId="77777777" w:rsidR="00325948" w:rsidRPr="00D304C3" w:rsidRDefault="00325948" w:rsidP="00C73D19">
            <w:pPr>
              <w:jc w:val="both"/>
            </w:pPr>
            <w:r>
              <w:t>Jurbarko ligoninei</w:t>
            </w:r>
            <w:r w:rsidRPr="00E668C9">
              <w:t xml:space="preserve"> </w:t>
            </w:r>
            <w:r>
              <w:t>numatyta skirti (Eur)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3B3C2A" w14:textId="77777777" w:rsidR="00325948" w:rsidRDefault="00325948" w:rsidP="00C73D19">
            <w:pPr>
              <w:jc w:val="both"/>
            </w:pPr>
            <w:r w:rsidRPr="00F119D5">
              <w:rPr>
                <w:color w:val="252525"/>
                <w:shd w:val="clear" w:color="auto" w:fill="FFFFFF"/>
              </w:rPr>
              <w:t>2 878 136,50</w:t>
            </w:r>
          </w:p>
        </w:tc>
      </w:tr>
      <w:tr w:rsidR="00325948" w:rsidRPr="00D304C3" w14:paraId="2D8DACED"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84E61" w14:textId="77777777" w:rsidR="00325948" w:rsidRPr="00D304C3" w:rsidRDefault="00325948" w:rsidP="00C73D19">
            <w:pPr>
              <w:jc w:val="both"/>
            </w:pPr>
            <w:r w:rsidRPr="00D304C3">
              <w:t xml:space="preserve">Trumpa projekto santrauka (tikslai, uždaviniai, laukiami rezultatai)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83C79C" w14:textId="77777777" w:rsidR="00325948" w:rsidRPr="00F119D5" w:rsidRDefault="00325948" w:rsidP="00C73D19">
            <w:pPr>
              <w:shd w:val="clear" w:color="auto" w:fill="FFFFFF"/>
              <w:spacing w:after="100" w:afterAutospacing="1"/>
              <w:jc w:val="both"/>
              <w:rPr>
                <w:color w:val="252525"/>
              </w:rPr>
            </w:pPr>
            <w:r w:rsidRPr="00F119D5">
              <w:rPr>
                <w:color w:val="252525"/>
                <w:shd w:val="clear" w:color="auto" w:fill="FFFFFF"/>
              </w:rPr>
              <w:t>Jurbarko ligoninėje siekiama užtikrinti tolygų, saugų, nenutrūkstamą ir efektyvų intensyviosios terapijos ir skubiosios pagalbos paslaugų teikimą ekstremalių sveikatai situacijų metu, modernizuojant ligoninės patalpas, užtikrinant saugias sąlygas pacientams bei sveikatos priežiūros specialistams.</w:t>
            </w:r>
          </w:p>
        </w:tc>
      </w:tr>
    </w:tbl>
    <w:p w14:paraId="2F2FC050" w14:textId="77777777" w:rsidR="00325948" w:rsidRDefault="00325948" w:rsidP="00325948">
      <w:pPr>
        <w:autoSpaceDE w:val="0"/>
        <w:autoSpaceDN w:val="0"/>
        <w:adjustRightInd w:val="0"/>
        <w:jc w:val="center"/>
        <w:rPr>
          <w:rFonts w:eastAsia="Calibri"/>
          <w:b/>
        </w:rPr>
      </w:pPr>
    </w:p>
    <w:tbl>
      <w:tblPr>
        <w:tblW w:w="9214" w:type="dxa"/>
        <w:tblInd w:w="108" w:type="dxa"/>
        <w:tblCellMar>
          <w:left w:w="10" w:type="dxa"/>
          <w:right w:w="10" w:type="dxa"/>
        </w:tblCellMar>
        <w:tblLook w:val="04A0" w:firstRow="1" w:lastRow="0" w:firstColumn="1" w:lastColumn="0" w:noHBand="0" w:noVBand="1"/>
      </w:tblPr>
      <w:tblGrid>
        <w:gridCol w:w="3431"/>
        <w:gridCol w:w="5783"/>
      </w:tblGrid>
      <w:tr w:rsidR="00325948" w:rsidRPr="00D304C3" w14:paraId="1D3CD7F2"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F18A16" w14:textId="77777777" w:rsidR="00325948" w:rsidRPr="00D304C3" w:rsidRDefault="00325948" w:rsidP="00C73D19">
            <w:pPr>
              <w:jc w:val="both"/>
            </w:pPr>
            <w:r w:rsidRPr="00D304C3">
              <w:t xml:space="preserve">Projekto pavadinimas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4B63B5" w14:textId="0208E2F1" w:rsidR="00325948" w:rsidRPr="004974B6" w:rsidRDefault="00325948" w:rsidP="00C73D19">
            <w:pPr>
              <w:jc w:val="both"/>
              <w:rPr>
                <w:b/>
              </w:rPr>
            </w:pPr>
            <w:r w:rsidRPr="004974B6">
              <w:rPr>
                <w:b/>
              </w:rPr>
              <w:t xml:space="preserve">„Ilgalaikės priežiūros paslaugų plėtra Jurbarko </w:t>
            </w:r>
            <w:r>
              <w:rPr>
                <w:b/>
              </w:rPr>
              <w:t xml:space="preserve">rajono </w:t>
            </w:r>
            <w:r w:rsidRPr="004974B6">
              <w:rPr>
                <w:b/>
              </w:rPr>
              <w:t xml:space="preserve">savivaldybėje“ </w:t>
            </w:r>
          </w:p>
        </w:tc>
      </w:tr>
      <w:tr w:rsidR="00325948" w:rsidRPr="00D304C3" w14:paraId="34899BDC"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51370" w14:textId="77777777" w:rsidR="00325948" w:rsidRPr="00D304C3" w:rsidRDefault="00325948" w:rsidP="00C73D19">
            <w:r w:rsidRPr="00D304C3">
              <w:t xml:space="preserve">Projekto statusas (įgyvendinimas, šiuo metu įgyvendinamas, pateiktas, planuojamas rengti, atmestas)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379631" w14:textId="77777777" w:rsidR="00325948" w:rsidRPr="00F119D5" w:rsidRDefault="00325948" w:rsidP="00C73D19">
            <w:pPr>
              <w:jc w:val="both"/>
            </w:pPr>
            <w:r>
              <w:t xml:space="preserve">Planuojamas </w:t>
            </w:r>
            <w:r w:rsidRPr="00F119D5">
              <w:t xml:space="preserve">2025 m. </w:t>
            </w:r>
          </w:p>
        </w:tc>
      </w:tr>
      <w:tr w:rsidR="00325948" w:rsidRPr="00D304C3" w14:paraId="7B8F1445"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D1A65" w14:textId="77777777" w:rsidR="00325948" w:rsidRPr="00D304C3" w:rsidRDefault="00325948" w:rsidP="00C73D19">
            <w:pPr>
              <w:jc w:val="both"/>
            </w:pPr>
            <w:r w:rsidRPr="00D304C3">
              <w:t xml:space="preserve">Projekto pareiškėjas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5A5581" w14:textId="77777777" w:rsidR="00325948" w:rsidRPr="00F119D5" w:rsidRDefault="00325948" w:rsidP="00C73D19">
            <w:pPr>
              <w:jc w:val="both"/>
            </w:pPr>
            <w:r w:rsidRPr="00F119D5">
              <w:t>Jurbarko rajono savivaldybės administracija</w:t>
            </w:r>
          </w:p>
        </w:tc>
      </w:tr>
      <w:tr w:rsidR="00325948" w:rsidRPr="008C1B8F" w14:paraId="2ECB265B"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9962D" w14:textId="77777777" w:rsidR="00325948" w:rsidRPr="008C1B8F" w:rsidRDefault="00325948" w:rsidP="00C73D19">
            <w:pPr>
              <w:jc w:val="both"/>
            </w:pPr>
            <w:r w:rsidRPr="008C1B8F">
              <w:t xml:space="preserve">Projekto trukmė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D3009B" w14:textId="77777777" w:rsidR="00325948" w:rsidRPr="008C1B8F" w:rsidRDefault="00325948" w:rsidP="00C73D19">
            <w:r w:rsidRPr="003C6C02">
              <w:t>2025–2029 m.</w:t>
            </w:r>
          </w:p>
        </w:tc>
      </w:tr>
      <w:tr w:rsidR="00325948" w:rsidRPr="008C1B8F" w14:paraId="49314565"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B4833" w14:textId="77777777" w:rsidR="00325948" w:rsidRPr="008C1B8F" w:rsidRDefault="00325948" w:rsidP="00C73D19">
            <w:pPr>
              <w:jc w:val="both"/>
            </w:pPr>
            <w:r w:rsidRPr="008C1B8F">
              <w:t xml:space="preserve">Projekto partneriai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5DAFE1" w14:textId="77777777" w:rsidR="00325948" w:rsidRPr="008C1B8F" w:rsidRDefault="00325948" w:rsidP="00C73D19">
            <w:r w:rsidRPr="008C1B8F">
              <w:t>Viešoji įstaiga Jurbarko ligoninė</w:t>
            </w:r>
          </w:p>
        </w:tc>
      </w:tr>
      <w:tr w:rsidR="00325948" w:rsidRPr="008C1B8F" w14:paraId="518A3532" w14:textId="77777777" w:rsidTr="00C73D19">
        <w:trPr>
          <w:trHeight w:val="374"/>
        </w:trPr>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01ADF" w14:textId="77777777" w:rsidR="00325948" w:rsidRPr="008C1B8F" w:rsidRDefault="00325948" w:rsidP="00C73D19">
            <w:pPr>
              <w:jc w:val="both"/>
            </w:pPr>
            <w:r w:rsidRPr="008C1B8F">
              <w:t xml:space="preserve">Finansavimo / paramos šaltiniai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53950E" w14:textId="77777777" w:rsidR="00325948" w:rsidRPr="008C1B8F" w:rsidRDefault="00325948" w:rsidP="00C73D19">
            <w:pPr>
              <w:jc w:val="both"/>
            </w:pPr>
            <w:r w:rsidRPr="008C1B8F">
              <w:rPr>
                <w:color w:val="252525"/>
                <w:shd w:val="clear" w:color="auto" w:fill="FFFFFF"/>
              </w:rPr>
              <w:t>ES fondo, Jurbarko rajono savivaldybės biudžeto lėšos</w:t>
            </w:r>
          </w:p>
        </w:tc>
      </w:tr>
      <w:tr w:rsidR="00325948" w:rsidRPr="008C1B8F" w14:paraId="4C93DDB1"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79A5A" w14:textId="77777777" w:rsidR="00325948" w:rsidRPr="008C1B8F" w:rsidRDefault="00325948" w:rsidP="00C73D19">
            <w:pPr>
              <w:jc w:val="both"/>
            </w:pPr>
            <w:r>
              <w:t>Bendra p</w:t>
            </w:r>
            <w:r w:rsidRPr="008C1B8F">
              <w:t>rojekto vertė (Eur)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594AB6" w14:textId="77777777" w:rsidR="00325948" w:rsidRPr="008C1B8F" w:rsidRDefault="00325948" w:rsidP="00C73D19">
            <w:pPr>
              <w:jc w:val="both"/>
            </w:pPr>
            <w:r>
              <w:rPr>
                <w:color w:val="252525"/>
                <w:shd w:val="clear" w:color="auto" w:fill="FFFFFF"/>
              </w:rPr>
              <w:t>3 923 522</w:t>
            </w:r>
            <w:r w:rsidRPr="008C1B8F">
              <w:rPr>
                <w:color w:val="252525"/>
                <w:shd w:val="clear" w:color="auto" w:fill="FFFFFF"/>
              </w:rPr>
              <w:t>,00</w:t>
            </w:r>
          </w:p>
        </w:tc>
      </w:tr>
      <w:tr w:rsidR="00325948" w:rsidRPr="008C1B8F" w14:paraId="53400B3F"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ACA445" w14:textId="77777777" w:rsidR="00325948" w:rsidRPr="008C1B8F" w:rsidRDefault="00325948" w:rsidP="00C73D19">
            <w:pPr>
              <w:jc w:val="both"/>
            </w:pPr>
            <w:r w:rsidRPr="008C1B8F">
              <w:t xml:space="preserve">Projektui savivaldybės skiriamų lėšų dalis </w:t>
            </w:r>
            <w:r>
              <w:t>(Eur)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26C427" w14:textId="77777777" w:rsidR="00325948" w:rsidRPr="008C1B8F" w:rsidRDefault="00325948" w:rsidP="00C73D19">
            <w:pPr>
              <w:jc w:val="both"/>
            </w:pPr>
            <w:r w:rsidRPr="008C1B8F">
              <w:t>5</w:t>
            </w:r>
            <w:r>
              <w:t>88 5</w:t>
            </w:r>
            <w:r w:rsidRPr="008C1B8F">
              <w:t>29,00</w:t>
            </w:r>
          </w:p>
        </w:tc>
      </w:tr>
      <w:tr w:rsidR="00325948" w:rsidRPr="00D304C3" w14:paraId="74EBFE69"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C4C1F" w14:textId="77777777" w:rsidR="00325948" w:rsidRPr="00D304C3" w:rsidRDefault="00325948" w:rsidP="00C73D19">
            <w:pPr>
              <w:jc w:val="both"/>
            </w:pPr>
            <w:r>
              <w:t>Jurbarko ligoninei</w:t>
            </w:r>
            <w:r w:rsidRPr="00E668C9">
              <w:t xml:space="preserve"> </w:t>
            </w:r>
            <w:r>
              <w:t>numatyta skirti (Eur)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01321B" w14:textId="77777777" w:rsidR="00325948" w:rsidRDefault="00325948" w:rsidP="00C73D19">
            <w:pPr>
              <w:jc w:val="both"/>
            </w:pPr>
            <w:r w:rsidRPr="008C1B8F">
              <w:rPr>
                <w:color w:val="252525"/>
                <w:shd w:val="clear" w:color="auto" w:fill="FFFFFF"/>
              </w:rPr>
              <w:t>3</w:t>
            </w:r>
            <w:r>
              <w:rPr>
                <w:color w:val="252525"/>
                <w:shd w:val="clear" w:color="auto" w:fill="FFFFFF"/>
              </w:rPr>
              <w:t> 851 522</w:t>
            </w:r>
            <w:r w:rsidRPr="008C1B8F">
              <w:rPr>
                <w:color w:val="252525"/>
                <w:shd w:val="clear" w:color="auto" w:fill="FFFFFF"/>
              </w:rPr>
              <w:t>,00</w:t>
            </w:r>
          </w:p>
        </w:tc>
      </w:tr>
      <w:tr w:rsidR="00325948" w:rsidRPr="008C1B8F" w14:paraId="42452B35"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C02B9" w14:textId="77777777" w:rsidR="00325948" w:rsidRPr="008C1B8F" w:rsidRDefault="00325948" w:rsidP="00C73D19">
            <w:pPr>
              <w:jc w:val="both"/>
            </w:pPr>
            <w:r w:rsidRPr="008C1B8F">
              <w:t xml:space="preserve">Trumpa projekto santrauka (tikslai, uždaviniai, laukiami rezultatai)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51415C" w14:textId="4A4BC4B9" w:rsidR="00325948" w:rsidRPr="008C1B8F" w:rsidRDefault="00325948" w:rsidP="00C73D19">
            <w:pPr>
              <w:jc w:val="both"/>
            </w:pPr>
            <w:r w:rsidRPr="008C1B8F">
              <w:rPr>
                <w:color w:val="252525"/>
                <w:shd w:val="clear" w:color="auto" w:fill="FFFFFF"/>
              </w:rPr>
              <w:t xml:space="preserve">Jurbarko ligoninėje </w:t>
            </w:r>
            <w:r w:rsidRPr="008C1B8F">
              <w:t>planuojama plėtoti stacionarines slaugos paslaugas žmonėms, sergantiems Alzheimerio liga, senatvine demencija ir kitomis nepagydomomis progresuojančiomis ligomis įkuriant 24 demencijos bei 6</w:t>
            </w:r>
            <w:r w:rsidR="00B27AAD">
              <w:t> </w:t>
            </w:r>
            <w:proofErr w:type="spellStart"/>
            <w:r w:rsidRPr="008C1B8F">
              <w:t>paliatyviosios</w:t>
            </w:r>
            <w:proofErr w:type="spellEnd"/>
            <w:r w:rsidRPr="008C1B8F">
              <w:t xml:space="preserve"> pagalbos lovas, modernizuojant  infrastruktūrą, įsigyjant  medicininę įrangą.</w:t>
            </w:r>
          </w:p>
        </w:tc>
      </w:tr>
    </w:tbl>
    <w:p w14:paraId="72976059" w14:textId="77777777" w:rsidR="00325948" w:rsidRPr="008C1B8F" w:rsidRDefault="00325948" w:rsidP="00325948">
      <w:pPr>
        <w:autoSpaceDE w:val="0"/>
        <w:autoSpaceDN w:val="0"/>
        <w:adjustRightInd w:val="0"/>
        <w:rPr>
          <w:rFonts w:eastAsia="Calibri"/>
          <w:b/>
        </w:rPr>
      </w:pPr>
    </w:p>
    <w:tbl>
      <w:tblPr>
        <w:tblW w:w="9214" w:type="dxa"/>
        <w:tblInd w:w="108" w:type="dxa"/>
        <w:tblCellMar>
          <w:left w:w="10" w:type="dxa"/>
          <w:right w:w="10" w:type="dxa"/>
        </w:tblCellMar>
        <w:tblLook w:val="04A0" w:firstRow="1" w:lastRow="0" w:firstColumn="1" w:lastColumn="0" w:noHBand="0" w:noVBand="1"/>
      </w:tblPr>
      <w:tblGrid>
        <w:gridCol w:w="3431"/>
        <w:gridCol w:w="5783"/>
      </w:tblGrid>
      <w:tr w:rsidR="00325948" w:rsidRPr="008C1B8F" w14:paraId="430C53B6"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83D34" w14:textId="77777777" w:rsidR="00325948" w:rsidRPr="008C1B8F" w:rsidRDefault="00325948" w:rsidP="00C73D19">
            <w:pPr>
              <w:jc w:val="both"/>
            </w:pPr>
            <w:r w:rsidRPr="008C1B8F">
              <w:t xml:space="preserve">Projekto pavadinimas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30CBEF" w14:textId="77777777" w:rsidR="00325948" w:rsidRPr="008C1B8F" w:rsidRDefault="00325948" w:rsidP="00C73D19">
            <w:pPr>
              <w:jc w:val="both"/>
              <w:rPr>
                <w:b/>
              </w:rPr>
            </w:pPr>
            <w:r w:rsidRPr="008C1B8F">
              <w:rPr>
                <w:b/>
              </w:rPr>
              <w:t>„</w:t>
            </w:r>
            <w:r w:rsidRPr="008C1B8F">
              <w:rPr>
                <w:rFonts w:eastAsia="Calibri"/>
                <w:b/>
                <w:iCs/>
              </w:rPr>
              <w:t>Jurbarko rajono savivaldybės priedangų infrastruktūros gerinimas (I etapas)“</w:t>
            </w:r>
          </w:p>
        </w:tc>
      </w:tr>
      <w:tr w:rsidR="00325948" w:rsidRPr="008C1B8F" w14:paraId="20BE5083"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43652" w14:textId="77777777" w:rsidR="00325948" w:rsidRPr="008C1B8F" w:rsidRDefault="00325948" w:rsidP="00C73D19">
            <w:r w:rsidRPr="008C1B8F">
              <w:t xml:space="preserve">Projekto statusas (įgyvendinimas, šiuo metu įgyvendinamas, pateiktas, planuojamas rengti, atmestas)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D4D364" w14:textId="77777777" w:rsidR="00325948" w:rsidRPr="008C1B8F" w:rsidRDefault="00325948" w:rsidP="00C73D19">
            <w:pPr>
              <w:jc w:val="both"/>
            </w:pPr>
            <w:r w:rsidRPr="008C1B8F">
              <w:t xml:space="preserve">Planuojamas 2025 m. </w:t>
            </w:r>
          </w:p>
        </w:tc>
      </w:tr>
      <w:tr w:rsidR="00325948" w:rsidRPr="008C1B8F" w14:paraId="4C758C97"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3795F" w14:textId="77777777" w:rsidR="00325948" w:rsidRPr="008C1B8F" w:rsidRDefault="00325948" w:rsidP="00C73D19">
            <w:pPr>
              <w:jc w:val="both"/>
            </w:pPr>
            <w:r w:rsidRPr="008C1B8F">
              <w:t xml:space="preserve">Projekto pareiškėjas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F40BCD" w14:textId="77777777" w:rsidR="00325948" w:rsidRPr="008C1B8F" w:rsidRDefault="00325948" w:rsidP="00C73D19">
            <w:pPr>
              <w:jc w:val="both"/>
            </w:pPr>
            <w:r w:rsidRPr="008C1B8F">
              <w:t>Jurbarko rajono savivaldybės administracija</w:t>
            </w:r>
          </w:p>
        </w:tc>
      </w:tr>
      <w:tr w:rsidR="00325948" w:rsidRPr="00D304C3" w14:paraId="6327D563"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F63E2" w14:textId="77777777" w:rsidR="00325948" w:rsidRPr="008C1B8F" w:rsidRDefault="00325948" w:rsidP="00C73D19">
            <w:pPr>
              <w:jc w:val="both"/>
            </w:pPr>
            <w:r w:rsidRPr="008C1B8F">
              <w:t xml:space="preserve">Projekto trukmė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C7A594" w14:textId="77777777" w:rsidR="00325948" w:rsidRPr="00F119D5" w:rsidRDefault="00325948" w:rsidP="00C73D19">
            <w:r w:rsidRPr="006546AD">
              <w:t>2025–2026 m.</w:t>
            </w:r>
          </w:p>
        </w:tc>
      </w:tr>
      <w:tr w:rsidR="00325948" w:rsidRPr="00D304C3" w14:paraId="214667A0"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3220C5" w14:textId="77777777" w:rsidR="00325948" w:rsidRPr="00D304C3" w:rsidRDefault="00325948" w:rsidP="00C73D19">
            <w:pPr>
              <w:jc w:val="both"/>
            </w:pPr>
            <w:r w:rsidRPr="00D304C3">
              <w:t xml:space="preserve">Projekto partneriai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1FDBF7" w14:textId="77777777" w:rsidR="00325948" w:rsidRPr="00F119D5" w:rsidRDefault="00325948" w:rsidP="00B27AAD">
            <w:pPr>
              <w:jc w:val="both"/>
            </w:pPr>
            <w:r>
              <w:t>VšĮ Jurbarko ligoninė, VšĮ Jurbarko pirminės sveikatos priežiūros centras, VšĮ Jurbarko švietimo centras, Jurbarko Vytauto Didžiojo pagrindinė mokykla, VšĮ Jurbarko socialinės paslaugos</w:t>
            </w:r>
          </w:p>
        </w:tc>
      </w:tr>
      <w:tr w:rsidR="00325948" w:rsidRPr="00D304C3" w14:paraId="7C08BD11" w14:textId="77777777" w:rsidTr="00C73D19">
        <w:trPr>
          <w:trHeight w:val="374"/>
        </w:trPr>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23740" w14:textId="77777777" w:rsidR="00325948" w:rsidRPr="00D304C3" w:rsidRDefault="00325948" w:rsidP="00C73D19">
            <w:pPr>
              <w:jc w:val="both"/>
            </w:pPr>
            <w:r w:rsidRPr="00D304C3">
              <w:t xml:space="preserve">Finansavimo / paramos šaltiniai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0E48B9" w14:textId="77777777" w:rsidR="00325948" w:rsidRPr="00F119D5" w:rsidRDefault="00325948" w:rsidP="00C73D19">
            <w:pPr>
              <w:jc w:val="both"/>
            </w:pPr>
            <w:r>
              <w:t xml:space="preserve">Valstybės gynybos fondo </w:t>
            </w:r>
            <w:r w:rsidRPr="00F119D5">
              <w:rPr>
                <w:color w:val="252525"/>
                <w:shd w:val="clear" w:color="auto" w:fill="FFFFFF"/>
              </w:rPr>
              <w:t>lėšos</w:t>
            </w:r>
          </w:p>
        </w:tc>
      </w:tr>
      <w:tr w:rsidR="00325948" w:rsidRPr="00D304C3" w14:paraId="286D9842"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A2989" w14:textId="77777777" w:rsidR="00325948" w:rsidRPr="00D304C3" w:rsidRDefault="00325948" w:rsidP="00C73D19">
            <w:pPr>
              <w:jc w:val="both"/>
            </w:pPr>
            <w:r>
              <w:t>Bendra p</w:t>
            </w:r>
            <w:r w:rsidRPr="00D304C3">
              <w:t>rojekto vertė (Eur)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28706C" w14:textId="77777777" w:rsidR="00325948" w:rsidRPr="00F119D5" w:rsidRDefault="00325948" w:rsidP="00C73D19">
            <w:pPr>
              <w:jc w:val="both"/>
            </w:pPr>
            <w:r>
              <w:t>200 000,00</w:t>
            </w:r>
          </w:p>
        </w:tc>
      </w:tr>
      <w:tr w:rsidR="00325948" w:rsidRPr="00D304C3" w14:paraId="23007829"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76D839" w14:textId="77777777" w:rsidR="00325948" w:rsidRPr="00D304C3" w:rsidRDefault="00325948" w:rsidP="00C73D19">
            <w:pPr>
              <w:jc w:val="both"/>
            </w:pPr>
            <w:r w:rsidRPr="00D304C3">
              <w:t xml:space="preserve">Projektui savivaldybės skiriamų lėšų dalis </w:t>
            </w:r>
            <w:r>
              <w:t>(Eur)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51B7AE" w14:textId="77777777" w:rsidR="00325948" w:rsidRDefault="00325948" w:rsidP="00C73D19">
            <w:pPr>
              <w:jc w:val="both"/>
            </w:pPr>
            <w:r>
              <w:t>0</w:t>
            </w:r>
          </w:p>
        </w:tc>
      </w:tr>
      <w:tr w:rsidR="00325948" w:rsidRPr="00D304C3" w14:paraId="7A47C772"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E9096" w14:textId="77777777" w:rsidR="00325948" w:rsidRPr="00D304C3" w:rsidRDefault="00325948" w:rsidP="00C73D19">
            <w:pPr>
              <w:jc w:val="both"/>
            </w:pPr>
            <w:r>
              <w:lastRenderedPageBreak/>
              <w:t>Jurbarko ligoninei</w:t>
            </w:r>
            <w:r w:rsidRPr="00E668C9">
              <w:t xml:space="preserve"> </w:t>
            </w:r>
            <w:r>
              <w:t>numatyta skirti (Eur)</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CDC693" w14:textId="77777777" w:rsidR="00325948" w:rsidRPr="00F119D5" w:rsidRDefault="00325948" w:rsidP="00C73D19">
            <w:pPr>
              <w:jc w:val="both"/>
            </w:pPr>
            <w:r>
              <w:t>49 200,00</w:t>
            </w:r>
          </w:p>
        </w:tc>
      </w:tr>
      <w:tr w:rsidR="00325948" w:rsidRPr="00D304C3" w14:paraId="349BE277" w14:textId="77777777" w:rsidTr="00C73D19">
        <w:tc>
          <w:tcPr>
            <w:tcW w:w="34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B5CA6" w14:textId="77777777" w:rsidR="00325948" w:rsidRPr="00D304C3" w:rsidRDefault="00325948" w:rsidP="00C73D19">
            <w:pPr>
              <w:jc w:val="both"/>
            </w:pPr>
            <w:r w:rsidRPr="00D304C3">
              <w:t xml:space="preserve">Trumpa projekto santrauka (tikslai, uždaviniai, laukiami rezultatai) </w:t>
            </w:r>
          </w:p>
        </w:tc>
        <w:tc>
          <w:tcPr>
            <w:tcW w:w="5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DE0613" w14:textId="3E77B1FF" w:rsidR="00325948" w:rsidRPr="00EE10B8" w:rsidRDefault="00325948" w:rsidP="00C73D19">
            <w:pPr>
              <w:jc w:val="both"/>
              <w:rPr>
                <w:sz w:val="22"/>
                <w:szCs w:val="22"/>
              </w:rPr>
            </w:pPr>
            <w:r>
              <w:t xml:space="preserve">Projekto lėšomis bus modernizuotos 5 priedangos, esančios miesto strateginiuose objektuose: VšĮ Jurbarko rajono pirminės </w:t>
            </w:r>
            <w:r w:rsidRPr="008C1B8F">
              <w:t>sveikatos priežiūros centre (Vydūno g. 56D, Jurbarkas), VšĮ Jurbarko ligoninėje</w:t>
            </w:r>
            <w:r>
              <w:t xml:space="preserve"> (Vydūno g. 56, Jurbarkas), Jurbarko švietimo centre (Dariaus ir Girėno g. 120A), Jurbarko Vytauto Didžiojo pagrindinėje mokykloje (Vytauto Didžiojo g. 53A, Jurbarkas), VšĮ</w:t>
            </w:r>
            <w:r w:rsidR="00283F4B">
              <w:t> </w:t>
            </w:r>
            <w:r>
              <w:t xml:space="preserve">Jurbarko socialinėse paslaugose (Lauko g. 17-1A). </w:t>
            </w:r>
          </w:p>
        </w:tc>
      </w:tr>
    </w:tbl>
    <w:p w14:paraId="5B4BC7B8" w14:textId="77777777" w:rsidR="00325948" w:rsidRPr="00CE4E55" w:rsidRDefault="00325948" w:rsidP="00325948">
      <w:pPr>
        <w:suppressAutoHyphens/>
        <w:rPr>
          <w:b/>
          <w:highlight w:val="yellow"/>
          <w:lang w:eastAsia="ar-SA"/>
        </w:rPr>
      </w:pPr>
    </w:p>
    <w:p w14:paraId="0539CB8B" w14:textId="77777777" w:rsidR="00325948" w:rsidRPr="00274CC3" w:rsidRDefault="00325948" w:rsidP="00274CC3">
      <w:pPr>
        <w:ind w:firstLine="720"/>
        <w:jc w:val="both"/>
        <w:rPr>
          <w:b/>
          <w:szCs w:val="24"/>
        </w:rPr>
      </w:pPr>
      <w:r w:rsidRPr="00274CC3">
        <w:rPr>
          <w:b/>
          <w:szCs w:val="24"/>
        </w:rPr>
        <w:t>Pagrindiniai įstaigos veiklos tikslai:</w:t>
      </w:r>
    </w:p>
    <w:p w14:paraId="154243FA" w14:textId="77777777" w:rsidR="00325948" w:rsidRPr="00274CC3" w:rsidRDefault="00325948" w:rsidP="00274CC3">
      <w:pPr>
        <w:pStyle w:val="Sraopastraipa"/>
        <w:numPr>
          <w:ilvl w:val="0"/>
          <w:numId w:val="26"/>
        </w:numPr>
        <w:suppressAutoHyphens/>
        <w:ind w:left="0" w:firstLine="720"/>
        <w:contextualSpacing w:val="0"/>
        <w:jc w:val="both"/>
        <w:rPr>
          <w:szCs w:val="24"/>
        </w:rPr>
      </w:pPr>
      <w:r w:rsidRPr="00274CC3">
        <w:rPr>
          <w:szCs w:val="24"/>
        </w:rPr>
        <w:t xml:space="preserve">išlikti savarankiška, siekiančia inovacijų </w:t>
      </w:r>
      <w:proofErr w:type="spellStart"/>
      <w:r w:rsidRPr="00274CC3">
        <w:rPr>
          <w:szCs w:val="24"/>
        </w:rPr>
        <w:t>daugiaprofiline</w:t>
      </w:r>
      <w:proofErr w:type="spellEnd"/>
      <w:r w:rsidRPr="00274CC3">
        <w:rPr>
          <w:szCs w:val="24"/>
        </w:rPr>
        <w:t xml:space="preserve"> gydymo įstaiga;</w:t>
      </w:r>
    </w:p>
    <w:p w14:paraId="2A36954E" w14:textId="77777777" w:rsidR="00325948" w:rsidRPr="00274CC3" w:rsidRDefault="00325948" w:rsidP="00274CC3">
      <w:pPr>
        <w:pStyle w:val="Sraopastraipa"/>
        <w:numPr>
          <w:ilvl w:val="0"/>
          <w:numId w:val="26"/>
        </w:numPr>
        <w:suppressAutoHyphens/>
        <w:ind w:left="0" w:firstLine="720"/>
        <w:contextualSpacing w:val="0"/>
        <w:jc w:val="both"/>
        <w:rPr>
          <w:szCs w:val="24"/>
        </w:rPr>
      </w:pPr>
      <w:r w:rsidRPr="00274CC3">
        <w:rPr>
          <w:szCs w:val="24"/>
        </w:rPr>
        <w:t>vadovaujantis šiuolaikiniais kokybės vadybos standartais tęsti kokybiškų ir prieinamų licencijuotų asmens sveikatos priežiūros paslaugų teikimą;</w:t>
      </w:r>
    </w:p>
    <w:p w14:paraId="0B0A8FC1" w14:textId="77777777" w:rsidR="00325948" w:rsidRPr="00274CC3" w:rsidRDefault="00325948" w:rsidP="00274CC3">
      <w:pPr>
        <w:pStyle w:val="Sraopastraipa"/>
        <w:numPr>
          <w:ilvl w:val="0"/>
          <w:numId w:val="26"/>
        </w:numPr>
        <w:suppressAutoHyphens/>
        <w:ind w:left="0" w:firstLine="720"/>
        <w:contextualSpacing w:val="0"/>
        <w:jc w:val="both"/>
        <w:rPr>
          <w:szCs w:val="24"/>
        </w:rPr>
      </w:pPr>
      <w:r w:rsidRPr="00274CC3">
        <w:rPr>
          <w:szCs w:val="24"/>
        </w:rPr>
        <w:t>gerinti gyventojų sveikatą, mažinti sergamumą ir mirtingumą;</w:t>
      </w:r>
    </w:p>
    <w:p w14:paraId="2F399E5B" w14:textId="77777777" w:rsidR="00325948" w:rsidRPr="00274CC3" w:rsidRDefault="00325948" w:rsidP="00274CC3">
      <w:pPr>
        <w:pStyle w:val="Sraopastraipa"/>
        <w:numPr>
          <w:ilvl w:val="0"/>
          <w:numId w:val="26"/>
        </w:numPr>
        <w:suppressAutoHyphens/>
        <w:ind w:left="0" w:firstLine="720"/>
        <w:contextualSpacing w:val="0"/>
        <w:jc w:val="both"/>
        <w:rPr>
          <w:szCs w:val="24"/>
        </w:rPr>
      </w:pPr>
      <w:r w:rsidRPr="00274CC3">
        <w:rPr>
          <w:szCs w:val="24"/>
        </w:rPr>
        <w:t xml:space="preserve">įgyvendinti sveikatos paslaugų plėtrą stiprinant infrastruktūrą; </w:t>
      </w:r>
    </w:p>
    <w:p w14:paraId="507CC839" w14:textId="77777777" w:rsidR="00325948" w:rsidRPr="00274CC3" w:rsidRDefault="00325948" w:rsidP="00274CC3">
      <w:pPr>
        <w:pStyle w:val="Sraopastraipa"/>
        <w:numPr>
          <w:ilvl w:val="0"/>
          <w:numId w:val="26"/>
        </w:numPr>
        <w:suppressAutoHyphens/>
        <w:ind w:left="0" w:firstLine="720"/>
        <w:contextualSpacing w:val="0"/>
        <w:jc w:val="both"/>
        <w:rPr>
          <w:szCs w:val="24"/>
        </w:rPr>
      </w:pPr>
      <w:r w:rsidRPr="00274CC3">
        <w:rPr>
          <w:szCs w:val="24"/>
        </w:rPr>
        <w:t>stiprinti personalo kompetencijas, motyvaciją ir kurti geresnes darbo sąlygas.</w:t>
      </w:r>
    </w:p>
    <w:p w14:paraId="5E1A1144" w14:textId="77777777" w:rsidR="00325948" w:rsidRPr="00274CC3" w:rsidRDefault="00325948" w:rsidP="00274CC3">
      <w:pPr>
        <w:ind w:firstLine="720"/>
        <w:jc w:val="both"/>
        <w:rPr>
          <w:b/>
          <w:szCs w:val="24"/>
        </w:rPr>
      </w:pPr>
      <w:r w:rsidRPr="00274CC3">
        <w:rPr>
          <w:b/>
          <w:szCs w:val="24"/>
          <w:lang w:eastAsia="ar-SA"/>
        </w:rPr>
        <w:t>Pagrindiniai įstaigos veiklos uždaviniai išlieka panašūs kaip ir 2024 m. ir iškelti nauji:</w:t>
      </w:r>
    </w:p>
    <w:p w14:paraId="29154063" w14:textId="77777777"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plėsti ir modernizuoti teikiamas sveikatos priežiūros paslaugas įsigyjant reikalingą įrangą (ieškoti skausmo dienos stacionaro paslaugų teikimo galimybės), mažinti išvengiamos hospitalizacijos rodiklius, išlaikyti operacinį aktyvumą, plėsti vaikų raidos sutrikimų ankstyvos reabilitacijos paslaugų spektrą;</w:t>
      </w:r>
    </w:p>
    <w:p w14:paraId="2F53D1E9" w14:textId="77777777"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sėkmingai dalyvauti SAM, Savivaldybės ir kitų projektų įgyvendinime;</w:t>
      </w:r>
    </w:p>
    <w:p w14:paraId="3DA8971C" w14:textId="77777777"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investuoti į infrastruktūrą įsigyjant numatytą įrangą;</w:t>
      </w:r>
    </w:p>
    <w:p w14:paraId="07B9E13F" w14:textId="77777777"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valdyti pacientų eiles;</w:t>
      </w:r>
    </w:p>
    <w:p w14:paraId="0102D9B9" w14:textId="3683010C"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investuoti į žmogiškuosius išteklius, įgyvendinti darbuotojų motyvacines priemones, užtikrinti mokymus;</w:t>
      </w:r>
    </w:p>
    <w:p w14:paraId="65674BA5" w14:textId="77777777"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užtikrinti vaikų ligų skyriaus išlaikymą;</w:t>
      </w:r>
    </w:p>
    <w:p w14:paraId="46CDF70C" w14:textId="77777777"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tęsti darbuotojų kelionės išlaidų kompensavimą praplečiant kompensacijos ribas;</w:t>
      </w:r>
    </w:p>
    <w:p w14:paraId="668B6132" w14:textId="5ACBF290" w:rsidR="00325948" w:rsidRPr="00274CC3" w:rsidRDefault="00325948" w:rsidP="00274CC3">
      <w:pPr>
        <w:pStyle w:val="Sraopastraipa"/>
        <w:numPr>
          <w:ilvl w:val="0"/>
          <w:numId w:val="27"/>
        </w:numPr>
        <w:suppressAutoHyphens/>
        <w:ind w:left="0" w:firstLine="720"/>
        <w:contextualSpacing w:val="0"/>
        <w:jc w:val="both"/>
        <w:rPr>
          <w:b/>
          <w:szCs w:val="24"/>
        </w:rPr>
      </w:pPr>
      <w:r w:rsidRPr="00274CC3">
        <w:rPr>
          <w:szCs w:val="24"/>
        </w:rPr>
        <w:t>užtikrinti kokybės vadybos, korupcijos prevencijos, kibernetinio saugumo ir kitų procesų funkcionavimą.</w:t>
      </w:r>
    </w:p>
    <w:p w14:paraId="0C1CB334" w14:textId="77777777" w:rsidR="00325948" w:rsidRPr="00274CC3" w:rsidRDefault="00325948" w:rsidP="00274CC3">
      <w:pPr>
        <w:pStyle w:val="Sraopastraipa"/>
        <w:ind w:left="0" w:firstLine="720"/>
        <w:jc w:val="both"/>
        <w:rPr>
          <w:b/>
          <w:szCs w:val="24"/>
        </w:rPr>
      </w:pPr>
      <w:r w:rsidRPr="00274CC3">
        <w:rPr>
          <w:b/>
          <w:szCs w:val="24"/>
        </w:rPr>
        <w:t>Siekiant veiklos tikslų planuojami atlikti darbai:</w:t>
      </w:r>
    </w:p>
    <w:p w14:paraId="3BDEF999" w14:textId="7529D910" w:rsidR="00325948" w:rsidRPr="00274CC3" w:rsidRDefault="00325948" w:rsidP="00274CC3">
      <w:pPr>
        <w:pStyle w:val="Sraopastraipa"/>
        <w:numPr>
          <w:ilvl w:val="0"/>
          <w:numId w:val="27"/>
        </w:numPr>
        <w:suppressAutoHyphens/>
        <w:ind w:left="0" w:firstLine="720"/>
        <w:contextualSpacing w:val="0"/>
        <w:jc w:val="both"/>
        <w:rPr>
          <w:szCs w:val="24"/>
        </w:rPr>
      </w:pPr>
      <w:r w:rsidRPr="00274CC3">
        <w:rPr>
          <w:szCs w:val="24"/>
        </w:rPr>
        <w:t>bus siekiama įgyvendinti įstaigos veiklos rezultatų vertinimo rodiklių siektinas reikšmes;</w:t>
      </w:r>
    </w:p>
    <w:p w14:paraId="741A2E55" w14:textId="77777777" w:rsidR="00325948" w:rsidRPr="00274CC3" w:rsidRDefault="00325948" w:rsidP="00274CC3">
      <w:pPr>
        <w:pStyle w:val="Sraopastraipa"/>
        <w:numPr>
          <w:ilvl w:val="0"/>
          <w:numId w:val="27"/>
        </w:numPr>
        <w:suppressAutoHyphens/>
        <w:ind w:left="0" w:firstLine="720"/>
        <w:contextualSpacing w:val="0"/>
        <w:jc w:val="both"/>
        <w:rPr>
          <w:szCs w:val="24"/>
          <w:lang w:eastAsia="lt-LT"/>
        </w:rPr>
      </w:pPr>
      <w:r w:rsidRPr="00274CC3">
        <w:rPr>
          <w:szCs w:val="24"/>
        </w:rPr>
        <w:t>bus pradėtos teikti dienos psichiatrijos paslaugos;</w:t>
      </w:r>
    </w:p>
    <w:p w14:paraId="2B706539" w14:textId="77777777" w:rsidR="00325948" w:rsidRPr="00274CC3" w:rsidRDefault="00325948" w:rsidP="00274CC3">
      <w:pPr>
        <w:pStyle w:val="Default"/>
        <w:numPr>
          <w:ilvl w:val="0"/>
          <w:numId w:val="27"/>
        </w:numPr>
        <w:ind w:left="0" w:firstLine="720"/>
        <w:jc w:val="both"/>
      </w:pPr>
      <w:r w:rsidRPr="00274CC3">
        <w:t xml:space="preserve">iš Savivaldybės biudžeto skirtų lėšų pacientų aptarnavimo kokybei gerinti bus įsigyta chirurgijos bei reabilitacijos paslaugoms skirta įranga, dvipusė barjerinė skalbimo mašina, įrengta vėdinimo sistema Dienos psichiatrijos skyriuje, apmokamos trūkstamų specialybių darbuotojų studijos, tęsiami aplinkos sutvarkymo projektavimo darbai už 330 000 Eur; </w:t>
      </w:r>
    </w:p>
    <w:p w14:paraId="11E7F661" w14:textId="77777777" w:rsidR="00325948" w:rsidRPr="00274CC3" w:rsidRDefault="00325948" w:rsidP="00274CC3">
      <w:pPr>
        <w:pStyle w:val="Default"/>
        <w:numPr>
          <w:ilvl w:val="0"/>
          <w:numId w:val="29"/>
        </w:numPr>
        <w:ind w:left="0" w:firstLine="720"/>
        <w:jc w:val="both"/>
        <w:rPr>
          <w:rFonts w:eastAsiaTheme="minorHAnsi"/>
          <w:lang w:eastAsia="en-US"/>
        </w:rPr>
      </w:pPr>
      <w:r w:rsidRPr="00274CC3">
        <w:t>v</w:t>
      </w:r>
      <w:r w:rsidRPr="00274CC3">
        <w:rPr>
          <w:lang w:eastAsia="ar-SA"/>
        </w:rPr>
        <w:t>ykdant specialistų pritraukimo projektinę veiklą planuojama finansuoti slaugos studijas 5 studentams;</w:t>
      </w:r>
    </w:p>
    <w:p w14:paraId="0AE3A356" w14:textId="024460EE"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t>nuo 2025 m. sausio mėn. buvo padidintas DU darbuotojams vidutiniškai 10</w:t>
      </w:r>
      <w:r w:rsidR="00274CC3">
        <w:rPr>
          <w:szCs w:val="24"/>
        </w:rPr>
        <w:t> </w:t>
      </w:r>
      <w:r w:rsidRPr="00274CC3">
        <w:rPr>
          <w:szCs w:val="24"/>
        </w:rPr>
        <w:t>proc., metų eigoje bus patvirtinti nauji darbo apmokėjimo tvarkos nuostatai ir ieškoma būdų padidinti slaugos specialistų DU;</w:t>
      </w:r>
    </w:p>
    <w:p w14:paraId="59FDC147" w14:textId="77777777"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t>planuojamas elektroninė informacinės sistemos, dokumentų valdymo sistemos DBSIS tobulinimas, pagal galimybes elektroninio informuoto paciento sutikimo Priėmimo-skubios pagalbos ir Radiologijos skyriuose, FMR paslaugų, laboratorijos ar kitų naujų modulių, kompiuterizuotoms darbo vietoms antivirusinių programų įdiegimas;</w:t>
      </w:r>
    </w:p>
    <w:p w14:paraId="76ECB2FB" w14:textId="77777777"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t>interneto svetainės tobulinimas ir atnaujinimas;</w:t>
      </w:r>
    </w:p>
    <w:p w14:paraId="719B407D" w14:textId="77777777"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t xml:space="preserve">planuojama atlikti kibernetinio saugumo atitikties vertinimą; </w:t>
      </w:r>
    </w:p>
    <w:p w14:paraId="6C05FE9B" w14:textId="77777777"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lastRenderedPageBreak/>
        <w:t>tęsiamas Skaidraus asmens sveikatos priežiūros įstaigos vardo reikalavimų vykdymas;</w:t>
      </w:r>
    </w:p>
    <w:p w14:paraId="3D05829C" w14:textId="77777777"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t>siekiant pritaikyti naujausius diagnostikos ir gydymo būdus bus įsigyta nauja moderni medicininė įranga, atnaujinta deguonies valdymo sistema;</w:t>
      </w:r>
    </w:p>
    <w:p w14:paraId="17706FB8" w14:textId="77777777" w:rsidR="00325948" w:rsidRPr="00274CC3" w:rsidRDefault="00325948" w:rsidP="00274CC3">
      <w:pPr>
        <w:pStyle w:val="Sraopastraipa"/>
        <w:numPr>
          <w:ilvl w:val="0"/>
          <w:numId w:val="29"/>
        </w:numPr>
        <w:suppressAutoHyphens/>
        <w:ind w:left="0" w:firstLine="720"/>
        <w:contextualSpacing w:val="0"/>
        <w:jc w:val="both"/>
        <w:rPr>
          <w:bCs/>
          <w:szCs w:val="24"/>
        </w:rPr>
      </w:pPr>
      <w:r w:rsidRPr="00274CC3">
        <w:rPr>
          <w:szCs w:val="24"/>
        </w:rPr>
        <w:t>bus įsigyti baldai, pagal galimybes bus atliktas patalpų remontas;</w:t>
      </w:r>
    </w:p>
    <w:p w14:paraId="4F7A9F8A" w14:textId="77777777"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t xml:space="preserve">bus tęsiami mokymai komandos stiprinimui, darbuotojų motyvacijai skatinti, vedami psichologinio atsparumo didinimo, </w:t>
      </w:r>
      <w:r w:rsidRPr="00274CC3">
        <w:rPr>
          <w:rFonts w:eastAsiaTheme="minorHAnsi"/>
          <w:szCs w:val="24"/>
        </w:rPr>
        <w:t xml:space="preserve">personalo ir pacientų santykių komunikavimo ir aptarnavimo kultūros gerinimo </w:t>
      </w:r>
      <w:r w:rsidRPr="00274CC3">
        <w:rPr>
          <w:szCs w:val="24"/>
        </w:rPr>
        <w:t>užsiėmimai;</w:t>
      </w:r>
    </w:p>
    <w:p w14:paraId="2E4745BA" w14:textId="77777777" w:rsidR="00325948" w:rsidRPr="00274CC3" w:rsidRDefault="00325948" w:rsidP="00274CC3">
      <w:pPr>
        <w:pStyle w:val="Sraopastraipa"/>
        <w:widowControl w:val="0"/>
        <w:numPr>
          <w:ilvl w:val="0"/>
          <w:numId w:val="29"/>
        </w:numPr>
        <w:suppressAutoHyphens/>
        <w:autoSpaceDE w:val="0"/>
        <w:autoSpaceDN w:val="0"/>
        <w:ind w:left="0" w:firstLine="720"/>
        <w:contextualSpacing w:val="0"/>
        <w:jc w:val="both"/>
        <w:rPr>
          <w:szCs w:val="24"/>
          <w:lang w:eastAsia="lt-LT"/>
        </w:rPr>
      </w:pPr>
      <w:r w:rsidRPr="00274CC3">
        <w:rPr>
          <w:szCs w:val="24"/>
        </w:rPr>
        <w:t>planuojama įkurti naują chirurgijos rezidentūros bazę siekiant darbui pritraukti naujus darbuotojus;</w:t>
      </w:r>
    </w:p>
    <w:p w14:paraId="7F4ACD2E" w14:textId="77777777" w:rsidR="00325948" w:rsidRPr="00274CC3" w:rsidRDefault="00325948" w:rsidP="00274CC3">
      <w:pPr>
        <w:pStyle w:val="Sraopastraipa"/>
        <w:numPr>
          <w:ilvl w:val="0"/>
          <w:numId w:val="29"/>
        </w:numPr>
        <w:suppressAutoHyphens/>
        <w:ind w:left="0" w:firstLine="720"/>
        <w:contextualSpacing w:val="0"/>
        <w:jc w:val="both"/>
        <w:rPr>
          <w:szCs w:val="24"/>
        </w:rPr>
      </w:pPr>
      <w:r w:rsidRPr="00274CC3">
        <w:rPr>
          <w:szCs w:val="24"/>
        </w:rPr>
        <w:t>2025 m. rudenį vyks Jurbarko ligoninės 100-ečio paminėjimo renginys.</w:t>
      </w:r>
    </w:p>
    <w:p w14:paraId="73AE4B07" w14:textId="77777777" w:rsidR="00325948" w:rsidRPr="00CD3ECD" w:rsidRDefault="00325948" w:rsidP="00325948">
      <w:pPr>
        <w:suppressAutoHyphens/>
        <w:ind w:firstLine="720"/>
        <w:jc w:val="both"/>
        <w:rPr>
          <w:lang w:eastAsia="ar-SA"/>
        </w:rPr>
      </w:pPr>
    </w:p>
    <w:p w14:paraId="00814C59" w14:textId="77777777" w:rsidR="00325948" w:rsidRDefault="00325948" w:rsidP="00325948">
      <w:pPr>
        <w:jc w:val="center"/>
        <w:rPr>
          <w:b/>
        </w:rPr>
      </w:pPr>
      <w:r>
        <w:rPr>
          <w:b/>
        </w:rPr>
        <w:t>III SKYRIUS</w:t>
      </w:r>
    </w:p>
    <w:p w14:paraId="7B5AAF18" w14:textId="77777777" w:rsidR="00325948" w:rsidRDefault="00325948" w:rsidP="00325948">
      <w:pPr>
        <w:jc w:val="center"/>
        <w:rPr>
          <w:b/>
        </w:rPr>
      </w:pPr>
      <w:r>
        <w:rPr>
          <w:b/>
        </w:rPr>
        <w:t>INFORMACIJA APIE DALININKUS</w:t>
      </w:r>
    </w:p>
    <w:p w14:paraId="60FC37D6" w14:textId="77777777" w:rsidR="00325948" w:rsidRPr="00CE4E55" w:rsidRDefault="00325948" w:rsidP="00325948">
      <w:pPr>
        <w:jc w:val="center"/>
        <w:rPr>
          <w:b/>
        </w:rPr>
      </w:pPr>
    </w:p>
    <w:p w14:paraId="46F6E562" w14:textId="77777777" w:rsidR="00325948" w:rsidRPr="00274CC3" w:rsidRDefault="00325948" w:rsidP="00274CC3">
      <w:pPr>
        <w:ind w:firstLine="720"/>
        <w:jc w:val="both"/>
      </w:pPr>
      <w:r w:rsidRPr="00274CC3">
        <w:t>Įstaigos dalininkė yra Savivaldybė, kurios kapitalo įnašas turtu – 83 295 Eur.</w:t>
      </w:r>
    </w:p>
    <w:p w14:paraId="08CAB5E0" w14:textId="77777777" w:rsidR="00325948" w:rsidRPr="00274CC3" w:rsidRDefault="00325948" w:rsidP="00274CC3">
      <w:pPr>
        <w:ind w:firstLine="720"/>
        <w:jc w:val="both"/>
        <w:rPr>
          <w:strike/>
        </w:rPr>
      </w:pPr>
    </w:p>
    <w:p w14:paraId="63AFFA9C" w14:textId="77777777" w:rsidR="00325948" w:rsidRDefault="00325948" w:rsidP="00325948">
      <w:pPr>
        <w:jc w:val="center"/>
        <w:rPr>
          <w:b/>
        </w:rPr>
      </w:pPr>
      <w:r>
        <w:rPr>
          <w:b/>
        </w:rPr>
        <w:t>IV SKYRIUS</w:t>
      </w:r>
    </w:p>
    <w:p w14:paraId="712E2143" w14:textId="5558E7FF" w:rsidR="00325948" w:rsidRPr="00274CC3" w:rsidRDefault="00325948" w:rsidP="00EE210B">
      <w:pPr>
        <w:ind w:firstLine="720"/>
        <w:jc w:val="center"/>
        <w:rPr>
          <w:b/>
        </w:rPr>
      </w:pPr>
      <w:r w:rsidRPr="00274CC3">
        <w:rPr>
          <w:b/>
        </w:rPr>
        <w:t>KITA INFORMACIJA</w:t>
      </w:r>
    </w:p>
    <w:p w14:paraId="11BF0B71" w14:textId="77777777" w:rsidR="00325948" w:rsidRPr="00274CC3" w:rsidRDefault="00325948" w:rsidP="00274CC3">
      <w:pPr>
        <w:ind w:firstLine="720"/>
        <w:jc w:val="both"/>
      </w:pPr>
    </w:p>
    <w:p w14:paraId="6926AA84" w14:textId="6FFB5023" w:rsidR="00325948" w:rsidRPr="00274CC3" w:rsidRDefault="00325948" w:rsidP="00274CC3">
      <w:pPr>
        <w:suppressAutoHyphens/>
        <w:ind w:firstLine="720"/>
        <w:jc w:val="both"/>
        <w:rPr>
          <w:lang w:eastAsia="ar-SA"/>
        </w:rPr>
      </w:pPr>
      <w:r w:rsidRPr="00274CC3">
        <w:rPr>
          <w:b/>
          <w:lang w:eastAsia="ar-SA"/>
        </w:rPr>
        <w:t>Įstaigos struktūra.</w:t>
      </w:r>
      <w:r w:rsidRPr="00274CC3">
        <w:rPr>
          <w:lang w:eastAsia="ar-SA"/>
        </w:rPr>
        <w:t xml:space="preserve"> Medicininė pagalba teikiama šiuose skyriuose: Vidaus ligų, Reabilitacijos, Psichosomatiniame, Reanimacijos-intensyvios terapijos ir operacinės, Chirurgijos ir ortopedijos traumatologijos su Dienos chirurgijos poskyriu, Vaikų ligų, Priėmimo-skubios pagalbos, Palaikomojo gydymo ir slaugos, Dienos </w:t>
      </w:r>
      <w:proofErr w:type="spellStart"/>
      <w:r w:rsidRPr="00274CC3">
        <w:rPr>
          <w:lang w:eastAsia="ar-SA"/>
        </w:rPr>
        <w:t>geriatrijos</w:t>
      </w:r>
      <w:proofErr w:type="spellEnd"/>
      <w:r w:rsidRPr="00274CC3">
        <w:rPr>
          <w:lang w:eastAsia="ar-SA"/>
        </w:rPr>
        <w:t xml:space="preserve">, Radiologijos, Fizinės medicinos ir reabilitacijos, Konsultacinėje poliklinikoje, Klinikinės diagnostikos laboratorijoje. </w:t>
      </w:r>
    </w:p>
    <w:p w14:paraId="0B687A33" w14:textId="77777777" w:rsidR="00325948" w:rsidRPr="00274CC3" w:rsidRDefault="00325948" w:rsidP="00274CC3">
      <w:pPr>
        <w:pStyle w:val="Default"/>
        <w:ind w:firstLine="720"/>
        <w:jc w:val="both"/>
        <w:rPr>
          <w:rFonts w:ascii="Cambria" w:eastAsiaTheme="minorHAnsi" w:hAnsi="Cambria" w:cs="Cambria"/>
          <w:color w:val="auto"/>
          <w:lang w:eastAsia="en-US"/>
        </w:rPr>
      </w:pPr>
      <w:r w:rsidRPr="00274CC3">
        <w:rPr>
          <w:b/>
          <w:color w:val="auto"/>
        </w:rPr>
        <w:t>Įstaigos vadovas.</w:t>
      </w:r>
      <w:r w:rsidRPr="00274CC3">
        <w:rPr>
          <w:color w:val="auto"/>
        </w:rPr>
        <w:t xml:space="preserve"> </w:t>
      </w:r>
      <w:r w:rsidRPr="00274CC3">
        <w:rPr>
          <w:rFonts w:eastAsia="Calibri"/>
          <w:color w:val="auto"/>
          <w:lang w:eastAsia="ar-SA"/>
        </w:rPr>
        <w:t xml:space="preserve">Vyriausioji gydytoja </w:t>
      </w:r>
      <w:r w:rsidRPr="00274CC3">
        <w:rPr>
          <w:color w:val="auto"/>
          <w:lang w:eastAsia="ar-SA"/>
        </w:rPr>
        <w:t xml:space="preserve">Rūta Lukšienė įstaigai vadovauja nuo 2018 m. birželio 1 d. Vadovaujantis 2023 m. balandžio 4 d. viešo konkurso Jurbarko ligoninės vyriausiojo gydytojo pareigoms užimti rezultatais ir 2023 m. balandžio 24 d. Jurbarko rajono savivaldybės mero potvarkiu Nr. P7-113 „Dėl Rūtos Lukšienės darbo sutarties sąlygos pakeitimo“ </w:t>
      </w:r>
      <w:r w:rsidRPr="00274CC3">
        <w:rPr>
          <w:color w:val="auto"/>
        </w:rPr>
        <w:t xml:space="preserve">darbo sutartis pratęsta iki 2028 m. gegužės 31 d. </w:t>
      </w:r>
      <w:r w:rsidRPr="00274CC3">
        <w:rPr>
          <w:color w:val="auto"/>
          <w:lang w:eastAsia="ar-SA"/>
        </w:rPr>
        <w:t xml:space="preserve">2024 m. išklausyti mokymai </w:t>
      </w:r>
      <w:r w:rsidRPr="00274CC3">
        <w:rPr>
          <w:rFonts w:eastAsiaTheme="minorHAnsi"/>
          <w:color w:val="auto"/>
        </w:rPr>
        <w:t xml:space="preserve">„Sveikatos sistemos iššūkiai. Kaip išlaikyti darbuotoją?” ir kiti mokymai, nuolat dalyvauja SAM organizuojamuose pasitarimuose. </w:t>
      </w:r>
    </w:p>
    <w:p w14:paraId="4224ADC0" w14:textId="77777777" w:rsidR="00325948" w:rsidRPr="00274CC3" w:rsidRDefault="00325948" w:rsidP="00274CC3">
      <w:pPr>
        <w:suppressAutoHyphens/>
        <w:ind w:firstLine="720"/>
        <w:jc w:val="both"/>
        <w:rPr>
          <w:b/>
          <w:bCs/>
          <w:lang w:eastAsia="ar-SA"/>
        </w:rPr>
      </w:pPr>
    </w:p>
    <w:p w14:paraId="142A7392" w14:textId="77777777" w:rsidR="00325948" w:rsidRDefault="00325948" w:rsidP="00325948">
      <w:pPr>
        <w:suppressAutoHyphens/>
        <w:ind w:firstLine="720"/>
        <w:jc w:val="center"/>
        <w:rPr>
          <w:b/>
          <w:bCs/>
          <w:color w:val="000000"/>
          <w:lang w:eastAsia="ar-SA"/>
        </w:rPr>
      </w:pPr>
      <w:r w:rsidRPr="00CE4E55">
        <w:rPr>
          <w:b/>
          <w:bCs/>
          <w:color w:val="000000"/>
          <w:lang w:eastAsia="ar-SA"/>
        </w:rPr>
        <w:t>Stacionaro veikla</w:t>
      </w:r>
    </w:p>
    <w:p w14:paraId="3BA07331" w14:textId="77777777" w:rsidR="00325948" w:rsidRDefault="00325948" w:rsidP="00325948">
      <w:pPr>
        <w:suppressAutoHyphens/>
        <w:ind w:firstLine="720"/>
        <w:rPr>
          <w:bCs/>
          <w:lang w:eastAsia="ar-SA"/>
        </w:rPr>
      </w:pPr>
    </w:p>
    <w:p w14:paraId="156FFFC3" w14:textId="77777777" w:rsidR="00325948" w:rsidRPr="007A5CA8" w:rsidRDefault="00325948" w:rsidP="00325948">
      <w:pPr>
        <w:suppressAutoHyphens/>
        <w:ind w:firstLine="720"/>
        <w:jc w:val="center"/>
        <w:rPr>
          <w:bCs/>
          <w:lang w:eastAsia="ar-SA"/>
        </w:rPr>
      </w:pPr>
      <w:r w:rsidRPr="007A5CA8">
        <w:rPr>
          <w:bCs/>
          <w:lang w:eastAsia="ar-SA"/>
        </w:rPr>
        <w:t>Lovų fondas 2024 m.</w:t>
      </w:r>
    </w:p>
    <w:p w14:paraId="04B390F8" w14:textId="77777777" w:rsidR="00325948" w:rsidRPr="00CE4E55" w:rsidRDefault="00325948" w:rsidP="00325948">
      <w:pPr>
        <w:suppressAutoHyphens/>
        <w:jc w:val="center"/>
        <w:rPr>
          <w:bCs/>
          <w:color w:val="000000"/>
          <w:lang w:eastAsia="ar-SA"/>
        </w:rPr>
      </w:pPr>
    </w:p>
    <w:tbl>
      <w:tblPr>
        <w:tblW w:w="0" w:type="auto"/>
        <w:jc w:val="center"/>
        <w:tblLayout w:type="fixed"/>
        <w:tblLook w:val="0000" w:firstRow="0" w:lastRow="0" w:firstColumn="0" w:lastColumn="0" w:noHBand="0" w:noVBand="0"/>
      </w:tblPr>
      <w:tblGrid>
        <w:gridCol w:w="636"/>
        <w:gridCol w:w="5029"/>
        <w:gridCol w:w="3544"/>
      </w:tblGrid>
      <w:tr w:rsidR="00325948" w:rsidRPr="00CE4E55" w14:paraId="720B48D0" w14:textId="77777777" w:rsidTr="00C73D19">
        <w:trPr>
          <w:trHeight w:val="447"/>
          <w:jc w:val="center"/>
        </w:trPr>
        <w:tc>
          <w:tcPr>
            <w:tcW w:w="636" w:type="dxa"/>
            <w:tcBorders>
              <w:top w:val="single" w:sz="4" w:space="0" w:color="000000"/>
              <w:left w:val="single" w:sz="4" w:space="0" w:color="000000"/>
              <w:bottom w:val="single" w:sz="4" w:space="0" w:color="000000"/>
            </w:tcBorders>
            <w:shd w:val="clear" w:color="auto" w:fill="FFFFFF"/>
            <w:vAlign w:val="center"/>
          </w:tcPr>
          <w:p w14:paraId="77CD2540"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Eil. Nr.</w:t>
            </w:r>
          </w:p>
        </w:tc>
        <w:tc>
          <w:tcPr>
            <w:tcW w:w="5029" w:type="dxa"/>
            <w:tcBorders>
              <w:top w:val="single" w:sz="4" w:space="0" w:color="000000"/>
              <w:left w:val="single" w:sz="4" w:space="0" w:color="000000"/>
              <w:bottom w:val="single" w:sz="4" w:space="0" w:color="000000"/>
            </w:tcBorders>
            <w:shd w:val="clear" w:color="auto" w:fill="FFFFFF"/>
            <w:vAlign w:val="center"/>
          </w:tcPr>
          <w:p w14:paraId="141AFA12"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Skyriaus pavadinimas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834B7"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Lovų skaičius</w:t>
            </w:r>
          </w:p>
        </w:tc>
      </w:tr>
      <w:tr w:rsidR="00325948" w:rsidRPr="00CE4E55" w14:paraId="54B5AAB7" w14:textId="77777777" w:rsidTr="00C73D19">
        <w:trPr>
          <w:trHeight w:val="218"/>
          <w:jc w:val="center"/>
        </w:trPr>
        <w:tc>
          <w:tcPr>
            <w:tcW w:w="636" w:type="dxa"/>
            <w:tcBorders>
              <w:top w:val="single" w:sz="4" w:space="0" w:color="000000"/>
              <w:left w:val="single" w:sz="4" w:space="0" w:color="000000"/>
              <w:bottom w:val="single" w:sz="4" w:space="0" w:color="000000"/>
            </w:tcBorders>
            <w:shd w:val="clear" w:color="auto" w:fill="FFFFFF"/>
            <w:vAlign w:val="center"/>
          </w:tcPr>
          <w:p w14:paraId="35F548D4"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1.</w:t>
            </w:r>
          </w:p>
        </w:tc>
        <w:tc>
          <w:tcPr>
            <w:tcW w:w="5029" w:type="dxa"/>
            <w:tcBorders>
              <w:top w:val="single" w:sz="4" w:space="0" w:color="000000"/>
              <w:left w:val="single" w:sz="4" w:space="0" w:color="000000"/>
              <w:bottom w:val="single" w:sz="4" w:space="0" w:color="000000"/>
            </w:tcBorders>
            <w:shd w:val="clear" w:color="auto" w:fill="FFFFFF"/>
            <w:vAlign w:val="center"/>
          </w:tcPr>
          <w:p w14:paraId="1DF7AAD5" w14:textId="77777777" w:rsidR="00325948" w:rsidRPr="00CE4E55" w:rsidRDefault="00325948" w:rsidP="00C73D19">
            <w:pPr>
              <w:suppressAutoHyphens/>
              <w:rPr>
                <w:color w:val="000000"/>
                <w:lang w:eastAsia="ar-SA"/>
              </w:rPr>
            </w:pPr>
            <w:r w:rsidRPr="00CE4E55">
              <w:rPr>
                <w:color w:val="000000"/>
                <w:lang w:eastAsia="ar-SA"/>
              </w:rPr>
              <w:t xml:space="preserve">Vidaus ligų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1618199" w14:textId="77777777" w:rsidR="00325948" w:rsidRPr="00CE4E55" w:rsidRDefault="00325948" w:rsidP="00C73D19">
            <w:pPr>
              <w:suppressAutoHyphens/>
              <w:jc w:val="center"/>
              <w:rPr>
                <w:color w:val="000000"/>
                <w:lang w:eastAsia="ar-SA"/>
              </w:rPr>
            </w:pPr>
            <w:r w:rsidRPr="00CE4E55">
              <w:rPr>
                <w:color w:val="000000"/>
                <w:lang w:eastAsia="ar-SA"/>
              </w:rPr>
              <w:t>35 (iš jų 5 neurologijos)</w:t>
            </w:r>
          </w:p>
        </w:tc>
      </w:tr>
      <w:tr w:rsidR="00325948" w:rsidRPr="00CE4E55" w14:paraId="6E0DA9DD" w14:textId="77777777" w:rsidTr="00C73D19">
        <w:trPr>
          <w:trHeight w:val="300"/>
          <w:jc w:val="center"/>
        </w:trPr>
        <w:tc>
          <w:tcPr>
            <w:tcW w:w="636" w:type="dxa"/>
            <w:tcBorders>
              <w:top w:val="single" w:sz="4" w:space="0" w:color="000000"/>
              <w:left w:val="single" w:sz="4" w:space="0" w:color="000000"/>
              <w:bottom w:val="single" w:sz="4" w:space="0" w:color="000000"/>
            </w:tcBorders>
            <w:shd w:val="clear" w:color="auto" w:fill="FFFFFF"/>
          </w:tcPr>
          <w:p w14:paraId="58630A0B"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w:t>
            </w:r>
          </w:p>
        </w:tc>
        <w:tc>
          <w:tcPr>
            <w:tcW w:w="5029" w:type="dxa"/>
            <w:tcBorders>
              <w:top w:val="single" w:sz="4" w:space="0" w:color="000000"/>
              <w:left w:val="single" w:sz="4" w:space="0" w:color="000000"/>
              <w:bottom w:val="single" w:sz="4" w:space="0" w:color="000000"/>
            </w:tcBorders>
            <w:shd w:val="clear" w:color="auto" w:fill="FFFFFF"/>
          </w:tcPr>
          <w:p w14:paraId="6A85207C" w14:textId="77777777" w:rsidR="00325948" w:rsidRPr="00CE4E55" w:rsidRDefault="00325948" w:rsidP="00C73D19">
            <w:pPr>
              <w:suppressAutoHyphens/>
              <w:rPr>
                <w:color w:val="000000"/>
                <w:lang w:eastAsia="ar-SA"/>
              </w:rPr>
            </w:pPr>
            <w:r w:rsidRPr="00CE4E55">
              <w:rPr>
                <w:color w:val="000000"/>
                <w:lang w:eastAsia="ar-SA"/>
              </w:rPr>
              <w:t xml:space="preserve">Psichosomatinis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03C22BF" w14:textId="77777777" w:rsidR="00325948" w:rsidRPr="00CE4E55" w:rsidRDefault="00325948" w:rsidP="00C73D19">
            <w:pPr>
              <w:suppressAutoHyphens/>
              <w:jc w:val="center"/>
              <w:rPr>
                <w:color w:val="000000"/>
                <w:lang w:eastAsia="ar-SA"/>
              </w:rPr>
            </w:pPr>
            <w:r w:rsidRPr="00CE4E55">
              <w:rPr>
                <w:color w:val="000000"/>
                <w:lang w:eastAsia="ar-SA"/>
              </w:rPr>
              <w:t>10</w:t>
            </w:r>
          </w:p>
        </w:tc>
      </w:tr>
      <w:tr w:rsidR="00325948" w:rsidRPr="00CE4E55" w14:paraId="0F968726" w14:textId="77777777" w:rsidTr="00C73D19">
        <w:trPr>
          <w:trHeight w:val="291"/>
          <w:jc w:val="center"/>
        </w:trPr>
        <w:tc>
          <w:tcPr>
            <w:tcW w:w="636" w:type="dxa"/>
            <w:tcBorders>
              <w:top w:val="single" w:sz="4" w:space="0" w:color="000000"/>
              <w:left w:val="single" w:sz="4" w:space="0" w:color="000000"/>
              <w:bottom w:val="single" w:sz="4" w:space="0" w:color="000000"/>
            </w:tcBorders>
            <w:shd w:val="clear" w:color="auto" w:fill="FFFFFF"/>
          </w:tcPr>
          <w:p w14:paraId="1D3A7122"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3.</w:t>
            </w:r>
          </w:p>
        </w:tc>
        <w:tc>
          <w:tcPr>
            <w:tcW w:w="5029" w:type="dxa"/>
            <w:tcBorders>
              <w:top w:val="single" w:sz="4" w:space="0" w:color="000000"/>
              <w:left w:val="single" w:sz="4" w:space="0" w:color="000000"/>
              <w:bottom w:val="single" w:sz="4" w:space="0" w:color="000000"/>
            </w:tcBorders>
            <w:shd w:val="clear" w:color="auto" w:fill="FFFFFF"/>
          </w:tcPr>
          <w:p w14:paraId="6612E3EA" w14:textId="77777777" w:rsidR="00325948" w:rsidRPr="00CE4E55" w:rsidRDefault="00325948" w:rsidP="00C73D19">
            <w:pPr>
              <w:suppressAutoHyphens/>
              <w:rPr>
                <w:color w:val="000000"/>
                <w:lang w:eastAsia="ar-SA"/>
              </w:rPr>
            </w:pPr>
            <w:r w:rsidRPr="00CE4E55">
              <w:rPr>
                <w:color w:val="000000"/>
                <w:lang w:eastAsia="ar-SA"/>
              </w:rPr>
              <w:t xml:space="preserve">Chirurgijos ir ortopedijos-traumatologijos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DBE7B8B" w14:textId="77777777" w:rsidR="00325948" w:rsidRPr="00CE4E55" w:rsidRDefault="00325948" w:rsidP="00C73D19">
            <w:pPr>
              <w:suppressAutoHyphens/>
              <w:jc w:val="center"/>
              <w:rPr>
                <w:lang w:eastAsia="ar-SA"/>
              </w:rPr>
            </w:pPr>
            <w:r w:rsidRPr="00CE4E55">
              <w:rPr>
                <w:lang w:eastAsia="ar-SA"/>
              </w:rPr>
              <w:t>24 (iš jų 8 dienos chirurgijos)</w:t>
            </w:r>
          </w:p>
        </w:tc>
      </w:tr>
      <w:tr w:rsidR="00325948" w:rsidRPr="00CE4E55" w14:paraId="3545DC03" w14:textId="77777777" w:rsidTr="00C73D19">
        <w:trPr>
          <w:trHeight w:val="218"/>
          <w:jc w:val="center"/>
        </w:trPr>
        <w:tc>
          <w:tcPr>
            <w:tcW w:w="636" w:type="dxa"/>
            <w:tcBorders>
              <w:top w:val="single" w:sz="4" w:space="0" w:color="000000"/>
              <w:left w:val="single" w:sz="4" w:space="0" w:color="000000"/>
              <w:bottom w:val="single" w:sz="4" w:space="0" w:color="000000"/>
            </w:tcBorders>
            <w:shd w:val="clear" w:color="auto" w:fill="FFFFFF"/>
          </w:tcPr>
          <w:p w14:paraId="1CCB75D4"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4.</w:t>
            </w:r>
          </w:p>
        </w:tc>
        <w:tc>
          <w:tcPr>
            <w:tcW w:w="5029" w:type="dxa"/>
            <w:tcBorders>
              <w:top w:val="single" w:sz="4" w:space="0" w:color="000000"/>
              <w:left w:val="single" w:sz="4" w:space="0" w:color="000000"/>
              <w:bottom w:val="single" w:sz="4" w:space="0" w:color="000000"/>
            </w:tcBorders>
            <w:shd w:val="clear" w:color="auto" w:fill="FFFFFF"/>
          </w:tcPr>
          <w:p w14:paraId="44740242" w14:textId="77777777" w:rsidR="00325948" w:rsidRPr="00CE4E55" w:rsidRDefault="00325948" w:rsidP="00C73D19">
            <w:pPr>
              <w:suppressAutoHyphens/>
              <w:rPr>
                <w:color w:val="000000"/>
                <w:lang w:eastAsia="ar-SA"/>
              </w:rPr>
            </w:pPr>
            <w:r w:rsidRPr="00CE4E55">
              <w:rPr>
                <w:color w:val="000000"/>
                <w:lang w:eastAsia="ar-SA"/>
              </w:rPr>
              <w:t>Vaikų ligų</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1877951" w14:textId="77777777" w:rsidR="00325948" w:rsidRPr="00CE4E55" w:rsidRDefault="00325948" w:rsidP="00C73D19">
            <w:pPr>
              <w:suppressAutoHyphens/>
              <w:jc w:val="center"/>
              <w:rPr>
                <w:color w:val="000000"/>
                <w:lang w:eastAsia="ar-SA"/>
              </w:rPr>
            </w:pPr>
            <w:r w:rsidRPr="00CE4E55">
              <w:rPr>
                <w:color w:val="000000"/>
                <w:lang w:eastAsia="ar-SA"/>
              </w:rPr>
              <w:t>7</w:t>
            </w:r>
          </w:p>
        </w:tc>
      </w:tr>
      <w:tr w:rsidR="00325948" w:rsidRPr="00CE4E55" w14:paraId="5CCE97B2" w14:textId="77777777" w:rsidTr="00C73D19">
        <w:trPr>
          <w:trHeight w:val="218"/>
          <w:jc w:val="center"/>
        </w:trPr>
        <w:tc>
          <w:tcPr>
            <w:tcW w:w="636" w:type="dxa"/>
            <w:tcBorders>
              <w:top w:val="single" w:sz="4" w:space="0" w:color="000000"/>
              <w:left w:val="single" w:sz="4" w:space="0" w:color="000000"/>
              <w:bottom w:val="single" w:sz="4" w:space="0" w:color="000000"/>
            </w:tcBorders>
            <w:shd w:val="clear" w:color="auto" w:fill="FFFFFF"/>
          </w:tcPr>
          <w:p w14:paraId="541632C9"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5.</w:t>
            </w:r>
          </w:p>
        </w:tc>
        <w:tc>
          <w:tcPr>
            <w:tcW w:w="5029" w:type="dxa"/>
            <w:tcBorders>
              <w:top w:val="single" w:sz="4" w:space="0" w:color="000000"/>
              <w:left w:val="single" w:sz="4" w:space="0" w:color="000000"/>
              <w:bottom w:val="single" w:sz="4" w:space="0" w:color="000000"/>
            </w:tcBorders>
            <w:shd w:val="clear" w:color="auto" w:fill="FFFFFF"/>
          </w:tcPr>
          <w:p w14:paraId="72A71EBC" w14:textId="77777777" w:rsidR="00325948" w:rsidRPr="00CE4E55" w:rsidRDefault="00325948" w:rsidP="00C73D19">
            <w:pPr>
              <w:suppressAutoHyphens/>
              <w:rPr>
                <w:color w:val="000000"/>
                <w:lang w:eastAsia="ar-SA"/>
              </w:rPr>
            </w:pPr>
            <w:r w:rsidRPr="00CE4E55">
              <w:rPr>
                <w:color w:val="000000"/>
                <w:lang w:eastAsia="ar-SA"/>
              </w:rPr>
              <w:t xml:space="preserve">Reanimacijos-intensyvios terapijos ir operacinės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0530AB6" w14:textId="77777777" w:rsidR="00325948" w:rsidRPr="00CE4E55" w:rsidRDefault="00325948" w:rsidP="00C73D19">
            <w:pPr>
              <w:suppressAutoHyphens/>
              <w:jc w:val="center"/>
              <w:rPr>
                <w:color w:val="000000"/>
                <w:lang w:eastAsia="ar-SA"/>
              </w:rPr>
            </w:pPr>
            <w:r w:rsidRPr="00CE4E55">
              <w:rPr>
                <w:color w:val="000000"/>
                <w:lang w:eastAsia="ar-SA"/>
              </w:rPr>
              <w:t>9</w:t>
            </w:r>
          </w:p>
        </w:tc>
      </w:tr>
      <w:tr w:rsidR="00325948" w:rsidRPr="00CE4E55" w14:paraId="2BF29E7A" w14:textId="77777777" w:rsidTr="00C73D19">
        <w:trPr>
          <w:trHeight w:val="272"/>
          <w:jc w:val="center"/>
        </w:trPr>
        <w:tc>
          <w:tcPr>
            <w:tcW w:w="636" w:type="dxa"/>
            <w:tcBorders>
              <w:top w:val="single" w:sz="4" w:space="0" w:color="000000"/>
              <w:left w:val="single" w:sz="4" w:space="0" w:color="000000"/>
              <w:bottom w:val="single" w:sz="4" w:space="0" w:color="000000"/>
            </w:tcBorders>
            <w:shd w:val="clear" w:color="auto" w:fill="FFFFFF"/>
          </w:tcPr>
          <w:p w14:paraId="7C9E6E9D"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6</w:t>
            </w:r>
          </w:p>
        </w:tc>
        <w:tc>
          <w:tcPr>
            <w:tcW w:w="5029" w:type="dxa"/>
            <w:tcBorders>
              <w:top w:val="single" w:sz="4" w:space="0" w:color="000000"/>
              <w:left w:val="single" w:sz="4" w:space="0" w:color="000000"/>
              <w:bottom w:val="single" w:sz="4" w:space="0" w:color="000000"/>
            </w:tcBorders>
            <w:shd w:val="clear" w:color="auto" w:fill="FFFFFF"/>
          </w:tcPr>
          <w:p w14:paraId="65066CE7" w14:textId="77777777" w:rsidR="00325948" w:rsidRPr="00CE4E55" w:rsidRDefault="00325948" w:rsidP="00C73D19">
            <w:pPr>
              <w:suppressAutoHyphens/>
              <w:rPr>
                <w:color w:val="000000"/>
                <w:lang w:eastAsia="ar-SA"/>
              </w:rPr>
            </w:pPr>
            <w:r w:rsidRPr="00CE4E55">
              <w:rPr>
                <w:color w:val="000000"/>
                <w:lang w:eastAsia="ar-SA"/>
              </w:rPr>
              <w:t xml:space="preserve">Reabilitacijos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28CBB1A" w14:textId="77777777" w:rsidR="00325948" w:rsidRPr="00CE4E55" w:rsidRDefault="00325948" w:rsidP="00C73D19">
            <w:pPr>
              <w:suppressAutoHyphens/>
              <w:jc w:val="center"/>
              <w:rPr>
                <w:color w:val="000000"/>
                <w:lang w:eastAsia="ar-SA"/>
              </w:rPr>
            </w:pPr>
            <w:r w:rsidRPr="00CE4E55">
              <w:rPr>
                <w:color w:val="000000"/>
                <w:lang w:eastAsia="ar-SA"/>
              </w:rPr>
              <w:t>20</w:t>
            </w:r>
          </w:p>
        </w:tc>
      </w:tr>
      <w:tr w:rsidR="00325948" w:rsidRPr="00CE4E55" w14:paraId="1759C555" w14:textId="77777777" w:rsidTr="00C73D19">
        <w:trPr>
          <w:trHeight w:val="346"/>
          <w:jc w:val="center"/>
        </w:trPr>
        <w:tc>
          <w:tcPr>
            <w:tcW w:w="636" w:type="dxa"/>
            <w:tcBorders>
              <w:top w:val="single" w:sz="4" w:space="0" w:color="000000"/>
              <w:left w:val="single" w:sz="4" w:space="0" w:color="000000"/>
              <w:bottom w:val="single" w:sz="4" w:space="0" w:color="000000"/>
            </w:tcBorders>
            <w:shd w:val="clear" w:color="auto" w:fill="FFFFFF"/>
          </w:tcPr>
          <w:p w14:paraId="15B6737B"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7.</w:t>
            </w:r>
          </w:p>
        </w:tc>
        <w:tc>
          <w:tcPr>
            <w:tcW w:w="5029" w:type="dxa"/>
            <w:tcBorders>
              <w:top w:val="single" w:sz="4" w:space="0" w:color="000000"/>
              <w:left w:val="single" w:sz="4" w:space="0" w:color="000000"/>
              <w:bottom w:val="single" w:sz="4" w:space="0" w:color="000000"/>
            </w:tcBorders>
            <w:shd w:val="clear" w:color="auto" w:fill="FFFFFF"/>
          </w:tcPr>
          <w:p w14:paraId="13790243" w14:textId="77777777" w:rsidR="00325948" w:rsidRPr="00CE4E55" w:rsidRDefault="00325948" w:rsidP="00C73D19">
            <w:pPr>
              <w:suppressAutoHyphens/>
              <w:spacing w:before="120"/>
              <w:rPr>
                <w:color w:val="000000"/>
                <w:lang w:eastAsia="ar-SA"/>
              </w:rPr>
            </w:pPr>
            <w:r w:rsidRPr="00CE4E55">
              <w:rPr>
                <w:color w:val="000000"/>
                <w:lang w:eastAsia="ar-SA"/>
              </w:rPr>
              <w:t xml:space="preserve">Priėmimo-skubios pagalbos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458903F" w14:textId="77777777" w:rsidR="00325948" w:rsidRPr="00CE4E55" w:rsidRDefault="00325948" w:rsidP="00C73D19">
            <w:pPr>
              <w:suppressAutoHyphens/>
              <w:jc w:val="center"/>
              <w:rPr>
                <w:color w:val="000000"/>
                <w:lang w:eastAsia="ar-SA"/>
              </w:rPr>
            </w:pPr>
            <w:r w:rsidRPr="00CE4E55">
              <w:rPr>
                <w:color w:val="000000"/>
                <w:lang w:eastAsia="ar-SA"/>
              </w:rPr>
              <w:t>3 stebėjimo paslauga</w:t>
            </w:r>
          </w:p>
          <w:p w14:paraId="74A2746F" w14:textId="77777777" w:rsidR="00325948" w:rsidRPr="00CE4E55" w:rsidRDefault="00325948" w:rsidP="00C73D19">
            <w:pPr>
              <w:suppressAutoHyphens/>
              <w:jc w:val="center"/>
              <w:rPr>
                <w:color w:val="000000"/>
                <w:lang w:eastAsia="ar-SA"/>
              </w:rPr>
            </w:pPr>
            <w:r w:rsidRPr="00CE4E55">
              <w:rPr>
                <w:lang w:eastAsia="ar-SA"/>
              </w:rPr>
              <w:t>4 dienos stacionaro</w:t>
            </w:r>
          </w:p>
        </w:tc>
      </w:tr>
      <w:tr w:rsidR="00325948" w:rsidRPr="00CE4E55" w14:paraId="251E8E37" w14:textId="77777777" w:rsidTr="00C73D19">
        <w:trPr>
          <w:trHeight w:val="323"/>
          <w:jc w:val="center"/>
        </w:trPr>
        <w:tc>
          <w:tcPr>
            <w:tcW w:w="636" w:type="dxa"/>
            <w:tcBorders>
              <w:top w:val="single" w:sz="4" w:space="0" w:color="000000"/>
              <w:left w:val="single" w:sz="4" w:space="0" w:color="000000"/>
              <w:bottom w:val="single" w:sz="4" w:space="0" w:color="000000"/>
            </w:tcBorders>
            <w:shd w:val="clear" w:color="auto" w:fill="FFFFFF"/>
          </w:tcPr>
          <w:p w14:paraId="69F3FCDB"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8.</w:t>
            </w:r>
          </w:p>
        </w:tc>
        <w:tc>
          <w:tcPr>
            <w:tcW w:w="5029" w:type="dxa"/>
            <w:tcBorders>
              <w:top w:val="single" w:sz="4" w:space="0" w:color="000000"/>
              <w:left w:val="single" w:sz="4" w:space="0" w:color="000000"/>
              <w:bottom w:val="single" w:sz="4" w:space="0" w:color="000000"/>
            </w:tcBorders>
            <w:shd w:val="clear" w:color="auto" w:fill="FFFFFF"/>
          </w:tcPr>
          <w:p w14:paraId="5038597D" w14:textId="77777777" w:rsidR="00325948" w:rsidRPr="00CE4E55" w:rsidRDefault="00325948" w:rsidP="00C73D19">
            <w:pPr>
              <w:suppressAutoHyphens/>
              <w:rPr>
                <w:color w:val="000000"/>
                <w:lang w:eastAsia="ar-SA"/>
              </w:rPr>
            </w:pPr>
            <w:r w:rsidRPr="00CE4E55">
              <w:rPr>
                <w:color w:val="000000"/>
                <w:lang w:eastAsia="ar-SA"/>
              </w:rPr>
              <w:t xml:space="preserve">Palaikomojo gydymo ir slaugos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CCDFAE3" w14:textId="77777777" w:rsidR="00325948" w:rsidRPr="00CE4E55" w:rsidRDefault="00325948" w:rsidP="00C73D19">
            <w:pPr>
              <w:suppressAutoHyphens/>
              <w:jc w:val="center"/>
              <w:rPr>
                <w:color w:val="000000"/>
                <w:lang w:eastAsia="ar-SA"/>
              </w:rPr>
            </w:pPr>
            <w:r w:rsidRPr="00CE4E55">
              <w:rPr>
                <w:color w:val="000000"/>
                <w:lang w:eastAsia="ar-SA"/>
              </w:rPr>
              <w:t xml:space="preserve">52 (iš jų 2 </w:t>
            </w:r>
            <w:proofErr w:type="spellStart"/>
            <w:r w:rsidRPr="00CE4E55">
              <w:rPr>
                <w:color w:val="000000"/>
                <w:lang w:eastAsia="ar-SA"/>
              </w:rPr>
              <w:t>paliatyviosios</w:t>
            </w:r>
            <w:proofErr w:type="spellEnd"/>
            <w:r w:rsidRPr="00CE4E55">
              <w:rPr>
                <w:color w:val="000000"/>
                <w:lang w:eastAsia="ar-SA"/>
              </w:rPr>
              <w:t xml:space="preserve"> slaugos)</w:t>
            </w:r>
          </w:p>
        </w:tc>
      </w:tr>
      <w:tr w:rsidR="00325948" w:rsidRPr="00CE4E55" w14:paraId="0032D77D" w14:textId="77777777" w:rsidTr="00C73D19">
        <w:trPr>
          <w:trHeight w:val="323"/>
          <w:jc w:val="center"/>
        </w:trPr>
        <w:tc>
          <w:tcPr>
            <w:tcW w:w="636" w:type="dxa"/>
            <w:tcBorders>
              <w:top w:val="single" w:sz="4" w:space="0" w:color="000000"/>
              <w:left w:val="single" w:sz="4" w:space="0" w:color="000000"/>
              <w:bottom w:val="single" w:sz="4" w:space="0" w:color="000000"/>
            </w:tcBorders>
            <w:shd w:val="clear" w:color="auto" w:fill="FFFFFF"/>
          </w:tcPr>
          <w:p w14:paraId="20428CDA"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9.</w:t>
            </w:r>
          </w:p>
        </w:tc>
        <w:tc>
          <w:tcPr>
            <w:tcW w:w="5029" w:type="dxa"/>
            <w:tcBorders>
              <w:top w:val="single" w:sz="4" w:space="0" w:color="000000"/>
              <w:left w:val="single" w:sz="4" w:space="0" w:color="000000"/>
              <w:bottom w:val="single" w:sz="4" w:space="0" w:color="000000"/>
            </w:tcBorders>
            <w:shd w:val="clear" w:color="auto" w:fill="FFFFFF"/>
          </w:tcPr>
          <w:p w14:paraId="34225BDE" w14:textId="77777777" w:rsidR="00325948" w:rsidRPr="00CE4E55" w:rsidRDefault="00325948" w:rsidP="00C73D19">
            <w:pPr>
              <w:suppressAutoHyphens/>
              <w:rPr>
                <w:color w:val="000000"/>
                <w:lang w:eastAsia="ar-SA"/>
              </w:rPr>
            </w:pPr>
            <w:proofErr w:type="spellStart"/>
            <w:r w:rsidRPr="00CE4E55">
              <w:rPr>
                <w:color w:val="000000"/>
                <w:lang w:eastAsia="ar-SA"/>
              </w:rPr>
              <w:t>Geriatrijos</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52B10DE" w14:textId="77777777" w:rsidR="00325948" w:rsidRPr="00CE4E55" w:rsidRDefault="00325948" w:rsidP="00C73D19">
            <w:pPr>
              <w:suppressAutoHyphens/>
              <w:jc w:val="center"/>
              <w:rPr>
                <w:color w:val="000000"/>
                <w:lang w:eastAsia="ar-SA"/>
              </w:rPr>
            </w:pPr>
            <w:r w:rsidRPr="00CE4E55">
              <w:rPr>
                <w:color w:val="000000"/>
                <w:lang w:eastAsia="ar-SA"/>
              </w:rPr>
              <w:t>6</w:t>
            </w:r>
          </w:p>
        </w:tc>
      </w:tr>
      <w:tr w:rsidR="00325948" w:rsidRPr="00CE4E55" w14:paraId="1A006C2E" w14:textId="77777777" w:rsidTr="00C73D19">
        <w:tblPrEx>
          <w:tblCellMar>
            <w:left w:w="0" w:type="dxa"/>
            <w:right w:w="0" w:type="dxa"/>
          </w:tblCellMar>
        </w:tblPrEx>
        <w:trPr>
          <w:trHeight w:val="214"/>
          <w:jc w:val="center"/>
        </w:trPr>
        <w:tc>
          <w:tcPr>
            <w:tcW w:w="5665" w:type="dxa"/>
            <w:gridSpan w:val="2"/>
            <w:tcBorders>
              <w:top w:val="single" w:sz="4" w:space="0" w:color="000000"/>
              <w:left w:val="single" w:sz="4" w:space="0" w:color="000000"/>
              <w:bottom w:val="single" w:sz="4" w:space="0" w:color="000000"/>
            </w:tcBorders>
            <w:shd w:val="clear" w:color="auto" w:fill="FFFFFF"/>
          </w:tcPr>
          <w:p w14:paraId="39818AC9" w14:textId="77777777" w:rsidR="00325948" w:rsidRPr="00CE4E55" w:rsidRDefault="00325948" w:rsidP="00C73D19">
            <w:pPr>
              <w:suppressAutoHyphens/>
              <w:rPr>
                <w:b/>
                <w:color w:val="000000"/>
                <w:lang w:eastAsia="ar-SA"/>
              </w:rPr>
            </w:pPr>
            <w:r w:rsidRPr="00CE4E55">
              <w:rPr>
                <w:b/>
                <w:color w:val="000000"/>
                <w:lang w:eastAsia="ar-SA"/>
              </w:rPr>
              <w:t xml:space="preserve">Iš viso lovų: </w:t>
            </w:r>
          </w:p>
        </w:tc>
        <w:tc>
          <w:tcPr>
            <w:tcW w:w="3544" w:type="dxa"/>
            <w:tcBorders>
              <w:top w:val="single" w:sz="4" w:space="0" w:color="000000"/>
              <w:left w:val="single" w:sz="4" w:space="0" w:color="000000"/>
              <w:bottom w:val="single" w:sz="4" w:space="0" w:color="auto"/>
              <w:right w:val="single" w:sz="4" w:space="0" w:color="auto"/>
            </w:tcBorders>
            <w:shd w:val="clear" w:color="auto" w:fill="FFFFFF"/>
          </w:tcPr>
          <w:p w14:paraId="39B61996" w14:textId="77777777" w:rsidR="00325948" w:rsidRPr="00CE4E55" w:rsidRDefault="00325948" w:rsidP="00C73D19">
            <w:pPr>
              <w:suppressAutoHyphens/>
              <w:snapToGrid w:val="0"/>
              <w:spacing w:line="100" w:lineRule="atLeast"/>
              <w:jc w:val="center"/>
              <w:rPr>
                <w:color w:val="000000"/>
                <w:lang w:eastAsia="ar-SA"/>
              </w:rPr>
            </w:pPr>
            <w:r w:rsidRPr="00CE4E55">
              <w:rPr>
                <w:b/>
                <w:color w:val="000000"/>
                <w:lang w:eastAsia="ar-SA"/>
              </w:rPr>
              <w:t>170</w:t>
            </w:r>
          </w:p>
        </w:tc>
      </w:tr>
    </w:tbl>
    <w:p w14:paraId="1D42EEA4" w14:textId="77777777" w:rsidR="00325948" w:rsidRPr="00CE4E55" w:rsidRDefault="00325948" w:rsidP="00325948">
      <w:pPr>
        <w:shd w:val="clear" w:color="auto" w:fill="FFFFFF"/>
        <w:suppressAutoHyphens/>
        <w:rPr>
          <w:b/>
          <w:color w:val="000000"/>
          <w:lang w:eastAsia="ar-SA"/>
        </w:rPr>
      </w:pPr>
    </w:p>
    <w:p w14:paraId="2BC9B975" w14:textId="77777777" w:rsidR="00325948" w:rsidRPr="007A5CA8" w:rsidRDefault="00325948" w:rsidP="00325948">
      <w:pPr>
        <w:shd w:val="clear" w:color="auto" w:fill="FFFFFF"/>
        <w:suppressAutoHyphens/>
        <w:jc w:val="center"/>
        <w:rPr>
          <w:color w:val="000000"/>
          <w:lang w:eastAsia="ar-SA"/>
        </w:rPr>
      </w:pPr>
      <w:r w:rsidRPr="007A5CA8">
        <w:rPr>
          <w:color w:val="000000"/>
          <w:lang w:eastAsia="ar-SA"/>
        </w:rPr>
        <w:t>Pagrindini</w:t>
      </w:r>
      <w:r>
        <w:rPr>
          <w:color w:val="000000"/>
          <w:lang w:eastAsia="ar-SA"/>
        </w:rPr>
        <w:t>ai stacionaro veiklos rodikliai</w:t>
      </w:r>
    </w:p>
    <w:p w14:paraId="74DC99F6" w14:textId="77777777" w:rsidR="00325948" w:rsidRPr="00CE4E55" w:rsidRDefault="00325948" w:rsidP="00325948">
      <w:pPr>
        <w:suppressAutoHyphens/>
        <w:jc w:val="both"/>
        <w:rPr>
          <w:color w:val="000000"/>
          <w:lang w:eastAsia="ar-SA"/>
        </w:rPr>
      </w:pPr>
    </w:p>
    <w:tbl>
      <w:tblPr>
        <w:tblW w:w="9634" w:type="dxa"/>
        <w:jc w:val="center"/>
        <w:tblLayout w:type="fixed"/>
        <w:tblCellMar>
          <w:left w:w="0" w:type="dxa"/>
          <w:right w:w="0" w:type="dxa"/>
        </w:tblCellMar>
        <w:tblLook w:val="0000" w:firstRow="0" w:lastRow="0" w:firstColumn="0" w:lastColumn="0" w:noHBand="0" w:noVBand="0"/>
      </w:tblPr>
      <w:tblGrid>
        <w:gridCol w:w="2547"/>
        <w:gridCol w:w="1134"/>
        <w:gridCol w:w="1134"/>
        <w:gridCol w:w="1276"/>
        <w:gridCol w:w="1134"/>
        <w:gridCol w:w="1178"/>
        <w:gridCol w:w="1231"/>
      </w:tblGrid>
      <w:tr w:rsidR="00325948" w:rsidRPr="00CE4E55" w14:paraId="76942158" w14:textId="77777777" w:rsidTr="00C73D19">
        <w:trPr>
          <w:trHeight w:val="561"/>
          <w:jc w:val="center"/>
        </w:trPr>
        <w:tc>
          <w:tcPr>
            <w:tcW w:w="2547" w:type="dxa"/>
            <w:vMerge w:val="restart"/>
            <w:tcBorders>
              <w:top w:val="single" w:sz="4" w:space="0" w:color="000000"/>
              <w:left w:val="single" w:sz="4" w:space="0" w:color="000000"/>
              <w:bottom w:val="single" w:sz="4" w:space="0" w:color="000000"/>
            </w:tcBorders>
            <w:shd w:val="clear" w:color="auto" w:fill="auto"/>
            <w:vAlign w:val="center"/>
          </w:tcPr>
          <w:p w14:paraId="4E0B781D" w14:textId="77777777" w:rsidR="00325948" w:rsidRPr="00CE4E55" w:rsidRDefault="00325948" w:rsidP="00C73D19">
            <w:pPr>
              <w:suppressAutoHyphens/>
              <w:jc w:val="center"/>
              <w:rPr>
                <w:color w:val="000000"/>
                <w:lang w:eastAsia="ar-SA"/>
              </w:rPr>
            </w:pPr>
            <w:r w:rsidRPr="00CE4E55">
              <w:rPr>
                <w:color w:val="000000"/>
                <w:lang w:eastAsia="ar-SA"/>
              </w:rPr>
              <w:t>Skyrius</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90BD338" w14:textId="77777777" w:rsidR="00325948" w:rsidRPr="00CE4E55" w:rsidRDefault="00325948" w:rsidP="00C73D19">
            <w:pPr>
              <w:suppressAutoHyphens/>
              <w:jc w:val="center"/>
              <w:rPr>
                <w:color w:val="000000"/>
                <w:lang w:eastAsia="ar-SA"/>
              </w:rPr>
            </w:pPr>
            <w:r w:rsidRPr="00CE4E55">
              <w:rPr>
                <w:color w:val="000000"/>
                <w:lang w:eastAsia="ar-SA"/>
              </w:rPr>
              <w:t>Lovų skaičius</w:t>
            </w:r>
          </w:p>
        </w:tc>
        <w:tc>
          <w:tcPr>
            <w:tcW w:w="5953"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45B2C749" w14:textId="77777777" w:rsidR="00325948" w:rsidRPr="00CE4E55" w:rsidRDefault="00325948" w:rsidP="00C73D19">
            <w:pPr>
              <w:suppressAutoHyphens/>
              <w:snapToGrid w:val="0"/>
              <w:spacing w:line="100" w:lineRule="atLeast"/>
              <w:jc w:val="center"/>
              <w:rPr>
                <w:color w:val="000000"/>
                <w:lang w:eastAsia="ar-SA"/>
              </w:rPr>
            </w:pPr>
            <w:r w:rsidRPr="00CE4E55">
              <w:rPr>
                <w:color w:val="000000"/>
                <w:lang w:eastAsia="ar-SA"/>
              </w:rPr>
              <w:t>Įvykdymas</w:t>
            </w:r>
          </w:p>
        </w:tc>
      </w:tr>
      <w:tr w:rsidR="00325948" w:rsidRPr="00CE4E55" w14:paraId="1E3575C4" w14:textId="77777777" w:rsidTr="00C73D19">
        <w:tblPrEx>
          <w:tblCellMar>
            <w:left w:w="108" w:type="dxa"/>
            <w:right w:w="108" w:type="dxa"/>
          </w:tblCellMar>
        </w:tblPrEx>
        <w:trPr>
          <w:trHeight w:val="561"/>
          <w:jc w:val="center"/>
        </w:trPr>
        <w:tc>
          <w:tcPr>
            <w:tcW w:w="2547" w:type="dxa"/>
            <w:vMerge/>
            <w:tcBorders>
              <w:top w:val="single" w:sz="4" w:space="0" w:color="000000"/>
              <w:left w:val="single" w:sz="4" w:space="0" w:color="000000"/>
              <w:bottom w:val="single" w:sz="4" w:space="0" w:color="000000"/>
            </w:tcBorders>
            <w:shd w:val="clear" w:color="auto" w:fill="auto"/>
            <w:vAlign w:val="center"/>
          </w:tcPr>
          <w:p w14:paraId="2BD02767" w14:textId="77777777" w:rsidR="00325948" w:rsidRPr="00CE4E55" w:rsidRDefault="00325948" w:rsidP="00C73D19">
            <w:pPr>
              <w:suppressAutoHyphens/>
              <w:snapToGrid w:val="0"/>
              <w:jc w:val="both"/>
              <w:rPr>
                <w:color w:val="000000"/>
                <w:lang w:eastAsia="ar-SA"/>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6B846CC3" w14:textId="77777777" w:rsidR="00325948" w:rsidRPr="00CE4E55" w:rsidRDefault="00325948" w:rsidP="00C73D19">
            <w:pPr>
              <w:suppressAutoHyphens/>
              <w:snapToGrid w:val="0"/>
              <w:jc w:val="both"/>
              <w:rPr>
                <w:color w:val="000000"/>
                <w:lang w:eastAsia="ar-SA"/>
              </w:rPr>
            </w:pPr>
          </w:p>
        </w:tc>
        <w:tc>
          <w:tcPr>
            <w:tcW w:w="1134" w:type="dxa"/>
            <w:tcBorders>
              <w:top w:val="single" w:sz="4" w:space="0" w:color="000000"/>
              <w:left w:val="single" w:sz="4" w:space="0" w:color="000000"/>
              <w:bottom w:val="single" w:sz="4" w:space="0" w:color="000000"/>
            </w:tcBorders>
            <w:shd w:val="clear" w:color="auto" w:fill="auto"/>
            <w:vAlign w:val="center"/>
          </w:tcPr>
          <w:p w14:paraId="524D6695" w14:textId="77777777" w:rsidR="00325948" w:rsidRPr="00CE4E55" w:rsidRDefault="00325948" w:rsidP="00C73D19">
            <w:pPr>
              <w:suppressAutoHyphens/>
              <w:jc w:val="center"/>
              <w:rPr>
                <w:color w:val="000000"/>
                <w:lang w:eastAsia="ar-SA"/>
              </w:rPr>
            </w:pPr>
            <w:r w:rsidRPr="00CE4E55">
              <w:rPr>
                <w:color w:val="000000"/>
                <w:lang w:eastAsia="ar-SA"/>
              </w:rPr>
              <w:t>Gydėsi ligonių</w:t>
            </w:r>
          </w:p>
        </w:tc>
        <w:tc>
          <w:tcPr>
            <w:tcW w:w="1276" w:type="dxa"/>
            <w:tcBorders>
              <w:top w:val="single" w:sz="4" w:space="0" w:color="000000"/>
              <w:left w:val="single" w:sz="4" w:space="0" w:color="000000"/>
              <w:bottom w:val="single" w:sz="4" w:space="0" w:color="000000"/>
            </w:tcBorders>
            <w:shd w:val="clear" w:color="auto" w:fill="auto"/>
            <w:vAlign w:val="center"/>
          </w:tcPr>
          <w:p w14:paraId="7E6531C6" w14:textId="77777777" w:rsidR="00325948" w:rsidRPr="00CE4E55" w:rsidRDefault="00325948" w:rsidP="00C73D19">
            <w:pPr>
              <w:suppressAutoHyphens/>
              <w:jc w:val="center"/>
              <w:rPr>
                <w:color w:val="000000"/>
                <w:lang w:eastAsia="ar-SA"/>
              </w:rPr>
            </w:pPr>
            <w:r>
              <w:rPr>
                <w:color w:val="000000"/>
                <w:lang w:eastAsia="ar-SA"/>
              </w:rPr>
              <w:t>Lovos funkcio</w:t>
            </w:r>
            <w:r w:rsidRPr="00CE4E55">
              <w:rPr>
                <w:color w:val="000000"/>
                <w:lang w:eastAsia="ar-SA"/>
              </w:rPr>
              <w:t>navimas</w:t>
            </w:r>
          </w:p>
        </w:tc>
        <w:tc>
          <w:tcPr>
            <w:tcW w:w="1134" w:type="dxa"/>
            <w:tcBorders>
              <w:top w:val="single" w:sz="4" w:space="0" w:color="000000"/>
              <w:left w:val="single" w:sz="4" w:space="0" w:color="000000"/>
              <w:bottom w:val="single" w:sz="4" w:space="0" w:color="000000"/>
            </w:tcBorders>
            <w:shd w:val="clear" w:color="auto" w:fill="auto"/>
            <w:vAlign w:val="center"/>
          </w:tcPr>
          <w:p w14:paraId="0B337C5C" w14:textId="77777777" w:rsidR="00325948" w:rsidRPr="00CE4E55" w:rsidRDefault="00325948" w:rsidP="00C73D19">
            <w:pPr>
              <w:suppressAutoHyphens/>
              <w:jc w:val="center"/>
              <w:rPr>
                <w:color w:val="000000"/>
                <w:lang w:eastAsia="ar-SA"/>
              </w:rPr>
            </w:pPr>
            <w:r w:rsidRPr="00CE4E55">
              <w:rPr>
                <w:color w:val="000000"/>
                <w:lang w:eastAsia="ar-SA"/>
              </w:rPr>
              <w:t>Vidutinė gydymo trukmė</w:t>
            </w:r>
          </w:p>
        </w:tc>
        <w:tc>
          <w:tcPr>
            <w:tcW w:w="1178" w:type="dxa"/>
            <w:tcBorders>
              <w:top w:val="single" w:sz="4" w:space="0" w:color="000000"/>
              <w:left w:val="single" w:sz="4" w:space="0" w:color="000000"/>
              <w:bottom w:val="single" w:sz="4" w:space="0" w:color="000000"/>
            </w:tcBorders>
            <w:shd w:val="clear" w:color="auto" w:fill="auto"/>
            <w:vAlign w:val="center"/>
          </w:tcPr>
          <w:p w14:paraId="5136799D" w14:textId="77777777" w:rsidR="00325948" w:rsidRPr="00CE4E55" w:rsidRDefault="00325948" w:rsidP="00C73D19">
            <w:pPr>
              <w:suppressAutoHyphens/>
              <w:jc w:val="center"/>
              <w:rPr>
                <w:color w:val="000000"/>
                <w:lang w:eastAsia="ar-SA"/>
              </w:rPr>
            </w:pPr>
            <w:r w:rsidRPr="00CE4E55">
              <w:rPr>
                <w:color w:val="000000"/>
                <w:lang w:eastAsia="ar-SA"/>
              </w:rPr>
              <w:t>Lovos apyvarta</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4B9C" w14:textId="173E3E10" w:rsidR="00325948" w:rsidRPr="00CE4E55" w:rsidRDefault="00325948" w:rsidP="00C73D19">
            <w:pPr>
              <w:suppressAutoHyphens/>
              <w:jc w:val="center"/>
              <w:rPr>
                <w:color w:val="000000"/>
                <w:lang w:eastAsia="ar-SA"/>
              </w:rPr>
            </w:pPr>
            <w:proofErr w:type="spellStart"/>
            <w:r w:rsidRPr="00CE4E55">
              <w:rPr>
                <w:color w:val="000000"/>
                <w:lang w:eastAsia="ar-SA"/>
              </w:rPr>
              <w:t>Letališku</w:t>
            </w:r>
            <w:r w:rsidR="00042603">
              <w:rPr>
                <w:color w:val="000000"/>
                <w:lang w:eastAsia="ar-SA"/>
              </w:rPr>
              <w:t>-</w:t>
            </w:r>
            <w:r w:rsidRPr="00CE4E55">
              <w:rPr>
                <w:color w:val="000000"/>
                <w:lang w:eastAsia="ar-SA"/>
              </w:rPr>
              <w:t>mas</w:t>
            </w:r>
            <w:proofErr w:type="spellEnd"/>
          </w:p>
        </w:tc>
      </w:tr>
      <w:tr w:rsidR="00325948" w:rsidRPr="00CE4E55" w14:paraId="6598D5EB"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03F3AEBB" w14:textId="77777777" w:rsidR="00325948" w:rsidRPr="00CE4E55" w:rsidRDefault="00325948" w:rsidP="00C73D19">
            <w:pPr>
              <w:suppressAutoHyphens/>
              <w:jc w:val="both"/>
              <w:rPr>
                <w:color w:val="000000"/>
                <w:lang w:eastAsia="ar-SA"/>
              </w:rPr>
            </w:pPr>
            <w:r w:rsidRPr="00CE4E55">
              <w:rPr>
                <w:color w:val="000000"/>
                <w:lang w:eastAsia="ar-SA"/>
              </w:rPr>
              <w:t>Traumatologijos</w:t>
            </w:r>
          </w:p>
        </w:tc>
        <w:tc>
          <w:tcPr>
            <w:tcW w:w="1134" w:type="dxa"/>
            <w:tcBorders>
              <w:top w:val="single" w:sz="4" w:space="0" w:color="000000"/>
              <w:left w:val="single" w:sz="4" w:space="0" w:color="000000"/>
              <w:bottom w:val="single" w:sz="4" w:space="0" w:color="000000"/>
            </w:tcBorders>
            <w:shd w:val="clear" w:color="auto" w:fill="FFFFFF"/>
            <w:vAlign w:val="center"/>
          </w:tcPr>
          <w:p w14:paraId="3682FD32" w14:textId="77777777" w:rsidR="00325948" w:rsidRPr="00CE4E55" w:rsidRDefault="00325948" w:rsidP="00C73D19">
            <w:pPr>
              <w:suppressAutoHyphens/>
              <w:jc w:val="center"/>
              <w:rPr>
                <w:color w:val="000000"/>
                <w:lang w:eastAsia="ar-SA"/>
              </w:rPr>
            </w:pPr>
            <w:r w:rsidRPr="00CE4E55">
              <w:rPr>
                <w:color w:val="000000"/>
                <w:lang w:eastAsia="ar-SA"/>
              </w:rPr>
              <w:t>10</w:t>
            </w:r>
          </w:p>
        </w:tc>
        <w:tc>
          <w:tcPr>
            <w:tcW w:w="1134" w:type="dxa"/>
            <w:tcBorders>
              <w:top w:val="single" w:sz="4" w:space="0" w:color="000000"/>
              <w:left w:val="single" w:sz="4" w:space="0" w:color="000000"/>
              <w:bottom w:val="single" w:sz="4" w:space="0" w:color="000000"/>
            </w:tcBorders>
            <w:shd w:val="clear" w:color="auto" w:fill="FFFFFF"/>
            <w:vAlign w:val="center"/>
          </w:tcPr>
          <w:p w14:paraId="5A384905" w14:textId="77777777" w:rsidR="00325948" w:rsidRPr="00CE4E55" w:rsidRDefault="00325948" w:rsidP="00C73D19">
            <w:pPr>
              <w:suppressAutoHyphens/>
              <w:jc w:val="center"/>
              <w:rPr>
                <w:color w:val="000000"/>
                <w:lang w:eastAsia="ar-SA"/>
              </w:rPr>
            </w:pPr>
            <w:r w:rsidRPr="00CE4E55">
              <w:rPr>
                <w:color w:val="000000"/>
                <w:lang w:eastAsia="ar-SA"/>
              </w:rPr>
              <w:t>520</w:t>
            </w:r>
          </w:p>
        </w:tc>
        <w:tc>
          <w:tcPr>
            <w:tcW w:w="1276" w:type="dxa"/>
            <w:tcBorders>
              <w:top w:val="single" w:sz="4" w:space="0" w:color="000000"/>
              <w:left w:val="single" w:sz="4" w:space="0" w:color="000000"/>
              <w:bottom w:val="single" w:sz="4" w:space="0" w:color="000000"/>
            </w:tcBorders>
            <w:shd w:val="clear" w:color="auto" w:fill="FFFFFF"/>
            <w:vAlign w:val="center"/>
          </w:tcPr>
          <w:p w14:paraId="3C562733" w14:textId="77777777" w:rsidR="00325948" w:rsidRPr="00CE4E55" w:rsidRDefault="00325948" w:rsidP="00C73D19">
            <w:pPr>
              <w:suppressAutoHyphens/>
              <w:jc w:val="center"/>
              <w:rPr>
                <w:color w:val="000000"/>
                <w:lang w:eastAsia="ar-SA"/>
              </w:rPr>
            </w:pPr>
            <w:r w:rsidRPr="00CE4E55">
              <w:rPr>
                <w:color w:val="000000"/>
                <w:lang w:eastAsia="ar-SA"/>
              </w:rPr>
              <w:t>149,20</w:t>
            </w:r>
          </w:p>
        </w:tc>
        <w:tc>
          <w:tcPr>
            <w:tcW w:w="1134" w:type="dxa"/>
            <w:tcBorders>
              <w:top w:val="single" w:sz="4" w:space="0" w:color="000000"/>
              <w:left w:val="single" w:sz="4" w:space="0" w:color="000000"/>
              <w:bottom w:val="single" w:sz="4" w:space="0" w:color="000000"/>
            </w:tcBorders>
            <w:shd w:val="clear" w:color="auto" w:fill="FFFFFF"/>
            <w:vAlign w:val="center"/>
          </w:tcPr>
          <w:p w14:paraId="502A95F6" w14:textId="77777777" w:rsidR="00325948" w:rsidRPr="00CE4E55" w:rsidRDefault="00325948" w:rsidP="00C73D19">
            <w:pPr>
              <w:suppressAutoHyphens/>
              <w:jc w:val="center"/>
              <w:rPr>
                <w:color w:val="000000"/>
                <w:lang w:eastAsia="ar-SA"/>
              </w:rPr>
            </w:pPr>
            <w:r w:rsidRPr="00CE4E55">
              <w:rPr>
                <w:color w:val="000000"/>
                <w:lang w:eastAsia="ar-SA"/>
              </w:rPr>
              <w:t>2,87</w:t>
            </w:r>
          </w:p>
        </w:tc>
        <w:tc>
          <w:tcPr>
            <w:tcW w:w="1178" w:type="dxa"/>
            <w:tcBorders>
              <w:top w:val="single" w:sz="4" w:space="0" w:color="000000"/>
              <w:left w:val="single" w:sz="4" w:space="0" w:color="000000"/>
              <w:bottom w:val="single" w:sz="4" w:space="0" w:color="000000"/>
            </w:tcBorders>
            <w:shd w:val="clear" w:color="auto" w:fill="FFFFFF"/>
            <w:vAlign w:val="center"/>
          </w:tcPr>
          <w:p w14:paraId="0CC7CE52" w14:textId="77777777" w:rsidR="00325948" w:rsidRPr="00CE4E55" w:rsidRDefault="00325948" w:rsidP="00C73D19">
            <w:pPr>
              <w:suppressAutoHyphens/>
              <w:jc w:val="center"/>
              <w:rPr>
                <w:color w:val="000000"/>
                <w:lang w:eastAsia="ar-SA"/>
              </w:rPr>
            </w:pPr>
            <w:r w:rsidRPr="00CE4E55">
              <w:rPr>
                <w:color w:val="000000"/>
                <w:lang w:eastAsia="ar-SA"/>
              </w:rPr>
              <w:t>52,00</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2CBFF" w14:textId="77777777" w:rsidR="00325948" w:rsidRPr="00CE4E55" w:rsidRDefault="00325948" w:rsidP="00C73D19">
            <w:pPr>
              <w:suppressAutoHyphens/>
              <w:jc w:val="center"/>
              <w:rPr>
                <w:color w:val="000000"/>
                <w:lang w:eastAsia="ar-SA"/>
              </w:rPr>
            </w:pPr>
            <w:r w:rsidRPr="00CE4E55">
              <w:rPr>
                <w:color w:val="000000"/>
                <w:lang w:eastAsia="ar-SA"/>
              </w:rPr>
              <w:t>0,00</w:t>
            </w:r>
          </w:p>
        </w:tc>
      </w:tr>
      <w:tr w:rsidR="00325948" w:rsidRPr="00CE4E55" w14:paraId="58D642A2"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335381DF" w14:textId="77777777" w:rsidR="00325948" w:rsidRPr="00CE4E55" w:rsidRDefault="00325948" w:rsidP="00C73D19">
            <w:pPr>
              <w:suppressAutoHyphens/>
              <w:jc w:val="both"/>
              <w:rPr>
                <w:color w:val="000000"/>
                <w:lang w:eastAsia="ar-SA"/>
              </w:rPr>
            </w:pPr>
            <w:r w:rsidRPr="00CE4E55">
              <w:rPr>
                <w:color w:val="000000"/>
                <w:lang w:eastAsia="ar-SA"/>
              </w:rPr>
              <w:t>Chirurgijos</w:t>
            </w:r>
          </w:p>
        </w:tc>
        <w:tc>
          <w:tcPr>
            <w:tcW w:w="1134" w:type="dxa"/>
            <w:tcBorders>
              <w:top w:val="single" w:sz="4" w:space="0" w:color="000000"/>
              <w:left w:val="single" w:sz="4" w:space="0" w:color="000000"/>
              <w:bottom w:val="single" w:sz="4" w:space="0" w:color="000000"/>
            </w:tcBorders>
            <w:shd w:val="clear" w:color="auto" w:fill="FFFFFF"/>
            <w:vAlign w:val="center"/>
          </w:tcPr>
          <w:p w14:paraId="25AA1843" w14:textId="77777777" w:rsidR="00325948" w:rsidRPr="00CE4E55" w:rsidRDefault="00325948" w:rsidP="00C73D19">
            <w:pPr>
              <w:suppressAutoHyphens/>
              <w:jc w:val="center"/>
              <w:rPr>
                <w:color w:val="000000"/>
                <w:lang w:eastAsia="ar-SA"/>
              </w:rPr>
            </w:pPr>
            <w:r w:rsidRPr="00CE4E55">
              <w:rPr>
                <w:color w:val="000000"/>
                <w:lang w:eastAsia="ar-SA"/>
              </w:rPr>
              <w:t>14</w:t>
            </w:r>
          </w:p>
        </w:tc>
        <w:tc>
          <w:tcPr>
            <w:tcW w:w="1134" w:type="dxa"/>
            <w:tcBorders>
              <w:top w:val="single" w:sz="4" w:space="0" w:color="000000"/>
              <w:left w:val="single" w:sz="4" w:space="0" w:color="000000"/>
              <w:bottom w:val="single" w:sz="4" w:space="0" w:color="000000"/>
            </w:tcBorders>
            <w:shd w:val="clear" w:color="auto" w:fill="FFFFFF"/>
            <w:vAlign w:val="center"/>
          </w:tcPr>
          <w:p w14:paraId="09718A6D" w14:textId="77777777" w:rsidR="00325948" w:rsidRPr="00CE4E55" w:rsidRDefault="00325948" w:rsidP="00C73D19">
            <w:pPr>
              <w:suppressAutoHyphens/>
              <w:jc w:val="center"/>
              <w:rPr>
                <w:color w:val="000000"/>
                <w:lang w:eastAsia="ar-SA"/>
              </w:rPr>
            </w:pPr>
            <w:r w:rsidRPr="00CE4E55">
              <w:rPr>
                <w:color w:val="000000"/>
                <w:lang w:eastAsia="ar-SA"/>
              </w:rPr>
              <w:t>1112</w:t>
            </w:r>
          </w:p>
        </w:tc>
        <w:tc>
          <w:tcPr>
            <w:tcW w:w="1276" w:type="dxa"/>
            <w:tcBorders>
              <w:top w:val="single" w:sz="4" w:space="0" w:color="000000"/>
              <w:left w:val="single" w:sz="4" w:space="0" w:color="000000"/>
              <w:bottom w:val="single" w:sz="4" w:space="0" w:color="000000"/>
            </w:tcBorders>
            <w:shd w:val="clear" w:color="auto" w:fill="FFFFFF"/>
            <w:vAlign w:val="center"/>
          </w:tcPr>
          <w:p w14:paraId="63D82108" w14:textId="77777777" w:rsidR="00325948" w:rsidRPr="00CE4E55" w:rsidRDefault="00325948" w:rsidP="00C73D19">
            <w:pPr>
              <w:suppressAutoHyphens/>
              <w:jc w:val="center"/>
              <w:rPr>
                <w:color w:val="000000"/>
                <w:lang w:eastAsia="ar-SA"/>
              </w:rPr>
            </w:pPr>
            <w:r w:rsidRPr="00CE4E55">
              <w:rPr>
                <w:color w:val="000000"/>
                <w:lang w:eastAsia="ar-SA"/>
              </w:rPr>
              <w:t>280,50</w:t>
            </w:r>
          </w:p>
        </w:tc>
        <w:tc>
          <w:tcPr>
            <w:tcW w:w="1134" w:type="dxa"/>
            <w:tcBorders>
              <w:top w:val="single" w:sz="4" w:space="0" w:color="000000"/>
              <w:left w:val="single" w:sz="4" w:space="0" w:color="000000"/>
              <w:bottom w:val="single" w:sz="4" w:space="0" w:color="000000"/>
            </w:tcBorders>
            <w:shd w:val="clear" w:color="auto" w:fill="FFFFFF"/>
            <w:vAlign w:val="center"/>
          </w:tcPr>
          <w:p w14:paraId="75781AE7" w14:textId="77777777" w:rsidR="00325948" w:rsidRPr="00CE4E55" w:rsidRDefault="00325948" w:rsidP="00C73D19">
            <w:pPr>
              <w:suppressAutoHyphens/>
              <w:jc w:val="center"/>
              <w:rPr>
                <w:color w:val="000000"/>
                <w:lang w:eastAsia="ar-SA"/>
              </w:rPr>
            </w:pPr>
            <w:r w:rsidRPr="00CE4E55">
              <w:rPr>
                <w:color w:val="000000"/>
                <w:lang w:eastAsia="ar-SA"/>
              </w:rPr>
              <w:t>3,53</w:t>
            </w:r>
          </w:p>
        </w:tc>
        <w:tc>
          <w:tcPr>
            <w:tcW w:w="1178" w:type="dxa"/>
            <w:tcBorders>
              <w:top w:val="single" w:sz="4" w:space="0" w:color="000000"/>
              <w:left w:val="single" w:sz="4" w:space="0" w:color="000000"/>
              <w:bottom w:val="single" w:sz="4" w:space="0" w:color="000000"/>
            </w:tcBorders>
            <w:shd w:val="clear" w:color="auto" w:fill="FFFFFF"/>
            <w:vAlign w:val="center"/>
          </w:tcPr>
          <w:p w14:paraId="1BACF872" w14:textId="77777777" w:rsidR="00325948" w:rsidRPr="00CE4E55" w:rsidRDefault="00325948" w:rsidP="00C73D19">
            <w:pPr>
              <w:suppressAutoHyphens/>
              <w:jc w:val="center"/>
              <w:rPr>
                <w:color w:val="000000"/>
                <w:lang w:eastAsia="ar-SA"/>
              </w:rPr>
            </w:pPr>
            <w:r w:rsidRPr="00CE4E55">
              <w:rPr>
                <w:color w:val="000000"/>
                <w:lang w:eastAsia="ar-SA"/>
              </w:rPr>
              <w:t>79,43</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EFE0" w14:textId="77777777" w:rsidR="00325948" w:rsidRPr="00CE4E55" w:rsidRDefault="00325948" w:rsidP="00C73D19">
            <w:pPr>
              <w:suppressAutoHyphens/>
              <w:jc w:val="center"/>
              <w:rPr>
                <w:color w:val="000000"/>
                <w:lang w:eastAsia="ar-SA"/>
              </w:rPr>
            </w:pPr>
            <w:r w:rsidRPr="00CE4E55">
              <w:rPr>
                <w:color w:val="000000"/>
                <w:lang w:eastAsia="ar-SA"/>
              </w:rPr>
              <w:t>0,27</w:t>
            </w:r>
          </w:p>
        </w:tc>
      </w:tr>
      <w:tr w:rsidR="00325948" w:rsidRPr="00CE4E55" w14:paraId="6714ACFA"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2EC72E06" w14:textId="77777777" w:rsidR="00325948" w:rsidRPr="00CE4E55" w:rsidRDefault="00325948" w:rsidP="00C73D19">
            <w:pPr>
              <w:suppressAutoHyphens/>
              <w:jc w:val="both"/>
              <w:rPr>
                <w:color w:val="000000"/>
                <w:lang w:eastAsia="ar-SA"/>
              </w:rPr>
            </w:pPr>
            <w:r w:rsidRPr="00CE4E55">
              <w:rPr>
                <w:color w:val="000000"/>
                <w:lang w:eastAsia="ar-SA"/>
              </w:rPr>
              <w:t>Reanimacijos</w:t>
            </w:r>
          </w:p>
        </w:tc>
        <w:tc>
          <w:tcPr>
            <w:tcW w:w="1134" w:type="dxa"/>
            <w:tcBorders>
              <w:top w:val="single" w:sz="4" w:space="0" w:color="000000"/>
              <w:left w:val="single" w:sz="4" w:space="0" w:color="000000"/>
              <w:bottom w:val="single" w:sz="4" w:space="0" w:color="000000"/>
            </w:tcBorders>
            <w:shd w:val="clear" w:color="auto" w:fill="FFFFFF"/>
            <w:vAlign w:val="center"/>
          </w:tcPr>
          <w:p w14:paraId="2A3D689C" w14:textId="77777777" w:rsidR="00325948" w:rsidRPr="00CE4E55" w:rsidRDefault="00325948" w:rsidP="00C73D19">
            <w:pPr>
              <w:suppressAutoHyphens/>
              <w:jc w:val="center"/>
              <w:rPr>
                <w:color w:val="000000"/>
                <w:lang w:eastAsia="ar-SA"/>
              </w:rPr>
            </w:pPr>
            <w:r w:rsidRPr="00CE4E55">
              <w:rPr>
                <w:color w:val="000000"/>
                <w:lang w:eastAsia="ar-SA"/>
              </w:rPr>
              <w:t>9</w:t>
            </w:r>
          </w:p>
        </w:tc>
        <w:tc>
          <w:tcPr>
            <w:tcW w:w="1134" w:type="dxa"/>
            <w:tcBorders>
              <w:top w:val="single" w:sz="4" w:space="0" w:color="000000"/>
              <w:left w:val="single" w:sz="4" w:space="0" w:color="000000"/>
              <w:bottom w:val="single" w:sz="4" w:space="0" w:color="000000"/>
            </w:tcBorders>
            <w:shd w:val="clear" w:color="auto" w:fill="FFFFFF"/>
            <w:vAlign w:val="center"/>
          </w:tcPr>
          <w:p w14:paraId="10E2E6A4" w14:textId="77777777" w:rsidR="00325948" w:rsidRPr="00CE4E55" w:rsidRDefault="00325948" w:rsidP="00C73D19">
            <w:pPr>
              <w:suppressAutoHyphens/>
              <w:jc w:val="center"/>
              <w:rPr>
                <w:color w:val="000000"/>
                <w:lang w:eastAsia="ar-SA"/>
              </w:rPr>
            </w:pPr>
            <w:r w:rsidRPr="00CE4E55">
              <w:rPr>
                <w:color w:val="000000"/>
                <w:lang w:eastAsia="ar-SA"/>
              </w:rPr>
              <w:t>58</w:t>
            </w:r>
          </w:p>
        </w:tc>
        <w:tc>
          <w:tcPr>
            <w:tcW w:w="1276" w:type="dxa"/>
            <w:tcBorders>
              <w:top w:val="single" w:sz="4" w:space="0" w:color="000000"/>
              <w:left w:val="single" w:sz="4" w:space="0" w:color="000000"/>
              <w:bottom w:val="single" w:sz="4" w:space="0" w:color="000000"/>
            </w:tcBorders>
            <w:shd w:val="clear" w:color="auto" w:fill="FFFFFF"/>
            <w:vAlign w:val="center"/>
          </w:tcPr>
          <w:p w14:paraId="6BB6DD5E" w14:textId="77777777" w:rsidR="00325948" w:rsidRPr="00CE4E55" w:rsidRDefault="00325948" w:rsidP="00C73D19">
            <w:pPr>
              <w:suppressAutoHyphens/>
              <w:jc w:val="center"/>
              <w:rPr>
                <w:color w:val="000000"/>
                <w:lang w:eastAsia="ar-SA"/>
              </w:rPr>
            </w:pPr>
            <w:r w:rsidRPr="00CE4E55">
              <w:rPr>
                <w:color w:val="000000"/>
                <w:lang w:eastAsia="ar-SA"/>
              </w:rPr>
              <w:t>70,89</w:t>
            </w:r>
          </w:p>
        </w:tc>
        <w:tc>
          <w:tcPr>
            <w:tcW w:w="1134" w:type="dxa"/>
            <w:tcBorders>
              <w:top w:val="single" w:sz="4" w:space="0" w:color="000000"/>
              <w:left w:val="single" w:sz="4" w:space="0" w:color="000000"/>
              <w:bottom w:val="single" w:sz="4" w:space="0" w:color="000000"/>
            </w:tcBorders>
            <w:shd w:val="clear" w:color="auto" w:fill="FFFFFF"/>
            <w:vAlign w:val="center"/>
          </w:tcPr>
          <w:p w14:paraId="61575D67" w14:textId="77777777" w:rsidR="00325948" w:rsidRPr="00CE4E55" w:rsidRDefault="00325948" w:rsidP="00C73D19">
            <w:pPr>
              <w:suppressAutoHyphens/>
              <w:jc w:val="center"/>
              <w:rPr>
                <w:color w:val="000000"/>
                <w:lang w:eastAsia="ar-SA"/>
              </w:rPr>
            </w:pPr>
            <w:r w:rsidRPr="00CE4E55">
              <w:rPr>
                <w:color w:val="000000"/>
                <w:lang w:eastAsia="ar-SA"/>
              </w:rPr>
              <w:t>11,00</w:t>
            </w:r>
          </w:p>
        </w:tc>
        <w:tc>
          <w:tcPr>
            <w:tcW w:w="1178" w:type="dxa"/>
            <w:tcBorders>
              <w:top w:val="single" w:sz="4" w:space="0" w:color="000000"/>
              <w:left w:val="single" w:sz="4" w:space="0" w:color="000000"/>
              <w:bottom w:val="single" w:sz="4" w:space="0" w:color="000000"/>
            </w:tcBorders>
            <w:shd w:val="clear" w:color="auto" w:fill="FFFFFF"/>
            <w:vAlign w:val="center"/>
          </w:tcPr>
          <w:p w14:paraId="6FA714CD" w14:textId="77777777" w:rsidR="00325948" w:rsidRPr="00CE4E55" w:rsidRDefault="00325948" w:rsidP="00C73D19">
            <w:pPr>
              <w:suppressAutoHyphens/>
              <w:jc w:val="center"/>
              <w:rPr>
                <w:color w:val="000000"/>
                <w:lang w:eastAsia="ar-SA"/>
              </w:rPr>
            </w:pPr>
            <w:r w:rsidRPr="00CE4E55">
              <w:rPr>
                <w:color w:val="000000"/>
                <w:lang w:eastAsia="ar-SA"/>
              </w:rPr>
              <w:t>6,44</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5FB40" w14:textId="77777777" w:rsidR="00325948" w:rsidRPr="00CE4E55" w:rsidRDefault="00325948" w:rsidP="00C73D19">
            <w:pPr>
              <w:suppressAutoHyphens/>
              <w:jc w:val="center"/>
              <w:rPr>
                <w:color w:val="000000"/>
                <w:lang w:eastAsia="ar-SA"/>
              </w:rPr>
            </w:pPr>
            <w:r w:rsidRPr="00CE4E55">
              <w:rPr>
                <w:color w:val="000000"/>
                <w:lang w:eastAsia="ar-SA"/>
              </w:rPr>
              <w:t>56,90</w:t>
            </w:r>
          </w:p>
        </w:tc>
      </w:tr>
      <w:tr w:rsidR="00325948" w:rsidRPr="00CE4E55" w14:paraId="4A30C468"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1F3CCDDC" w14:textId="77777777" w:rsidR="00325948" w:rsidRPr="00CE4E55" w:rsidRDefault="00325948" w:rsidP="00C73D19">
            <w:pPr>
              <w:suppressAutoHyphens/>
              <w:jc w:val="both"/>
              <w:rPr>
                <w:color w:val="000000"/>
                <w:lang w:eastAsia="ar-SA"/>
              </w:rPr>
            </w:pPr>
            <w:r w:rsidRPr="00CE4E55">
              <w:rPr>
                <w:color w:val="000000"/>
                <w:lang w:eastAsia="ar-SA"/>
              </w:rPr>
              <w:t>Psichosomatinis</w:t>
            </w:r>
          </w:p>
        </w:tc>
        <w:tc>
          <w:tcPr>
            <w:tcW w:w="1134" w:type="dxa"/>
            <w:tcBorders>
              <w:top w:val="single" w:sz="4" w:space="0" w:color="000000"/>
              <w:left w:val="single" w:sz="4" w:space="0" w:color="000000"/>
              <w:bottom w:val="single" w:sz="4" w:space="0" w:color="000000"/>
            </w:tcBorders>
            <w:shd w:val="clear" w:color="auto" w:fill="FFFFFF"/>
            <w:vAlign w:val="center"/>
          </w:tcPr>
          <w:p w14:paraId="7AB23EFE" w14:textId="77777777" w:rsidR="00325948" w:rsidRPr="00CE4E55" w:rsidRDefault="00325948" w:rsidP="00C73D19">
            <w:pPr>
              <w:suppressAutoHyphens/>
              <w:jc w:val="center"/>
              <w:rPr>
                <w:color w:val="000000"/>
                <w:lang w:eastAsia="ar-SA"/>
              </w:rPr>
            </w:pPr>
            <w:r w:rsidRPr="00CE4E55">
              <w:rPr>
                <w:color w:val="000000"/>
                <w:lang w:eastAsia="ar-SA"/>
              </w:rPr>
              <w:t>10</w:t>
            </w:r>
          </w:p>
        </w:tc>
        <w:tc>
          <w:tcPr>
            <w:tcW w:w="1134" w:type="dxa"/>
            <w:tcBorders>
              <w:top w:val="single" w:sz="4" w:space="0" w:color="000000"/>
              <w:left w:val="single" w:sz="4" w:space="0" w:color="000000"/>
              <w:bottom w:val="single" w:sz="4" w:space="0" w:color="000000"/>
            </w:tcBorders>
            <w:shd w:val="clear" w:color="auto" w:fill="FFFFFF"/>
            <w:vAlign w:val="center"/>
          </w:tcPr>
          <w:p w14:paraId="2327A0D1" w14:textId="77777777" w:rsidR="00325948" w:rsidRPr="00CE4E55" w:rsidRDefault="00325948" w:rsidP="00C73D19">
            <w:pPr>
              <w:suppressAutoHyphens/>
              <w:jc w:val="center"/>
              <w:rPr>
                <w:color w:val="000000"/>
                <w:lang w:eastAsia="ar-SA"/>
              </w:rPr>
            </w:pPr>
            <w:r w:rsidRPr="00CE4E55">
              <w:rPr>
                <w:color w:val="000000"/>
                <w:lang w:eastAsia="ar-SA"/>
              </w:rPr>
              <w:t>78</w:t>
            </w:r>
          </w:p>
        </w:tc>
        <w:tc>
          <w:tcPr>
            <w:tcW w:w="1276" w:type="dxa"/>
            <w:tcBorders>
              <w:top w:val="single" w:sz="4" w:space="0" w:color="000000"/>
              <w:left w:val="single" w:sz="4" w:space="0" w:color="000000"/>
              <w:bottom w:val="single" w:sz="4" w:space="0" w:color="000000"/>
            </w:tcBorders>
            <w:shd w:val="clear" w:color="auto" w:fill="FFFFFF"/>
            <w:vAlign w:val="center"/>
          </w:tcPr>
          <w:p w14:paraId="42514638" w14:textId="77777777" w:rsidR="00325948" w:rsidRPr="00CE4E55" w:rsidRDefault="00325948" w:rsidP="00C73D19">
            <w:pPr>
              <w:suppressAutoHyphens/>
              <w:jc w:val="center"/>
              <w:rPr>
                <w:color w:val="000000"/>
                <w:lang w:eastAsia="ar-SA"/>
              </w:rPr>
            </w:pPr>
            <w:r w:rsidRPr="00CE4E55">
              <w:rPr>
                <w:color w:val="000000"/>
                <w:lang w:eastAsia="ar-SA"/>
              </w:rPr>
              <w:t>165,90</w:t>
            </w:r>
          </w:p>
        </w:tc>
        <w:tc>
          <w:tcPr>
            <w:tcW w:w="1134" w:type="dxa"/>
            <w:tcBorders>
              <w:top w:val="single" w:sz="4" w:space="0" w:color="000000"/>
              <w:left w:val="single" w:sz="4" w:space="0" w:color="000000"/>
              <w:bottom w:val="single" w:sz="4" w:space="0" w:color="000000"/>
            </w:tcBorders>
            <w:shd w:val="clear" w:color="auto" w:fill="FFFFFF"/>
            <w:vAlign w:val="center"/>
          </w:tcPr>
          <w:p w14:paraId="42FFB972" w14:textId="77777777" w:rsidR="00325948" w:rsidRPr="00CE4E55" w:rsidRDefault="00325948" w:rsidP="00C73D19">
            <w:pPr>
              <w:suppressAutoHyphens/>
              <w:jc w:val="center"/>
              <w:rPr>
                <w:color w:val="000000"/>
                <w:lang w:eastAsia="ar-SA"/>
              </w:rPr>
            </w:pPr>
            <w:r w:rsidRPr="00CE4E55">
              <w:rPr>
                <w:color w:val="000000"/>
                <w:lang w:eastAsia="ar-SA"/>
              </w:rPr>
              <w:t>21,27</w:t>
            </w:r>
          </w:p>
        </w:tc>
        <w:tc>
          <w:tcPr>
            <w:tcW w:w="1178" w:type="dxa"/>
            <w:tcBorders>
              <w:top w:val="single" w:sz="4" w:space="0" w:color="000000"/>
              <w:left w:val="single" w:sz="4" w:space="0" w:color="000000"/>
              <w:bottom w:val="single" w:sz="4" w:space="0" w:color="000000"/>
            </w:tcBorders>
            <w:shd w:val="clear" w:color="auto" w:fill="FFFFFF"/>
            <w:vAlign w:val="center"/>
          </w:tcPr>
          <w:p w14:paraId="677A21DA" w14:textId="77777777" w:rsidR="00325948" w:rsidRPr="00CE4E55" w:rsidRDefault="00325948" w:rsidP="00C73D19">
            <w:pPr>
              <w:suppressAutoHyphens/>
              <w:jc w:val="center"/>
              <w:rPr>
                <w:color w:val="000000"/>
                <w:lang w:eastAsia="ar-SA"/>
              </w:rPr>
            </w:pPr>
            <w:r w:rsidRPr="00CE4E55">
              <w:rPr>
                <w:color w:val="000000"/>
                <w:lang w:eastAsia="ar-SA"/>
              </w:rPr>
              <w:t>7,80</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1A76C" w14:textId="77777777" w:rsidR="00325948" w:rsidRPr="00CE4E55" w:rsidRDefault="00325948" w:rsidP="00C73D19">
            <w:pPr>
              <w:suppressAutoHyphens/>
              <w:jc w:val="center"/>
              <w:rPr>
                <w:color w:val="000000"/>
                <w:lang w:eastAsia="ar-SA"/>
              </w:rPr>
            </w:pPr>
            <w:r w:rsidRPr="00CE4E55">
              <w:rPr>
                <w:color w:val="000000"/>
                <w:lang w:eastAsia="ar-SA"/>
              </w:rPr>
              <w:t>1,28</w:t>
            </w:r>
          </w:p>
        </w:tc>
      </w:tr>
      <w:tr w:rsidR="00325948" w:rsidRPr="00CE4E55" w14:paraId="589F0C94"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4BEBB261" w14:textId="77777777" w:rsidR="00325948" w:rsidRPr="00CE4E55" w:rsidRDefault="00325948" w:rsidP="00C73D19">
            <w:pPr>
              <w:suppressAutoHyphens/>
              <w:jc w:val="both"/>
              <w:rPr>
                <w:lang w:eastAsia="ar-SA"/>
              </w:rPr>
            </w:pPr>
            <w:r w:rsidRPr="00CE4E55">
              <w:rPr>
                <w:lang w:eastAsia="ar-SA"/>
              </w:rPr>
              <w:t>Vidaus ligų</w:t>
            </w:r>
          </w:p>
        </w:tc>
        <w:tc>
          <w:tcPr>
            <w:tcW w:w="1134" w:type="dxa"/>
            <w:tcBorders>
              <w:top w:val="single" w:sz="4" w:space="0" w:color="000000"/>
              <w:left w:val="single" w:sz="4" w:space="0" w:color="000000"/>
              <w:bottom w:val="single" w:sz="4" w:space="0" w:color="000000"/>
            </w:tcBorders>
            <w:shd w:val="clear" w:color="auto" w:fill="FFFFFF"/>
            <w:vAlign w:val="center"/>
          </w:tcPr>
          <w:p w14:paraId="2C2722F5" w14:textId="77777777" w:rsidR="00325948" w:rsidRPr="00CE4E55" w:rsidRDefault="00325948" w:rsidP="00C73D19">
            <w:pPr>
              <w:suppressAutoHyphens/>
              <w:jc w:val="center"/>
              <w:rPr>
                <w:lang w:eastAsia="ar-SA"/>
              </w:rPr>
            </w:pPr>
            <w:r w:rsidRPr="00CE4E55">
              <w:rPr>
                <w:lang w:eastAsia="ar-SA"/>
              </w:rPr>
              <w:t>35</w:t>
            </w:r>
          </w:p>
        </w:tc>
        <w:tc>
          <w:tcPr>
            <w:tcW w:w="1134" w:type="dxa"/>
            <w:tcBorders>
              <w:top w:val="single" w:sz="4" w:space="0" w:color="000000"/>
              <w:left w:val="single" w:sz="4" w:space="0" w:color="000000"/>
              <w:bottom w:val="single" w:sz="4" w:space="0" w:color="000000"/>
            </w:tcBorders>
            <w:shd w:val="clear" w:color="auto" w:fill="FFFFFF"/>
            <w:vAlign w:val="center"/>
          </w:tcPr>
          <w:p w14:paraId="7474E42C" w14:textId="77777777" w:rsidR="00325948" w:rsidRPr="00CE4E55" w:rsidRDefault="00325948" w:rsidP="00C73D19">
            <w:pPr>
              <w:suppressAutoHyphens/>
              <w:jc w:val="center"/>
              <w:rPr>
                <w:lang w:eastAsia="ar-SA"/>
              </w:rPr>
            </w:pPr>
            <w:r w:rsidRPr="00CE4E55">
              <w:rPr>
                <w:lang w:eastAsia="ar-SA"/>
              </w:rPr>
              <w:t>1134</w:t>
            </w:r>
          </w:p>
        </w:tc>
        <w:tc>
          <w:tcPr>
            <w:tcW w:w="1276" w:type="dxa"/>
            <w:tcBorders>
              <w:top w:val="single" w:sz="4" w:space="0" w:color="000000"/>
              <w:left w:val="single" w:sz="4" w:space="0" w:color="000000"/>
              <w:bottom w:val="single" w:sz="4" w:space="0" w:color="000000"/>
            </w:tcBorders>
            <w:shd w:val="clear" w:color="auto" w:fill="FFFFFF"/>
            <w:vAlign w:val="center"/>
          </w:tcPr>
          <w:p w14:paraId="43625DA7" w14:textId="77777777" w:rsidR="00325948" w:rsidRPr="00CE4E55" w:rsidRDefault="00325948" w:rsidP="00C73D19">
            <w:pPr>
              <w:suppressAutoHyphens/>
              <w:jc w:val="center"/>
              <w:rPr>
                <w:lang w:eastAsia="ar-SA"/>
              </w:rPr>
            </w:pPr>
            <w:r w:rsidRPr="00CE4E55">
              <w:rPr>
                <w:lang w:eastAsia="ar-SA"/>
              </w:rPr>
              <w:t>325,97</w:t>
            </w:r>
          </w:p>
        </w:tc>
        <w:tc>
          <w:tcPr>
            <w:tcW w:w="1134" w:type="dxa"/>
            <w:tcBorders>
              <w:top w:val="single" w:sz="4" w:space="0" w:color="000000"/>
              <w:left w:val="single" w:sz="4" w:space="0" w:color="000000"/>
              <w:bottom w:val="single" w:sz="4" w:space="0" w:color="000000"/>
            </w:tcBorders>
            <w:shd w:val="clear" w:color="auto" w:fill="FFFFFF"/>
            <w:vAlign w:val="center"/>
          </w:tcPr>
          <w:p w14:paraId="2FAF9846" w14:textId="77777777" w:rsidR="00325948" w:rsidRPr="00CE4E55" w:rsidRDefault="00325948" w:rsidP="00C73D19">
            <w:pPr>
              <w:suppressAutoHyphens/>
              <w:jc w:val="center"/>
              <w:rPr>
                <w:lang w:eastAsia="ar-SA"/>
              </w:rPr>
            </w:pPr>
            <w:r w:rsidRPr="00CE4E55">
              <w:rPr>
                <w:lang w:eastAsia="ar-SA"/>
              </w:rPr>
              <w:t>10,06</w:t>
            </w:r>
          </w:p>
        </w:tc>
        <w:tc>
          <w:tcPr>
            <w:tcW w:w="1178" w:type="dxa"/>
            <w:tcBorders>
              <w:top w:val="single" w:sz="4" w:space="0" w:color="000000"/>
              <w:left w:val="single" w:sz="4" w:space="0" w:color="000000"/>
              <w:bottom w:val="single" w:sz="4" w:space="0" w:color="000000"/>
            </w:tcBorders>
            <w:shd w:val="clear" w:color="auto" w:fill="FFFFFF"/>
            <w:vAlign w:val="center"/>
          </w:tcPr>
          <w:p w14:paraId="7E718FA4" w14:textId="77777777" w:rsidR="00325948" w:rsidRPr="00CE4E55" w:rsidRDefault="00325948" w:rsidP="00C73D19">
            <w:pPr>
              <w:suppressAutoHyphens/>
              <w:jc w:val="center"/>
              <w:rPr>
                <w:lang w:eastAsia="ar-SA"/>
              </w:rPr>
            </w:pPr>
            <w:r w:rsidRPr="00CE4E55">
              <w:rPr>
                <w:lang w:eastAsia="ar-SA"/>
              </w:rPr>
              <w:t>32,40</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07B17" w14:textId="77777777" w:rsidR="00325948" w:rsidRPr="00CE4E55" w:rsidRDefault="00325948" w:rsidP="00C73D19">
            <w:pPr>
              <w:suppressAutoHyphens/>
              <w:jc w:val="center"/>
              <w:rPr>
                <w:lang w:eastAsia="ar-SA"/>
              </w:rPr>
            </w:pPr>
            <w:r w:rsidRPr="00CE4E55">
              <w:rPr>
                <w:lang w:eastAsia="ar-SA"/>
              </w:rPr>
              <w:t>10,93</w:t>
            </w:r>
          </w:p>
        </w:tc>
      </w:tr>
      <w:tr w:rsidR="00325948" w:rsidRPr="00CE4E55" w14:paraId="448B2FF7"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68B260D5" w14:textId="77777777" w:rsidR="00325948" w:rsidRPr="00CE4E55" w:rsidRDefault="00325948" w:rsidP="00C73D19">
            <w:pPr>
              <w:suppressAutoHyphens/>
              <w:jc w:val="both"/>
              <w:rPr>
                <w:color w:val="000000"/>
                <w:lang w:eastAsia="ar-SA"/>
              </w:rPr>
            </w:pPr>
            <w:r w:rsidRPr="00CE4E55">
              <w:rPr>
                <w:color w:val="000000"/>
                <w:lang w:eastAsia="ar-SA"/>
              </w:rPr>
              <w:t>Vaikų ligų</w:t>
            </w:r>
          </w:p>
        </w:tc>
        <w:tc>
          <w:tcPr>
            <w:tcW w:w="1134" w:type="dxa"/>
            <w:tcBorders>
              <w:top w:val="single" w:sz="4" w:space="0" w:color="000000"/>
              <w:left w:val="single" w:sz="4" w:space="0" w:color="000000"/>
              <w:bottom w:val="single" w:sz="4" w:space="0" w:color="000000"/>
            </w:tcBorders>
            <w:shd w:val="clear" w:color="auto" w:fill="FFFFFF"/>
            <w:vAlign w:val="center"/>
          </w:tcPr>
          <w:p w14:paraId="1E39A7C5" w14:textId="77777777" w:rsidR="00325948" w:rsidRPr="00CE4E55" w:rsidRDefault="00325948" w:rsidP="00C73D19">
            <w:pPr>
              <w:suppressAutoHyphens/>
              <w:jc w:val="center"/>
              <w:rPr>
                <w:color w:val="000000"/>
                <w:lang w:eastAsia="ar-SA"/>
              </w:rPr>
            </w:pPr>
            <w:r w:rsidRPr="00CE4E55">
              <w:rPr>
                <w:color w:val="000000"/>
                <w:lang w:eastAsia="ar-SA"/>
              </w:rPr>
              <w:t>7</w:t>
            </w:r>
          </w:p>
        </w:tc>
        <w:tc>
          <w:tcPr>
            <w:tcW w:w="1134" w:type="dxa"/>
            <w:tcBorders>
              <w:top w:val="single" w:sz="4" w:space="0" w:color="000000"/>
              <w:left w:val="single" w:sz="4" w:space="0" w:color="000000"/>
              <w:bottom w:val="single" w:sz="4" w:space="0" w:color="000000"/>
            </w:tcBorders>
            <w:shd w:val="clear" w:color="auto" w:fill="FFFFFF"/>
            <w:vAlign w:val="center"/>
          </w:tcPr>
          <w:p w14:paraId="24E5E29F" w14:textId="77777777" w:rsidR="00325948" w:rsidRPr="00CE4E55" w:rsidRDefault="00325948" w:rsidP="00C73D19">
            <w:pPr>
              <w:suppressAutoHyphens/>
              <w:jc w:val="center"/>
              <w:rPr>
                <w:color w:val="000000"/>
                <w:lang w:eastAsia="ar-SA"/>
              </w:rPr>
            </w:pPr>
            <w:r w:rsidRPr="00CE4E55">
              <w:rPr>
                <w:color w:val="000000"/>
                <w:lang w:eastAsia="ar-SA"/>
              </w:rPr>
              <w:t>408</w:t>
            </w:r>
          </w:p>
        </w:tc>
        <w:tc>
          <w:tcPr>
            <w:tcW w:w="1276" w:type="dxa"/>
            <w:tcBorders>
              <w:top w:val="single" w:sz="4" w:space="0" w:color="000000"/>
              <w:left w:val="single" w:sz="4" w:space="0" w:color="000000"/>
              <w:bottom w:val="single" w:sz="4" w:space="0" w:color="000000"/>
            </w:tcBorders>
            <w:shd w:val="clear" w:color="auto" w:fill="FFFFFF"/>
            <w:vAlign w:val="center"/>
          </w:tcPr>
          <w:p w14:paraId="2233AE21" w14:textId="77777777" w:rsidR="00325948" w:rsidRPr="00CE4E55" w:rsidRDefault="00325948" w:rsidP="00C73D19">
            <w:pPr>
              <w:suppressAutoHyphens/>
              <w:jc w:val="center"/>
              <w:rPr>
                <w:color w:val="000000"/>
                <w:lang w:eastAsia="ar-SA"/>
              </w:rPr>
            </w:pPr>
            <w:r w:rsidRPr="00CE4E55">
              <w:rPr>
                <w:color w:val="000000"/>
                <w:lang w:eastAsia="ar-SA"/>
              </w:rPr>
              <w:t>230,86</w:t>
            </w:r>
          </w:p>
        </w:tc>
        <w:tc>
          <w:tcPr>
            <w:tcW w:w="1134" w:type="dxa"/>
            <w:tcBorders>
              <w:top w:val="single" w:sz="4" w:space="0" w:color="000000"/>
              <w:left w:val="single" w:sz="4" w:space="0" w:color="000000"/>
              <w:bottom w:val="single" w:sz="4" w:space="0" w:color="000000"/>
            </w:tcBorders>
            <w:shd w:val="clear" w:color="auto" w:fill="FFFFFF"/>
            <w:vAlign w:val="center"/>
          </w:tcPr>
          <w:p w14:paraId="33ABDC97" w14:textId="77777777" w:rsidR="00325948" w:rsidRPr="00CE4E55" w:rsidRDefault="00325948" w:rsidP="00C73D19">
            <w:pPr>
              <w:suppressAutoHyphens/>
              <w:jc w:val="center"/>
              <w:rPr>
                <w:color w:val="000000"/>
                <w:lang w:eastAsia="ar-SA"/>
              </w:rPr>
            </w:pPr>
            <w:r w:rsidRPr="00CE4E55">
              <w:rPr>
                <w:color w:val="000000"/>
                <w:lang w:eastAsia="ar-SA"/>
              </w:rPr>
              <w:t>3,96</w:t>
            </w:r>
          </w:p>
        </w:tc>
        <w:tc>
          <w:tcPr>
            <w:tcW w:w="1178" w:type="dxa"/>
            <w:tcBorders>
              <w:top w:val="single" w:sz="4" w:space="0" w:color="000000"/>
              <w:left w:val="single" w:sz="4" w:space="0" w:color="000000"/>
              <w:bottom w:val="single" w:sz="4" w:space="0" w:color="000000"/>
            </w:tcBorders>
            <w:shd w:val="clear" w:color="auto" w:fill="FFFFFF"/>
            <w:vAlign w:val="center"/>
          </w:tcPr>
          <w:p w14:paraId="633A53F6" w14:textId="77777777" w:rsidR="00325948" w:rsidRPr="00CE4E55" w:rsidRDefault="00325948" w:rsidP="00C73D19">
            <w:pPr>
              <w:suppressAutoHyphens/>
              <w:jc w:val="center"/>
              <w:rPr>
                <w:color w:val="000000"/>
                <w:lang w:eastAsia="ar-SA"/>
              </w:rPr>
            </w:pPr>
            <w:r w:rsidRPr="00CE4E55">
              <w:rPr>
                <w:color w:val="000000"/>
                <w:lang w:eastAsia="ar-SA"/>
              </w:rPr>
              <w:t>58,29</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3ECAB" w14:textId="77777777" w:rsidR="00325948" w:rsidRPr="00CE4E55" w:rsidRDefault="00325948" w:rsidP="00C73D19">
            <w:pPr>
              <w:suppressAutoHyphens/>
              <w:jc w:val="center"/>
              <w:rPr>
                <w:color w:val="000000"/>
                <w:lang w:eastAsia="ar-SA"/>
              </w:rPr>
            </w:pPr>
            <w:r w:rsidRPr="00CE4E55">
              <w:rPr>
                <w:color w:val="000000"/>
                <w:lang w:eastAsia="ar-SA"/>
              </w:rPr>
              <w:t>0,00</w:t>
            </w:r>
          </w:p>
        </w:tc>
      </w:tr>
      <w:tr w:rsidR="00325948" w:rsidRPr="00CE4E55" w14:paraId="6E9D744E"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2ABBFA63" w14:textId="77777777" w:rsidR="00325948" w:rsidRPr="00CE4E55" w:rsidRDefault="00325948" w:rsidP="00C73D19">
            <w:pPr>
              <w:suppressAutoHyphens/>
              <w:rPr>
                <w:b/>
                <w:bCs/>
                <w:color w:val="000000"/>
                <w:lang w:eastAsia="ar-SA"/>
              </w:rPr>
            </w:pPr>
            <w:r w:rsidRPr="00CE4E55">
              <w:rPr>
                <w:b/>
                <w:color w:val="000000"/>
                <w:lang w:eastAsia="ar-SA"/>
              </w:rPr>
              <w:t>Iš viso aktyvaus gydymo:</w:t>
            </w:r>
          </w:p>
        </w:tc>
        <w:tc>
          <w:tcPr>
            <w:tcW w:w="1134" w:type="dxa"/>
            <w:tcBorders>
              <w:top w:val="single" w:sz="4" w:space="0" w:color="000000"/>
              <w:left w:val="single" w:sz="4" w:space="0" w:color="000000"/>
              <w:bottom w:val="single" w:sz="4" w:space="0" w:color="000000"/>
            </w:tcBorders>
            <w:shd w:val="clear" w:color="auto" w:fill="FFFFFF"/>
            <w:vAlign w:val="center"/>
          </w:tcPr>
          <w:p w14:paraId="088171C6" w14:textId="77777777" w:rsidR="00325948" w:rsidRPr="00CE4E55" w:rsidRDefault="00325948" w:rsidP="00C73D19">
            <w:pPr>
              <w:suppressAutoHyphens/>
              <w:jc w:val="center"/>
              <w:rPr>
                <w:b/>
                <w:bCs/>
                <w:color w:val="000000"/>
                <w:lang w:eastAsia="ar-SA"/>
              </w:rPr>
            </w:pPr>
            <w:r w:rsidRPr="00CE4E55">
              <w:rPr>
                <w:b/>
                <w:bCs/>
                <w:color w:val="000000"/>
                <w:lang w:eastAsia="ar-SA"/>
              </w:rPr>
              <w:t>85</w:t>
            </w:r>
          </w:p>
        </w:tc>
        <w:tc>
          <w:tcPr>
            <w:tcW w:w="1134" w:type="dxa"/>
            <w:tcBorders>
              <w:top w:val="single" w:sz="4" w:space="0" w:color="000000"/>
              <w:left w:val="single" w:sz="4" w:space="0" w:color="000000"/>
              <w:bottom w:val="single" w:sz="4" w:space="0" w:color="000000"/>
            </w:tcBorders>
            <w:shd w:val="clear" w:color="auto" w:fill="FFFFFF"/>
            <w:vAlign w:val="center"/>
          </w:tcPr>
          <w:p w14:paraId="68F6692E" w14:textId="77777777" w:rsidR="00325948" w:rsidRPr="00CE4E55" w:rsidRDefault="00325948" w:rsidP="00C73D19">
            <w:pPr>
              <w:suppressAutoHyphens/>
              <w:jc w:val="center"/>
              <w:rPr>
                <w:b/>
                <w:color w:val="000000"/>
                <w:lang w:eastAsia="ar-SA"/>
              </w:rPr>
            </w:pPr>
            <w:r w:rsidRPr="00CE4E55">
              <w:rPr>
                <w:b/>
                <w:color w:val="000000"/>
                <w:lang w:eastAsia="ar-SA"/>
              </w:rPr>
              <w:t>3310</w:t>
            </w:r>
          </w:p>
        </w:tc>
        <w:tc>
          <w:tcPr>
            <w:tcW w:w="1276" w:type="dxa"/>
            <w:tcBorders>
              <w:top w:val="single" w:sz="4" w:space="0" w:color="000000"/>
              <w:left w:val="single" w:sz="4" w:space="0" w:color="000000"/>
              <w:bottom w:val="single" w:sz="4" w:space="0" w:color="000000"/>
            </w:tcBorders>
            <w:shd w:val="clear" w:color="auto" w:fill="FFFFFF"/>
            <w:vAlign w:val="center"/>
          </w:tcPr>
          <w:p w14:paraId="502E0903" w14:textId="77777777" w:rsidR="00325948" w:rsidRPr="00CE4E55" w:rsidRDefault="00325948" w:rsidP="00C73D19">
            <w:pPr>
              <w:suppressAutoHyphens/>
              <w:jc w:val="center"/>
              <w:rPr>
                <w:b/>
                <w:color w:val="000000"/>
                <w:lang w:eastAsia="ar-SA"/>
              </w:rPr>
            </w:pPr>
            <w:r w:rsidRPr="00CE4E55">
              <w:rPr>
                <w:b/>
                <w:color w:val="000000"/>
                <w:lang w:eastAsia="ar-SA"/>
              </w:rPr>
              <w:t>244,01</w:t>
            </w:r>
          </w:p>
        </w:tc>
        <w:tc>
          <w:tcPr>
            <w:tcW w:w="1134" w:type="dxa"/>
            <w:tcBorders>
              <w:top w:val="single" w:sz="4" w:space="0" w:color="000000"/>
              <w:left w:val="single" w:sz="4" w:space="0" w:color="000000"/>
              <w:bottom w:val="single" w:sz="4" w:space="0" w:color="000000"/>
            </w:tcBorders>
            <w:shd w:val="clear" w:color="auto" w:fill="FFFFFF"/>
            <w:vAlign w:val="center"/>
          </w:tcPr>
          <w:p w14:paraId="111CA93C" w14:textId="77777777" w:rsidR="00325948" w:rsidRPr="00CE4E55" w:rsidRDefault="00325948" w:rsidP="00C73D19">
            <w:pPr>
              <w:suppressAutoHyphens/>
              <w:jc w:val="center"/>
              <w:rPr>
                <w:b/>
                <w:color w:val="000000"/>
                <w:lang w:eastAsia="ar-SA"/>
              </w:rPr>
            </w:pPr>
            <w:r w:rsidRPr="00CE4E55">
              <w:rPr>
                <w:b/>
                <w:color w:val="000000"/>
                <w:lang w:eastAsia="ar-SA"/>
              </w:rPr>
              <w:t>6,27</w:t>
            </w:r>
          </w:p>
        </w:tc>
        <w:tc>
          <w:tcPr>
            <w:tcW w:w="1178" w:type="dxa"/>
            <w:tcBorders>
              <w:top w:val="single" w:sz="4" w:space="0" w:color="000000"/>
              <w:left w:val="single" w:sz="4" w:space="0" w:color="000000"/>
              <w:bottom w:val="single" w:sz="4" w:space="0" w:color="000000"/>
            </w:tcBorders>
            <w:shd w:val="clear" w:color="auto" w:fill="FFFFFF"/>
            <w:vAlign w:val="center"/>
          </w:tcPr>
          <w:p w14:paraId="139520EA" w14:textId="77777777" w:rsidR="00325948" w:rsidRPr="00CE4E55" w:rsidRDefault="00325948" w:rsidP="00C73D19">
            <w:pPr>
              <w:suppressAutoHyphens/>
              <w:jc w:val="center"/>
              <w:rPr>
                <w:b/>
                <w:bCs/>
                <w:color w:val="000000"/>
                <w:lang w:eastAsia="ar-SA"/>
              </w:rPr>
            </w:pPr>
            <w:r w:rsidRPr="00CE4E55">
              <w:rPr>
                <w:b/>
                <w:bCs/>
                <w:color w:val="000000"/>
                <w:lang w:eastAsia="ar-SA"/>
              </w:rPr>
              <w:t>38,94</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C7ABC" w14:textId="77777777" w:rsidR="00325948" w:rsidRPr="00CE4E55" w:rsidRDefault="00325948" w:rsidP="00C73D19">
            <w:pPr>
              <w:suppressAutoHyphens/>
              <w:jc w:val="center"/>
              <w:rPr>
                <w:b/>
                <w:color w:val="000000"/>
                <w:lang w:eastAsia="ar-SA"/>
              </w:rPr>
            </w:pPr>
            <w:r w:rsidRPr="00CE4E55">
              <w:rPr>
                <w:b/>
                <w:color w:val="000000"/>
                <w:lang w:eastAsia="ar-SA"/>
              </w:rPr>
              <w:t>4,86</w:t>
            </w:r>
          </w:p>
        </w:tc>
      </w:tr>
      <w:tr w:rsidR="00325948" w:rsidRPr="00CE4E55" w14:paraId="61259E99"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2983D7C3" w14:textId="77777777" w:rsidR="00325948" w:rsidRPr="00CE4E55" w:rsidRDefault="00325948" w:rsidP="00C73D19">
            <w:pPr>
              <w:suppressAutoHyphens/>
              <w:jc w:val="both"/>
              <w:rPr>
                <w:color w:val="000000"/>
                <w:lang w:eastAsia="ar-SA"/>
              </w:rPr>
            </w:pPr>
            <w:proofErr w:type="spellStart"/>
            <w:r w:rsidRPr="00CE4E55">
              <w:rPr>
                <w:color w:val="000000"/>
                <w:lang w:eastAsia="ar-SA"/>
              </w:rPr>
              <w:t>Paliatyviosios</w:t>
            </w:r>
            <w:proofErr w:type="spellEnd"/>
            <w:r w:rsidRPr="00CE4E55">
              <w:rPr>
                <w:color w:val="000000"/>
                <w:lang w:eastAsia="ar-SA"/>
              </w:rPr>
              <w:t xml:space="preserve"> pagalbos</w:t>
            </w:r>
          </w:p>
        </w:tc>
        <w:tc>
          <w:tcPr>
            <w:tcW w:w="1134" w:type="dxa"/>
            <w:tcBorders>
              <w:top w:val="single" w:sz="4" w:space="0" w:color="000000"/>
              <w:left w:val="single" w:sz="4" w:space="0" w:color="000000"/>
              <w:bottom w:val="single" w:sz="4" w:space="0" w:color="000000"/>
            </w:tcBorders>
            <w:shd w:val="clear" w:color="auto" w:fill="FFFFFF"/>
            <w:vAlign w:val="center"/>
          </w:tcPr>
          <w:p w14:paraId="41F91E65" w14:textId="77777777" w:rsidR="00325948" w:rsidRPr="00CE4E55" w:rsidRDefault="00325948" w:rsidP="00C73D19">
            <w:pPr>
              <w:suppressAutoHyphens/>
              <w:jc w:val="center"/>
              <w:rPr>
                <w:color w:val="000000"/>
                <w:lang w:eastAsia="ar-SA"/>
              </w:rPr>
            </w:pPr>
            <w:r w:rsidRPr="00CE4E55">
              <w:rPr>
                <w:color w:val="000000"/>
                <w:lang w:eastAsia="ar-SA"/>
              </w:rPr>
              <w:t>2</w:t>
            </w:r>
          </w:p>
        </w:tc>
        <w:tc>
          <w:tcPr>
            <w:tcW w:w="1134" w:type="dxa"/>
            <w:tcBorders>
              <w:top w:val="single" w:sz="4" w:space="0" w:color="000000"/>
              <w:left w:val="single" w:sz="4" w:space="0" w:color="000000"/>
              <w:bottom w:val="single" w:sz="4" w:space="0" w:color="000000"/>
            </w:tcBorders>
            <w:shd w:val="clear" w:color="auto" w:fill="FFFFFF"/>
            <w:vAlign w:val="center"/>
          </w:tcPr>
          <w:p w14:paraId="0D0FD845" w14:textId="77777777" w:rsidR="00325948" w:rsidRPr="00CE4E55" w:rsidRDefault="00325948" w:rsidP="00C73D19">
            <w:pPr>
              <w:suppressAutoHyphens/>
              <w:jc w:val="center"/>
              <w:rPr>
                <w:color w:val="000000"/>
                <w:lang w:eastAsia="ar-SA"/>
              </w:rPr>
            </w:pPr>
            <w:r w:rsidRPr="00CE4E55">
              <w:rPr>
                <w:color w:val="000000"/>
                <w:lang w:eastAsia="ar-SA"/>
              </w:rPr>
              <w:t>20</w:t>
            </w:r>
          </w:p>
        </w:tc>
        <w:tc>
          <w:tcPr>
            <w:tcW w:w="1276" w:type="dxa"/>
            <w:tcBorders>
              <w:top w:val="single" w:sz="4" w:space="0" w:color="000000"/>
              <w:left w:val="single" w:sz="4" w:space="0" w:color="000000"/>
              <w:bottom w:val="single" w:sz="4" w:space="0" w:color="000000"/>
            </w:tcBorders>
            <w:shd w:val="clear" w:color="auto" w:fill="FFFFFF"/>
            <w:vAlign w:val="center"/>
          </w:tcPr>
          <w:p w14:paraId="33E87ECC" w14:textId="77777777" w:rsidR="00325948" w:rsidRPr="00CE4E55" w:rsidRDefault="00325948" w:rsidP="00C73D19">
            <w:pPr>
              <w:suppressAutoHyphens/>
              <w:jc w:val="center"/>
              <w:rPr>
                <w:color w:val="000000"/>
                <w:lang w:eastAsia="ar-SA"/>
              </w:rPr>
            </w:pPr>
            <w:r w:rsidRPr="00CE4E55">
              <w:rPr>
                <w:color w:val="000000"/>
                <w:lang w:eastAsia="ar-SA"/>
              </w:rPr>
              <w:t>777,50</w:t>
            </w:r>
          </w:p>
        </w:tc>
        <w:tc>
          <w:tcPr>
            <w:tcW w:w="1134" w:type="dxa"/>
            <w:tcBorders>
              <w:top w:val="single" w:sz="4" w:space="0" w:color="000000"/>
              <w:left w:val="single" w:sz="4" w:space="0" w:color="000000"/>
              <w:bottom w:val="single" w:sz="4" w:space="0" w:color="000000"/>
            </w:tcBorders>
            <w:shd w:val="clear" w:color="auto" w:fill="FFFFFF"/>
            <w:vAlign w:val="center"/>
          </w:tcPr>
          <w:p w14:paraId="795526A2" w14:textId="77777777" w:rsidR="00325948" w:rsidRPr="00CE4E55" w:rsidRDefault="00325948" w:rsidP="00C73D19">
            <w:pPr>
              <w:suppressAutoHyphens/>
              <w:jc w:val="center"/>
              <w:rPr>
                <w:color w:val="000000"/>
                <w:lang w:eastAsia="ar-SA"/>
              </w:rPr>
            </w:pPr>
            <w:r w:rsidRPr="00CE4E55">
              <w:rPr>
                <w:color w:val="000000"/>
                <w:lang w:eastAsia="ar-SA"/>
              </w:rPr>
              <w:t>77,75</w:t>
            </w:r>
          </w:p>
        </w:tc>
        <w:tc>
          <w:tcPr>
            <w:tcW w:w="1178" w:type="dxa"/>
            <w:tcBorders>
              <w:top w:val="single" w:sz="4" w:space="0" w:color="000000"/>
              <w:left w:val="single" w:sz="4" w:space="0" w:color="000000"/>
              <w:bottom w:val="single" w:sz="4" w:space="0" w:color="000000"/>
            </w:tcBorders>
            <w:shd w:val="clear" w:color="auto" w:fill="FFFFFF"/>
            <w:vAlign w:val="center"/>
          </w:tcPr>
          <w:p w14:paraId="52B7FC7A" w14:textId="77777777" w:rsidR="00325948" w:rsidRPr="00CE4E55" w:rsidRDefault="00325948" w:rsidP="00C73D19">
            <w:pPr>
              <w:suppressAutoHyphens/>
              <w:jc w:val="center"/>
              <w:rPr>
                <w:color w:val="000000"/>
                <w:lang w:eastAsia="ar-SA"/>
              </w:rPr>
            </w:pPr>
            <w:r w:rsidRPr="00CE4E55">
              <w:rPr>
                <w:color w:val="000000"/>
                <w:lang w:eastAsia="ar-SA"/>
              </w:rPr>
              <w:t>10,00</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DB640" w14:textId="77777777" w:rsidR="00325948" w:rsidRPr="00CE4E55" w:rsidRDefault="00325948" w:rsidP="00C73D19">
            <w:pPr>
              <w:suppressAutoHyphens/>
              <w:jc w:val="center"/>
              <w:rPr>
                <w:color w:val="000000"/>
                <w:lang w:eastAsia="ar-SA"/>
              </w:rPr>
            </w:pPr>
            <w:r w:rsidRPr="00CE4E55">
              <w:rPr>
                <w:color w:val="000000"/>
                <w:lang w:eastAsia="ar-SA"/>
              </w:rPr>
              <w:t>75,00</w:t>
            </w:r>
          </w:p>
        </w:tc>
      </w:tr>
      <w:tr w:rsidR="00325948" w:rsidRPr="00CE4E55" w14:paraId="196DD9C7"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7B423C67" w14:textId="77777777" w:rsidR="00325948" w:rsidRPr="00CE4E55" w:rsidRDefault="00325948" w:rsidP="00C73D19">
            <w:pPr>
              <w:suppressAutoHyphens/>
              <w:rPr>
                <w:color w:val="000000"/>
                <w:lang w:eastAsia="ar-SA"/>
              </w:rPr>
            </w:pPr>
            <w:r w:rsidRPr="00CE4E55">
              <w:rPr>
                <w:color w:val="000000"/>
                <w:lang w:eastAsia="ar-SA"/>
              </w:rPr>
              <w:t>Palaikomojo gydymo ir slaugos</w:t>
            </w:r>
          </w:p>
        </w:tc>
        <w:tc>
          <w:tcPr>
            <w:tcW w:w="1134" w:type="dxa"/>
            <w:tcBorders>
              <w:top w:val="single" w:sz="4" w:space="0" w:color="000000"/>
              <w:left w:val="single" w:sz="4" w:space="0" w:color="000000"/>
              <w:bottom w:val="single" w:sz="4" w:space="0" w:color="000000"/>
            </w:tcBorders>
            <w:shd w:val="clear" w:color="auto" w:fill="FFFFFF"/>
            <w:vAlign w:val="center"/>
          </w:tcPr>
          <w:p w14:paraId="3714400B" w14:textId="77777777" w:rsidR="00325948" w:rsidRPr="00CE4E55" w:rsidRDefault="00325948" w:rsidP="00C73D19">
            <w:pPr>
              <w:suppressAutoHyphens/>
              <w:jc w:val="center"/>
              <w:rPr>
                <w:color w:val="000000"/>
                <w:lang w:eastAsia="ar-SA"/>
              </w:rPr>
            </w:pPr>
            <w:r w:rsidRPr="00CE4E55">
              <w:rPr>
                <w:color w:val="000000"/>
                <w:lang w:eastAsia="ar-SA"/>
              </w:rPr>
              <w:t>50</w:t>
            </w:r>
          </w:p>
        </w:tc>
        <w:tc>
          <w:tcPr>
            <w:tcW w:w="1134" w:type="dxa"/>
            <w:tcBorders>
              <w:top w:val="single" w:sz="4" w:space="0" w:color="000000"/>
              <w:left w:val="single" w:sz="4" w:space="0" w:color="000000"/>
              <w:bottom w:val="single" w:sz="4" w:space="0" w:color="000000"/>
            </w:tcBorders>
            <w:shd w:val="clear" w:color="auto" w:fill="FFFFFF"/>
            <w:vAlign w:val="center"/>
          </w:tcPr>
          <w:p w14:paraId="1EE9ACF5" w14:textId="77777777" w:rsidR="00325948" w:rsidRPr="00CE4E55" w:rsidRDefault="00325948" w:rsidP="00C73D19">
            <w:pPr>
              <w:suppressAutoHyphens/>
              <w:jc w:val="center"/>
              <w:rPr>
                <w:color w:val="000000"/>
                <w:lang w:eastAsia="ar-SA"/>
              </w:rPr>
            </w:pPr>
            <w:r w:rsidRPr="00CE4E55">
              <w:rPr>
                <w:color w:val="000000"/>
                <w:lang w:eastAsia="ar-SA"/>
              </w:rPr>
              <w:t>238</w:t>
            </w:r>
          </w:p>
        </w:tc>
        <w:tc>
          <w:tcPr>
            <w:tcW w:w="1276" w:type="dxa"/>
            <w:tcBorders>
              <w:top w:val="single" w:sz="4" w:space="0" w:color="000000"/>
              <w:left w:val="single" w:sz="4" w:space="0" w:color="000000"/>
              <w:bottom w:val="single" w:sz="4" w:space="0" w:color="000000"/>
            </w:tcBorders>
            <w:shd w:val="clear" w:color="auto" w:fill="FFFFFF"/>
            <w:vAlign w:val="center"/>
          </w:tcPr>
          <w:p w14:paraId="059CE702" w14:textId="77777777" w:rsidR="00325948" w:rsidRPr="00CE4E55" w:rsidRDefault="00325948" w:rsidP="00C73D19">
            <w:pPr>
              <w:suppressAutoHyphens/>
              <w:jc w:val="center"/>
              <w:rPr>
                <w:color w:val="000000"/>
                <w:lang w:eastAsia="ar-SA"/>
              </w:rPr>
            </w:pPr>
            <w:r w:rsidRPr="00CE4E55">
              <w:rPr>
                <w:color w:val="000000"/>
                <w:lang w:eastAsia="ar-SA"/>
              </w:rPr>
              <w:t>326,54</w:t>
            </w:r>
          </w:p>
        </w:tc>
        <w:tc>
          <w:tcPr>
            <w:tcW w:w="1134" w:type="dxa"/>
            <w:tcBorders>
              <w:top w:val="single" w:sz="4" w:space="0" w:color="000000"/>
              <w:left w:val="single" w:sz="4" w:space="0" w:color="000000"/>
              <w:bottom w:val="single" w:sz="4" w:space="0" w:color="000000"/>
            </w:tcBorders>
            <w:shd w:val="clear" w:color="auto" w:fill="FFFFFF"/>
            <w:vAlign w:val="center"/>
          </w:tcPr>
          <w:p w14:paraId="6F56ED73" w14:textId="77777777" w:rsidR="00325948" w:rsidRPr="00CE4E55" w:rsidRDefault="00325948" w:rsidP="00C73D19">
            <w:pPr>
              <w:suppressAutoHyphens/>
              <w:jc w:val="center"/>
              <w:rPr>
                <w:color w:val="000000"/>
                <w:lang w:eastAsia="ar-SA"/>
              </w:rPr>
            </w:pPr>
            <w:r w:rsidRPr="00CE4E55">
              <w:rPr>
                <w:color w:val="000000"/>
                <w:lang w:eastAsia="ar-SA"/>
              </w:rPr>
              <w:t>68,60</w:t>
            </w:r>
          </w:p>
        </w:tc>
        <w:tc>
          <w:tcPr>
            <w:tcW w:w="1178" w:type="dxa"/>
            <w:tcBorders>
              <w:top w:val="single" w:sz="4" w:space="0" w:color="000000"/>
              <w:left w:val="single" w:sz="4" w:space="0" w:color="000000"/>
              <w:bottom w:val="single" w:sz="4" w:space="0" w:color="000000"/>
            </w:tcBorders>
            <w:shd w:val="clear" w:color="auto" w:fill="FFFFFF"/>
            <w:vAlign w:val="center"/>
          </w:tcPr>
          <w:p w14:paraId="74E037AE" w14:textId="77777777" w:rsidR="00325948" w:rsidRPr="00CE4E55" w:rsidRDefault="00325948" w:rsidP="00C73D19">
            <w:pPr>
              <w:suppressAutoHyphens/>
              <w:jc w:val="center"/>
              <w:rPr>
                <w:color w:val="000000"/>
                <w:lang w:eastAsia="ar-SA"/>
              </w:rPr>
            </w:pPr>
            <w:r w:rsidRPr="00CE4E55">
              <w:rPr>
                <w:color w:val="000000"/>
                <w:lang w:eastAsia="ar-SA"/>
              </w:rPr>
              <w:t>4,76</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5056C" w14:textId="77777777" w:rsidR="00325948" w:rsidRPr="00CE4E55" w:rsidRDefault="00325948" w:rsidP="00C73D19">
            <w:pPr>
              <w:suppressAutoHyphens/>
              <w:jc w:val="center"/>
              <w:rPr>
                <w:color w:val="000000"/>
                <w:lang w:eastAsia="ar-SA"/>
              </w:rPr>
            </w:pPr>
            <w:r w:rsidRPr="00CE4E55">
              <w:rPr>
                <w:color w:val="000000"/>
                <w:lang w:eastAsia="ar-SA"/>
              </w:rPr>
              <w:t>28,15</w:t>
            </w:r>
          </w:p>
        </w:tc>
      </w:tr>
      <w:tr w:rsidR="00325948" w:rsidRPr="00CE4E55" w14:paraId="584B3B20" w14:textId="77777777" w:rsidTr="00C73D19">
        <w:tblPrEx>
          <w:tblCellMar>
            <w:left w:w="108" w:type="dxa"/>
            <w:right w:w="108" w:type="dxa"/>
          </w:tblCellMar>
        </w:tblPrEx>
        <w:trPr>
          <w:trHeight w:val="218"/>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26485D18" w14:textId="77777777" w:rsidR="00325948" w:rsidRPr="00CE4E55" w:rsidRDefault="00325948" w:rsidP="00C73D19">
            <w:pPr>
              <w:suppressAutoHyphens/>
              <w:jc w:val="both"/>
              <w:rPr>
                <w:color w:val="000000"/>
                <w:lang w:eastAsia="ar-SA"/>
              </w:rPr>
            </w:pPr>
            <w:r w:rsidRPr="00CE4E55">
              <w:rPr>
                <w:color w:val="000000"/>
                <w:lang w:eastAsia="ar-SA"/>
              </w:rPr>
              <w:t>Reabilitacijos</w:t>
            </w:r>
          </w:p>
        </w:tc>
        <w:tc>
          <w:tcPr>
            <w:tcW w:w="1134" w:type="dxa"/>
            <w:tcBorders>
              <w:top w:val="single" w:sz="4" w:space="0" w:color="000000"/>
              <w:left w:val="single" w:sz="4" w:space="0" w:color="000000"/>
              <w:bottom w:val="single" w:sz="4" w:space="0" w:color="000000"/>
            </w:tcBorders>
            <w:shd w:val="clear" w:color="auto" w:fill="FFFFFF"/>
            <w:vAlign w:val="center"/>
          </w:tcPr>
          <w:p w14:paraId="4128253B" w14:textId="77777777" w:rsidR="00325948" w:rsidRPr="00CE4E55" w:rsidRDefault="00325948" w:rsidP="00C73D19">
            <w:pPr>
              <w:suppressAutoHyphens/>
              <w:jc w:val="center"/>
              <w:rPr>
                <w:color w:val="000000"/>
                <w:lang w:eastAsia="ar-SA"/>
              </w:rPr>
            </w:pPr>
            <w:r w:rsidRPr="00CE4E55">
              <w:rPr>
                <w:color w:val="000000"/>
                <w:lang w:eastAsia="ar-SA"/>
              </w:rPr>
              <w:t>20</w:t>
            </w:r>
          </w:p>
        </w:tc>
        <w:tc>
          <w:tcPr>
            <w:tcW w:w="1134" w:type="dxa"/>
            <w:tcBorders>
              <w:top w:val="single" w:sz="4" w:space="0" w:color="000000"/>
              <w:left w:val="single" w:sz="4" w:space="0" w:color="000000"/>
              <w:bottom w:val="single" w:sz="4" w:space="0" w:color="000000"/>
            </w:tcBorders>
            <w:shd w:val="clear" w:color="auto" w:fill="FFFFFF"/>
            <w:vAlign w:val="center"/>
          </w:tcPr>
          <w:p w14:paraId="3C291529" w14:textId="77777777" w:rsidR="00325948" w:rsidRPr="00CE4E55" w:rsidRDefault="00325948" w:rsidP="00C73D19">
            <w:pPr>
              <w:suppressAutoHyphens/>
              <w:jc w:val="center"/>
              <w:rPr>
                <w:color w:val="000000"/>
                <w:lang w:eastAsia="ar-SA"/>
              </w:rPr>
            </w:pPr>
            <w:r w:rsidRPr="00CE4E55">
              <w:rPr>
                <w:color w:val="000000"/>
                <w:lang w:eastAsia="ar-SA"/>
              </w:rPr>
              <w:t>41</w:t>
            </w:r>
          </w:p>
        </w:tc>
        <w:tc>
          <w:tcPr>
            <w:tcW w:w="1276" w:type="dxa"/>
            <w:tcBorders>
              <w:top w:val="single" w:sz="4" w:space="0" w:color="000000"/>
              <w:left w:val="single" w:sz="4" w:space="0" w:color="000000"/>
              <w:bottom w:val="single" w:sz="4" w:space="0" w:color="000000"/>
            </w:tcBorders>
            <w:shd w:val="clear" w:color="auto" w:fill="FFFFFF"/>
            <w:vAlign w:val="center"/>
          </w:tcPr>
          <w:p w14:paraId="0F1D9FBD" w14:textId="77777777" w:rsidR="00325948" w:rsidRPr="00CE4E55" w:rsidRDefault="00325948" w:rsidP="00C73D19">
            <w:pPr>
              <w:suppressAutoHyphens/>
              <w:jc w:val="center"/>
              <w:rPr>
                <w:color w:val="000000"/>
                <w:lang w:eastAsia="ar-SA"/>
              </w:rPr>
            </w:pPr>
            <w:r w:rsidRPr="00CE4E55">
              <w:rPr>
                <w:color w:val="000000"/>
                <w:lang w:eastAsia="ar-SA"/>
              </w:rPr>
              <w:t>56,60</w:t>
            </w:r>
          </w:p>
        </w:tc>
        <w:tc>
          <w:tcPr>
            <w:tcW w:w="1134" w:type="dxa"/>
            <w:tcBorders>
              <w:top w:val="single" w:sz="4" w:space="0" w:color="000000"/>
              <w:left w:val="single" w:sz="4" w:space="0" w:color="000000"/>
              <w:bottom w:val="single" w:sz="4" w:space="0" w:color="000000"/>
            </w:tcBorders>
            <w:shd w:val="clear" w:color="auto" w:fill="FFFFFF"/>
            <w:vAlign w:val="center"/>
          </w:tcPr>
          <w:p w14:paraId="7E85C0F7" w14:textId="77777777" w:rsidR="00325948" w:rsidRPr="00CE4E55" w:rsidRDefault="00325948" w:rsidP="00C73D19">
            <w:pPr>
              <w:suppressAutoHyphens/>
              <w:jc w:val="center"/>
              <w:rPr>
                <w:color w:val="000000"/>
                <w:lang w:eastAsia="ar-SA"/>
              </w:rPr>
            </w:pPr>
            <w:r w:rsidRPr="00CE4E55">
              <w:rPr>
                <w:color w:val="000000"/>
                <w:lang w:eastAsia="ar-SA"/>
              </w:rPr>
              <w:t>27,61</w:t>
            </w:r>
          </w:p>
        </w:tc>
        <w:tc>
          <w:tcPr>
            <w:tcW w:w="1178" w:type="dxa"/>
            <w:tcBorders>
              <w:top w:val="single" w:sz="4" w:space="0" w:color="000000"/>
              <w:left w:val="single" w:sz="4" w:space="0" w:color="000000"/>
              <w:bottom w:val="single" w:sz="4" w:space="0" w:color="000000"/>
            </w:tcBorders>
            <w:shd w:val="clear" w:color="auto" w:fill="FFFFFF"/>
            <w:vAlign w:val="center"/>
          </w:tcPr>
          <w:p w14:paraId="6C48C37B" w14:textId="77777777" w:rsidR="00325948" w:rsidRPr="00CE4E55" w:rsidRDefault="00325948" w:rsidP="00C73D19">
            <w:pPr>
              <w:suppressAutoHyphens/>
              <w:jc w:val="center"/>
              <w:rPr>
                <w:color w:val="000000"/>
                <w:lang w:eastAsia="ar-SA"/>
              </w:rPr>
            </w:pPr>
            <w:r w:rsidRPr="00CE4E55">
              <w:rPr>
                <w:color w:val="000000"/>
                <w:lang w:eastAsia="ar-SA"/>
              </w:rPr>
              <w:t>2,05</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03A59" w14:textId="77777777" w:rsidR="00325948" w:rsidRPr="00CE4E55" w:rsidRDefault="00325948" w:rsidP="00C73D19">
            <w:pPr>
              <w:suppressAutoHyphens/>
              <w:jc w:val="center"/>
              <w:rPr>
                <w:color w:val="000000"/>
                <w:lang w:eastAsia="ar-SA"/>
              </w:rPr>
            </w:pPr>
            <w:r w:rsidRPr="00CE4E55">
              <w:rPr>
                <w:color w:val="000000"/>
                <w:lang w:eastAsia="ar-SA"/>
              </w:rPr>
              <w:t>0,00</w:t>
            </w:r>
          </w:p>
        </w:tc>
      </w:tr>
      <w:tr w:rsidR="00325948" w:rsidRPr="00CE4E55" w14:paraId="65A8AFB5" w14:textId="77777777" w:rsidTr="00C73D19">
        <w:tblPrEx>
          <w:tblCellMar>
            <w:left w:w="108" w:type="dxa"/>
            <w:right w:w="108" w:type="dxa"/>
          </w:tblCellMar>
        </w:tblPrEx>
        <w:trPr>
          <w:trHeight w:val="214"/>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59282FD0" w14:textId="77777777" w:rsidR="00325948" w:rsidRPr="00CE4E55" w:rsidRDefault="00325948" w:rsidP="00C73D19">
            <w:pPr>
              <w:suppressAutoHyphens/>
              <w:jc w:val="both"/>
              <w:rPr>
                <w:b/>
                <w:bCs/>
                <w:color w:val="000000"/>
                <w:lang w:eastAsia="ar-SA"/>
              </w:rPr>
            </w:pPr>
            <w:r w:rsidRPr="00CE4E55">
              <w:rPr>
                <w:b/>
                <w:bCs/>
                <w:color w:val="000000"/>
                <w:lang w:eastAsia="ar-SA"/>
              </w:rPr>
              <w:t xml:space="preserve">Iš viso: </w:t>
            </w:r>
          </w:p>
        </w:tc>
        <w:tc>
          <w:tcPr>
            <w:tcW w:w="1134" w:type="dxa"/>
            <w:tcBorders>
              <w:top w:val="single" w:sz="4" w:space="0" w:color="000000"/>
              <w:left w:val="single" w:sz="4" w:space="0" w:color="000000"/>
              <w:bottom w:val="single" w:sz="4" w:space="0" w:color="000000"/>
            </w:tcBorders>
            <w:shd w:val="clear" w:color="auto" w:fill="FFFFFF"/>
            <w:vAlign w:val="center"/>
          </w:tcPr>
          <w:p w14:paraId="75BF1BB2" w14:textId="77777777" w:rsidR="00325948" w:rsidRPr="00CE4E55" w:rsidRDefault="00325948" w:rsidP="00C73D19">
            <w:pPr>
              <w:suppressAutoHyphens/>
              <w:jc w:val="center"/>
              <w:rPr>
                <w:b/>
                <w:bCs/>
                <w:color w:val="000000"/>
                <w:lang w:eastAsia="ar-SA"/>
              </w:rPr>
            </w:pPr>
            <w:r w:rsidRPr="00CE4E55">
              <w:rPr>
                <w:b/>
                <w:bCs/>
                <w:color w:val="000000"/>
                <w:lang w:eastAsia="ar-SA"/>
              </w:rPr>
              <w:t>157</w:t>
            </w:r>
          </w:p>
        </w:tc>
        <w:tc>
          <w:tcPr>
            <w:tcW w:w="1134" w:type="dxa"/>
            <w:tcBorders>
              <w:top w:val="single" w:sz="4" w:space="0" w:color="000000"/>
              <w:left w:val="single" w:sz="4" w:space="0" w:color="000000"/>
              <w:bottom w:val="single" w:sz="4" w:space="0" w:color="000000"/>
            </w:tcBorders>
            <w:shd w:val="clear" w:color="auto" w:fill="FFFFFF"/>
            <w:vAlign w:val="center"/>
          </w:tcPr>
          <w:p w14:paraId="3F967366" w14:textId="77777777" w:rsidR="00325948" w:rsidRPr="00CE4E55" w:rsidRDefault="00325948" w:rsidP="00C73D19">
            <w:pPr>
              <w:suppressAutoHyphens/>
              <w:jc w:val="center"/>
              <w:rPr>
                <w:b/>
                <w:color w:val="000000"/>
                <w:lang w:eastAsia="ar-SA"/>
              </w:rPr>
            </w:pPr>
            <w:r w:rsidRPr="00CE4E55">
              <w:rPr>
                <w:b/>
                <w:color w:val="000000"/>
                <w:lang w:eastAsia="ar-SA"/>
              </w:rPr>
              <w:t>3609</w:t>
            </w:r>
          </w:p>
        </w:tc>
        <w:tc>
          <w:tcPr>
            <w:tcW w:w="1276" w:type="dxa"/>
            <w:tcBorders>
              <w:top w:val="single" w:sz="4" w:space="0" w:color="000000"/>
              <w:left w:val="single" w:sz="4" w:space="0" w:color="000000"/>
              <w:bottom w:val="single" w:sz="4" w:space="0" w:color="000000"/>
            </w:tcBorders>
            <w:shd w:val="clear" w:color="auto" w:fill="FFFFFF"/>
            <w:vAlign w:val="center"/>
          </w:tcPr>
          <w:p w14:paraId="09D5F416" w14:textId="77777777" w:rsidR="00325948" w:rsidRPr="00CE4E55" w:rsidRDefault="00325948" w:rsidP="00C73D19">
            <w:pPr>
              <w:suppressAutoHyphens/>
              <w:jc w:val="center"/>
              <w:rPr>
                <w:b/>
                <w:color w:val="000000"/>
                <w:lang w:eastAsia="ar-SA"/>
              </w:rPr>
            </w:pPr>
            <w:r w:rsidRPr="00CE4E55">
              <w:rPr>
                <w:b/>
                <w:color w:val="000000"/>
                <w:lang w:eastAsia="ar-SA"/>
              </w:rPr>
              <w:t>253,22</w:t>
            </w:r>
          </w:p>
        </w:tc>
        <w:tc>
          <w:tcPr>
            <w:tcW w:w="1134" w:type="dxa"/>
            <w:tcBorders>
              <w:top w:val="single" w:sz="4" w:space="0" w:color="000000"/>
              <w:left w:val="single" w:sz="4" w:space="0" w:color="000000"/>
              <w:bottom w:val="single" w:sz="4" w:space="0" w:color="000000"/>
            </w:tcBorders>
            <w:shd w:val="clear" w:color="auto" w:fill="FFFFFF"/>
            <w:vAlign w:val="center"/>
          </w:tcPr>
          <w:p w14:paraId="7001B646" w14:textId="77777777" w:rsidR="00325948" w:rsidRPr="00CE4E55" w:rsidRDefault="00325948" w:rsidP="00C73D19">
            <w:pPr>
              <w:suppressAutoHyphens/>
              <w:jc w:val="center"/>
              <w:rPr>
                <w:b/>
                <w:color w:val="000000"/>
                <w:lang w:eastAsia="ar-SA"/>
              </w:rPr>
            </w:pPr>
            <w:r w:rsidRPr="00CE4E55">
              <w:rPr>
                <w:b/>
                <w:color w:val="000000"/>
                <w:lang w:eastAsia="ar-SA"/>
              </w:rPr>
              <w:t>11,02</w:t>
            </w:r>
          </w:p>
        </w:tc>
        <w:tc>
          <w:tcPr>
            <w:tcW w:w="1178" w:type="dxa"/>
            <w:tcBorders>
              <w:top w:val="single" w:sz="4" w:space="0" w:color="000000"/>
              <w:left w:val="single" w:sz="4" w:space="0" w:color="000000"/>
              <w:bottom w:val="single" w:sz="4" w:space="0" w:color="000000"/>
            </w:tcBorders>
            <w:shd w:val="clear" w:color="auto" w:fill="FFFFFF"/>
            <w:vAlign w:val="center"/>
          </w:tcPr>
          <w:p w14:paraId="0CBA83CF" w14:textId="77777777" w:rsidR="00325948" w:rsidRPr="00CE4E55" w:rsidRDefault="00325948" w:rsidP="00C73D19">
            <w:pPr>
              <w:suppressAutoHyphens/>
              <w:jc w:val="center"/>
              <w:rPr>
                <w:b/>
                <w:bCs/>
                <w:color w:val="000000"/>
                <w:lang w:eastAsia="ar-SA"/>
              </w:rPr>
            </w:pPr>
            <w:r w:rsidRPr="00CE4E55">
              <w:rPr>
                <w:b/>
                <w:bCs/>
                <w:color w:val="000000"/>
                <w:lang w:eastAsia="ar-SA"/>
              </w:rPr>
              <w:t>22,99</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F50B9" w14:textId="77777777" w:rsidR="00325948" w:rsidRPr="00CE4E55" w:rsidRDefault="00325948" w:rsidP="00C73D19">
            <w:pPr>
              <w:suppressAutoHyphens/>
              <w:jc w:val="center"/>
              <w:rPr>
                <w:b/>
                <w:color w:val="000000"/>
                <w:lang w:eastAsia="ar-SA"/>
              </w:rPr>
            </w:pPr>
            <w:r w:rsidRPr="00CE4E55">
              <w:rPr>
                <w:b/>
                <w:color w:val="000000"/>
                <w:lang w:eastAsia="ar-SA"/>
              </w:rPr>
              <w:t>6,73</w:t>
            </w:r>
          </w:p>
        </w:tc>
      </w:tr>
      <w:tr w:rsidR="00325948" w:rsidRPr="00CE4E55" w14:paraId="5F30E28B" w14:textId="77777777" w:rsidTr="00C73D19">
        <w:tblPrEx>
          <w:tblCellMar>
            <w:left w:w="108" w:type="dxa"/>
            <w:right w:w="108" w:type="dxa"/>
          </w:tblCellMar>
        </w:tblPrEx>
        <w:trPr>
          <w:trHeight w:val="214"/>
          <w:jc w:val="center"/>
        </w:trPr>
        <w:tc>
          <w:tcPr>
            <w:tcW w:w="2547" w:type="dxa"/>
            <w:tcBorders>
              <w:top w:val="single" w:sz="4" w:space="0" w:color="000000"/>
              <w:left w:val="single" w:sz="4" w:space="0" w:color="000000"/>
              <w:bottom w:val="single" w:sz="4" w:space="0" w:color="000000"/>
            </w:tcBorders>
            <w:shd w:val="clear" w:color="auto" w:fill="FFFFFF"/>
            <w:vAlign w:val="center"/>
          </w:tcPr>
          <w:p w14:paraId="13699F2E" w14:textId="77777777" w:rsidR="00325948" w:rsidRPr="00CE4E55" w:rsidRDefault="00325948" w:rsidP="00C73D19">
            <w:pPr>
              <w:suppressAutoHyphens/>
              <w:jc w:val="both"/>
              <w:rPr>
                <w:color w:val="000000"/>
                <w:lang w:eastAsia="ar-SA"/>
              </w:rPr>
            </w:pPr>
            <w:r w:rsidRPr="00CE4E55">
              <w:rPr>
                <w:bCs/>
                <w:color w:val="000000"/>
                <w:lang w:eastAsia="ar-SA"/>
              </w:rPr>
              <w:t>Stebėjimo paslauga</w:t>
            </w:r>
          </w:p>
        </w:tc>
        <w:tc>
          <w:tcPr>
            <w:tcW w:w="1134" w:type="dxa"/>
            <w:tcBorders>
              <w:top w:val="single" w:sz="4" w:space="0" w:color="000000"/>
              <w:left w:val="single" w:sz="4" w:space="0" w:color="000000"/>
              <w:bottom w:val="single" w:sz="4" w:space="0" w:color="000000"/>
            </w:tcBorders>
            <w:shd w:val="clear" w:color="auto" w:fill="FFFFFF"/>
            <w:vAlign w:val="center"/>
          </w:tcPr>
          <w:p w14:paraId="560C54D1" w14:textId="77777777" w:rsidR="00325948" w:rsidRPr="00CE4E55" w:rsidRDefault="00325948" w:rsidP="00C73D19">
            <w:pPr>
              <w:suppressAutoHyphens/>
              <w:jc w:val="center"/>
              <w:rPr>
                <w:color w:val="000000"/>
                <w:lang w:eastAsia="ar-SA"/>
              </w:rPr>
            </w:pPr>
            <w:r w:rsidRPr="00CE4E55">
              <w:rPr>
                <w:color w:val="000000"/>
                <w:lang w:eastAsia="ar-SA"/>
              </w:rPr>
              <w:t>3</w:t>
            </w:r>
          </w:p>
        </w:tc>
        <w:tc>
          <w:tcPr>
            <w:tcW w:w="1134" w:type="dxa"/>
            <w:tcBorders>
              <w:top w:val="single" w:sz="4" w:space="0" w:color="000000"/>
              <w:left w:val="single" w:sz="4" w:space="0" w:color="000000"/>
              <w:bottom w:val="single" w:sz="4" w:space="0" w:color="000000"/>
            </w:tcBorders>
            <w:shd w:val="clear" w:color="auto" w:fill="FFFFFF"/>
            <w:vAlign w:val="center"/>
          </w:tcPr>
          <w:p w14:paraId="321EBD1A" w14:textId="77777777" w:rsidR="00325948" w:rsidRPr="00CE4E55" w:rsidRDefault="00325948" w:rsidP="00C73D19">
            <w:pPr>
              <w:suppressAutoHyphens/>
              <w:jc w:val="center"/>
              <w:rPr>
                <w:color w:val="000000"/>
                <w:lang w:eastAsia="ar-SA"/>
              </w:rPr>
            </w:pPr>
            <w:r w:rsidRPr="00CE4E55">
              <w:rPr>
                <w:color w:val="000000"/>
                <w:lang w:eastAsia="ar-SA"/>
              </w:rPr>
              <w:t>1924</w:t>
            </w:r>
          </w:p>
        </w:tc>
        <w:tc>
          <w:tcPr>
            <w:tcW w:w="1276" w:type="dxa"/>
            <w:tcBorders>
              <w:top w:val="single" w:sz="4" w:space="0" w:color="000000"/>
              <w:left w:val="single" w:sz="4" w:space="0" w:color="000000"/>
              <w:bottom w:val="single" w:sz="4" w:space="0" w:color="000000"/>
            </w:tcBorders>
            <w:shd w:val="clear" w:color="auto" w:fill="FFFFFF"/>
            <w:vAlign w:val="center"/>
          </w:tcPr>
          <w:p w14:paraId="60496CDA" w14:textId="77777777" w:rsidR="00325948" w:rsidRPr="00CE4E55" w:rsidRDefault="00325948" w:rsidP="00C73D19">
            <w:pPr>
              <w:suppressAutoHyphens/>
              <w:jc w:val="center"/>
              <w:rPr>
                <w:color w:val="000000"/>
                <w:lang w:eastAsia="ar-SA"/>
              </w:rPr>
            </w:pPr>
            <w:r w:rsidRPr="00CE4E55">
              <w:rPr>
                <w:color w:val="000000"/>
                <w:lang w:eastAsia="ar-SA"/>
              </w:rPr>
              <w:t>641,33</w:t>
            </w:r>
          </w:p>
        </w:tc>
        <w:tc>
          <w:tcPr>
            <w:tcW w:w="1134" w:type="dxa"/>
            <w:tcBorders>
              <w:top w:val="single" w:sz="4" w:space="0" w:color="000000"/>
              <w:left w:val="single" w:sz="4" w:space="0" w:color="000000"/>
              <w:bottom w:val="single" w:sz="4" w:space="0" w:color="000000"/>
            </w:tcBorders>
            <w:shd w:val="clear" w:color="auto" w:fill="FFFFFF"/>
            <w:vAlign w:val="center"/>
          </w:tcPr>
          <w:p w14:paraId="7BE1E24D" w14:textId="77777777" w:rsidR="00325948" w:rsidRPr="00CE4E55" w:rsidRDefault="00325948" w:rsidP="00C73D19">
            <w:pPr>
              <w:suppressAutoHyphens/>
              <w:jc w:val="center"/>
              <w:rPr>
                <w:color w:val="000000"/>
                <w:lang w:eastAsia="ar-SA"/>
              </w:rPr>
            </w:pPr>
            <w:r w:rsidRPr="00CE4E55">
              <w:rPr>
                <w:color w:val="000000"/>
                <w:lang w:eastAsia="ar-SA"/>
              </w:rPr>
              <w:t>1,00</w:t>
            </w:r>
          </w:p>
        </w:tc>
        <w:tc>
          <w:tcPr>
            <w:tcW w:w="1178" w:type="dxa"/>
            <w:tcBorders>
              <w:top w:val="single" w:sz="4" w:space="0" w:color="000000"/>
              <w:left w:val="single" w:sz="4" w:space="0" w:color="000000"/>
              <w:bottom w:val="single" w:sz="4" w:space="0" w:color="000000"/>
            </w:tcBorders>
            <w:shd w:val="clear" w:color="auto" w:fill="FFFFFF"/>
            <w:vAlign w:val="center"/>
          </w:tcPr>
          <w:p w14:paraId="23B38E86" w14:textId="77777777" w:rsidR="00325948" w:rsidRPr="00CE4E55" w:rsidRDefault="00325948" w:rsidP="00C73D19">
            <w:pPr>
              <w:suppressAutoHyphens/>
              <w:jc w:val="center"/>
              <w:rPr>
                <w:color w:val="000000"/>
                <w:lang w:eastAsia="ar-SA"/>
              </w:rPr>
            </w:pPr>
            <w:r w:rsidRPr="00CE4E55">
              <w:rPr>
                <w:color w:val="000000"/>
                <w:lang w:eastAsia="ar-SA"/>
              </w:rPr>
              <w:t>641,33</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F698C" w14:textId="77777777" w:rsidR="00325948" w:rsidRPr="00CE4E55" w:rsidRDefault="00325948" w:rsidP="00C73D19">
            <w:pPr>
              <w:suppressAutoHyphens/>
              <w:jc w:val="center"/>
              <w:rPr>
                <w:color w:val="000000"/>
                <w:lang w:eastAsia="ar-SA"/>
              </w:rPr>
            </w:pPr>
            <w:r w:rsidRPr="00CE4E55">
              <w:rPr>
                <w:color w:val="000000"/>
                <w:lang w:eastAsia="ar-SA"/>
              </w:rPr>
              <w:t>0,00</w:t>
            </w:r>
          </w:p>
        </w:tc>
      </w:tr>
    </w:tbl>
    <w:p w14:paraId="716FE1A8" w14:textId="77777777" w:rsidR="00325948" w:rsidRPr="007A5CA8" w:rsidRDefault="00325948" w:rsidP="00325948">
      <w:pPr>
        <w:suppressAutoHyphens/>
        <w:rPr>
          <w:color w:val="000000"/>
          <w:lang w:eastAsia="ar-SA"/>
        </w:rPr>
      </w:pPr>
    </w:p>
    <w:p w14:paraId="6C30F133" w14:textId="77777777" w:rsidR="00325948" w:rsidRPr="007A5CA8" w:rsidRDefault="00325948" w:rsidP="00325948">
      <w:pPr>
        <w:suppressAutoHyphens/>
        <w:jc w:val="center"/>
        <w:rPr>
          <w:color w:val="000000"/>
          <w:lang w:eastAsia="ar-SA"/>
        </w:rPr>
      </w:pPr>
      <w:r w:rsidRPr="007A5CA8">
        <w:rPr>
          <w:color w:val="000000"/>
          <w:lang w:eastAsia="ar-SA"/>
        </w:rPr>
        <w:t>Pagrindiniai rodikliai 2024–2023 m.</w:t>
      </w:r>
    </w:p>
    <w:p w14:paraId="2CA22571" w14:textId="77777777" w:rsidR="00325948" w:rsidRPr="00CE4E55" w:rsidRDefault="00325948" w:rsidP="00325948">
      <w:pPr>
        <w:suppressAutoHyphens/>
        <w:jc w:val="center"/>
        <w:rPr>
          <w:b/>
          <w:color w:val="000000"/>
          <w:lang w:eastAsia="ar-SA"/>
        </w:rPr>
      </w:pPr>
    </w:p>
    <w:tbl>
      <w:tblPr>
        <w:tblStyle w:val="Lentelstinklelis"/>
        <w:tblW w:w="9493" w:type="dxa"/>
        <w:tblLayout w:type="fixed"/>
        <w:tblLook w:val="0000" w:firstRow="0" w:lastRow="0" w:firstColumn="0" w:lastColumn="0" w:noHBand="0" w:noVBand="0"/>
      </w:tblPr>
      <w:tblGrid>
        <w:gridCol w:w="2037"/>
        <w:gridCol w:w="795"/>
        <w:gridCol w:w="851"/>
        <w:gridCol w:w="993"/>
        <w:gridCol w:w="992"/>
        <w:gridCol w:w="992"/>
        <w:gridCol w:w="966"/>
        <w:gridCol w:w="874"/>
        <w:gridCol w:w="993"/>
      </w:tblGrid>
      <w:tr w:rsidR="00325948" w:rsidRPr="00CE4E55" w14:paraId="1953FD16" w14:textId="77777777" w:rsidTr="00C73D19">
        <w:trPr>
          <w:trHeight w:val="225"/>
        </w:trPr>
        <w:tc>
          <w:tcPr>
            <w:tcW w:w="2037" w:type="dxa"/>
            <w:vMerge w:val="restart"/>
          </w:tcPr>
          <w:p w14:paraId="638339E3"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Skyrius</w:t>
            </w:r>
          </w:p>
        </w:tc>
        <w:tc>
          <w:tcPr>
            <w:tcW w:w="1646" w:type="dxa"/>
            <w:gridSpan w:val="2"/>
          </w:tcPr>
          <w:p w14:paraId="3C50B180"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Lovų skaičius</w:t>
            </w:r>
          </w:p>
        </w:tc>
        <w:tc>
          <w:tcPr>
            <w:tcW w:w="1985" w:type="dxa"/>
            <w:gridSpan w:val="2"/>
          </w:tcPr>
          <w:p w14:paraId="7EB654E3"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Gydėsi ligonių</w:t>
            </w:r>
          </w:p>
        </w:tc>
        <w:tc>
          <w:tcPr>
            <w:tcW w:w="1958" w:type="dxa"/>
            <w:gridSpan w:val="2"/>
          </w:tcPr>
          <w:p w14:paraId="33E37D0E"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Lovos funkcionavimas</w:t>
            </w:r>
          </w:p>
        </w:tc>
        <w:tc>
          <w:tcPr>
            <w:tcW w:w="1867" w:type="dxa"/>
            <w:gridSpan w:val="2"/>
          </w:tcPr>
          <w:p w14:paraId="39414DD7"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Gydymo trukmė</w:t>
            </w:r>
          </w:p>
        </w:tc>
      </w:tr>
      <w:tr w:rsidR="00325948" w:rsidRPr="00CE4E55" w14:paraId="61D598E8" w14:textId="77777777" w:rsidTr="00C73D19">
        <w:trPr>
          <w:trHeight w:val="225"/>
        </w:trPr>
        <w:tc>
          <w:tcPr>
            <w:tcW w:w="2037" w:type="dxa"/>
            <w:vMerge/>
          </w:tcPr>
          <w:p w14:paraId="4620EF83" w14:textId="77777777" w:rsidR="00325948" w:rsidRPr="00CE4E55" w:rsidRDefault="00325948" w:rsidP="00C73D19">
            <w:pPr>
              <w:suppressAutoHyphens/>
              <w:snapToGrid w:val="0"/>
              <w:spacing w:line="100" w:lineRule="atLeast"/>
              <w:jc w:val="center"/>
              <w:rPr>
                <w:color w:val="000000"/>
                <w:lang w:eastAsia="ar-SA"/>
              </w:rPr>
            </w:pPr>
          </w:p>
        </w:tc>
        <w:tc>
          <w:tcPr>
            <w:tcW w:w="795" w:type="dxa"/>
          </w:tcPr>
          <w:p w14:paraId="7891491B"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2024 m.</w:t>
            </w:r>
          </w:p>
        </w:tc>
        <w:tc>
          <w:tcPr>
            <w:tcW w:w="851" w:type="dxa"/>
          </w:tcPr>
          <w:p w14:paraId="78AE8CD0"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2023 m.</w:t>
            </w:r>
          </w:p>
        </w:tc>
        <w:tc>
          <w:tcPr>
            <w:tcW w:w="993" w:type="dxa"/>
          </w:tcPr>
          <w:p w14:paraId="5B5CF914"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2024 m.</w:t>
            </w:r>
          </w:p>
        </w:tc>
        <w:tc>
          <w:tcPr>
            <w:tcW w:w="992" w:type="dxa"/>
          </w:tcPr>
          <w:p w14:paraId="18CC554D"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2023 m.</w:t>
            </w:r>
          </w:p>
        </w:tc>
        <w:tc>
          <w:tcPr>
            <w:tcW w:w="992" w:type="dxa"/>
          </w:tcPr>
          <w:p w14:paraId="71F12710"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2024 m.</w:t>
            </w:r>
          </w:p>
        </w:tc>
        <w:tc>
          <w:tcPr>
            <w:tcW w:w="966" w:type="dxa"/>
          </w:tcPr>
          <w:p w14:paraId="4B748494"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2023 m.</w:t>
            </w:r>
          </w:p>
        </w:tc>
        <w:tc>
          <w:tcPr>
            <w:tcW w:w="874" w:type="dxa"/>
          </w:tcPr>
          <w:p w14:paraId="500EEDAB"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2024 m.</w:t>
            </w:r>
          </w:p>
        </w:tc>
        <w:tc>
          <w:tcPr>
            <w:tcW w:w="993" w:type="dxa"/>
          </w:tcPr>
          <w:p w14:paraId="67C09308"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2023 m.</w:t>
            </w:r>
          </w:p>
        </w:tc>
      </w:tr>
      <w:tr w:rsidR="00325948" w:rsidRPr="00CE4E55" w14:paraId="39C106E4" w14:textId="77777777" w:rsidTr="00C73D19">
        <w:trPr>
          <w:trHeight w:val="225"/>
        </w:trPr>
        <w:tc>
          <w:tcPr>
            <w:tcW w:w="2037" w:type="dxa"/>
          </w:tcPr>
          <w:p w14:paraId="5A57F7E9" w14:textId="77777777" w:rsidR="00325948" w:rsidRPr="00CE4E55" w:rsidRDefault="00325948" w:rsidP="00C73D19">
            <w:pPr>
              <w:suppressAutoHyphens/>
              <w:spacing w:line="100" w:lineRule="atLeast"/>
              <w:rPr>
                <w:color w:val="000000"/>
                <w:lang w:eastAsia="ar-SA"/>
              </w:rPr>
            </w:pPr>
            <w:r w:rsidRPr="00CE4E55">
              <w:rPr>
                <w:color w:val="000000"/>
                <w:lang w:eastAsia="ar-SA"/>
              </w:rPr>
              <w:t>Traumatologijos</w:t>
            </w:r>
          </w:p>
        </w:tc>
        <w:tc>
          <w:tcPr>
            <w:tcW w:w="795" w:type="dxa"/>
            <w:vAlign w:val="center"/>
          </w:tcPr>
          <w:p w14:paraId="7BCE9A9B" w14:textId="77777777" w:rsidR="00325948" w:rsidRPr="00CE4E55" w:rsidRDefault="00325948" w:rsidP="00C73D19">
            <w:pPr>
              <w:suppressAutoHyphens/>
              <w:jc w:val="center"/>
              <w:rPr>
                <w:color w:val="000000"/>
                <w:lang w:eastAsia="ar-SA"/>
              </w:rPr>
            </w:pPr>
            <w:r w:rsidRPr="00CE4E55">
              <w:rPr>
                <w:color w:val="000000"/>
                <w:lang w:eastAsia="ar-SA"/>
              </w:rPr>
              <w:t>10</w:t>
            </w:r>
          </w:p>
        </w:tc>
        <w:tc>
          <w:tcPr>
            <w:tcW w:w="851" w:type="dxa"/>
            <w:vAlign w:val="center"/>
          </w:tcPr>
          <w:p w14:paraId="400E1AE7"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10</w:t>
            </w:r>
          </w:p>
        </w:tc>
        <w:tc>
          <w:tcPr>
            <w:tcW w:w="993" w:type="dxa"/>
            <w:vAlign w:val="center"/>
          </w:tcPr>
          <w:p w14:paraId="782AEDA6" w14:textId="77777777" w:rsidR="00325948" w:rsidRPr="00CE4E55" w:rsidRDefault="00325948" w:rsidP="00C73D19">
            <w:pPr>
              <w:suppressAutoHyphens/>
              <w:jc w:val="center"/>
              <w:rPr>
                <w:color w:val="000000"/>
                <w:lang w:eastAsia="ar-SA"/>
              </w:rPr>
            </w:pPr>
            <w:r w:rsidRPr="00CE4E55">
              <w:rPr>
                <w:color w:val="000000"/>
                <w:lang w:eastAsia="ar-SA"/>
              </w:rPr>
              <w:t>520</w:t>
            </w:r>
          </w:p>
        </w:tc>
        <w:tc>
          <w:tcPr>
            <w:tcW w:w="992" w:type="dxa"/>
            <w:vAlign w:val="center"/>
          </w:tcPr>
          <w:p w14:paraId="21EC026D" w14:textId="77777777" w:rsidR="00325948" w:rsidRPr="00CE4E55" w:rsidRDefault="00325948" w:rsidP="00C73D19">
            <w:pPr>
              <w:suppressAutoHyphens/>
              <w:jc w:val="center"/>
              <w:rPr>
                <w:color w:val="000000"/>
                <w:lang w:eastAsia="ar-SA"/>
              </w:rPr>
            </w:pPr>
            <w:r w:rsidRPr="00CE4E55">
              <w:rPr>
                <w:color w:val="000000"/>
                <w:lang w:eastAsia="ar-SA"/>
              </w:rPr>
              <w:t>517</w:t>
            </w:r>
          </w:p>
        </w:tc>
        <w:tc>
          <w:tcPr>
            <w:tcW w:w="992" w:type="dxa"/>
            <w:vAlign w:val="center"/>
          </w:tcPr>
          <w:p w14:paraId="7625D2A8" w14:textId="77777777" w:rsidR="00325948" w:rsidRPr="00CE4E55" w:rsidRDefault="00325948" w:rsidP="00C73D19">
            <w:pPr>
              <w:suppressAutoHyphens/>
              <w:jc w:val="center"/>
              <w:rPr>
                <w:color w:val="000000"/>
                <w:lang w:eastAsia="ar-SA"/>
              </w:rPr>
            </w:pPr>
            <w:r w:rsidRPr="00CE4E55">
              <w:rPr>
                <w:color w:val="000000"/>
                <w:lang w:eastAsia="ar-SA"/>
              </w:rPr>
              <w:t>149,20</w:t>
            </w:r>
          </w:p>
        </w:tc>
        <w:tc>
          <w:tcPr>
            <w:tcW w:w="966" w:type="dxa"/>
            <w:vAlign w:val="center"/>
          </w:tcPr>
          <w:p w14:paraId="240F66AD" w14:textId="77777777" w:rsidR="00325948" w:rsidRPr="00CE4E55" w:rsidRDefault="00325948" w:rsidP="00C73D19">
            <w:pPr>
              <w:suppressAutoHyphens/>
              <w:jc w:val="center"/>
              <w:rPr>
                <w:color w:val="000000"/>
                <w:lang w:eastAsia="ar-SA"/>
              </w:rPr>
            </w:pPr>
            <w:r w:rsidRPr="00CE4E55">
              <w:rPr>
                <w:color w:val="000000"/>
                <w:lang w:eastAsia="ar-SA"/>
              </w:rPr>
              <w:t>146,00</w:t>
            </w:r>
          </w:p>
        </w:tc>
        <w:tc>
          <w:tcPr>
            <w:tcW w:w="874" w:type="dxa"/>
            <w:vAlign w:val="center"/>
          </w:tcPr>
          <w:p w14:paraId="7DE2C732" w14:textId="77777777" w:rsidR="00325948" w:rsidRPr="00CE4E55" w:rsidRDefault="00325948" w:rsidP="00C73D19">
            <w:pPr>
              <w:suppressAutoHyphens/>
              <w:jc w:val="center"/>
              <w:rPr>
                <w:color w:val="000000"/>
                <w:lang w:eastAsia="ar-SA"/>
              </w:rPr>
            </w:pPr>
            <w:r w:rsidRPr="00CE4E55">
              <w:rPr>
                <w:color w:val="000000"/>
                <w:lang w:eastAsia="ar-SA"/>
              </w:rPr>
              <w:t>2,87</w:t>
            </w:r>
          </w:p>
        </w:tc>
        <w:tc>
          <w:tcPr>
            <w:tcW w:w="993" w:type="dxa"/>
            <w:vAlign w:val="center"/>
          </w:tcPr>
          <w:p w14:paraId="0000CCE4" w14:textId="77777777" w:rsidR="00325948" w:rsidRPr="00CE4E55" w:rsidRDefault="00325948" w:rsidP="00C73D19">
            <w:pPr>
              <w:suppressAutoHyphens/>
              <w:jc w:val="center"/>
              <w:rPr>
                <w:color w:val="000000"/>
                <w:lang w:eastAsia="ar-SA"/>
              </w:rPr>
            </w:pPr>
            <w:r w:rsidRPr="00CE4E55">
              <w:rPr>
                <w:color w:val="000000"/>
                <w:lang w:eastAsia="ar-SA"/>
              </w:rPr>
              <w:t>2,82</w:t>
            </w:r>
          </w:p>
        </w:tc>
      </w:tr>
      <w:tr w:rsidR="00325948" w:rsidRPr="00CE4E55" w14:paraId="572992CF" w14:textId="77777777" w:rsidTr="00C73D19">
        <w:trPr>
          <w:trHeight w:val="225"/>
        </w:trPr>
        <w:tc>
          <w:tcPr>
            <w:tcW w:w="2037" w:type="dxa"/>
          </w:tcPr>
          <w:p w14:paraId="3D323E48" w14:textId="77777777" w:rsidR="00325948" w:rsidRPr="00CE4E55" w:rsidRDefault="00325948" w:rsidP="00C73D19">
            <w:pPr>
              <w:suppressAutoHyphens/>
              <w:spacing w:line="100" w:lineRule="atLeast"/>
              <w:rPr>
                <w:color w:val="000000"/>
                <w:lang w:eastAsia="ar-SA"/>
              </w:rPr>
            </w:pPr>
            <w:r w:rsidRPr="00CE4E55">
              <w:rPr>
                <w:color w:val="000000"/>
                <w:lang w:eastAsia="ar-SA"/>
              </w:rPr>
              <w:t>Chirurgijos</w:t>
            </w:r>
          </w:p>
        </w:tc>
        <w:tc>
          <w:tcPr>
            <w:tcW w:w="795" w:type="dxa"/>
            <w:vAlign w:val="center"/>
          </w:tcPr>
          <w:p w14:paraId="4B8C3589" w14:textId="77777777" w:rsidR="00325948" w:rsidRPr="00CE4E55" w:rsidRDefault="00325948" w:rsidP="00C73D19">
            <w:pPr>
              <w:suppressAutoHyphens/>
              <w:jc w:val="center"/>
              <w:rPr>
                <w:color w:val="000000"/>
                <w:lang w:eastAsia="ar-SA"/>
              </w:rPr>
            </w:pPr>
            <w:r w:rsidRPr="00CE4E55">
              <w:rPr>
                <w:color w:val="000000"/>
                <w:lang w:eastAsia="ar-SA"/>
              </w:rPr>
              <w:t>14</w:t>
            </w:r>
          </w:p>
        </w:tc>
        <w:tc>
          <w:tcPr>
            <w:tcW w:w="851" w:type="dxa"/>
            <w:vAlign w:val="center"/>
          </w:tcPr>
          <w:p w14:paraId="5CEE9964"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14</w:t>
            </w:r>
          </w:p>
        </w:tc>
        <w:tc>
          <w:tcPr>
            <w:tcW w:w="993" w:type="dxa"/>
            <w:vAlign w:val="center"/>
          </w:tcPr>
          <w:p w14:paraId="487F7C40" w14:textId="77777777" w:rsidR="00325948" w:rsidRPr="00CE4E55" w:rsidRDefault="00325948" w:rsidP="00C73D19">
            <w:pPr>
              <w:suppressAutoHyphens/>
              <w:jc w:val="center"/>
              <w:rPr>
                <w:color w:val="000000"/>
                <w:lang w:eastAsia="ar-SA"/>
              </w:rPr>
            </w:pPr>
            <w:r w:rsidRPr="00CE4E55">
              <w:rPr>
                <w:color w:val="000000"/>
                <w:lang w:eastAsia="ar-SA"/>
              </w:rPr>
              <w:t>1112</w:t>
            </w:r>
          </w:p>
        </w:tc>
        <w:tc>
          <w:tcPr>
            <w:tcW w:w="992" w:type="dxa"/>
            <w:vAlign w:val="center"/>
          </w:tcPr>
          <w:p w14:paraId="5DCE84CE" w14:textId="77777777" w:rsidR="00325948" w:rsidRPr="00CE4E55" w:rsidRDefault="00325948" w:rsidP="00C73D19">
            <w:pPr>
              <w:suppressAutoHyphens/>
              <w:jc w:val="center"/>
              <w:rPr>
                <w:color w:val="000000"/>
                <w:lang w:eastAsia="ar-SA"/>
              </w:rPr>
            </w:pPr>
            <w:r w:rsidRPr="00CE4E55">
              <w:rPr>
                <w:color w:val="000000"/>
                <w:lang w:eastAsia="ar-SA"/>
              </w:rPr>
              <w:t>1112</w:t>
            </w:r>
          </w:p>
        </w:tc>
        <w:tc>
          <w:tcPr>
            <w:tcW w:w="992" w:type="dxa"/>
            <w:vAlign w:val="center"/>
          </w:tcPr>
          <w:p w14:paraId="56C9BFB5" w14:textId="77777777" w:rsidR="00325948" w:rsidRPr="00CE4E55" w:rsidRDefault="00325948" w:rsidP="00C73D19">
            <w:pPr>
              <w:suppressAutoHyphens/>
              <w:jc w:val="center"/>
              <w:rPr>
                <w:color w:val="000000"/>
                <w:lang w:eastAsia="ar-SA"/>
              </w:rPr>
            </w:pPr>
            <w:r w:rsidRPr="00CE4E55">
              <w:rPr>
                <w:color w:val="000000"/>
                <w:lang w:eastAsia="ar-SA"/>
              </w:rPr>
              <w:t>280,50</w:t>
            </w:r>
          </w:p>
        </w:tc>
        <w:tc>
          <w:tcPr>
            <w:tcW w:w="966" w:type="dxa"/>
            <w:vAlign w:val="center"/>
          </w:tcPr>
          <w:p w14:paraId="14CC59AC" w14:textId="77777777" w:rsidR="00325948" w:rsidRPr="00CE4E55" w:rsidRDefault="00325948" w:rsidP="00C73D19">
            <w:pPr>
              <w:suppressAutoHyphens/>
              <w:jc w:val="center"/>
              <w:rPr>
                <w:color w:val="000000"/>
                <w:lang w:eastAsia="ar-SA"/>
              </w:rPr>
            </w:pPr>
            <w:r w:rsidRPr="00CE4E55">
              <w:rPr>
                <w:color w:val="000000"/>
                <w:lang w:eastAsia="ar-SA"/>
              </w:rPr>
              <w:t>245,00</w:t>
            </w:r>
          </w:p>
        </w:tc>
        <w:tc>
          <w:tcPr>
            <w:tcW w:w="874" w:type="dxa"/>
            <w:vAlign w:val="center"/>
          </w:tcPr>
          <w:p w14:paraId="7E98E9EE" w14:textId="77777777" w:rsidR="00325948" w:rsidRPr="00CE4E55" w:rsidRDefault="00325948" w:rsidP="00C73D19">
            <w:pPr>
              <w:suppressAutoHyphens/>
              <w:jc w:val="center"/>
              <w:rPr>
                <w:color w:val="000000"/>
                <w:lang w:eastAsia="ar-SA"/>
              </w:rPr>
            </w:pPr>
            <w:r w:rsidRPr="00CE4E55">
              <w:rPr>
                <w:color w:val="000000"/>
                <w:lang w:eastAsia="ar-SA"/>
              </w:rPr>
              <w:t>3,53</w:t>
            </w:r>
          </w:p>
        </w:tc>
        <w:tc>
          <w:tcPr>
            <w:tcW w:w="993" w:type="dxa"/>
            <w:vAlign w:val="center"/>
          </w:tcPr>
          <w:p w14:paraId="4B53567B" w14:textId="77777777" w:rsidR="00325948" w:rsidRPr="00CE4E55" w:rsidRDefault="00325948" w:rsidP="00C73D19">
            <w:pPr>
              <w:suppressAutoHyphens/>
              <w:jc w:val="center"/>
              <w:rPr>
                <w:color w:val="000000"/>
                <w:lang w:eastAsia="ar-SA"/>
              </w:rPr>
            </w:pPr>
            <w:r w:rsidRPr="00CE4E55">
              <w:rPr>
                <w:color w:val="000000"/>
                <w:lang w:eastAsia="ar-SA"/>
              </w:rPr>
              <w:t>3,08</w:t>
            </w:r>
          </w:p>
        </w:tc>
      </w:tr>
      <w:tr w:rsidR="00325948" w:rsidRPr="00CE4E55" w14:paraId="0727C59F" w14:textId="77777777" w:rsidTr="00C73D19">
        <w:trPr>
          <w:trHeight w:val="225"/>
        </w:trPr>
        <w:tc>
          <w:tcPr>
            <w:tcW w:w="2037" w:type="dxa"/>
          </w:tcPr>
          <w:p w14:paraId="70F1FF24" w14:textId="77777777" w:rsidR="00325948" w:rsidRPr="00CE4E55" w:rsidRDefault="00325948" w:rsidP="00C73D19">
            <w:pPr>
              <w:suppressAutoHyphens/>
              <w:spacing w:line="100" w:lineRule="atLeast"/>
              <w:rPr>
                <w:color w:val="000000"/>
                <w:lang w:eastAsia="ar-SA"/>
              </w:rPr>
            </w:pPr>
            <w:r w:rsidRPr="00CE4E55">
              <w:rPr>
                <w:color w:val="000000"/>
                <w:lang w:eastAsia="ar-SA"/>
              </w:rPr>
              <w:t>Reanimacijos</w:t>
            </w:r>
          </w:p>
        </w:tc>
        <w:tc>
          <w:tcPr>
            <w:tcW w:w="795" w:type="dxa"/>
            <w:vAlign w:val="center"/>
          </w:tcPr>
          <w:p w14:paraId="0ED5F028" w14:textId="77777777" w:rsidR="00325948" w:rsidRPr="00CE4E55" w:rsidRDefault="00325948" w:rsidP="00C73D19">
            <w:pPr>
              <w:suppressAutoHyphens/>
              <w:jc w:val="center"/>
              <w:rPr>
                <w:color w:val="000000"/>
                <w:lang w:eastAsia="ar-SA"/>
              </w:rPr>
            </w:pPr>
            <w:r w:rsidRPr="00CE4E55">
              <w:rPr>
                <w:color w:val="000000"/>
                <w:lang w:eastAsia="ar-SA"/>
              </w:rPr>
              <w:t>9</w:t>
            </w:r>
          </w:p>
        </w:tc>
        <w:tc>
          <w:tcPr>
            <w:tcW w:w="851" w:type="dxa"/>
            <w:vAlign w:val="center"/>
          </w:tcPr>
          <w:p w14:paraId="406AED8C"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9</w:t>
            </w:r>
          </w:p>
        </w:tc>
        <w:tc>
          <w:tcPr>
            <w:tcW w:w="993" w:type="dxa"/>
            <w:vAlign w:val="center"/>
          </w:tcPr>
          <w:p w14:paraId="6127E47B" w14:textId="77777777" w:rsidR="00325948" w:rsidRPr="00CE4E55" w:rsidRDefault="00325948" w:rsidP="00C73D19">
            <w:pPr>
              <w:suppressAutoHyphens/>
              <w:jc w:val="center"/>
              <w:rPr>
                <w:color w:val="000000"/>
                <w:lang w:eastAsia="ar-SA"/>
              </w:rPr>
            </w:pPr>
            <w:r w:rsidRPr="00CE4E55">
              <w:rPr>
                <w:color w:val="000000"/>
                <w:lang w:eastAsia="ar-SA"/>
              </w:rPr>
              <w:t>58</w:t>
            </w:r>
          </w:p>
        </w:tc>
        <w:tc>
          <w:tcPr>
            <w:tcW w:w="992" w:type="dxa"/>
            <w:vAlign w:val="center"/>
          </w:tcPr>
          <w:p w14:paraId="52752D9B" w14:textId="77777777" w:rsidR="00325948" w:rsidRPr="00CE4E55" w:rsidRDefault="00325948" w:rsidP="00C73D19">
            <w:pPr>
              <w:suppressAutoHyphens/>
              <w:jc w:val="center"/>
              <w:rPr>
                <w:color w:val="000000"/>
                <w:lang w:eastAsia="ar-SA"/>
              </w:rPr>
            </w:pPr>
            <w:r w:rsidRPr="00CE4E55">
              <w:rPr>
                <w:color w:val="000000"/>
                <w:lang w:eastAsia="ar-SA"/>
              </w:rPr>
              <w:t>61</w:t>
            </w:r>
          </w:p>
        </w:tc>
        <w:tc>
          <w:tcPr>
            <w:tcW w:w="992" w:type="dxa"/>
            <w:vAlign w:val="center"/>
          </w:tcPr>
          <w:p w14:paraId="746374DD" w14:textId="77777777" w:rsidR="00325948" w:rsidRPr="00CE4E55" w:rsidRDefault="00325948" w:rsidP="00C73D19">
            <w:pPr>
              <w:suppressAutoHyphens/>
              <w:jc w:val="center"/>
              <w:rPr>
                <w:color w:val="000000"/>
                <w:lang w:eastAsia="ar-SA"/>
              </w:rPr>
            </w:pPr>
            <w:r w:rsidRPr="00CE4E55">
              <w:rPr>
                <w:color w:val="000000"/>
                <w:lang w:eastAsia="ar-SA"/>
              </w:rPr>
              <w:t>70,89</w:t>
            </w:r>
          </w:p>
        </w:tc>
        <w:tc>
          <w:tcPr>
            <w:tcW w:w="966" w:type="dxa"/>
            <w:vAlign w:val="center"/>
          </w:tcPr>
          <w:p w14:paraId="26872F28" w14:textId="77777777" w:rsidR="00325948" w:rsidRPr="00CE4E55" w:rsidRDefault="00325948" w:rsidP="00C73D19">
            <w:pPr>
              <w:suppressAutoHyphens/>
              <w:jc w:val="center"/>
              <w:rPr>
                <w:color w:val="000000"/>
                <w:lang w:eastAsia="ar-SA"/>
              </w:rPr>
            </w:pPr>
            <w:r w:rsidRPr="00CE4E55">
              <w:rPr>
                <w:color w:val="000000"/>
                <w:lang w:eastAsia="ar-SA"/>
              </w:rPr>
              <w:t>62,89</w:t>
            </w:r>
          </w:p>
        </w:tc>
        <w:tc>
          <w:tcPr>
            <w:tcW w:w="874" w:type="dxa"/>
            <w:vAlign w:val="center"/>
          </w:tcPr>
          <w:p w14:paraId="2B28E886" w14:textId="77777777" w:rsidR="00325948" w:rsidRPr="00CE4E55" w:rsidRDefault="00325948" w:rsidP="00C73D19">
            <w:pPr>
              <w:suppressAutoHyphens/>
              <w:jc w:val="center"/>
              <w:rPr>
                <w:color w:val="000000"/>
                <w:lang w:eastAsia="ar-SA"/>
              </w:rPr>
            </w:pPr>
            <w:r w:rsidRPr="00CE4E55">
              <w:rPr>
                <w:color w:val="000000"/>
                <w:lang w:eastAsia="ar-SA"/>
              </w:rPr>
              <w:t>11,00</w:t>
            </w:r>
          </w:p>
        </w:tc>
        <w:tc>
          <w:tcPr>
            <w:tcW w:w="993" w:type="dxa"/>
            <w:vAlign w:val="center"/>
          </w:tcPr>
          <w:p w14:paraId="5B6D3219" w14:textId="77777777" w:rsidR="00325948" w:rsidRPr="00CE4E55" w:rsidRDefault="00325948" w:rsidP="00C73D19">
            <w:pPr>
              <w:suppressAutoHyphens/>
              <w:jc w:val="center"/>
              <w:rPr>
                <w:color w:val="000000"/>
                <w:lang w:eastAsia="ar-SA"/>
              </w:rPr>
            </w:pPr>
            <w:r w:rsidRPr="00CE4E55">
              <w:rPr>
                <w:color w:val="000000"/>
                <w:lang w:eastAsia="ar-SA"/>
              </w:rPr>
              <w:t>9,28</w:t>
            </w:r>
          </w:p>
        </w:tc>
      </w:tr>
      <w:tr w:rsidR="00325948" w:rsidRPr="00CE4E55" w14:paraId="7D50C5DA" w14:textId="77777777" w:rsidTr="00C73D19">
        <w:trPr>
          <w:trHeight w:val="225"/>
        </w:trPr>
        <w:tc>
          <w:tcPr>
            <w:tcW w:w="2037" w:type="dxa"/>
          </w:tcPr>
          <w:p w14:paraId="1BD524C1" w14:textId="77777777" w:rsidR="00325948" w:rsidRPr="00CE4E55" w:rsidRDefault="00325948" w:rsidP="00C73D19">
            <w:pPr>
              <w:suppressAutoHyphens/>
              <w:spacing w:line="100" w:lineRule="atLeast"/>
              <w:rPr>
                <w:color w:val="000000"/>
                <w:lang w:eastAsia="ar-SA"/>
              </w:rPr>
            </w:pPr>
            <w:r w:rsidRPr="00CE4E55">
              <w:rPr>
                <w:color w:val="000000"/>
                <w:lang w:eastAsia="ar-SA"/>
              </w:rPr>
              <w:t>Psichosomatinis</w:t>
            </w:r>
          </w:p>
        </w:tc>
        <w:tc>
          <w:tcPr>
            <w:tcW w:w="795" w:type="dxa"/>
            <w:vAlign w:val="center"/>
          </w:tcPr>
          <w:p w14:paraId="5AEFB83C" w14:textId="77777777" w:rsidR="00325948" w:rsidRPr="00CE4E55" w:rsidRDefault="00325948" w:rsidP="00C73D19">
            <w:pPr>
              <w:suppressAutoHyphens/>
              <w:jc w:val="center"/>
              <w:rPr>
                <w:color w:val="000000"/>
                <w:lang w:eastAsia="ar-SA"/>
              </w:rPr>
            </w:pPr>
            <w:r w:rsidRPr="00CE4E55">
              <w:rPr>
                <w:color w:val="000000"/>
                <w:lang w:eastAsia="ar-SA"/>
              </w:rPr>
              <w:t>10</w:t>
            </w:r>
          </w:p>
        </w:tc>
        <w:tc>
          <w:tcPr>
            <w:tcW w:w="851" w:type="dxa"/>
            <w:vAlign w:val="center"/>
          </w:tcPr>
          <w:p w14:paraId="397BB183"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10</w:t>
            </w:r>
          </w:p>
        </w:tc>
        <w:tc>
          <w:tcPr>
            <w:tcW w:w="993" w:type="dxa"/>
            <w:vAlign w:val="center"/>
          </w:tcPr>
          <w:p w14:paraId="5955AEA7" w14:textId="77777777" w:rsidR="00325948" w:rsidRPr="00CE4E55" w:rsidRDefault="00325948" w:rsidP="00C73D19">
            <w:pPr>
              <w:suppressAutoHyphens/>
              <w:jc w:val="center"/>
              <w:rPr>
                <w:color w:val="000000"/>
                <w:lang w:eastAsia="ar-SA"/>
              </w:rPr>
            </w:pPr>
            <w:r w:rsidRPr="00CE4E55">
              <w:rPr>
                <w:color w:val="000000"/>
                <w:lang w:eastAsia="ar-SA"/>
              </w:rPr>
              <w:t>78</w:t>
            </w:r>
          </w:p>
        </w:tc>
        <w:tc>
          <w:tcPr>
            <w:tcW w:w="992" w:type="dxa"/>
            <w:vAlign w:val="center"/>
          </w:tcPr>
          <w:p w14:paraId="471A221F" w14:textId="77777777" w:rsidR="00325948" w:rsidRPr="00CE4E55" w:rsidRDefault="00325948" w:rsidP="00C73D19">
            <w:pPr>
              <w:suppressAutoHyphens/>
              <w:jc w:val="center"/>
              <w:rPr>
                <w:color w:val="000000"/>
                <w:lang w:eastAsia="ar-SA"/>
              </w:rPr>
            </w:pPr>
            <w:r w:rsidRPr="00CE4E55">
              <w:rPr>
                <w:color w:val="000000"/>
                <w:lang w:eastAsia="ar-SA"/>
              </w:rPr>
              <w:t>10</w:t>
            </w:r>
          </w:p>
        </w:tc>
        <w:tc>
          <w:tcPr>
            <w:tcW w:w="992" w:type="dxa"/>
            <w:vAlign w:val="center"/>
          </w:tcPr>
          <w:p w14:paraId="509BD6DA" w14:textId="77777777" w:rsidR="00325948" w:rsidRPr="00CE4E55" w:rsidRDefault="00325948" w:rsidP="00C73D19">
            <w:pPr>
              <w:suppressAutoHyphens/>
              <w:jc w:val="center"/>
              <w:rPr>
                <w:color w:val="000000"/>
                <w:lang w:eastAsia="ar-SA"/>
              </w:rPr>
            </w:pPr>
            <w:r w:rsidRPr="00CE4E55">
              <w:rPr>
                <w:color w:val="000000"/>
                <w:lang w:eastAsia="ar-SA"/>
              </w:rPr>
              <w:t>165,90</w:t>
            </w:r>
          </w:p>
        </w:tc>
        <w:tc>
          <w:tcPr>
            <w:tcW w:w="966" w:type="dxa"/>
            <w:vAlign w:val="center"/>
          </w:tcPr>
          <w:p w14:paraId="058E5000" w14:textId="77777777" w:rsidR="00325948" w:rsidRPr="00CE4E55" w:rsidRDefault="00325948" w:rsidP="00C73D19">
            <w:pPr>
              <w:suppressAutoHyphens/>
              <w:jc w:val="center"/>
              <w:rPr>
                <w:color w:val="000000"/>
                <w:lang w:eastAsia="ar-SA"/>
              </w:rPr>
            </w:pPr>
            <w:r w:rsidRPr="00CE4E55">
              <w:rPr>
                <w:color w:val="000000"/>
                <w:lang w:eastAsia="ar-SA"/>
              </w:rPr>
              <w:t>26,90</w:t>
            </w:r>
          </w:p>
        </w:tc>
        <w:tc>
          <w:tcPr>
            <w:tcW w:w="874" w:type="dxa"/>
            <w:vAlign w:val="center"/>
          </w:tcPr>
          <w:p w14:paraId="3F9FCB91" w14:textId="77777777" w:rsidR="00325948" w:rsidRPr="00CE4E55" w:rsidRDefault="00325948" w:rsidP="00C73D19">
            <w:pPr>
              <w:suppressAutoHyphens/>
              <w:jc w:val="center"/>
              <w:rPr>
                <w:color w:val="000000"/>
                <w:lang w:eastAsia="ar-SA"/>
              </w:rPr>
            </w:pPr>
            <w:r w:rsidRPr="00CE4E55">
              <w:rPr>
                <w:color w:val="000000"/>
                <w:lang w:eastAsia="ar-SA"/>
              </w:rPr>
              <w:t>21,27</w:t>
            </w:r>
          </w:p>
        </w:tc>
        <w:tc>
          <w:tcPr>
            <w:tcW w:w="993" w:type="dxa"/>
            <w:vAlign w:val="center"/>
          </w:tcPr>
          <w:p w14:paraId="70516306" w14:textId="77777777" w:rsidR="00325948" w:rsidRPr="00CE4E55" w:rsidRDefault="00325948" w:rsidP="00C73D19">
            <w:pPr>
              <w:suppressAutoHyphens/>
              <w:jc w:val="center"/>
              <w:rPr>
                <w:color w:val="000000"/>
                <w:lang w:eastAsia="ar-SA"/>
              </w:rPr>
            </w:pPr>
            <w:r w:rsidRPr="00CE4E55">
              <w:rPr>
                <w:color w:val="000000"/>
                <w:lang w:eastAsia="ar-SA"/>
              </w:rPr>
              <w:t>26,90</w:t>
            </w:r>
          </w:p>
        </w:tc>
      </w:tr>
      <w:tr w:rsidR="00325948" w:rsidRPr="00CE4E55" w14:paraId="2C5FA461" w14:textId="77777777" w:rsidTr="00C73D19">
        <w:trPr>
          <w:trHeight w:val="225"/>
        </w:trPr>
        <w:tc>
          <w:tcPr>
            <w:tcW w:w="2037" w:type="dxa"/>
          </w:tcPr>
          <w:p w14:paraId="1EC332F6" w14:textId="77777777" w:rsidR="00325948" w:rsidRPr="00CE4E55" w:rsidRDefault="00325948" w:rsidP="00C73D19">
            <w:pPr>
              <w:suppressAutoHyphens/>
              <w:spacing w:line="100" w:lineRule="atLeast"/>
              <w:rPr>
                <w:color w:val="000000"/>
                <w:lang w:eastAsia="ar-SA"/>
              </w:rPr>
            </w:pPr>
            <w:r w:rsidRPr="00CE4E55">
              <w:rPr>
                <w:color w:val="000000"/>
                <w:lang w:eastAsia="ar-SA"/>
              </w:rPr>
              <w:t>Vidaus ligų</w:t>
            </w:r>
          </w:p>
        </w:tc>
        <w:tc>
          <w:tcPr>
            <w:tcW w:w="795" w:type="dxa"/>
            <w:vAlign w:val="center"/>
          </w:tcPr>
          <w:p w14:paraId="4186B719" w14:textId="77777777" w:rsidR="00325948" w:rsidRPr="00CE4E55" w:rsidRDefault="00325948" w:rsidP="00C73D19">
            <w:pPr>
              <w:suppressAutoHyphens/>
              <w:jc w:val="center"/>
              <w:rPr>
                <w:lang w:eastAsia="ar-SA"/>
              </w:rPr>
            </w:pPr>
            <w:r w:rsidRPr="00CE4E55">
              <w:rPr>
                <w:lang w:eastAsia="ar-SA"/>
              </w:rPr>
              <w:t>35</w:t>
            </w:r>
          </w:p>
        </w:tc>
        <w:tc>
          <w:tcPr>
            <w:tcW w:w="851" w:type="dxa"/>
            <w:vAlign w:val="center"/>
          </w:tcPr>
          <w:p w14:paraId="682B089B" w14:textId="77777777" w:rsidR="00325948" w:rsidRPr="00CE4E55" w:rsidRDefault="00325948" w:rsidP="00C73D19">
            <w:pPr>
              <w:suppressAutoHyphens/>
              <w:spacing w:line="100" w:lineRule="atLeast"/>
              <w:jc w:val="center"/>
              <w:rPr>
                <w:color w:val="000000"/>
                <w:lang w:eastAsia="ar-SA"/>
              </w:rPr>
            </w:pPr>
            <w:r w:rsidRPr="00CE4E55">
              <w:rPr>
                <w:lang w:eastAsia="ar-SA"/>
              </w:rPr>
              <w:t>35</w:t>
            </w:r>
          </w:p>
        </w:tc>
        <w:tc>
          <w:tcPr>
            <w:tcW w:w="993" w:type="dxa"/>
            <w:vAlign w:val="center"/>
          </w:tcPr>
          <w:p w14:paraId="55F609EF" w14:textId="77777777" w:rsidR="00325948" w:rsidRPr="00CE4E55" w:rsidRDefault="00325948" w:rsidP="00C73D19">
            <w:pPr>
              <w:suppressAutoHyphens/>
              <w:jc w:val="center"/>
              <w:rPr>
                <w:lang w:eastAsia="ar-SA"/>
              </w:rPr>
            </w:pPr>
            <w:r w:rsidRPr="00CE4E55">
              <w:rPr>
                <w:lang w:eastAsia="ar-SA"/>
              </w:rPr>
              <w:t>1134</w:t>
            </w:r>
          </w:p>
        </w:tc>
        <w:tc>
          <w:tcPr>
            <w:tcW w:w="992" w:type="dxa"/>
            <w:vAlign w:val="center"/>
          </w:tcPr>
          <w:p w14:paraId="5AE7F7AE" w14:textId="77777777" w:rsidR="00325948" w:rsidRPr="00CE4E55" w:rsidRDefault="00325948" w:rsidP="00C73D19">
            <w:pPr>
              <w:suppressAutoHyphens/>
              <w:jc w:val="center"/>
              <w:rPr>
                <w:lang w:eastAsia="ar-SA"/>
              </w:rPr>
            </w:pPr>
            <w:r w:rsidRPr="00CE4E55">
              <w:rPr>
                <w:lang w:eastAsia="ar-SA"/>
              </w:rPr>
              <w:t>1045</w:t>
            </w:r>
          </w:p>
        </w:tc>
        <w:tc>
          <w:tcPr>
            <w:tcW w:w="992" w:type="dxa"/>
            <w:vAlign w:val="center"/>
          </w:tcPr>
          <w:p w14:paraId="1015B098" w14:textId="77777777" w:rsidR="00325948" w:rsidRPr="00CE4E55" w:rsidRDefault="00325948" w:rsidP="00C73D19">
            <w:pPr>
              <w:suppressAutoHyphens/>
              <w:jc w:val="center"/>
              <w:rPr>
                <w:lang w:eastAsia="ar-SA"/>
              </w:rPr>
            </w:pPr>
            <w:r w:rsidRPr="00CE4E55">
              <w:rPr>
                <w:lang w:eastAsia="ar-SA"/>
              </w:rPr>
              <w:t>325,97</w:t>
            </w:r>
          </w:p>
        </w:tc>
        <w:tc>
          <w:tcPr>
            <w:tcW w:w="966" w:type="dxa"/>
            <w:vAlign w:val="center"/>
          </w:tcPr>
          <w:p w14:paraId="2B247DA7" w14:textId="77777777" w:rsidR="00325948" w:rsidRPr="00CE4E55" w:rsidRDefault="00325948" w:rsidP="00C73D19">
            <w:pPr>
              <w:suppressAutoHyphens/>
              <w:jc w:val="center"/>
              <w:rPr>
                <w:lang w:eastAsia="ar-SA"/>
              </w:rPr>
            </w:pPr>
            <w:r w:rsidRPr="00CE4E55">
              <w:rPr>
                <w:lang w:eastAsia="ar-SA"/>
              </w:rPr>
              <w:t>283,71</w:t>
            </w:r>
          </w:p>
        </w:tc>
        <w:tc>
          <w:tcPr>
            <w:tcW w:w="874" w:type="dxa"/>
            <w:vAlign w:val="center"/>
          </w:tcPr>
          <w:p w14:paraId="31F53F9E" w14:textId="77777777" w:rsidR="00325948" w:rsidRPr="00CE4E55" w:rsidRDefault="00325948" w:rsidP="00C73D19">
            <w:pPr>
              <w:suppressAutoHyphens/>
              <w:jc w:val="center"/>
              <w:rPr>
                <w:lang w:eastAsia="ar-SA"/>
              </w:rPr>
            </w:pPr>
            <w:r w:rsidRPr="00CE4E55">
              <w:rPr>
                <w:lang w:eastAsia="ar-SA"/>
              </w:rPr>
              <w:t>10,06</w:t>
            </w:r>
          </w:p>
        </w:tc>
        <w:tc>
          <w:tcPr>
            <w:tcW w:w="993" w:type="dxa"/>
            <w:vAlign w:val="center"/>
          </w:tcPr>
          <w:p w14:paraId="289662F9" w14:textId="77777777" w:rsidR="00325948" w:rsidRPr="00CE4E55" w:rsidRDefault="00325948" w:rsidP="00C73D19">
            <w:pPr>
              <w:suppressAutoHyphens/>
              <w:jc w:val="center"/>
              <w:rPr>
                <w:lang w:eastAsia="ar-SA"/>
              </w:rPr>
            </w:pPr>
            <w:r w:rsidRPr="00CE4E55">
              <w:rPr>
                <w:lang w:eastAsia="ar-SA"/>
              </w:rPr>
              <w:t>9,50</w:t>
            </w:r>
          </w:p>
        </w:tc>
      </w:tr>
      <w:tr w:rsidR="00325948" w:rsidRPr="00CE4E55" w14:paraId="6802420E" w14:textId="77777777" w:rsidTr="00C73D19">
        <w:trPr>
          <w:trHeight w:val="225"/>
        </w:trPr>
        <w:tc>
          <w:tcPr>
            <w:tcW w:w="2037" w:type="dxa"/>
          </w:tcPr>
          <w:p w14:paraId="6C31E05F" w14:textId="77777777" w:rsidR="00325948" w:rsidRPr="00CE4E55" w:rsidRDefault="00325948" w:rsidP="00C73D19">
            <w:pPr>
              <w:suppressAutoHyphens/>
              <w:spacing w:line="100" w:lineRule="atLeast"/>
              <w:rPr>
                <w:color w:val="000000"/>
                <w:lang w:eastAsia="ar-SA"/>
              </w:rPr>
            </w:pPr>
            <w:r w:rsidRPr="00CE4E55">
              <w:rPr>
                <w:color w:val="000000"/>
                <w:lang w:eastAsia="ar-SA"/>
              </w:rPr>
              <w:t>Vaikų ligų</w:t>
            </w:r>
          </w:p>
        </w:tc>
        <w:tc>
          <w:tcPr>
            <w:tcW w:w="795" w:type="dxa"/>
            <w:vAlign w:val="center"/>
          </w:tcPr>
          <w:p w14:paraId="5079931F"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7</w:t>
            </w:r>
          </w:p>
        </w:tc>
        <w:tc>
          <w:tcPr>
            <w:tcW w:w="851" w:type="dxa"/>
          </w:tcPr>
          <w:p w14:paraId="630DFAC7" w14:textId="77777777" w:rsidR="00325948" w:rsidRPr="00CE4E55" w:rsidRDefault="00325948" w:rsidP="00C73D19">
            <w:pPr>
              <w:suppressAutoHyphens/>
              <w:spacing w:line="100" w:lineRule="atLeast"/>
              <w:jc w:val="center"/>
              <w:rPr>
                <w:color w:val="000000"/>
                <w:lang w:eastAsia="ar-SA"/>
              </w:rPr>
            </w:pPr>
            <w:r w:rsidRPr="00CE4E55">
              <w:rPr>
                <w:color w:val="000000"/>
                <w:lang w:eastAsia="ar-SA"/>
              </w:rPr>
              <w:t>7</w:t>
            </w:r>
          </w:p>
        </w:tc>
        <w:tc>
          <w:tcPr>
            <w:tcW w:w="993" w:type="dxa"/>
            <w:vAlign w:val="center"/>
          </w:tcPr>
          <w:p w14:paraId="2A5AA16D" w14:textId="77777777" w:rsidR="00325948" w:rsidRPr="00CE4E55" w:rsidRDefault="00325948" w:rsidP="00C73D19">
            <w:pPr>
              <w:suppressAutoHyphens/>
              <w:jc w:val="center"/>
              <w:rPr>
                <w:color w:val="000000"/>
                <w:lang w:eastAsia="ar-SA"/>
              </w:rPr>
            </w:pPr>
            <w:r w:rsidRPr="00CE4E55">
              <w:rPr>
                <w:color w:val="000000"/>
                <w:lang w:eastAsia="ar-SA"/>
              </w:rPr>
              <w:t>408</w:t>
            </w:r>
          </w:p>
        </w:tc>
        <w:tc>
          <w:tcPr>
            <w:tcW w:w="992" w:type="dxa"/>
            <w:vAlign w:val="center"/>
          </w:tcPr>
          <w:p w14:paraId="71EF931C" w14:textId="77777777" w:rsidR="00325948" w:rsidRPr="00CE4E55" w:rsidRDefault="00325948" w:rsidP="00C73D19">
            <w:pPr>
              <w:suppressAutoHyphens/>
              <w:jc w:val="center"/>
              <w:rPr>
                <w:color w:val="000000"/>
                <w:lang w:eastAsia="ar-SA"/>
              </w:rPr>
            </w:pPr>
            <w:r w:rsidRPr="00CE4E55">
              <w:rPr>
                <w:color w:val="000000"/>
                <w:lang w:eastAsia="ar-SA"/>
              </w:rPr>
              <w:t>322</w:t>
            </w:r>
          </w:p>
        </w:tc>
        <w:tc>
          <w:tcPr>
            <w:tcW w:w="992" w:type="dxa"/>
            <w:vAlign w:val="center"/>
          </w:tcPr>
          <w:p w14:paraId="0EEB8213" w14:textId="77777777" w:rsidR="00325948" w:rsidRPr="00CE4E55" w:rsidRDefault="00325948" w:rsidP="00C73D19">
            <w:pPr>
              <w:suppressAutoHyphens/>
              <w:jc w:val="center"/>
              <w:rPr>
                <w:color w:val="000000"/>
                <w:lang w:eastAsia="ar-SA"/>
              </w:rPr>
            </w:pPr>
            <w:r w:rsidRPr="00CE4E55">
              <w:rPr>
                <w:color w:val="000000"/>
                <w:lang w:eastAsia="ar-SA"/>
              </w:rPr>
              <w:t>230,86</w:t>
            </w:r>
          </w:p>
        </w:tc>
        <w:tc>
          <w:tcPr>
            <w:tcW w:w="966" w:type="dxa"/>
            <w:vAlign w:val="center"/>
          </w:tcPr>
          <w:p w14:paraId="7BE9D1C4" w14:textId="77777777" w:rsidR="00325948" w:rsidRPr="00CE4E55" w:rsidRDefault="00325948" w:rsidP="00C73D19">
            <w:pPr>
              <w:suppressAutoHyphens/>
              <w:jc w:val="center"/>
              <w:rPr>
                <w:color w:val="000000"/>
                <w:lang w:eastAsia="ar-SA"/>
              </w:rPr>
            </w:pPr>
            <w:r w:rsidRPr="00CE4E55">
              <w:rPr>
                <w:color w:val="000000"/>
                <w:lang w:eastAsia="ar-SA"/>
              </w:rPr>
              <w:t>178,71</w:t>
            </w:r>
          </w:p>
        </w:tc>
        <w:tc>
          <w:tcPr>
            <w:tcW w:w="874" w:type="dxa"/>
            <w:vAlign w:val="center"/>
          </w:tcPr>
          <w:p w14:paraId="54213540" w14:textId="77777777" w:rsidR="00325948" w:rsidRPr="00CE4E55" w:rsidRDefault="00325948" w:rsidP="00C73D19">
            <w:pPr>
              <w:suppressAutoHyphens/>
              <w:jc w:val="center"/>
              <w:rPr>
                <w:color w:val="000000"/>
                <w:lang w:eastAsia="ar-SA"/>
              </w:rPr>
            </w:pPr>
            <w:r w:rsidRPr="00CE4E55">
              <w:rPr>
                <w:color w:val="000000"/>
                <w:lang w:eastAsia="ar-SA"/>
              </w:rPr>
              <w:t>3,96</w:t>
            </w:r>
          </w:p>
        </w:tc>
        <w:tc>
          <w:tcPr>
            <w:tcW w:w="993" w:type="dxa"/>
            <w:vAlign w:val="center"/>
          </w:tcPr>
          <w:p w14:paraId="1904CB91" w14:textId="77777777" w:rsidR="00325948" w:rsidRPr="00CE4E55" w:rsidRDefault="00325948" w:rsidP="00C73D19">
            <w:pPr>
              <w:suppressAutoHyphens/>
              <w:jc w:val="center"/>
              <w:rPr>
                <w:color w:val="000000"/>
                <w:lang w:eastAsia="ar-SA"/>
              </w:rPr>
            </w:pPr>
            <w:r w:rsidRPr="00CE4E55">
              <w:rPr>
                <w:color w:val="000000"/>
                <w:lang w:eastAsia="ar-SA"/>
              </w:rPr>
              <w:t>3,89</w:t>
            </w:r>
          </w:p>
        </w:tc>
      </w:tr>
      <w:tr w:rsidR="00325948" w:rsidRPr="00CE4E55" w14:paraId="7F81D58B" w14:textId="77777777" w:rsidTr="00C73D19">
        <w:trPr>
          <w:trHeight w:val="225"/>
        </w:trPr>
        <w:tc>
          <w:tcPr>
            <w:tcW w:w="2037" w:type="dxa"/>
          </w:tcPr>
          <w:p w14:paraId="39ACFEC2" w14:textId="77777777" w:rsidR="00325948" w:rsidRPr="00CE4E55" w:rsidRDefault="00325948" w:rsidP="00C73D19">
            <w:pPr>
              <w:suppressAutoHyphens/>
              <w:spacing w:line="100" w:lineRule="atLeast"/>
              <w:rPr>
                <w:color w:val="000000"/>
                <w:lang w:eastAsia="ar-SA"/>
              </w:rPr>
            </w:pPr>
            <w:r w:rsidRPr="00CE4E55">
              <w:rPr>
                <w:color w:val="000000"/>
                <w:lang w:eastAsia="ar-SA"/>
              </w:rPr>
              <w:t>Palaikomojo gydymo ir slaugos</w:t>
            </w:r>
          </w:p>
        </w:tc>
        <w:tc>
          <w:tcPr>
            <w:tcW w:w="795" w:type="dxa"/>
          </w:tcPr>
          <w:p w14:paraId="3CB632FE"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50</w:t>
            </w:r>
          </w:p>
        </w:tc>
        <w:tc>
          <w:tcPr>
            <w:tcW w:w="851" w:type="dxa"/>
          </w:tcPr>
          <w:p w14:paraId="34CEFDEF"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50</w:t>
            </w:r>
          </w:p>
        </w:tc>
        <w:tc>
          <w:tcPr>
            <w:tcW w:w="993" w:type="dxa"/>
            <w:vAlign w:val="center"/>
          </w:tcPr>
          <w:p w14:paraId="03F0947E" w14:textId="77777777" w:rsidR="00325948" w:rsidRPr="00CE4E55" w:rsidRDefault="00325948" w:rsidP="00C73D19">
            <w:pPr>
              <w:suppressAutoHyphens/>
              <w:jc w:val="center"/>
              <w:rPr>
                <w:color w:val="000000"/>
                <w:lang w:eastAsia="ar-SA"/>
              </w:rPr>
            </w:pPr>
            <w:r w:rsidRPr="00CE4E55">
              <w:rPr>
                <w:color w:val="000000"/>
                <w:lang w:eastAsia="ar-SA"/>
              </w:rPr>
              <w:t>238</w:t>
            </w:r>
          </w:p>
        </w:tc>
        <w:tc>
          <w:tcPr>
            <w:tcW w:w="992" w:type="dxa"/>
            <w:vAlign w:val="center"/>
          </w:tcPr>
          <w:p w14:paraId="3F7D5102" w14:textId="77777777" w:rsidR="00325948" w:rsidRPr="00CE4E55" w:rsidRDefault="00325948" w:rsidP="00C73D19">
            <w:pPr>
              <w:suppressAutoHyphens/>
              <w:jc w:val="center"/>
              <w:rPr>
                <w:color w:val="000000"/>
                <w:lang w:eastAsia="ar-SA"/>
              </w:rPr>
            </w:pPr>
            <w:r w:rsidRPr="00CE4E55">
              <w:rPr>
                <w:color w:val="000000"/>
                <w:lang w:eastAsia="ar-SA"/>
              </w:rPr>
              <w:t>225</w:t>
            </w:r>
          </w:p>
        </w:tc>
        <w:tc>
          <w:tcPr>
            <w:tcW w:w="992" w:type="dxa"/>
          </w:tcPr>
          <w:p w14:paraId="45998C26"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326,54</w:t>
            </w:r>
          </w:p>
        </w:tc>
        <w:tc>
          <w:tcPr>
            <w:tcW w:w="966" w:type="dxa"/>
          </w:tcPr>
          <w:p w14:paraId="2EA26027"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327,04</w:t>
            </w:r>
          </w:p>
        </w:tc>
        <w:tc>
          <w:tcPr>
            <w:tcW w:w="874" w:type="dxa"/>
            <w:vAlign w:val="center"/>
          </w:tcPr>
          <w:p w14:paraId="264F838C"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68,60</w:t>
            </w:r>
          </w:p>
        </w:tc>
        <w:tc>
          <w:tcPr>
            <w:tcW w:w="993" w:type="dxa"/>
            <w:vAlign w:val="center"/>
          </w:tcPr>
          <w:p w14:paraId="5376615C"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72,68</w:t>
            </w:r>
          </w:p>
        </w:tc>
      </w:tr>
      <w:tr w:rsidR="00325948" w:rsidRPr="00CE4E55" w14:paraId="78A45024" w14:textId="77777777" w:rsidTr="00C73D19">
        <w:trPr>
          <w:trHeight w:val="225"/>
        </w:trPr>
        <w:tc>
          <w:tcPr>
            <w:tcW w:w="2037" w:type="dxa"/>
          </w:tcPr>
          <w:p w14:paraId="32EA2E82" w14:textId="77777777" w:rsidR="00325948" w:rsidRPr="00CE4E55" w:rsidRDefault="00325948" w:rsidP="00C73D19">
            <w:pPr>
              <w:suppressAutoHyphens/>
              <w:spacing w:line="100" w:lineRule="atLeast"/>
              <w:rPr>
                <w:color w:val="000000"/>
                <w:lang w:eastAsia="ar-SA"/>
              </w:rPr>
            </w:pPr>
            <w:r w:rsidRPr="00CE4E55">
              <w:rPr>
                <w:color w:val="000000"/>
                <w:lang w:eastAsia="ar-SA"/>
              </w:rPr>
              <w:t>Reabilitacijos</w:t>
            </w:r>
          </w:p>
        </w:tc>
        <w:tc>
          <w:tcPr>
            <w:tcW w:w="795" w:type="dxa"/>
          </w:tcPr>
          <w:p w14:paraId="5D06F230" w14:textId="77777777" w:rsidR="00325948" w:rsidRPr="00CE4E55" w:rsidRDefault="00325948" w:rsidP="00C73D19">
            <w:pPr>
              <w:suppressAutoHyphens/>
              <w:jc w:val="center"/>
              <w:rPr>
                <w:color w:val="000000"/>
                <w:lang w:eastAsia="ar-SA"/>
              </w:rPr>
            </w:pPr>
            <w:r w:rsidRPr="00CE4E55">
              <w:rPr>
                <w:color w:val="000000"/>
                <w:lang w:eastAsia="ar-SA"/>
              </w:rPr>
              <w:t>20</w:t>
            </w:r>
          </w:p>
        </w:tc>
        <w:tc>
          <w:tcPr>
            <w:tcW w:w="851" w:type="dxa"/>
          </w:tcPr>
          <w:p w14:paraId="6E8607C8" w14:textId="77777777" w:rsidR="00325948" w:rsidRPr="00CE4E55" w:rsidRDefault="00325948" w:rsidP="00C73D19">
            <w:pPr>
              <w:suppressAutoHyphens/>
              <w:jc w:val="center"/>
              <w:rPr>
                <w:color w:val="000000"/>
                <w:lang w:eastAsia="ar-SA"/>
              </w:rPr>
            </w:pPr>
            <w:r w:rsidRPr="00CE4E55">
              <w:rPr>
                <w:color w:val="000000"/>
                <w:lang w:eastAsia="ar-SA"/>
              </w:rPr>
              <w:t>20</w:t>
            </w:r>
          </w:p>
        </w:tc>
        <w:tc>
          <w:tcPr>
            <w:tcW w:w="993" w:type="dxa"/>
            <w:vAlign w:val="center"/>
          </w:tcPr>
          <w:p w14:paraId="26E57686" w14:textId="77777777" w:rsidR="00325948" w:rsidRPr="00CE4E55" w:rsidRDefault="00325948" w:rsidP="00C73D19">
            <w:pPr>
              <w:suppressAutoHyphens/>
              <w:jc w:val="center"/>
              <w:rPr>
                <w:color w:val="000000"/>
                <w:lang w:eastAsia="ar-SA"/>
              </w:rPr>
            </w:pPr>
            <w:r w:rsidRPr="00CE4E55">
              <w:rPr>
                <w:color w:val="000000"/>
                <w:lang w:eastAsia="ar-SA"/>
              </w:rPr>
              <w:t>41</w:t>
            </w:r>
          </w:p>
        </w:tc>
        <w:tc>
          <w:tcPr>
            <w:tcW w:w="992" w:type="dxa"/>
            <w:vAlign w:val="center"/>
          </w:tcPr>
          <w:p w14:paraId="4C00B7B0" w14:textId="77777777" w:rsidR="00325948" w:rsidRPr="00CE4E55" w:rsidRDefault="00325948" w:rsidP="00C73D19">
            <w:pPr>
              <w:suppressAutoHyphens/>
              <w:jc w:val="center"/>
              <w:rPr>
                <w:color w:val="000000"/>
                <w:lang w:eastAsia="ar-SA"/>
              </w:rPr>
            </w:pPr>
            <w:r w:rsidRPr="00CE4E55">
              <w:rPr>
                <w:color w:val="000000"/>
                <w:lang w:eastAsia="ar-SA"/>
              </w:rPr>
              <w:t>31</w:t>
            </w:r>
          </w:p>
        </w:tc>
        <w:tc>
          <w:tcPr>
            <w:tcW w:w="992" w:type="dxa"/>
          </w:tcPr>
          <w:p w14:paraId="5293BFF1" w14:textId="77777777" w:rsidR="00325948" w:rsidRPr="00CE4E55" w:rsidRDefault="00325948" w:rsidP="00C73D19">
            <w:pPr>
              <w:suppressAutoHyphens/>
              <w:jc w:val="center"/>
              <w:rPr>
                <w:color w:val="000000"/>
                <w:lang w:eastAsia="ar-SA"/>
              </w:rPr>
            </w:pPr>
            <w:r w:rsidRPr="00CE4E55">
              <w:rPr>
                <w:color w:val="000000"/>
                <w:lang w:eastAsia="ar-SA"/>
              </w:rPr>
              <w:t>56,60</w:t>
            </w:r>
          </w:p>
        </w:tc>
        <w:tc>
          <w:tcPr>
            <w:tcW w:w="966" w:type="dxa"/>
          </w:tcPr>
          <w:p w14:paraId="093754B3" w14:textId="77777777" w:rsidR="00325948" w:rsidRPr="00CE4E55" w:rsidRDefault="00325948" w:rsidP="00C73D19">
            <w:pPr>
              <w:suppressAutoHyphens/>
              <w:jc w:val="center"/>
              <w:rPr>
                <w:color w:val="000000"/>
                <w:lang w:eastAsia="ar-SA"/>
              </w:rPr>
            </w:pPr>
            <w:r w:rsidRPr="00CE4E55">
              <w:rPr>
                <w:color w:val="000000"/>
                <w:lang w:eastAsia="ar-SA"/>
              </w:rPr>
              <w:t>49,60</w:t>
            </w:r>
          </w:p>
        </w:tc>
        <w:tc>
          <w:tcPr>
            <w:tcW w:w="874" w:type="dxa"/>
            <w:vAlign w:val="center"/>
          </w:tcPr>
          <w:p w14:paraId="2AB909D5" w14:textId="77777777" w:rsidR="00325948" w:rsidRPr="00CE4E55" w:rsidRDefault="00325948" w:rsidP="00C73D19">
            <w:pPr>
              <w:suppressAutoHyphens/>
              <w:jc w:val="center"/>
              <w:rPr>
                <w:color w:val="000000"/>
                <w:lang w:eastAsia="ar-SA"/>
              </w:rPr>
            </w:pPr>
            <w:r w:rsidRPr="00CE4E55">
              <w:rPr>
                <w:color w:val="000000"/>
                <w:lang w:eastAsia="ar-SA"/>
              </w:rPr>
              <w:t>27,61</w:t>
            </w:r>
          </w:p>
        </w:tc>
        <w:tc>
          <w:tcPr>
            <w:tcW w:w="993" w:type="dxa"/>
            <w:vAlign w:val="center"/>
          </w:tcPr>
          <w:p w14:paraId="17BAE9B4" w14:textId="77777777" w:rsidR="00325948" w:rsidRPr="00CE4E55" w:rsidRDefault="00325948" w:rsidP="00C73D19">
            <w:pPr>
              <w:suppressAutoHyphens/>
              <w:jc w:val="center"/>
              <w:rPr>
                <w:color w:val="000000"/>
                <w:lang w:eastAsia="ar-SA"/>
              </w:rPr>
            </w:pPr>
            <w:r w:rsidRPr="00CE4E55">
              <w:rPr>
                <w:color w:val="000000"/>
                <w:lang w:eastAsia="ar-SA"/>
              </w:rPr>
              <w:t>32,00</w:t>
            </w:r>
          </w:p>
        </w:tc>
      </w:tr>
      <w:tr w:rsidR="00325948" w:rsidRPr="00CE4E55" w14:paraId="32515F6B" w14:textId="77777777" w:rsidTr="00C73D19">
        <w:trPr>
          <w:trHeight w:val="321"/>
        </w:trPr>
        <w:tc>
          <w:tcPr>
            <w:tcW w:w="2037" w:type="dxa"/>
          </w:tcPr>
          <w:p w14:paraId="52A3664B" w14:textId="77777777" w:rsidR="00325948" w:rsidRPr="00CE4E55" w:rsidRDefault="00325948" w:rsidP="00C73D19">
            <w:pPr>
              <w:suppressAutoHyphens/>
              <w:spacing w:line="100" w:lineRule="atLeast"/>
              <w:rPr>
                <w:color w:val="000000"/>
                <w:lang w:eastAsia="ar-SA"/>
              </w:rPr>
            </w:pPr>
            <w:proofErr w:type="spellStart"/>
            <w:r w:rsidRPr="00CE4E55">
              <w:rPr>
                <w:color w:val="000000"/>
                <w:lang w:eastAsia="ar-SA"/>
              </w:rPr>
              <w:t>Paliatyvioji</w:t>
            </w:r>
            <w:proofErr w:type="spellEnd"/>
            <w:r w:rsidRPr="00CE4E55">
              <w:rPr>
                <w:color w:val="000000"/>
                <w:lang w:eastAsia="ar-SA"/>
              </w:rPr>
              <w:t xml:space="preserve"> slauga</w:t>
            </w:r>
          </w:p>
        </w:tc>
        <w:tc>
          <w:tcPr>
            <w:tcW w:w="795" w:type="dxa"/>
          </w:tcPr>
          <w:p w14:paraId="619836C4" w14:textId="77777777" w:rsidR="00325948" w:rsidRPr="00CE4E55" w:rsidRDefault="00325948" w:rsidP="00C73D19">
            <w:pPr>
              <w:suppressAutoHyphens/>
              <w:jc w:val="center"/>
              <w:rPr>
                <w:color w:val="000000"/>
                <w:lang w:eastAsia="ar-SA"/>
              </w:rPr>
            </w:pPr>
            <w:r w:rsidRPr="00CE4E55">
              <w:rPr>
                <w:color w:val="000000"/>
                <w:lang w:eastAsia="ar-SA"/>
              </w:rPr>
              <w:t>2</w:t>
            </w:r>
          </w:p>
        </w:tc>
        <w:tc>
          <w:tcPr>
            <w:tcW w:w="851" w:type="dxa"/>
          </w:tcPr>
          <w:p w14:paraId="2779F025" w14:textId="77777777" w:rsidR="00325948" w:rsidRPr="00CE4E55" w:rsidRDefault="00325948" w:rsidP="00C73D19">
            <w:pPr>
              <w:suppressAutoHyphens/>
              <w:jc w:val="center"/>
              <w:rPr>
                <w:color w:val="000000"/>
                <w:lang w:eastAsia="ar-SA"/>
              </w:rPr>
            </w:pPr>
            <w:r w:rsidRPr="00CE4E55">
              <w:rPr>
                <w:color w:val="000000"/>
                <w:lang w:eastAsia="ar-SA"/>
              </w:rPr>
              <w:t>2</w:t>
            </w:r>
          </w:p>
        </w:tc>
        <w:tc>
          <w:tcPr>
            <w:tcW w:w="993" w:type="dxa"/>
            <w:vAlign w:val="center"/>
          </w:tcPr>
          <w:p w14:paraId="0BFE8759" w14:textId="77777777" w:rsidR="00325948" w:rsidRPr="00CE4E55" w:rsidRDefault="00325948" w:rsidP="00C73D19">
            <w:pPr>
              <w:suppressAutoHyphens/>
              <w:jc w:val="center"/>
              <w:rPr>
                <w:color w:val="000000"/>
                <w:lang w:eastAsia="ar-SA"/>
              </w:rPr>
            </w:pPr>
            <w:r w:rsidRPr="00CE4E55">
              <w:rPr>
                <w:color w:val="000000"/>
                <w:lang w:eastAsia="ar-SA"/>
              </w:rPr>
              <w:t>20</w:t>
            </w:r>
          </w:p>
        </w:tc>
        <w:tc>
          <w:tcPr>
            <w:tcW w:w="992" w:type="dxa"/>
            <w:vAlign w:val="center"/>
          </w:tcPr>
          <w:p w14:paraId="3E9B14E2" w14:textId="77777777" w:rsidR="00325948" w:rsidRPr="00CE4E55" w:rsidRDefault="00325948" w:rsidP="00C73D19">
            <w:pPr>
              <w:suppressAutoHyphens/>
              <w:jc w:val="center"/>
              <w:rPr>
                <w:color w:val="000000"/>
                <w:lang w:eastAsia="ar-SA"/>
              </w:rPr>
            </w:pPr>
            <w:r w:rsidRPr="00CE4E55">
              <w:rPr>
                <w:color w:val="000000"/>
                <w:lang w:eastAsia="ar-SA"/>
              </w:rPr>
              <w:t>17</w:t>
            </w:r>
          </w:p>
        </w:tc>
        <w:tc>
          <w:tcPr>
            <w:tcW w:w="992" w:type="dxa"/>
          </w:tcPr>
          <w:p w14:paraId="5E7CFABD" w14:textId="77777777" w:rsidR="00325948" w:rsidRPr="00CE4E55" w:rsidRDefault="00325948" w:rsidP="00C73D19">
            <w:pPr>
              <w:suppressAutoHyphens/>
              <w:jc w:val="center"/>
              <w:rPr>
                <w:color w:val="000000"/>
                <w:lang w:eastAsia="ar-SA"/>
              </w:rPr>
            </w:pPr>
            <w:r w:rsidRPr="00CE4E55">
              <w:rPr>
                <w:color w:val="000000"/>
                <w:lang w:eastAsia="ar-SA"/>
              </w:rPr>
              <w:t>777,50</w:t>
            </w:r>
          </w:p>
        </w:tc>
        <w:tc>
          <w:tcPr>
            <w:tcW w:w="966" w:type="dxa"/>
          </w:tcPr>
          <w:p w14:paraId="7BAC204A" w14:textId="77777777" w:rsidR="00325948" w:rsidRPr="00CE4E55" w:rsidRDefault="00325948" w:rsidP="00C73D19">
            <w:pPr>
              <w:suppressAutoHyphens/>
              <w:jc w:val="center"/>
              <w:rPr>
                <w:color w:val="000000"/>
                <w:lang w:eastAsia="ar-SA"/>
              </w:rPr>
            </w:pPr>
            <w:r w:rsidRPr="00CE4E55">
              <w:rPr>
                <w:color w:val="000000"/>
                <w:lang w:eastAsia="ar-SA"/>
              </w:rPr>
              <w:t>438,00</w:t>
            </w:r>
          </w:p>
        </w:tc>
        <w:tc>
          <w:tcPr>
            <w:tcW w:w="874" w:type="dxa"/>
            <w:vAlign w:val="center"/>
          </w:tcPr>
          <w:p w14:paraId="155FABD9" w14:textId="77777777" w:rsidR="00325948" w:rsidRPr="00CE4E55" w:rsidRDefault="00325948" w:rsidP="00C73D19">
            <w:pPr>
              <w:suppressAutoHyphens/>
              <w:jc w:val="center"/>
              <w:rPr>
                <w:color w:val="000000"/>
                <w:lang w:eastAsia="ar-SA"/>
              </w:rPr>
            </w:pPr>
            <w:r w:rsidRPr="00CE4E55">
              <w:rPr>
                <w:color w:val="000000"/>
                <w:lang w:eastAsia="ar-SA"/>
              </w:rPr>
              <w:t>77,75</w:t>
            </w:r>
          </w:p>
        </w:tc>
        <w:tc>
          <w:tcPr>
            <w:tcW w:w="993" w:type="dxa"/>
            <w:vAlign w:val="center"/>
          </w:tcPr>
          <w:p w14:paraId="12506C24" w14:textId="77777777" w:rsidR="00325948" w:rsidRPr="00CE4E55" w:rsidRDefault="00325948" w:rsidP="00C73D19">
            <w:pPr>
              <w:suppressAutoHyphens/>
              <w:jc w:val="center"/>
              <w:rPr>
                <w:color w:val="000000"/>
                <w:lang w:eastAsia="ar-SA"/>
              </w:rPr>
            </w:pPr>
            <w:r w:rsidRPr="00CE4E55">
              <w:rPr>
                <w:color w:val="000000"/>
                <w:lang w:eastAsia="ar-SA"/>
              </w:rPr>
              <w:t>51,53</w:t>
            </w:r>
          </w:p>
        </w:tc>
      </w:tr>
      <w:tr w:rsidR="00325948" w:rsidRPr="00CE4E55" w14:paraId="220CF0B5" w14:textId="77777777" w:rsidTr="00C73D19">
        <w:trPr>
          <w:trHeight w:val="225"/>
        </w:trPr>
        <w:tc>
          <w:tcPr>
            <w:tcW w:w="2037" w:type="dxa"/>
          </w:tcPr>
          <w:p w14:paraId="76C66A81" w14:textId="77777777" w:rsidR="00325948" w:rsidRPr="00CE4E55" w:rsidRDefault="00325948" w:rsidP="00C73D19">
            <w:pPr>
              <w:suppressAutoHyphens/>
              <w:spacing w:line="100" w:lineRule="atLeast"/>
              <w:rPr>
                <w:b/>
                <w:color w:val="000000"/>
                <w:lang w:eastAsia="ar-SA"/>
              </w:rPr>
            </w:pPr>
            <w:r w:rsidRPr="00CE4E55">
              <w:rPr>
                <w:b/>
                <w:bCs/>
                <w:color w:val="000000"/>
                <w:lang w:eastAsia="ar-SA"/>
              </w:rPr>
              <w:t xml:space="preserve">Iš viso: </w:t>
            </w:r>
          </w:p>
        </w:tc>
        <w:tc>
          <w:tcPr>
            <w:tcW w:w="795" w:type="dxa"/>
          </w:tcPr>
          <w:p w14:paraId="34F0C083" w14:textId="77777777" w:rsidR="00325948" w:rsidRPr="00CE4E55" w:rsidRDefault="00325948" w:rsidP="00C73D19">
            <w:pPr>
              <w:suppressAutoHyphens/>
              <w:jc w:val="center"/>
              <w:rPr>
                <w:b/>
                <w:color w:val="000000"/>
                <w:lang w:eastAsia="ar-SA"/>
              </w:rPr>
            </w:pPr>
            <w:r w:rsidRPr="00CE4E55">
              <w:rPr>
                <w:b/>
                <w:color w:val="000000"/>
                <w:lang w:eastAsia="ar-SA"/>
              </w:rPr>
              <w:t>157</w:t>
            </w:r>
          </w:p>
        </w:tc>
        <w:tc>
          <w:tcPr>
            <w:tcW w:w="851" w:type="dxa"/>
          </w:tcPr>
          <w:p w14:paraId="13163FED" w14:textId="77777777" w:rsidR="00325948" w:rsidRPr="00CE4E55" w:rsidRDefault="00325948" w:rsidP="00C73D19">
            <w:pPr>
              <w:suppressAutoHyphens/>
              <w:jc w:val="center"/>
              <w:rPr>
                <w:b/>
                <w:color w:val="000000"/>
                <w:lang w:eastAsia="ar-SA"/>
              </w:rPr>
            </w:pPr>
            <w:r w:rsidRPr="00CE4E55">
              <w:rPr>
                <w:b/>
                <w:color w:val="000000"/>
                <w:lang w:eastAsia="ar-SA"/>
              </w:rPr>
              <w:t>157</w:t>
            </w:r>
          </w:p>
        </w:tc>
        <w:tc>
          <w:tcPr>
            <w:tcW w:w="993" w:type="dxa"/>
            <w:vAlign w:val="center"/>
          </w:tcPr>
          <w:p w14:paraId="579F34DF" w14:textId="77777777" w:rsidR="00325948" w:rsidRPr="00CE4E55" w:rsidRDefault="00325948" w:rsidP="00C73D19">
            <w:pPr>
              <w:suppressAutoHyphens/>
              <w:jc w:val="center"/>
              <w:rPr>
                <w:b/>
                <w:color w:val="000000"/>
                <w:lang w:eastAsia="ar-SA"/>
              </w:rPr>
            </w:pPr>
            <w:r w:rsidRPr="00CE4E55">
              <w:rPr>
                <w:b/>
                <w:color w:val="000000"/>
                <w:lang w:eastAsia="ar-SA"/>
              </w:rPr>
              <w:t>3609</w:t>
            </w:r>
          </w:p>
        </w:tc>
        <w:tc>
          <w:tcPr>
            <w:tcW w:w="992" w:type="dxa"/>
            <w:vAlign w:val="center"/>
          </w:tcPr>
          <w:p w14:paraId="11BC3DAF" w14:textId="77777777" w:rsidR="00325948" w:rsidRPr="00CE4E55" w:rsidRDefault="00325948" w:rsidP="00C73D19">
            <w:pPr>
              <w:suppressAutoHyphens/>
              <w:jc w:val="center"/>
              <w:rPr>
                <w:b/>
                <w:color w:val="000000"/>
                <w:lang w:eastAsia="ar-SA"/>
              </w:rPr>
            </w:pPr>
            <w:r w:rsidRPr="00CE4E55">
              <w:rPr>
                <w:b/>
                <w:color w:val="000000"/>
                <w:lang w:eastAsia="ar-SA"/>
              </w:rPr>
              <w:t>3340</w:t>
            </w:r>
          </w:p>
        </w:tc>
        <w:tc>
          <w:tcPr>
            <w:tcW w:w="992" w:type="dxa"/>
          </w:tcPr>
          <w:p w14:paraId="7D9720E9" w14:textId="77777777" w:rsidR="00325948" w:rsidRPr="00CE4E55" w:rsidRDefault="00325948" w:rsidP="00C73D19">
            <w:pPr>
              <w:suppressAutoHyphens/>
              <w:jc w:val="center"/>
              <w:rPr>
                <w:b/>
                <w:color w:val="000000"/>
                <w:lang w:eastAsia="ar-SA"/>
              </w:rPr>
            </w:pPr>
            <w:r w:rsidRPr="00CE4E55">
              <w:rPr>
                <w:b/>
                <w:color w:val="000000"/>
                <w:lang w:eastAsia="ar-SA"/>
              </w:rPr>
              <w:t>253,22</w:t>
            </w:r>
          </w:p>
        </w:tc>
        <w:tc>
          <w:tcPr>
            <w:tcW w:w="966" w:type="dxa"/>
          </w:tcPr>
          <w:p w14:paraId="29D68FA5" w14:textId="77777777" w:rsidR="00325948" w:rsidRPr="00CE4E55" w:rsidRDefault="00325948" w:rsidP="00C73D19">
            <w:pPr>
              <w:suppressAutoHyphens/>
              <w:jc w:val="center"/>
              <w:rPr>
                <w:b/>
                <w:color w:val="000000"/>
                <w:lang w:eastAsia="ar-SA"/>
              </w:rPr>
            </w:pPr>
            <w:r w:rsidRPr="00CE4E55">
              <w:rPr>
                <w:b/>
                <w:color w:val="000000"/>
                <w:lang w:eastAsia="ar-SA"/>
              </w:rPr>
              <w:t>223,73</w:t>
            </w:r>
          </w:p>
        </w:tc>
        <w:tc>
          <w:tcPr>
            <w:tcW w:w="874" w:type="dxa"/>
            <w:vAlign w:val="center"/>
          </w:tcPr>
          <w:p w14:paraId="2751704E" w14:textId="77777777" w:rsidR="00325948" w:rsidRPr="00CE4E55" w:rsidRDefault="00325948" w:rsidP="00C73D19">
            <w:pPr>
              <w:suppressAutoHyphens/>
              <w:jc w:val="center"/>
              <w:rPr>
                <w:b/>
                <w:color w:val="000000"/>
                <w:lang w:eastAsia="ar-SA"/>
              </w:rPr>
            </w:pPr>
            <w:r w:rsidRPr="00CE4E55">
              <w:rPr>
                <w:b/>
                <w:color w:val="000000"/>
                <w:lang w:eastAsia="ar-SA"/>
              </w:rPr>
              <w:t>11,02</w:t>
            </w:r>
          </w:p>
        </w:tc>
        <w:tc>
          <w:tcPr>
            <w:tcW w:w="993" w:type="dxa"/>
            <w:vAlign w:val="center"/>
          </w:tcPr>
          <w:p w14:paraId="7A4E1F1F" w14:textId="77777777" w:rsidR="00325948" w:rsidRPr="00CE4E55" w:rsidRDefault="00325948" w:rsidP="00C73D19">
            <w:pPr>
              <w:suppressAutoHyphens/>
              <w:jc w:val="center"/>
              <w:rPr>
                <w:b/>
                <w:color w:val="000000"/>
                <w:lang w:eastAsia="ar-SA"/>
              </w:rPr>
            </w:pPr>
            <w:r w:rsidRPr="00CE4E55">
              <w:rPr>
                <w:b/>
                <w:color w:val="000000"/>
                <w:lang w:eastAsia="ar-SA"/>
              </w:rPr>
              <w:t>10,52</w:t>
            </w:r>
          </w:p>
        </w:tc>
      </w:tr>
      <w:tr w:rsidR="00325948" w:rsidRPr="00CE4E55" w14:paraId="2ECC7B2B" w14:textId="77777777" w:rsidTr="00C73D19">
        <w:trPr>
          <w:trHeight w:val="225"/>
        </w:trPr>
        <w:tc>
          <w:tcPr>
            <w:tcW w:w="2037" w:type="dxa"/>
          </w:tcPr>
          <w:p w14:paraId="657B20C0" w14:textId="77777777" w:rsidR="00325948" w:rsidRPr="00CE4E55" w:rsidRDefault="00325948" w:rsidP="00C73D19">
            <w:pPr>
              <w:suppressAutoHyphens/>
              <w:rPr>
                <w:lang w:eastAsia="ar-SA"/>
              </w:rPr>
            </w:pPr>
            <w:r w:rsidRPr="00CE4E55">
              <w:rPr>
                <w:bCs/>
                <w:lang w:eastAsia="ar-SA"/>
              </w:rPr>
              <w:t>Stebėjimo paslauga</w:t>
            </w:r>
          </w:p>
        </w:tc>
        <w:tc>
          <w:tcPr>
            <w:tcW w:w="795" w:type="dxa"/>
          </w:tcPr>
          <w:p w14:paraId="3FA44D27" w14:textId="77777777" w:rsidR="00325948" w:rsidRPr="00CE4E55" w:rsidRDefault="00325948" w:rsidP="00C73D19">
            <w:pPr>
              <w:suppressAutoHyphens/>
              <w:spacing w:before="120" w:after="120"/>
              <w:jc w:val="center"/>
              <w:rPr>
                <w:lang w:eastAsia="ar-SA"/>
              </w:rPr>
            </w:pPr>
            <w:r w:rsidRPr="00CE4E55">
              <w:rPr>
                <w:lang w:eastAsia="ar-SA"/>
              </w:rPr>
              <w:t>3</w:t>
            </w:r>
          </w:p>
        </w:tc>
        <w:tc>
          <w:tcPr>
            <w:tcW w:w="851" w:type="dxa"/>
          </w:tcPr>
          <w:p w14:paraId="1D309E1F" w14:textId="77777777" w:rsidR="00325948" w:rsidRPr="00CE4E55" w:rsidRDefault="00325948" w:rsidP="00C73D19">
            <w:pPr>
              <w:suppressAutoHyphens/>
              <w:spacing w:before="120" w:after="120"/>
              <w:jc w:val="center"/>
              <w:rPr>
                <w:lang w:eastAsia="ar-SA"/>
              </w:rPr>
            </w:pPr>
            <w:r w:rsidRPr="00CE4E55">
              <w:rPr>
                <w:lang w:eastAsia="ar-SA"/>
              </w:rPr>
              <w:t>3</w:t>
            </w:r>
          </w:p>
        </w:tc>
        <w:tc>
          <w:tcPr>
            <w:tcW w:w="993" w:type="dxa"/>
            <w:vAlign w:val="center"/>
          </w:tcPr>
          <w:p w14:paraId="6D2ED3A4" w14:textId="77777777" w:rsidR="00325948" w:rsidRPr="00CE4E55" w:rsidRDefault="00325948" w:rsidP="00C73D19">
            <w:pPr>
              <w:suppressAutoHyphens/>
              <w:jc w:val="center"/>
              <w:rPr>
                <w:color w:val="000000"/>
                <w:lang w:eastAsia="ar-SA"/>
              </w:rPr>
            </w:pPr>
            <w:r w:rsidRPr="00CE4E55">
              <w:rPr>
                <w:color w:val="000000"/>
                <w:lang w:eastAsia="ar-SA"/>
              </w:rPr>
              <w:t>1924</w:t>
            </w:r>
          </w:p>
        </w:tc>
        <w:tc>
          <w:tcPr>
            <w:tcW w:w="992" w:type="dxa"/>
            <w:vAlign w:val="center"/>
          </w:tcPr>
          <w:p w14:paraId="387A2640" w14:textId="77777777" w:rsidR="00325948" w:rsidRPr="00CE4E55" w:rsidRDefault="00325948" w:rsidP="00C73D19">
            <w:pPr>
              <w:suppressAutoHyphens/>
              <w:jc w:val="center"/>
              <w:rPr>
                <w:color w:val="000000"/>
                <w:lang w:eastAsia="ar-SA"/>
              </w:rPr>
            </w:pPr>
            <w:r w:rsidRPr="00CE4E55">
              <w:rPr>
                <w:color w:val="000000"/>
                <w:lang w:eastAsia="ar-SA"/>
              </w:rPr>
              <w:t>1677</w:t>
            </w:r>
          </w:p>
        </w:tc>
        <w:tc>
          <w:tcPr>
            <w:tcW w:w="992" w:type="dxa"/>
          </w:tcPr>
          <w:p w14:paraId="411A3FD7" w14:textId="77777777" w:rsidR="00325948" w:rsidRPr="00CE4E55" w:rsidRDefault="00325948" w:rsidP="00C73D19">
            <w:pPr>
              <w:suppressAutoHyphens/>
              <w:spacing w:before="120" w:after="120"/>
              <w:jc w:val="center"/>
              <w:rPr>
                <w:lang w:eastAsia="ar-SA"/>
              </w:rPr>
            </w:pPr>
            <w:r w:rsidRPr="00CE4E55">
              <w:rPr>
                <w:lang w:eastAsia="ar-SA"/>
              </w:rPr>
              <w:t>641,33</w:t>
            </w:r>
          </w:p>
        </w:tc>
        <w:tc>
          <w:tcPr>
            <w:tcW w:w="966" w:type="dxa"/>
          </w:tcPr>
          <w:p w14:paraId="270FE5BC" w14:textId="77777777" w:rsidR="00325948" w:rsidRPr="00CE4E55" w:rsidRDefault="00325948" w:rsidP="00C73D19">
            <w:pPr>
              <w:suppressAutoHyphens/>
              <w:spacing w:before="120" w:after="120"/>
              <w:jc w:val="center"/>
              <w:rPr>
                <w:lang w:eastAsia="ar-SA"/>
              </w:rPr>
            </w:pPr>
            <w:r w:rsidRPr="00CE4E55">
              <w:rPr>
                <w:lang w:eastAsia="ar-SA"/>
              </w:rPr>
              <w:t>559,00</w:t>
            </w:r>
          </w:p>
        </w:tc>
        <w:tc>
          <w:tcPr>
            <w:tcW w:w="874" w:type="dxa"/>
            <w:vAlign w:val="center"/>
          </w:tcPr>
          <w:p w14:paraId="27ED33D7"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1,00</w:t>
            </w:r>
          </w:p>
        </w:tc>
        <w:tc>
          <w:tcPr>
            <w:tcW w:w="993" w:type="dxa"/>
            <w:vAlign w:val="center"/>
          </w:tcPr>
          <w:p w14:paraId="51EA9114" w14:textId="77777777" w:rsidR="00325948" w:rsidRPr="00CE4E55" w:rsidRDefault="00325948" w:rsidP="00C73D19">
            <w:pPr>
              <w:suppressAutoHyphens/>
              <w:spacing w:before="120" w:after="120"/>
              <w:jc w:val="center"/>
              <w:rPr>
                <w:color w:val="000000"/>
                <w:lang w:eastAsia="ar-SA"/>
              </w:rPr>
            </w:pPr>
            <w:r w:rsidRPr="00CE4E55">
              <w:rPr>
                <w:color w:val="000000"/>
                <w:lang w:eastAsia="ar-SA"/>
              </w:rPr>
              <w:t>1,00</w:t>
            </w:r>
          </w:p>
        </w:tc>
      </w:tr>
    </w:tbl>
    <w:p w14:paraId="759DDE5C" w14:textId="77777777" w:rsidR="00325948" w:rsidRPr="00094E98" w:rsidRDefault="00325948" w:rsidP="00094E98">
      <w:pPr>
        <w:suppressAutoHyphens/>
        <w:ind w:firstLine="720"/>
        <w:jc w:val="both"/>
        <w:rPr>
          <w:bCs/>
          <w:lang w:eastAsia="ar-SA"/>
        </w:rPr>
      </w:pPr>
      <w:r w:rsidRPr="00094E98">
        <w:rPr>
          <w:lang w:eastAsia="ar-SA"/>
        </w:rPr>
        <w:t>2024 m. Jurbarko ligoninėje iš viso</w:t>
      </w:r>
      <w:r w:rsidRPr="00094E98">
        <w:rPr>
          <w:bCs/>
          <w:lang w:eastAsia="ar-SA"/>
        </w:rPr>
        <w:t xml:space="preserve"> </w:t>
      </w:r>
      <w:r w:rsidRPr="00094E98">
        <w:rPr>
          <w:lang w:eastAsia="ar-SA"/>
        </w:rPr>
        <w:t xml:space="preserve">buvo gydyti 3.609 ligoniai. Lyginant su 2023 m. pacientų skaičius padidėjo 269 arba 8 proc. </w:t>
      </w:r>
    </w:p>
    <w:p w14:paraId="44686309" w14:textId="77777777" w:rsidR="00325948" w:rsidRDefault="00325948" w:rsidP="00325948">
      <w:pPr>
        <w:suppressAutoHyphens/>
        <w:jc w:val="center"/>
        <w:rPr>
          <w:b/>
          <w:bCs/>
          <w:lang w:eastAsia="ar-SA"/>
        </w:rPr>
      </w:pPr>
    </w:p>
    <w:p w14:paraId="73AC3498" w14:textId="77777777" w:rsidR="00325948" w:rsidRPr="00CE4E55" w:rsidRDefault="00325948" w:rsidP="00325948">
      <w:pPr>
        <w:suppressAutoHyphens/>
        <w:jc w:val="center"/>
        <w:rPr>
          <w:b/>
          <w:bCs/>
          <w:lang w:eastAsia="ar-SA"/>
        </w:rPr>
      </w:pPr>
      <w:r w:rsidRPr="00CE4E55">
        <w:rPr>
          <w:b/>
          <w:bCs/>
          <w:lang w:eastAsia="ar-SA"/>
        </w:rPr>
        <w:t>Chirurginis darbas</w:t>
      </w:r>
    </w:p>
    <w:p w14:paraId="306AB3BD" w14:textId="77777777" w:rsidR="00325948" w:rsidRDefault="00325948" w:rsidP="00325948">
      <w:pPr>
        <w:suppressAutoHyphens/>
        <w:rPr>
          <w:bCs/>
          <w:lang w:eastAsia="ar-SA"/>
        </w:rPr>
      </w:pPr>
    </w:p>
    <w:p w14:paraId="087E31B4" w14:textId="77777777" w:rsidR="00325948" w:rsidRPr="007A5CA8" w:rsidRDefault="00325948" w:rsidP="00325948">
      <w:pPr>
        <w:suppressAutoHyphens/>
        <w:jc w:val="center"/>
        <w:rPr>
          <w:bCs/>
          <w:lang w:eastAsia="ar-SA"/>
        </w:rPr>
      </w:pPr>
      <w:r w:rsidRPr="007A5CA8">
        <w:rPr>
          <w:bCs/>
          <w:lang w:eastAsia="ar-SA"/>
        </w:rPr>
        <w:t>Chirurginio profilio rodiklių palyginimas</w:t>
      </w:r>
    </w:p>
    <w:p w14:paraId="6C458A46" w14:textId="77777777" w:rsidR="00325948" w:rsidRPr="00CE4E55" w:rsidRDefault="00325948" w:rsidP="00325948">
      <w:pPr>
        <w:suppressAutoHyphens/>
        <w:jc w:val="center"/>
        <w:rPr>
          <w:b/>
          <w:bCs/>
          <w:lang w:eastAsia="ar-SA"/>
        </w:rPr>
      </w:pPr>
    </w:p>
    <w:tbl>
      <w:tblPr>
        <w:tblW w:w="9493" w:type="dxa"/>
        <w:jc w:val="center"/>
        <w:tblLayout w:type="fixed"/>
        <w:tblLook w:val="0000" w:firstRow="0" w:lastRow="0" w:firstColumn="0" w:lastColumn="0" w:noHBand="0" w:noVBand="0"/>
      </w:tblPr>
      <w:tblGrid>
        <w:gridCol w:w="4137"/>
        <w:gridCol w:w="1670"/>
        <w:gridCol w:w="1559"/>
        <w:gridCol w:w="2127"/>
      </w:tblGrid>
      <w:tr w:rsidR="00325948" w:rsidRPr="00CE4E55" w14:paraId="44D85C3E" w14:textId="77777777" w:rsidTr="00C73D19">
        <w:trPr>
          <w:trHeight w:val="279"/>
          <w:jc w:val="center"/>
        </w:trPr>
        <w:tc>
          <w:tcPr>
            <w:tcW w:w="4137" w:type="dxa"/>
            <w:tcBorders>
              <w:top w:val="single" w:sz="4" w:space="0" w:color="000000"/>
              <w:left w:val="single" w:sz="4" w:space="0" w:color="000000"/>
              <w:bottom w:val="single" w:sz="4" w:space="0" w:color="000000"/>
            </w:tcBorders>
            <w:shd w:val="clear" w:color="auto" w:fill="auto"/>
            <w:vAlign w:val="center"/>
          </w:tcPr>
          <w:p w14:paraId="42D68F00" w14:textId="77777777" w:rsidR="00325948" w:rsidRPr="00CE4E55" w:rsidRDefault="00325948" w:rsidP="00C73D19">
            <w:pPr>
              <w:suppressAutoHyphens/>
              <w:jc w:val="center"/>
              <w:rPr>
                <w:bCs/>
                <w:lang w:eastAsia="ar-SA"/>
              </w:rPr>
            </w:pPr>
            <w:r w:rsidRPr="00CE4E55">
              <w:rPr>
                <w:bCs/>
                <w:lang w:eastAsia="ar-SA"/>
              </w:rPr>
              <w:t>Skyrius</w:t>
            </w:r>
          </w:p>
        </w:tc>
        <w:tc>
          <w:tcPr>
            <w:tcW w:w="1670" w:type="dxa"/>
            <w:tcBorders>
              <w:top w:val="single" w:sz="4" w:space="0" w:color="000000"/>
              <w:left w:val="single" w:sz="4" w:space="0" w:color="000000"/>
              <w:bottom w:val="single" w:sz="4" w:space="0" w:color="000000"/>
              <w:right w:val="single" w:sz="4" w:space="0" w:color="000000"/>
            </w:tcBorders>
            <w:vAlign w:val="center"/>
          </w:tcPr>
          <w:p w14:paraId="3C38B84F" w14:textId="77777777" w:rsidR="00325948" w:rsidRPr="00CE4E55" w:rsidRDefault="00325948" w:rsidP="00C73D19">
            <w:pPr>
              <w:suppressAutoHyphens/>
              <w:jc w:val="center"/>
              <w:rPr>
                <w:bCs/>
                <w:lang w:eastAsia="ar-SA"/>
              </w:rPr>
            </w:pPr>
            <w:r w:rsidRPr="00CE4E55">
              <w:rPr>
                <w:bCs/>
                <w:lang w:eastAsia="ar-SA"/>
              </w:rPr>
              <w:t>2024 m.</w:t>
            </w:r>
          </w:p>
        </w:tc>
        <w:tc>
          <w:tcPr>
            <w:tcW w:w="1559" w:type="dxa"/>
            <w:tcBorders>
              <w:top w:val="single" w:sz="4" w:space="0" w:color="000000"/>
              <w:left w:val="single" w:sz="4" w:space="0" w:color="000000"/>
              <w:bottom w:val="single" w:sz="4" w:space="0" w:color="000000"/>
              <w:right w:val="single" w:sz="4" w:space="0" w:color="000000"/>
            </w:tcBorders>
            <w:vAlign w:val="center"/>
          </w:tcPr>
          <w:p w14:paraId="67038936" w14:textId="77777777" w:rsidR="00325948" w:rsidRPr="00CE4E55" w:rsidRDefault="00325948" w:rsidP="00C73D19">
            <w:pPr>
              <w:suppressAutoHyphens/>
              <w:jc w:val="center"/>
              <w:rPr>
                <w:bCs/>
                <w:lang w:eastAsia="ar-SA"/>
              </w:rPr>
            </w:pPr>
            <w:r w:rsidRPr="00CE4E55">
              <w:rPr>
                <w:bCs/>
                <w:lang w:eastAsia="ar-SA"/>
              </w:rPr>
              <w:t>2023 m.</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6B4A" w14:textId="54ACBE30" w:rsidR="00640043" w:rsidRDefault="00325948" w:rsidP="00640043">
            <w:pPr>
              <w:suppressAutoHyphens/>
              <w:jc w:val="center"/>
              <w:rPr>
                <w:bCs/>
                <w:lang w:eastAsia="ar-SA"/>
              </w:rPr>
            </w:pPr>
            <w:r w:rsidRPr="00CE4E55">
              <w:rPr>
                <w:bCs/>
                <w:lang w:eastAsia="ar-SA"/>
              </w:rPr>
              <w:t>Pokytis</w:t>
            </w:r>
          </w:p>
          <w:p w14:paraId="0DB3C6A5" w14:textId="28FA2223" w:rsidR="00325948" w:rsidRPr="00CE4E55" w:rsidRDefault="00325948" w:rsidP="00C73D19">
            <w:pPr>
              <w:suppressAutoHyphens/>
              <w:rPr>
                <w:lang w:eastAsia="ar-SA"/>
              </w:rPr>
            </w:pPr>
            <w:r w:rsidRPr="00CE4E55">
              <w:rPr>
                <w:bCs/>
                <w:lang w:eastAsia="ar-SA"/>
              </w:rPr>
              <w:t>2024 m.–2023 m.</w:t>
            </w:r>
          </w:p>
        </w:tc>
      </w:tr>
      <w:tr w:rsidR="00325948" w:rsidRPr="00CE4E55" w14:paraId="66EA0B08" w14:textId="77777777" w:rsidTr="00C73D19">
        <w:trPr>
          <w:trHeight w:val="286"/>
          <w:jc w:val="center"/>
        </w:trPr>
        <w:tc>
          <w:tcPr>
            <w:tcW w:w="4137" w:type="dxa"/>
            <w:tcBorders>
              <w:top w:val="single" w:sz="4" w:space="0" w:color="000000"/>
              <w:left w:val="single" w:sz="4" w:space="0" w:color="000000"/>
              <w:bottom w:val="single" w:sz="4" w:space="0" w:color="000000"/>
            </w:tcBorders>
            <w:shd w:val="clear" w:color="auto" w:fill="auto"/>
            <w:vAlign w:val="center"/>
          </w:tcPr>
          <w:p w14:paraId="3B57881F" w14:textId="77777777" w:rsidR="00325948" w:rsidRPr="00CE4E55" w:rsidRDefault="00325948" w:rsidP="00C73D19">
            <w:pPr>
              <w:suppressAutoHyphens/>
              <w:rPr>
                <w:bCs/>
                <w:color w:val="000000"/>
                <w:lang w:eastAsia="ar-SA"/>
              </w:rPr>
            </w:pPr>
            <w:r w:rsidRPr="00CE4E55">
              <w:rPr>
                <w:bCs/>
                <w:color w:val="000000"/>
                <w:lang w:eastAsia="ar-SA"/>
              </w:rPr>
              <w:t>Operacijų skaičius skyriuose iš viso:</w:t>
            </w:r>
          </w:p>
        </w:tc>
        <w:tc>
          <w:tcPr>
            <w:tcW w:w="1670" w:type="dxa"/>
            <w:tcBorders>
              <w:top w:val="single" w:sz="4" w:space="0" w:color="000000"/>
              <w:left w:val="single" w:sz="4" w:space="0" w:color="000000"/>
              <w:bottom w:val="single" w:sz="4" w:space="0" w:color="000000"/>
              <w:right w:val="single" w:sz="4" w:space="0" w:color="000000"/>
            </w:tcBorders>
            <w:vAlign w:val="center"/>
          </w:tcPr>
          <w:p w14:paraId="280DDFAF" w14:textId="77777777" w:rsidR="00325948" w:rsidRPr="00CE4E55" w:rsidRDefault="00325948" w:rsidP="00C73D19">
            <w:pPr>
              <w:suppressAutoHyphens/>
              <w:jc w:val="center"/>
              <w:rPr>
                <w:bCs/>
                <w:color w:val="000000"/>
                <w:lang w:eastAsia="ar-SA"/>
              </w:rPr>
            </w:pPr>
            <w:r w:rsidRPr="00CE4E55">
              <w:rPr>
                <w:bCs/>
                <w:color w:val="000000"/>
                <w:lang w:eastAsia="ar-SA"/>
              </w:rPr>
              <w:t>1936</w:t>
            </w:r>
          </w:p>
        </w:tc>
        <w:tc>
          <w:tcPr>
            <w:tcW w:w="1559" w:type="dxa"/>
            <w:tcBorders>
              <w:top w:val="single" w:sz="4" w:space="0" w:color="000000"/>
              <w:left w:val="single" w:sz="4" w:space="0" w:color="000000"/>
              <w:bottom w:val="single" w:sz="4" w:space="0" w:color="000000"/>
              <w:right w:val="single" w:sz="4" w:space="0" w:color="000000"/>
            </w:tcBorders>
            <w:vAlign w:val="center"/>
          </w:tcPr>
          <w:p w14:paraId="374B0EEC" w14:textId="77777777" w:rsidR="00325948" w:rsidRPr="00CE4E55" w:rsidRDefault="00325948" w:rsidP="00C73D19">
            <w:pPr>
              <w:suppressAutoHyphens/>
              <w:jc w:val="center"/>
              <w:rPr>
                <w:bCs/>
                <w:color w:val="000000"/>
                <w:lang w:eastAsia="ar-SA"/>
              </w:rPr>
            </w:pPr>
            <w:r w:rsidRPr="00CE4E55">
              <w:rPr>
                <w:bCs/>
                <w:color w:val="000000"/>
                <w:lang w:eastAsia="ar-SA"/>
              </w:rPr>
              <w:t>1986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83F1C" w14:textId="77777777" w:rsidR="00325948" w:rsidRPr="00CE4E55" w:rsidRDefault="00325948" w:rsidP="00C73D19">
            <w:pPr>
              <w:suppressAutoHyphens/>
              <w:snapToGrid w:val="0"/>
              <w:jc w:val="center"/>
              <w:rPr>
                <w:color w:val="000000"/>
                <w:lang w:eastAsia="ar-SA"/>
              </w:rPr>
            </w:pPr>
            <w:r w:rsidRPr="00CE4E55">
              <w:rPr>
                <w:color w:val="000000"/>
                <w:lang w:eastAsia="ar-SA"/>
              </w:rPr>
              <w:t>-50</w:t>
            </w:r>
          </w:p>
        </w:tc>
      </w:tr>
      <w:tr w:rsidR="00325948" w:rsidRPr="00CE4E55" w14:paraId="6BE42DCA" w14:textId="77777777" w:rsidTr="00C73D19">
        <w:trPr>
          <w:trHeight w:val="231"/>
          <w:jc w:val="center"/>
        </w:trPr>
        <w:tc>
          <w:tcPr>
            <w:tcW w:w="4137" w:type="dxa"/>
            <w:tcBorders>
              <w:top w:val="single" w:sz="4" w:space="0" w:color="000000"/>
              <w:left w:val="single" w:sz="4" w:space="0" w:color="000000"/>
              <w:bottom w:val="single" w:sz="4" w:space="0" w:color="000000"/>
            </w:tcBorders>
            <w:shd w:val="clear" w:color="auto" w:fill="auto"/>
            <w:vAlign w:val="center"/>
          </w:tcPr>
          <w:p w14:paraId="3BB62765" w14:textId="77777777" w:rsidR="00325948" w:rsidRPr="00CE4E55" w:rsidRDefault="00325948" w:rsidP="00C73D19">
            <w:pPr>
              <w:suppressAutoHyphens/>
              <w:rPr>
                <w:color w:val="000000"/>
                <w:lang w:eastAsia="ar-SA"/>
              </w:rPr>
            </w:pPr>
            <w:r w:rsidRPr="00CE4E55">
              <w:rPr>
                <w:color w:val="000000"/>
                <w:lang w:eastAsia="ar-SA"/>
              </w:rPr>
              <w:t>Chirurgijos</w:t>
            </w:r>
          </w:p>
        </w:tc>
        <w:tc>
          <w:tcPr>
            <w:tcW w:w="1670" w:type="dxa"/>
            <w:tcBorders>
              <w:top w:val="single" w:sz="4" w:space="0" w:color="000000"/>
              <w:left w:val="single" w:sz="4" w:space="0" w:color="000000"/>
              <w:bottom w:val="single" w:sz="4" w:space="0" w:color="000000"/>
              <w:right w:val="single" w:sz="4" w:space="0" w:color="000000"/>
            </w:tcBorders>
            <w:vAlign w:val="center"/>
          </w:tcPr>
          <w:p w14:paraId="56122056" w14:textId="77777777" w:rsidR="00325948" w:rsidRPr="00CE4E55" w:rsidRDefault="00325948" w:rsidP="00C73D19">
            <w:pPr>
              <w:suppressAutoHyphens/>
              <w:jc w:val="center"/>
              <w:rPr>
                <w:color w:val="000000"/>
                <w:lang w:eastAsia="ar-SA"/>
              </w:rPr>
            </w:pPr>
            <w:r w:rsidRPr="00CE4E55">
              <w:rPr>
                <w:color w:val="000000"/>
                <w:lang w:eastAsia="ar-SA"/>
              </w:rPr>
              <w:t>1391</w:t>
            </w:r>
          </w:p>
        </w:tc>
        <w:tc>
          <w:tcPr>
            <w:tcW w:w="1559" w:type="dxa"/>
            <w:tcBorders>
              <w:top w:val="single" w:sz="4" w:space="0" w:color="000000"/>
              <w:left w:val="single" w:sz="4" w:space="0" w:color="000000"/>
              <w:bottom w:val="single" w:sz="4" w:space="0" w:color="000000"/>
              <w:right w:val="single" w:sz="4" w:space="0" w:color="000000"/>
            </w:tcBorders>
            <w:vAlign w:val="center"/>
          </w:tcPr>
          <w:p w14:paraId="106F6A7F" w14:textId="77777777" w:rsidR="00325948" w:rsidRPr="00CE4E55" w:rsidRDefault="00325948" w:rsidP="00C73D19">
            <w:pPr>
              <w:suppressAutoHyphens/>
              <w:jc w:val="center"/>
              <w:rPr>
                <w:color w:val="000000"/>
                <w:lang w:eastAsia="ar-SA"/>
              </w:rPr>
            </w:pPr>
            <w:r w:rsidRPr="00CE4E55">
              <w:rPr>
                <w:color w:val="000000"/>
                <w:lang w:eastAsia="ar-SA"/>
              </w:rPr>
              <w:t>1418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54927" w14:textId="77777777" w:rsidR="00325948" w:rsidRPr="00CE4E55" w:rsidRDefault="00325948" w:rsidP="00C73D19">
            <w:pPr>
              <w:suppressAutoHyphens/>
              <w:snapToGrid w:val="0"/>
              <w:jc w:val="center"/>
              <w:rPr>
                <w:color w:val="000000"/>
                <w:lang w:eastAsia="ar-SA"/>
              </w:rPr>
            </w:pPr>
            <w:r w:rsidRPr="00CE4E55">
              <w:rPr>
                <w:color w:val="000000"/>
                <w:lang w:eastAsia="ar-SA"/>
              </w:rPr>
              <w:t>-27</w:t>
            </w:r>
          </w:p>
        </w:tc>
      </w:tr>
      <w:tr w:rsidR="00325948" w:rsidRPr="00CE4E55" w14:paraId="778E8490" w14:textId="77777777" w:rsidTr="00C73D19">
        <w:trPr>
          <w:trHeight w:val="233"/>
          <w:jc w:val="center"/>
        </w:trPr>
        <w:tc>
          <w:tcPr>
            <w:tcW w:w="4137" w:type="dxa"/>
            <w:tcBorders>
              <w:top w:val="single" w:sz="4" w:space="0" w:color="000000"/>
              <w:left w:val="single" w:sz="4" w:space="0" w:color="000000"/>
              <w:bottom w:val="single" w:sz="4" w:space="0" w:color="000000"/>
            </w:tcBorders>
            <w:shd w:val="clear" w:color="auto" w:fill="auto"/>
            <w:vAlign w:val="center"/>
          </w:tcPr>
          <w:p w14:paraId="2BBD894F" w14:textId="77777777" w:rsidR="00325948" w:rsidRPr="00CE4E55" w:rsidRDefault="00325948" w:rsidP="00C73D19">
            <w:pPr>
              <w:suppressAutoHyphens/>
              <w:rPr>
                <w:color w:val="000000"/>
                <w:lang w:eastAsia="ar-SA"/>
              </w:rPr>
            </w:pPr>
            <w:r w:rsidRPr="00CE4E55">
              <w:rPr>
                <w:color w:val="000000"/>
                <w:lang w:eastAsia="ar-SA"/>
              </w:rPr>
              <w:lastRenderedPageBreak/>
              <w:t>Ortopedijos traumatologijos</w:t>
            </w:r>
          </w:p>
        </w:tc>
        <w:tc>
          <w:tcPr>
            <w:tcW w:w="1670" w:type="dxa"/>
            <w:tcBorders>
              <w:top w:val="single" w:sz="4" w:space="0" w:color="000000"/>
              <w:left w:val="single" w:sz="4" w:space="0" w:color="000000"/>
              <w:bottom w:val="single" w:sz="4" w:space="0" w:color="000000"/>
              <w:right w:val="single" w:sz="4" w:space="0" w:color="000000"/>
            </w:tcBorders>
            <w:vAlign w:val="center"/>
          </w:tcPr>
          <w:p w14:paraId="214956F8" w14:textId="77777777" w:rsidR="00325948" w:rsidRPr="00CE4E55" w:rsidRDefault="00325948" w:rsidP="00C73D19">
            <w:pPr>
              <w:suppressAutoHyphens/>
              <w:jc w:val="center"/>
              <w:rPr>
                <w:color w:val="000000"/>
                <w:lang w:eastAsia="ar-SA"/>
              </w:rPr>
            </w:pPr>
            <w:r w:rsidRPr="00CE4E55">
              <w:rPr>
                <w:color w:val="000000"/>
                <w:lang w:eastAsia="ar-SA"/>
              </w:rPr>
              <w:t>545</w:t>
            </w:r>
          </w:p>
        </w:tc>
        <w:tc>
          <w:tcPr>
            <w:tcW w:w="1559" w:type="dxa"/>
            <w:tcBorders>
              <w:top w:val="single" w:sz="4" w:space="0" w:color="000000"/>
              <w:left w:val="single" w:sz="4" w:space="0" w:color="000000"/>
              <w:bottom w:val="single" w:sz="4" w:space="0" w:color="000000"/>
              <w:right w:val="single" w:sz="4" w:space="0" w:color="000000"/>
            </w:tcBorders>
            <w:vAlign w:val="center"/>
          </w:tcPr>
          <w:p w14:paraId="159A3593" w14:textId="77777777" w:rsidR="00325948" w:rsidRPr="00CE4E55" w:rsidRDefault="00325948" w:rsidP="00C73D19">
            <w:pPr>
              <w:suppressAutoHyphens/>
              <w:jc w:val="center"/>
              <w:rPr>
                <w:color w:val="000000"/>
                <w:lang w:eastAsia="ar-SA"/>
              </w:rPr>
            </w:pPr>
            <w:r w:rsidRPr="00CE4E55">
              <w:rPr>
                <w:color w:val="000000"/>
                <w:lang w:eastAsia="ar-SA"/>
              </w:rPr>
              <w:t>568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5F4D5" w14:textId="77777777" w:rsidR="00325948" w:rsidRPr="00CE4E55" w:rsidRDefault="00325948" w:rsidP="00C73D19">
            <w:pPr>
              <w:suppressAutoHyphens/>
              <w:snapToGrid w:val="0"/>
              <w:jc w:val="center"/>
              <w:rPr>
                <w:color w:val="000000"/>
                <w:lang w:eastAsia="ar-SA"/>
              </w:rPr>
            </w:pPr>
            <w:r w:rsidRPr="00CE4E55">
              <w:rPr>
                <w:color w:val="000000"/>
                <w:lang w:eastAsia="ar-SA"/>
              </w:rPr>
              <w:t>-23</w:t>
            </w:r>
          </w:p>
        </w:tc>
      </w:tr>
      <w:tr w:rsidR="00325948" w:rsidRPr="00CE4E55" w14:paraId="1AA232FB" w14:textId="77777777" w:rsidTr="00C73D19">
        <w:trPr>
          <w:trHeight w:val="280"/>
          <w:jc w:val="center"/>
        </w:trPr>
        <w:tc>
          <w:tcPr>
            <w:tcW w:w="4137" w:type="dxa"/>
            <w:tcBorders>
              <w:top w:val="single" w:sz="4" w:space="0" w:color="000000"/>
              <w:left w:val="single" w:sz="4" w:space="0" w:color="000000"/>
              <w:bottom w:val="single" w:sz="4" w:space="0" w:color="000000"/>
            </w:tcBorders>
            <w:shd w:val="clear" w:color="auto" w:fill="auto"/>
            <w:vAlign w:val="center"/>
          </w:tcPr>
          <w:p w14:paraId="31808BD0" w14:textId="77777777" w:rsidR="00325948" w:rsidRPr="00CE4E55" w:rsidRDefault="00325948" w:rsidP="00C73D19">
            <w:pPr>
              <w:suppressAutoHyphens/>
              <w:rPr>
                <w:color w:val="000000"/>
                <w:lang w:eastAsia="ar-SA"/>
              </w:rPr>
            </w:pPr>
            <w:r w:rsidRPr="00CE4E55">
              <w:rPr>
                <w:bCs/>
                <w:color w:val="000000"/>
                <w:lang w:eastAsia="ar-SA"/>
              </w:rPr>
              <w:t>Operacijų skaičius, tenkantis vienam užimtam gydytojo etatui skyriuose:</w:t>
            </w:r>
          </w:p>
        </w:tc>
        <w:tc>
          <w:tcPr>
            <w:tcW w:w="1670" w:type="dxa"/>
            <w:tcBorders>
              <w:top w:val="single" w:sz="4" w:space="0" w:color="000000"/>
              <w:left w:val="single" w:sz="4" w:space="0" w:color="000000"/>
              <w:bottom w:val="single" w:sz="4" w:space="0" w:color="000000"/>
              <w:right w:val="single" w:sz="4" w:space="0" w:color="000000"/>
            </w:tcBorders>
            <w:vAlign w:val="center"/>
          </w:tcPr>
          <w:p w14:paraId="2B807C03" w14:textId="77777777" w:rsidR="00325948" w:rsidRPr="00CE4E55" w:rsidRDefault="00325948" w:rsidP="00C73D19">
            <w:pPr>
              <w:suppressAutoHyphens/>
              <w:snapToGrid w:val="0"/>
              <w:jc w:val="center"/>
              <w:rPr>
                <w:lang w:eastAsia="ar-SA"/>
              </w:rPr>
            </w:pPr>
            <w:r w:rsidRPr="00CE4E55">
              <w:rPr>
                <w:lang w:eastAsia="ar-SA"/>
              </w:rPr>
              <w:t>218,14</w:t>
            </w:r>
          </w:p>
        </w:tc>
        <w:tc>
          <w:tcPr>
            <w:tcW w:w="1559" w:type="dxa"/>
            <w:tcBorders>
              <w:top w:val="single" w:sz="4" w:space="0" w:color="000000"/>
              <w:left w:val="single" w:sz="4" w:space="0" w:color="000000"/>
              <w:bottom w:val="single" w:sz="4" w:space="0" w:color="000000"/>
              <w:right w:val="single" w:sz="4" w:space="0" w:color="000000"/>
            </w:tcBorders>
            <w:vAlign w:val="center"/>
          </w:tcPr>
          <w:p w14:paraId="7B224392" w14:textId="77777777" w:rsidR="00325948" w:rsidRPr="00CE4E55" w:rsidRDefault="00325948" w:rsidP="00C73D19">
            <w:pPr>
              <w:suppressAutoHyphens/>
              <w:snapToGrid w:val="0"/>
              <w:jc w:val="center"/>
              <w:rPr>
                <w:lang w:eastAsia="ar-SA"/>
              </w:rPr>
            </w:pPr>
            <w:r w:rsidRPr="00CE4E55">
              <w:rPr>
                <w:lang w:eastAsia="ar-SA"/>
              </w:rPr>
              <w:t>226,97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38FD" w14:textId="77777777" w:rsidR="00325948" w:rsidRPr="00CE4E55" w:rsidRDefault="00325948" w:rsidP="00C73D19">
            <w:pPr>
              <w:suppressAutoHyphens/>
              <w:snapToGrid w:val="0"/>
              <w:jc w:val="center"/>
              <w:rPr>
                <w:lang w:eastAsia="ar-SA"/>
              </w:rPr>
            </w:pPr>
            <w:r w:rsidRPr="00CE4E55">
              <w:rPr>
                <w:lang w:eastAsia="ar-SA"/>
              </w:rPr>
              <w:t>-8,83</w:t>
            </w:r>
          </w:p>
        </w:tc>
      </w:tr>
      <w:tr w:rsidR="00325948" w:rsidRPr="00CE4E55" w14:paraId="60C961FD" w14:textId="77777777" w:rsidTr="00C73D19">
        <w:trPr>
          <w:trHeight w:val="102"/>
          <w:jc w:val="center"/>
        </w:trPr>
        <w:tc>
          <w:tcPr>
            <w:tcW w:w="4137" w:type="dxa"/>
            <w:tcBorders>
              <w:top w:val="single" w:sz="4" w:space="0" w:color="000000"/>
              <w:left w:val="single" w:sz="4" w:space="0" w:color="000000"/>
              <w:bottom w:val="single" w:sz="4" w:space="0" w:color="000000"/>
            </w:tcBorders>
            <w:shd w:val="clear" w:color="auto" w:fill="auto"/>
            <w:vAlign w:val="center"/>
          </w:tcPr>
          <w:p w14:paraId="5B8A7E68" w14:textId="77777777" w:rsidR="00325948" w:rsidRPr="00CE4E55" w:rsidRDefault="00325948" w:rsidP="00C73D19">
            <w:pPr>
              <w:suppressAutoHyphens/>
              <w:rPr>
                <w:color w:val="000000"/>
                <w:lang w:eastAsia="ar-SA"/>
              </w:rPr>
            </w:pPr>
            <w:r w:rsidRPr="00CE4E55">
              <w:rPr>
                <w:color w:val="000000"/>
                <w:lang w:eastAsia="ar-SA"/>
              </w:rPr>
              <w:t xml:space="preserve">Chirurgijos </w:t>
            </w:r>
          </w:p>
        </w:tc>
        <w:tc>
          <w:tcPr>
            <w:tcW w:w="1670" w:type="dxa"/>
            <w:tcBorders>
              <w:top w:val="single" w:sz="4" w:space="0" w:color="000000"/>
              <w:left w:val="single" w:sz="4" w:space="0" w:color="000000"/>
              <w:bottom w:val="single" w:sz="4" w:space="0" w:color="000000"/>
              <w:right w:val="single" w:sz="4" w:space="0" w:color="000000"/>
            </w:tcBorders>
            <w:vAlign w:val="center"/>
          </w:tcPr>
          <w:p w14:paraId="6B203099" w14:textId="77777777" w:rsidR="00325948" w:rsidRPr="00CE4E55" w:rsidRDefault="00325948" w:rsidP="00C73D19">
            <w:pPr>
              <w:suppressAutoHyphens/>
              <w:snapToGrid w:val="0"/>
              <w:jc w:val="center"/>
              <w:rPr>
                <w:lang w:eastAsia="ar-SA"/>
              </w:rPr>
            </w:pPr>
            <w:r w:rsidRPr="00CE4E55">
              <w:rPr>
                <w:lang w:eastAsia="ar-SA"/>
              </w:rPr>
              <w:t>271,41</w:t>
            </w:r>
          </w:p>
        </w:tc>
        <w:tc>
          <w:tcPr>
            <w:tcW w:w="1559" w:type="dxa"/>
            <w:tcBorders>
              <w:top w:val="single" w:sz="4" w:space="0" w:color="000000"/>
              <w:left w:val="single" w:sz="4" w:space="0" w:color="000000"/>
              <w:bottom w:val="single" w:sz="4" w:space="0" w:color="000000"/>
              <w:right w:val="single" w:sz="4" w:space="0" w:color="000000"/>
            </w:tcBorders>
            <w:vAlign w:val="center"/>
          </w:tcPr>
          <w:p w14:paraId="4CF54F19" w14:textId="77777777" w:rsidR="00325948" w:rsidRPr="00CE4E55" w:rsidRDefault="00325948" w:rsidP="00C73D19">
            <w:pPr>
              <w:suppressAutoHyphens/>
              <w:snapToGrid w:val="0"/>
              <w:jc w:val="center"/>
              <w:rPr>
                <w:lang w:eastAsia="ar-SA"/>
              </w:rPr>
            </w:pPr>
            <w:r w:rsidRPr="00CE4E55">
              <w:rPr>
                <w:lang w:eastAsia="ar-SA"/>
              </w:rPr>
              <w:t>283,60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8531C" w14:textId="77777777" w:rsidR="00325948" w:rsidRPr="00CE4E55" w:rsidRDefault="00325948" w:rsidP="00C73D19">
            <w:pPr>
              <w:suppressAutoHyphens/>
              <w:snapToGrid w:val="0"/>
              <w:jc w:val="center"/>
              <w:rPr>
                <w:lang w:eastAsia="ar-SA"/>
              </w:rPr>
            </w:pPr>
            <w:r w:rsidRPr="00CE4E55">
              <w:rPr>
                <w:lang w:eastAsia="ar-SA"/>
              </w:rPr>
              <w:t>-12,19</w:t>
            </w:r>
          </w:p>
        </w:tc>
      </w:tr>
      <w:tr w:rsidR="00325948" w:rsidRPr="00CE4E55" w14:paraId="07D7EFDD" w14:textId="77777777" w:rsidTr="00C73D19">
        <w:trPr>
          <w:trHeight w:val="280"/>
          <w:jc w:val="center"/>
        </w:trPr>
        <w:tc>
          <w:tcPr>
            <w:tcW w:w="4137" w:type="dxa"/>
            <w:tcBorders>
              <w:top w:val="single" w:sz="4" w:space="0" w:color="000000"/>
              <w:left w:val="single" w:sz="4" w:space="0" w:color="000000"/>
              <w:bottom w:val="single" w:sz="4" w:space="0" w:color="000000"/>
            </w:tcBorders>
            <w:shd w:val="clear" w:color="auto" w:fill="auto"/>
            <w:vAlign w:val="center"/>
          </w:tcPr>
          <w:p w14:paraId="28C11AD3" w14:textId="77777777" w:rsidR="00325948" w:rsidRPr="00CE4E55" w:rsidRDefault="00325948" w:rsidP="00C73D19">
            <w:pPr>
              <w:suppressAutoHyphens/>
              <w:rPr>
                <w:lang w:eastAsia="ar-SA"/>
              </w:rPr>
            </w:pPr>
            <w:r w:rsidRPr="00CE4E55">
              <w:rPr>
                <w:lang w:eastAsia="ar-SA"/>
              </w:rPr>
              <w:t xml:space="preserve">Ortopedijos traumatologijos </w:t>
            </w:r>
          </w:p>
        </w:tc>
        <w:tc>
          <w:tcPr>
            <w:tcW w:w="1670" w:type="dxa"/>
            <w:tcBorders>
              <w:top w:val="single" w:sz="4" w:space="0" w:color="000000"/>
              <w:left w:val="single" w:sz="4" w:space="0" w:color="000000"/>
              <w:bottom w:val="single" w:sz="4" w:space="0" w:color="000000"/>
              <w:right w:val="single" w:sz="4" w:space="0" w:color="000000"/>
            </w:tcBorders>
            <w:vAlign w:val="center"/>
          </w:tcPr>
          <w:p w14:paraId="132EEA6B" w14:textId="77777777" w:rsidR="00325948" w:rsidRPr="00CE4E55" w:rsidRDefault="00325948" w:rsidP="00C73D19">
            <w:pPr>
              <w:suppressAutoHyphens/>
              <w:snapToGrid w:val="0"/>
              <w:jc w:val="center"/>
              <w:rPr>
                <w:lang w:eastAsia="ar-SA"/>
              </w:rPr>
            </w:pPr>
            <w:r w:rsidRPr="00CE4E55">
              <w:rPr>
                <w:lang w:eastAsia="ar-SA"/>
              </w:rPr>
              <w:t>145,33</w:t>
            </w:r>
          </w:p>
        </w:tc>
        <w:tc>
          <w:tcPr>
            <w:tcW w:w="1559" w:type="dxa"/>
            <w:tcBorders>
              <w:top w:val="single" w:sz="4" w:space="0" w:color="000000"/>
              <w:left w:val="single" w:sz="4" w:space="0" w:color="000000"/>
              <w:bottom w:val="single" w:sz="4" w:space="0" w:color="000000"/>
              <w:right w:val="single" w:sz="4" w:space="0" w:color="000000"/>
            </w:tcBorders>
            <w:vAlign w:val="center"/>
          </w:tcPr>
          <w:p w14:paraId="09E3D594" w14:textId="77777777" w:rsidR="00325948" w:rsidRPr="00CE4E55" w:rsidRDefault="00325948" w:rsidP="00C73D19">
            <w:pPr>
              <w:suppressAutoHyphens/>
              <w:snapToGrid w:val="0"/>
              <w:jc w:val="center"/>
              <w:rPr>
                <w:lang w:eastAsia="ar-SA"/>
              </w:rPr>
            </w:pPr>
            <w:r w:rsidRPr="00CE4E55">
              <w:rPr>
                <w:lang w:eastAsia="ar-SA"/>
              </w:rPr>
              <w:t>151,47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545EB" w14:textId="77777777" w:rsidR="00325948" w:rsidRPr="00CE4E55" w:rsidRDefault="00325948" w:rsidP="00C73D19">
            <w:pPr>
              <w:suppressAutoHyphens/>
              <w:snapToGrid w:val="0"/>
              <w:jc w:val="center"/>
              <w:rPr>
                <w:lang w:eastAsia="ar-SA"/>
              </w:rPr>
            </w:pPr>
            <w:r w:rsidRPr="00CE4E55">
              <w:rPr>
                <w:lang w:eastAsia="ar-SA"/>
              </w:rPr>
              <w:t>-6,14</w:t>
            </w:r>
          </w:p>
        </w:tc>
      </w:tr>
    </w:tbl>
    <w:p w14:paraId="02199A33" w14:textId="77777777" w:rsidR="00325948" w:rsidRPr="00CE4E55" w:rsidRDefault="00325948" w:rsidP="00325948">
      <w:pPr>
        <w:suppressAutoHyphens/>
        <w:jc w:val="center"/>
        <w:rPr>
          <w:b/>
          <w:bCs/>
          <w:lang w:eastAsia="ar-SA"/>
        </w:rPr>
      </w:pPr>
    </w:p>
    <w:p w14:paraId="2B3D50C0" w14:textId="77777777" w:rsidR="00325948" w:rsidRPr="007A5CA8" w:rsidRDefault="00325948" w:rsidP="00325948">
      <w:pPr>
        <w:suppressAutoHyphens/>
        <w:jc w:val="center"/>
        <w:rPr>
          <w:bCs/>
          <w:lang w:eastAsia="ar-SA"/>
        </w:rPr>
      </w:pPr>
      <w:r w:rsidRPr="007A5CA8">
        <w:rPr>
          <w:bCs/>
          <w:lang w:eastAsia="ar-SA"/>
        </w:rPr>
        <w:t>Didžiųjų operacijų skaičius</w:t>
      </w:r>
    </w:p>
    <w:p w14:paraId="6A4F8E65" w14:textId="77777777" w:rsidR="00325948" w:rsidRPr="00CE4E55" w:rsidRDefault="00325948" w:rsidP="00325948">
      <w:pPr>
        <w:suppressAutoHyphens/>
        <w:jc w:val="center"/>
        <w:rPr>
          <w:lang w:eastAsia="ar-SA"/>
        </w:rPr>
      </w:pPr>
    </w:p>
    <w:tbl>
      <w:tblPr>
        <w:tblW w:w="0" w:type="auto"/>
        <w:jc w:val="center"/>
        <w:tblLayout w:type="fixed"/>
        <w:tblCellMar>
          <w:left w:w="0" w:type="dxa"/>
          <w:right w:w="0" w:type="dxa"/>
        </w:tblCellMar>
        <w:tblLook w:val="0000" w:firstRow="0" w:lastRow="0" w:firstColumn="0" w:lastColumn="0" w:noHBand="0" w:noVBand="0"/>
      </w:tblPr>
      <w:tblGrid>
        <w:gridCol w:w="3832"/>
        <w:gridCol w:w="1700"/>
        <w:gridCol w:w="1830"/>
        <w:gridCol w:w="1989"/>
        <w:gridCol w:w="25"/>
      </w:tblGrid>
      <w:tr w:rsidR="00325948" w:rsidRPr="00CE4E55" w14:paraId="5D97E7C2" w14:textId="77777777" w:rsidTr="00C73D19">
        <w:trPr>
          <w:trHeight w:val="218"/>
          <w:jc w:val="center"/>
        </w:trPr>
        <w:tc>
          <w:tcPr>
            <w:tcW w:w="3832" w:type="dxa"/>
            <w:vMerge w:val="restart"/>
            <w:tcBorders>
              <w:top w:val="single" w:sz="4" w:space="0" w:color="000000"/>
              <w:left w:val="single" w:sz="4" w:space="0" w:color="000000"/>
            </w:tcBorders>
            <w:shd w:val="clear" w:color="auto" w:fill="FFFFFF"/>
            <w:vAlign w:val="center"/>
          </w:tcPr>
          <w:p w14:paraId="0916B5D3" w14:textId="77777777" w:rsidR="00325948" w:rsidRPr="00CE4E55" w:rsidRDefault="00325948" w:rsidP="00C73D19">
            <w:pPr>
              <w:jc w:val="center"/>
            </w:pPr>
            <w:r w:rsidRPr="00CE4E55">
              <w:t>Skyrius</w:t>
            </w:r>
          </w:p>
        </w:tc>
        <w:tc>
          <w:tcPr>
            <w:tcW w:w="5519" w:type="dxa"/>
            <w:gridSpan w:val="3"/>
            <w:tcBorders>
              <w:top w:val="single" w:sz="4" w:space="0" w:color="000000"/>
              <w:left w:val="single" w:sz="4" w:space="0" w:color="000000"/>
              <w:bottom w:val="single" w:sz="4" w:space="0" w:color="000000"/>
            </w:tcBorders>
            <w:shd w:val="clear" w:color="auto" w:fill="FFFFFF"/>
            <w:vAlign w:val="center"/>
          </w:tcPr>
          <w:p w14:paraId="474A202A" w14:textId="77777777" w:rsidR="00325948" w:rsidRPr="00CE4E55" w:rsidRDefault="00325948" w:rsidP="00C73D19">
            <w:pPr>
              <w:jc w:val="center"/>
            </w:pPr>
            <w:r w:rsidRPr="00CE4E55">
              <w:t>Operacijų skaičius</w:t>
            </w:r>
          </w:p>
        </w:tc>
        <w:tc>
          <w:tcPr>
            <w:tcW w:w="20" w:type="dxa"/>
            <w:tcBorders>
              <w:left w:val="single" w:sz="4" w:space="0" w:color="000000"/>
            </w:tcBorders>
            <w:shd w:val="clear" w:color="auto" w:fill="auto"/>
          </w:tcPr>
          <w:p w14:paraId="01C0D429" w14:textId="77777777" w:rsidR="00325948" w:rsidRPr="00CE4E55" w:rsidRDefault="00325948" w:rsidP="00C73D19"/>
        </w:tc>
      </w:tr>
      <w:tr w:rsidR="00325948" w:rsidRPr="00CE4E55" w14:paraId="6B441B5B" w14:textId="77777777" w:rsidTr="00C73D19">
        <w:tblPrEx>
          <w:tblCellMar>
            <w:left w:w="108" w:type="dxa"/>
            <w:right w:w="108" w:type="dxa"/>
          </w:tblCellMar>
        </w:tblPrEx>
        <w:trPr>
          <w:gridAfter w:val="1"/>
          <w:wAfter w:w="20" w:type="dxa"/>
          <w:trHeight w:val="222"/>
          <w:jc w:val="center"/>
        </w:trPr>
        <w:tc>
          <w:tcPr>
            <w:tcW w:w="3832" w:type="dxa"/>
            <w:vMerge/>
            <w:tcBorders>
              <w:left w:val="single" w:sz="4" w:space="0" w:color="000000"/>
              <w:bottom w:val="single" w:sz="4" w:space="0" w:color="000000"/>
            </w:tcBorders>
            <w:shd w:val="clear" w:color="auto" w:fill="FFFFFF"/>
            <w:vAlign w:val="center"/>
          </w:tcPr>
          <w:p w14:paraId="27A2E688" w14:textId="77777777" w:rsidR="00325948" w:rsidRPr="00CE4E55" w:rsidRDefault="00325948" w:rsidP="00C73D19"/>
        </w:tc>
        <w:tc>
          <w:tcPr>
            <w:tcW w:w="1700" w:type="dxa"/>
            <w:tcBorders>
              <w:top w:val="single" w:sz="4" w:space="0" w:color="000000"/>
              <w:left w:val="single" w:sz="4" w:space="0" w:color="000000"/>
              <w:bottom w:val="single" w:sz="4" w:space="0" w:color="000000"/>
            </w:tcBorders>
            <w:shd w:val="clear" w:color="auto" w:fill="FFFFFF"/>
            <w:vAlign w:val="center"/>
          </w:tcPr>
          <w:p w14:paraId="2F72ACD9" w14:textId="77777777" w:rsidR="00325948" w:rsidRPr="00CE4E55" w:rsidRDefault="00325948" w:rsidP="00C73D19">
            <w:pPr>
              <w:jc w:val="center"/>
            </w:pPr>
            <w:r w:rsidRPr="00CE4E55">
              <w:t>2024 m.</w:t>
            </w:r>
          </w:p>
        </w:tc>
        <w:tc>
          <w:tcPr>
            <w:tcW w:w="1830" w:type="dxa"/>
            <w:tcBorders>
              <w:top w:val="single" w:sz="4" w:space="0" w:color="000000"/>
              <w:left w:val="single" w:sz="4" w:space="0" w:color="000000"/>
              <w:bottom w:val="single" w:sz="4" w:space="0" w:color="000000"/>
            </w:tcBorders>
            <w:shd w:val="clear" w:color="auto" w:fill="FFFFFF"/>
            <w:vAlign w:val="center"/>
          </w:tcPr>
          <w:p w14:paraId="5D5DD892" w14:textId="77777777" w:rsidR="00325948" w:rsidRPr="00CE4E55" w:rsidRDefault="00325948" w:rsidP="00C73D19">
            <w:pPr>
              <w:jc w:val="center"/>
            </w:pPr>
            <w:r w:rsidRPr="00CE4E55">
              <w:t>2023 m.</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744A4DC6" w14:textId="77777777" w:rsidR="00325948" w:rsidRPr="00CE4E55" w:rsidRDefault="00325948" w:rsidP="00C73D19">
            <w:pPr>
              <w:jc w:val="center"/>
            </w:pPr>
            <w:r w:rsidRPr="00CE4E55">
              <w:t>Pokytis</w:t>
            </w:r>
          </w:p>
          <w:p w14:paraId="6196A4FB" w14:textId="77777777" w:rsidR="00325948" w:rsidRPr="00CE4E55" w:rsidRDefault="00325948" w:rsidP="00C73D19">
            <w:pPr>
              <w:jc w:val="center"/>
            </w:pPr>
            <w:r w:rsidRPr="00CE4E55">
              <w:t>2024–2023 m.</w:t>
            </w:r>
          </w:p>
        </w:tc>
      </w:tr>
      <w:tr w:rsidR="00325948" w:rsidRPr="00CE4E55" w14:paraId="4E9B8B2A" w14:textId="77777777" w:rsidTr="00C73D19">
        <w:tblPrEx>
          <w:tblCellMar>
            <w:left w:w="108" w:type="dxa"/>
            <w:right w:w="108" w:type="dxa"/>
          </w:tblCellMar>
        </w:tblPrEx>
        <w:trPr>
          <w:gridAfter w:val="1"/>
          <w:wAfter w:w="20" w:type="dxa"/>
          <w:trHeight w:val="222"/>
          <w:jc w:val="center"/>
        </w:trPr>
        <w:tc>
          <w:tcPr>
            <w:tcW w:w="3832" w:type="dxa"/>
            <w:tcBorders>
              <w:top w:val="single" w:sz="4" w:space="0" w:color="000000"/>
              <w:left w:val="single" w:sz="4" w:space="0" w:color="000000"/>
              <w:bottom w:val="single" w:sz="4" w:space="0" w:color="000000"/>
            </w:tcBorders>
            <w:shd w:val="clear" w:color="auto" w:fill="auto"/>
          </w:tcPr>
          <w:p w14:paraId="2EDA5AA9" w14:textId="77777777" w:rsidR="00325948" w:rsidRPr="00CE4E55" w:rsidRDefault="00325948" w:rsidP="00C73D19">
            <w:r w:rsidRPr="00CE4E55">
              <w:t>Chirurgijos</w:t>
            </w:r>
          </w:p>
        </w:tc>
        <w:tc>
          <w:tcPr>
            <w:tcW w:w="1700" w:type="dxa"/>
            <w:tcBorders>
              <w:top w:val="single" w:sz="4" w:space="0" w:color="000000"/>
              <w:left w:val="single" w:sz="4" w:space="0" w:color="000000"/>
              <w:bottom w:val="single" w:sz="4" w:space="0" w:color="000000"/>
            </w:tcBorders>
            <w:shd w:val="clear" w:color="auto" w:fill="auto"/>
            <w:vAlign w:val="center"/>
          </w:tcPr>
          <w:p w14:paraId="09D4CEC1" w14:textId="77777777" w:rsidR="00325948" w:rsidRPr="00CE4E55" w:rsidRDefault="00325948" w:rsidP="00C73D19">
            <w:pPr>
              <w:jc w:val="center"/>
            </w:pPr>
            <w:r w:rsidRPr="00CE4E55">
              <w:t>832</w:t>
            </w:r>
          </w:p>
        </w:tc>
        <w:tc>
          <w:tcPr>
            <w:tcW w:w="1830" w:type="dxa"/>
            <w:tcBorders>
              <w:top w:val="single" w:sz="4" w:space="0" w:color="000000"/>
              <w:left w:val="single" w:sz="4" w:space="0" w:color="000000"/>
              <w:bottom w:val="single" w:sz="4" w:space="0" w:color="000000"/>
            </w:tcBorders>
            <w:shd w:val="clear" w:color="auto" w:fill="auto"/>
            <w:vAlign w:val="center"/>
          </w:tcPr>
          <w:p w14:paraId="440C6EEC" w14:textId="77777777" w:rsidR="00325948" w:rsidRPr="00CE4E55" w:rsidRDefault="00325948" w:rsidP="00C73D19">
            <w:pPr>
              <w:jc w:val="center"/>
            </w:pPr>
            <w:r w:rsidRPr="00CE4E55">
              <w:t>748</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2C081F0A" w14:textId="77777777" w:rsidR="00325948" w:rsidRPr="00CE4E55" w:rsidRDefault="00325948" w:rsidP="00C73D19">
            <w:pPr>
              <w:jc w:val="center"/>
            </w:pPr>
            <w:r w:rsidRPr="00CE4E55">
              <w:t>84</w:t>
            </w:r>
          </w:p>
        </w:tc>
      </w:tr>
      <w:tr w:rsidR="00325948" w:rsidRPr="00CE4E55" w14:paraId="294C4DA3" w14:textId="77777777" w:rsidTr="00C73D19">
        <w:tblPrEx>
          <w:tblCellMar>
            <w:left w:w="108" w:type="dxa"/>
            <w:right w:w="108" w:type="dxa"/>
          </w:tblCellMar>
        </w:tblPrEx>
        <w:trPr>
          <w:gridAfter w:val="1"/>
          <w:wAfter w:w="20" w:type="dxa"/>
          <w:trHeight w:val="222"/>
          <w:jc w:val="center"/>
        </w:trPr>
        <w:tc>
          <w:tcPr>
            <w:tcW w:w="3832" w:type="dxa"/>
            <w:tcBorders>
              <w:top w:val="single" w:sz="4" w:space="0" w:color="000000"/>
              <w:left w:val="single" w:sz="4" w:space="0" w:color="000000"/>
              <w:bottom w:val="single" w:sz="4" w:space="0" w:color="000000"/>
            </w:tcBorders>
            <w:shd w:val="clear" w:color="auto" w:fill="auto"/>
          </w:tcPr>
          <w:p w14:paraId="40369D81" w14:textId="77777777" w:rsidR="00325948" w:rsidRPr="00CE4E55" w:rsidRDefault="00325948" w:rsidP="00C73D19">
            <w:r w:rsidRPr="00CE4E55">
              <w:t>Ortopedijos traumatologijos</w:t>
            </w:r>
          </w:p>
        </w:tc>
        <w:tc>
          <w:tcPr>
            <w:tcW w:w="1700" w:type="dxa"/>
            <w:tcBorders>
              <w:top w:val="single" w:sz="4" w:space="0" w:color="000000"/>
              <w:left w:val="single" w:sz="4" w:space="0" w:color="000000"/>
              <w:bottom w:val="single" w:sz="4" w:space="0" w:color="000000"/>
            </w:tcBorders>
            <w:shd w:val="clear" w:color="auto" w:fill="auto"/>
            <w:vAlign w:val="center"/>
          </w:tcPr>
          <w:p w14:paraId="0A453023" w14:textId="77777777" w:rsidR="00325948" w:rsidRPr="00CE4E55" w:rsidRDefault="00325948" w:rsidP="00C73D19">
            <w:pPr>
              <w:jc w:val="center"/>
            </w:pPr>
            <w:r w:rsidRPr="00CE4E55">
              <w:t>322</w:t>
            </w:r>
          </w:p>
        </w:tc>
        <w:tc>
          <w:tcPr>
            <w:tcW w:w="1830" w:type="dxa"/>
            <w:tcBorders>
              <w:top w:val="single" w:sz="4" w:space="0" w:color="000000"/>
              <w:left w:val="single" w:sz="4" w:space="0" w:color="000000"/>
              <w:bottom w:val="single" w:sz="4" w:space="0" w:color="000000"/>
            </w:tcBorders>
            <w:shd w:val="clear" w:color="auto" w:fill="auto"/>
            <w:vAlign w:val="center"/>
          </w:tcPr>
          <w:p w14:paraId="1B547320" w14:textId="77777777" w:rsidR="00325948" w:rsidRPr="00CE4E55" w:rsidRDefault="00325948" w:rsidP="00C73D19">
            <w:pPr>
              <w:jc w:val="center"/>
            </w:pPr>
            <w:r w:rsidRPr="00CE4E55">
              <w:t>322</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11D16640" w14:textId="77777777" w:rsidR="00325948" w:rsidRPr="00CE4E55" w:rsidRDefault="00325948" w:rsidP="00C73D19">
            <w:pPr>
              <w:jc w:val="center"/>
            </w:pPr>
            <w:r w:rsidRPr="00CE4E55">
              <w:t>0</w:t>
            </w:r>
          </w:p>
        </w:tc>
      </w:tr>
      <w:tr w:rsidR="00325948" w:rsidRPr="00CE4E55" w14:paraId="45C66CF0" w14:textId="77777777" w:rsidTr="00C73D19">
        <w:tblPrEx>
          <w:tblCellMar>
            <w:left w:w="108" w:type="dxa"/>
            <w:right w:w="108" w:type="dxa"/>
          </w:tblCellMar>
        </w:tblPrEx>
        <w:trPr>
          <w:gridAfter w:val="1"/>
          <w:wAfter w:w="20" w:type="dxa"/>
          <w:trHeight w:val="222"/>
          <w:jc w:val="center"/>
        </w:trPr>
        <w:tc>
          <w:tcPr>
            <w:tcW w:w="3832" w:type="dxa"/>
            <w:tcBorders>
              <w:top w:val="single" w:sz="4" w:space="0" w:color="000000"/>
              <w:left w:val="single" w:sz="4" w:space="0" w:color="000000"/>
              <w:bottom w:val="single" w:sz="4" w:space="0" w:color="000000"/>
            </w:tcBorders>
            <w:shd w:val="clear" w:color="auto" w:fill="auto"/>
          </w:tcPr>
          <w:p w14:paraId="6F4B3C61" w14:textId="77777777" w:rsidR="00325948" w:rsidRPr="00CE4E55" w:rsidRDefault="00325948" w:rsidP="00C73D19">
            <w:r w:rsidRPr="00CE4E55">
              <w:t xml:space="preserve">Iš viso: </w:t>
            </w:r>
          </w:p>
        </w:tc>
        <w:tc>
          <w:tcPr>
            <w:tcW w:w="1700" w:type="dxa"/>
            <w:tcBorders>
              <w:top w:val="single" w:sz="4" w:space="0" w:color="000000"/>
              <w:left w:val="single" w:sz="4" w:space="0" w:color="000000"/>
              <w:bottom w:val="single" w:sz="4" w:space="0" w:color="000000"/>
            </w:tcBorders>
            <w:shd w:val="clear" w:color="auto" w:fill="auto"/>
            <w:vAlign w:val="center"/>
          </w:tcPr>
          <w:p w14:paraId="34585119" w14:textId="77777777" w:rsidR="00325948" w:rsidRPr="00CE4E55" w:rsidRDefault="00325948" w:rsidP="00C73D19">
            <w:pPr>
              <w:jc w:val="center"/>
            </w:pPr>
            <w:r w:rsidRPr="00CE4E55">
              <w:t>1154</w:t>
            </w:r>
          </w:p>
        </w:tc>
        <w:tc>
          <w:tcPr>
            <w:tcW w:w="1830" w:type="dxa"/>
            <w:tcBorders>
              <w:top w:val="single" w:sz="4" w:space="0" w:color="000000"/>
              <w:left w:val="single" w:sz="4" w:space="0" w:color="000000"/>
              <w:bottom w:val="single" w:sz="4" w:space="0" w:color="000000"/>
            </w:tcBorders>
            <w:shd w:val="clear" w:color="auto" w:fill="auto"/>
            <w:vAlign w:val="center"/>
          </w:tcPr>
          <w:p w14:paraId="3B2BE94D" w14:textId="77777777" w:rsidR="00325948" w:rsidRPr="00CE4E55" w:rsidRDefault="00325948" w:rsidP="00C73D19">
            <w:pPr>
              <w:jc w:val="center"/>
            </w:pPr>
            <w:r w:rsidRPr="00CE4E55">
              <w:t>1070</w:t>
            </w: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14:paraId="1EA1F1D0" w14:textId="77777777" w:rsidR="00325948" w:rsidRPr="00CE4E55" w:rsidRDefault="00325948" w:rsidP="00C73D19">
            <w:pPr>
              <w:jc w:val="center"/>
            </w:pPr>
            <w:r w:rsidRPr="00CE4E55">
              <w:t>84</w:t>
            </w:r>
          </w:p>
        </w:tc>
      </w:tr>
    </w:tbl>
    <w:p w14:paraId="684E0BC0" w14:textId="77777777" w:rsidR="00325948" w:rsidRPr="00CE4E55" w:rsidRDefault="00325948" w:rsidP="00325948"/>
    <w:p w14:paraId="1525B96B" w14:textId="77777777" w:rsidR="00325948" w:rsidRPr="007A5CA8" w:rsidRDefault="00325948" w:rsidP="00325948">
      <w:pPr>
        <w:jc w:val="center"/>
      </w:pPr>
      <w:r w:rsidRPr="007A5CA8">
        <w:t>Dienos chirurgijos operacijų skaičius</w:t>
      </w:r>
    </w:p>
    <w:p w14:paraId="6346EA3A" w14:textId="77777777" w:rsidR="00325948" w:rsidRPr="00CE4E55" w:rsidRDefault="00325948" w:rsidP="00325948"/>
    <w:tbl>
      <w:tblPr>
        <w:tblW w:w="0" w:type="auto"/>
        <w:tblInd w:w="137" w:type="dxa"/>
        <w:tblLayout w:type="fixed"/>
        <w:tblCellMar>
          <w:left w:w="0" w:type="dxa"/>
          <w:right w:w="0" w:type="dxa"/>
        </w:tblCellMar>
        <w:tblLook w:val="0000" w:firstRow="0" w:lastRow="0" w:firstColumn="0" w:lastColumn="0" w:noHBand="0" w:noVBand="0"/>
      </w:tblPr>
      <w:tblGrid>
        <w:gridCol w:w="3763"/>
        <w:gridCol w:w="1700"/>
        <w:gridCol w:w="1766"/>
        <w:gridCol w:w="2127"/>
        <w:gridCol w:w="25"/>
      </w:tblGrid>
      <w:tr w:rsidR="00325948" w:rsidRPr="00CE4E55" w14:paraId="724A3B4D" w14:textId="77777777" w:rsidTr="00C73D19">
        <w:trPr>
          <w:trHeight w:val="218"/>
        </w:trPr>
        <w:tc>
          <w:tcPr>
            <w:tcW w:w="3763" w:type="dxa"/>
            <w:vMerge w:val="restart"/>
            <w:tcBorders>
              <w:top w:val="single" w:sz="4" w:space="0" w:color="000000"/>
              <w:left w:val="single" w:sz="4" w:space="0" w:color="000000"/>
            </w:tcBorders>
            <w:shd w:val="clear" w:color="auto" w:fill="FFFFFF"/>
            <w:vAlign w:val="center"/>
          </w:tcPr>
          <w:p w14:paraId="3294A14A" w14:textId="77777777" w:rsidR="00325948" w:rsidRPr="00CE4E55" w:rsidRDefault="00325948" w:rsidP="00C73D19">
            <w:pPr>
              <w:jc w:val="center"/>
            </w:pPr>
            <w:r w:rsidRPr="00CE4E55">
              <w:t>Skyrius</w:t>
            </w:r>
          </w:p>
        </w:tc>
        <w:tc>
          <w:tcPr>
            <w:tcW w:w="5593" w:type="dxa"/>
            <w:gridSpan w:val="3"/>
            <w:tcBorders>
              <w:top w:val="single" w:sz="4" w:space="0" w:color="000000"/>
              <w:left w:val="single" w:sz="4" w:space="0" w:color="000000"/>
              <w:bottom w:val="single" w:sz="4" w:space="0" w:color="000000"/>
            </w:tcBorders>
            <w:shd w:val="clear" w:color="auto" w:fill="FFFFFF"/>
            <w:vAlign w:val="center"/>
          </w:tcPr>
          <w:p w14:paraId="0AFC7525" w14:textId="77777777" w:rsidR="00325948" w:rsidRPr="00CE4E55" w:rsidRDefault="00325948" w:rsidP="00C73D19">
            <w:pPr>
              <w:jc w:val="center"/>
            </w:pPr>
            <w:r w:rsidRPr="00CE4E55">
              <w:t>Operacijų skaičius</w:t>
            </w:r>
          </w:p>
        </w:tc>
        <w:tc>
          <w:tcPr>
            <w:tcW w:w="20" w:type="dxa"/>
            <w:tcBorders>
              <w:left w:val="single" w:sz="4" w:space="0" w:color="000000"/>
            </w:tcBorders>
            <w:shd w:val="clear" w:color="auto" w:fill="auto"/>
          </w:tcPr>
          <w:p w14:paraId="1226B714" w14:textId="77777777" w:rsidR="00325948" w:rsidRPr="00CE4E55" w:rsidRDefault="00325948" w:rsidP="00C73D19"/>
        </w:tc>
      </w:tr>
      <w:tr w:rsidR="00325948" w:rsidRPr="00CE4E55" w14:paraId="524172FF" w14:textId="77777777" w:rsidTr="00C73D19">
        <w:tblPrEx>
          <w:tblCellMar>
            <w:left w:w="108" w:type="dxa"/>
            <w:right w:w="108" w:type="dxa"/>
          </w:tblCellMar>
        </w:tblPrEx>
        <w:trPr>
          <w:gridAfter w:val="1"/>
          <w:wAfter w:w="20" w:type="dxa"/>
          <w:trHeight w:val="222"/>
        </w:trPr>
        <w:tc>
          <w:tcPr>
            <w:tcW w:w="3763" w:type="dxa"/>
            <w:vMerge/>
            <w:tcBorders>
              <w:left w:val="single" w:sz="4" w:space="0" w:color="000000"/>
              <w:bottom w:val="single" w:sz="4" w:space="0" w:color="000000"/>
            </w:tcBorders>
            <w:shd w:val="clear" w:color="auto" w:fill="FFFFFF"/>
            <w:vAlign w:val="center"/>
          </w:tcPr>
          <w:p w14:paraId="24D1EC4A" w14:textId="77777777" w:rsidR="00325948" w:rsidRPr="00CE4E55" w:rsidRDefault="00325948" w:rsidP="00C73D19"/>
        </w:tc>
        <w:tc>
          <w:tcPr>
            <w:tcW w:w="1700" w:type="dxa"/>
            <w:tcBorders>
              <w:top w:val="single" w:sz="4" w:space="0" w:color="000000"/>
              <w:left w:val="single" w:sz="4" w:space="0" w:color="000000"/>
              <w:bottom w:val="single" w:sz="4" w:space="0" w:color="000000"/>
            </w:tcBorders>
            <w:shd w:val="clear" w:color="auto" w:fill="FFFFFF"/>
            <w:vAlign w:val="center"/>
          </w:tcPr>
          <w:p w14:paraId="24629B57" w14:textId="77777777" w:rsidR="00325948" w:rsidRPr="00CE4E55" w:rsidRDefault="00325948" w:rsidP="00C73D19">
            <w:pPr>
              <w:jc w:val="center"/>
            </w:pPr>
            <w:r w:rsidRPr="00CE4E55">
              <w:t>2024 m.</w:t>
            </w:r>
          </w:p>
        </w:tc>
        <w:tc>
          <w:tcPr>
            <w:tcW w:w="1766" w:type="dxa"/>
            <w:tcBorders>
              <w:top w:val="single" w:sz="4" w:space="0" w:color="000000"/>
              <w:left w:val="single" w:sz="4" w:space="0" w:color="000000"/>
              <w:bottom w:val="single" w:sz="4" w:space="0" w:color="000000"/>
            </w:tcBorders>
            <w:shd w:val="clear" w:color="auto" w:fill="FFFFFF"/>
            <w:vAlign w:val="center"/>
          </w:tcPr>
          <w:p w14:paraId="75EE24E1" w14:textId="77777777" w:rsidR="00325948" w:rsidRPr="00CE4E55" w:rsidRDefault="00325948" w:rsidP="00C73D19">
            <w:pPr>
              <w:jc w:val="center"/>
            </w:pPr>
            <w:r w:rsidRPr="00CE4E55">
              <w:t>2023 m.</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9C87E" w14:textId="77777777" w:rsidR="00325948" w:rsidRPr="00CE4E55" w:rsidRDefault="00325948" w:rsidP="00C73D19">
            <w:pPr>
              <w:jc w:val="center"/>
            </w:pPr>
            <w:r w:rsidRPr="00CE4E55">
              <w:t>Pokytis</w:t>
            </w:r>
          </w:p>
          <w:p w14:paraId="2E5D743F" w14:textId="77777777" w:rsidR="00325948" w:rsidRPr="00CE4E55" w:rsidRDefault="00325948" w:rsidP="00C73D19">
            <w:pPr>
              <w:jc w:val="center"/>
            </w:pPr>
            <w:r w:rsidRPr="00CE4E55">
              <w:t>2024–2023 m.</w:t>
            </w:r>
          </w:p>
        </w:tc>
      </w:tr>
      <w:tr w:rsidR="00325948" w:rsidRPr="00CE4E55" w14:paraId="2C70F4DE" w14:textId="77777777" w:rsidTr="00C73D19">
        <w:tblPrEx>
          <w:tblCellMar>
            <w:left w:w="108" w:type="dxa"/>
            <w:right w:w="108" w:type="dxa"/>
          </w:tblCellMar>
        </w:tblPrEx>
        <w:trPr>
          <w:gridAfter w:val="1"/>
          <w:wAfter w:w="20" w:type="dxa"/>
          <w:trHeight w:val="222"/>
        </w:trPr>
        <w:tc>
          <w:tcPr>
            <w:tcW w:w="3763" w:type="dxa"/>
            <w:tcBorders>
              <w:top w:val="single" w:sz="4" w:space="0" w:color="000000"/>
              <w:left w:val="single" w:sz="4" w:space="0" w:color="000000"/>
              <w:bottom w:val="single" w:sz="4" w:space="0" w:color="000000"/>
            </w:tcBorders>
            <w:shd w:val="clear" w:color="auto" w:fill="FFFFFF"/>
          </w:tcPr>
          <w:p w14:paraId="33E57FDF" w14:textId="77777777" w:rsidR="00325948" w:rsidRPr="00CE4E55" w:rsidRDefault="00325948" w:rsidP="00C73D19">
            <w:r w:rsidRPr="00CE4E55">
              <w:t>Chirurgijos (kartu su ginekologijos, urologijos, otorinolaringologijos)</w:t>
            </w:r>
          </w:p>
        </w:tc>
        <w:tc>
          <w:tcPr>
            <w:tcW w:w="1700" w:type="dxa"/>
            <w:tcBorders>
              <w:top w:val="single" w:sz="4" w:space="0" w:color="000000"/>
              <w:left w:val="single" w:sz="4" w:space="0" w:color="000000"/>
              <w:bottom w:val="single" w:sz="4" w:space="0" w:color="000000"/>
            </w:tcBorders>
            <w:shd w:val="clear" w:color="auto" w:fill="FFFFFF"/>
            <w:vAlign w:val="center"/>
          </w:tcPr>
          <w:p w14:paraId="066762AF" w14:textId="77777777" w:rsidR="00325948" w:rsidRPr="00CE4E55" w:rsidRDefault="00325948" w:rsidP="00C73D19">
            <w:pPr>
              <w:jc w:val="center"/>
            </w:pPr>
            <w:r w:rsidRPr="00CE4E55">
              <w:t>508</w:t>
            </w:r>
          </w:p>
        </w:tc>
        <w:tc>
          <w:tcPr>
            <w:tcW w:w="1766" w:type="dxa"/>
            <w:tcBorders>
              <w:top w:val="single" w:sz="4" w:space="0" w:color="000000"/>
              <w:left w:val="single" w:sz="4" w:space="0" w:color="000000"/>
              <w:bottom w:val="single" w:sz="4" w:space="0" w:color="000000"/>
            </w:tcBorders>
            <w:shd w:val="clear" w:color="auto" w:fill="FFFFFF"/>
            <w:vAlign w:val="center"/>
          </w:tcPr>
          <w:p w14:paraId="474190CA" w14:textId="77777777" w:rsidR="00325948" w:rsidRPr="00CE4E55" w:rsidRDefault="00325948" w:rsidP="00C73D19">
            <w:pPr>
              <w:jc w:val="center"/>
            </w:pPr>
            <w:r w:rsidRPr="00CE4E55">
              <w:t>645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C7E95" w14:textId="77777777" w:rsidR="00325948" w:rsidRPr="00CE4E55" w:rsidRDefault="00325948" w:rsidP="00C73D19">
            <w:pPr>
              <w:jc w:val="center"/>
            </w:pPr>
            <w:r w:rsidRPr="00CE4E55">
              <w:t>-137</w:t>
            </w:r>
          </w:p>
        </w:tc>
      </w:tr>
      <w:tr w:rsidR="00325948" w:rsidRPr="00CE4E55" w14:paraId="2473147A" w14:textId="77777777" w:rsidTr="00C73D19">
        <w:tblPrEx>
          <w:tblCellMar>
            <w:left w:w="108" w:type="dxa"/>
            <w:right w:w="108" w:type="dxa"/>
          </w:tblCellMar>
        </w:tblPrEx>
        <w:trPr>
          <w:gridAfter w:val="1"/>
          <w:wAfter w:w="20" w:type="dxa"/>
          <w:trHeight w:val="222"/>
        </w:trPr>
        <w:tc>
          <w:tcPr>
            <w:tcW w:w="3763" w:type="dxa"/>
            <w:tcBorders>
              <w:top w:val="single" w:sz="4" w:space="0" w:color="000000"/>
              <w:left w:val="single" w:sz="4" w:space="0" w:color="000000"/>
              <w:bottom w:val="single" w:sz="4" w:space="0" w:color="000000"/>
            </w:tcBorders>
            <w:shd w:val="clear" w:color="auto" w:fill="auto"/>
          </w:tcPr>
          <w:p w14:paraId="046EC138" w14:textId="77777777" w:rsidR="00325948" w:rsidRPr="00CE4E55" w:rsidRDefault="00325948" w:rsidP="00C73D19">
            <w:r w:rsidRPr="00CE4E55">
              <w:t>Ortopedijos traumatologijos</w:t>
            </w:r>
          </w:p>
        </w:tc>
        <w:tc>
          <w:tcPr>
            <w:tcW w:w="1700" w:type="dxa"/>
            <w:tcBorders>
              <w:top w:val="single" w:sz="4" w:space="0" w:color="000000"/>
              <w:left w:val="single" w:sz="4" w:space="0" w:color="000000"/>
              <w:bottom w:val="single" w:sz="4" w:space="0" w:color="000000"/>
            </w:tcBorders>
            <w:shd w:val="clear" w:color="auto" w:fill="auto"/>
            <w:vAlign w:val="center"/>
          </w:tcPr>
          <w:p w14:paraId="27F72948" w14:textId="77777777" w:rsidR="00325948" w:rsidRPr="00CE4E55" w:rsidRDefault="00325948" w:rsidP="00C73D19">
            <w:pPr>
              <w:jc w:val="center"/>
            </w:pPr>
            <w:r w:rsidRPr="00CE4E55">
              <w:t>325</w:t>
            </w:r>
          </w:p>
        </w:tc>
        <w:tc>
          <w:tcPr>
            <w:tcW w:w="1766" w:type="dxa"/>
            <w:tcBorders>
              <w:top w:val="single" w:sz="4" w:space="0" w:color="000000"/>
              <w:left w:val="single" w:sz="4" w:space="0" w:color="000000"/>
              <w:bottom w:val="single" w:sz="4" w:space="0" w:color="000000"/>
            </w:tcBorders>
            <w:shd w:val="clear" w:color="auto" w:fill="auto"/>
            <w:vAlign w:val="center"/>
          </w:tcPr>
          <w:p w14:paraId="4FF781E0" w14:textId="77777777" w:rsidR="00325948" w:rsidRPr="00CE4E55" w:rsidRDefault="00325948" w:rsidP="00C73D19">
            <w:pPr>
              <w:jc w:val="center"/>
            </w:pPr>
            <w:r w:rsidRPr="00CE4E55">
              <w:t>314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E5C98" w14:textId="77777777" w:rsidR="00325948" w:rsidRPr="00CE4E55" w:rsidRDefault="00325948" w:rsidP="00C73D19">
            <w:pPr>
              <w:jc w:val="center"/>
            </w:pPr>
            <w:r w:rsidRPr="00CE4E55">
              <w:t>11</w:t>
            </w:r>
          </w:p>
        </w:tc>
      </w:tr>
      <w:tr w:rsidR="00325948" w:rsidRPr="00CE4E55" w14:paraId="4833EFA1" w14:textId="77777777" w:rsidTr="00C73D19">
        <w:tblPrEx>
          <w:tblCellMar>
            <w:left w:w="108" w:type="dxa"/>
            <w:right w:w="108" w:type="dxa"/>
          </w:tblCellMar>
        </w:tblPrEx>
        <w:trPr>
          <w:gridAfter w:val="1"/>
          <w:wAfter w:w="20" w:type="dxa"/>
          <w:trHeight w:val="222"/>
        </w:trPr>
        <w:tc>
          <w:tcPr>
            <w:tcW w:w="3763" w:type="dxa"/>
            <w:tcBorders>
              <w:top w:val="single" w:sz="4" w:space="0" w:color="000000"/>
              <w:left w:val="single" w:sz="4" w:space="0" w:color="000000"/>
              <w:bottom w:val="single" w:sz="4" w:space="0" w:color="000000"/>
            </w:tcBorders>
            <w:shd w:val="clear" w:color="auto" w:fill="auto"/>
          </w:tcPr>
          <w:p w14:paraId="6DE55D51" w14:textId="77777777" w:rsidR="00325948" w:rsidRPr="00CE4E55" w:rsidRDefault="00325948" w:rsidP="00C73D19">
            <w:r w:rsidRPr="00CE4E55">
              <w:t>Iš viso:</w:t>
            </w:r>
          </w:p>
        </w:tc>
        <w:tc>
          <w:tcPr>
            <w:tcW w:w="1700" w:type="dxa"/>
            <w:tcBorders>
              <w:top w:val="single" w:sz="4" w:space="0" w:color="000000"/>
              <w:left w:val="single" w:sz="4" w:space="0" w:color="000000"/>
              <w:bottom w:val="single" w:sz="4" w:space="0" w:color="000000"/>
            </w:tcBorders>
            <w:shd w:val="clear" w:color="auto" w:fill="auto"/>
            <w:vAlign w:val="center"/>
          </w:tcPr>
          <w:p w14:paraId="1339D3D4" w14:textId="77777777" w:rsidR="00325948" w:rsidRPr="00CE4E55" w:rsidRDefault="00325948" w:rsidP="00C73D19">
            <w:pPr>
              <w:jc w:val="center"/>
            </w:pPr>
            <w:r w:rsidRPr="00CE4E55">
              <w:t>833</w:t>
            </w:r>
          </w:p>
        </w:tc>
        <w:tc>
          <w:tcPr>
            <w:tcW w:w="1766" w:type="dxa"/>
            <w:tcBorders>
              <w:top w:val="single" w:sz="4" w:space="0" w:color="000000"/>
              <w:left w:val="single" w:sz="4" w:space="0" w:color="000000"/>
              <w:bottom w:val="single" w:sz="4" w:space="0" w:color="000000"/>
            </w:tcBorders>
            <w:shd w:val="clear" w:color="auto" w:fill="auto"/>
            <w:vAlign w:val="center"/>
          </w:tcPr>
          <w:p w14:paraId="2C8038F8" w14:textId="77777777" w:rsidR="00325948" w:rsidRPr="00CE4E55" w:rsidRDefault="00325948" w:rsidP="00C73D19">
            <w:pPr>
              <w:jc w:val="center"/>
            </w:pPr>
            <w:r w:rsidRPr="00CE4E55">
              <w:t>959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64A79" w14:textId="77777777" w:rsidR="00325948" w:rsidRPr="00CE4E55" w:rsidRDefault="00325948" w:rsidP="00C73D19">
            <w:pPr>
              <w:jc w:val="center"/>
            </w:pPr>
            <w:r w:rsidRPr="00CE4E55">
              <w:t>-126</w:t>
            </w:r>
          </w:p>
        </w:tc>
      </w:tr>
    </w:tbl>
    <w:p w14:paraId="0B7CCE01" w14:textId="77777777" w:rsidR="00325948" w:rsidRPr="00CE4E55" w:rsidRDefault="00325948" w:rsidP="00325948"/>
    <w:p w14:paraId="4DF7C006" w14:textId="77777777" w:rsidR="00325948" w:rsidRPr="00BA685F" w:rsidRDefault="00325948" w:rsidP="00325948">
      <w:pPr>
        <w:suppressAutoHyphens/>
        <w:jc w:val="center"/>
        <w:rPr>
          <w:bCs/>
          <w:color w:val="000000"/>
          <w:lang w:eastAsia="ar-SA"/>
        </w:rPr>
      </w:pPr>
      <w:r w:rsidRPr="00BA685F">
        <w:rPr>
          <w:bCs/>
          <w:color w:val="000000"/>
          <w:lang w:eastAsia="ar-SA"/>
        </w:rPr>
        <w:t>Kitų skyrių ir padalinių veikla</w:t>
      </w:r>
    </w:p>
    <w:p w14:paraId="348E80D8" w14:textId="77777777" w:rsidR="00325948" w:rsidRPr="00CE4E55" w:rsidRDefault="00325948" w:rsidP="00325948">
      <w:pPr>
        <w:suppressAutoHyphens/>
        <w:jc w:val="center"/>
        <w:rPr>
          <w:b/>
          <w:bCs/>
          <w:color w:val="000000"/>
          <w:lang w:eastAsia="ar-SA"/>
        </w:rPr>
      </w:pPr>
    </w:p>
    <w:tbl>
      <w:tblPr>
        <w:tblW w:w="0" w:type="auto"/>
        <w:jc w:val="center"/>
        <w:tblLayout w:type="fixed"/>
        <w:tblCellMar>
          <w:left w:w="0" w:type="dxa"/>
          <w:right w:w="0" w:type="dxa"/>
        </w:tblCellMar>
        <w:tblLook w:val="0000" w:firstRow="0" w:lastRow="0" w:firstColumn="0" w:lastColumn="0" w:noHBand="0" w:noVBand="0"/>
      </w:tblPr>
      <w:tblGrid>
        <w:gridCol w:w="4480"/>
        <w:gridCol w:w="1060"/>
        <w:gridCol w:w="1041"/>
        <w:gridCol w:w="1275"/>
        <w:gridCol w:w="1500"/>
      </w:tblGrid>
      <w:tr w:rsidR="00325948" w:rsidRPr="00CE4E55" w14:paraId="223616D7" w14:textId="77777777" w:rsidTr="00C73D19">
        <w:trPr>
          <w:trHeight w:val="770"/>
          <w:jc w:val="center"/>
        </w:trPr>
        <w:tc>
          <w:tcPr>
            <w:tcW w:w="4480" w:type="dxa"/>
            <w:vMerge w:val="restart"/>
            <w:tcBorders>
              <w:top w:val="single" w:sz="4" w:space="0" w:color="000000"/>
              <w:left w:val="single" w:sz="4" w:space="0" w:color="000000"/>
              <w:bottom w:val="single" w:sz="4" w:space="0" w:color="000000"/>
            </w:tcBorders>
            <w:shd w:val="clear" w:color="auto" w:fill="FFFFFF"/>
            <w:vAlign w:val="center"/>
          </w:tcPr>
          <w:p w14:paraId="59F1B010" w14:textId="77777777" w:rsidR="00325948" w:rsidRPr="00CE4E55" w:rsidRDefault="00325948" w:rsidP="00C73D19">
            <w:pPr>
              <w:suppressAutoHyphens/>
              <w:jc w:val="center"/>
              <w:rPr>
                <w:color w:val="000000"/>
                <w:lang w:eastAsia="ar-SA"/>
              </w:rPr>
            </w:pPr>
            <w:r w:rsidRPr="00CE4E55">
              <w:rPr>
                <w:color w:val="000000"/>
                <w:lang w:eastAsia="ar-SA"/>
              </w:rPr>
              <w:t>Pavadinimas</w:t>
            </w:r>
          </w:p>
        </w:tc>
        <w:tc>
          <w:tcPr>
            <w:tcW w:w="2101" w:type="dxa"/>
            <w:gridSpan w:val="2"/>
            <w:tcBorders>
              <w:top w:val="single" w:sz="4" w:space="0" w:color="000000"/>
              <w:left w:val="single" w:sz="4" w:space="0" w:color="000000"/>
              <w:bottom w:val="single" w:sz="4" w:space="0" w:color="000000"/>
            </w:tcBorders>
            <w:shd w:val="clear" w:color="auto" w:fill="FFFFFF"/>
            <w:vAlign w:val="center"/>
          </w:tcPr>
          <w:p w14:paraId="27FC4E99" w14:textId="77777777" w:rsidR="00325948" w:rsidRPr="00CE4E55" w:rsidRDefault="00325948" w:rsidP="00C73D19">
            <w:pPr>
              <w:suppressAutoHyphens/>
              <w:jc w:val="center"/>
              <w:rPr>
                <w:color w:val="000000"/>
                <w:lang w:eastAsia="ar-SA"/>
              </w:rPr>
            </w:pPr>
            <w:r w:rsidRPr="00CE4E55">
              <w:rPr>
                <w:color w:val="000000"/>
                <w:lang w:eastAsia="ar-SA"/>
              </w:rPr>
              <w:t>Iš viso atlikta tyrimų</w:t>
            </w:r>
          </w:p>
        </w:tc>
        <w:tc>
          <w:tcPr>
            <w:tcW w:w="2775"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156015EE" w14:textId="77777777" w:rsidR="00325948" w:rsidRPr="00CE4E55" w:rsidRDefault="00325948" w:rsidP="00C73D19">
            <w:pPr>
              <w:suppressAutoHyphens/>
              <w:jc w:val="center"/>
              <w:rPr>
                <w:color w:val="000000"/>
                <w:lang w:eastAsia="ar-SA"/>
              </w:rPr>
            </w:pPr>
            <w:r w:rsidRPr="00CE4E55">
              <w:rPr>
                <w:color w:val="000000"/>
                <w:lang w:eastAsia="ar-SA"/>
              </w:rPr>
              <w:t>Iš jų ambulatoriniams pacientams</w:t>
            </w:r>
          </w:p>
        </w:tc>
      </w:tr>
      <w:tr w:rsidR="00325948" w:rsidRPr="00CE4E55" w14:paraId="73C75EF4" w14:textId="77777777" w:rsidTr="00C73D19">
        <w:tblPrEx>
          <w:tblCellMar>
            <w:left w:w="108" w:type="dxa"/>
            <w:right w:w="108" w:type="dxa"/>
          </w:tblCellMar>
        </w:tblPrEx>
        <w:trPr>
          <w:trHeight w:val="205"/>
          <w:jc w:val="center"/>
        </w:trPr>
        <w:tc>
          <w:tcPr>
            <w:tcW w:w="4480" w:type="dxa"/>
            <w:vMerge/>
            <w:tcBorders>
              <w:top w:val="single" w:sz="4" w:space="0" w:color="000000"/>
              <w:left w:val="single" w:sz="4" w:space="0" w:color="000000"/>
              <w:bottom w:val="single" w:sz="4" w:space="0" w:color="000000"/>
            </w:tcBorders>
            <w:shd w:val="clear" w:color="auto" w:fill="FFFFFF"/>
            <w:vAlign w:val="center"/>
          </w:tcPr>
          <w:p w14:paraId="1017059C" w14:textId="77777777" w:rsidR="00325948" w:rsidRPr="00CE4E55" w:rsidRDefault="00325948" w:rsidP="00C73D19">
            <w:pPr>
              <w:suppressAutoHyphens/>
              <w:snapToGrid w:val="0"/>
              <w:jc w:val="center"/>
              <w:rPr>
                <w:color w:val="000000"/>
                <w:lang w:eastAsia="ar-SA"/>
              </w:rPr>
            </w:pPr>
          </w:p>
        </w:tc>
        <w:tc>
          <w:tcPr>
            <w:tcW w:w="1060" w:type="dxa"/>
            <w:tcBorders>
              <w:top w:val="single" w:sz="4" w:space="0" w:color="000000"/>
              <w:left w:val="single" w:sz="4" w:space="0" w:color="000000"/>
              <w:bottom w:val="single" w:sz="4" w:space="0" w:color="000000"/>
            </w:tcBorders>
            <w:shd w:val="clear" w:color="auto" w:fill="FFFFFF"/>
            <w:vAlign w:val="center"/>
          </w:tcPr>
          <w:p w14:paraId="5E3EDA6E" w14:textId="77777777" w:rsidR="00325948" w:rsidRPr="00CE4E55" w:rsidRDefault="00325948" w:rsidP="00C73D19">
            <w:pPr>
              <w:suppressAutoHyphens/>
              <w:jc w:val="center"/>
              <w:rPr>
                <w:bCs/>
                <w:color w:val="000000"/>
                <w:lang w:eastAsia="ar-SA"/>
              </w:rPr>
            </w:pPr>
            <w:r w:rsidRPr="00CE4E55">
              <w:rPr>
                <w:bCs/>
                <w:color w:val="000000"/>
                <w:lang w:eastAsia="ar-SA"/>
              </w:rPr>
              <w:t>2024 m.</w:t>
            </w:r>
          </w:p>
        </w:tc>
        <w:tc>
          <w:tcPr>
            <w:tcW w:w="1041" w:type="dxa"/>
            <w:tcBorders>
              <w:top w:val="single" w:sz="4" w:space="0" w:color="000000"/>
              <w:left w:val="single" w:sz="4" w:space="0" w:color="000000"/>
              <w:bottom w:val="single" w:sz="4" w:space="0" w:color="000000"/>
            </w:tcBorders>
            <w:shd w:val="clear" w:color="auto" w:fill="FFFFFF"/>
            <w:vAlign w:val="center"/>
          </w:tcPr>
          <w:p w14:paraId="2C4EA6F9" w14:textId="77777777" w:rsidR="00325948" w:rsidRPr="00CE4E55" w:rsidRDefault="00325948" w:rsidP="00C73D19">
            <w:pPr>
              <w:suppressAutoHyphens/>
              <w:jc w:val="center"/>
              <w:rPr>
                <w:bCs/>
                <w:color w:val="000000"/>
                <w:lang w:eastAsia="ar-SA"/>
              </w:rPr>
            </w:pPr>
            <w:r w:rsidRPr="00CE4E55">
              <w:rPr>
                <w:bCs/>
                <w:color w:val="000000"/>
                <w:lang w:eastAsia="ar-SA"/>
              </w:rPr>
              <w:t>2023 m.</w:t>
            </w:r>
          </w:p>
        </w:tc>
        <w:tc>
          <w:tcPr>
            <w:tcW w:w="1275" w:type="dxa"/>
            <w:tcBorders>
              <w:top w:val="single" w:sz="4" w:space="0" w:color="000000"/>
              <w:left w:val="single" w:sz="4" w:space="0" w:color="000000"/>
              <w:bottom w:val="single" w:sz="4" w:space="0" w:color="000000"/>
            </w:tcBorders>
            <w:shd w:val="clear" w:color="auto" w:fill="FFFFFF"/>
            <w:vAlign w:val="center"/>
          </w:tcPr>
          <w:p w14:paraId="60685F58" w14:textId="77777777" w:rsidR="00325948" w:rsidRPr="00CE4E55" w:rsidRDefault="00325948" w:rsidP="00C73D19">
            <w:pPr>
              <w:suppressAutoHyphens/>
              <w:jc w:val="center"/>
              <w:rPr>
                <w:bCs/>
                <w:color w:val="000000"/>
                <w:lang w:eastAsia="ar-SA"/>
              </w:rPr>
            </w:pPr>
            <w:r w:rsidRPr="00CE4E55">
              <w:rPr>
                <w:bCs/>
                <w:color w:val="000000"/>
                <w:lang w:eastAsia="ar-SA"/>
              </w:rPr>
              <w:t>2024 m.</w:t>
            </w:r>
          </w:p>
        </w:tc>
        <w:tc>
          <w:tcPr>
            <w:tcW w:w="150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F1E9859" w14:textId="77777777" w:rsidR="00325948" w:rsidRPr="00CE4E55" w:rsidRDefault="00325948" w:rsidP="00C73D19">
            <w:pPr>
              <w:suppressAutoHyphens/>
              <w:jc w:val="center"/>
              <w:rPr>
                <w:bCs/>
                <w:color w:val="000000"/>
                <w:lang w:eastAsia="ar-SA"/>
              </w:rPr>
            </w:pPr>
            <w:r w:rsidRPr="00CE4E55">
              <w:rPr>
                <w:bCs/>
                <w:color w:val="000000"/>
                <w:lang w:eastAsia="ar-SA"/>
              </w:rPr>
              <w:t>2023 m.</w:t>
            </w:r>
          </w:p>
        </w:tc>
      </w:tr>
      <w:tr w:rsidR="00325948" w:rsidRPr="00CE4E55" w14:paraId="117478EB" w14:textId="77777777" w:rsidTr="00C73D19">
        <w:tblPrEx>
          <w:tblCellMar>
            <w:left w:w="108" w:type="dxa"/>
            <w:right w:w="108" w:type="dxa"/>
          </w:tblCellMar>
        </w:tblPrEx>
        <w:trPr>
          <w:trHeight w:val="222"/>
          <w:jc w:val="center"/>
        </w:trPr>
        <w:tc>
          <w:tcPr>
            <w:tcW w:w="4480" w:type="dxa"/>
            <w:tcBorders>
              <w:top w:val="single" w:sz="4" w:space="0" w:color="000000"/>
              <w:left w:val="single" w:sz="4" w:space="0" w:color="000000"/>
              <w:bottom w:val="single" w:sz="4" w:space="0" w:color="000000"/>
            </w:tcBorders>
            <w:shd w:val="clear" w:color="auto" w:fill="auto"/>
          </w:tcPr>
          <w:p w14:paraId="4292A190" w14:textId="77777777" w:rsidR="00325948" w:rsidRPr="00CE4E55" w:rsidRDefault="00325948" w:rsidP="00C73D19">
            <w:pPr>
              <w:suppressAutoHyphens/>
              <w:rPr>
                <w:color w:val="000000"/>
                <w:lang w:eastAsia="ar-SA"/>
              </w:rPr>
            </w:pPr>
            <w:r w:rsidRPr="00CE4E55">
              <w:rPr>
                <w:color w:val="000000"/>
                <w:lang w:eastAsia="ar-SA"/>
              </w:rPr>
              <w:t>Rentgeno tyrimai</w:t>
            </w:r>
          </w:p>
        </w:tc>
        <w:tc>
          <w:tcPr>
            <w:tcW w:w="1060" w:type="dxa"/>
            <w:tcBorders>
              <w:top w:val="single" w:sz="4" w:space="0" w:color="000000"/>
              <w:left w:val="single" w:sz="4" w:space="0" w:color="000000"/>
              <w:bottom w:val="single" w:sz="4" w:space="0" w:color="000000"/>
            </w:tcBorders>
            <w:shd w:val="clear" w:color="auto" w:fill="auto"/>
            <w:vAlign w:val="center"/>
          </w:tcPr>
          <w:p w14:paraId="0E4CF2F3" w14:textId="77777777" w:rsidR="00325948" w:rsidRPr="00CE4E55" w:rsidRDefault="00325948" w:rsidP="00C73D19">
            <w:pPr>
              <w:suppressAutoHyphens/>
              <w:jc w:val="center"/>
              <w:rPr>
                <w:color w:val="000000"/>
                <w:lang w:eastAsia="ar-SA"/>
              </w:rPr>
            </w:pPr>
            <w:r w:rsidRPr="00CE4E55">
              <w:rPr>
                <w:color w:val="000000"/>
                <w:lang w:eastAsia="ar-SA"/>
              </w:rPr>
              <w:t>28733</w:t>
            </w:r>
          </w:p>
        </w:tc>
        <w:tc>
          <w:tcPr>
            <w:tcW w:w="1041" w:type="dxa"/>
            <w:tcBorders>
              <w:top w:val="single" w:sz="4" w:space="0" w:color="000000"/>
              <w:left w:val="single" w:sz="4" w:space="0" w:color="000000"/>
              <w:bottom w:val="single" w:sz="4" w:space="0" w:color="000000"/>
            </w:tcBorders>
            <w:shd w:val="clear" w:color="auto" w:fill="auto"/>
            <w:vAlign w:val="center"/>
          </w:tcPr>
          <w:p w14:paraId="3910FB64" w14:textId="77777777" w:rsidR="00325948" w:rsidRPr="00CE4E55" w:rsidRDefault="00325948" w:rsidP="00C73D19">
            <w:pPr>
              <w:suppressAutoHyphens/>
              <w:jc w:val="center"/>
              <w:rPr>
                <w:color w:val="000000"/>
                <w:lang w:eastAsia="ar-SA"/>
              </w:rPr>
            </w:pPr>
            <w:r w:rsidRPr="00CE4E55">
              <w:rPr>
                <w:color w:val="000000"/>
                <w:lang w:eastAsia="ar-SA"/>
              </w:rPr>
              <w:t>26603</w:t>
            </w:r>
          </w:p>
        </w:tc>
        <w:tc>
          <w:tcPr>
            <w:tcW w:w="1275" w:type="dxa"/>
            <w:tcBorders>
              <w:top w:val="single" w:sz="4" w:space="0" w:color="000000"/>
              <w:left w:val="single" w:sz="4" w:space="0" w:color="000000"/>
              <w:bottom w:val="single" w:sz="4" w:space="0" w:color="000000"/>
            </w:tcBorders>
            <w:shd w:val="clear" w:color="auto" w:fill="auto"/>
            <w:vAlign w:val="center"/>
          </w:tcPr>
          <w:p w14:paraId="5B88FE1F" w14:textId="77777777" w:rsidR="00325948" w:rsidRPr="00CE4E55" w:rsidRDefault="00325948" w:rsidP="00C73D19">
            <w:pPr>
              <w:suppressAutoHyphens/>
              <w:jc w:val="center"/>
              <w:rPr>
                <w:color w:val="000000"/>
                <w:lang w:eastAsia="ar-SA"/>
              </w:rPr>
            </w:pPr>
            <w:r w:rsidRPr="00CE4E55">
              <w:rPr>
                <w:color w:val="000000"/>
                <w:lang w:eastAsia="ar-SA"/>
              </w:rPr>
              <w:t>27858</w:t>
            </w:r>
          </w:p>
        </w:tc>
        <w:tc>
          <w:tcPr>
            <w:tcW w:w="1500" w:type="dxa"/>
            <w:tcBorders>
              <w:top w:val="single" w:sz="4" w:space="0" w:color="000000"/>
              <w:left w:val="single" w:sz="4" w:space="0" w:color="000000"/>
              <w:bottom w:val="single" w:sz="4" w:space="0" w:color="000000"/>
              <w:right w:val="single" w:sz="4" w:space="0" w:color="auto"/>
            </w:tcBorders>
            <w:shd w:val="clear" w:color="auto" w:fill="auto"/>
            <w:vAlign w:val="center"/>
          </w:tcPr>
          <w:p w14:paraId="3189E073" w14:textId="77777777" w:rsidR="00325948" w:rsidRPr="00CE4E55" w:rsidRDefault="00325948" w:rsidP="00C73D19">
            <w:pPr>
              <w:suppressAutoHyphens/>
              <w:jc w:val="center"/>
              <w:rPr>
                <w:color w:val="000000"/>
                <w:lang w:eastAsia="ar-SA"/>
              </w:rPr>
            </w:pPr>
            <w:r w:rsidRPr="00CE4E55">
              <w:rPr>
                <w:color w:val="000000"/>
                <w:lang w:eastAsia="ar-SA"/>
              </w:rPr>
              <w:t>24098</w:t>
            </w:r>
          </w:p>
        </w:tc>
      </w:tr>
      <w:tr w:rsidR="00325948" w:rsidRPr="00CE4E55" w14:paraId="2A69EB79" w14:textId="77777777" w:rsidTr="00C73D19">
        <w:tblPrEx>
          <w:tblCellMar>
            <w:left w:w="108" w:type="dxa"/>
            <w:right w:w="108" w:type="dxa"/>
          </w:tblCellMar>
        </w:tblPrEx>
        <w:trPr>
          <w:trHeight w:val="222"/>
          <w:jc w:val="center"/>
        </w:trPr>
        <w:tc>
          <w:tcPr>
            <w:tcW w:w="4480" w:type="dxa"/>
            <w:tcBorders>
              <w:top w:val="single" w:sz="4" w:space="0" w:color="000000"/>
              <w:left w:val="single" w:sz="4" w:space="0" w:color="000000"/>
              <w:bottom w:val="single" w:sz="4" w:space="0" w:color="000000"/>
            </w:tcBorders>
            <w:shd w:val="clear" w:color="auto" w:fill="auto"/>
          </w:tcPr>
          <w:p w14:paraId="3C4F7A61" w14:textId="77777777" w:rsidR="00325948" w:rsidRPr="00CE4E55" w:rsidRDefault="00325948" w:rsidP="00C73D19">
            <w:pPr>
              <w:suppressAutoHyphens/>
              <w:rPr>
                <w:color w:val="000000"/>
                <w:lang w:eastAsia="ar-SA"/>
              </w:rPr>
            </w:pPr>
            <w:r w:rsidRPr="00CE4E55">
              <w:rPr>
                <w:color w:val="000000"/>
                <w:lang w:eastAsia="ar-SA"/>
              </w:rPr>
              <w:t xml:space="preserve">Ultragarso tyrimai </w:t>
            </w:r>
          </w:p>
        </w:tc>
        <w:tc>
          <w:tcPr>
            <w:tcW w:w="1060" w:type="dxa"/>
            <w:tcBorders>
              <w:top w:val="single" w:sz="4" w:space="0" w:color="000000"/>
              <w:left w:val="single" w:sz="4" w:space="0" w:color="000000"/>
              <w:bottom w:val="single" w:sz="4" w:space="0" w:color="000000"/>
            </w:tcBorders>
            <w:shd w:val="clear" w:color="auto" w:fill="auto"/>
            <w:vAlign w:val="center"/>
          </w:tcPr>
          <w:p w14:paraId="5016BF1E" w14:textId="77777777" w:rsidR="00325948" w:rsidRPr="00CE4E55" w:rsidRDefault="00325948" w:rsidP="00C73D19">
            <w:pPr>
              <w:suppressAutoHyphens/>
              <w:jc w:val="center"/>
              <w:rPr>
                <w:color w:val="000000"/>
                <w:lang w:eastAsia="ar-SA"/>
              </w:rPr>
            </w:pPr>
            <w:r w:rsidRPr="00CE4E55">
              <w:rPr>
                <w:color w:val="000000"/>
                <w:lang w:eastAsia="ar-SA"/>
              </w:rPr>
              <w:t>7996</w:t>
            </w:r>
          </w:p>
        </w:tc>
        <w:tc>
          <w:tcPr>
            <w:tcW w:w="1041" w:type="dxa"/>
            <w:tcBorders>
              <w:top w:val="single" w:sz="4" w:space="0" w:color="000000"/>
              <w:left w:val="single" w:sz="4" w:space="0" w:color="000000"/>
              <w:bottom w:val="single" w:sz="4" w:space="0" w:color="000000"/>
            </w:tcBorders>
            <w:shd w:val="clear" w:color="auto" w:fill="auto"/>
            <w:vAlign w:val="center"/>
          </w:tcPr>
          <w:p w14:paraId="13AEC09C" w14:textId="77777777" w:rsidR="00325948" w:rsidRPr="00CE4E55" w:rsidRDefault="00325948" w:rsidP="00C73D19">
            <w:pPr>
              <w:suppressAutoHyphens/>
              <w:jc w:val="center"/>
              <w:rPr>
                <w:color w:val="000000"/>
                <w:lang w:eastAsia="ar-SA"/>
              </w:rPr>
            </w:pPr>
            <w:r w:rsidRPr="00CE4E55">
              <w:rPr>
                <w:color w:val="000000"/>
                <w:lang w:eastAsia="ar-SA"/>
              </w:rPr>
              <w:t>6981</w:t>
            </w:r>
          </w:p>
        </w:tc>
        <w:tc>
          <w:tcPr>
            <w:tcW w:w="1275" w:type="dxa"/>
            <w:tcBorders>
              <w:top w:val="single" w:sz="4" w:space="0" w:color="000000"/>
              <w:left w:val="single" w:sz="4" w:space="0" w:color="000000"/>
              <w:bottom w:val="single" w:sz="4" w:space="0" w:color="000000"/>
            </w:tcBorders>
            <w:shd w:val="clear" w:color="auto" w:fill="auto"/>
            <w:vAlign w:val="center"/>
          </w:tcPr>
          <w:p w14:paraId="321FEAED" w14:textId="77777777" w:rsidR="00325948" w:rsidRPr="00CE4E55" w:rsidRDefault="00325948" w:rsidP="00C73D19">
            <w:pPr>
              <w:suppressAutoHyphens/>
              <w:jc w:val="center"/>
              <w:rPr>
                <w:color w:val="000000"/>
                <w:lang w:eastAsia="ar-SA"/>
              </w:rPr>
            </w:pPr>
            <w:r w:rsidRPr="00CE4E55">
              <w:rPr>
                <w:color w:val="000000"/>
                <w:lang w:eastAsia="ar-SA"/>
              </w:rPr>
              <w:t>7747</w:t>
            </w:r>
          </w:p>
        </w:tc>
        <w:tc>
          <w:tcPr>
            <w:tcW w:w="1500" w:type="dxa"/>
            <w:tcBorders>
              <w:top w:val="single" w:sz="4" w:space="0" w:color="000000"/>
              <w:left w:val="single" w:sz="4" w:space="0" w:color="000000"/>
              <w:bottom w:val="single" w:sz="4" w:space="0" w:color="000000"/>
              <w:right w:val="single" w:sz="4" w:space="0" w:color="auto"/>
            </w:tcBorders>
            <w:shd w:val="clear" w:color="auto" w:fill="auto"/>
            <w:vAlign w:val="center"/>
          </w:tcPr>
          <w:p w14:paraId="0D84602A" w14:textId="77777777" w:rsidR="00325948" w:rsidRPr="00CE4E55" w:rsidRDefault="00325948" w:rsidP="00C73D19">
            <w:pPr>
              <w:suppressAutoHyphens/>
              <w:jc w:val="center"/>
              <w:rPr>
                <w:color w:val="000000"/>
                <w:lang w:eastAsia="ar-SA"/>
              </w:rPr>
            </w:pPr>
            <w:r w:rsidRPr="00CE4E55">
              <w:rPr>
                <w:color w:val="000000"/>
                <w:lang w:eastAsia="ar-SA"/>
              </w:rPr>
              <w:t>6754</w:t>
            </w:r>
          </w:p>
        </w:tc>
      </w:tr>
      <w:tr w:rsidR="00325948" w:rsidRPr="00CE4E55" w14:paraId="189902BC" w14:textId="77777777" w:rsidTr="00C73D19">
        <w:tblPrEx>
          <w:tblCellMar>
            <w:left w:w="108" w:type="dxa"/>
            <w:right w:w="108" w:type="dxa"/>
          </w:tblCellMar>
        </w:tblPrEx>
        <w:trPr>
          <w:trHeight w:val="222"/>
          <w:jc w:val="center"/>
        </w:trPr>
        <w:tc>
          <w:tcPr>
            <w:tcW w:w="4480" w:type="dxa"/>
            <w:tcBorders>
              <w:top w:val="single" w:sz="4" w:space="0" w:color="000000"/>
              <w:left w:val="single" w:sz="4" w:space="0" w:color="000000"/>
              <w:bottom w:val="single" w:sz="4" w:space="0" w:color="000000"/>
            </w:tcBorders>
            <w:shd w:val="clear" w:color="auto" w:fill="auto"/>
          </w:tcPr>
          <w:p w14:paraId="3C7B4DFC" w14:textId="77777777" w:rsidR="00325948" w:rsidRPr="00CE4E55" w:rsidRDefault="00325948" w:rsidP="00C73D19">
            <w:pPr>
              <w:suppressAutoHyphens/>
              <w:rPr>
                <w:color w:val="000000"/>
                <w:lang w:eastAsia="ar-SA"/>
              </w:rPr>
            </w:pPr>
            <w:r w:rsidRPr="00CE4E55">
              <w:rPr>
                <w:color w:val="000000"/>
                <w:lang w:eastAsia="ar-SA"/>
              </w:rPr>
              <w:t xml:space="preserve">Endoskopijos tyrimai </w:t>
            </w:r>
          </w:p>
        </w:tc>
        <w:tc>
          <w:tcPr>
            <w:tcW w:w="1060" w:type="dxa"/>
            <w:tcBorders>
              <w:top w:val="single" w:sz="4" w:space="0" w:color="000000"/>
              <w:left w:val="single" w:sz="4" w:space="0" w:color="000000"/>
              <w:bottom w:val="single" w:sz="4" w:space="0" w:color="000000"/>
            </w:tcBorders>
            <w:shd w:val="clear" w:color="auto" w:fill="auto"/>
            <w:vAlign w:val="center"/>
          </w:tcPr>
          <w:p w14:paraId="616B8BE5" w14:textId="77777777" w:rsidR="00325948" w:rsidRPr="00CE4E55" w:rsidRDefault="00325948" w:rsidP="00C73D19">
            <w:pPr>
              <w:suppressAutoHyphens/>
              <w:jc w:val="center"/>
              <w:rPr>
                <w:color w:val="000000"/>
                <w:lang w:eastAsia="ar-SA"/>
              </w:rPr>
            </w:pPr>
            <w:r w:rsidRPr="00CE4E55">
              <w:rPr>
                <w:color w:val="000000"/>
                <w:lang w:eastAsia="ar-SA"/>
              </w:rPr>
              <w:t>1634</w:t>
            </w:r>
          </w:p>
        </w:tc>
        <w:tc>
          <w:tcPr>
            <w:tcW w:w="1041" w:type="dxa"/>
            <w:tcBorders>
              <w:top w:val="single" w:sz="4" w:space="0" w:color="000000"/>
              <w:left w:val="single" w:sz="4" w:space="0" w:color="000000"/>
              <w:bottom w:val="single" w:sz="4" w:space="0" w:color="000000"/>
            </w:tcBorders>
            <w:shd w:val="clear" w:color="auto" w:fill="auto"/>
            <w:vAlign w:val="center"/>
          </w:tcPr>
          <w:p w14:paraId="75E2B7BD" w14:textId="77777777" w:rsidR="00325948" w:rsidRPr="00CE4E55" w:rsidRDefault="00325948" w:rsidP="00C73D19">
            <w:pPr>
              <w:suppressAutoHyphens/>
              <w:jc w:val="center"/>
              <w:rPr>
                <w:color w:val="000000"/>
                <w:lang w:eastAsia="ar-SA"/>
              </w:rPr>
            </w:pPr>
            <w:r w:rsidRPr="00CE4E55">
              <w:rPr>
                <w:color w:val="000000"/>
                <w:lang w:eastAsia="ar-SA"/>
              </w:rPr>
              <w:t>1523</w:t>
            </w:r>
          </w:p>
        </w:tc>
        <w:tc>
          <w:tcPr>
            <w:tcW w:w="1275" w:type="dxa"/>
            <w:tcBorders>
              <w:top w:val="single" w:sz="4" w:space="0" w:color="000000"/>
              <w:left w:val="single" w:sz="4" w:space="0" w:color="000000"/>
              <w:bottom w:val="single" w:sz="4" w:space="0" w:color="000000"/>
            </w:tcBorders>
            <w:shd w:val="clear" w:color="auto" w:fill="auto"/>
            <w:vAlign w:val="center"/>
          </w:tcPr>
          <w:p w14:paraId="15AFCEEA" w14:textId="77777777" w:rsidR="00325948" w:rsidRPr="00CE4E55" w:rsidRDefault="00325948" w:rsidP="00C73D19">
            <w:pPr>
              <w:suppressAutoHyphens/>
              <w:jc w:val="center"/>
              <w:rPr>
                <w:color w:val="000000"/>
                <w:lang w:eastAsia="ar-SA"/>
              </w:rPr>
            </w:pPr>
            <w:r w:rsidRPr="00CE4E55">
              <w:rPr>
                <w:color w:val="000000"/>
                <w:lang w:eastAsia="ar-SA"/>
              </w:rPr>
              <w:t>1370</w:t>
            </w:r>
          </w:p>
        </w:tc>
        <w:tc>
          <w:tcPr>
            <w:tcW w:w="1500" w:type="dxa"/>
            <w:tcBorders>
              <w:top w:val="single" w:sz="4" w:space="0" w:color="000000"/>
              <w:left w:val="single" w:sz="4" w:space="0" w:color="000000"/>
              <w:bottom w:val="single" w:sz="4" w:space="0" w:color="000000"/>
              <w:right w:val="single" w:sz="4" w:space="0" w:color="auto"/>
            </w:tcBorders>
            <w:shd w:val="clear" w:color="auto" w:fill="auto"/>
            <w:vAlign w:val="center"/>
          </w:tcPr>
          <w:p w14:paraId="14A1A739" w14:textId="77777777" w:rsidR="00325948" w:rsidRPr="00CE4E55" w:rsidRDefault="00325948" w:rsidP="00C73D19">
            <w:pPr>
              <w:suppressAutoHyphens/>
              <w:jc w:val="center"/>
              <w:rPr>
                <w:color w:val="000000"/>
                <w:lang w:eastAsia="ar-SA"/>
              </w:rPr>
            </w:pPr>
            <w:r w:rsidRPr="00CE4E55">
              <w:rPr>
                <w:color w:val="000000"/>
                <w:lang w:eastAsia="ar-SA"/>
              </w:rPr>
              <w:t>1427</w:t>
            </w:r>
          </w:p>
        </w:tc>
      </w:tr>
      <w:tr w:rsidR="00325948" w:rsidRPr="00CE4E55" w14:paraId="5C46F281" w14:textId="77777777" w:rsidTr="00C73D19">
        <w:tblPrEx>
          <w:tblCellMar>
            <w:left w:w="108" w:type="dxa"/>
            <w:right w:w="108" w:type="dxa"/>
          </w:tblCellMar>
        </w:tblPrEx>
        <w:trPr>
          <w:trHeight w:val="222"/>
          <w:jc w:val="center"/>
        </w:trPr>
        <w:tc>
          <w:tcPr>
            <w:tcW w:w="4480" w:type="dxa"/>
            <w:tcBorders>
              <w:top w:val="single" w:sz="4" w:space="0" w:color="000000"/>
              <w:left w:val="single" w:sz="4" w:space="0" w:color="000000"/>
              <w:bottom w:val="single" w:sz="4" w:space="0" w:color="000000"/>
            </w:tcBorders>
            <w:shd w:val="clear" w:color="auto" w:fill="auto"/>
          </w:tcPr>
          <w:p w14:paraId="410AB5A5" w14:textId="77777777" w:rsidR="00325948" w:rsidRPr="00CE4E55" w:rsidRDefault="00325948" w:rsidP="00C73D19">
            <w:pPr>
              <w:suppressAutoHyphens/>
              <w:rPr>
                <w:color w:val="000000"/>
                <w:lang w:eastAsia="ar-SA"/>
              </w:rPr>
            </w:pPr>
            <w:r w:rsidRPr="00CE4E55">
              <w:rPr>
                <w:color w:val="000000"/>
                <w:lang w:eastAsia="ar-SA"/>
              </w:rPr>
              <w:t>Kompiuterinio tomografo tyrimai</w:t>
            </w:r>
          </w:p>
        </w:tc>
        <w:tc>
          <w:tcPr>
            <w:tcW w:w="1060" w:type="dxa"/>
            <w:tcBorders>
              <w:top w:val="single" w:sz="4" w:space="0" w:color="000000"/>
              <w:left w:val="single" w:sz="4" w:space="0" w:color="000000"/>
              <w:bottom w:val="single" w:sz="4" w:space="0" w:color="000000"/>
            </w:tcBorders>
            <w:shd w:val="clear" w:color="auto" w:fill="auto"/>
            <w:vAlign w:val="center"/>
          </w:tcPr>
          <w:p w14:paraId="52E7627E" w14:textId="77777777" w:rsidR="00325948" w:rsidRPr="00CE4E55" w:rsidRDefault="00325948" w:rsidP="00C73D19">
            <w:pPr>
              <w:suppressAutoHyphens/>
              <w:jc w:val="center"/>
              <w:rPr>
                <w:color w:val="000000"/>
                <w:lang w:eastAsia="ar-SA"/>
              </w:rPr>
            </w:pPr>
            <w:r w:rsidRPr="00CE4E55">
              <w:rPr>
                <w:color w:val="000000"/>
                <w:lang w:eastAsia="ar-SA"/>
              </w:rPr>
              <w:t>857</w:t>
            </w:r>
          </w:p>
        </w:tc>
        <w:tc>
          <w:tcPr>
            <w:tcW w:w="1041" w:type="dxa"/>
            <w:tcBorders>
              <w:top w:val="single" w:sz="4" w:space="0" w:color="000000"/>
              <w:left w:val="single" w:sz="4" w:space="0" w:color="000000"/>
              <w:bottom w:val="single" w:sz="4" w:space="0" w:color="000000"/>
            </w:tcBorders>
            <w:shd w:val="clear" w:color="auto" w:fill="auto"/>
            <w:vAlign w:val="center"/>
          </w:tcPr>
          <w:p w14:paraId="11BA56AA" w14:textId="77777777" w:rsidR="00325948" w:rsidRPr="00CE4E55" w:rsidRDefault="00325948" w:rsidP="00C73D19">
            <w:pPr>
              <w:suppressAutoHyphens/>
              <w:jc w:val="center"/>
              <w:rPr>
                <w:color w:val="000000"/>
                <w:lang w:eastAsia="ar-SA"/>
              </w:rPr>
            </w:pPr>
            <w:r w:rsidRPr="00CE4E55">
              <w:rPr>
                <w:color w:val="000000"/>
                <w:lang w:eastAsia="ar-SA"/>
              </w:rPr>
              <w:t>0</w:t>
            </w:r>
          </w:p>
        </w:tc>
        <w:tc>
          <w:tcPr>
            <w:tcW w:w="1275" w:type="dxa"/>
            <w:tcBorders>
              <w:top w:val="single" w:sz="4" w:space="0" w:color="000000"/>
              <w:left w:val="single" w:sz="4" w:space="0" w:color="000000"/>
              <w:bottom w:val="single" w:sz="4" w:space="0" w:color="000000"/>
            </w:tcBorders>
            <w:shd w:val="clear" w:color="auto" w:fill="auto"/>
            <w:vAlign w:val="center"/>
          </w:tcPr>
          <w:p w14:paraId="349B77E6" w14:textId="77777777" w:rsidR="00325948" w:rsidRPr="00CE4E55" w:rsidRDefault="00325948" w:rsidP="00C73D19">
            <w:pPr>
              <w:suppressAutoHyphens/>
              <w:jc w:val="center"/>
              <w:rPr>
                <w:color w:val="000000"/>
                <w:lang w:eastAsia="ar-SA"/>
              </w:rPr>
            </w:pPr>
            <w:r w:rsidRPr="00CE4E55">
              <w:rPr>
                <w:color w:val="000000"/>
                <w:lang w:eastAsia="ar-SA"/>
              </w:rPr>
              <w:t>672</w:t>
            </w:r>
          </w:p>
        </w:tc>
        <w:tc>
          <w:tcPr>
            <w:tcW w:w="1500" w:type="dxa"/>
            <w:tcBorders>
              <w:top w:val="single" w:sz="4" w:space="0" w:color="000000"/>
              <w:left w:val="single" w:sz="4" w:space="0" w:color="000000"/>
              <w:bottom w:val="single" w:sz="4" w:space="0" w:color="000000"/>
              <w:right w:val="single" w:sz="4" w:space="0" w:color="auto"/>
            </w:tcBorders>
            <w:shd w:val="clear" w:color="auto" w:fill="auto"/>
            <w:vAlign w:val="center"/>
          </w:tcPr>
          <w:p w14:paraId="4B53789D" w14:textId="77777777" w:rsidR="00325948" w:rsidRPr="00CE4E55" w:rsidRDefault="00325948" w:rsidP="00C73D19">
            <w:pPr>
              <w:suppressAutoHyphens/>
              <w:jc w:val="center"/>
              <w:rPr>
                <w:color w:val="000000"/>
                <w:lang w:eastAsia="ar-SA"/>
              </w:rPr>
            </w:pPr>
            <w:r w:rsidRPr="00CE4E55">
              <w:rPr>
                <w:color w:val="000000"/>
                <w:lang w:eastAsia="ar-SA"/>
              </w:rPr>
              <w:t>0</w:t>
            </w:r>
          </w:p>
        </w:tc>
      </w:tr>
    </w:tbl>
    <w:p w14:paraId="28D2260B" w14:textId="77777777" w:rsidR="00325948" w:rsidRPr="00CE4E55" w:rsidRDefault="00325948" w:rsidP="00325948">
      <w:pPr>
        <w:suppressAutoHyphens/>
        <w:jc w:val="center"/>
        <w:rPr>
          <w:b/>
          <w:lang w:eastAsia="ar-SA"/>
        </w:rPr>
      </w:pPr>
    </w:p>
    <w:p w14:paraId="210A2C0B" w14:textId="77777777" w:rsidR="00325948" w:rsidRPr="007A5CA8" w:rsidRDefault="00325948" w:rsidP="00325948">
      <w:pPr>
        <w:suppressAutoHyphens/>
        <w:jc w:val="center"/>
        <w:rPr>
          <w:lang w:eastAsia="ar-SA"/>
        </w:rPr>
      </w:pPr>
      <w:r w:rsidRPr="007A5CA8">
        <w:rPr>
          <w:lang w:eastAsia="ar-SA"/>
        </w:rPr>
        <w:t xml:space="preserve">Klinikinės diagnostinės laboratorijos veikla </w:t>
      </w:r>
    </w:p>
    <w:p w14:paraId="1E4876BE" w14:textId="77777777" w:rsidR="00325948" w:rsidRPr="00CE4E55" w:rsidRDefault="00325948" w:rsidP="00325948">
      <w:pPr>
        <w:suppressAutoHyphens/>
        <w:jc w:val="center"/>
        <w:rPr>
          <w:b/>
          <w:lang w:eastAsia="ar-SA"/>
        </w:rPr>
      </w:pPr>
    </w:p>
    <w:tbl>
      <w:tblPr>
        <w:tblW w:w="9478" w:type="dxa"/>
        <w:tblInd w:w="15" w:type="dxa"/>
        <w:tblLayout w:type="fixed"/>
        <w:tblCellMar>
          <w:top w:w="15" w:type="dxa"/>
          <w:left w:w="15" w:type="dxa"/>
          <w:bottom w:w="15" w:type="dxa"/>
          <w:right w:w="15" w:type="dxa"/>
        </w:tblCellMar>
        <w:tblLook w:val="0000" w:firstRow="0" w:lastRow="0" w:firstColumn="0" w:lastColumn="0" w:noHBand="0" w:noVBand="0"/>
      </w:tblPr>
      <w:tblGrid>
        <w:gridCol w:w="2326"/>
        <w:gridCol w:w="1076"/>
        <w:gridCol w:w="1134"/>
        <w:gridCol w:w="1256"/>
        <w:gridCol w:w="1296"/>
        <w:gridCol w:w="1276"/>
        <w:gridCol w:w="1114"/>
      </w:tblGrid>
      <w:tr w:rsidR="00325948" w:rsidRPr="00CE4E55" w14:paraId="53598BEA" w14:textId="77777777" w:rsidTr="00C73D19">
        <w:trPr>
          <w:trHeight w:val="707"/>
        </w:trPr>
        <w:tc>
          <w:tcPr>
            <w:tcW w:w="2326" w:type="dxa"/>
            <w:tcBorders>
              <w:top w:val="single" w:sz="4" w:space="0" w:color="000000"/>
              <w:left w:val="single" w:sz="4" w:space="0" w:color="000000"/>
              <w:bottom w:val="single" w:sz="4" w:space="0" w:color="000000"/>
            </w:tcBorders>
            <w:shd w:val="clear" w:color="auto" w:fill="FFFFFF"/>
            <w:vAlign w:val="center"/>
          </w:tcPr>
          <w:p w14:paraId="5D001B35" w14:textId="77777777" w:rsidR="00325948" w:rsidRPr="00CE4E55" w:rsidRDefault="00325948" w:rsidP="00C73D19">
            <w:pPr>
              <w:suppressAutoHyphens/>
              <w:jc w:val="center"/>
              <w:rPr>
                <w:color w:val="000000"/>
                <w:lang w:eastAsia="ar-SA"/>
              </w:rPr>
            </w:pPr>
            <w:r w:rsidRPr="00CE4E55">
              <w:rPr>
                <w:color w:val="000000"/>
                <w:lang w:eastAsia="ar-SA"/>
              </w:rPr>
              <w:t>Pavadinimas</w:t>
            </w:r>
          </w:p>
        </w:tc>
        <w:tc>
          <w:tcPr>
            <w:tcW w:w="1076" w:type="dxa"/>
            <w:tcBorders>
              <w:top w:val="single" w:sz="4" w:space="0" w:color="000000"/>
              <w:left w:val="single" w:sz="4" w:space="0" w:color="000000"/>
              <w:bottom w:val="single" w:sz="4" w:space="0" w:color="000000"/>
            </w:tcBorders>
            <w:shd w:val="clear" w:color="auto" w:fill="auto"/>
            <w:vAlign w:val="center"/>
          </w:tcPr>
          <w:p w14:paraId="6820A554" w14:textId="77777777" w:rsidR="00325948" w:rsidRPr="00CE4E55" w:rsidRDefault="00325948" w:rsidP="00C73D19">
            <w:pPr>
              <w:suppressAutoHyphens/>
              <w:jc w:val="center"/>
              <w:rPr>
                <w:color w:val="000000"/>
                <w:lang w:eastAsia="ar-SA"/>
              </w:rPr>
            </w:pPr>
            <w:r w:rsidRPr="00CE4E55">
              <w:rPr>
                <w:color w:val="000000"/>
                <w:lang w:eastAsia="ar-SA"/>
              </w:rPr>
              <w:t>Iš viso</w:t>
            </w:r>
          </w:p>
        </w:tc>
        <w:tc>
          <w:tcPr>
            <w:tcW w:w="1134" w:type="dxa"/>
            <w:tcBorders>
              <w:top w:val="single" w:sz="4" w:space="0" w:color="000000"/>
              <w:left w:val="single" w:sz="4" w:space="0" w:color="000000"/>
              <w:bottom w:val="single" w:sz="4" w:space="0" w:color="000000"/>
            </w:tcBorders>
            <w:shd w:val="clear" w:color="auto" w:fill="auto"/>
            <w:vAlign w:val="center"/>
          </w:tcPr>
          <w:p w14:paraId="477388FE" w14:textId="77777777" w:rsidR="00325948" w:rsidRPr="00CE4E55" w:rsidRDefault="00325948" w:rsidP="00C73D19">
            <w:pPr>
              <w:suppressAutoHyphens/>
              <w:jc w:val="center"/>
              <w:rPr>
                <w:color w:val="000000"/>
                <w:lang w:eastAsia="ar-SA"/>
              </w:rPr>
            </w:pPr>
            <w:r>
              <w:rPr>
                <w:color w:val="000000"/>
                <w:lang w:eastAsia="ar-SA"/>
              </w:rPr>
              <w:t>Hemato</w:t>
            </w:r>
            <w:r w:rsidRPr="00CE4E55">
              <w:rPr>
                <w:color w:val="000000"/>
                <w:lang w:eastAsia="ar-SA"/>
              </w:rPr>
              <w:t>loginiai</w:t>
            </w:r>
          </w:p>
        </w:tc>
        <w:tc>
          <w:tcPr>
            <w:tcW w:w="1256" w:type="dxa"/>
            <w:tcBorders>
              <w:top w:val="single" w:sz="4" w:space="0" w:color="000000"/>
              <w:left w:val="single" w:sz="4" w:space="0" w:color="000000"/>
              <w:bottom w:val="single" w:sz="4" w:space="0" w:color="000000"/>
            </w:tcBorders>
            <w:shd w:val="clear" w:color="auto" w:fill="auto"/>
            <w:vAlign w:val="center"/>
          </w:tcPr>
          <w:p w14:paraId="365B4D51" w14:textId="77777777" w:rsidR="00325948" w:rsidRPr="00CE4E55" w:rsidRDefault="00325948" w:rsidP="00C73D19">
            <w:pPr>
              <w:suppressAutoHyphens/>
              <w:jc w:val="center"/>
              <w:rPr>
                <w:color w:val="000000"/>
                <w:lang w:eastAsia="ar-SA"/>
              </w:rPr>
            </w:pPr>
            <w:r w:rsidRPr="00CE4E55">
              <w:rPr>
                <w:color w:val="000000"/>
                <w:lang w:eastAsia="ar-SA"/>
              </w:rPr>
              <w:t>Kraujo krešėjimo</w:t>
            </w:r>
          </w:p>
        </w:tc>
        <w:tc>
          <w:tcPr>
            <w:tcW w:w="1296" w:type="dxa"/>
            <w:tcBorders>
              <w:top w:val="single" w:sz="4" w:space="0" w:color="000000"/>
              <w:left w:val="single" w:sz="4" w:space="0" w:color="000000"/>
              <w:bottom w:val="single" w:sz="4" w:space="0" w:color="000000"/>
            </w:tcBorders>
            <w:shd w:val="clear" w:color="auto" w:fill="auto"/>
            <w:vAlign w:val="center"/>
          </w:tcPr>
          <w:p w14:paraId="67B1FC7B" w14:textId="77777777" w:rsidR="00325948" w:rsidRPr="00CE4E55" w:rsidRDefault="00325948" w:rsidP="00C73D19">
            <w:pPr>
              <w:suppressAutoHyphens/>
              <w:jc w:val="center"/>
              <w:rPr>
                <w:color w:val="000000"/>
                <w:lang w:eastAsia="ar-SA"/>
              </w:rPr>
            </w:pPr>
            <w:r w:rsidRPr="00CE4E55">
              <w:rPr>
                <w:color w:val="000000"/>
                <w:lang w:eastAsia="ar-SA"/>
              </w:rPr>
              <w:t>Biocheminiai</w:t>
            </w:r>
          </w:p>
        </w:tc>
        <w:tc>
          <w:tcPr>
            <w:tcW w:w="1276" w:type="dxa"/>
            <w:tcBorders>
              <w:top w:val="single" w:sz="4" w:space="0" w:color="000000"/>
              <w:left w:val="single" w:sz="4" w:space="0" w:color="000000"/>
              <w:bottom w:val="single" w:sz="4" w:space="0" w:color="000000"/>
            </w:tcBorders>
            <w:shd w:val="clear" w:color="auto" w:fill="auto"/>
            <w:vAlign w:val="center"/>
          </w:tcPr>
          <w:p w14:paraId="322FF5A4" w14:textId="77777777" w:rsidR="00325948" w:rsidRPr="00CE4E55" w:rsidRDefault="00325948" w:rsidP="00C73D19">
            <w:pPr>
              <w:suppressAutoHyphens/>
              <w:jc w:val="center"/>
              <w:rPr>
                <w:color w:val="000000"/>
                <w:lang w:eastAsia="ar-SA"/>
              </w:rPr>
            </w:pPr>
            <w:r w:rsidRPr="00CE4E55">
              <w:rPr>
                <w:color w:val="000000"/>
                <w:lang w:eastAsia="ar-SA"/>
              </w:rPr>
              <w:t>Imuniniai</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F7130" w14:textId="77777777" w:rsidR="00325948" w:rsidRPr="00CE4E55" w:rsidRDefault="00325948" w:rsidP="00C73D19">
            <w:pPr>
              <w:suppressAutoHyphens/>
              <w:jc w:val="center"/>
              <w:rPr>
                <w:color w:val="000000"/>
                <w:lang w:eastAsia="ar-SA"/>
              </w:rPr>
            </w:pPr>
            <w:r w:rsidRPr="00CE4E55">
              <w:rPr>
                <w:color w:val="000000"/>
                <w:lang w:eastAsia="ar-SA"/>
              </w:rPr>
              <w:t>Virusų ir kitų infekcinių</w:t>
            </w:r>
          </w:p>
          <w:p w14:paraId="20D62BC3" w14:textId="77777777" w:rsidR="00325948" w:rsidRPr="00CE4E55" w:rsidRDefault="00325948" w:rsidP="00C73D19">
            <w:pPr>
              <w:suppressAutoHyphens/>
              <w:jc w:val="center"/>
              <w:rPr>
                <w:color w:val="000000"/>
                <w:lang w:eastAsia="ar-SA"/>
              </w:rPr>
            </w:pPr>
            <w:r w:rsidRPr="00CE4E55">
              <w:rPr>
                <w:color w:val="000000"/>
                <w:lang w:eastAsia="ar-SA"/>
              </w:rPr>
              <w:t>Žymenų</w:t>
            </w:r>
          </w:p>
        </w:tc>
      </w:tr>
      <w:tr w:rsidR="00325948" w:rsidRPr="00CE4E55" w14:paraId="67F7E8BF" w14:textId="77777777" w:rsidTr="00C73D19">
        <w:trPr>
          <w:trHeight w:val="218"/>
        </w:trPr>
        <w:tc>
          <w:tcPr>
            <w:tcW w:w="2326" w:type="dxa"/>
            <w:tcBorders>
              <w:top w:val="single" w:sz="4" w:space="0" w:color="000000"/>
              <w:left w:val="single" w:sz="4" w:space="0" w:color="000000"/>
              <w:bottom w:val="single" w:sz="4" w:space="0" w:color="000000"/>
            </w:tcBorders>
            <w:shd w:val="clear" w:color="auto" w:fill="auto"/>
          </w:tcPr>
          <w:p w14:paraId="2D597311" w14:textId="77777777" w:rsidR="00325948" w:rsidRPr="00CE4E55" w:rsidRDefault="00325948" w:rsidP="00C73D19">
            <w:pPr>
              <w:suppressAutoHyphens/>
              <w:jc w:val="center"/>
              <w:rPr>
                <w:lang w:eastAsia="ar-SA"/>
              </w:rPr>
            </w:pPr>
            <w:r w:rsidRPr="00CE4E55">
              <w:rPr>
                <w:lang w:eastAsia="ar-SA"/>
              </w:rPr>
              <w:t>Iš viso:</w:t>
            </w:r>
          </w:p>
        </w:tc>
        <w:tc>
          <w:tcPr>
            <w:tcW w:w="1076" w:type="dxa"/>
            <w:tcBorders>
              <w:top w:val="single" w:sz="4" w:space="0" w:color="000000"/>
              <w:left w:val="single" w:sz="4" w:space="0" w:color="000000"/>
              <w:bottom w:val="single" w:sz="4" w:space="0" w:color="000000"/>
            </w:tcBorders>
            <w:shd w:val="clear" w:color="auto" w:fill="auto"/>
            <w:vAlign w:val="center"/>
          </w:tcPr>
          <w:p w14:paraId="5BA00B98" w14:textId="77777777" w:rsidR="00325948" w:rsidRPr="00CE4E55" w:rsidRDefault="00325948" w:rsidP="00C73D19">
            <w:pPr>
              <w:suppressAutoHyphens/>
              <w:jc w:val="center"/>
              <w:rPr>
                <w:lang w:eastAsia="ar-SA"/>
              </w:rPr>
            </w:pPr>
            <w:r w:rsidRPr="00CE4E55">
              <w:rPr>
                <w:lang w:eastAsia="ar-SA"/>
              </w:rPr>
              <w:t>142009</w:t>
            </w:r>
          </w:p>
        </w:tc>
        <w:tc>
          <w:tcPr>
            <w:tcW w:w="1134" w:type="dxa"/>
            <w:tcBorders>
              <w:top w:val="single" w:sz="4" w:space="0" w:color="000000"/>
              <w:left w:val="single" w:sz="4" w:space="0" w:color="000000"/>
              <w:bottom w:val="single" w:sz="4" w:space="0" w:color="000000"/>
            </w:tcBorders>
            <w:shd w:val="clear" w:color="auto" w:fill="auto"/>
            <w:vAlign w:val="center"/>
          </w:tcPr>
          <w:p w14:paraId="25E9BDCE" w14:textId="77777777" w:rsidR="00325948" w:rsidRPr="00CE4E55" w:rsidRDefault="00325948" w:rsidP="00C73D19">
            <w:pPr>
              <w:suppressAutoHyphens/>
              <w:jc w:val="center"/>
              <w:rPr>
                <w:lang w:eastAsia="ar-SA"/>
              </w:rPr>
            </w:pPr>
            <w:r w:rsidRPr="00CE4E55">
              <w:rPr>
                <w:lang w:eastAsia="ar-SA"/>
              </w:rPr>
              <w:t>21648</w:t>
            </w:r>
          </w:p>
        </w:tc>
        <w:tc>
          <w:tcPr>
            <w:tcW w:w="1256" w:type="dxa"/>
            <w:tcBorders>
              <w:top w:val="single" w:sz="4" w:space="0" w:color="000000"/>
              <w:left w:val="single" w:sz="4" w:space="0" w:color="000000"/>
              <w:bottom w:val="single" w:sz="4" w:space="0" w:color="000000"/>
            </w:tcBorders>
            <w:shd w:val="clear" w:color="auto" w:fill="auto"/>
            <w:vAlign w:val="center"/>
          </w:tcPr>
          <w:p w14:paraId="13235DC8" w14:textId="77777777" w:rsidR="00325948" w:rsidRPr="00CE4E55" w:rsidRDefault="00325948" w:rsidP="00C73D19">
            <w:pPr>
              <w:suppressAutoHyphens/>
              <w:jc w:val="center"/>
              <w:rPr>
                <w:lang w:eastAsia="ar-SA"/>
              </w:rPr>
            </w:pPr>
            <w:r w:rsidRPr="00CE4E55">
              <w:rPr>
                <w:lang w:eastAsia="ar-SA"/>
              </w:rPr>
              <w:t>5396</w:t>
            </w:r>
          </w:p>
        </w:tc>
        <w:tc>
          <w:tcPr>
            <w:tcW w:w="1296" w:type="dxa"/>
            <w:tcBorders>
              <w:top w:val="single" w:sz="4" w:space="0" w:color="000000"/>
              <w:left w:val="single" w:sz="4" w:space="0" w:color="000000"/>
              <w:bottom w:val="single" w:sz="4" w:space="0" w:color="000000"/>
            </w:tcBorders>
            <w:shd w:val="clear" w:color="auto" w:fill="auto"/>
            <w:vAlign w:val="center"/>
          </w:tcPr>
          <w:p w14:paraId="4ED1823E" w14:textId="77777777" w:rsidR="00325948" w:rsidRPr="00CE4E55" w:rsidRDefault="00325948" w:rsidP="00C73D19">
            <w:pPr>
              <w:suppressAutoHyphens/>
              <w:jc w:val="center"/>
              <w:rPr>
                <w:lang w:eastAsia="ar-SA"/>
              </w:rPr>
            </w:pPr>
            <w:r w:rsidRPr="00CE4E55">
              <w:rPr>
                <w:lang w:eastAsia="ar-SA"/>
              </w:rPr>
              <w:t>107289</w:t>
            </w:r>
          </w:p>
        </w:tc>
        <w:tc>
          <w:tcPr>
            <w:tcW w:w="1276" w:type="dxa"/>
            <w:tcBorders>
              <w:top w:val="single" w:sz="4" w:space="0" w:color="000000"/>
              <w:left w:val="single" w:sz="4" w:space="0" w:color="000000"/>
              <w:bottom w:val="single" w:sz="4" w:space="0" w:color="000000"/>
            </w:tcBorders>
            <w:shd w:val="clear" w:color="auto" w:fill="auto"/>
            <w:vAlign w:val="center"/>
          </w:tcPr>
          <w:p w14:paraId="567E7464" w14:textId="77777777" w:rsidR="00325948" w:rsidRPr="00CE4E55" w:rsidRDefault="00325948" w:rsidP="00C73D19">
            <w:pPr>
              <w:suppressAutoHyphens/>
              <w:jc w:val="center"/>
              <w:rPr>
                <w:lang w:eastAsia="ar-SA"/>
              </w:rPr>
            </w:pPr>
            <w:r w:rsidRPr="00CE4E55">
              <w:rPr>
                <w:lang w:eastAsia="ar-SA"/>
              </w:rPr>
              <w:t>418</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016F" w14:textId="77777777" w:rsidR="00325948" w:rsidRPr="00CE4E55" w:rsidRDefault="00325948" w:rsidP="00C73D19">
            <w:pPr>
              <w:suppressAutoHyphens/>
              <w:jc w:val="center"/>
              <w:rPr>
                <w:lang w:eastAsia="ar-SA"/>
              </w:rPr>
            </w:pPr>
            <w:r w:rsidRPr="00CE4E55">
              <w:rPr>
                <w:lang w:eastAsia="ar-SA"/>
              </w:rPr>
              <w:t>7258</w:t>
            </w:r>
          </w:p>
        </w:tc>
      </w:tr>
      <w:tr w:rsidR="00325948" w:rsidRPr="00CE4E55" w14:paraId="513A7DC9" w14:textId="77777777" w:rsidTr="00C73D19">
        <w:trPr>
          <w:trHeight w:val="370"/>
        </w:trPr>
        <w:tc>
          <w:tcPr>
            <w:tcW w:w="2326" w:type="dxa"/>
            <w:tcBorders>
              <w:top w:val="single" w:sz="4" w:space="0" w:color="000000"/>
              <w:left w:val="single" w:sz="4" w:space="0" w:color="000000"/>
              <w:bottom w:val="single" w:sz="4" w:space="0" w:color="000000"/>
            </w:tcBorders>
            <w:shd w:val="clear" w:color="auto" w:fill="auto"/>
          </w:tcPr>
          <w:p w14:paraId="2CA8D708" w14:textId="77777777" w:rsidR="00325948" w:rsidRPr="00CE4E55" w:rsidRDefault="00325948" w:rsidP="00C73D19">
            <w:pPr>
              <w:suppressAutoHyphens/>
              <w:jc w:val="center"/>
              <w:rPr>
                <w:lang w:eastAsia="ar-SA"/>
              </w:rPr>
            </w:pPr>
            <w:r w:rsidRPr="00CE4E55">
              <w:rPr>
                <w:lang w:eastAsia="ar-SA"/>
              </w:rPr>
              <w:t>iš jų ambulatoriniams pacientams </w:t>
            </w:r>
          </w:p>
        </w:tc>
        <w:tc>
          <w:tcPr>
            <w:tcW w:w="1076" w:type="dxa"/>
            <w:tcBorders>
              <w:top w:val="single" w:sz="4" w:space="0" w:color="000000"/>
              <w:left w:val="single" w:sz="4" w:space="0" w:color="000000"/>
              <w:bottom w:val="single" w:sz="4" w:space="0" w:color="000000"/>
            </w:tcBorders>
            <w:shd w:val="clear" w:color="auto" w:fill="auto"/>
            <w:vAlign w:val="center"/>
          </w:tcPr>
          <w:p w14:paraId="644E1A1B" w14:textId="77777777" w:rsidR="00325948" w:rsidRPr="00CE4E55" w:rsidRDefault="00325948" w:rsidP="00C73D19">
            <w:pPr>
              <w:suppressAutoHyphens/>
              <w:jc w:val="center"/>
              <w:rPr>
                <w:lang w:eastAsia="ar-SA"/>
              </w:rPr>
            </w:pPr>
            <w:r w:rsidRPr="00CE4E55">
              <w:rPr>
                <w:lang w:eastAsia="ar-SA"/>
              </w:rPr>
              <w:t>63336</w:t>
            </w:r>
          </w:p>
        </w:tc>
        <w:tc>
          <w:tcPr>
            <w:tcW w:w="1134" w:type="dxa"/>
            <w:tcBorders>
              <w:top w:val="single" w:sz="4" w:space="0" w:color="000000"/>
              <w:left w:val="single" w:sz="4" w:space="0" w:color="000000"/>
              <w:bottom w:val="single" w:sz="4" w:space="0" w:color="000000"/>
            </w:tcBorders>
            <w:shd w:val="clear" w:color="auto" w:fill="auto"/>
            <w:vAlign w:val="center"/>
          </w:tcPr>
          <w:p w14:paraId="234C7399" w14:textId="77777777" w:rsidR="00325948" w:rsidRPr="00CE4E55" w:rsidRDefault="00325948" w:rsidP="00C73D19">
            <w:pPr>
              <w:suppressAutoHyphens/>
              <w:jc w:val="center"/>
              <w:rPr>
                <w:lang w:eastAsia="ar-SA"/>
              </w:rPr>
            </w:pPr>
            <w:r w:rsidRPr="00CE4E55">
              <w:rPr>
                <w:lang w:eastAsia="ar-SA"/>
              </w:rPr>
              <w:t>9038</w:t>
            </w:r>
          </w:p>
        </w:tc>
        <w:tc>
          <w:tcPr>
            <w:tcW w:w="1256" w:type="dxa"/>
            <w:tcBorders>
              <w:top w:val="single" w:sz="4" w:space="0" w:color="000000"/>
              <w:left w:val="single" w:sz="4" w:space="0" w:color="000000"/>
              <w:bottom w:val="single" w:sz="4" w:space="0" w:color="000000"/>
            </w:tcBorders>
            <w:shd w:val="clear" w:color="auto" w:fill="auto"/>
            <w:vAlign w:val="center"/>
          </w:tcPr>
          <w:p w14:paraId="46FB7CBD" w14:textId="77777777" w:rsidR="00325948" w:rsidRPr="00CE4E55" w:rsidRDefault="00325948" w:rsidP="00C73D19">
            <w:pPr>
              <w:suppressAutoHyphens/>
              <w:jc w:val="center"/>
              <w:rPr>
                <w:lang w:eastAsia="ar-SA"/>
              </w:rPr>
            </w:pPr>
            <w:r w:rsidRPr="00CE4E55">
              <w:rPr>
                <w:lang w:eastAsia="ar-SA"/>
              </w:rPr>
              <w:t>3101</w:t>
            </w:r>
          </w:p>
        </w:tc>
        <w:tc>
          <w:tcPr>
            <w:tcW w:w="1296" w:type="dxa"/>
            <w:tcBorders>
              <w:top w:val="single" w:sz="4" w:space="0" w:color="000000"/>
              <w:left w:val="single" w:sz="4" w:space="0" w:color="000000"/>
              <w:bottom w:val="single" w:sz="4" w:space="0" w:color="000000"/>
            </w:tcBorders>
            <w:shd w:val="clear" w:color="auto" w:fill="auto"/>
            <w:vAlign w:val="center"/>
          </w:tcPr>
          <w:p w14:paraId="38ED356E" w14:textId="77777777" w:rsidR="00325948" w:rsidRPr="00CE4E55" w:rsidRDefault="00325948" w:rsidP="00C73D19">
            <w:pPr>
              <w:suppressAutoHyphens/>
              <w:jc w:val="center"/>
              <w:rPr>
                <w:lang w:eastAsia="ar-SA"/>
              </w:rPr>
            </w:pPr>
            <w:r w:rsidRPr="00CE4E55">
              <w:rPr>
                <w:lang w:eastAsia="ar-SA"/>
              </w:rPr>
              <w:t>47788</w:t>
            </w:r>
          </w:p>
        </w:tc>
        <w:tc>
          <w:tcPr>
            <w:tcW w:w="1276" w:type="dxa"/>
            <w:tcBorders>
              <w:top w:val="single" w:sz="4" w:space="0" w:color="000000"/>
              <w:left w:val="single" w:sz="4" w:space="0" w:color="000000"/>
              <w:bottom w:val="single" w:sz="4" w:space="0" w:color="000000"/>
            </w:tcBorders>
            <w:shd w:val="clear" w:color="auto" w:fill="auto"/>
            <w:vAlign w:val="center"/>
          </w:tcPr>
          <w:p w14:paraId="7F277D78" w14:textId="77777777" w:rsidR="00325948" w:rsidRPr="00CE4E55" w:rsidRDefault="00325948" w:rsidP="00C73D19">
            <w:pPr>
              <w:suppressAutoHyphens/>
              <w:jc w:val="center"/>
              <w:rPr>
                <w:lang w:eastAsia="ar-SA"/>
              </w:rPr>
            </w:pPr>
            <w:r w:rsidRPr="00CE4E55">
              <w:rPr>
                <w:lang w:eastAsia="ar-SA"/>
              </w:rPr>
              <w:t>418</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573DC" w14:textId="77777777" w:rsidR="00325948" w:rsidRPr="00CE4E55" w:rsidRDefault="00325948" w:rsidP="00C73D19">
            <w:pPr>
              <w:suppressAutoHyphens/>
              <w:jc w:val="center"/>
              <w:rPr>
                <w:lang w:eastAsia="ar-SA"/>
              </w:rPr>
            </w:pPr>
            <w:r w:rsidRPr="00CE4E55">
              <w:rPr>
                <w:lang w:eastAsia="ar-SA"/>
              </w:rPr>
              <w:t>2991</w:t>
            </w:r>
          </w:p>
        </w:tc>
      </w:tr>
    </w:tbl>
    <w:p w14:paraId="4BF87112" w14:textId="77777777" w:rsidR="00325948" w:rsidRDefault="00325948" w:rsidP="00325948">
      <w:pPr>
        <w:suppressAutoHyphens/>
        <w:jc w:val="center"/>
        <w:rPr>
          <w:color w:val="000000"/>
          <w:lang w:eastAsia="ar-SA"/>
        </w:rPr>
      </w:pPr>
    </w:p>
    <w:p w14:paraId="15168C58" w14:textId="77777777" w:rsidR="00325948" w:rsidRDefault="00325948" w:rsidP="00325948">
      <w:pPr>
        <w:suppressAutoHyphens/>
        <w:jc w:val="center"/>
        <w:rPr>
          <w:color w:val="000000"/>
          <w:lang w:eastAsia="ar-SA"/>
        </w:rPr>
      </w:pPr>
      <w:r w:rsidRPr="007A5CA8">
        <w:rPr>
          <w:color w:val="000000"/>
          <w:lang w:eastAsia="ar-SA"/>
        </w:rPr>
        <w:t xml:space="preserve">Fizinės medicinos ir reabilitacijos skyriaus veikla </w:t>
      </w:r>
    </w:p>
    <w:p w14:paraId="1D12C66A" w14:textId="77777777" w:rsidR="00325948" w:rsidRPr="007A5CA8" w:rsidRDefault="00325948" w:rsidP="00325948">
      <w:pPr>
        <w:suppressAutoHyphens/>
        <w:jc w:val="center"/>
        <w:rPr>
          <w:color w:val="000000"/>
          <w:lang w:eastAsia="ar-SA"/>
        </w:rPr>
      </w:pPr>
    </w:p>
    <w:tbl>
      <w:tblPr>
        <w:tblW w:w="9493" w:type="dxa"/>
        <w:jc w:val="center"/>
        <w:tblLayout w:type="fixed"/>
        <w:tblCellMar>
          <w:left w:w="0" w:type="dxa"/>
          <w:right w:w="0" w:type="dxa"/>
        </w:tblCellMar>
        <w:tblLook w:val="0000" w:firstRow="0" w:lastRow="0" w:firstColumn="0" w:lastColumn="0" w:noHBand="0" w:noVBand="0"/>
      </w:tblPr>
      <w:tblGrid>
        <w:gridCol w:w="1135"/>
        <w:gridCol w:w="3963"/>
        <w:gridCol w:w="1985"/>
        <w:gridCol w:w="2410"/>
      </w:tblGrid>
      <w:tr w:rsidR="00325948" w:rsidRPr="00CE4E55" w14:paraId="4990C926" w14:textId="77777777" w:rsidTr="00C73D19">
        <w:trPr>
          <w:trHeight w:val="846"/>
          <w:jc w:val="center"/>
        </w:trPr>
        <w:tc>
          <w:tcPr>
            <w:tcW w:w="1135" w:type="dxa"/>
            <w:tcBorders>
              <w:top w:val="single" w:sz="4" w:space="0" w:color="000000"/>
              <w:left w:val="single" w:sz="4" w:space="0" w:color="000000"/>
              <w:bottom w:val="single" w:sz="4" w:space="0" w:color="000000"/>
            </w:tcBorders>
            <w:shd w:val="clear" w:color="auto" w:fill="auto"/>
            <w:vAlign w:val="center"/>
          </w:tcPr>
          <w:p w14:paraId="74529E0E" w14:textId="77777777" w:rsidR="00325948" w:rsidRPr="00CE4E55" w:rsidRDefault="00325948" w:rsidP="00C73D19">
            <w:pPr>
              <w:suppressAutoHyphens/>
              <w:jc w:val="center"/>
              <w:rPr>
                <w:color w:val="000000"/>
                <w:lang w:eastAsia="ar-SA"/>
              </w:rPr>
            </w:pPr>
            <w:r>
              <w:rPr>
                <w:color w:val="000000"/>
                <w:lang w:eastAsia="ar-SA"/>
              </w:rPr>
              <w:t>E</w:t>
            </w:r>
            <w:r w:rsidRPr="00CE4E55">
              <w:rPr>
                <w:color w:val="000000"/>
                <w:lang w:eastAsia="ar-SA"/>
              </w:rPr>
              <w:t>il.</w:t>
            </w:r>
          </w:p>
          <w:p w14:paraId="20867F37" w14:textId="77777777" w:rsidR="00325948" w:rsidRPr="00CE4E55" w:rsidRDefault="00325948" w:rsidP="00C73D19">
            <w:pPr>
              <w:suppressAutoHyphens/>
              <w:jc w:val="center"/>
              <w:rPr>
                <w:color w:val="000000"/>
                <w:lang w:eastAsia="ar-SA"/>
              </w:rPr>
            </w:pPr>
            <w:r w:rsidRPr="00CE4E55">
              <w:rPr>
                <w:color w:val="000000"/>
                <w:lang w:eastAsia="ar-SA"/>
              </w:rPr>
              <w:t>Nr.</w:t>
            </w:r>
          </w:p>
        </w:tc>
        <w:tc>
          <w:tcPr>
            <w:tcW w:w="3963" w:type="dxa"/>
            <w:tcBorders>
              <w:top w:val="single" w:sz="4" w:space="0" w:color="000000"/>
              <w:left w:val="single" w:sz="4" w:space="0" w:color="000000"/>
              <w:bottom w:val="single" w:sz="4" w:space="0" w:color="000000"/>
            </w:tcBorders>
            <w:shd w:val="clear" w:color="auto" w:fill="auto"/>
            <w:vAlign w:val="center"/>
          </w:tcPr>
          <w:p w14:paraId="62CB2BD5" w14:textId="77777777" w:rsidR="00325948" w:rsidRPr="00CE4E55" w:rsidRDefault="00325948" w:rsidP="00C73D19">
            <w:pPr>
              <w:suppressAutoHyphens/>
              <w:jc w:val="center"/>
              <w:rPr>
                <w:color w:val="000000"/>
                <w:lang w:eastAsia="ar-SA"/>
              </w:rPr>
            </w:pPr>
            <w:r w:rsidRPr="00CE4E55">
              <w:rPr>
                <w:color w:val="000000"/>
                <w:lang w:eastAsia="ar-SA"/>
              </w:rPr>
              <w:t>Pavadinimas</w:t>
            </w:r>
          </w:p>
        </w:tc>
        <w:tc>
          <w:tcPr>
            <w:tcW w:w="1985" w:type="dxa"/>
            <w:tcBorders>
              <w:top w:val="single" w:sz="4" w:space="0" w:color="000000"/>
              <w:left w:val="single" w:sz="4" w:space="0" w:color="000000"/>
              <w:bottom w:val="single" w:sz="4" w:space="0" w:color="000000"/>
            </w:tcBorders>
            <w:shd w:val="clear" w:color="auto" w:fill="auto"/>
            <w:vAlign w:val="center"/>
          </w:tcPr>
          <w:p w14:paraId="275D75D4" w14:textId="77777777" w:rsidR="00325948" w:rsidRPr="00CE4E55" w:rsidRDefault="00325948" w:rsidP="00C73D19">
            <w:pPr>
              <w:suppressAutoHyphens/>
              <w:jc w:val="center"/>
              <w:rPr>
                <w:color w:val="000000"/>
                <w:lang w:eastAsia="ar-SA"/>
              </w:rPr>
            </w:pPr>
            <w:r w:rsidRPr="00CE4E55">
              <w:rPr>
                <w:color w:val="000000"/>
                <w:lang w:eastAsia="ar-SA"/>
              </w:rPr>
              <w:t>Iš viso atlikta procedūrų</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477E0BA0" w14:textId="77777777" w:rsidR="00325948" w:rsidRPr="00CE4E55" w:rsidRDefault="00325948" w:rsidP="00C73D19">
            <w:pPr>
              <w:suppressAutoHyphens/>
              <w:jc w:val="center"/>
              <w:rPr>
                <w:color w:val="000000"/>
                <w:lang w:eastAsia="ar-SA"/>
              </w:rPr>
            </w:pPr>
            <w:r w:rsidRPr="00CE4E55">
              <w:rPr>
                <w:color w:val="000000"/>
                <w:lang w:eastAsia="ar-SA"/>
              </w:rPr>
              <w:t>Iš jų atlikta procedūrų vaikams 0–17 m.</w:t>
            </w:r>
          </w:p>
        </w:tc>
      </w:tr>
      <w:tr w:rsidR="00325948" w:rsidRPr="00CE4E55" w14:paraId="61EA6AED" w14:textId="77777777" w:rsidTr="00C73D19">
        <w:tblPrEx>
          <w:tblCellMar>
            <w:left w:w="108" w:type="dxa"/>
            <w:right w:w="108" w:type="dxa"/>
          </w:tblCellMar>
        </w:tblPrEx>
        <w:trPr>
          <w:trHeight w:val="221"/>
          <w:jc w:val="center"/>
        </w:trPr>
        <w:tc>
          <w:tcPr>
            <w:tcW w:w="1135" w:type="dxa"/>
            <w:tcBorders>
              <w:top w:val="single" w:sz="4" w:space="0" w:color="000000"/>
              <w:left w:val="single" w:sz="4" w:space="0" w:color="000000"/>
              <w:bottom w:val="single" w:sz="4" w:space="0" w:color="000000"/>
            </w:tcBorders>
            <w:shd w:val="clear" w:color="auto" w:fill="auto"/>
          </w:tcPr>
          <w:p w14:paraId="52819058" w14:textId="77777777" w:rsidR="00325948" w:rsidRPr="00CE4E55" w:rsidRDefault="00325948" w:rsidP="00C73D19">
            <w:pPr>
              <w:suppressAutoHyphens/>
              <w:jc w:val="center"/>
              <w:rPr>
                <w:color w:val="000000"/>
                <w:lang w:eastAsia="ar-SA"/>
              </w:rPr>
            </w:pPr>
            <w:r w:rsidRPr="00CE4E55">
              <w:rPr>
                <w:color w:val="000000"/>
                <w:lang w:eastAsia="ar-SA"/>
              </w:rPr>
              <w:lastRenderedPageBreak/>
              <w:t>1.</w:t>
            </w:r>
          </w:p>
        </w:tc>
        <w:tc>
          <w:tcPr>
            <w:tcW w:w="3963" w:type="dxa"/>
            <w:tcBorders>
              <w:top w:val="single" w:sz="4" w:space="0" w:color="000000"/>
              <w:left w:val="single" w:sz="4" w:space="0" w:color="000000"/>
              <w:bottom w:val="single" w:sz="4" w:space="0" w:color="000000"/>
            </w:tcBorders>
            <w:shd w:val="clear" w:color="auto" w:fill="auto"/>
          </w:tcPr>
          <w:p w14:paraId="4F8B5C21" w14:textId="77777777" w:rsidR="00325948" w:rsidRPr="00CE4E55" w:rsidRDefault="00325948" w:rsidP="00C73D19">
            <w:pPr>
              <w:suppressAutoHyphens/>
              <w:rPr>
                <w:color w:val="000000"/>
                <w:lang w:eastAsia="ar-SA"/>
              </w:rPr>
            </w:pPr>
            <w:r w:rsidRPr="00CE4E55">
              <w:rPr>
                <w:color w:val="000000"/>
                <w:lang w:eastAsia="ar-SA"/>
              </w:rPr>
              <w:t xml:space="preserve">Fizioterapijos procedūros </w:t>
            </w:r>
          </w:p>
        </w:tc>
        <w:tc>
          <w:tcPr>
            <w:tcW w:w="1985" w:type="dxa"/>
            <w:tcBorders>
              <w:top w:val="single" w:sz="4" w:space="0" w:color="000000"/>
              <w:left w:val="single" w:sz="4" w:space="0" w:color="000000"/>
              <w:bottom w:val="single" w:sz="4" w:space="0" w:color="000000"/>
            </w:tcBorders>
            <w:shd w:val="clear" w:color="auto" w:fill="auto"/>
          </w:tcPr>
          <w:p w14:paraId="305A47DD" w14:textId="77777777" w:rsidR="00325948" w:rsidRPr="00CE4E55" w:rsidRDefault="00325948" w:rsidP="00C73D19">
            <w:pPr>
              <w:suppressAutoHyphens/>
              <w:jc w:val="center"/>
              <w:rPr>
                <w:color w:val="000000"/>
                <w:lang w:eastAsia="ar-SA"/>
              </w:rPr>
            </w:pPr>
            <w:r w:rsidRPr="00CE4E55">
              <w:rPr>
                <w:color w:val="000000"/>
                <w:lang w:eastAsia="ar-SA"/>
              </w:rPr>
              <w:t>34753</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1283B604" w14:textId="77777777" w:rsidR="00325948" w:rsidRPr="00CE4E55" w:rsidRDefault="00325948" w:rsidP="00C73D19">
            <w:pPr>
              <w:suppressAutoHyphens/>
              <w:jc w:val="center"/>
              <w:rPr>
                <w:color w:val="000000"/>
                <w:lang w:eastAsia="ar-SA"/>
              </w:rPr>
            </w:pPr>
            <w:r w:rsidRPr="00CE4E55">
              <w:rPr>
                <w:color w:val="000000"/>
                <w:lang w:eastAsia="ar-SA"/>
              </w:rPr>
              <w:t>494</w:t>
            </w:r>
          </w:p>
        </w:tc>
      </w:tr>
      <w:tr w:rsidR="00325948" w:rsidRPr="00CE4E55" w14:paraId="33F2253B" w14:textId="77777777" w:rsidTr="00C73D19">
        <w:tblPrEx>
          <w:tblCellMar>
            <w:left w:w="108" w:type="dxa"/>
            <w:right w:w="108" w:type="dxa"/>
          </w:tblCellMar>
        </w:tblPrEx>
        <w:trPr>
          <w:trHeight w:val="269"/>
          <w:jc w:val="center"/>
        </w:trPr>
        <w:tc>
          <w:tcPr>
            <w:tcW w:w="1135" w:type="dxa"/>
            <w:tcBorders>
              <w:top w:val="single" w:sz="4" w:space="0" w:color="000000"/>
              <w:left w:val="single" w:sz="4" w:space="0" w:color="000000"/>
              <w:bottom w:val="single" w:sz="4" w:space="0" w:color="000000"/>
            </w:tcBorders>
            <w:shd w:val="clear" w:color="auto" w:fill="auto"/>
          </w:tcPr>
          <w:p w14:paraId="7914FE21" w14:textId="77777777" w:rsidR="00325948" w:rsidRPr="00CE4E55" w:rsidRDefault="00325948" w:rsidP="00C73D19">
            <w:pPr>
              <w:suppressAutoHyphens/>
              <w:jc w:val="center"/>
              <w:rPr>
                <w:color w:val="000000"/>
                <w:lang w:eastAsia="ar-SA"/>
              </w:rPr>
            </w:pPr>
            <w:r w:rsidRPr="00CE4E55">
              <w:rPr>
                <w:color w:val="000000"/>
                <w:lang w:eastAsia="ar-SA"/>
              </w:rPr>
              <w:t xml:space="preserve">2. </w:t>
            </w:r>
          </w:p>
        </w:tc>
        <w:tc>
          <w:tcPr>
            <w:tcW w:w="3963" w:type="dxa"/>
            <w:tcBorders>
              <w:top w:val="single" w:sz="4" w:space="0" w:color="000000"/>
              <w:left w:val="single" w:sz="4" w:space="0" w:color="000000"/>
              <w:bottom w:val="single" w:sz="4" w:space="0" w:color="000000"/>
            </w:tcBorders>
            <w:shd w:val="clear" w:color="auto" w:fill="auto"/>
          </w:tcPr>
          <w:p w14:paraId="356637BE" w14:textId="77777777" w:rsidR="00325948" w:rsidRPr="00CE4E55" w:rsidRDefault="00325948" w:rsidP="00C73D19">
            <w:pPr>
              <w:suppressAutoHyphens/>
              <w:rPr>
                <w:color w:val="000000"/>
                <w:lang w:eastAsia="ar-SA"/>
              </w:rPr>
            </w:pPr>
            <w:r w:rsidRPr="00CE4E55">
              <w:rPr>
                <w:color w:val="000000"/>
                <w:lang w:eastAsia="ar-SA"/>
              </w:rPr>
              <w:t xml:space="preserve">Masažo procedūros </w:t>
            </w:r>
          </w:p>
        </w:tc>
        <w:tc>
          <w:tcPr>
            <w:tcW w:w="1985" w:type="dxa"/>
            <w:tcBorders>
              <w:top w:val="single" w:sz="4" w:space="0" w:color="000000"/>
              <w:left w:val="single" w:sz="4" w:space="0" w:color="000000"/>
              <w:bottom w:val="single" w:sz="4" w:space="0" w:color="000000"/>
            </w:tcBorders>
            <w:shd w:val="clear" w:color="auto" w:fill="auto"/>
          </w:tcPr>
          <w:p w14:paraId="2D754253" w14:textId="77777777" w:rsidR="00325948" w:rsidRPr="00CE4E55" w:rsidRDefault="00325948" w:rsidP="00C73D19">
            <w:pPr>
              <w:suppressAutoHyphens/>
              <w:jc w:val="center"/>
              <w:rPr>
                <w:color w:val="000000"/>
                <w:lang w:eastAsia="ar-SA"/>
              </w:rPr>
            </w:pPr>
            <w:r w:rsidRPr="00CE4E55">
              <w:rPr>
                <w:color w:val="000000"/>
                <w:lang w:eastAsia="ar-SA"/>
              </w:rPr>
              <w:t>9072</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067E3CE1" w14:textId="77777777" w:rsidR="00325948" w:rsidRPr="00CE4E55" w:rsidRDefault="00325948" w:rsidP="00C73D19">
            <w:pPr>
              <w:suppressAutoHyphens/>
              <w:jc w:val="center"/>
              <w:rPr>
                <w:color w:val="000000"/>
                <w:lang w:eastAsia="ar-SA"/>
              </w:rPr>
            </w:pPr>
            <w:r w:rsidRPr="00CE4E55">
              <w:rPr>
                <w:color w:val="000000"/>
                <w:lang w:eastAsia="ar-SA"/>
              </w:rPr>
              <w:t>233</w:t>
            </w:r>
          </w:p>
        </w:tc>
      </w:tr>
      <w:tr w:rsidR="00325948" w:rsidRPr="00CE4E55" w14:paraId="61EF2744" w14:textId="77777777" w:rsidTr="00C73D19">
        <w:tblPrEx>
          <w:tblCellMar>
            <w:left w:w="108" w:type="dxa"/>
            <w:right w:w="108" w:type="dxa"/>
          </w:tblCellMar>
        </w:tblPrEx>
        <w:trPr>
          <w:trHeight w:val="278"/>
          <w:jc w:val="center"/>
        </w:trPr>
        <w:tc>
          <w:tcPr>
            <w:tcW w:w="1135" w:type="dxa"/>
            <w:tcBorders>
              <w:top w:val="single" w:sz="4" w:space="0" w:color="000000"/>
              <w:left w:val="single" w:sz="4" w:space="0" w:color="000000"/>
              <w:bottom w:val="single" w:sz="4" w:space="0" w:color="000000"/>
            </w:tcBorders>
            <w:shd w:val="clear" w:color="auto" w:fill="auto"/>
          </w:tcPr>
          <w:p w14:paraId="6B8B29B0" w14:textId="77777777" w:rsidR="00325948" w:rsidRPr="00CE4E55" w:rsidRDefault="00325948" w:rsidP="00C73D19">
            <w:pPr>
              <w:suppressAutoHyphens/>
              <w:jc w:val="center"/>
              <w:rPr>
                <w:color w:val="000000"/>
                <w:lang w:eastAsia="ar-SA"/>
              </w:rPr>
            </w:pPr>
            <w:r w:rsidRPr="00CE4E55">
              <w:rPr>
                <w:color w:val="000000"/>
                <w:lang w:eastAsia="ar-SA"/>
              </w:rPr>
              <w:t>3.</w:t>
            </w:r>
          </w:p>
        </w:tc>
        <w:tc>
          <w:tcPr>
            <w:tcW w:w="3963" w:type="dxa"/>
            <w:tcBorders>
              <w:top w:val="single" w:sz="4" w:space="0" w:color="000000"/>
              <w:left w:val="single" w:sz="4" w:space="0" w:color="000000"/>
              <w:bottom w:val="single" w:sz="4" w:space="0" w:color="000000"/>
            </w:tcBorders>
            <w:shd w:val="clear" w:color="auto" w:fill="auto"/>
          </w:tcPr>
          <w:p w14:paraId="54CB3C4C" w14:textId="77777777" w:rsidR="00325948" w:rsidRPr="00CE4E55" w:rsidRDefault="00325948" w:rsidP="00C73D19">
            <w:pPr>
              <w:suppressAutoHyphens/>
              <w:rPr>
                <w:color w:val="000000"/>
                <w:lang w:eastAsia="ar-SA"/>
              </w:rPr>
            </w:pPr>
            <w:r w:rsidRPr="00CE4E55">
              <w:rPr>
                <w:color w:val="000000"/>
                <w:lang w:eastAsia="ar-SA"/>
              </w:rPr>
              <w:t xml:space="preserve">Kineziterapijos procedūros </w:t>
            </w:r>
          </w:p>
        </w:tc>
        <w:tc>
          <w:tcPr>
            <w:tcW w:w="1985" w:type="dxa"/>
            <w:tcBorders>
              <w:top w:val="single" w:sz="4" w:space="0" w:color="000000"/>
              <w:left w:val="single" w:sz="4" w:space="0" w:color="000000"/>
              <w:bottom w:val="single" w:sz="4" w:space="0" w:color="000000"/>
            </w:tcBorders>
            <w:shd w:val="clear" w:color="auto" w:fill="auto"/>
          </w:tcPr>
          <w:p w14:paraId="13D51717" w14:textId="77777777" w:rsidR="00325948" w:rsidRPr="00CE4E55" w:rsidRDefault="00325948" w:rsidP="00C73D19">
            <w:pPr>
              <w:suppressAutoHyphens/>
              <w:jc w:val="center"/>
              <w:rPr>
                <w:color w:val="000000"/>
                <w:lang w:eastAsia="ar-SA"/>
              </w:rPr>
            </w:pPr>
            <w:r w:rsidRPr="00CE4E55">
              <w:rPr>
                <w:color w:val="000000"/>
                <w:lang w:eastAsia="ar-SA"/>
              </w:rPr>
              <w:t>22293</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70E37AE9" w14:textId="77777777" w:rsidR="00325948" w:rsidRPr="00CE4E55" w:rsidRDefault="00325948" w:rsidP="00C73D19">
            <w:pPr>
              <w:suppressAutoHyphens/>
              <w:jc w:val="center"/>
              <w:rPr>
                <w:color w:val="000000"/>
                <w:lang w:eastAsia="ar-SA"/>
              </w:rPr>
            </w:pPr>
            <w:r w:rsidRPr="00CE4E55">
              <w:rPr>
                <w:color w:val="000000"/>
                <w:lang w:eastAsia="ar-SA"/>
              </w:rPr>
              <w:t>1149</w:t>
            </w:r>
          </w:p>
        </w:tc>
      </w:tr>
      <w:tr w:rsidR="00325948" w:rsidRPr="00CE4E55" w14:paraId="409D1816" w14:textId="77777777" w:rsidTr="00C73D19">
        <w:tblPrEx>
          <w:tblCellMar>
            <w:left w:w="108" w:type="dxa"/>
            <w:right w:w="108" w:type="dxa"/>
          </w:tblCellMar>
        </w:tblPrEx>
        <w:trPr>
          <w:trHeight w:val="278"/>
          <w:jc w:val="center"/>
        </w:trPr>
        <w:tc>
          <w:tcPr>
            <w:tcW w:w="1135" w:type="dxa"/>
            <w:tcBorders>
              <w:top w:val="single" w:sz="4" w:space="0" w:color="000000"/>
              <w:left w:val="single" w:sz="4" w:space="0" w:color="000000"/>
              <w:bottom w:val="single" w:sz="4" w:space="0" w:color="000000"/>
            </w:tcBorders>
            <w:shd w:val="clear" w:color="auto" w:fill="auto"/>
          </w:tcPr>
          <w:p w14:paraId="2EC247D3" w14:textId="77777777" w:rsidR="00325948" w:rsidRPr="00CE4E55" w:rsidRDefault="00325948" w:rsidP="00C73D19">
            <w:pPr>
              <w:suppressAutoHyphens/>
              <w:jc w:val="center"/>
              <w:rPr>
                <w:color w:val="000000"/>
                <w:lang w:eastAsia="ar-SA"/>
              </w:rPr>
            </w:pPr>
            <w:r w:rsidRPr="00CE4E55">
              <w:rPr>
                <w:color w:val="000000"/>
                <w:lang w:eastAsia="ar-SA"/>
              </w:rPr>
              <w:t xml:space="preserve">4. </w:t>
            </w:r>
          </w:p>
        </w:tc>
        <w:tc>
          <w:tcPr>
            <w:tcW w:w="3963" w:type="dxa"/>
            <w:tcBorders>
              <w:top w:val="single" w:sz="4" w:space="0" w:color="000000"/>
              <w:left w:val="single" w:sz="4" w:space="0" w:color="000000"/>
              <w:bottom w:val="single" w:sz="4" w:space="0" w:color="000000"/>
            </w:tcBorders>
            <w:shd w:val="clear" w:color="auto" w:fill="auto"/>
          </w:tcPr>
          <w:p w14:paraId="6E4A479C" w14:textId="77777777" w:rsidR="00325948" w:rsidRPr="00CE4E55" w:rsidRDefault="00325948" w:rsidP="00C73D19">
            <w:pPr>
              <w:suppressAutoHyphens/>
              <w:rPr>
                <w:color w:val="000000"/>
                <w:lang w:eastAsia="ar-SA"/>
              </w:rPr>
            </w:pPr>
            <w:proofErr w:type="spellStart"/>
            <w:r w:rsidRPr="00CE4E55">
              <w:rPr>
                <w:color w:val="000000"/>
                <w:lang w:eastAsia="ar-SA"/>
              </w:rPr>
              <w:t>Ergoterapijos</w:t>
            </w:r>
            <w:proofErr w:type="spellEnd"/>
            <w:r w:rsidRPr="00CE4E55">
              <w:rPr>
                <w:color w:val="000000"/>
                <w:lang w:eastAsia="ar-SA"/>
              </w:rPr>
              <w:t xml:space="preserve"> procedūros </w:t>
            </w:r>
          </w:p>
        </w:tc>
        <w:tc>
          <w:tcPr>
            <w:tcW w:w="1985" w:type="dxa"/>
            <w:tcBorders>
              <w:top w:val="single" w:sz="4" w:space="0" w:color="000000"/>
              <w:left w:val="single" w:sz="4" w:space="0" w:color="000000"/>
              <w:bottom w:val="single" w:sz="4" w:space="0" w:color="000000"/>
            </w:tcBorders>
            <w:shd w:val="clear" w:color="auto" w:fill="auto"/>
          </w:tcPr>
          <w:p w14:paraId="32AA2355" w14:textId="77777777" w:rsidR="00325948" w:rsidRPr="00CE4E55" w:rsidRDefault="00325948" w:rsidP="00C73D19">
            <w:pPr>
              <w:suppressAutoHyphens/>
              <w:jc w:val="center"/>
              <w:rPr>
                <w:color w:val="000000"/>
                <w:lang w:eastAsia="ar-SA"/>
              </w:rPr>
            </w:pPr>
            <w:r w:rsidRPr="00CE4E55">
              <w:rPr>
                <w:color w:val="000000"/>
                <w:lang w:eastAsia="ar-SA"/>
              </w:rPr>
              <w:t>3756</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441A50DD" w14:textId="77777777" w:rsidR="00325948" w:rsidRPr="00CE4E55" w:rsidRDefault="00325948" w:rsidP="00C73D19">
            <w:pPr>
              <w:suppressAutoHyphens/>
              <w:jc w:val="center"/>
              <w:rPr>
                <w:color w:val="000000"/>
                <w:lang w:eastAsia="ar-SA"/>
              </w:rPr>
            </w:pPr>
            <w:r w:rsidRPr="00CE4E55">
              <w:rPr>
                <w:color w:val="000000"/>
                <w:lang w:eastAsia="ar-SA"/>
              </w:rPr>
              <w:t>166</w:t>
            </w:r>
          </w:p>
        </w:tc>
      </w:tr>
      <w:tr w:rsidR="00325948" w:rsidRPr="00CE4E55" w14:paraId="638C8592" w14:textId="77777777" w:rsidTr="00C73D19">
        <w:tblPrEx>
          <w:tblCellMar>
            <w:left w:w="108" w:type="dxa"/>
            <w:right w:w="108" w:type="dxa"/>
          </w:tblCellMar>
        </w:tblPrEx>
        <w:trPr>
          <w:trHeight w:val="268"/>
          <w:jc w:val="center"/>
        </w:trPr>
        <w:tc>
          <w:tcPr>
            <w:tcW w:w="1135" w:type="dxa"/>
            <w:tcBorders>
              <w:top w:val="single" w:sz="4" w:space="0" w:color="000000"/>
              <w:left w:val="single" w:sz="4" w:space="0" w:color="000000"/>
              <w:bottom w:val="single" w:sz="4" w:space="0" w:color="000000"/>
            </w:tcBorders>
            <w:shd w:val="clear" w:color="auto" w:fill="auto"/>
          </w:tcPr>
          <w:p w14:paraId="65B1C9C0" w14:textId="77777777" w:rsidR="00325948" w:rsidRPr="00CE4E55" w:rsidRDefault="00325948" w:rsidP="00C73D19">
            <w:pPr>
              <w:suppressAutoHyphens/>
              <w:jc w:val="center"/>
              <w:rPr>
                <w:color w:val="000000"/>
                <w:lang w:eastAsia="ar-SA"/>
              </w:rPr>
            </w:pPr>
            <w:r w:rsidRPr="00CE4E55">
              <w:rPr>
                <w:color w:val="000000"/>
                <w:lang w:eastAsia="ar-SA"/>
              </w:rPr>
              <w:t xml:space="preserve">5. </w:t>
            </w:r>
          </w:p>
        </w:tc>
        <w:tc>
          <w:tcPr>
            <w:tcW w:w="3963" w:type="dxa"/>
            <w:tcBorders>
              <w:top w:val="single" w:sz="4" w:space="0" w:color="000000"/>
              <w:left w:val="single" w:sz="4" w:space="0" w:color="000000"/>
              <w:bottom w:val="single" w:sz="4" w:space="0" w:color="000000"/>
            </w:tcBorders>
            <w:shd w:val="clear" w:color="auto" w:fill="auto"/>
          </w:tcPr>
          <w:p w14:paraId="7095A8B5" w14:textId="77777777" w:rsidR="00325948" w:rsidRPr="00CE4E55" w:rsidRDefault="00325948" w:rsidP="00C73D19">
            <w:pPr>
              <w:suppressAutoHyphens/>
              <w:rPr>
                <w:color w:val="000000"/>
                <w:lang w:eastAsia="ar-SA"/>
              </w:rPr>
            </w:pPr>
            <w:r w:rsidRPr="00CE4E55">
              <w:rPr>
                <w:color w:val="000000"/>
                <w:lang w:eastAsia="ar-SA"/>
              </w:rPr>
              <w:t>Psichoterapijos seansai</w:t>
            </w:r>
          </w:p>
        </w:tc>
        <w:tc>
          <w:tcPr>
            <w:tcW w:w="1985" w:type="dxa"/>
            <w:tcBorders>
              <w:top w:val="single" w:sz="4" w:space="0" w:color="000000"/>
              <w:left w:val="single" w:sz="4" w:space="0" w:color="000000"/>
              <w:bottom w:val="single" w:sz="4" w:space="0" w:color="000000"/>
            </w:tcBorders>
            <w:shd w:val="clear" w:color="auto" w:fill="auto"/>
          </w:tcPr>
          <w:p w14:paraId="38761F6A" w14:textId="77777777" w:rsidR="00325948" w:rsidRPr="00CE4E55" w:rsidRDefault="00325948" w:rsidP="00C73D19">
            <w:pPr>
              <w:suppressAutoHyphens/>
              <w:jc w:val="center"/>
              <w:rPr>
                <w:color w:val="000000"/>
                <w:lang w:eastAsia="ar-SA"/>
              </w:rPr>
            </w:pPr>
            <w:r w:rsidRPr="00CE4E55">
              <w:rPr>
                <w:color w:val="000000"/>
                <w:lang w:eastAsia="ar-SA"/>
              </w:rPr>
              <w:t>0</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26A0027F" w14:textId="77777777" w:rsidR="00325948" w:rsidRPr="00CE4E55" w:rsidRDefault="00325948" w:rsidP="00C73D19">
            <w:pPr>
              <w:suppressAutoHyphens/>
              <w:jc w:val="center"/>
              <w:rPr>
                <w:color w:val="000000"/>
                <w:lang w:eastAsia="ar-SA"/>
              </w:rPr>
            </w:pPr>
            <w:r w:rsidRPr="00CE4E55">
              <w:rPr>
                <w:color w:val="000000"/>
                <w:lang w:eastAsia="ar-SA"/>
              </w:rPr>
              <w:t>0</w:t>
            </w:r>
          </w:p>
        </w:tc>
      </w:tr>
      <w:tr w:rsidR="00325948" w:rsidRPr="00CE4E55" w14:paraId="378FCE6D" w14:textId="77777777" w:rsidTr="00C73D19">
        <w:tblPrEx>
          <w:tblCellMar>
            <w:left w:w="108" w:type="dxa"/>
            <w:right w:w="108" w:type="dxa"/>
          </w:tblCellMar>
        </w:tblPrEx>
        <w:trPr>
          <w:trHeight w:val="259"/>
          <w:jc w:val="center"/>
        </w:trPr>
        <w:tc>
          <w:tcPr>
            <w:tcW w:w="1135" w:type="dxa"/>
            <w:tcBorders>
              <w:top w:val="single" w:sz="4" w:space="0" w:color="000000"/>
              <w:left w:val="single" w:sz="4" w:space="0" w:color="000000"/>
              <w:bottom w:val="single" w:sz="4" w:space="0" w:color="000000"/>
            </w:tcBorders>
            <w:shd w:val="clear" w:color="auto" w:fill="auto"/>
          </w:tcPr>
          <w:p w14:paraId="20ED1E2A" w14:textId="77777777" w:rsidR="00325948" w:rsidRPr="00CE4E55" w:rsidRDefault="00325948" w:rsidP="00C73D19">
            <w:pPr>
              <w:suppressAutoHyphens/>
              <w:jc w:val="center"/>
              <w:rPr>
                <w:color w:val="000000"/>
                <w:lang w:eastAsia="ar-SA"/>
              </w:rPr>
            </w:pPr>
            <w:r w:rsidRPr="00CE4E55">
              <w:rPr>
                <w:color w:val="000000"/>
                <w:lang w:eastAsia="ar-SA"/>
              </w:rPr>
              <w:t>6.</w:t>
            </w:r>
          </w:p>
        </w:tc>
        <w:tc>
          <w:tcPr>
            <w:tcW w:w="3963" w:type="dxa"/>
            <w:tcBorders>
              <w:top w:val="single" w:sz="4" w:space="0" w:color="000000"/>
              <w:left w:val="single" w:sz="4" w:space="0" w:color="000000"/>
              <w:bottom w:val="single" w:sz="4" w:space="0" w:color="000000"/>
            </w:tcBorders>
            <w:shd w:val="clear" w:color="auto" w:fill="auto"/>
          </w:tcPr>
          <w:p w14:paraId="43AAE8DB" w14:textId="77777777" w:rsidR="00325948" w:rsidRPr="00CE4E55" w:rsidRDefault="00325948" w:rsidP="00C73D19">
            <w:pPr>
              <w:suppressAutoHyphens/>
              <w:rPr>
                <w:color w:val="000000"/>
                <w:lang w:eastAsia="ar-SA"/>
              </w:rPr>
            </w:pPr>
            <w:r w:rsidRPr="00CE4E55">
              <w:rPr>
                <w:color w:val="000000"/>
                <w:lang w:eastAsia="ar-SA"/>
              </w:rPr>
              <w:t>Psichologo paslaugos</w:t>
            </w:r>
          </w:p>
        </w:tc>
        <w:tc>
          <w:tcPr>
            <w:tcW w:w="1985" w:type="dxa"/>
            <w:tcBorders>
              <w:top w:val="single" w:sz="4" w:space="0" w:color="000000"/>
              <w:left w:val="single" w:sz="4" w:space="0" w:color="000000"/>
              <w:bottom w:val="single" w:sz="4" w:space="0" w:color="000000"/>
            </w:tcBorders>
            <w:shd w:val="clear" w:color="auto" w:fill="auto"/>
          </w:tcPr>
          <w:p w14:paraId="0EB3EADC" w14:textId="77777777" w:rsidR="00325948" w:rsidRPr="00CE4E55" w:rsidRDefault="00325948" w:rsidP="00C73D19">
            <w:pPr>
              <w:suppressAutoHyphens/>
              <w:jc w:val="center"/>
              <w:rPr>
                <w:color w:val="000000"/>
                <w:lang w:eastAsia="ar-SA"/>
              </w:rPr>
            </w:pPr>
            <w:r w:rsidRPr="00CE4E55">
              <w:rPr>
                <w:color w:val="000000"/>
                <w:lang w:eastAsia="ar-SA"/>
              </w:rPr>
              <w:t>380</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2745B079" w14:textId="77777777" w:rsidR="00325948" w:rsidRPr="00CE4E55" w:rsidRDefault="00325948" w:rsidP="00C73D19">
            <w:pPr>
              <w:suppressAutoHyphens/>
              <w:jc w:val="center"/>
              <w:rPr>
                <w:color w:val="000000"/>
                <w:lang w:eastAsia="ar-SA"/>
              </w:rPr>
            </w:pPr>
            <w:r w:rsidRPr="00CE4E55">
              <w:rPr>
                <w:color w:val="000000"/>
                <w:lang w:eastAsia="ar-SA"/>
              </w:rPr>
              <w:t>0</w:t>
            </w:r>
          </w:p>
        </w:tc>
      </w:tr>
      <w:tr w:rsidR="00325948" w:rsidRPr="00CE4E55" w14:paraId="32D49D8A" w14:textId="77777777" w:rsidTr="00C73D19">
        <w:tblPrEx>
          <w:tblCellMar>
            <w:left w:w="108" w:type="dxa"/>
            <w:right w:w="108" w:type="dxa"/>
          </w:tblCellMar>
        </w:tblPrEx>
        <w:trPr>
          <w:trHeight w:val="263"/>
          <w:jc w:val="center"/>
        </w:trPr>
        <w:tc>
          <w:tcPr>
            <w:tcW w:w="1135" w:type="dxa"/>
            <w:tcBorders>
              <w:top w:val="single" w:sz="4" w:space="0" w:color="000000"/>
              <w:left w:val="single" w:sz="4" w:space="0" w:color="000000"/>
              <w:bottom w:val="single" w:sz="4" w:space="0" w:color="000000"/>
            </w:tcBorders>
            <w:shd w:val="clear" w:color="auto" w:fill="auto"/>
          </w:tcPr>
          <w:p w14:paraId="22EEF57B" w14:textId="77777777" w:rsidR="00325948" w:rsidRPr="00CE4E55" w:rsidRDefault="00325948" w:rsidP="00C73D19">
            <w:pPr>
              <w:suppressAutoHyphens/>
              <w:jc w:val="center"/>
              <w:rPr>
                <w:color w:val="000000"/>
                <w:lang w:eastAsia="ar-SA"/>
              </w:rPr>
            </w:pPr>
            <w:r w:rsidRPr="00CE4E55">
              <w:rPr>
                <w:color w:val="000000"/>
                <w:lang w:eastAsia="ar-SA"/>
              </w:rPr>
              <w:t>7.</w:t>
            </w:r>
          </w:p>
        </w:tc>
        <w:tc>
          <w:tcPr>
            <w:tcW w:w="3963" w:type="dxa"/>
            <w:tcBorders>
              <w:top w:val="single" w:sz="4" w:space="0" w:color="000000"/>
              <w:left w:val="single" w:sz="4" w:space="0" w:color="000000"/>
              <w:bottom w:val="single" w:sz="4" w:space="0" w:color="000000"/>
            </w:tcBorders>
            <w:shd w:val="clear" w:color="auto" w:fill="auto"/>
          </w:tcPr>
          <w:p w14:paraId="444C26E8" w14:textId="77777777" w:rsidR="00325948" w:rsidRPr="00CE4E55" w:rsidRDefault="00325948" w:rsidP="00C73D19">
            <w:pPr>
              <w:suppressAutoHyphens/>
              <w:rPr>
                <w:color w:val="000000"/>
                <w:lang w:eastAsia="ar-SA"/>
              </w:rPr>
            </w:pPr>
            <w:r w:rsidRPr="00CE4E55">
              <w:rPr>
                <w:color w:val="000000"/>
                <w:lang w:eastAsia="ar-SA"/>
              </w:rPr>
              <w:t>Socialinio darbuotojo paslaugos</w:t>
            </w:r>
          </w:p>
        </w:tc>
        <w:tc>
          <w:tcPr>
            <w:tcW w:w="1985" w:type="dxa"/>
            <w:tcBorders>
              <w:top w:val="single" w:sz="4" w:space="0" w:color="000000"/>
              <w:left w:val="single" w:sz="4" w:space="0" w:color="000000"/>
              <w:bottom w:val="single" w:sz="4" w:space="0" w:color="000000"/>
            </w:tcBorders>
            <w:shd w:val="clear" w:color="auto" w:fill="auto"/>
          </w:tcPr>
          <w:p w14:paraId="387D671A" w14:textId="77777777" w:rsidR="00325948" w:rsidRPr="00CE4E55" w:rsidRDefault="00325948" w:rsidP="00C73D19">
            <w:pPr>
              <w:suppressAutoHyphens/>
              <w:jc w:val="center"/>
              <w:rPr>
                <w:color w:val="000000"/>
                <w:lang w:eastAsia="ar-SA"/>
              </w:rPr>
            </w:pPr>
            <w:r w:rsidRPr="00CE4E55">
              <w:rPr>
                <w:color w:val="000000"/>
                <w:lang w:eastAsia="ar-SA"/>
              </w:rPr>
              <w:t>404</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3DE91B99" w14:textId="77777777" w:rsidR="00325948" w:rsidRPr="00CE4E55" w:rsidRDefault="00325948" w:rsidP="00C73D19">
            <w:pPr>
              <w:suppressAutoHyphens/>
              <w:jc w:val="center"/>
              <w:rPr>
                <w:color w:val="000000"/>
                <w:lang w:eastAsia="ar-SA"/>
              </w:rPr>
            </w:pPr>
            <w:r w:rsidRPr="00CE4E55">
              <w:rPr>
                <w:color w:val="000000"/>
                <w:lang w:eastAsia="ar-SA"/>
              </w:rPr>
              <w:t>0</w:t>
            </w:r>
          </w:p>
        </w:tc>
      </w:tr>
      <w:tr w:rsidR="00325948" w:rsidRPr="00CE4E55" w14:paraId="12003AFA" w14:textId="77777777" w:rsidTr="00C73D19">
        <w:tblPrEx>
          <w:tblCellMar>
            <w:left w:w="108" w:type="dxa"/>
            <w:right w:w="108" w:type="dxa"/>
          </w:tblCellMar>
        </w:tblPrEx>
        <w:trPr>
          <w:trHeight w:val="253"/>
          <w:jc w:val="center"/>
        </w:trPr>
        <w:tc>
          <w:tcPr>
            <w:tcW w:w="1135" w:type="dxa"/>
            <w:tcBorders>
              <w:top w:val="single" w:sz="4" w:space="0" w:color="000000"/>
              <w:left w:val="single" w:sz="4" w:space="0" w:color="000000"/>
              <w:bottom w:val="single" w:sz="4" w:space="0" w:color="000000"/>
            </w:tcBorders>
            <w:shd w:val="clear" w:color="auto" w:fill="auto"/>
          </w:tcPr>
          <w:p w14:paraId="21AC929F" w14:textId="77777777" w:rsidR="00325948" w:rsidRPr="00CE4E55" w:rsidRDefault="00325948" w:rsidP="00C73D19">
            <w:pPr>
              <w:suppressAutoHyphens/>
              <w:jc w:val="center"/>
              <w:rPr>
                <w:color w:val="000000"/>
                <w:lang w:eastAsia="ar-SA"/>
              </w:rPr>
            </w:pPr>
            <w:r w:rsidRPr="00CE4E55">
              <w:rPr>
                <w:color w:val="000000"/>
                <w:lang w:eastAsia="ar-SA"/>
              </w:rPr>
              <w:t>8.</w:t>
            </w:r>
          </w:p>
        </w:tc>
        <w:tc>
          <w:tcPr>
            <w:tcW w:w="3963" w:type="dxa"/>
            <w:tcBorders>
              <w:top w:val="single" w:sz="4" w:space="0" w:color="000000"/>
              <w:left w:val="single" w:sz="4" w:space="0" w:color="000000"/>
              <w:bottom w:val="single" w:sz="4" w:space="0" w:color="000000"/>
            </w:tcBorders>
            <w:shd w:val="clear" w:color="auto" w:fill="auto"/>
          </w:tcPr>
          <w:p w14:paraId="7481AF48" w14:textId="77777777" w:rsidR="00325948" w:rsidRPr="00CE4E55" w:rsidRDefault="00325948" w:rsidP="00C73D19">
            <w:pPr>
              <w:suppressAutoHyphens/>
              <w:rPr>
                <w:color w:val="000000"/>
                <w:lang w:eastAsia="ar-SA"/>
              </w:rPr>
            </w:pPr>
            <w:proofErr w:type="spellStart"/>
            <w:r w:rsidRPr="00CE4E55">
              <w:rPr>
                <w:color w:val="000000"/>
                <w:lang w:eastAsia="ar-SA"/>
              </w:rPr>
              <w:t>Logoterapeuto</w:t>
            </w:r>
            <w:proofErr w:type="spellEnd"/>
            <w:r w:rsidRPr="00CE4E55">
              <w:rPr>
                <w:color w:val="000000"/>
                <w:lang w:eastAsia="ar-SA"/>
              </w:rPr>
              <w:t xml:space="preserve"> paslaugos</w:t>
            </w:r>
          </w:p>
        </w:tc>
        <w:tc>
          <w:tcPr>
            <w:tcW w:w="1985" w:type="dxa"/>
            <w:tcBorders>
              <w:top w:val="single" w:sz="4" w:space="0" w:color="000000"/>
              <w:left w:val="single" w:sz="4" w:space="0" w:color="000000"/>
              <w:bottom w:val="single" w:sz="4" w:space="0" w:color="000000"/>
            </w:tcBorders>
            <w:shd w:val="clear" w:color="auto" w:fill="auto"/>
          </w:tcPr>
          <w:p w14:paraId="2E2E4EF9" w14:textId="77777777" w:rsidR="00325948" w:rsidRPr="00CE4E55" w:rsidRDefault="00325948" w:rsidP="00C73D19">
            <w:pPr>
              <w:suppressAutoHyphens/>
              <w:jc w:val="center"/>
              <w:rPr>
                <w:color w:val="000000"/>
                <w:lang w:eastAsia="ar-SA"/>
              </w:rPr>
            </w:pPr>
            <w:r w:rsidRPr="00CE4E55">
              <w:rPr>
                <w:color w:val="000000"/>
                <w:lang w:eastAsia="ar-SA"/>
              </w:rPr>
              <w:t>1202</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41987D00" w14:textId="77777777" w:rsidR="00325948" w:rsidRPr="00CE4E55" w:rsidRDefault="00325948" w:rsidP="00C73D19">
            <w:pPr>
              <w:suppressAutoHyphens/>
              <w:jc w:val="center"/>
              <w:rPr>
                <w:color w:val="000000"/>
                <w:lang w:eastAsia="ar-SA"/>
              </w:rPr>
            </w:pPr>
            <w:r w:rsidRPr="00CE4E55">
              <w:rPr>
                <w:color w:val="000000"/>
                <w:lang w:eastAsia="ar-SA"/>
              </w:rPr>
              <w:t>982</w:t>
            </w:r>
          </w:p>
        </w:tc>
      </w:tr>
      <w:tr w:rsidR="00325948" w:rsidRPr="00CE4E55" w14:paraId="0BE328BF" w14:textId="77777777" w:rsidTr="00C73D19">
        <w:tblPrEx>
          <w:tblCellMar>
            <w:left w:w="108" w:type="dxa"/>
            <w:right w:w="108" w:type="dxa"/>
          </w:tblCellMar>
        </w:tblPrEx>
        <w:trPr>
          <w:trHeight w:val="253"/>
          <w:jc w:val="center"/>
        </w:trPr>
        <w:tc>
          <w:tcPr>
            <w:tcW w:w="1135" w:type="dxa"/>
            <w:tcBorders>
              <w:top w:val="single" w:sz="4" w:space="0" w:color="000000"/>
              <w:left w:val="single" w:sz="4" w:space="0" w:color="000000"/>
              <w:bottom w:val="single" w:sz="4" w:space="0" w:color="000000"/>
            </w:tcBorders>
            <w:shd w:val="clear" w:color="auto" w:fill="auto"/>
          </w:tcPr>
          <w:p w14:paraId="2DE3315C" w14:textId="77777777" w:rsidR="00325948" w:rsidRPr="00CE4E55" w:rsidRDefault="00325948" w:rsidP="00C73D19">
            <w:pPr>
              <w:suppressAutoHyphens/>
              <w:jc w:val="center"/>
              <w:rPr>
                <w:color w:val="000000"/>
                <w:lang w:eastAsia="ar-SA"/>
              </w:rPr>
            </w:pPr>
          </w:p>
        </w:tc>
        <w:tc>
          <w:tcPr>
            <w:tcW w:w="3963" w:type="dxa"/>
            <w:tcBorders>
              <w:top w:val="single" w:sz="4" w:space="0" w:color="000000"/>
              <w:left w:val="single" w:sz="4" w:space="0" w:color="000000"/>
              <w:bottom w:val="single" w:sz="4" w:space="0" w:color="000000"/>
            </w:tcBorders>
            <w:shd w:val="clear" w:color="auto" w:fill="auto"/>
          </w:tcPr>
          <w:p w14:paraId="7FE95429" w14:textId="77777777" w:rsidR="00325948" w:rsidRPr="00CE4E55" w:rsidRDefault="00325948" w:rsidP="00C73D19">
            <w:pPr>
              <w:suppressAutoHyphens/>
              <w:rPr>
                <w:color w:val="000000"/>
                <w:lang w:eastAsia="ar-SA"/>
              </w:rPr>
            </w:pPr>
            <w:r w:rsidRPr="00CE4E55">
              <w:rPr>
                <w:color w:val="000000"/>
                <w:lang w:eastAsia="ar-SA"/>
              </w:rPr>
              <w:t>Iš viso atlikta mokamų procedūrų:</w:t>
            </w:r>
          </w:p>
        </w:tc>
        <w:tc>
          <w:tcPr>
            <w:tcW w:w="1985" w:type="dxa"/>
            <w:tcBorders>
              <w:top w:val="single" w:sz="4" w:space="0" w:color="000000"/>
              <w:left w:val="single" w:sz="4" w:space="0" w:color="000000"/>
              <w:bottom w:val="single" w:sz="4" w:space="0" w:color="000000"/>
            </w:tcBorders>
            <w:shd w:val="clear" w:color="auto" w:fill="auto"/>
          </w:tcPr>
          <w:p w14:paraId="354E9C83" w14:textId="77777777" w:rsidR="00325948" w:rsidRPr="00CE4E55" w:rsidRDefault="00325948" w:rsidP="00C73D19">
            <w:pPr>
              <w:suppressAutoHyphens/>
              <w:jc w:val="center"/>
              <w:rPr>
                <w:color w:val="000000"/>
                <w:lang w:eastAsia="ar-SA"/>
              </w:rPr>
            </w:pPr>
            <w:r w:rsidRPr="00CE4E55">
              <w:rPr>
                <w:color w:val="000000"/>
                <w:lang w:eastAsia="ar-SA"/>
              </w:rPr>
              <w:t>71860</w:t>
            </w:r>
          </w:p>
        </w:tc>
        <w:tc>
          <w:tcPr>
            <w:tcW w:w="2410" w:type="dxa"/>
            <w:tcBorders>
              <w:top w:val="single" w:sz="4" w:space="0" w:color="000000"/>
              <w:left w:val="single" w:sz="4" w:space="0" w:color="000000"/>
              <w:bottom w:val="single" w:sz="4" w:space="0" w:color="000000"/>
              <w:right w:val="single" w:sz="4" w:space="0" w:color="auto"/>
            </w:tcBorders>
            <w:shd w:val="clear" w:color="auto" w:fill="auto"/>
          </w:tcPr>
          <w:p w14:paraId="23D70B8F" w14:textId="77777777" w:rsidR="00325948" w:rsidRPr="00CE4E55" w:rsidRDefault="00325948" w:rsidP="00C73D19">
            <w:pPr>
              <w:suppressAutoHyphens/>
              <w:jc w:val="center"/>
              <w:rPr>
                <w:color w:val="000000"/>
                <w:lang w:eastAsia="ar-SA"/>
              </w:rPr>
            </w:pPr>
            <w:r w:rsidRPr="00CE4E55">
              <w:rPr>
                <w:color w:val="000000"/>
                <w:lang w:eastAsia="ar-SA"/>
              </w:rPr>
              <w:t>3024</w:t>
            </w:r>
          </w:p>
        </w:tc>
      </w:tr>
    </w:tbl>
    <w:p w14:paraId="249ED8EB" w14:textId="77777777" w:rsidR="00325948" w:rsidRPr="00CE4E55" w:rsidRDefault="00325948" w:rsidP="00325948">
      <w:pPr>
        <w:suppressAutoHyphens/>
        <w:rPr>
          <w:b/>
          <w:bCs/>
          <w:color w:val="000000"/>
          <w:lang w:eastAsia="ar-SA"/>
        </w:rPr>
      </w:pPr>
    </w:p>
    <w:p w14:paraId="7CF46551" w14:textId="77777777" w:rsidR="00325948" w:rsidRPr="007A5CA8" w:rsidRDefault="00325948" w:rsidP="00325948">
      <w:pPr>
        <w:suppressAutoHyphens/>
        <w:jc w:val="center"/>
        <w:rPr>
          <w:bCs/>
          <w:color w:val="000000"/>
          <w:lang w:eastAsia="ar-SA"/>
        </w:rPr>
      </w:pPr>
      <w:r w:rsidRPr="007A5CA8">
        <w:rPr>
          <w:bCs/>
          <w:color w:val="000000"/>
          <w:lang w:eastAsia="ar-SA"/>
        </w:rPr>
        <w:t>Ambulatorinė konsultacinė įstaigos veikla</w:t>
      </w:r>
    </w:p>
    <w:p w14:paraId="46DFCC3C" w14:textId="77777777" w:rsidR="00325948" w:rsidRPr="00CE4E55" w:rsidRDefault="00325948" w:rsidP="00325948">
      <w:pPr>
        <w:suppressAutoHyphens/>
        <w:jc w:val="center"/>
        <w:rPr>
          <w:b/>
          <w:bCs/>
          <w:color w:val="000000"/>
          <w:lang w:eastAsia="ar-SA"/>
        </w:rPr>
      </w:pPr>
    </w:p>
    <w:tbl>
      <w:tblPr>
        <w:tblW w:w="0" w:type="auto"/>
        <w:tblInd w:w="5" w:type="dxa"/>
        <w:tblLayout w:type="fixed"/>
        <w:tblCellMar>
          <w:left w:w="0" w:type="dxa"/>
          <w:right w:w="0" w:type="dxa"/>
        </w:tblCellMar>
        <w:tblLook w:val="0000" w:firstRow="0" w:lastRow="0" w:firstColumn="0" w:lastColumn="0" w:noHBand="0" w:noVBand="0"/>
      </w:tblPr>
      <w:tblGrid>
        <w:gridCol w:w="4660"/>
        <w:gridCol w:w="1150"/>
        <w:gridCol w:w="1253"/>
        <w:gridCol w:w="1297"/>
        <w:gridCol w:w="1123"/>
      </w:tblGrid>
      <w:tr w:rsidR="00325948" w:rsidRPr="00CE4E55" w14:paraId="1B0B9BE8" w14:textId="77777777" w:rsidTr="00C73D19">
        <w:trPr>
          <w:trHeight w:val="218"/>
        </w:trPr>
        <w:tc>
          <w:tcPr>
            <w:tcW w:w="4660" w:type="dxa"/>
            <w:vMerge w:val="restart"/>
            <w:tcBorders>
              <w:top w:val="single" w:sz="4" w:space="0" w:color="000000"/>
              <w:left w:val="single" w:sz="4" w:space="0" w:color="000000"/>
            </w:tcBorders>
            <w:shd w:val="clear" w:color="auto" w:fill="auto"/>
            <w:vAlign w:val="center"/>
          </w:tcPr>
          <w:p w14:paraId="12AB04B9" w14:textId="77777777" w:rsidR="00325948" w:rsidRPr="00CE4E55" w:rsidRDefault="00325948" w:rsidP="00C73D19">
            <w:pPr>
              <w:suppressAutoHyphens/>
              <w:jc w:val="center"/>
              <w:rPr>
                <w:color w:val="000000"/>
                <w:lang w:eastAsia="ar-SA"/>
              </w:rPr>
            </w:pPr>
          </w:p>
          <w:p w14:paraId="45E0E866" w14:textId="77777777" w:rsidR="00325948" w:rsidRPr="00CE4E55" w:rsidRDefault="00325948" w:rsidP="00C73D19">
            <w:pPr>
              <w:suppressAutoHyphens/>
              <w:jc w:val="center"/>
              <w:rPr>
                <w:color w:val="000000"/>
                <w:lang w:eastAsia="ar-SA"/>
              </w:rPr>
            </w:pPr>
            <w:r w:rsidRPr="00CE4E55">
              <w:rPr>
                <w:color w:val="000000"/>
                <w:lang w:eastAsia="ar-SA"/>
              </w:rPr>
              <w:t>Gydytojai konsultantai</w:t>
            </w:r>
          </w:p>
        </w:tc>
        <w:tc>
          <w:tcPr>
            <w:tcW w:w="2403" w:type="dxa"/>
            <w:gridSpan w:val="2"/>
            <w:tcBorders>
              <w:top w:val="single" w:sz="4" w:space="0" w:color="000000"/>
              <w:left w:val="single" w:sz="4" w:space="0" w:color="000000"/>
              <w:bottom w:val="single" w:sz="4" w:space="0" w:color="000000"/>
            </w:tcBorders>
            <w:shd w:val="clear" w:color="auto" w:fill="auto"/>
            <w:vAlign w:val="center"/>
          </w:tcPr>
          <w:p w14:paraId="60407DED" w14:textId="77777777" w:rsidR="00325948" w:rsidRPr="00CE4E55" w:rsidRDefault="00325948" w:rsidP="00C73D19">
            <w:pPr>
              <w:suppressAutoHyphens/>
              <w:jc w:val="center"/>
              <w:rPr>
                <w:color w:val="000000"/>
                <w:lang w:eastAsia="ar-SA"/>
              </w:rPr>
            </w:pPr>
            <w:r w:rsidRPr="00CE4E55">
              <w:rPr>
                <w:color w:val="000000"/>
                <w:lang w:eastAsia="ar-SA"/>
              </w:rPr>
              <w:t>Apsilankymai</w:t>
            </w:r>
          </w:p>
        </w:tc>
        <w:tc>
          <w:tcPr>
            <w:tcW w:w="242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52BC404" w14:textId="77777777" w:rsidR="00325948" w:rsidRPr="00CE4E55" w:rsidRDefault="00325948" w:rsidP="00C73D19">
            <w:pPr>
              <w:suppressAutoHyphens/>
              <w:jc w:val="center"/>
              <w:rPr>
                <w:color w:val="000000"/>
                <w:lang w:eastAsia="ar-SA"/>
              </w:rPr>
            </w:pPr>
            <w:r w:rsidRPr="00CE4E55">
              <w:rPr>
                <w:color w:val="000000"/>
                <w:lang w:eastAsia="ar-SA"/>
              </w:rPr>
              <w:t>Konsultacijos</w:t>
            </w:r>
          </w:p>
        </w:tc>
      </w:tr>
      <w:tr w:rsidR="00325948" w:rsidRPr="00CE4E55" w14:paraId="61883717" w14:textId="77777777" w:rsidTr="00C73D19">
        <w:tblPrEx>
          <w:tblCellMar>
            <w:left w:w="108" w:type="dxa"/>
            <w:right w:w="108" w:type="dxa"/>
          </w:tblCellMar>
        </w:tblPrEx>
        <w:trPr>
          <w:trHeight w:val="222"/>
        </w:trPr>
        <w:tc>
          <w:tcPr>
            <w:tcW w:w="4660" w:type="dxa"/>
            <w:vMerge/>
            <w:tcBorders>
              <w:left w:val="single" w:sz="4" w:space="0" w:color="000000"/>
              <w:bottom w:val="single" w:sz="4" w:space="0" w:color="000000"/>
            </w:tcBorders>
            <w:shd w:val="clear" w:color="auto" w:fill="auto"/>
            <w:vAlign w:val="center"/>
          </w:tcPr>
          <w:p w14:paraId="2768CD94" w14:textId="77777777" w:rsidR="00325948" w:rsidRPr="00CE4E55" w:rsidRDefault="00325948" w:rsidP="00C73D19">
            <w:pPr>
              <w:suppressAutoHyphens/>
              <w:snapToGrid w:val="0"/>
              <w:jc w:val="center"/>
              <w:rPr>
                <w:color w:val="000000"/>
                <w:lang w:eastAsia="ar-SA"/>
              </w:rPr>
            </w:pPr>
          </w:p>
        </w:tc>
        <w:tc>
          <w:tcPr>
            <w:tcW w:w="1150" w:type="dxa"/>
            <w:tcBorders>
              <w:top w:val="single" w:sz="4" w:space="0" w:color="000000"/>
              <w:left w:val="single" w:sz="4" w:space="0" w:color="000000"/>
              <w:bottom w:val="single" w:sz="4" w:space="0" w:color="000000"/>
            </w:tcBorders>
            <w:shd w:val="clear" w:color="auto" w:fill="auto"/>
            <w:vAlign w:val="center"/>
          </w:tcPr>
          <w:p w14:paraId="7AA36660" w14:textId="77777777" w:rsidR="00325948" w:rsidRPr="00CE4E55" w:rsidRDefault="00325948" w:rsidP="00C73D19">
            <w:pPr>
              <w:suppressAutoHyphens/>
              <w:jc w:val="center"/>
              <w:rPr>
                <w:color w:val="000000"/>
                <w:lang w:eastAsia="ar-SA"/>
              </w:rPr>
            </w:pPr>
            <w:r w:rsidRPr="00CE4E55">
              <w:rPr>
                <w:color w:val="000000"/>
                <w:lang w:eastAsia="ar-SA"/>
              </w:rPr>
              <w:t>2024 m.</w:t>
            </w:r>
          </w:p>
        </w:tc>
        <w:tc>
          <w:tcPr>
            <w:tcW w:w="1253" w:type="dxa"/>
            <w:tcBorders>
              <w:top w:val="single" w:sz="4" w:space="0" w:color="000000"/>
              <w:left w:val="single" w:sz="4" w:space="0" w:color="000000"/>
              <w:bottom w:val="single" w:sz="4" w:space="0" w:color="000000"/>
            </w:tcBorders>
            <w:shd w:val="clear" w:color="auto" w:fill="auto"/>
            <w:vAlign w:val="center"/>
          </w:tcPr>
          <w:p w14:paraId="699B793E" w14:textId="77777777" w:rsidR="00325948" w:rsidRPr="00CE4E55" w:rsidRDefault="00325948" w:rsidP="00C73D19">
            <w:pPr>
              <w:suppressAutoHyphens/>
              <w:jc w:val="center"/>
              <w:rPr>
                <w:color w:val="000000"/>
                <w:lang w:eastAsia="ar-SA"/>
              </w:rPr>
            </w:pPr>
            <w:r w:rsidRPr="00CE4E55">
              <w:rPr>
                <w:color w:val="000000"/>
                <w:lang w:eastAsia="ar-SA"/>
              </w:rPr>
              <w:t>2023 m.</w:t>
            </w:r>
          </w:p>
        </w:tc>
        <w:tc>
          <w:tcPr>
            <w:tcW w:w="1297" w:type="dxa"/>
            <w:tcBorders>
              <w:top w:val="single" w:sz="4" w:space="0" w:color="000000"/>
              <w:left w:val="single" w:sz="4" w:space="0" w:color="000000"/>
              <w:bottom w:val="single" w:sz="4" w:space="0" w:color="000000"/>
            </w:tcBorders>
            <w:shd w:val="clear" w:color="auto" w:fill="auto"/>
            <w:vAlign w:val="center"/>
          </w:tcPr>
          <w:p w14:paraId="0C872FD8" w14:textId="77777777" w:rsidR="00325948" w:rsidRPr="00CE4E55" w:rsidRDefault="00325948" w:rsidP="00C73D19">
            <w:pPr>
              <w:suppressAutoHyphens/>
              <w:jc w:val="center"/>
              <w:rPr>
                <w:color w:val="000000"/>
                <w:lang w:eastAsia="ar-SA"/>
              </w:rPr>
            </w:pPr>
            <w:r w:rsidRPr="00CE4E55">
              <w:rPr>
                <w:color w:val="000000"/>
                <w:lang w:eastAsia="ar-SA"/>
              </w:rPr>
              <w:t>2024 m.</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32FA9" w14:textId="77777777" w:rsidR="00325948" w:rsidRPr="00CE4E55" w:rsidRDefault="00325948" w:rsidP="00C73D19">
            <w:pPr>
              <w:suppressAutoHyphens/>
              <w:jc w:val="center"/>
              <w:rPr>
                <w:color w:val="000000"/>
                <w:lang w:eastAsia="ar-SA"/>
              </w:rPr>
            </w:pPr>
            <w:r w:rsidRPr="00CE4E55">
              <w:rPr>
                <w:color w:val="000000"/>
                <w:lang w:eastAsia="ar-SA"/>
              </w:rPr>
              <w:t>2023 m.</w:t>
            </w:r>
          </w:p>
        </w:tc>
      </w:tr>
      <w:tr w:rsidR="00325948" w:rsidRPr="00CE4E55" w14:paraId="6D9A7B42"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41B65F3F" w14:textId="77777777" w:rsidR="00325948" w:rsidRPr="00CE4E55" w:rsidRDefault="00325948" w:rsidP="00C73D19">
            <w:pPr>
              <w:suppressAutoHyphens/>
              <w:rPr>
                <w:color w:val="000000"/>
                <w:lang w:eastAsia="ar-SA"/>
              </w:rPr>
            </w:pPr>
            <w:r w:rsidRPr="00CE4E55">
              <w:rPr>
                <w:color w:val="000000"/>
                <w:lang w:eastAsia="ar-SA"/>
              </w:rPr>
              <w:t>Endokrinologas</w:t>
            </w:r>
          </w:p>
        </w:tc>
        <w:tc>
          <w:tcPr>
            <w:tcW w:w="1150" w:type="dxa"/>
            <w:tcBorders>
              <w:top w:val="single" w:sz="4" w:space="0" w:color="000000"/>
              <w:left w:val="single" w:sz="4" w:space="0" w:color="000000"/>
              <w:bottom w:val="single" w:sz="4" w:space="0" w:color="000000"/>
            </w:tcBorders>
            <w:shd w:val="clear" w:color="auto" w:fill="auto"/>
            <w:vAlign w:val="center"/>
          </w:tcPr>
          <w:p w14:paraId="0C70D153" w14:textId="77777777" w:rsidR="00325948" w:rsidRPr="00CE4E55" w:rsidRDefault="00325948" w:rsidP="00C73D19">
            <w:pPr>
              <w:suppressAutoHyphens/>
              <w:jc w:val="center"/>
              <w:rPr>
                <w:color w:val="000000"/>
                <w:lang w:eastAsia="ar-SA"/>
              </w:rPr>
            </w:pPr>
            <w:r w:rsidRPr="00CE4E55">
              <w:rPr>
                <w:color w:val="000000"/>
                <w:lang w:eastAsia="ar-SA"/>
              </w:rPr>
              <w:t>2132</w:t>
            </w:r>
          </w:p>
        </w:tc>
        <w:tc>
          <w:tcPr>
            <w:tcW w:w="1253" w:type="dxa"/>
            <w:tcBorders>
              <w:top w:val="single" w:sz="4" w:space="0" w:color="000000"/>
              <w:left w:val="single" w:sz="4" w:space="0" w:color="000000"/>
              <w:bottom w:val="single" w:sz="4" w:space="0" w:color="000000"/>
            </w:tcBorders>
            <w:shd w:val="clear" w:color="auto" w:fill="auto"/>
            <w:vAlign w:val="center"/>
          </w:tcPr>
          <w:p w14:paraId="5F1B2408" w14:textId="77777777" w:rsidR="00325948" w:rsidRPr="00CE4E55" w:rsidRDefault="00325948" w:rsidP="00C73D19">
            <w:pPr>
              <w:suppressAutoHyphens/>
              <w:jc w:val="center"/>
              <w:rPr>
                <w:color w:val="000000"/>
                <w:lang w:eastAsia="ar-SA"/>
              </w:rPr>
            </w:pPr>
            <w:r w:rsidRPr="00CE4E55">
              <w:rPr>
                <w:color w:val="000000"/>
                <w:lang w:eastAsia="ar-SA"/>
              </w:rPr>
              <w:t>1963</w:t>
            </w:r>
          </w:p>
        </w:tc>
        <w:tc>
          <w:tcPr>
            <w:tcW w:w="1297" w:type="dxa"/>
            <w:tcBorders>
              <w:top w:val="single" w:sz="4" w:space="0" w:color="000000"/>
              <w:left w:val="single" w:sz="4" w:space="0" w:color="000000"/>
              <w:bottom w:val="single" w:sz="4" w:space="0" w:color="000000"/>
            </w:tcBorders>
            <w:shd w:val="clear" w:color="auto" w:fill="auto"/>
            <w:vAlign w:val="center"/>
          </w:tcPr>
          <w:p w14:paraId="2F4240AB" w14:textId="77777777" w:rsidR="00325948" w:rsidRPr="00CE4E55" w:rsidRDefault="00325948" w:rsidP="00C73D19">
            <w:pPr>
              <w:suppressAutoHyphens/>
              <w:jc w:val="center"/>
              <w:rPr>
                <w:color w:val="000000"/>
                <w:lang w:eastAsia="ar-SA"/>
              </w:rPr>
            </w:pPr>
            <w:r w:rsidRPr="00CE4E55">
              <w:rPr>
                <w:color w:val="000000"/>
                <w:lang w:eastAsia="ar-SA"/>
              </w:rPr>
              <w:t>1258</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799F8" w14:textId="77777777" w:rsidR="00325948" w:rsidRPr="00CE4E55" w:rsidRDefault="00325948" w:rsidP="00C73D19">
            <w:pPr>
              <w:suppressAutoHyphens/>
              <w:jc w:val="center"/>
              <w:rPr>
                <w:color w:val="000000"/>
                <w:lang w:eastAsia="ar-SA"/>
              </w:rPr>
            </w:pPr>
            <w:r w:rsidRPr="00CE4E55">
              <w:rPr>
                <w:color w:val="000000"/>
                <w:lang w:eastAsia="ar-SA"/>
              </w:rPr>
              <w:t>1245</w:t>
            </w:r>
          </w:p>
        </w:tc>
      </w:tr>
      <w:tr w:rsidR="00325948" w:rsidRPr="00CE4E55" w14:paraId="0D819929"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A778DB5" w14:textId="77777777" w:rsidR="00325948" w:rsidRPr="00CE4E55" w:rsidRDefault="00325948" w:rsidP="00C73D19">
            <w:pPr>
              <w:suppressAutoHyphens/>
              <w:rPr>
                <w:color w:val="000000"/>
                <w:lang w:eastAsia="ar-SA"/>
              </w:rPr>
            </w:pPr>
            <w:r w:rsidRPr="00CE4E55">
              <w:rPr>
                <w:color w:val="000000"/>
                <w:lang w:eastAsia="ar-SA"/>
              </w:rPr>
              <w:t>Kardiologas</w:t>
            </w:r>
          </w:p>
        </w:tc>
        <w:tc>
          <w:tcPr>
            <w:tcW w:w="1150" w:type="dxa"/>
            <w:tcBorders>
              <w:top w:val="single" w:sz="4" w:space="0" w:color="000000"/>
              <w:left w:val="single" w:sz="4" w:space="0" w:color="000000"/>
              <w:bottom w:val="single" w:sz="4" w:space="0" w:color="000000"/>
            </w:tcBorders>
            <w:shd w:val="clear" w:color="auto" w:fill="auto"/>
            <w:vAlign w:val="center"/>
          </w:tcPr>
          <w:p w14:paraId="378446F9" w14:textId="77777777" w:rsidR="00325948" w:rsidRPr="00CE4E55" w:rsidRDefault="00325948" w:rsidP="00C73D19">
            <w:pPr>
              <w:suppressAutoHyphens/>
              <w:jc w:val="center"/>
              <w:rPr>
                <w:color w:val="000000"/>
                <w:lang w:eastAsia="ar-SA"/>
              </w:rPr>
            </w:pPr>
            <w:r w:rsidRPr="00CE4E55">
              <w:rPr>
                <w:color w:val="000000"/>
                <w:lang w:eastAsia="ar-SA"/>
              </w:rPr>
              <w:t>380</w:t>
            </w:r>
          </w:p>
        </w:tc>
        <w:tc>
          <w:tcPr>
            <w:tcW w:w="1253" w:type="dxa"/>
            <w:tcBorders>
              <w:top w:val="single" w:sz="4" w:space="0" w:color="000000"/>
              <w:left w:val="single" w:sz="4" w:space="0" w:color="000000"/>
              <w:bottom w:val="single" w:sz="4" w:space="0" w:color="000000"/>
            </w:tcBorders>
            <w:shd w:val="clear" w:color="auto" w:fill="auto"/>
            <w:vAlign w:val="center"/>
          </w:tcPr>
          <w:p w14:paraId="68A39FB6" w14:textId="77777777" w:rsidR="00325948" w:rsidRPr="00CE4E55" w:rsidRDefault="00325948" w:rsidP="00C73D19">
            <w:pPr>
              <w:suppressAutoHyphens/>
              <w:jc w:val="center"/>
              <w:rPr>
                <w:color w:val="000000"/>
                <w:lang w:eastAsia="ar-SA"/>
              </w:rPr>
            </w:pPr>
            <w:r w:rsidRPr="00CE4E55">
              <w:rPr>
                <w:color w:val="000000"/>
                <w:lang w:eastAsia="ar-SA"/>
              </w:rPr>
              <w:t>826</w:t>
            </w:r>
          </w:p>
        </w:tc>
        <w:tc>
          <w:tcPr>
            <w:tcW w:w="1297" w:type="dxa"/>
            <w:tcBorders>
              <w:top w:val="single" w:sz="4" w:space="0" w:color="000000"/>
              <w:left w:val="single" w:sz="4" w:space="0" w:color="000000"/>
              <w:bottom w:val="single" w:sz="4" w:space="0" w:color="000000"/>
            </w:tcBorders>
            <w:shd w:val="clear" w:color="auto" w:fill="auto"/>
            <w:vAlign w:val="center"/>
          </w:tcPr>
          <w:p w14:paraId="6833007A" w14:textId="77777777" w:rsidR="00325948" w:rsidRPr="00CE4E55" w:rsidRDefault="00325948" w:rsidP="00C73D19">
            <w:pPr>
              <w:suppressAutoHyphens/>
              <w:jc w:val="center"/>
              <w:rPr>
                <w:color w:val="000000"/>
                <w:lang w:eastAsia="ar-SA"/>
              </w:rPr>
            </w:pPr>
            <w:r w:rsidRPr="00CE4E55">
              <w:rPr>
                <w:color w:val="000000"/>
                <w:lang w:eastAsia="ar-SA"/>
              </w:rPr>
              <w:t>342</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62FBA" w14:textId="77777777" w:rsidR="00325948" w:rsidRPr="00CE4E55" w:rsidRDefault="00325948" w:rsidP="00C73D19">
            <w:pPr>
              <w:suppressAutoHyphens/>
              <w:jc w:val="center"/>
              <w:rPr>
                <w:color w:val="000000"/>
                <w:lang w:eastAsia="ar-SA"/>
              </w:rPr>
            </w:pPr>
            <w:r w:rsidRPr="00CE4E55">
              <w:rPr>
                <w:color w:val="000000"/>
                <w:lang w:eastAsia="ar-SA"/>
              </w:rPr>
              <w:t>684</w:t>
            </w:r>
          </w:p>
        </w:tc>
      </w:tr>
      <w:tr w:rsidR="00325948" w:rsidRPr="00CE4E55" w14:paraId="76B0E4D9"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FDD8247" w14:textId="77777777" w:rsidR="00325948" w:rsidRPr="00CE4E55" w:rsidRDefault="00325948" w:rsidP="00C73D19">
            <w:pPr>
              <w:suppressAutoHyphens/>
              <w:rPr>
                <w:color w:val="000000"/>
                <w:lang w:eastAsia="ar-SA"/>
              </w:rPr>
            </w:pPr>
            <w:r w:rsidRPr="00CE4E55">
              <w:rPr>
                <w:color w:val="000000"/>
                <w:lang w:eastAsia="ar-SA"/>
              </w:rPr>
              <w:t>Vaikų kardiologas</w:t>
            </w:r>
          </w:p>
        </w:tc>
        <w:tc>
          <w:tcPr>
            <w:tcW w:w="1150" w:type="dxa"/>
            <w:tcBorders>
              <w:top w:val="single" w:sz="4" w:space="0" w:color="000000"/>
              <w:left w:val="single" w:sz="4" w:space="0" w:color="000000"/>
              <w:bottom w:val="single" w:sz="4" w:space="0" w:color="000000"/>
            </w:tcBorders>
            <w:shd w:val="clear" w:color="auto" w:fill="auto"/>
            <w:vAlign w:val="center"/>
          </w:tcPr>
          <w:p w14:paraId="2FDBA31A" w14:textId="77777777" w:rsidR="00325948" w:rsidRPr="00CE4E55" w:rsidRDefault="00325948" w:rsidP="00C73D19">
            <w:pPr>
              <w:suppressAutoHyphens/>
              <w:jc w:val="center"/>
              <w:rPr>
                <w:color w:val="000000"/>
                <w:lang w:eastAsia="ar-SA"/>
              </w:rPr>
            </w:pPr>
            <w:r w:rsidRPr="00CE4E55">
              <w:rPr>
                <w:color w:val="000000"/>
                <w:lang w:eastAsia="ar-SA"/>
              </w:rPr>
              <w:t>203</w:t>
            </w:r>
          </w:p>
        </w:tc>
        <w:tc>
          <w:tcPr>
            <w:tcW w:w="1253" w:type="dxa"/>
            <w:tcBorders>
              <w:top w:val="single" w:sz="4" w:space="0" w:color="000000"/>
              <w:left w:val="single" w:sz="4" w:space="0" w:color="000000"/>
              <w:bottom w:val="single" w:sz="4" w:space="0" w:color="000000"/>
            </w:tcBorders>
            <w:shd w:val="clear" w:color="auto" w:fill="auto"/>
            <w:vAlign w:val="center"/>
          </w:tcPr>
          <w:p w14:paraId="180CF6F6" w14:textId="77777777" w:rsidR="00325948" w:rsidRPr="00CE4E55" w:rsidRDefault="00325948" w:rsidP="00C73D19">
            <w:pPr>
              <w:suppressAutoHyphens/>
              <w:jc w:val="center"/>
              <w:rPr>
                <w:color w:val="000000"/>
                <w:lang w:eastAsia="ar-SA"/>
              </w:rPr>
            </w:pPr>
            <w:r w:rsidRPr="00CE4E55">
              <w:rPr>
                <w:color w:val="000000"/>
                <w:lang w:eastAsia="ar-SA"/>
              </w:rPr>
              <w:t>189</w:t>
            </w:r>
          </w:p>
        </w:tc>
        <w:tc>
          <w:tcPr>
            <w:tcW w:w="1297" w:type="dxa"/>
            <w:tcBorders>
              <w:top w:val="single" w:sz="4" w:space="0" w:color="000000"/>
              <w:left w:val="single" w:sz="4" w:space="0" w:color="000000"/>
              <w:bottom w:val="single" w:sz="4" w:space="0" w:color="000000"/>
            </w:tcBorders>
            <w:shd w:val="clear" w:color="auto" w:fill="auto"/>
            <w:vAlign w:val="center"/>
          </w:tcPr>
          <w:p w14:paraId="446AFF07" w14:textId="77777777" w:rsidR="00325948" w:rsidRPr="00CE4E55" w:rsidRDefault="00325948" w:rsidP="00C73D19">
            <w:pPr>
              <w:suppressAutoHyphens/>
              <w:jc w:val="center"/>
              <w:rPr>
                <w:color w:val="000000"/>
                <w:lang w:eastAsia="ar-SA"/>
              </w:rPr>
            </w:pPr>
            <w:r w:rsidRPr="00CE4E55">
              <w:rPr>
                <w:color w:val="000000"/>
                <w:lang w:eastAsia="ar-SA"/>
              </w:rPr>
              <w:t>201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68A34" w14:textId="77777777" w:rsidR="00325948" w:rsidRPr="00CE4E55" w:rsidRDefault="00325948" w:rsidP="00C73D19">
            <w:pPr>
              <w:suppressAutoHyphens/>
              <w:jc w:val="center"/>
              <w:rPr>
                <w:color w:val="000000"/>
                <w:lang w:eastAsia="ar-SA"/>
              </w:rPr>
            </w:pPr>
            <w:r w:rsidRPr="00CE4E55">
              <w:rPr>
                <w:color w:val="000000"/>
                <w:lang w:eastAsia="ar-SA"/>
              </w:rPr>
              <w:t>186</w:t>
            </w:r>
          </w:p>
        </w:tc>
      </w:tr>
      <w:tr w:rsidR="00325948" w:rsidRPr="00CE4E55" w14:paraId="71977A43"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7B48519D" w14:textId="77777777" w:rsidR="00325948" w:rsidRPr="00CE4E55" w:rsidRDefault="00325948" w:rsidP="00C73D19">
            <w:pPr>
              <w:suppressAutoHyphens/>
              <w:rPr>
                <w:color w:val="000000"/>
                <w:lang w:eastAsia="ar-SA"/>
              </w:rPr>
            </w:pPr>
            <w:proofErr w:type="spellStart"/>
            <w:r w:rsidRPr="00CE4E55">
              <w:rPr>
                <w:color w:val="000000"/>
                <w:lang w:eastAsia="ar-SA"/>
              </w:rPr>
              <w:t>Nefrologas</w:t>
            </w:r>
            <w:proofErr w:type="spellEnd"/>
          </w:p>
        </w:tc>
        <w:tc>
          <w:tcPr>
            <w:tcW w:w="1150" w:type="dxa"/>
            <w:tcBorders>
              <w:top w:val="single" w:sz="4" w:space="0" w:color="000000"/>
              <w:left w:val="single" w:sz="4" w:space="0" w:color="000000"/>
              <w:bottom w:val="single" w:sz="4" w:space="0" w:color="000000"/>
            </w:tcBorders>
            <w:shd w:val="clear" w:color="auto" w:fill="auto"/>
            <w:vAlign w:val="center"/>
          </w:tcPr>
          <w:p w14:paraId="206FECBF" w14:textId="77777777" w:rsidR="00325948" w:rsidRPr="00CE4E55" w:rsidRDefault="00325948" w:rsidP="00C73D19">
            <w:pPr>
              <w:suppressAutoHyphens/>
              <w:jc w:val="center"/>
              <w:rPr>
                <w:color w:val="000000"/>
                <w:lang w:eastAsia="ar-SA"/>
              </w:rPr>
            </w:pPr>
            <w:r w:rsidRPr="00CE4E55">
              <w:rPr>
                <w:color w:val="000000"/>
                <w:lang w:eastAsia="ar-SA"/>
              </w:rPr>
              <w:t>697</w:t>
            </w:r>
          </w:p>
        </w:tc>
        <w:tc>
          <w:tcPr>
            <w:tcW w:w="1253" w:type="dxa"/>
            <w:tcBorders>
              <w:top w:val="single" w:sz="4" w:space="0" w:color="000000"/>
              <w:left w:val="single" w:sz="4" w:space="0" w:color="000000"/>
              <w:bottom w:val="single" w:sz="4" w:space="0" w:color="000000"/>
            </w:tcBorders>
            <w:shd w:val="clear" w:color="auto" w:fill="auto"/>
            <w:vAlign w:val="center"/>
          </w:tcPr>
          <w:p w14:paraId="00DA26D8" w14:textId="77777777" w:rsidR="00325948" w:rsidRPr="00CE4E55" w:rsidRDefault="00325948" w:rsidP="00C73D19">
            <w:pPr>
              <w:suppressAutoHyphens/>
              <w:jc w:val="center"/>
              <w:rPr>
                <w:color w:val="000000"/>
                <w:lang w:eastAsia="ar-SA"/>
              </w:rPr>
            </w:pPr>
            <w:r w:rsidRPr="00CE4E55">
              <w:rPr>
                <w:color w:val="000000"/>
                <w:lang w:eastAsia="ar-SA"/>
              </w:rPr>
              <w:t>657</w:t>
            </w:r>
          </w:p>
        </w:tc>
        <w:tc>
          <w:tcPr>
            <w:tcW w:w="1297" w:type="dxa"/>
            <w:tcBorders>
              <w:top w:val="single" w:sz="4" w:space="0" w:color="000000"/>
              <w:left w:val="single" w:sz="4" w:space="0" w:color="000000"/>
              <w:bottom w:val="single" w:sz="4" w:space="0" w:color="000000"/>
            </w:tcBorders>
            <w:shd w:val="clear" w:color="auto" w:fill="auto"/>
            <w:vAlign w:val="center"/>
          </w:tcPr>
          <w:p w14:paraId="4C10DC93" w14:textId="77777777" w:rsidR="00325948" w:rsidRPr="00CE4E55" w:rsidRDefault="00325948" w:rsidP="00C73D19">
            <w:pPr>
              <w:suppressAutoHyphens/>
              <w:jc w:val="center"/>
              <w:rPr>
                <w:color w:val="000000"/>
                <w:lang w:eastAsia="ar-SA"/>
              </w:rPr>
            </w:pPr>
            <w:r w:rsidRPr="00CE4E55">
              <w:rPr>
                <w:color w:val="000000"/>
                <w:lang w:eastAsia="ar-SA"/>
              </w:rPr>
              <w:t>353</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ABE68" w14:textId="77777777" w:rsidR="00325948" w:rsidRPr="00CE4E55" w:rsidRDefault="00325948" w:rsidP="00C73D19">
            <w:pPr>
              <w:suppressAutoHyphens/>
              <w:jc w:val="center"/>
              <w:rPr>
                <w:color w:val="000000"/>
                <w:lang w:eastAsia="ar-SA"/>
              </w:rPr>
            </w:pPr>
            <w:r w:rsidRPr="00CE4E55">
              <w:rPr>
                <w:color w:val="000000"/>
                <w:lang w:eastAsia="ar-SA"/>
              </w:rPr>
              <w:t>344</w:t>
            </w:r>
          </w:p>
        </w:tc>
      </w:tr>
      <w:tr w:rsidR="00325948" w:rsidRPr="00CE4E55" w14:paraId="71D03E59"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B3A5E6A" w14:textId="77777777" w:rsidR="00325948" w:rsidRPr="00CE4E55" w:rsidRDefault="00325948" w:rsidP="00C73D19">
            <w:pPr>
              <w:suppressAutoHyphens/>
              <w:rPr>
                <w:color w:val="000000"/>
                <w:lang w:eastAsia="ar-SA"/>
              </w:rPr>
            </w:pPr>
            <w:r w:rsidRPr="00CE4E55">
              <w:rPr>
                <w:color w:val="000000"/>
                <w:lang w:eastAsia="ar-SA"/>
              </w:rPr>
              <w:t>Radiologas</w:t>
            </w:r>
          </w:p>
        </w:tc>
        <w:tc>
          <w:tcPr>
            <w:tcW w:w="1150" w:type="dxa"/>
            <w:tcBorders>
              <w:top w:val="single" w:sz="4" w:space="0" w:color="000000"/>
              <w:left w:val="single" w:sz="4" w:space="0" w:color="000000"/>
              <w:bottom w:val="single" w:sz="4" w:space="0" w:color="000000"/>
            </w:tcBorders>
            <w:shd w:val="clear" w:color="auto" w:fill="auto"/>
            <w:vAlign w:val="center"/>
          </w:tcPr>
          <w:p w14:paraId="6944EEEF" w14:textId="77777777" w:rsidR="00325948" w:rsidRPr="00CE4E55" w:rsidRDefault="00325948" w:rsidP="00C73D19">
            <w:pPr>
              <w:suppressAutoHyphens/>
              <w:jc w:val="center"/>
              <w:rPr>
                <w:color w:val="000000"/>
                <w:lang w:eastAsia="ar-SA"/>
              </w:rPr>
            </w:pPr>
            <w:r w:rsidRPr="00CE4E55">
              <w:rPr>
                <w:color w:val="000000"/>
                <w:lang w:eastAsia="ar-SA"/>
              </w:rPr>
              <w:t>29056</w:t>
            </w:r>
          </w:p>
        </w:tc>
        <w:tc>
          <w:tcPr>
            <w:tcW w:w="1253" w:type="dxa"/>
            <w:tcBorders>
              <w:top w:val="single" w:sz="4" w:space="0" w:color="000000"/>
              <w:left w:val="single" w:sz="4" w:space="0" w:color="000000"/>
              <w:bottom w:val="single" w:sz="4" w:space="0" w:color="000000"/>
            </w:tcBorders>
            <w:shd w:val="clear" w:color="auto" w:fill="auto"/>
            <w:vAlign w:val="center"/>
          </w:tcPr>
          <w:p w14:paraId="148F2C48" w14:textId="77777777" w:rsidR="00325948" w:rsidRPr="00CE4E55" w:rsidRDefault="00325948" w:rsidP="00C73D19">
            <w:pPr>
              <w:suppressAutoHyphens/>
              <w:jc w:val="center"/>
              <w:rPr>
                <w:color w:val="000000"/>
                <w:lang w:eastAsia="ar-SA"/>
              </w:rPr>
            </w:pPr>
            <w:r w:rsidRPr="00CE4E55">
              <w:rPr>
                <w:color w:val="000000"/>
                <w:lang w:eastAsia="ar-SA"/>
              </w:rPr>
              <w:t>25383</w:t>
            </w:r>
          </w:p>
        </w:tc>
        <w:tc>
          <w:tcPr>
            <w:tcW w:w="1297" w:type="dxa"/>
            <w:tcBorders>
              <w:top w:val="single" w:sz="4" w:space="0" w:color="000000"/>
              <w:left w:val="single" w:sz="4" w:space="0" w:color="000000"/>
              <w:bottom w:val="single" w:sz="4" w:space="0" w:color="000000"/>
            </w:tcBorders>
            <w:shd w:val="clear" w:color="auto" w:fill="auto"/>
            <w:vAlign w:val="center"/>
          </w:tcPr>
          <w:p w14:paraId="53A27762" w14:textId="77777777" w:rsidR="00325948" w:rsidRPr="00CE4E55" w:rsidRDefault="00325948" w:rsidP="00C73D19">
            <w:pPr>
              <w:suppressAutoHyphens/>
              <w:jc w:val="center"/>
              <w:rPr>
                <w:color w:val="000000"/>
                <w:lang w:eastAsia="ar-SA"/>
              </w:rPr>
            </w:pPr>
            <w:r w:rsidRPr="00CE4E55">
              <w:rPr>
                <w:color w:val="000000"/>
                <w:lang w:eastAsia="ar-SA"/>
              </w:rPr>
              <w:t>16257</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AD168" w14:textId="77777777" w:rsidR="00325948" w:rsidRPr="00CE4E55" w:rsidRDefault="00325948" w:rsidP="00C73D19">
            <w:pPr>
              <w:suppressAutoHyphens/>
              <w:jc w:val="center"/>
              <w:rPr>
                <w:color w:val="000000"/>
                <w:lang w:eastAsia="ar-SA"/>
              </w:rPr>
            </w:pPr>
            <w:r w:rsidRPr="00CE4E55">
              <w:rPr>
                <w:color w:val="000000"/>
                <w:lang w:eastAsia="ar-SA"/>
              </w:rPr>
              <w:t>14784</w:t>
            </w:r>
          </w:p>
        </w:tc>
      </w:tr>
      <w:tr w:rsidR="00325948" w:rsidRPr="00CE4E55" w14:paraId="378D93FB"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CF4C5AE" w14:textId="77777777" w:rsidR="00325948" w:rsidRPr="00CE4E55" w:rsidRDefault="00325948" w:rsidP="00C73D19">
            <w:pPr>
              <w:suppressAutoHyphens/>
              <w:rPr>
                <w:color w:val="000000"/>
                <w:lang w:eastAsia="ar-SA"/>
              </w:rPr>
            </w:pPr>
            <w:r w:rsidRPr="00CE4E55">
              <w:rPr>
                <w:color w:val="000000"/>
                <w:lang w:eastAsia="ar-SA"/>
              </w:rPr>
              <w:t>Skubios telemedicinos II paslauga</w:t>
            </w:r>
          </w:p>
        </w:tc>
        <w:tc>
          <w:tcPr>
            <w:tcW w:w="1150" w:type="dxa"/>
            <w:tcBorders>
              <w:top w:val="single" w:sz="4" w:space="0" w:color="000000"/>
              <w:left w:val="single" w:sz="4" w:space="0" w:color="000000"/>
              <w:bottom w:val="single" w:sz="4" w:space="0" w:color="000000"/>
            </w:tcBorders>
            <w:shd w:val="clear" w:color="auto" w:fill="auto"/>
            <w:vAlign w:val="center"/>
          </w:tcPr>
          <w:p w14:paraId="35508D09" w14:textId="77777777" w:rsidR="00325948" w:rsidRPr="00CE4E55" w:rsidRDefault="00325948" w:rsidP="00C73D19">
            <w:pPr>
              <w:suppressAutoHyphens/>
              <w:jc w:val="center"/>
              <w:rPr>
                <w:color w:val="000000"/>
                <w:lang w:eastAsia="ar-SA"/>
              </w:rPr>
            </w:pPr>
            <w:r w:rsidRPr="00CE4E55">
              <w:rPr>
                <w:color w:val="000000"/>
                <w:lang w:eastAsia="ar-SA"/>
              </w:rPr>
              <w:t>135</w:t>
            </w:r>
          </w:p>
        </w:tc>
        <w:tc>
          <w:tcPr>
            <w:tcW w:w="1253" w:type="dxa"/>
            <w:tcBorders>
              <w:top w:val="single" w:sz="4" w:space="0" w:color="000000"/>
              <w:left w:val="single" w:sz="4" w:space="0" w:color="000000"/>
              <w:bottom w:val="single" w:sz="4" w:space="0" w:color="000000"/>
            </w:tcBorders>
            <w:shd w:val="clear" w:color="auto" w:fill="auto"/>
            <w:vAlign w:val="center"/>
          </w:tcPr>
          <w:p w14:paraId="6E3F7087" w14:textId="77777777" w:rsidR="00325948" w:rsidRPr="00CE4E55" w:rsidRDefault="00325948" w:rsidP="00C73D19">
            <w:pPr>
              <w:suppressAutoHyphens/>
              <w:jc w:val="center"/>
              <w:rPr>
                <w:color w:val="000000"/>
                <w:lang w:eastAsia="ar-SA"/>
              </w:rPr>
            </w:pPr>
            <w:r w:rsidRPr="00CE4E55">
              <w:rPr>
                <w:color w:val="000000"/>
                <w:lang w:eastAsia="ar-SA"/>
              </w:rPr>
              <w:t>0</w:t>
            </w:r>
          </w:p>
        </w:tc>
        <w:tc>
          <w:tcPr>
            <w:tcW w:w="1297" w:type="dxa"/>
            <w:tcBorders>
              <w:top w:val="single" w:sz="4" w:space="0" w:color="000000"/>
              <w:left w:val="single" w:sz="4" w:space="0" w:color="000000"/>
              <w:bottom w:val="single" w:sz="4" w:space="0" w:color="000000"/>
            </w:tcBorders>
            <w:shd w:val="clear" w:color="auto" w:fill="auto"/>
            <w:vAlign w:val="center"/>
          </w:tcPr>
          <w:p w14:paraId="12CCD837" w14:textId="77777777" w:rsidR="00325948" w:rsidRPr="00CE4E55" w:rsidRDefault="00325948" w:rsidP="00C73D19">
            <w:pPr>
              <w:suppressAutoHyphens/>
              <w:jc w:val="center"/>
              <w:rPr>
                <w:color w:val="000000"/>
                <w:lang w:eastAsia="ar-SA"/>
              </w:rPr>
            </w:pPr>
            <w:r w:rsidRPr="00CE4E55">
              <w:rPr>
                <w:color w:val="000000"/>
                <w:lang w:eastAsia="ar-SA"/>
              </w:rPr>
              <w:t>129</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F827B" w14:textId="77777777" w:rsidR="00325948" w:rsidRPr="00CE4E55" w:rsidRDefault="00325948" w:rsidP="00C73D19">
            <w:pPr>
              <w:suppressAutoHyphens/>
              <w:jc w:val="center"/>
              <w:rPr>
                <w:color w:val="000000"/>
                <w:lang w:eastAsia="ar-SA"/>
              </w:rPr>
            </w:pPr>
            <w:r w:rsidRPr="00CE4E55">
              <w:rPr>
                <w:color w:val="000000"/>
                <w:lang w:eastAsia="ar-SA"/>
              </w:rPr>
              <w:t>0</w:t>
            </w:r>
          </w:p>
        </w:tc>
      </w:tr>
      <w:tr w:rsidR="00325948" w:rsidRPr="00CE4E55" w14:paraId="30328B52"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4D72E238" w14:textId="77777777" w:rsidR="00325948" w:rsidRPr="00CE4E55" w:rsidRDefault="00325948" w:rsidP="00C73D19">
            <w:pPr>
              <w:suppressAutoHyphens/>
              <w:rPr>
                <w:color w:val="000000"/>
                <w:lang w:eastAsia="ar-SA"/>
              </w:rPr>
            </w:pPr>
            <w:r w:rsidRPr="00CE4E55">
              <w:rPr>
                <w:color w:val="000000"/>
                <w:lang w:eastAsia="ar-SA"/>
              </w:rPr>
              <w:t>Akušeris ginekologas</w:t>
            </w:r>
          </w:p>
        </w:tc>
        <w:tc>
          <w:tcPr>
            <w:tcW w:w="1150" w:type="dxa"/>
            <w:tcBorders>
              <w:top w:val="single" w:sz="4" w:space="0" w:color="000000"/>
              <w:left w:val="single" w:sz="4" w:space="0" w:color="000000"/>
              <w:bottom w:val="single" w:sz="4" w:space="0" w:color="000000"/>
            </w:tcBorders>
            <w:shd w:val="clear" w:color="auto" w:fill="auto"/>
            <w:vAlign w:val="center"/>
          </w:tcPr>
          <w:p w14:paraId="4B5D569C" w14:textId="77777777" w:rsidR="00325948" w:rsidRPr="00CE4E55" w:rsidRDefault="00325948" w:rsidP="00C73D19">
            <w:pPr>
              <w:suppressAutoHyphens/>
              <w:jc w:val="center"/>
              <w:rPr>
                <w:color w:val="000000"/>
                <w:lang w:eastAsia="ar-SA"/>
              </w:rPr>
            </w:pPr>
            <w:r w:rsidRPr="00CE4E55">
              <w:rPr>
                <w:color w:val="000000"/>
                <w:lang w:eastAsia="ar-SA"/>
              </w:rPr>
              <w:t>1423</w:t>
            </w:r>
          </w:p>
        </w:tc>
        <w:tc>
          <w:tcPr>
            <w:tcW w:w="1253" w:type="dxa"/>
            <w:tcBorders>
              <w:top w:val="single" w:sz="4" w:space="0" w:color="000000"/>
              <w:left w:val="single" w:sz="4" w:space="0" w:color="000000"/>
              <w:bottom w:val="single" w:sz="4" w:space="0" w:color="000000"/>
            </w:tcBorders>
            <w:shd w:val="clear" w:color="auto" w:fill="auto"/>
            <w:vAlign w:val="center"/>
          </w:tcPr>
          <w:p w14:paraId="56D07776" w14:textId="77777777" w:rsidR="00325948" w:rsidRPr="00CE4E55" w:rsidRDefault="00325948" w:rsidP="00C73D19">
            <w:pPr>
              <w:suppressAutoHyphens/>
              <w:jc w:val="center"/>
              <w:rPr>
                <w:color w:val="000000"/>
                <w:lang w:eastAsia="ar-SA"/>
              </w:rPr>
            </w:pPr>
            <w:r w:rsidRPr="00CE4E55">
              <w:rPr>
                <w:color w:val="000000"/>
                <w:lang w:eastAsia="ar-SA"/>
              </w:rPr>
              <w:t>1725</w:t>
            </w:r>
          </w:p>
        </w:tc>
        <w:tc>
          <w:tcPr>
            <w:tcW w:w="1297" w:type="dxa"/>
            <w:tcBorders>
              <w:top w:val="single" w:sz="4" w:space="0" w:color="000000"/>
              <w:left w:val="single" w:sz="4" w:space="0" w:color="000000"/>
              <w:bottom w:val="single" w:sz="4" w:space="0" w:color="000000"/>
            </w:tcBorders>
            <w:shd w:val="clear" w:color="auto" w:fill="auto"/>
            <w:vAlign w:val="center"/>
          </w:tcPr>
          <w:p w14:paraId="1683CD13" w14:textId="77777777" w:rsidR="00325948" w:rsidRPr="00CE4E55" w:rsidRDefault="00325948" w:rsidP="00C73D19">
            <w:pPr>
              <w:suppressAutoHyphens/>
              <w:jc w:val="center"/>
              <w:rPr>
                <w:color w:val="000000"/>
                <w:lang w:eastAsia="ar-SA"/>
              </w:rPr>
            </w:pPr>
            <w:r w:rsidRPr="00CE4E55">
              <w:rPr>
                <w:color w:val="000000"/>
                <w:lang w:eastAsia="ar-SA"/>
              </w:rPr>
              <w:t>1391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F1842" w14:textId="77777777" w:rsidR="00325948" w:rsidRPr="00CE4E55" w:rsidRDefault="00325948" w:rsidP="00C73D19">
            <w:pPr>
              <w:suppressAutoHyphens/>
              <w:jc w:val="center"/>
              <w:rPr>
                <w:color w:val="000000"/>
                <w:lang w:eastAsia="ar-SA"/>
              </w:rPr>
            </w:pPr>
            <w:r w:rsidRPr="00CE4E55">
              <w:rPr>
                <w:color w:val="000000"/>
                <w:lang w:eastAsia="ar-SA"/>
              </w:rPr>
              <w:t>1693</w:t>
            </w:r>
          </w:p>
        </w:tc>
      </w:tr>
      <w:tr w:rsidR="00325948" w:rsidRPr="00CE4E55" w14:paraId="1E52C610"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1E179F7C" w14:textId="77777777" w:rsidR="00325948" w:rsidRPr="00CE4E55" w:rsidRDefault="00325948" w:rsidP="00C73D19">
            <w:pPr>
              <w:suppressAutoHyphens/>
              <w:rPr>
                <w:color w:val="000000"/>
                <w:lang w:eastAsia="ar-SA"/>
              </w:rPr>
            </w:pPr>
            <w:r w:rsidRPr="00CE4E55">
              <w:rPr>
                <w:color w:val="000000"/>
                <w:lang w:eastAsia="ar-SA"/>
              </w:rPr>
              <w:t>Kompiuterinė tomografija</w:t>
            </w:r>
          </w:p>
        </w:tc>
        <w:tc>
          <w:tcPr>
            <w:tcW w:w="1150" w:type="dxa"/>
            <w:tcBorders>
              <w:top w:val="single" w:sz="4" w:space="0" w:color="000000"/>
              <w:left w:val="single" w:sz="4" w:space="0" w:color="000000"/>
              <w:bottom w:val="single" w:sz="4" w:space="0" w:color="000000"/>
            </w:tcBorders>
            <w:shd w:val="clear" w:color="auto" w:fill="auto"/>
            <w:vAlign w:val="center"/>
          </w:tcPr>
          <w:p w14:paraId="0B4E1198" w14:textId="77777777" w:rsidR="00325948" w:rsidRPr="00CE4E55" w:rsidRDefault="00325948" w:rsidP="00C73D19">
            <w:pPr>
              <w:suppressAutoHyphens/>
              <w:jc w:val="center"/>
              <w:rPr>
                <w:color w:val="000000"/>
                <w:lang w:eastAsia="ar-SA"/>
              </w:rPr>
            </w:pPr>
            <w:r w:rsidRPr="00CE4E55">
              <w:rPr>
                <w:color w:val="000000"/>
                <w:lang w:eastAsia="ar-SA"/>
              </w:rPr>
              <w:t>718</w:t>
            </w:r>
          </w:p>
        </w:tc>
        <w:tc>
          <w:tcPr>
            <w:tcW w:w="1253" w:type="dxa"/>
            <w:tcBorders>
              <w:top w:val="single" w:sz="4" w:space="0" w:color="000000"/>
              <w:left w:val="single" w:sz="4" w:space="0" w:color="000000"/>
              <w:bottom w:val="single" w:sz="4" w:space="0" w:color="000000"/>
            </w:tcBorders>
            <w:shd w:val="clear" w:color="auto" w:fill="auto"/>
            <w:vAlign w:val="center"/>
          </w:tcPr>
          <w:p w14:paraId="4D05BAE0" w14:textId="77777777" w:rsidR="00325948" w:rsidRPr="00CE4E55" w:rsidRDefault="00325948" w:rsidP="00C73D19">
            <w:pPr>
              <w:suppressAutoHyphens/>
              <w:jc w:val="center"/>
              <w:rPr>
                <w:color w:val="000000"/>
                <w:lang w:eastAsia="ar-SA"/>
              </w:rPr>
            </w:pPr>
            <w:r w:rsidRPr="00CE4E55">
              <w:rPr>
                <w:color w:val="000000"/>
                <w:lang w:eastAsia="ar-SA"/>
              </w:rPr>
              <w:t>0</w:t>
            </w:r>
          </w:p>
        </w:tc>
        <w:tc>
          <w:tcPr>
            <w:tcW w:w="1297" w:type="dxa"/>
            <w:tcBorders>
              <w:top w:val="single" w:sz="4" w:space="0" w:color="000000"/>
              <w:left w:val="single" w:sz="4" w:space="0" w:color="000000"/>
              <w:bottom w:val="single" w:sz="4" w:space="0" w:color="000000"/>
            </w:tcBorders>
            <w:shd w:val="clear" w:color="auto" w:fill="auto"/>
            <w:vAlign w:val="center"/>
          </w:tcPr>
          <w:p w14:paraId="6FDF083A" w14:textId="77777777" w:rsidR="00325948" w:rsidRPr="00CE4E55" w:rsidRDefault="00325948" w:rsidP="00C73D19">
            <w:pPr>
              <w:suppressAutoHyphens/>
              <w:jc w:val="center"/>
              <w:rPr>
                <w:color w:val="000000"/>
                <w:lang w:eastAsia="ar-SA"/>
              </w:rPr>
            </w:pPr>
            <w:r w:rsidRPr="00CE4E55">
              <w:rPr>
                <w:color w:val="000000"/>
                <w:lang w:eastAsia="ar-SA"/>
              </w:rPr>
              <w:t>598</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85A4" w14:textId="77777777" w:rsidR="00325948" w:rsidRPr="00CE4E55" w:rsidRDefault="00325948" w:rsidP="00C73D19">
            <w:pPr>
              <w:suppressAutoHyphens/>
              <w:jc w:val="center"/>
              <w:rPr>
                <w:color w:val="000000"/>
                <w:lang w:eastAsia="ar-SA"/>
              </w:rPr>
            </w:pPr>
            <w:r w:rsidRPr="00CE4E55">
              <w:rPr>
                <w:color w:val="000000"/>
                <w:lang w:eastAsia="ar-SA"/>
              </w:rPr>
              <w:t>0</w:t>
            </w:r>
          </w:p>
        </w:tc>
      </w:tr>
      <w:tr w:rsidR="00325948" w:rsidRPr="00CE4E55" w14:paraId="187A2074"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68851359" w14:textId="77777777" w:rsidR="00325948" w:rsidRPr="00CE4E55" w:rsidRDefault="00325948" w:rsidP="00C73D19">
            <w:pPr>
              <w:suppressAutoHyphens/>
              <w:rPr>
                <w:color w:val="000000"/>
                <w:lang w:eastAsia="ar-SA"/>
              </w:rPr>
            </w:pPr>
            <w:r w:rsidRPr="00CE4E55">
              <w:rPr>
                <w:color w:val="000000"/>
                <w:lang w:eastAsia="ar-SA"/>
              </w:rPr>
              <w:t>Vaikų gastroenterologas</w:t>
            </w:r>
          </w:p>
        </w:tc>
        <w:tc>
          <w:tcPr>
            <w:tcW w:w="1150" w:type="dxa"/>
            <w:tcBorders>
              <w:top w:val="single" w:sz="4" w:space="0" w:color="000000"/>
              <w:left w:val="single" w:sz="4" w:space="0" w:color="000000"/>
              <w:bottom w:val="single" w:sz="4" w:space="0" w:color="000000"/>
            </w:tcBorders>
            <w:shd w:val="clear" w:color="auto" w:fill="auto"/>
            <w:vAlign w:val="center"/>
          </w:tcPr>
          <w:p w14:paraId="54443EBB" w14:textId="77777777" w:rsidR="00325948" w:rsidRPr="00CE4E55" w:rsidRDefault="00325948" w:rsidP="00C73D19">
            <w:pPr>
              <w:suppressAutoHyphens/>
              <w:jc w:val="center"/>
              <w:rPr>
                <w:color w:val="000000"/>
                <w:lang w:eastAsia="ar-SA"/>
              </w:rPr>
            </w:pPr>
            <w:r w:rsidRPr="00CE4E55">
              <w:rPr>
                <w:color w:val="000000"/>
                <w:lang w:eastAsia="ar-SA"/>
              </w:rPr>
              <w:t>154</w:t>
            </w:r>
          </w:p>
        </w:tc>
        <w:tc>
          <w:tcPr>
            <w:tcW w:w="1253" w:type="dxa"/>
            <w:tcBorders>
              <w:top w:val="single" w:sz="4" w:space="0" w:color="000000"/>
              <w:left w:val="single" w:sz="4" w:space="0" w:color="000000"/>
              <w:bottom w:val="single" w:sz="4" w:space="0" w:color="000000"/>
            </w:tcBorders>
            <w:shd w:val="clear" w:color="auto" w:fill="auto"/>
            <w:vAlign w:val="center"/>
          </w:tcPr>
          <w:p w14:paraId="5927805F" w14:textId="77777777" w:rsidR="00325948" w:rsidRPr="00CE4E55" w:rsidRDefault="00325948" w:rsidP="00C73D19">
            <w:pPr>
              <w:suppressAutoHyphens/>
              <w:jc w:val="center"/>
              <w:rPr>
                <w:color w:val="000000"/>
                <w:lang w:eastAsia="ar-SA"/>
              </w:rPr>
            </w:pPr>
            <w:r w:rsidRPr="00CE4E55">
              <w:rPr>
                <w:color w:val="000000"/>
                <w:lang w:eastAsia="ar-SA"/>
              </w:rPr>
              <w:t>187</w:t>
            </w:r>
          </w:p>
        </w:tc>
        <w:tc>
          <w:tcPr>
            <w:tcW w:w="1297" w:type="dxa"/>
            <w:tcBorders>
              <w:top w:val="single" w:sz="4" w:space="0" w:color="000000"/>
              <w:left w:val="single" w:sz="4" w:space="0" w:color="000000"/>
              <w:bottom w:val="single" w:sz="4" w:space="0" w:color="000000"/>
            </w:tcBorders>
            <w:shd w:val="clear" w:color="auto" w:fill="auto"/>
            <w:vAlign w:val="center"/>
          </w:tcPr>
          <w:p w14:paraId="5B74A0B1" w14:textId="77777777" w:rsidR="00325948" w:rsidRPr="00CE4E55" w:rsidRDefault="00325948" w:rsidP="00C73D19">
            <w:pPr>
              <w:suppressAutoHyphens/>
              <w:jc w:val="center"/>
              <w:rPr>
                <w:color w:val="000000"/>
                <w:lang w:eastAsia="ar-SA"/>
              </w:rPr>
            </w:pPr>
            <w:r w:rsidRPr="00CE4E55">
              <w:rPr>
                <w:color w:val="000000"/>
                <w:lang w:eastAsia="ar-SA"/>
              </w:rPr>
              <w:t>84</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57A86" w14:textId="77777777" w:rsidR="00325948" w:rsidRPr="00CE4E55" w:rsidRDefault="00325948" w:rsidP="00C73D19">
            <w:pPr>
              <w:suppressAutoHyphens/>
              <w:jc w:val="center"/>
              <w:rPr>
                <w:color w:val="000000"/>
                <w:lang w:eastAsia="ar-SA"/>
              </w:rPr>
            </w:pPr>
            <w:r w:rsidRPr="00CE4E55">
              <w:rPr>
                <w:color w:val="000000"/>
                <w:lang w:eastAsia="ar-SA"/>
              </w:rPr>
              <w:t>94</w:t>
            </w:r>
          </w:p>
        </w:tc>
      </w:tr>
      <w:tr w:rsidR="00325948" w:rsidRPr="00CE4E55" w14:paraId="1E972322"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03BB758" w14:textId="77777777" w:rsidR="00325948" w:rsidRPr="00CE4E55" w:rsidRDefault="00325948" w:rsidP="00C73D19">
            <w:pPr>
              <w:suppressAutoHyphens/>
              <w:rPr>
                <w:color w:val="000000"/>
                <w:lang w:eastAsia="ar-SA"/>
              </w:rPr>
            </w:pPr>
            <w:r w:rsidRPr="00CE4E55">
              <w:rPr>
                <w:color w:val="000000"/>
                <w:lang w:eastAsia="ar-SA"/>
              </w:rPr>
              <w:t>Vaikų pulmonologas</w:t>
            </w:r>
          </w:p>
        </w:tc>
        <w:tc>
          <w:tcPr>
            <w:tcW w:w="1150" w:type="dxa"/>
            <w:tcBorders>
              <w:top w:val="single" w:sz="4" w:space="0" w:color="000000"/>
              <w:left w:val="single" w:sz="4" w:space="0" w:color="000000"/>
              <w:bottom w:val="single" w:sz="4" w:space="0" w:color="000000"/>
            </w:tcBorders>
            <w:shd w:val="clear" w:color="auto" w:fill="auto"/>
            <w:vAlign w:val="center"/>
          </w:tcPr>
          <w:p w14:paraId="2DF55D19" w14:textId="77777777" w:rsidR="00325948" w:rsidRPr="00CE4E55" w:rsidRDefault="00325948" w:rsidP="00C73D19">
            <w:pPr>
              <w:suppressAutoHyphens/>
              <w:jc w:val="center"/>
              <w:rPr>
                <w:color w:val="000000"/>
                <w:lang w:eastAsia="ar-SA"/>
              </w:rPr>
            </w:pPr>
            <w:r w:rsidRPr="00CE4E55">
              <w:rPr>
                <w:color w:val="000000"/>
                <w:lang w:eastAsia="ar-SA"/>
              </w:rPr>
              <w:t>192</w:t>
            </w:r>
          </w:p>
        </w:tc>
        <w:tc>
          <w:tcPr>
            <w:tcW w:w="1253" w:type="dxa"/>
            <w:tcBorders>
              <w:top w:val="single" w:sz="4" w:space="0" w:color="000000"/>
              <w:left w:val="single" w:sz="4" w:space="0" w:color="000000"/>
              <w:bottom w:val="single" w:sz="4" w:space="0" w:color="000000"/>
            </w:tcBorders>
            <w:shd w:val="clear" w:color="auto" w:fill="auto"/>
            <w:vAlign w:val="center"/>
          </w:tcPr>
          <w:p w14:paraId="39014F6A" w14:textId="77777777" w:rsidR="00325948" w:rsidRPr="00CE4E55" w:rsidRDefault="00325948" w:rsidP="00C73D19">
            <w:pPr>
              <w:suppressAutoHyphens/>
              <w:jc w:val="center"/>
              <w:rPr>
                <w:color w:val="000000"/>
                <w:lang w:eastAsia="ar-SA"/>
              </w:rPr>
            </w:pPr>
            <w:r w:rsidRPr="00CE4E55">
              <w:rPr>
                <w:color w:val="000000"/>
                <w:lang w:eastAsia="ar-SA"/>
              </w:rPr>
              <w:t>136</w:t>
            </w:r>
          </w:p>
        </w:tc>
        <w:tc>
          <w:tcPr>
            <w:tcW w:w="1297" w:type="dxa"/>
            <w:tcBorders>
              <w:top w:val="single" w:sz="4" w:space="0" w:color="000000"/>
              <w:left w:val="single" w:sz="4" w:space="0" w:color="000000"/>
              <w:bottom w:val="single" w:sz="4" w:space="0" w:color="000000"/>
            </w:tcBorders>
            <w:shd w:val="clear" w:color="auto" w:fill="auto"/>
            <w:vAlign w:val="center"/>
          </w:tcPr>
          <w:p w14:paraId="02506C5B" w14:textId="77777777" w:rsidR="00325948" w:rsidRPr="00CE4E55" w:rsidRDefault="00325948" w:rsidP="00C73D19">
            <w:pPr>
              <w:suppressAutoHyphens/>
              <w:jc w:val="center"/>
              <w:rPr>
                <w:color w:val="000000"/>
                <w:lang w:eastAsia="ar-SA"/>
              </w:rPr>
            </w:pPr>
            <w:r w:rsidRPr="00CE4E55">
              <w:rPr>
                <w:color w:val="000000"/>
                <w:lang w:eastAsia="ar-SA"/>
              </w:rPr>
              <w:t>144</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9802D" w14:textId="77777777" w:rsidR="00325948" w:rsidRPr="00CE4E55" w:rsidRDefault="00325948" w:rsidP="00C73D19">
            <w:pPr>
              <w:suppressAutoHyphens/>
              <w:jc w:val="center"/>
              <w:rPr>
                <w:color w:val="000000"/>
                <w:lang w:eastAsia="ar-SA"/>
              </w:rPr>
            </w:pPr>
            <w:r w:rsidRPr="00CE4E55">
              <w:rPr>
                <w:color w:val="000000"/>
                <w:lang w:eastAsia="ar-SA"/>
              </w:rPr>
              <w:t>110</w:t>
            </w:r>
          </w:p>
        </w:tc>
      </w:tr>
      <w:tr w:rsidR="00325948" w:rsidRPr="00CE4E55" w14:paraId="41A337C3"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72B7F3C" w14:textId="77777777" w:rsidR="00325948" w:rsidRPr="00CE4E55" w:rsidRDefault="00325948" w:rsidP="00C73D19">
            <w:pPr>
              <w:suppressAutoHyphens/>
              <w:rPr>
                <w:color w:val="000000"/>
                <w:lang w:eastAsia="ar-SA"/>
              </w:rPr>
            </w:pPr>
            <w:r w:rsidRPr="00CE4E55">
              <w:rPr>
                <w:color w:val="000000"/>
                <w:lang w:eastAsia="ar-SA"/>
              </w:rPr>
              <w:t>Vaikų neurologas</w:t>
            </w:r>
          </w:p>
        </w:tc>
        <w:tc>
          <w:tcPr>
            <w:tcW w:w="1150" w:type="dxa"/>
            <w:tcBorders>
              <w:top w:val="single" w:sz="4" w:space="0" w:color="000000"/>
              <w:left w:val="single" w:sz="4" w:space="0" w:color="000000"/>
              <w:bottom w:val="single" w:sz="4" w:space="0" w:color="000000"/>
            </w:tcBorders>
            <w:shd w:val="clear" w:color="auto" w:fill="auto"/>
            <w:vAlign w:val="center"/>
          </w:tcPr>
          <w:p w14:paraId="4ABCD6E5" w14:textId="77777777" w:rsidR="00325948" w:rsidRPr="00CE4E55" w:rsidRDefault="00325948" w:rsidP="00C73D19">
            <w:pPr>
              <w:suppressAutoHyphens/>
              <w:jc w:val="center"/>
              <w:rPr>
                <w:color w:val="000000"/>
                <w:lang w:eastAsia="ar-SA"/>
              </w:rPr>
            </w:pPr>
            <w:r w:rsidRPr="00CE4E55">
              <w:rPr>
                <w:color w:val="000000"/>
                <w:lang w:eastAsia="ar-SA"/>
              </w:rPr>
              <w:t>134</w:t>
            </w:r>
          </w:p>
        </w:tc>
        <w:tc>
          <w:tcPr>
            <w:tcW w:w="1253" w:type="dxa"/>
            <w:tcBorders>
              <w:top w:val="single" w:sz="4" w:space="0" w:color="000000"/>
              <w:left w:val="single" w:sz="4" w:space="0" w:color="000000"/>
              <w:bottom w:val="single" w:sz="4" w:space="0" w:color="000000"/>
            </w:tcBorders>
            <w:shd w:val="clear" w:color="auto" w:fill="auto"/>
            <w:vAlign w:val="center"/>
          </w:tcPr>
          <w:p w14:paraId="498CEE93" w14:textId="77777777" w:rsidR="00325948" w:rsidRPr="00CE4E55" w:rsidRDefault="00325948" w:rsidP="00C73D19">
            <w:pPr>
              <w:suppressAutoHyphens/>
              <w:jc w:val="center"/>
              <w:rPr>
                <w:color w:val="000000"/>
                <w:lang w:eastAsia="ar-SA"/>
              </w:rPr>
            </w:pPr>
            <w:r w:rsidRPr="00CE4E55">
              <w:rPr>
                <w:color w:val="000000"/>
                <w:lang w:eastAsia="ar-SA"/>
              </w:rPr>
              <w:t>237</w:t>
            </w:r>
          </w:p>
        </w:tc>
        <w:tc>
          <w:tcPr>
            <w:tcW w:w="1297" w:type="dxa"/>
            <w:tcBorders>
              <w:top w:val="single" w:sz="4" w:space="0" w:color="000000"/>
              <w:left w:val="single" w:sz="4" w:space="0" w:color="000000"/>
              <w:bottom w:val="single" w:sz="4" w:space="0" w:color="000000"/>
            </w:tcBorders>
            <w:shd w:val="clear" w:color="auto" w:fill="auto"/>
            <w:vAlign w:val="center"/>
          </w:tcPr>
          <w:p w14:paraId="3EA96002" w14:textId="77777777" w:rsidR="00325948" w:rsidRPr="00CE4E55" w:rsidRDefault="00325948" w:rsidP="00C73D19">
            <w:pPr>
              <w:suppressAutoHyphens/>
              <w:jc w:val="center"/>
              <w:rPr>
                <w:color w:val="000000"/>
                <w:lang w:eastAsia="ar-SA"/>
              </w:rPr>
            </w:pPr>
            <w:r w:rsidRPr="00CE4E55">
              <w:rPr>
                <w:color w:val="000000"/>
                <w:lang w:eastAsia="ar-SA"/>
              </w:rPr>
              <w:t>126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50811" w14:textId="77777777" w:rsidR="00325948" w:rsidRPr="00CE4E55" w:rsidRDefault="00325948" w:rsidP="00C73D19">
            <w:pPr>
              <w:suppressAutoHyphens/>
              <w:jc w:val="center"/>
              <w:rPr>
                <w:color w:val="000000"/>
                <w:lang w:eastAsia="ar-SA"/>
              </w:rPr>
            </w:pPr>
            <w:r w:rsidRPr="00CE4E55">
              <w:rPr>
                <w:color w:val="000000"/>
                <w:lang w:eastAsia="ar-SA"/>
              </w:rPr>
              <w:t>210</w:t>
            </w:r>
          </w:p>
        </w:tc>
      </w:tr>
      <w:tr w:rsidR="00325948" w:rsidRPr="00CE4E55" w14:paraId="240C3F0C"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D9F078A" w14:textId="77777777" w:rsidR="00325948" w:rsidRPr="00CE4E55" w:rsidRDefault="00325948" w:rsidP="00C73D19">
            <w:pPr>
              <w:suppressAutoHyphens/>
              <w:rPr>
                <w:color w:val="000000"/>
                <w:lang w:eastAsia="ar-SA"/>
              </w:rPr>
            </w:pPr>
            <w:r w:rsidRPr="00CE4E55">
              <w:rPr>
                <w:color w:val="000000"/>
                <w:lang w:eastAsia="ar-SA"/>
              </w:rPr>
              <w:t>Vaikų endokrinologas</w:t>
            </w:r>
          </w:p>
        </w:tc>
        <w:tc>
          <w:tcPr>
            <w:tcW w:w="1150" w:type="dxa"/>
            <w:tcBorders>
              <w:top w:val="single" w:sz="4" w:space="0" w:color="000000"/>
              <w:left w:val="single" w:sz="4" w:space="0" w:color="000000"/>
              <w:bottom w:val="single" w:sz="4" w:space="0" w:color="000000"/>
            </w:tcBorders>
            <w:shd w:val="clear" w:color="auto" w:fill="auto"/>
            <w:vAlign w:val="center"/>
          </w:tcPr>
          <w:p w14:paraId="48F0FF7E" w14:textId="77777777" w:rsidR="00325948" w:rsidRPr="00CE4E55" w:rsidRDefault="00325948" w:rsidP="00C73D19">
            <w:pPr>
              <w:suppressAutoHyphens/>
              <w:jc w:val="center"/>
              <w:rPr>
                <w:color w:val="000000"/>
                <w:lang w:eastAsia="ar-SA"/>
              </w:rPr>
            </w:pPr>
            <w:r w:rsidRPr="00CE4E55">
              <w:rPr>
                <w:color w:val="000000"/>
                <w:lang w:eastAsia="ar-SA"/>
              </w:rPr>
              <w:t>484</w:t>
            </w:r>
          </w:p>
        </w:tc>
        <w:tc>
          <w:tcPr>
            <w:tcW w:w="1253" w:type="dxa"/>
            <w:tcBorders>
              <w:top w:val="single" w:sz="4" w:space="0" w:color="000000"/>
              <w:left w:val="single" w:sz="4" w:space="0" w:color="000000"/>
              <w:bottom w:val="single" w:sz="4" w:space="0" w:color="000000"/>
            </w:tcBorders>
            <w:shd w:val="clear" w:color="auto" w:fill="auto"/>
            <w:vAlign w:val="center"/>
          </w:tcPr>
          <w:p w14:paraId="60864DC0" w14:textId="77777777" w:rsidR="00325948" w:rsidRPr="00CE4E55" w:rsidRDefault="00325948" w:rsidP="00C73D19">
            <w:pPr>
              <w:suppressAutoHyphens/>
              <w:jc w:val="center"/>
              <w:rPr>
                <w:color w:val="000000"/>
                <w:lang w:eastAsia="ar-SA"/>
              </w:rPr>
            </w:pPr>
            <w:r w:rsidRPr="00CE4E55">
              <w:rPr>
                <w:color w:val="000000"/>
                <w:lang w:eastAsia="ar-SA"/>
              </w:rPr>
              <w:t>380</w:t>
            </w:r>
          </w:p>
        </w:tc>
        <w:tc>
          <w:tcPr>
            <w:tcW w:w="1297" w:type="dxa"/>
            <w:tcBorders>
              <w:top w:val="single" w:sz="4" w:space="0" w:color="000000"/>
              <w:left w:val="single" w:sz="4" w:space="0" w:color="000000"/>
              <w:bottom w:val="single" w:sz="4" w:space="0" w:color="000000"/>
            </w:tcBorders>
            <w:shd w:val="clear" w:color="auto" w:fill="auto"/>
            <w:vAlign w:val="center"/>
          </w:tcPr>
          <w:p w14:paraId="1B61BBCF" w14:textId="77777777" w:rsidR="00325948" w:rsidRPr="00CE4E55" w:rsidRDefault="00325948" w:rsidP="00C73D19">
            <w:pPr>
              <w:suppressAutoHyphens/>
              <w:jc w:val="center"/>
              <w:rPr>
                <w:color w:val="000000"/>
                <w:lang w:eastAsia="ar-SA"/>
              </w:rPr>
            </w:pPr>
            <w:r w:rsidRPr="00CE4E55">
              <w:rPr>
                <w:color w:val="000000"/>
                <w:lang w:eastAsia="ar-SA"/>
              </w:rPr>
              <w:t>251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EADBF" w14:textId="77777777" w:rsidR="00325948" w:rsidRPr="00CE4E55" w:rsidRDefault="00325948" w:rsidP="00C73D19">
            <w:pPr>
              <w:suppressAutoHyphens/>
              <w:jc w:val="center"/>
              <w:rPr>
                <w:color w:val="000000"/>
                <w:lang w:eastAsia="ar-SA"/>
              </w:rPr>
            </w:pPr>
            <w:r w:rsidRPr="00CE4E55">
              <w:rPr>
                <w:color w:val="000000"/>
                <w:lang w:eastAsia="ar-SA"/>
              </w:rPr>
              <w:t>193</w:t>
            </w:r>
          </w:p>
        </w:tc>
      </w:tr>
      <w:tr w:rsidR="00325948" w:rsidRPr="00CE4E55" w14:paraId="0F38085F"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04DB6DDA" w14:textId="77777777" w:rsidR="00325948" w:rsidRPr="00CE4E55" w:rsidRDefault="00325948" w:rsidP="00C73D19">
            <w:pPr>
              <w:suppressAutoHyphens/>
              <w:rPr>
                <w:color w:val="000000"/>
                <w:lang w:eastAsia="ar-SA"/>
              </w:rPr>
            </w:pPr>
            <w:r w:rsidRPr="00CE4E55">
              <w:rPr>
                <w:color w:val="000000"/>
                <w:lang w:eastAsia="ar-SA"/>
              </w:rPr>
              <w:t>Chirurgas</w:t>
            </w:r>
          </w:p>
        </w:tc>
        <w:tc>
          <w:tcPr>
            <w:tcW w:w="1150" w:type="dxa"/>
            <w:tcBorders>
              <w:top w:val="single" w:sz="4" w:space="0" w:color="000000"/>
              <w:left w:val="single" w:sz="4" w:space="0" w:color="000000"/>
              <w:bottom w:val="single" w:sz="4" w:space="0" w:color="000000"/>
            </w:tcBorders>
            <w:shd w:val="clear" w:color="auto" w:fill="auto"/>
            <w:vAlign w:val="center"/>
          </w:tcPr>
          <w:p w14:paraId="71120A67" w14:textId="77777777" w:rsidR="00325948" w:rsidRPr="00CE4E55" w:rsidRDefault="00325948" w:rsidP="00C73D19">
            <w:pPr>
              <w:suppressAutoHyphens/>
              <w:jc w:val="center"/>
              <w:rPr>
                <w:color w:val="000000"/>
                <w:lang w:eastAsia="ar-SA"/>
              </w:rPr>
            </w:pPr>
            <w:r w:rsidRPr="00CE4E55">
              <w:rPr>
                <w:color w:val="000000"/>
                <w:lang w:eastAsia="ar-SA"/>
              </w:rPr>
              <w:t>2068</w:t>
            </w:r>
          </w:p>
        </w:tc>
        <w:tc>
          <w:tcPr>
            <w:tcW w:w="1253" w:type="dxa"/>
            <w:tcBorders>
              <w:top w:val="single" w:sz="4" w:space="0" w:color="000000"/>
              <w:left w:val="single" w:sz="4" w:space="0" w:color="000000"/>
              <w:bottom w:val="single" w:sz="4" w:space="0" w:color="000000"/>
            </w:tcBorders>
            <w:shd w:val="clear" w:color="auto" w:fill="auto"/>
            <w:vAlign w:val="center"/>
          </w:tcPr>
          <w:p w14:paraId="5C25F2D3" w14:textId="77777777" w:rsidR="00325948" w:rsidRPr="00CE4E55" w:rsidRDefault="00325948" w:rsidP="00C73D19">
            <w:pPr>
              <w:suppressAutoHyphens/>
              <w:jc w:val="center"/>
              <w:rPr>
                <w:color w:val="000000"/>
                <w:lang w:eastAsia="ar-SA"/>
              </w:rPr>
            </w:pPr>
            <w:r w:rsidRPr="00CE4E55">
              <w:rPr>
                <w:color w:val="000000"/>
                <w:lang w:eastAsia="ar-SA"/>
              </w:rPr>
              <w:t>2282</w:t>
            </w:r>
          </w:p>
        </w:tc>
        <w:tc>
          <w:tcPr>
            <w:tcW w:w="1297" w:type="dxa"/>
            <w:tcBorders>
              <w:top w:val="single" w:sz="4" w:space="0" w:color="000000"/>
              <w:left w:val="single" w:sz="4" w:space="0" w:color="000000"/>
              <w:bottom w:val="single" w:sz="4" w:space="0" w:color="000000"/>
            </w:tcBorders>
            <w:shd w:val="clear" w:color="auto" w:fill="auto"/>
            <w:vAlign w:val="center"/>
          </w:tcPr>
          <w:p w14:paraId="36E16796" w14:textId="77777777" w:rsidR="00325948" w:rsidRPr="00CE4E55" w:rsidRDefault="00325948" w:rsidP="00C73D19">
            <w:pPr>
              <w:suppressAutoHyphens/>
              <w:jc w:val="center"/>
              <w:rPr>
                <w:color w:val="000000"/>
                <w:lang w:eastAsia="ar-SA"/>
              </w:rPr>
            </w:pPr>
            <w:r w:rsidRPr="00CE4E55">
              <w:rPr>
                <w:color w:val="000000"/>
                <w:lang w:eastAsia="ar-SA"/>
              </w:rPr>
              <w:t>1523</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C4A8" w14:textId="77777777" w:rsidR="00325948" w:rsidRPr="00CE4E55" w:rsidRDefault="00325948" w:rsidP="00C73D19">
            <w:pPr>
              <w:suppressAutoHyphens/>
              <w:jc w:val="center"/>
              <w:rPr>
                <w:color w:val="000000"/>
                <w:lang w:eastAsia="ar-SA"/>
              </w:rPr>
            </w:pPr>
            <w:r w:rsidRPr="00CE4E55">
              <w:rPr>
                <w:color w:val="000000"/>
                <w:lang w:eastAsia="ar-SA"/>
              </w:rPr>
              <w:t>1687</w:t>
            </w:r>
          </w:p>
        </w:tc>
      </w:tr>
      <w:tr w:rsidR="00325948" w:rsidRPr="00CE4E55" w14:paraId="6D2B74F9"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73A5E5D9" w14:textId="77777777" w:rsidR="00325948" w:rsidRPr="00CE4E55" w:rsidRDefault="00325948" w:rsidP="00C73D19">
            <w:pPr>
              <w:suppressAutoHyphens/>
              <w:rPr>
                <w:color w:val="000000"/>
                <w:lang w:eastAsia="ar-SA"/>
              </w:rPr>
            </w:pPr>
            <w:r w:rsidRPr="00CE4E55">
              <w:rPr>
                <w:color w:val="000000"/>
                <w:lang w:eastAsia="ar-SA"/>
              </w:rPr>
              <w:t>Fizinės medicinos ir reabilitacijos</w:t>
            </w:r>
          </w:p>
        </w:tc>
        <w:tc>
          <w:tcPr>
            <w:tcW w:w="1150" w:type="dxa"/>
            <w:tcBorders>
              <w:top w:val="single" w:sz="4" w:space="0" w:color="000000"/>
              <w:left w:val="single" w:sz="4" w:space="0" w:color="000000"/>
              <w:bottom w:val="single" w:sz="4" w:space="0" w:color="000000"/>
            </w:tcBorders>
            <w:shd w:val="clear" w:color="auto" w:fill="auto"/>
            <w:vAlign w:val="center"/>
          </w:tcPr>
          <w:p w14:paraId="3E6FAD06" w14:textId="77777777" w:rsidR="00325948" w:rsidRPr="00CE4E55" w:rsidRDefault="00325948" w:rsidP="00C73D19">
            <w:pPr>
              <w:suppressAutoHyphens/>
              <w:jc w:val="center"/>
              <w:rPr>
                <w:color w:val="000000"/>
                <w:lang w:eastAsia="ar-SA"/>
              </w:rPr>
            </w:pPr>
            <w:r w:rsidRPr="00CE4E55">
              <w:rPr>
                <w:color w:val="000000"/>
                <w:lang w:eastAsia="ar-SA"/>
              </w:rPr>
              <w:t>4914</w:t>
            </w:r>
          </w:p>
        </w:tc>
        <w:tc>
          <w:tcPr>
            <w:tcW w:w="1253" w:type="dxa"/>
            <w:tcBorders>
              <w:top w:val="single" w:sz="4" w:space="0" w:color="000000"/>
              <w:left w:val="single" w:sz="4" w:space="0" w:color="000000"/>
              <w:bottom w:val="single" w:sz="4" w:space="0" w:color="000000"/>
            </w:tcBorders>
            <w:shd w:val="clear" w:color="auto" w:fill="auto"/>
            <w:vAlign w:val="center"/>
          </w:tcPr>
          <w:p w14:paraId="5D4DA083" w14:textId="77777777" w:rsidR="00325948" w:rsidRPr="00CE4E55" w:rsidRDefault="00325948" w:rsidP="00C73D19">
            <w:pPr>
              <w:suppressAutoHyphens/>
              <w:jc w:val="center"/>
              <w:rPr>
                <w:color w:val="000000"/>
                <w:lang w:eastAsia="ar-SA"/>
              </w:rPr>
            </w:pPr>
            <w:r w:rsidRPr="00CE4E55">
              <w:rPr>
                <w:color w:val="000000"/>
                <w:lang w:eastAsia="ar-SA"/>
              </w:rPr>
              <w:t>4421</w:t>
            </w:r>
          </w:p>
        </w:tc>
        <w:tc>
          <w:tcPr>
            <w:tcW w:w="1297" w:type="dxa"/>
            <w:tcBorders>
              <w:top w:val="single" w:sz="4" w:space="0" w:color="000000"/>
              <w:left w:val="single" w:sz="4" w:space="0" w:color="000000"/>
              <w:bottom w:val="single" w:sz="4" w:space="0" w:color="000000"/>
            </w:tcBorders>
            <w:shd w:val="clear" w:color="auto" w:fill="auto"/>
            <w:vAlign w:val="center"/>
          </w:tcPr>
          <w:p w14:paraId="0613998F" w14:textId="77777777" w:rsidR="00325948" w:rsidRPr="00CE4E55" w:rsidRDefault="00325948" w:rsidP="00C73D19">
            <w:pPr>
              <w:suppressAutoHyphens/>
              <w:jc w:val="center"/>
              <w:rPr>
                <w:color w:val="000000"/>
                <w:lang w:eastAsia="ar-SA"/>
              </w:rPr>
            </w:pPr>
            <w:r w:rsidRPr="00CE4E55">
              <w:rPr>
                <w:color w:val="000000"/>
                <w:lang w:eastAsia="ar-SA"/>
              </w:rPr>
              <w:t>2935</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6BFDE" w14:textId="77777777" w:rsidR="00325948" w:rsidRPr="00CE4E55" w:rsidRDefault="00325948" w:rsidP="00C73D19">
            <w:pPr>
              <w:suppressAutoHyphens/>
              <w:jc w:val="center"/>
              <w:rPr>
                <w:color w:val="000000"/>
                <w:lang w:eastAsia="ar-SA"/>
              </w:rPr>
            </w:pPr>
            <w:r w:rsidRPr="00CE4E55">
              <w:rPr>
                <w:color w:val="000000"/>
                <w:lang w:eastAsia="ar-SA"/>
              </w:rPr>
              <w:t>2779</w:t>
            </w:r>
          </w:p>
        </w:tc>
      </w:tr>
      <w:tr w:rsidR="00325948" w:rsidRPr="00CE4E55" w14:paraId="4C50BB07"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7335FAE" w14:textId="77777777" w:rsidR="00325948" w:rsidRPr="00CE4E55" w:rsidRDefault="00325948" w:rsidP="00C73D19">
            <w:pPr>
              <w:suppressAutoHyphens/>
              <w:rPr>
                <w:color w:val="000000"/>
                <w:lang w:eastAsia="ar-SA"/>
              </w:rPr>
            </w:pPr>
            <w:proofErr w:type="spellStart"/>
            <w:r w:rsidRPr="00CE4E55">
              <w:rPr>
                <w:color w:val="000000"/>
                <w:lang w:eastAsia="ar-SA"/>
              </w:rPr>
              <w:t>Echoskopuotojas</w:t>
            </w:r>
            <w:proofErr w:type="spellEnd"/>
          </w:p>
        </w:tc>
        <w:tc>
          <w:tcPr>
            <w:tcW w:w="1150" w:type="dxa"/>
            <w:tcBorders>
              <w:top w:val="single" w:sz="4" w:space="0" w:color="000000"/>
              <w:left w:val="single" w:sz="4" w:space="0" w:color="000000"/>
              <w:bottom w:val="single" w:sz="4" w:space="0" w:color="000000"/>
            </w:tcBorders>
            <w:shd w:val="clear" w:color="auto" w:fill="auto"/>
            <w:vAlign w:val="center"/>
          </w:tcPr>
          <w:p w14:paraId="48EA6D5A" w14:textId="77777777" w:rsidR="00325948" w:rsidRPr="00CE4E55" w:rsidRDefault="00325948" w:rsidP="00C73D19">
            <w:pPr>
              <w:suppressAutoHyphens/>
              <w:jc w:val="center"/>
              <w:rPr>
                <w:color w:val="000000"/>
                <w:lang w:eastAsia="ar-SA"/>
              </w:rPr>
            </w:pPr>
            <w:r w:rsidRPr="00CE4E55">
              <w:rPr>
                <w:color w:val="000000"/>
                <w:lang w:eastAsia="ar-SA"/>
              </w:rPr>
              <w:t>4027</w:t>
            </w:r>
          </w:p>
        </w:tc>
        <w:tc>
          <w:tcPr>
            <w:tcW w:w="1253" w:type="dxa"/>
            <w:tcBorders>
              <w:top w:val="single" w:sz="4" w:space="0" w:color="000000"/>
              <w:left w:val="single" w:sz="4" w:space="0" w:color="000000"/>
              <w:bottom w:val="single" w:sz="4" w:space="0" w:color="000000"/>
            </w:tcBorders>
            <w:shd w:val="clear" w:color="auto" w:fill="auto"/>
            <w:vAlign w:val="center"/>
          </w:tcPr>
          <w:p w14:paraId="6471F90C" w14:textId="77777777" w:rsidR="00325948" w:rsidRPr="00CE4E55" w:rsidRDefault="00325948" w:rsidP="00C73D19">
            <w:pPr>
              <w:suppressAutoHyphens/>
              <w:jc w:val="center"/>
              <w:rPr>
                <w:color w:val="000000"/>
                <w:lang w:eastAsia="ar-SA"/>
              </w:rPr>
            </w:pPr>
            <w:r w:rsidRPr="00CE4E55">
              <w:rPr>
                <w:color w:val="000000"/>
                <w:lang w:eastAsia="ar-SA"/>
              </w:rPr>
              <w:t>3942</w:t>
            </w:r>
          </w:p>
        </w:tc>
        <w:tc>
          <w:tcPr>
            <w:tcW w:w="1297" w:type="dxa"/>
            <w:tcBorders>
              <w:top w:val="single" w:sz="4" w:space="0" w:color="000000"/>
              <w:left w:val="single" w:sz="4" w:space="0" w:color="000000"/>
              <w:bottom w:val="single" w:sz="4" w:space="0" w:color="000000"/>
            </w:tcBorders>
            <w:shd w:val="clear" w:color="auto" w:fill="auto"/>
            <w:vAlign w:val="center"/>
          </w:tcPr>
          <w:p w14:paraId="036C3C05" w14:textId="77777777" w:rsidR="00325948" w:rsidRPr="00CE4E55" w:rsidRDefault="00325948" w:rsidP="00C73D19">
            <w:pPr>
              <w:suppressAutoHyphens/>
              <w:jc w:val="center"/>
              <w:rPr>
                <w:color w:val="000000"/>
                <w:lang w:eastAsia="ar-SA"/>
              </w:rPr>
            </w:pPr>
            <w:r w:rsidRPr="00CE4E55">
              <w:rPr>
                <w:color w:val="000000"/>
                <w:lang w:eastAsia="ar-SA"/>
              </w:rPr>
              <w:t>3651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74C8D" w14:textId="77777777" w:rsidR="00325948" w:rsidRPr="00CE4E55" w:rsidRDefault="00325948" w:rsidP="00C73D19">
            <w:pPr>
              <w:suppressAutoHyphens/>
              <w:jc w:val="center"/>
              <w:rPr>
                <w:color w:val="000000"/>
                <w:lang w:eastAsia="ar-SA"/>
              </w:rPr>
            </w:pPr>
            <w:r w:rsidRPr="00CE4E55">
              <w:rPr>
                <w:color w:val="000000"/>
                <w:lang w:eastAsia="ar-SA"/>
              </w:rPr>
              <w:t>3692</w:t>
            </w:r>
          </w:p>
        </w:tc>
      </w:tr>
      <w:tr w:rsidR="00325948" w:rsidRPr="00CE4E55" w14:paraId="1CA712F3"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023D468" w14:textId="77777777" w:rsidR="00325948" w:rsidRPr="00CE4E55" w:rsidRDefault="00325948" w:rsidP="00C73D19">
            <w:pPr>
              <w:suppressAutoHyphens/>
              <w:rPr>
                <w:color w:val="000000"/>
                <w:lang w:eastAsia="ar-SA"/>
              </w:rPr>
            </w:pPr>
            <w:proofErr w:type="spellStart"/>
            <w:r w:rsidRPr="00CE4E55">
              <w:rPr>
                <w:color w:val="000000"/>
                <w:lang w:eastAsia="ar-SA"/>
              </w:rPr>
              <w:t>Endoskopuotojas</w:t>
            </w:r>
            <w:proofErr w:type="spellEnd"/>
          </w:p>
        </w:tc>
        <w:tc>
          <w:tcPr>
            <w:tcW w:w="1150" w:type="dxa"/>
            <w:tcBorders>
              <w:top w:val="single" w:sz="4" w:space="0" w:color="000000"/>
              <w:left w:val="single" w:sz="4" w:space="0" w:color="000000"/>
              <w:bottom w:val="single" w:sz="4" w:space="0" w:color="000000"/>
            </w:tcBorders>
            <w:shd w:val="clear" w:color="auto" w:fill="auto"/>
            <w:vAlign w:val="center"/>
          </w:tcPr>
          <w:p w14:paraId="099883F5" w14:textId="77777777" w:rsidR="00325948" w:rsidRPr="00CE4E55" w:rsidRDefault="00325948" w:rsidP="00C73D19">
            <w:pPr>
              <w:suppressAutoHyphens/>
              <w:jc w:val="center"/>
              <w:rPr>
                <w:color w:val="000000"/>
                <w:lang w:eastAsia="ar-SA"/>
              </w:rPr>
            </w:pPr>
            <w:r w:rsidRPr="00CE4E55">
              <w:rPr>
                <w:color w:val="000000"/>
                <w:lang w:eastAsia="ar-SA"/>
              </w:rPr>
              <w:t>963</w:t>
            </w:r>
          </w:p>
        </w:tc>
        <w:tc>
          <w:tcPr>
            <w:tcW w:w="1253" w:type="dxa"/>
            <w:tcBorders>
              <w:top w:val="single" w:sz="4" w:space="0" w:color="000000"/>
              <w:left w:val="single" w:sz="4" w:space="0" w:color="000000"/>
              <w:bottom w:val="single" w:sz="4" w:space="0" w:color="000000"/>
            </w:tcBorders>
            <w:shd w:val="clear" w:color="auto" w:fill="auto"/>
            <w:vAlign w:val="center"/>
          </w:tcPr>
          <w:p w14:paraId="3B0B103E" w14:textId="77777777" w:rsidR="00325948" w:rsidRPr="00CE4E55" w:rsidRDefault="00325948" w:rsidP="00C73D19">
            <w:pPr>
              <w:suppressAutoHyphens/>
              <w:jc w:val="center"/>
              <w:rPr>
                <w:color w:val="000000"/>
                <w:lang w:eastAsia="ar-SA"/>
              </w:rPr>
            </w:pPr>
            <w:r w:rsidRPr="00CE4E55">
              <w:rPr>
                <w:color w:val="000000"/>
                <w:lang w:eastAsia="ar-SA"/>
              </w:rPr>
              <w:t>721</w:t>
            </w:r>
          </w:p>
        </w:tc>
        <w:tc>
          <w:tcPr>
            <w:tcW w:w="1297" w:type="dxa"/>
            <w:tcBorders>
              <w:top w:val="single" w:sz="4" w:space="0" w:color="000000"/>
              <w:left w:val="single" w:sz="4" w:space="0" w:color="000000"/>
              <w:bottom w:val="single" w:sz="4" w:space="0" w:color="000000"/>
            </w:tcBorders>
            <w:shd w:val="clear" w:color="auto" w:fill="auto"/>
            <w:vAlign w:val="center"/>
          </w:tcPr>
          <w:p w14:paraId="327AE3E1" w14:textId="77777777" w:rsidR="00325948" w:rsidRPr="00CE4E55" w:rsidRDefault="00325948" w:rsidP="00C73D19">
            <w:pPr>
              <w:suppressAutoHyphens/>
              <w:jc w:val="center"/>
              <w:rPr>
                <w:color w:val="000000"/>
                <w:lang w:eastAsia="ar-SA"/>
              </w:rPr>
            </w:pPr>
            <w:r w:rsidRPr="00CE4E55">
              <w:rPr>
                <w:color w:val="000000"/>
                <w:lang w:eastAsia="ar-SA"/>
              </w:rPr>
              <w:t>917</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501E9" w14:textId="77777777" w:rsidR="00325948" w:rsidRPr="00CE4E55" w:rsidRDefault="00325948" w:rsidP="00C73D19">
            <w:pPr>
              <w:suppressAutoHyphens/>
              <w:jc w:val="center"/>
              <w:rPr>
                <w:color w:val="000000"/>
                <w:lang w:eastAsia="ar-SA"/>
              </w:rPr>
            </w:pPr>
            <w:r w:rsidRPr="00CE4E55">
              <w:rPr>
                <w:color w:val="000000"/>
                <w:lang w:eastAsia="ar-SA"/>
              </w:rPr>
              <w:t>700</w:t>
            </w:r>
          </w:p>
        </w:tc>
      </w:tr>
      <w:tr w:rsidR="00325948" w:rsidRPr="00CE4E55" w14:paraId="330C6F64"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08EBCCF" w14:textId="77777777" w:rsidR="00325948" w:rsidRPr="00CE4E55" w:rsidRDefault="00325948" w:rsidP="00C73D19">
            <w:pPr>
              <w:suppressAutoHyphens/>
              <w:rPr>
                <w:color w:val="000000"/>
                <w:lang w:eastAsia="ar-SA"/>
              </w:rPr>
            </w:pPr>
            <w:r w:rsidRPr="00CE4E55">
              <w:rPr>
                <w:color w:val="000000"/>
                <w:lang w:eastAsia="ar-SA"/>
              </w:rPr>
              <w:t>Neurologas</w:t>
            </w:r>
          </w:p>
        </w:tc>
        <w:tc>
          <w:tcPr>
            <w:tcW w:w="1150" w:type="dxa"/>
            <w:tcBorders>
              <w:top w:val="single" w:sz="4" w:space="0" w:color="000000"/>
              <w:left w:val="single" w:sz="4" w:space="0" w:color="000000"/>
              <w:bottom w:val="single" w:sz="4" w:space="0" w:color="000000"/>
            </w:tcBorders>
            <w:shd w:val="clear" w:color="auto" w:fill="auto"/>
            <w:vAlign w:val="center"/>
          </w:tcPr>
          <w:p w14:paraId="0EEE2473" w14:textId="77777777" w:rsidR="00325948" w:rsidRPr="00CE4E55" w:rsidRDefault="00325948" w:rsidP="00C73D19">
            <w:pPr>
              <w:suppressAutoHyphens/>
              <w:jc w:val="center"/>
              <w:rPr>
                <w:color w:val="000000"/>
                <w:lang w:eastAsia="ar-SA"/>
              </w:rPr>
            </w:pPr>
            <w:r w:rsidRPr="00CE4E55">
              <w:rPr>
                <w:color w:val="000000"/>
                <w:lang w:eastAsia="ar-SA"/>
              </w:rPr>
              <w:t>3084</w:t>
            </w:r>
          </w:p>
        </w:tc>
        <w:tc>
          <w:tcPr>
            <w:tcW w:w="1253" w:type="dxa"/>
            <w:tcBorders>
              <w:top w:val="single" w:sz="4" w:space="0" w:color="000000"/>
              <w:left w:val="single" w:sz="4" w:space="0" w:color="000000"/>
              <w:bottom w:val="single" w:sz="4" w:space="0" w:color="000000"/>
            </w:tcBorders>
            <w:shd w:val="clear" w:color="auto" w:fill="auto"/>
            <w:vAlign w:val="center"/>
          </w:tcPr>
          <w:p w14:paraId="60F8FBAF" w14:textId="77777777" w:rsidR="00325948" w:rsidRPr="00CE4E55" w:rsidRDefault="00325948" w:rsidP="00C73D19">
            <w:pPr>
              <w:suppressAutoHyphens/>
              <w:jc w:val="center"/>
              <w:rPr>
                <w:color w:val="000000"/>
                <w:lang w:eastAsia="ar-SA"/>
              </w:rPr>
            </w:pPr>
            <w:r w:rsidRPr="00CE4E55">
              <w:rPr>
                <w:color w:val="000000"/>
                <w:lang w:eastAsia="ar-SA"/>
              </w:rPr>
              <w:t>2374</w:t>
            </w:r>
          </w:p>
        </w:tc>
        <w:tc>
          <w:tcPr>
            <w:tcW w:w="1297" w:type="dxa"/>
            <w:tcBorders>
              <w:top w:val="single" w:sz="4" w:space="0" w:color="000000"/>
              <w:left w:val="single" w:sz="4" w:space="0" w:color="000000"/>
              <w:bottom w:val="single" w:sz="4" w:space="0" w:color="000000"/>
            </w:tcBorders>
            <w:shd w:val="clear" w:color="auto" w:fill="auto"/>
            <w:vAlign w:val="center"/>
          </w:tcPr>
          <w:p w14:paraId="4ADC5359" w14:textId="77777777" w:rsidR="00325948" w:rsidRPr="00CE4E55" w:rsidRDefault="00325948" w:rsidP="00C73D19">
            <w:pPr>
              <w:suppressAutoHyphens/>
              <w:jc w:val="center"/>
              <w:rPr>
                <w:color w:val="000000"/>
                <w:lang w:eastAsia="ar-SA"/>
              </w:rPr>
            </w:pPr>
            <w:r w:rsidRPr="00CE4E55">
              <w:rPr>
                <w:color w:val="000000"/>
                <w:lang w:eastAsia="ar-SA"/>
              </w:rPr>
              <w:t>2147</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650F5" w14:textId="77777777" w:rsidR="00325948" w:rsidRPr="00CE4E55" w:rsidRDefault="00325948" w:rsidP="00C73D19">
            <w:pPr>
              <w:suppressAutoHyphens/>
              <w:jc w:val="center"/>
              <w:rPr>
                <w:color w:val="000000"/>
                <w:lang w:eastAsia="ar-SA"/>
              </w:rPr>
            </w:pPr>
            <w:r w:rsidRPr="00CE4E55">
              <w:rPr>
                <w:color w:val="000000"/>
                <w:lang w:eastAsia="ar-SA"/>
              </w:rPr>
              <w:t>1721</w:t>
            </w:r>
          </w:p>
        </w:tc>
      </w:tr>
      <w:tr w:rsidR="00325948" w:rsidRPr="00CE4E55" w14:paraId="07DA72D9"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7F1A257E" w14:textId="77777777" w:rsidR="00325948" w:rsidRPr="00CE4E55" w:rsidRDefault="00325948" w:rsidP="00C73D19">
            <w:pPr>
              <w:suppressAutoHyphens/>
              <w:rPr>
                <w:color w:val="000000"/>
                <w:lang w:eastAsia="ar-SA"/>
              </w:rPr>
            </w:pPr>
            <w:r w:rsidRPr="00CE4E55">
              <w:rPr>
                <w:color w:val="000000"/>
                <w:lang w:eastAsia="ar-SA"/>
              </w:rPr>
              <w:t>Oftalmologas</w:t>
            </w:r>
          </w:p>
        </w:tc>
        <w:tc>
          <w:tcPr>
            <w:tcW w:w="1150" w:type="dxa"/>
            <w:tcBorders>
              <w:top w:val="single" w:sz="4" w:space="0" w:color="000000"/>
              <w:left w:val="single" w:sz="4" w:space="0" w:color="000000"/>
              <w:bottom w:val="single" w:sz="4" w:space="0" w:color="000000"/>
            </w:tcBorders>
            <w:shd w:val="clear" w:color="auto" w:fill="auto"/>
            <w:vAlign w:val="center"/>
          </w:tcPr>
          <w:p w14:paraId="291D5A22" w14:textId="77777777" w:rsidR="00325948" w:rsidRPr="00CE4E55" w:rsidRDefault="00325948" w:rsidP="00C73D19">
            <w:pPr>
              <w:suppressAutoHyphens/>
              <w:jc w:val="center"/>
              <w:rPr>
                <w:color w:val="000000"/>
                <w:lang w:eastAsia="ar-SA"/>
              </w:rPr>
            </w:pPr>
            <w:r w:rsidRPr="00CE4E55">
              <w:rPr>
                <w:color w:val="000000"/>
                <w:lang w:eastAsia="ar-SA"/>
              </w:rPr>
              <w:t>4115</w:t>
            </w:r>
          </w:p>
        </w:tc>
        <w:tc>
          <w:tcPr>
            <w:tcW w:w="1253" w:type="dxa"/>
            <w:tcBorders>
              <w:top w:val="single" w:sz="4" w:space="0" w:color="000000"/>
              <w:left w:val="single" w:sz="4" w:space="0" w:color="000000"/>
              <w:bottom w:val="single" w:sz="4" w:space="0" w:color="000000"/>
            </w:tcBorders>
            <w:shd w:val="clear" w:color="auto" w:fill="auto"/>
            <w:vAlign w:val="center"/>
          </w:tcPr>
          <w:p w14:paraId="66179640" w14:textId="77777777" w:rsidR="00325948" w:rsidRPr="00CE4E55" w:rsidRDefault="00325948" w:rsidP="00C73D19">
            <w:pPr>
              <w:suppressAutoHyphens/>
              <w:jc w:val="center"/>
              <w:rPr>
                <w:color w:val="000000"/>
                <w:lang w:eastAsia="ar-SA"/>
              </w:rPr>
            </w:pPr>
            <w:r w:rsidRPr="00CE4E55">
              <w:rPr>
                <w:color w:val="000000"/>
                <w:lang w:eastAsia="ar-SA"/>
              </w:rPr>
              <w:t>3291</w:t>
            </w:r>
          </w:p>
        </w:tc>
        <w:tc>
          <w:tcPr>
            <w:tcW w:w="1297" w:type="dxa"/>
            <w:tcBorders>
              <w:top w:val="single" w:sz="4" w:space="0" w:color="000000"/>
              <w:left w:val="single" w:sz="4" w:space="0" w:color="000000"/>
              <w:bottom w:val="single" w:sz="4" w:space="0" w:color="000000"/>
            </w:tcBorders>
            <w:shd w:val="clear" w:color="auto" w:fill="auto"/>
            <w:vAlign w:val="center"/>
          </w:tcPr>
          <w:p w14:paraId="31EC1587" w14:textId="77777777" w:rsidR="00325948" w:rsidRPr="00CE4E55" w:rsidRDefault="00325948" w:rsidP="00C73D19">
            <w:pPr>
              <w:suppressAutoHyphens/>
              <w:jc w:val="center"/>
              <w:rPr>
                <w:color w:val="000000"/>
                <w:lang w:eastAsia="ar-SA"/>
              </w:rPr>
            </w:pPr>
            <w:r w:rsidRPr="00CE4E55">
              <w:rPr>
                <w:color w:val="000000"/>
                <w:lang w:eastAsia="ar-SA"/>
              </w:rPr>
              <w:t>3036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2B4AF" w14:textId="77777777" w:rsidR="00325948" w:rsidRPr="00CE4E55" w:rsidRDefault="00325948" w:rsidP="00C73D19">
            <w:pPr>
              <w:suppressAutoHyphens/>
              <w:jc w:val="center"/>
              <w:rPr>
                <w:color w:val="000000"/>
                <w:lang w:eastAsia="ar-SA"/>
              </w:rPr>
            </w:pPr>
            <w:r w:rsidRPr="00CE4E55">
              <w:rPr>
                <w:color w:val="000000"/>
                <w:lang w:eastAsia="ar-SA"/>
              </w:rPr>
              <w:t>2493</w:t>
            </w:r>
          </w:p>
        </w:tc>
      </w:tr>
      <w:tr w:rsidR="00325948" w:rsidRPr="00CE4E55" w14:paraId="1F4F0841"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62749711" w14:textId="77777777" w:rsidR="00325948" w:rsidRPr="00CE4E55" w:rsidRDefault="00325948" w:rsidP="00C73D19">
            <w:pPr>
              <w:suppressAutoHyphens/>
              <w:rPr>
                <w:color w:val="000000"/>
                <w:lang w:eastAsia="ar-SA"/>
              </w:rPr>
            </w:pPr>
            <w:r w:rsidRPr="00CE4E55">
              <w:rPr>
                <w:color w:val="000000"/>
                <w:lang w:eastAsia="ar-SA"/>
              </w:rPr>
              <w:t>Ortopedas traumatologas</w:t>
            </w:r>
          </w:p>
        </w:tc>
        <w:tc>
          <w:tcPr>
            <w:tcW w:w="1150" w:type="dxa"/>
            <w:tcBorders>
              <w:top w:val="single" w:sz="4" w:space="0" w:color="000000"/>
              <w:left w:val="single" w:sz="4" w:space="0" w:color="000000"/>
              <w:bottom w:val="single" w:sz="4" w:space="0" w:color="000000"/>
            </w:tcBorders>
            <w:shd w:val="clear" w:color="auto" w:fill="auto"/>
            <w:vAlign w:val="center"/>
          </w:tcPr>
          <w:p w14:paraId="2DD455C5" w14:textId="77777777" w:rsidR="00325948" w:rsidRPr="00CE4E55" w:rsidRDefault="00325948" w:rsidP="00C73D19">
            <w:pPr>
              <w:suppressAutoHyphens/>
              <w:jc w:val="center"/>
              <w:rPr>
                <w:color w:val="000000"/>
                <w:lang w:eastAsia="ar-SA"/>
              </w:rPr>
            </w:pPr>
            <w:r w:rsidRPr="00CE4E55">
              <w:rPr>
                <w:color w:val="000000"/>
                <w:lang w:eastAsia="ar-SA"/>
              </w:rPr>
              <w:t>5793</w:t>
            </w:r>
          </w:p>
        </w:tc>
        <w:tc>
          <w:tcPr>
            <w:tcW w:w="1253" w:type="dxa"/>
            <w:tcBorders>
              <w:top w:val="single" w:sz="4" w:space="0" w:color="000000"/>
              <w:left w:val="single" w:sz="4" w:space="0" w:color="000000"/>
              <w:bottom w:val="single" w:sz="4" w:space="0" w:color="000000"/>
            </w:tcBorders>
            <w:shd w:val="clear" w:color="auto" w:fill="auto"/>
            <w:vAlign w:val="center"/>
          </w:tcPr>
          <w:p w14:paraId="45EB444D" w14:textId="77777777" w:rsidR="00325948" w:rsidRPr="00CE4E55" w:rsidRDefault="00325948" w:rsidP="00C73D19">
            <w:pPr>
              <w:suppressAutoHyphens/>
              <w:jc w:val="center"/>
              <w:rPr>
                <w:color w:val="000000"/>
                <w:lang w:eastAsia="ar-SA"/>
              </w:rPr>
            </w:pPr>
            <w:r w:rsidRPr="00CE4E55">
              <w:rPr>
                <w:color w:val="000000"/>
                <w:lang w:eastAsia="ar-SA"/>
              </w:rPr>
              <w:t>6086</w:t>
            </w:r>
          </w:p>
        </w:tc>
        <w:tc>
          <w:tcPr>
            <w:tcW w:w="1297" w:type="dxa"/>
            <w:tcBorders>
              <w:top w:val="single" w:sz="4" w:space="0" w:color="000000"/>
              <w:left w:val="single" w:sz="4" w:space="0" w:color="000000"/>
              <w:bottom w:val="single" w:sz="4" w:space="0" w:color="000000"/>
            </w:tcBorders>
            <w:shd w:val="clear" w:color="auto" w:fill="auto"/>
            <w:vAlign w:val="center"/>
          </w:tcPr>
          <w:p w14:paraId="6DA820BA" w14:textId="77777777" w:rsidR="00325948" w:rsidRPr="00CE4E55" w:rsidRDefault="00325948" w:rsidP="00C73D19">
            <w:pPr>
              <w:suppressAutoHyphens/>
              <w:jc w:val="center"/>
              <w:rPr>
                <w:color w:val="000000"/>
                <w:lang w:eastAsia="ar-SA"/>
              </w:rPr>
            </w:pPr>
            <w:r w:rsidRPr="00CE4E55">
              <w:rPr>
                <w:color w:val="000000"/>
                <w:lang w:eastAsia="ar-SA"/>
              </w:rPr>
              <w:t>4606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C68D8" w14:textId="77777777" w:rsidR="00325948" w:rsidRPr="00CE4E55" w:rsidRDefault="00325948" w:rsidP="00C73D19">
            <w:pPr>
              <w:suppressAutoHyphens/>
              <w:jc w:val="center"/>
              <w:rPr>
                <w:color w:val="000000"/>
                <w:lang w:eastAsia="ar-SA"/>
              </w:rPr>
            </w:pPr>
            <w:r w:rsidRPr="00CE4E55">
              <w:rPr>
                <w:color w:val="000000"/>
                <w:lang w:eastAsia="ar-SA"/>
              </w:rPr>
              <w:t>4695</w:t>
            </w:r>
          </w:p>
        </w:tc>
      </w:tr>
      <w:tr w:rsidR="00325948" w:rsidRPr="00CE4E55" w14:paraId="7E6FB033"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5FC5AAA" w14:textId="77777777" w:rsidR="00325948" w:rsidRPr="00CE4E55" w:rsidRDefault="00325948" w:rsidP="00C73D19">
            <w:pPr>
              <w:suppressAutoHyphens/>
              <w:rPr>
                <w:color w:val="000000"/>
                <w:lang w:eastAsia="ar-SA"/>
              </w:rPr>
            </w:pPr>
            <w:proofErr w:type="spellStart"/>
            <w:r w:rsidRPr="00CE4E55">
              <w:rPr>
                <w:color w:val="000000"/>
                <w:lang w:eastAsia="ar-SA"/>
              </w:rPr>
              <w:t>Otorinolaringologas</w:t>
            </w:r>
            <w:proofErr w:type="spellEnd"/>
          </w:p>
        </w:tc>
        <w:tc>
          <w:tcPr>
            <w:tcW w:w="1150" w:type="dxa"/>
            <w:tcBorders>
              <w:top w:val="single" w:sz="4" w:space="0" w:color="000000"/>
              <w:left w:val="single" w:sz="4" w:space="0" w:color="000000"/>
              <w:bottom w:val="single" w:sz="4" w:space="0" w:color="000000"/>
            </w:tcBorders>
            <w:shd w:val="clear" w:color="auto" w:fill="auto"/>
            <w:vAlign w:val="center"/>
          </w:tcPr>
          <w:p w14:paraId="2D2EF650" w14:textId="77777777" w:rsidR="00325948" w:rsidRPr="00CE4E55" w:rsidRDefault="00325948" w:rsidP="00C73D19">
            <w:pPr>
              <w:suppressAutoHyphens/>
              <w:jc w:val="center"/>
              <w:rPr>
                <w:color w:val="000000"/>
                <w:lang w:eastAsia="ar-SA"/>
              </w:rPr>
            </w:pPr>
            <w:r w:rsidRPr="00CE4E55">
              <w:rPr>
                <w:color w:val="000000"/>
                <w:lang w:eastAsia="ar-SA"/>
              </w:rPr>
              <w:t>3352</w:t>
            </w:r>
          </w:p>
        </w:tc>
        <w:tc>
          <w:tcPr>
            <w:tcW w:w="1253" w:type="dxa"/>
            <w:tcBorders>
              <w:top w:val="single" w:sz="4" w:space="0" w:color="000000"/>
              <w:left w:val="single" w:sz="4" w:space="0" w:color="000000"/>
              <w:bottom w:val="single" w:sz="4" w:space="0" w:color="000000"/>
            </w:tcBorders>
            <w:shd w:val="clear" w:color="auto" w:fill="auto"/>
            <w:vAlign w:val="center"/>
          </w:tcPr>
          <w:p w14:paraId="7DAC2AA2" w14:textId="77777777" w:rsidR="00325948" w:rsidRPr="00CE4E55" w:rsidRDefault="00325948" w:rsidP="00C73D19">
            <w:pPr>
              <w:suppressAutoHyphens/>
              <w:jc w:val="center"/>
              <w:rPr>
                <w:color w:val="000000"/>
                <w:lang w:eastAsia="ar-SA"/>
              </w:rPr>
            </w:pPr>
            <w:r w:rsidRPr="00CE4E55">
              <w:rPr>
                <w:color w:val="000000"/>
                <w:lang w:eastAsia="ar-SA"/>
              </w:rPr>
              <w:t>3629</w:t>
            </w:r>
          </w:p>
        </w:tc>
        <w:tc>
          <w:tcPr>
            <w:tcW w:w="1297" w:type="dxa"/>
            <w:tcBorders>
              <w:top w:val="single" w:sz="4" w:space="0" w:color="000000"/>
              <w:left w:val="single" w:sz="4" w:space="0" w:color="000000"/>
              <w:bottom w:val="single" w:sz="4" w:space="0" w:color="000000"/>
            </w:tcBorders>
            <w:shd w:val="clear" w:color="auto" w:fill="auto"/>
            <w:vAlign w:val="center"/>
          </w:tcPr>
          <w:p w14:paraId="50EC854F" w14:textId="77777777" w:rsidR="00325948" w:rsidRPr="00CE4E55" w:rsidRDefault="00325948" w:rsidP="00C73D19">
            <w:pPr>
              <w:suppressAutoHyphens/>
              <w:jc w:val="center"/>
              <w:rPr>
                <w:color w:val="000000"/>
                <w:lang w:eastAsia="ar-SA"/>
              </w:rPr>
            </w:pPr>
            <w:r w:rsidRPr="00CE4E55">
              <w:rPr>
                <w:color w:val="000000"/>
                <w:lang w:eastAsia="ar-SA"/>
              </w:rPr>
              <w:t>2552</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2F64D" w14:textId="77777777" w:rsidR="00325948" w:rsidRPr="00CE4E55" w:rsidRDefault="00325948" w:rsidP="00C73D19">
            <w:pPr>
              <w:suppressAutoHyphens/>
              <w:jc w:val="center"/>
              <w:rPr>
                <w:color w:val="000000"/>
                <w:lang w:eastAsia="ar-SA"/>
              </w:rPr>
            </w:pPr>
            <w:r w:rsidRPr="00CE4E55">
              <w:rPr>
                <w:color w:val="000000"/>
                <w:lang w:eastAsia="ar-SA"/>
              </w:rPr>
              <w:t>2706</w:t>
            </w:r>
          </w:p>
        </w:tc>
      </w:tr>
      <w:tr w:rsidR="00325948" w:rsidRPr="00CE4E55" w14:paraId="4DDA68A1"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1DC798A1" w14:textId="77777777" w:rsidR="00325948" w:rsidRPr="00CE4E55" w:rsidRDefault="00325948" w:rsidP="00C73D19">
            <w:pPr>
              <w:suppressAutoHyphens/>
              <w:rPr>
                <w:color w:val="000000"/>
                <w:lang w:eastAsia="ar-SA"/>
              </w:rPr>
            </w:pPr>
            <w:r w:rsidRPr="00CE4E55">
              <w:rPr>
                <w:color w:val="000000"/>
                <w:lang w:eastAsia="ar-SA"/>
              </w:rPr>
              <w:t>Psichiatras</w:t>
            </w:r>
          </w:p>
        </w:tc>
        <w:tc>
          <w:tcPr>
            <w:tcW w:w="1150" w:type="dxa"/>
            <w:tcBorders>
              <w:top w:val="single" w:sz="4" w:space="0" w:color="000000"/>
              <w:left w:val="single" w:sz="4" w:space="0" w:color="000000"/>
              <w:bottom w:val="single" w:sz="4" w:space="0" w:color="000000"/>
            </w:tcBorders>
            <w:shd w:val="clear" w:color="auto" w:fill="auto"/>
            <w:vAlign w:val="center"/>
          </w:tcPr>
          <w:p w14:paraId="0D3714F5" w14:textId="77777777" w:rsidR="00325948" w:rsidRPr="00CE4E55" w:rsidRDefault="00325948" w:rsidP="00C73D19">
            <w:pPr>
              <w:suppressAutoHyphens/>
              <w:jc w:val="center"/>
              <w:rPr>
                <w:color w:val="000000"/>
                <w:lang w:eastAsia="ar-SA"/>
              </w:rPr>
            </w:pPr>
            <w:r w:rsidRPr="00CE4E55">
              <w:rPr>
                <w:color w:val="000000"/>
                <w:lang w:eastAsia="ar-SA"/>
              </w:rPr>
              <w:t>833</w:t>
            </w:r>
          </w:p>
        </w:tc>
        <w:tc>
          <w:tcPr>
            <w:tcW w:w="1253" w:type="dxa"/>
            <w:tcBorders>
              <w:top w:val="single" w:sz="4" w:space="0" w:color="000000"/>
              <w:left w:val="single" w:sz="4" w:space="0" w:color="000000"/>
              <w:bottom w:val="single" w:sz="4" w:space="0" w:color="000000"/>
            </w:tcBorders>
            <w:shd w:val="clear" w:color="auto" w:fill="auto"/>
            <w:vAlign w:val="center"/>
          </w:tcPr>
          <w:p w14:paraId="152BC4E3" w14:textId="77777777" w:rsidR="00325948" w:rsidRPr="00CE4E55" w:rsidRDefault="00325948" w:rsidP="00C73D19">
            <w:pPr>
              <w:suppressAutoHyphens/>
              <w:jc w:val="center"/>
              <w:rPr>
                <w:color w:val="000000"/>
                <w:lang w:eastAsia="ar-SA"/>
              </w:rPr>
            </w:pPr>
            <w:r w:rsidRPr="00CE4E55">
              <w:rPr>
                <w:color w:val="000000"/>
                <w:lang w:eastAsia="ar-SA"/>
              </w:rPr>
              <w:t>292</w:t>
            </w:r>
          </w:p>
        </w:tc>
        <w:tc>
          <w:tcPr>
            <w:tcW w:w="1297" w:type="dxa"/>
            <w:tcBorders>
              <w:top w:val="single" w:sz="4" w:space="0" w:color="000000"/>
              <w:left w:val="single" w:sz="4" w:space="0" w:color="000000"/>
              <w:bottom w:val="single" w:sz="4" w:space="0" w:color="000000"/>
            </w:tcBorders>
            <w:shd w:val="clear" w:color="auto" w:fill="auto"/>
            <w:vAlign w:val="center"/>
          </w:tcPr>
          <w:p w14:paraId="4B2CEFB0" w14:textId="77777777" w:rsidR="00325948" w:rsidRPr="00CE4E55" w:rsidRDefault="00325948" w:rsidP="00C73D19">
            <w:pPr>
              <w:suppressAutoHyphens/>
              <w:jc w:val="center"/>
              <w:rPr>
                <w:color w:val="000000"/>
                <w:lang w:eastAsia="ar-SA"/>
              </w:rPr>
            </w:pPr>
            <w:r w:rsidRPr="00CE4E55">
              <w:rPr>
                <w:color w:val="000000"/>
                <w:lang w:eastAsia="ar-SA"/>
              </w:rPr>
              <w:t>449</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407C2" w14:textId="77777777" w:rsidR="00325948" w:rsidRPr="00CE4E55" w:rsidRDefault="00325948" w:rsidP="00C73D19">
            <w:pPr>
              <w:suppressAutoHyphens/>
              <w:jc w:val="center"/>
              <w:rPr>
                <w:color w:val="000000"/>
                <w:lang w:eastAsia="ar-SA"/>
              </w:rPr>
            </w:pPr>
            <w:r w:rsidRPr="00CE4E55">
              <w:rPr>
                <w:color w:val="000000"/>
                <w:lang w:eastAsia="ar-SA"/>
              </w:rPr>
              <w:t>203</w:t>
            </w:r>
          </w:p>
        </w:tc>
      </w:tr>
      <w:tr w:rsidR="00325948" w:rsidRPr="00CE4E55" w14:paraId="144C60E3"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4EECC972" w14:textId="77777777" w:rsidR="00325948" w:rsidRPr="00CE4E55" w:rsidRDefault="00325948" w:rsidP="00C73D19">
            <w:pPr>
              <w:suppressAutoHyphens/>
              <w:rPr>
                <w:color w:val="000000"/>
                <w:lang w:eastAsia="ar-SA"/>
              </w:rPr>
            </w:pPr>
            <w:r w:rsidRPr="00CE4E55">
              <w:rPr>
                <w:color w:val="000000"/>
                <w:lang w:eastAsia="ar-SA"/>
              </w:rPr>
              <w:t>Psichoterapija</w:t>
            </w:r>
          </w:p>
        </w:tc>
        <w:tc>
          <w:tcPr>
            <w:tcW w:w="1150" w:type="dxa"/>
            <w:tcBorders>
              <w:top w:val="single" w:sz="4" w:space="0" w:color="000000"/>
              <w:left w:val="single" w:sz="4" w:space="0" w:color="000000"/>
              <w:bottom w:val="single" w:sz="4" w:space="0" w:color="000000"/>
            </w:tcBorders>
            <w:shd w:val="clear" w:color="auto" w:fill="auto"/>
            <w:vAlign w:val="center"/>
          </w:tcPr>
          <w:p w14:paraId="6CF8F5E6" w14:textId="77777777" w:rsidR="00325948" w:rsidRPr="00CE4E55" w:rsidRDefault="00325948" w:rsidP="00C73D19">
            <w:pPr>
              <w:suppressAutoHyphens/>
              <w:jc w:val="center"/>
              <w:rPr>
                <w:color w:val="000000"/>
                <w:lang w:eastAsia="ar-SA"/>
              </w:rPr>
            </w:pPr>
            <w:r w:rsidRPr="00CE4E55">
              <w:rPr>
                <w:color w:val="000000"/>
                <w:lang w:eastAsia="ar-SA"/>
              </w:rPr>
              <w:t>163</w:t>
            </w:r>
          </w:p>
        </w:tc>
        <w:tc>
          <w:tcPr>
            <w:tcW w:w="1253" w:type="dxa"/>
            <w:tcBorders>
              <w:top w:val="single" w:sz="4" w:space="0" w:color="000000"/>
              <w:left w:val="single" w:sz="4" w:space="0" w:color="000000"/>
              <w:bottom w:val="single" w:sz="4" w:space="0" w:color="000000"/>
            </w:tcBorders>
            <w:shd w:val="clear" w:color="auto" w:fill="auto"/>
            <w:vAlign w:val="center"/>
          </w:tcPr>
          <w:p w14:paraId="25FE7071" w14:textId="77777777" w:rsidR="00325948" w:rsidRPr="00CE4E55" w:rsidRDefault="00325948" w:rsidP="00C73D19">
            <w:pPr>
              <w:suppressAutoHyphens/>
              <w:jc w:val="center"/>
              <w:rPr>
                <w:color w:val="000000"/>
                <w:lang w:eastAsia="ar-SA"/>
              </w:rPr>
            </w:pPr>
            <w:r w:rsidRPr="00CE4E55">
              <w:rPr>
                <w:color w:val="000000"/>
                <w:lang w:eastAsia="ar-SA"/>
              </w:rPr>
              <w:t>0</w:t>
            </w:r>
          </w:p>
        </w:tc>
        <w:tc>
          <w:tcPr>
            <w:tcW w:w="1297" w:type="dxa"/>
            <w:tcBorders>
              <w:top w:val="single" w:sz="4" w:space="0" w:color="000000"/>
              <w:left w:val="single" w:sz="4" w:space="0" w:color="000000"/>
              <w:bottom w:val="single" w:sz="4" w:space="0" w:color="000000"/>
            </w:tcBorders>
            <w:shd w:val="clear" w:color="auto" w:fill="auto"/>
            <w:vAlign w:val="center"/>
          </w:tcPr>
          <w:p w14:paraId="2D2C6A81" w14:textId="77777777" w:rsidR="00325948" w:rsidRPr="00CE4E55" w:rsidRDefault="00325948" w:rsidP="00C73D19">
            <w:pPr>
              <w:suppressAutoHyphens/>
              <w:jc w:val="center"/>
              <w:rPr>
                <w:color w:val="000000"/>
                <w:lang w:eastAsia="ar-SA"/>
              </w:rPr>
            </w:pPr>
            <w:r w:rsidRPr="00CE4E55">
              <w:rPr>
                <w:color w:val="000000"/>
                <w:lang w:eastAsia="ar-SA"/>
              </w:rPr>
              <w:t>163</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EAD55" w14:textId="77777777" w:rsidR="00325948" w:rsidRPr="00CE4E55" w:rsidRDefault="00325948" w:rsidP="00C73D19">
            <w:pPr>
              <w:suppressAutoHyphens/>
              <w:jc w:val="center"/>
              <w:rPr>
                <w:color w:val="000000"/>
                <w:lang w:eastAsia="ar-SA"/>
              </w:rPr>
            </w:pPr>
            <w:r w:rsidRPr="00CE4E55">
              <w:rPr>
                <w:color w:val="000000"/>
                <w:lang w:eastAsia="ar-SA"/>
              </w:rPr>
              <w:t>0</w:t>
            </w:r>
          </w:p>
        </w:tc>
      </w:tr>
      <w:tr w:rsidR="00325948" w:rsidRPr="00CE4E55" w14:paraId="3A9AD2A2"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12D911F" w14:textId="77777777" w:rsidR="00325948" w:rsidRPr="00CE4E55" w:rsidRDefault="00325948" w:rsidP="00C73D19">
            <w:pPr>
              <w:suppressAutoHyphens/>
              <w:rPr>
                <w:color w:val="000000"/>
                <w:lang w:eastAsia="ar-SA"/>
              </w:rPr>
            </w:pPr>
            <w:r w:rsidRPr="00CE4E55">
              <w:rPr>
                <w:color w:val="000000"/>
                <w:lang w:eastAsia="ar-SA"/>
              </w:rPr>
              <w:t>Urologas</w:t>
            </w:r>
          </w:p>
        </w:tc>
        <w:tc>
          <w:tcPr>
            <w:tcW w:w="1150" w:type="dxa"/>
            <w:tcBorders>
              <w:top w:val="single" w:sz="4" w:space="0" w:color="000000"/>
              <w:left w:val="single" w:sz="4" w:space="0" w:color="000000"/>
              <w:bottom w:val="single" w:sz="4" w:space="0" w:color="000000"/>
            </w:tcBorders>
            <w:shd w:val="clear" w:color="auto" w:fill="auto"/>
            <w:vAlign w:val="center"/>
          </w:tcPr>
          <w:p w14:paraId="5C2535FD" w14:textId="77777777" w:rsidR="00325948" w:rsidRPr="00CE4E55" w:rsidRDefault="00325948" w:rsidP="00C73D19">
            <w:pPr>
              <w:suppressAutoHyphens/>
              <w:jc w:val="center"/>
              <w:rPr>
                <w:color w:val="000000"/>
                <w:lang w:eastAsia="ar-SA"/>
              </w:rPr>
            </w:pPr>
            <w:r w:rsidRPr="00CE4E55">
              <w:rPr>
                <w:color w:val="000000"/>
                <w:lang w:eastAsia="ar-SA"/>
              </w:rPr>
              <w:t>799</w:t>
            </w:r>
          </w:p>
        </w:tc>
        <w:tc>
          <w:tcPr>
            <w:tcW w:w="1253" w:type="dxa"/>
            <w:tcBorders>
              <w:top w:val="single" w:sz="4" w:space="0" w:color="000000"/>
              <w:left w:val="single" w:sz="4" w:space="0" w:color="000000"/>
              <w:bottom w:val="single" w:sz="4" w:space="0" w:color="000000"/>
            </w:tcBorders>
            <w:shd w:val="clear" w:color="auto" w:fill="auto"/>
            <w:vAlign w:val="center"/>
          </w:tcPr>
          <w:p w14:paraId="1A95220C" w14:textId="77777777" w:rsidR="00325948" w:rsidRPr="00CE4E55" w:rsidRDefault="00325948" w:rsidP="00C73D19">
            <w:pPr>
              <w:suppressAutoHyphens/>
              <w:jc w:val="center"/>
              <w:rPr>
                <w:color w:val="000000"/>
                <w:lang w:eastAsia="ar-SA"/>
              </w:rPr>
            </w:pPr>
            <w:r w:rsidRPr="00CE4E55">
              <w:rPr>
                <w:color w:val="000000"/>
                <w:lang w:eastAsia="ar-SA"/>
              </w:rPr>
              <w:t>859</w:t>
            </w:r>
          </w:p>
        </w:tc>
        <w:tc>
          <w:tcPr>
            <w:tcW w:w="1297" w:type="dxa"/>
            <w:tcBorders>
              <w:top w:val="single" w:sz="4" w:space="0" w:color="000000"/>
              <w:left w:val="single" w:sz="4" w:space="0" w:color="000000"/>
              <w:bottom w:val="single" w:sz="4" w:space="0" w:color="000000"/>
            </w:tcBorders>
            <w:shd w:val="clear" w:color="auto" w:fill="auto"/>
            <w:vAlign w:val="center"/>
          </w:tcPr>
          <w:p w14:paraId="6647F8DA" w14:textId="77777777" w:rsidR="00325948" w:rsidRPr="00CE4E55" w:rsidRDefault="00325948" w:rsidP="00C73D19">
            <w:pPr>
              <w:suppressAutoHyphens/>
              <w:jc w:val="center"/>
              <w:rPr>
                <w:color w:val="000000"/>
                <w:lang w:eastAsia="ar-SA"/>
              </w:rPr>
            </w:pPr>
            <w:r w:rsidRPr="00CE4E55">
              <w:rPr>
                <w:color w:val="000000"/>
                <w:lang w:eastAsia="ar-SA"/>
              </w:rPr>
              <w:t>663</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2C2DF" w14:textId="77777777" w:rsidR="00325948" w:rsidRPr="00CE4E55" w:rsidRDefault="00325948" w:rsidP="00C73D19">
            <w:pPr>
              <w:suppressAutoHyphens/>
              <w:jc w:val="center"/>
              <w:rPr>
                <w:color w:val="000000"/>
                <w:lang w:eastAsia="ar-SA"/>
              </w:rPr>
            </w:pPr>
            <w:r w:rsidRPr="00CE4E55">
              <w:rPr>
                <w:color w:val="000000"/>
                <w:lang w:eastAsia="ar-SA"/>
              </w:rPr>
              <w:t>746</w:t>
            </w:r>
          </w:p>
        </w:tc>
      </w:tr>
      <w:tr w:rsidR="00325948" w:rsidRPr="00CE4E55" w14:paraId="2355A11C"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608F60CC" w14:textId="77777777" w:rsidR="00325948" w:rsidRPr="00CE4E55" w:rsidRDefault="00325948" w:rsidP="00C73D19">
            <w:pPr>
              <w:suppressAutoHyphens/>
              <w:rPr>
                <w:color w:val="000000"/>
                <w:lang w:eastAsia="ar-SA"/>
              </w:rPr>
            </w:pPr>
            <w:r w:rsidRPr="00CE4E55">
              <w:rPr>
                <w:color w:val="000000"/>
                <w:lang w:eastAsia="ar-SA"/>
              </w:rPr>
              <w:t>Vaikų ligų gydytojas</w:t>
            </w:r>
          </w:p>
        </w:tc>
        <w:tc>
          <w:tcPr>
            <w:tcW w:w="1150" w:type="dxa"/>
            <w:tcBorders>
              <w:top w:val="single" w:sz="4" w:space="0" w:color="000000"/>
              <w:left w:val="single" w:sz="4" w:space="0" w:color="000000"/>
              <w:bottom w:val="single" w:sz="4" w:space="0" w:color="000000"/>
            </w:tcBorders>
            <w:shd w:val="clear" w:color="auto" w:fill="auto"/>
            <w:vAlign w:val="center"/>
          </w:tcPr>
          <w:p w14:paraId="77816B0A" w14:textId="77777777" w:rsidR="00325948" w:rsidRPr="00CE4E55" w:rsidRDefault="00325948" w:rsidP="00C73D19">
            <w:pPr>
              <w:suppressAutoHyphens/>
              <w:jc w:val="center"/>
              <w:rPr>
                <w:color w:val="000000"/>
                <w:lang w:eastAsia="ar-SA"/>
              </w:rPr>
            </w:pPr>
            <w:r w:rsidRPr="00CE4E55">
              <w:rPr>
                <w:color w:val="000000"/>
                <w:lang w:eastAsia="ar-SA"/>
              </w:rPr>
              <w:t>1022</w:t>
            </w:r>
          </w:p>
        </w:tc>
        <w:tc>
          <w:tcPr>
            <w:tcW w:w="1253" w:type="dxa"/>
            <w:tcBorders>
              <w:top w:val="single" w:sz="4" w:space="0" w:color="000000"/>
              <w:left w:val="single" w:sz="4" w:space="0" w:color="000000"/>
              <w:bottom w:val="single" w:sz="4" w:space="0" w:color="000000"/>
            </w:tcBorders>
            <w:shd w:val="clear" w:color="auto" w:fill="auto"/>
            <w:vAlign w:val="center"/>
          </w:tcPr>
          <w:p w14:paraId="3AF46548" w14:textId="77777777" w:rsidR="00325948" w:rsidRPr="00CE4E55" w:rsidRDefault="00325948" w:rsidP="00C73D19">
            <w:pPr>
              <w:suppressAutoHyphens/>
              <w:jc w:val="center"/>
              <w:rPr>
                <w:color w:val="000000"/>
                <w:lang w:eastAsia="ar-SA"/>
              </w:rPr>
            </w:pPr>
            <w:r w:rsidRPr="00CE4E55">
              <w:rPr>
                <w:color w:val="000000"/>
                <w:lang w:eastAsia="ar-SA"/>
              </w:rPr>
              <w:t>724</w:t>
            </w:r>
          </w:p>
        </w:tc>
        <w:tc>
          <w:tcPr>
            <w:tcW w:w="1297" w:type="dxa"/>
            <w:tcBorders>
              <w:top w:val="single" w:sz="4" w:space="0" w:color="000000"/>
              <w:left w:val="single" w:sz="4" w:space="0" w:color="000000"/>
              <w:bottom w:val="single" w:sz="4" w:space="0" w:color="000000"/>
            </w:tcBorders>
            <w:shd w:val="clear" w:color="auto" w:fill="auto"/>
            <w:vAlign w:val="center"/>
          </w:tcPr>
          <w:p w14:paraId="4CDE3E5E" w14:textId="77777777" w:rsidR="00325948" w:rsidRPr="00CE4E55" w:rsidRDefault="00325948" w:rsidP="00C73D19">
            <w:pPr>
              <w:suppressAutoHyphens/>
              <w:jc w:val="center"/>
              <w:rPr>
                <w:color w:val="000000"/>
                <w:lang w:eastAsia="ar-SA"/>
              </w:rPr>
            </w:pPr>
            <w:r w:rsidRPr="00CE4E55">
              <w:rPr>
                <w:color w:val="000000"/>
                <w:lang w:eastAsia="ar-SA"/>
              </w:rPr>
              <w:t>706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B735E" w14:textId="77777777" w:rsidR="00325948" w:rsidRPr="00CE4E55" w:rsidRDefault="00325948" w:rsidP="00C73D19">
            <w:pPr>
              <w:suppressAutoHyphens/>
              <w:jc w:val="center"/>
              <w:rPr>
                <w:color w:val="000000"/>
                <w:lang w:eastAsia="ar-SA"/>
              </w:rPr>
            </w:pPr>
            <w:r w:rsidRPr="00CE4E55">
              <w:rPr>
                <w:color w:val="000000"/>
                <w:lang w:eastAsia="ar-SA"/>
              </w:rPr>
              <w:t>522</w:t>
            </w:r>
          </w:p>
        </w:tc>
      </w:tr>
      <w:tr w:rsidR="00325948" w:rsidRPr="00CE4E55" w14:paraId="0DA54A01"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7127F59" w14:textId="77777777" w:rsidR="00325948" w:rsidRPr="00CE4E55" w:rsidRDefault="00325948" w:rsidP="00C73D19">
            <w:pPr>
              <w:suppressAutoHyphens/>
              <w:rPr>
                <w:color w:val="000000"/>
                <w:lang w:eastAsia="ar-SA"/>
              </w:rPr>
            </w:pPr>
            <w:r w:rsidRPr="00CE4E55">
              <w:rPr>
                <w:color w:val="000000"/>
                <w:lang w:eastAsia="ar-SA"/>
              </w:rPr>
              <w:t>Vidaus ligų gydytojas</w:t>
            </w:r>
          </w:p>
        </w:tc>
        <w:tc>
          <w:tcPr>
            <w:tcW w:w="1150" w:type="dxa"/>
            <w:tcBorders>
              <w:top w:val="single" w:sz="4" w:space="0" w:color="000000"/>
              <w:left w:val="single" w:sz="4" w:space="0" w:color="000000"/>
              <w:bottom w:val="single" w:sz="4" w:space="0" w:color="000000"/>
            </w:tcBorders>
            <w:shd w:val="clear" w:color="auto" w:fill="auto"/>
            <w:vAlign w:val="center"/>
          </w:tcPr>
          <w:p w14:paraId="0BAC3A73" w14:textId="77777777" w:rsidR="00325948" w:rsidRPr="00CE4E55" w:rsidRDefault="00325948" w:rsidP="00C73D19">
            <w:pPr>
              <w:suppressAutoHyphens/>
              <w:jc w:val="center"/>
              <w:rPr>
                <w:color w:val="000000"/>
                <w:lang w:eastAsia="ar-SA"/>
              </w:rPr>
            </w:pPr>
            <w:r w:rsidRPr="00CE4E55">
              <w:rPr>
                <w:color w:val="000000"/>
                <w:lang w:eastAsia="ar-SA"/>
              </w:rPr>
              <w:t>956</w:t>
            </w:r>
          </w:p>
        </w:tc>
        <w:tc>
          <w:tcPr>
            <w:tcW w:w="1253" w:type="dxa"/>
            <w:tcBorders>
              <w:top w:val="single" w:sz="4" w:space="0" w:color="000000"/>
              <w:left w:val="single" w:sz="4" w:space="0" w:color="000000"/>
              <w:bottom w:val="single" w:sz="4" w:space="0" w:color="000000"/>
            </w:tcBorders>
            <w:shd w:val="clear" w:color="auto" w:fill="auto"/>
            <w:vAlign w:val="center"/>
          </w:tcPr>
          <w:p w14:paraId="694AFB55" w14:textId="77777777" w:rsidR="00325948" w:rsidRPr="00CE4E55" w:rsidRDefault="00325948" w:rsidP="00C73D19">
            <w:pPr>
              <w:suppressAutoHyphens/>
              <w:jc w:val="center"/>
              <w:rPr>
                <w:color w:val="000000"/>
                <w:lang w:eastAsia="ar-SA"/>
              </w:rPr>
            </w:pPr>
            <w:r w:rsidRPr="00CE4E55">
              <w:rPr>
                <w:color w:val="000000"/>
                <w:lang w:eastAsia="ar-SA"/>
              </w:rPr>
              <w:t>764</w:t>
            </w:r>
          </w:p>
        </w:tc>
        <w:tc>
          <w:tcPr>
            <w:tcW w:w="1297" w:type="dxa"/>
            <w:tcBorders>
              <w:top w:val="single" w:sz="4" w:space="0" w:color="000000"/>
              <w:left w:val="single" w:sz="4" w:space="0" w:color="000000"/>
              <w:bottom w:val="single" w:sz="4" w:space="0" w:color="000000"/>
            </w:tcBorders>
            <w:shd w:val="clear" w:color="auto" w:fill="auto"/>
            <w:vAlign w:val="center"/>
          </w:tcPr>
          <w:p w14:paraId="7C98D680" w14:textId="77777777" w:rsidR="00325948" w:rsidRPr="00CE4E55" w:rsidRDefault="00325948" w:rsidP="00C73D19">
            <w:pPr>
              <w:suppressAutoHyphens/>
              <w:jc w:val="center"/>
              <w:rPr>
                <w:color w:val="000000"/>
                <w:lang w:eastAsia="ar-SA"/>
              </w:rPr>
            </w:pPr>
            <w:r w:rsidRPr="00CE4E55">
              <w:rPr>
                <w:color w:val="000000"/>
                <w:lang w:eastAsia="ar-SA"/>
              </w:rPr>
              <w:t>336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9D88D" w14:textId="77777777" w:rsidR="00325948" w:rsidRPr="00CE4E55" w:rsidRDefault="00325948" w:rsidP="00C73D19">
            <w:pPr>
              <w:suppressAutoHyphens/>
              <w:jc w:val="center"/>
              <w:rPr>
                <w:color w:val="000000"/>
                <w:lang w:eastAsia="ar-SA"/>
              </w:rPr>
            </w:pPr>
            <w:r w:rsidRPr="00CE4E55">
              <w:rPr>
                <w:color w:val="000000"/>
                <w:lang w:eastAsia="ar-SA"/>
              </w:rPr>
              <w:t>324</w:t>
            </w:r>
          </w:p>
        </w:tc>
      </w:tr>
      <w:tr w:rsidR="00325948" w:rsidRPr="00CE4E55" w14:paraId="7D5CF02A"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1914C55C" w14:textId="77777777" w:rsidR="00325948" w:rsidRPr="00CE4E55" w:rsidRDefault="00325948" w:rsidP="00C73D19">
            <w:pPr>
              <w:suppressAutoHyphens/>
              <w:rPr>
                <w:color w:val="000000"/>
                <w:lang w:eastAsia="ar-SA"/>
              </w:rPr>
            </w:pPr>
            <w:r w:rsidRPr="00CE4E55">
              <w:rPr>
                <w:color w:val="000000"/>
                <w:lang w:eastAsia="ar-SA"/>
              </w:rPr>
              <w:t>Pulmonologas</w:t>
            </w:r>
          </w:p>
        </w:tc>
        <w:tc>
          <w:tcPr>
            <w:tcW w:w="1150" w:type="dxa"/>
            <w:tcBorders>
              <w:top w:val="single" w:sz="4" w:space="0" w:color="000000"/>
              <w:left w:val="single" w:sz="4" w:space="0" w:color="000000"/>
              <w:bottom w:val="single" w:sz="4" w:space="0" w:color="000000"/>
            </w:tcBorders>
            <w:shd w:val="clear" w:color="auto" w:fill="auto"/>
            <w:vAlign w:val="center"/>
          </w:tcPr>
          <w:p w14:paraId="4CE4085A" w14:textId="77777777" w:rsidR="00325948" w:rsidRPr="00CE4E55" w:rsidRDefault="00325948" w:rsidP="00C73D19">
            <w:pPr>
              <w:suppressAutoHyphens/>
              <w:jc w:val="center"/>
              <w:rPr>
                <w:color w:val="000000"/>
                <w:lang w:eastAsia="ar-SA"/>
              </w:rPr>
            </w:pPr>
            <w:r w:rsidRPr="00CE4E55">
              <w:rPr>
                <w:color w:val="000000"/>
                <w:lang w:eastAsia="ar-SA"/>
              </w:rPr>
              <w:t>428</w:t>
            </w:r>
          </w:p>
        </w:tc>
        <w:tc>
          <w:tcPr>
            <w:tcW w:w="1253" w:type="dxa"/>
            <w:tcBorders>
              <w:top w:val="single" w:sz="4" w:space="0" w:color="000000"/>
              <w:left w:val="single" w:sz="4" w:space="0" w:color="000000"/>
              <w:bottom w:val="single" w:sz="4" w:space="0" w:color="000000"/>
            </w:tcBorders>
            <w:shd w:val="clear" w:color="auto" w:fill="auto"/>
            <w:vAlign w:val="center"/>
          </w:tcPr>
          <w:p w14:paraId="63214BCB" w14:textId="77777777" w:rsidR="00325948" w:rsidRPr="00CE4E55" w:rsidRDefault="00325948" w:rsidP="00C73D19">
            <w:pPr>
              <w:suppressAutoHyphens/>
              <w:jc w:val="center"/>
              <w:rPr>
                <w:color w:val="000000"/>
                <w:lang w:eastAsia="ar-SA"/>
              </w:rPr>
            </w:pPr>
            <w:r w:rsidRPr="00CE4E55">
              <w:rPr>
                <w:color w:val="000000"/>
                <w:lang w:eastAsia="ar-SA"/>
              </w:rPr>
              <w:t>407</w:t>
            </w:r>
          </w:p>
        </w:tc>
        <w:tc>
          <w:tcPr>
            <w:tcW w:w="1297" w:type="dxa"/>
            <w:tcBorders>
              <w:top w:val="single" w:sz="4" w:space="0" w:color="000000"/>
              <w:left w:val="single" w:sz="4" w:space="0" w:color="000000"/>
              <w:bottom w:val="single" w:sz="4" w:space="0" w:color="000000"/>
            </w:tcBorders>
            <w:shd w:val="clear" w:color="auto" w:fill="auto"/>
            <w:vAlign w:val="center"/>
          </w:tcPr>
          <w:p w14:paraId="0F65A88E" w14:textId="77777777" w:rsidR="00325948" w:rsidRPr="00CE4E55" w:rsidRDefault="00325948" w:rsidP="00C73D19">
            <w:pPr>
              <w:suppressAutoHyphens/>
              <w:jc w:val="center"/>
              <w:rPr>
                <w:color w:val="000000"/>
                <w:lang w:eastAsia="ar-SA"/>
              </w:rPr>
            </w:pPr>
            <w:r w:rsidRPr="00CE4E55">
              <w:rPr>
                <w:color w:val="000000"/>
                <w:lang w:eastAsia="ar-SA"/>
              </w:rPr>
              <w:t>373</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00216" w14:textId="77777777" w:rsidR="00325948" w:rsidRPr="00CE4E55" w:rsidRDefault="00325948" w:rsidP="00C73D19">
            <w:pPr>
              <w:suppressAutoHyphens/>
              <w:jc w:val="center"/>
              <w:rPr>
                <w:color w:val="000000"/>
                <w:lang w:eastAsia="ar-SA"/>
              </w:rPr>
            </w:pPr>
            <w:r w:rsidRPr="00CE4E55">
              <w:rPr>
                <w:color w:val="000000"/>
                <w:lang w:eastAsia="ar-SA"/>
              </w:rPr>
              <w:t>340</w:t>
            </w:r>
          </w:p>
        </w:tc>
      </w:tr>
      <w:tr w:rsidR="00325948" w:rsidRPr="00CE4E55" w14:paraId="3862E5EC"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717663DB" w14:textId="77777777" w:rsidR="00325948" w:rsidRPr="00CE4E55" w:rsidRDefault="00325948" w:rsidP="00C73D19">
            <w:pPr>
              <w:suppressAutoHyphens/>
              <w:rPr>
                <w:color w:val="000000"/>
                <w:lang w:eastAsia="ar-SA"/>
              </w:rPr>
            </w:pPr>
            <w:r w:rsidRPr="00CE4E55">
              <w:rPr>
                <w:color w:val="000000"/>
                <w:lang w:eastAsia="ar-SA"/>
              </w:rPr>
              <w:t>Gastroenterologas</w:t>
            </w:r>
          </w:p>
        </w:tc>
        <w:tc>
          <w:tcPr>
            <w:tcW w:w="1150" w:type="dxa"/>
            <w:tcBorders>
              <w:top w:val="single" w:sz="4" w:space="0" w:color="000000"/>
              <w:left w:val="single" w:sz="4" w:space="0" w:color="000000"/>
              <w:bottom w:val="single" w:sz="4" w:space="0" w:color="000000"/>
            </w:tcBorders>
            <w:shd w:val="clear" w:color="auto" w:fill="auto"/>
            <w:vAlign w:val="center"/>
          </w:tcPr>
          <w:p w14:paraId="65E1B846" w14:textId="77777777" w:rsidR="00325948" w:rsidRPr="00CE4E55" w:rsidRDefault="00325948" w:rsidP="00C73D19">
            <w:pPr>
              <w:suppressAutoHyphens/>
              <w:jc w:val="center"/>
              <w:rPr>
                <w:color w:val="000000"/>
                <w:lang w:eastAsia="ar-SA"/>
              </w:rPr>
            </w:pPr>
            <w:r w:rsidRPr="00CE4E55">
              <w:rPr>
                <w:color w:val="000000"/>
                <w:lang w:eastAsia="ar-SA"/>
              </w:rPr>
              <w:t>1231</w:t>
            </w:r>
          </w:p>
        </w:tc>
        <w:tc>
          <w:tcPr>
            <w:tcW w:w="1253" w:type="dxa"/>
            <w:tcBorders>
              <w:top w:val="single" w:sz="4" w:space="0" w:color="000000"/>
              <w:left w:val="single" w:sz="4" w:space="0" w:color="000000"/>
              <w:bottom w:val="single" w:sz="4" w:space="0" w:color="000000"/>
            </w:tcBorders>
            <w:shd w:val="clear" w:color="auto" w:fill="auto"/>
            <w:vAlign w:val="center"/>
          </w:tcPr>
          <w:p w14:paraId="1F674F0A" w14:textId="77777777" w:rsidR="00325948" w:rsidRPr="00CE4E55" w:rsidRDefault="00325948" w:rsidP="00C73D19">
            <w:pPr>
              <w:suppressAutoHyphens/>
              <w:jc w:val="center"/>
              <w:rPr>
                <w:color w:val="000000"/>
                <w:lang w:eastAsia="ar-SA"/>
              </w:rPr>
            </w:pPr>
            <w:r w:rsidRPr="00CE4E55">
              <w:rPr>
                <w:color w:val="000000"/>
                <w:lang w:eastAsia="ar-SA"/>
              </w:rPr>
              <w:t>1240</w:t>
            </w:r>
          </w:p>
        </w:tc>
        <w:tc>
          <w:tcPr>
            <w:tcW w:w="1297" w:type="dxa"/>
            <w:tcBorders>
              <w:top w:val="single" w:sz="4" w:space="0" w:color="000000"/>
              <w:left w:val="single" w:sz="4" w:space="0" w:color="000000"/>
              <w:bottom w:val="single" w:sz="4" w:space="0" w:color="000000"/>
            </w:tcBorders>
            <w:shd w:val="clear" w:color="auto" w:fill="auto"/>
            <w:vAlign w:val="center"/>
          </w:tcPr>
          <w:p w14:paraId="595004E7" w14:textId="77777777" w:rsidR="00325948" w:rsidRPr="00CE4E55" w:rsidRDefault="00325948" w:rsidP="00C73D19">
            <w:pPr>
              <w:suppressAutoHyphens/>
              <w:jc w:val="center"/>
              <w:rPr>
                <w:color w:val="000000"/>
                <w:lang w:eastAsia="ar-SA"/>
              </w:rPr>
            </w:pPr>
            <w:r w:rsidRPr="00CE4E55">
              <w:rPr>
                <w:color w:val="000000"/>
                <w:lang w:eastAsia="ar-SA"/>
              </w:rPr>
              <w:t>915</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8FCB0" w14:textId="77777777" w:rsidR="00325948" w:rsidRPr="00CE4E55" w:rsidRDefault="00325948" w:rsidP="00C73D19">
            <w:pPr>
              <w:suppressAutoHyphens/>
              <w:jc w:val="center"/>
              <w:rPr>
                <w:color w:val="000000"/>
                <w:lang w:eastAsia="ar-SA"/>
              </w:rPr>
            </w:pPr>
            <w:r w:rsidRPr="00CE4E55">
              <w:rPr>
                <w:color w:val="000000"/>
                <w:lang w:eastAsia="ar-SA"/>
              </w:rPr>
              <w:t>895</w:t>
            </w:r>
          </w:p>
        </w:tc>
      </w:tr>
      <w:tr w:rsidR="00325948" w:rsidRPr="00CE4E55" w14:paraId="04530AF2"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451B5D7C" w14:textId="77777777" w:rsidR="00325948" w:rsidRPr="00CE4E55" w:rsidRDefault="00325948" w:rsidP="00C73D19">
            <w:pPr>
              <w:suppressAutoHyphens/>
              <w:rPr>
                <w:color w:val="000000"/>
                <w:lang w:eastAsia="ar-SA"/>
              </w:rPr>
            </w:pPr>
            <w:proofErr w:type="spellStart"/>
            <w:r>
              <w:rPr>
                <w:color w:val="000000"/>
                <w:lang w:eastAsia="ar-SA"/>
              </w:rPr>
              <w:t>Re</w:t>
            </w:r>
            <w:r w:rsidRPr="00CE4E55">
              <w:rPr>
                <w:color w:val="000000"/>
                <w:lang w:eastAsia="ar-SA"/>
              </w:rPr>
              <w:t>umatologas</w:t>
            </w:r>
            <w:proofErr w:type="spellEnd"/>
          </w:p>
        </w:tc>
        <w:tc>
          <w:tcPr>
            <w:tcW w:w="1150" w:type="dxa"/>
            <w:tcBorders>
              <w:top w:val="single" w:sz="4" w:space="0" w:color="000000"/>
              <w:left w:val="single" w:sz="4" w:space="0" w:color="000000"/>
              <w:bottom w:val="single" w:sz="4" w:space="0" w:color="000000"/>
            </w:tcBorders>
            <w:shd w:val="clear" w:color="auto" w:fill="auto"/>
            <w:vAlign w:val="center"/>
          </w:tcPr>
          <w:p w14:paraId="45DE3437" w14:textId="77777777" w:rsidR="00325948" w:rsidRPr="00CE4E55" w:rsidRDefault="00325948" w:rsidP="00C73D19">
            <w:pPr>
              <w:suppressAutoHyphens/>
              <w:jc w:val="center"/>
              <w:rPr>
                <w:color w:val="000000"/>
                <w:lang w:eastAsia="ar-SA"/>
              </w:rPr>
            </w:pPr>
            <w:r w:rsidRPr="00CE4E55">
              <w:rPr>
                <w:color w:val="000000"/>
                <w:lang w:eastAsia="ar-SA"/>
              </w:rPr>
              <w:t>598</w:t>
            </w:r>
          </w:p>
        </w:tc>
        <w:tc>
          <w:tcPr>
            <w:tcW w:w="1253" w:type="dxa"/>
            <w:tcBorders>
              <w:top w:val="single" w:sz="4" w:space="0" w:color="000000"/>
              <w:left w:val="single" w:sz="4" w:space="0" w:color="000000"/>
              <w:bottom w:val="single" w:sz="4" w:space="0" w:color="000000"/>
            </w:tcBorders>
            <w:shd w:val="clear" w:color="auto" w:fill="auto"/>
            <w:vAlign w:val="center"/>
          </w:tcPr>
          <w:p w14:paraId="7885F778" w14:textId="77777777" w:rsidR="00325948" w:rsidRPr="00CE4E55" w:rsidRDefault="00325948" w:rsidP="00C73D19">
            <w:pPr>
              <w:suppressAutoHyphens/>
              <w:jc w:val="center"/>
              <w:rPr>
                <w:color w:val="000000"/>
                <w:lang w:eastAsia="ar-SA"/>
              </w:rPr>
            </w:pPr>
            <w:r w:rsidRPr="00CE4E55">
              <w:rPr>
                <w:color w:val="000000"/>
                <w:lang w:eastAsia="ar-SA"/>
              </w:rPr>
              <w:t>311</w:t>
            </w:r>
          </w:p>
        </w:tc>
        <w:tc>
          <w:tcPr>
            <w:tcW w:w="1297" w:type="dxa"/>
            <w:tcBorders>
              <w:top w:val="single" w:sz="4" w:space="0" w:color="000000"/>
              <w:left w:val="single" w:sz="4" w:space="0" w:color="000000"/>
              <w:bottom w:val="single" w:sz="4" w:space="0" w:color="000000"/>
            </w:tcBorders>
            <w:shd w:val="clear" w:color="auto" w:fill="auto"/>
            <w:vAlign w:val="center"/>
          </w:tcPr>
          <w:p w14:paraId="4673C076" w14:textId="77777777" w:rsidR="00325948" w:rsidRPr="00CE4E55" w:rsidRDefault="00325948" w:rsidP="00C73D19">
            <w:pPr>
              <w:suppressAutoHyphens/>
              <w:jc w:val="center"/>
              <w:rPr>
                <w:color w:val="000000"/>
                <w:lang w:eastAsia="ar-SA"/>
              </w:rPr>
            </w:pPr>
            <w:r w:rsidRPr="00CE4E55">
              <w:rPr>
                <w:color w:val="000000"/>
                <w:lang w:eastAsia="ar-SA"/>
              </w:rPr>
              <w:t>317</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5119" w14:textId="77777777" w:rsidR="00325948" w:rsidRPr="00CE4E55" w:rsidRDefault="00325948" w:rsidP="00C73D19">
            <w:pPr>
              <w:suppressAutoHyphens/>
              <w:jc w:val="center"/>
              <w:rPr>
                <w:color w:val="000000"/>
                <w:lang w:eastAsia="ar-SA"/>
              </w:rPr>
            </w:pPr>
            <w:r w:rsidRPr="00CE4E55">
              <w:rPr>
                <w:color w:val="000000"/>
                <w:lang w:eastAsia="ar-SA"/>
              </w:rPr>
              <w:t>162</w:t>
            </w:r>
          </w:p>
        </w:tc>
      </w:tr>
      <w:tr w:rsidR="00325948" w:rsidRPr="00CE4E55" w14:paraId="4EDDEFE9"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00D797BF" w14:textId="77777777" w:rsidR="00325948" w:rsidRPr="00CE4E55" w:rsidRDefault="00325948" w:rsidP="00C73D19">
            <w:pPr>
              <w:suppressAutoHyphens/>
              <w:rPr>
                <w:color w:val="000000"/>
                <w:lang w:eastAsia="ar-SA"/>
              </w:rPr>
            </w:pPr>
            <w:r w:rsidRPr="00CE4E55">
              <w:rPr>
                <w:color w:val="000000"/>
                <w:lang w:eastAsia="ar-SA"/>
              </w:rPr>
              <w:t>Ambulatorinė chirurgija I</w:t>
            </w:r>
          </w:p>
        </w:tc>
        <w:tc>
          <w:tcPr>
            <w:tcW w:w="1150" w:type="dxa"/>
            <w:tcBorders>
              <w:top w:val="single" w:sz="4" w:space="0" w:color="000000"/>
              <w:left w:val="single" w:sz="4" w:space="0" w:color="000000"/>
              <w:bottom w:val="single" w:sz="4" w:space="0" w:color="000000"/>
            </w:tcBorders>
            <w:shd w:val="clear" w:color="auto" w:fill="auto"/>
            <w:vAlign w:val="center"/>
          </w:tcPr>
          <w:p w14:paraId="69E525D8" w14:textId="77777777" w:rsidR="00325948" w:rsidRPr="00CE4E55" w:rsidRDefault="00325948" w:rsidP="00C73D19">
            <w:pPr>
              <w:suppressAutoHyphens/>
              <w:jc w:val="center"/>
              <w:rPr>
                <w:color w:val="000000"/>
                <w:lang w:eastAsia="ar-SA"/>
              </w:rPr>
            </w:pPr>
            <w:r w:rsidRPr="00CE4E55">
              <w:rPr>
                <w:color w:val="000000"/>
                <w:lang w:eastAsia="ar-SA"/>
              </w:rPr>
              <w:t>44</w:t>
            </w:r>
          </w:p>
        </w:tc>
        <w:tc>
          <w:tcPr>
            <w:tcW w:w="1253" w:type="dxa"/>
            <w:tcBorders>
              <w:top w:val="single" w:sz="4" w:space="0" w:color="000000"/>
              <w:left w:val="single" w:sz="4" w:space="0" w:color="000000"/>
              <w:bottom w:val="single" w:sz="4" w:space="0" w:color="000000"/>
            </w:tcBorders>
            <w:shd w:val="clear" w:color="auto" w:fill="auto"/>
            <w:vAlign w:val="center"/>
          </w:tcPr>
          <w:p w14:paraId="16E9B6CD" w14:textId="77777777" w:rsidR="00325948" w:rsidRPr="00CE4E55" w:rsidRDefault="00325948" w:rsidP="00C73D19">
            <w:pPr>
              <w:suppressAutoHyphens/>
              <w:jc w:val="center"/>
              <w:rPr>
                <w:color w:val="000000"/>
                <w:lang w:eastAsia="ar-SA"/>
              </w:rPr>
            </w:pPr>
            <w:r w:rsidRPr="00CE4E55">
              <w:rPr>
                <w:color w:val="000000"/>
                <w:lang w:eastAsia="ar-SA"/>
              </w:rPr>
              <w:t>27</w:t>
            </w:r>
          </w:p>
        </w:tc>
        <w:tc>
          <w:tcPr>
            <w:tcW w:w="1297" w:type="dxa"/>
            <w:tcBorders>
              <w:top w:val="single" w:sz="4" w:space="0" w:color="000000"/>
              <w:left w:val="single" w:sz="4" w:space="0" w:color="000000"/>
              <w:bottom w:val="single" w:sz="4" w:space="0" w:color="000000"/>
            </w:tcBorders>
            <w:shd w:val="clear" w:color="auto" w:fill="auto"/>
            <w:vAlign w:val="center"/>
          </w:tcPr>
          <w:p w14:paraId="1F16818F" w14:textId="77777777" w:rsidR="00325948" w:rsidRPr="00CE4E55" w:rsidRDefault="00325948" w:rsidP="00C73D19">
            <w:pPr>
              <w:suppressAutoHyphens/>
              <w:jc w:val="center"/>
              <w:rPr>
                <w:color w:val="000000"/>
                <w:lang w:eastAsia="ar-SA"/>
              </w:rPr>
            </w:pPr>
            <w:r w:rsidRPr="00CE4E55">
              <w:rPr>
                <w:color w:val="000000"/>
                <w:lang w:eastAsia="ar-SA"/>
              </w:rPr>
              <w:t>43</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0F6F" w14:textId="77777777" w:rsidR="00325948" w:rsidRPr="00CE4E55" w:rsidRDefault="00325948" w:rsidP="00C73D19">
            <w:pPr>
              <w:suppressAutoHyphens/>
              <w:jc w:val="center"/>
              <w:rPr>
                <w:color w:val="000000"/>
                <w:lang w:eastAsia="ar-SA"/>
              </w:rPr>
            </w:pPr>
            <w:r w:rsidRPr="00CE4E55">
              <w:rPr>
                <w:color w:val="000000"/>
                <w:lang w:eastAsia="ar-SA"/>
              </w:rPr>
              <w:t>27</w:t>
            </w:r>
          </w:p>
        </w:tc>
      </w:tr>
      <w:tr w:rsidR="00325948" w:rsidRPr="00CE4E55" w14:paraId="3975E4D7"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349AEA3" w14:textId="77777777" w:rsidR="00325948" w:rsidRPr="00CE4E55" w:rsidRDefault="00325948" w:rsidP="00C73D19">
            <w:pPr>
              <w:suppressAutoHyphens/>
              <w:rPr>
                <w:color w:val="000000"/>
                <w:lang w:eastAsia="ar-SA"/>
              </w:rPr>
            </w:pPr>
            <w:r w:rsidRPr="00CE4E55">
              <w:rPr>
                <w:color w:val="000000"/>
                <w:lang w:eastAsia="ar-SA"/>
              </w:rPr>
              <w:t>Ambulatorinė chirurgija II</w:t>
            </w:r>
          </w:p>
        </w:tc>
        <w:tc>
          <w:tcPr>
            <w:tcW w:w="1150" w:type="dxa"/>
            <w:tcBorders>
              <w:top w:val="single" w:sz="4" w:space="0" w:color="000000"/>
              <w:left w:val="single" w:sz="4" w:space="0" w:color="000000"/>
              <w:bottom w:val="single" w:sz="4" w:space="0" w:color="000000"/>
            </w:tcBorders>
            <w:shd w:val="clear" w:color="auto" w:fill="auto"/>
            <w:vAlign w:val="center"/>
          </w:tcPr>
          <w:p w14:paraId="2CBD79C2" w14:textId="77777777" w:rsidR="00325948" w:rsidRPr="00CE4E55" w:rsidRDefault="00325948" w:rsidP="00C73D19">
            <w:pPr>
              <w:suppressAutoHyphens/>
              <w:jc w:val="center"/>
              <w:rPr>
                <w:color w:val="000000"/>
                <w:lang w:eastAsia="ar-SA"/>
              </w:rPr>
            </w:pPr>
            <w:r w:rsidRPr="00CE4E55">
              <w:rPr>
                <w:color w:val="000000"/>
                <w:lang w:eastAsia="ar-SA"/>
              </w:rPr>
              <w:t>199</w:t>
            </w:r>
          </w:p>
        </w:tc>
        <w:tc>
          <w:tcPr>
            <w:tcW w:w="1253" w:type="dxa"/>
            <w:tcBorders>
              <w:top w:val="single" w:sz="4" w:space="0" w:color="000000"/>
              <w:left w:val="single" w:sz="4" w:space="0" w:color="000000"/>
              <w:bottom w:val="single" w:sz="4" w:space="0" w:color="000000"/>
            </w:tcBorders>
            <w:shd w:val="clear" w:color="auto" w:fill="auto"/>
            <w:vAlign w:val="center"/>
          </w:tcPr>
          <w:p w14:paraId="7BF4D972" w14:textId="77777777" w:rsidR="00325948" w:rsidRPr="00CE4E55" w:rsidRDefault="00325948" w:rsidP="00C73D19">
            <w:pPr>
              <w:suppressAutoHyphens/>
              <w:jc w:val="center"/>
              <w:rPr>
                <w:color w:val="000000"/>
                <w:lang w:eastAsia="ar-SA"/>
              </w:rPr>
            </w:pPr>
            <w:r w:rsidRPr="00CE4E55">
              <w:rPr>
                <w:color w:val="000000"/>
                <w:lang w:eastAsia="ar-SA"/>
              </w:rPr>
              <w:t>130</w:t>
            </w:r>
          </w:p>
        </w:tc>
        <w:tc>
          <w:tcPr>
            <w:tcW w:w="1297" w:type="dxa"/>
            <w:tcBorders>
              <w:top w:val="single" w:sz="4" w:space="0" w:color="000000"/>
              <w:left w:val="single" w:sz="4" w:space="0" w:color="000000"/>
              <w:bottom w:val="single" w:sz="4" w:space="0" w:color="000000"/>
            </w:tcBorders>
            <w:shd w:val="clear" w:color="auto" w:fill="auto"/>
            <w:vAlign w:val="center"/>
          </w:tcPr>
          <w:p w14:paraId="7B46DFAC" w14:textId="77777777" w:rsidR="00325948" w:rsidRPr="00CE4E55" w:rsidRDefault="00325948" w:rsidP="00C73D19">
            <w:pPr>
              <w:suppressAutoHyphens/>
              <w:jc w:val="center"/>
              <w:rPr>
                <w:color w:val="000000"/>
                <w:lang w:eastAsia="ar-SA"/>
              </w:rPr>
            </w:pPr>
            <w:r w:rsidRPr="00CE4E55">
              <w:rPr>
                <w:color w:val="000000"/>
                <w:lang w:eastAsia="ar-SA"/>
              </w:rPr>
              <w:t>178</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FD406" w14:textId="77777777" w:rsidR="00325948" w:rsidRPr="00CE4E55" w:rsidRDefault="00325948" w:rsidP="00C73D19">
            <w:pPr>
              <w:suppressAutoHyphens/>
              <w:jc w:val="center"/>
              <w:rPr>
                <w:color w:val="000000"/>
                <w:lang w:eastAsia="ar-SA"/>
              </w:rPr>
            </w:pPr>
            <w:r w:rsidRPr="00CE4E55">
              <w:rPr>
                <w:color w:val="000000"/>
                <w:lang w:eastAsia="ar-SA"/>
              </w:rPr>
              <w:t>106</w:t>
            </w:r>
          </w:p>
        </w:tc>
      </w:tr>
      <w:tr w:rsidR="00325948" w:rsidRPr="00CE4E55" w14:paraId="62FD5096"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7AD8CCD7" w14:textId="77777777" w:rsidR="00325948" w:rsidRPr="00CE4E55" w:rsidRDefault="00325948" w:rsidP="00C73D19">
            <w:pPr>
              <w:suppressAutoHyphens/>
              <w:rPr>
                <w:color w:val="000000"/>
                <w:lang w:eastAsia="ar-SA"/>
              </w:rPr>
            </w:pPr>
            <w:r w:rsidRPr="00CE4E55">
              <w:rPr>
                <w:color w:val="000000"/>
                <w:lang w:eastAsia="ar-SA"/>
              </w:rPr>
              <w:t>Ambulatorinė chirurgija III</w:t>
            </w:r>
          </w:p>
        </w:tc>
        <w:tc>
          <w:tcPr>
            <w:tcW w:w="1150" w:type="dxa"/>
            <w:tcBorders>
              <w:top w:val="single" w:sz="4" w:space="0" w:color="000000"/>
              <w:left w:val="single" w:sz="4" w:space="0" w:color="000000"/>
              <w:bottom w:val="single" w:sz="4" w:space="0" w:color="000000"/>
            </w:tcBorders>
            <w:shd w:val="clear" w:color="auto" w:fill="auto"/>
            <w:vAlign w:val="center"/>
          </w:tcPr>
          <w:p w14:paraId="6A3751E8" w14:textId="77777777" w:rsidR="00325948" w:rsidRPr="00CE4E55" w:rsidRDefault="00325948" w:rsidP="00C73D19">
            <w:pPr>
              <w:suppressAutoHyphens/>
              <w:jc w:val="center"/>
              <w:rPr>
                <w:color w:val="000000"/>
                <w:lang w:eastAsia="ar-SA"/>
              </w:rPr>
            </w:pPr>
            <w:r w:rsidRPr="00CE4E55">
              <w:rPr>
                <w:color w:val="000000"/>
                <w:lang w:eastAsia="ar-SA"/>
              </w:rPr>
              <w:t>81</w:t>
            </w:r>
          </w:p>
        </w:tc>
        <w:tc>
          <w:tcPr>
            <w:tcW w:w="1253" w:type="dxa"/>
            <w:tcBorders>
              <w:top w:val="single" w:sz="4" w:space="0" w:color="000000"/>
              <w:left w:val="single" w:sz="4" w:space="0" w:color="000000"/>
              <w:bottom w:val="single" w:sz="4" w:space="0" w:color="000000"/>
            </w:tcBorders>
            <w:shd w:val="clear" w:color="auto" w:fill="auto"/>
            <w:vAlign w:val="center"/>
          </w:tcPr>
          <w:p w14:paraId="674E3095" w14:textId="77777777" w:rsidR="00325948" w:rsidRPr="00CE4E55" w:rsidRDefault="00325948" w:rsidP="00C73D19">
            <w:pPr>
              <w:suppressAutoHyphens/>
              <w:jc w:val="center"/>
              <w:rPr>
                <w:color w:val="000000"/>
                <w:lang w:eastAsia="ar-SA"/>
              </w:rPr>
            </w:pPr>
            <w:r w:rsidRPr="00CE4E55">
              <w:rPr>
                <w:color w:val="000000"/>
                <w:lang w:eastAsia="ar-SA"/>
              </w:rPr>
              <w:t>74</w:t>
            </w:r>
          </w:p>
        </w:tc>
        <w:tc>
          <w:tcPr>
            <w:tcW w:w="1297" w:type="dxa"/>
            <w:tcBorders>
              <w:top w:val="single" w:sz="4" w:space="0" w:color="000000"/>
              <w:left w:val="single" w:sz="4" w:space="0" w:color="000000"/>
              <w:bottom w:val="single" w:sz="4" w:space="0" w:color="000000"/>
            </w:tcBorders>
            <w:shd w:val="clear" w:color="auto" w:fill="auto"/>
            <w:vAlign w:val="center"/>
          </w:tcPr>
          <w:p w14:paraId="3DAAB545" w14:textId="77777777" w:rsidR="00325948" w:rsidRPr="00CE4E55" w:rsidRDefault="00325948" w:rsidP="00C73D19">
            <w:pPr>
              <w:suppressAutoHyphens/>
              <w:jc w:val="center"/>
              <w:rPr>
                <w:color w:val="000000"/>
                <w:lang w:eastAsia="ar-SA"/>
              </w:rPr>
            </w:pPr>
            <w:r w:rsidRPr="00CE4E55">
              <w:rPr>
                <w:color w:val="000000"/>
                <w:lang w:eastAsia="ar-SA"/>
              </w:rPr>
              <w:t>80</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8FC8B" w14:textId="77777777" w:rsidR="00325948" w:rsidRPr="00CE4E55" w:rsidRDefault="00325948" w:rsidP="00C73D19">
            <w:pPr>
              <w:suppressAutoHyphens/>
              <w:jc w:val="center"/>
              <w:rPr>
                <w:color w:val="000000"/>
                <w:lang w:eastAsia="ar-SA"/>
              </w:rPr>
            </w:pPr>
            <w:r w:rsidRPr="00CE4E55">
              <w:rPr>
                <w:color w:val="000000"/>
                <w:lang w:eastAsia="ar-SA"/>
              </w:rPr>
              <w:t>73</w:t>
            </w:r>
          </w:p>
        </w:tc>
      </w:tr>
      <w:tr w:rsidR="00325948" w:rsidRPr="00CE4E55" w14:paraId="37B48885"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B098081" w14:textId="77777777" w:rsidR="00325948" w:rsidRPr="00CE4E55" w:rsidRDefault="00325948" w:rsidP="00C73D19">
            <w:pPr>
              <w:suppressAutoHyphens/>
              <w:rPr>
                <w:color w:val="000000"/>
                <w:lang w:eastAsia="ar-SA"/>
              </w:rPr>
            </w:pPr>
            <w:r w:rsidRPr="00CE4E55">
              <w:rPr>
                <w:color w:val="000000"/>
                <w:lang w:eastAsia="ar-SA"/>
              </w:rPr>
              <w:t>Kalbos korekcija</w:t>
            </w:r>
          </w:p>
        </w:tc>
        <w:tc>
          <w:tcPr>
            <w:tcW w:w="1150" w:type="dxa"/>
            <w:tcBorders>
              <w:top w:val="single" w:sz="4" w:space="0" w:color="000000"/>
              <w:left w:val="single" w:sz="4" w:space="0" w:color="000000"/>
              <w:bottom w:val="single" w:sz="4" w:space="0" w:color="000000"/>
            </w:tcBorders>
            <w:shd w:val="clear" w:color="auto" w:fill="auto"/>
            <w:vAlign w:val="center"/>
          </w:tcPr>
          <w:p w14:paraId="2693B1ED" w14:textId="77777777" w:rsidR="00325948" w:rsidRPr="00CE4E55" w:rsidRDefault="00325948" w:rsidP="00C73D19">
            <w:pPr>
              <w:suppressAutoHyphens/>
              <w:jc w:val="center"/>
              <w:rPr>
                <w:color w:val="000000"/>
                <w:lang w:eastAsia="ar-SA"/>
              </w:rPr>
            </w:pPr>
            <w:r w:rsidRPr="00CE4E55">
              <w:rPr>
                <w:color w:val="000000"/>
                <w:lang w:eastAsia="ar-SA"/>
              </w:rPr>
              <w:t>918</w:t>
            </w:r>
          </w:p>
        </w:tc>
        <w:tc>
          <w:tcPr>
            <w:tcW w:w="1253" w:type="dxa"/>
            <w:tcBorders>
              <w:top w:val="single" w:sz="4" w:space="0" w:color="000000"/>
              <w:left w:val="single" w:sz="4" w:space="0" w:color="000000"/>
              <w:bottom w:val="single" w:sz="4" w:space="0" w:color="000000"/>
            </w:tcBorders>
            <w:shd w:val="clear" w:color="auto" w:fill="auto"/>
            <w:vAlign w:val="center"/>
          </w:tcPr>
          <w:p w14:paraId="0B1D9B81" w14:textId="77777777" w:rsidR="00325948" w:rsidRPr="00CE4E55" w:rsidRDefault="00325948" w:rsidP="00C73D19">
            <w:pPr>
              <w:suppressAutoHyphens/>
              <w:jc w:val="center"/>
              <w:rPr>
                <w:color w:val="000000"/>
                <w:lang w:eastAsia="ar-SA"/>
              </w:rPr>
            </w:pPr>
            <w:r w:rsidRPr="00CE4E55">
              <w:rPr>
                <w:color w:val="000000"/>
                <w:lang w:eastAsia="ar-SA"/>
              </w:rPr>
              <w:t>1103</w:t>
            </w:r>
          </w:p>
        </w:tc>
        <w:tc>
          <w:tcPr>
            <w:tcW w:w="1297" w:type="dxa"/>
            <w:tcBorders>
              <w:top w:val="single" w:sz="4" w:space="0" w:color="000000"/>
              <w:left w:val="single" w:sz="4" w:space="0" w:color="000000"/>
              <w:bottom w:val="single" w:sz="4" w:space="0" w:color="000000"/>
            </w:tcBorders>
            <w:shd w:val="clear" w:color="auto" w:fill="auto"/>
            <w:vAlign w:val="center"/>
          </w:tcPr>
          <w:p w14:paraId="09E36581" w14:textId="77777777" w:rsidR="00325948" w:rsidRPr="00CE4E55" w:rsidRDefault="00325948" w:rsidP="00C73D19">
            <w:pPr>
              <w:suppressAutoHyphens/>
              <w:jc w:val="center"/>
              <w:rPr>
                <w:color w:val="000000"/>
                <w:lang w:eastAsia="ar-SA"/>
              </w:rPr>
            </w:pPr>
            <w:r w:rsidRPr="00CE4E55">
              <w:rPr>
                <w:color w:val="000000"/>
                <w:lang w:eastAsia="ar-SA"/>
              </w:rPr>
              <w:t>917</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9BDD5" w14:textId="77777777" w:rsidR="00325948" w:rsidRPr="00CE4E55" w:rsidRDefault="00325948" w:rsidP="00C73D19">
            <w:pPr>
              <w:suppressAutoHyphens/>
              <w:jc w:val="center"/>
              <w:rPr>
                <w:color w:val="000000"/>
                <w:lang w:eastAsia="ar-SA"/>
              </w:rPr>
            </w:pPr>
            <w:r w:rsidRPr="00CE4E55">
              <w:rPr>
                <w:color w:val="000000"/>
                <w:lang w:eastAsia="ar-SA"/>
              </w:rPr>
              <w:t>1103</w:t>
            </w:r>
          </w:p>
        </w:tc>
      </w:tr>
      <w:tr w:rsidR="00325948" w:rsidRPr="00CE4E55" w14:paraId="6B5747D0"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3E61EC6" w14:textId="77777777" w:rsidR="00325948" w:rsidRPr="00CE4E55" w:rsidRDefault="00325948" w:rsidP="00C73D19">
            <w:pPr>
              <w:suppressAutoHyphens/>
              <w:rPr>
                <w:color w:val="000000"/>
                <w:lang w:eastAsia="ar-SA"/>
              </w:rPr>
            </w:pPr>
            <w:r w:rsidRPr="00CE4E55">
              <w:rPr>
                <w:color w:val="000000"/>
                <w:lang w:eastAsia="ar-SA"/>
              </w:rPr>
              <w:t>Anesteziologas</w:t>
            </w:r>
          </w:p>
        </w:tc>
        <w:tc>
          <w:tcPr>
            <w:tcW w:w="1150" w:type="dxa"/>
            <w:tcBorders>
              <w:top w:val="single" w:sz="4" w:space="0" w:color="000000"/>
              <w:left w:val="single" w:sz="4" w:space="0" w:color="000000"/>
              <w:bottom w:val="single" w:sz="4" w:space="0" w:color="000000"/>
            </w:tcBorders>
            <w:shd w:val="clear" w:color="auto" w:fill="auto"/>
            <w:vAlign w:val="center"/>
          </w:tcPr>
          <w:p w14:paraId="4E375E35" w14:textId="77777777" w:rsidR="00325948" w:rsidRPr="00CE4E55" w:rsidRDefault="00325948" w:rsidP="00C73D19">
            <w:pPr>
              <w:suppressAutoHyphens/>
              <w:jc w:val="center"/>
              <w:rPr>
                <w:color w:val="000000"/>
                <w:lang w:eastAsia="ar-SA"/>
              </w:rPr>
            </w:pPr>
            <w:r w:rsidRPr="00CE4E55">
              <w:rPr>
                <w:color w:val="000000"/>
                <w:lang w:eastAsia="ar-SA"/>
              </w:rPr>
              <w:t>448</w:t>
            </w:r>
          </w:p>
        </w:tc>
        <w:tc>
          <w:tcPr>
            <w:tcW w:w="1253" w:type="dxa"/>
            <w:tcBorders>
              <w:top w:val="single" w:sz="4" w:space="0" w:color="000000"/>
              <w:left w:val="single" w:sz="4" w:space="0" w:color="000000"/>
              <w:bottom w:val="single" w:sz="4" w:space="0" w:color="000000"/>
            </w:tcBorders>
            <w:shd w:val="clear" w:color="auto" w:fill="auto"/>
            <w:vAlign w:val="center"/>
          </w:tcPr>
          <w:p w14:paraId="3D25EDA6" w14:textId="77777777" w:rsidR="00325948" w:rsidRPr="00CE4E55" w:rsidRDefault="00325948" w:rsidP="00C73D19">
            <w:pPr>
              <w:suppressAutoHyphens/>
              <w:jc w:val="center"/>
              <w:rPr>
                <w:color w:val="000000"/>
                <w:lang w:eastAsia="ar-SA"/>
              </w:rPr>
            </w:pPr>
            <w:r w:rsidRPr="00CE4E55">
              <w:rPr>
                <w:color w:val="000000"/>
                <w:lang w:eastAsia="ar-SA"/>
              </w:rPr>
              <w:t>501</w:t>
            </w:r>
          </w:p>
        </w:tc>
        <w:tc>
          <w:tcPr>
            <w:tcW w:w="1297" w:type="dxa"/>
            <w:tcBorders>
              <w:top w:val="single" w:sz="4" w:space="0" w:color="000000"/>
              <w:left w:val="single" w:sz="4" w:space="0" w:color="000000"/>
              <w:bottom w:val="single" w:sz="4" w:space="0" w:color="000000"/>
            </w:tcBorders>
            <w:shd w:val="clear" w:color="auto" w:fill="auto"/>
            <w:vAlign w:val="center"/>
          </w:tcPr>
          <w:p w14:paraId="731ABD56" w14:textId="77777777" w:rsidR="00325948" w:rsidRPr="00CE4E55" w:rsidRDefault="00325948" w:rsidP="00C73D19">
            <w:pPr>
              <w:suppressAutoHyphens/>
              <w:jc w:val="center"/>
              <w:rPr>
                <w:color w:val="000000"/>
                <w:lang w:eastAsia="ar-SA"/>
              </w:rPr>
            </w:pPr>
            <w:r w:rsidRPr="00CE4E55">
              <w:rPr>
                <w:color w:val="000000"/>
                <w:lang w:eastAsia="ar-SA"/>
              </w:rPr>
              <w:t>442</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E89BF" w14:textId="77777777" w:rsidR="00325948" w:rsidRPr="00CE4E55" w:rsidRDefault="00325948" w:rsidP="00C73D19">
            <w:pPr>
              <w:suppressAutoHyphens/>
              <w:jc w:val="center"/>
              <w:rPr>
                <w:color w:val="000000"/>
                <w:lang w:eastAsia="ar-SA"/>
              </w:rPr>
            </w:pPr>
            <w:r w:rsidRPr="00CE4E55">
              <w:rPr>
                <w:color w:val="000000"/>
                <w:lang w:eastAsia="ar-SA"/>
              </w:rPr>
              <w:t>499</w:t>
            </w:r>
          </w:p>
        </w:tc>
      </w:tr>
      <w:tr w:rsidR="00325948" w:rsidRPr="00CE4E55" w14:paraId="2DAAFE6B"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0E6AF831" w14:textId="77777777" w:rsidR="00325948" w:rsidRPr="00CE4E55" w:rsidRDefault="00325948" w:rsidP="00C73D19">
            <w:pPr>
              <w:suppressAutoHyphens/>
              <w:rPr>
                <w:color w:val="000000"/>
                <w:lang w:eastAsia="ar-SA"/>
              </w:rPr>
            </w:pPr>
            <w:r w:rsidRPr="00CE4E55">
              <w:rPr>
                <w:color w:val="000000"/>
                <w:lang w:eastAsia="ar-SA"/>
              </w:rPr>
              <w:t>Ambulatorinė reabilitacija</w:t>
            </w:r>
          </w:p>
        </w:tc>
        <w:tc>
          <w:tcPr>
            <w:tcW w:w="1150" w:type="dxa"/>
            <w:tcBorders>
              <w:top w:val="single" w:sz="4" w:space="0" w:color="000000"/>
              <w:left w:val="single" w:sz="4" w:space="0" w:color="000000"/>
              <w:bottom w:val="single" w:sz="4" w:space="0" w:color="000000"/>
            </w:tcBorders>
            <w:shd w:val="clear" w:color="auto" w:fill="auto"/>
            <w:vAlign w:val="center"/>
          </w:tcPr>
          <w:p w14:paraId="38C02C92" w14:textId="77777777" w:rsidR="00325948" w:rsidRPr="00CE4E55" w:rsidRDefault="00325948" w:rsidP="00C73D19">
            <w:pPr>
              <w:suppressAutoHyphens/>
              <w:jc w:val="center"/>
              <w:rPr>
                <w:color w:val="000000"/>
                <w:lang w:eastAsia="ar-SA"/>
              </w:rPr>
            </w:pPr>
            <w:r w:rsidRPr="00CE4E55">
              <w:rPr>
                <w:color w:val="000000"/>
                <w:lang w:eastAsia="ar-SA"/>
              </w:rPr>
              <w:t>2818</w:t>
            </w:r>
          </w:p>
        </w:tc>
        <w:tc>
          <w:tcPr>
            <w:tcW w:w="1253" w:type="dxa"/>
            <w:tcBorders>
              <w:top w:val="single" w:sz="4" w:space="0" w:color="000000"/>
              <w:left w:val="single" w:sz="4" w:space="0" w:color="000000"/>
              <w:bottom w:val="single" w:sz="4" w:space="0" w:color="000000"/>
            </w:tcBorders>
            <w:shd w:val="clear" w:color="auto" w:fill="auto"/>
            <w:vAlign w:val="center"/>
          </w:tcPr>
          <w:p w14:paraId="3F7A9C6E" w14:textId="77777777" w:rsidR="00325948" w:rsidRPr="00CE4E55" w:rsidRDefault="00325948" w:rsidP="00C73D19">
            <w:pPr>
              <w:suppressAutoHyphens/>
              <w:jc w:val="center"/>
              <w:rPr>
                <w:color w:val="000000"/>
                <w:lang w:eastAsia="ar-SA"/>
              </w:rPr>
            </w:pPr>
            <w:r w:rsidRPr="00CE4E55">
              <w:rPr>
                <w:color w:val="000000"/>
                <w:lang w:eastAsia="ar-SA"/>
              </w:rPr>
              <w:t>3119</w:t>
            </w:r>
          </w:p>
        </w:tc>
        <w:tc>
          <w:tcPr>
            <w:tcW w:w="1297" w:type="dxa"/>
            <w:tcBorders>
              <w:top w:val="single" w:sz="4" w:space="0" w:color="000000"/>
              <w:left w:val="single" w:sz="4" w:space="0" w:color="000000"/>
              <w:bottom w:val="single" w:sz="4" w:space="0" w:color="000000"/>
            </w:tcBorders>
            <w:shd w:val="clear" w:color="auto" w:fill="auto"/>
            <w:vAlign w:val="center"/>
          </w:tcPr>
          <w:p w14:paraId="5DCFF510" w14:textId="77777777" w:rsidR="00325948" w:rsidRPr="00CE4E55" w:rsidRDefault="00325948" w:rsidP="00C73D19">
            <w:pPr>
              <w:suppressAutoHyphens/>
              <w:jc w:val="center"/>
              <w:rPr>
                <w:color w:val="000000"/>
                <w:lang w:eastAsia="ar-SA"/>
              </w:rPr>
            </w:pPr>
            <w:r w:rsidRPr="00CE4E55">
              <w:rPr>
                <w:color w:val="000000"/>
                <w:lang w:eastAsia="ar-SA"/>
              </w:rPr>
              <w:t>2818</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3D22" w14:textId="77777777" w:rsidR="00325948" w:rsidRPr="00CE4E55" w:rsidRDefault="00325948" w:rsidP="00C73D19">
            <w:pPr>
              <w:suppressAutoHyphens/>
              <w:jc w:val="center"/>
              <w:rPr>
                <w:color w:val="000000"/>
                <w:lang w:eastAsia="ar-SA"/>
              </w:rPr>
            </w:pPr>
            <w:r w:rsidRPr="00CE4E55">
              <w:rPr>
                <w:color w:val="000000"/>
                <w:lang w:eastAsia="ar-SA"/>
              </w:rPr>
              <w:t>3119</w:t>
            </w:r>
          </w:p>
        </w:tc>
      </w:tr>
      <w:tr w:rsidR="00325948" w:rsidRPr="00CE4E55" w14:paraId="34F544B8"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13EF2A23" w14:textId="77777777" w:rsidR="00325948" w:rsidRPr="00CE4E55" w:rsidRDefault="00325948" w:rsidP="00C73D19">
            <w:pPr>
              <w:suppressAutoHyphens/>
              <w:rPr>
                <w:bCs/>
                <w:color w:val="000000"/>
                <w:lang w:eastAsia="ar-SA"/>
              </w:rPr>
            </w:pPr>
            <w:r w:rsidRPr="00CE4E55">
              <w:rPr>
                <w:bCs/>
                <w:color w:val="000000"/>
                <w:lang w:eastAsia="ar-SA"/>
              </w:rPr>
              <w:t xml:space="preserve">Pirmojo etapo </w:t>
            </w:r>
            <w:proofErr w:type="spellStart"/>
            <w:r w:rsidRPr="00CE4E55">
              <w:rPr>
                <w:bCs/>
                <w:color w:val="000000"/>
                <w:lang w:eastAsia="ar-SA"/>
              </w:rPr>
              <w:t>amb</w:t>
            </w:r>
            <w:proofErr w:type="spellEnd"/>
            <w:r w:rsidRPr="00CE4E55">
              <w:rPr>
                <w:bCs/>
                <w:color w:val="000000"/>
                <w:lang w:eastAsia="ar-SA"/>
              </w:rPr>
              <w:t>. medicininė reabilitacija</w:t>
            </w:r>
          </w:p>
        </w:tc>
        <w:tc>
          <w:tcPr>
            <w:tcW w:w="1150" w:type="dxa"/>
            <w:tcBorders>
              <w:top w:val="single" w:sz="4" w:space="0" w:color="000000"/>
              <w:left w:val="single" w:sz="4" w:space="0" w:color="000000"/>
              <w:bottom w:val="single" w:sz="4" w:space="0" w:color="000000"/>
            </w:tcBorders>
            <w:shd w:val="clear" w:color="auto" w:fill="auto"/>
            <w:vAlign w:val="center"/>
          </w:tcPr>
          <w:p w14:paraId="59303D55" w14:textId="77777777" w:rsidR="00325948" w:rsidRPr="00CE4E55" w:rsidRDefault="00325948" w:rsidP="00C73D19">
            <w:pPr>
              <w:suppressAutoHyphens/>
              <w:jc w:val="center"/>
              <w:rPr>
                <w:color w:val="000000"/>
                <w:lang w:eastAsia="ar-SA"/>
              </w:rPr>
            </w:pPr>
            <w:r w:rsidRPr="00CE4E55">
              <w:rPr>
                <w:color w:val="000000"/>
                <w:lang w:eastAsia="ar-SA"/>
              </w:rPr>
              <w:t>4654</w:t>
            </w:r>
          </w:p>
        </w:tc>
        <w:tc>
          <w:tcPr>
            <w:tcW w:w="1253" w:type="dxa"/>
            <w:tcBorders>
              <w:top w:val="single" w:sz="4" w:space="0" w:color="000000"/>
              <w:left w:val="single" w:sz="4" w:space="0" w:color="000000"/>
              <w:bottom w:val="single" w:sz="4" w:space="0" w:color="000000"/>
            </w:tcBorders>
            <w:shd w:val="clear" w:color="auto" w:fill="auto"/>
            <w:vAlign w:val="center"/>
          </w:tcPr>
          <w:p w14:paraId="2AADBDB2" w14:textId="77777777" w:rsidR="00325948" w:rsidRPr="00CE4E55" w:rsidRDefault="00325948" w:rsidP="00C73D19">
            <w:pPr>
              <w:suppressAutoHyphens/>
              <w:jc w:val="center"/>
              <w:rPr>
                <w:color w:val="000000"/>
                <w:lang w:eastAsia="ar-SA"/>
              </w:rPr>
            </w:pPr>
            <w:r w:rsidRPr="00CE4E55">
              <w:rPr>
                <w:color w:val="000000"/>
                <w:lang w:eastAsia="ar-SA"/>
              </w:rPr>
              <w:t>4232</w:t>
            </w:r>
          </w:p>
        </w:tc>
        <w:tc>
          <w:tcPr>
            <w:tcW w:w="1297" w:type="dxa"/>
            <w:tcBorders>
              <w:top w:val="single" w:sz="4" w:space="0" w:color="000000"/>
              <w:left w:val="single" w:sz="4" w:space="0" w:color="000000"/>
              <w:bottom w:val="single" w:sz="4" w:space="0" w:color="000000"/>
            </w:tcBorders>
            <w:shd w:val="clear" w:color="auto" w:fill="auto"/>
            <w:vAlign w:val="center"/>
          </w:tcPr>
          <w:p w14:paraId="66532B01" w14:textId="77777777" w:rsidR="00325948" w:rsidRPr="00CE4E55" w:rsidRDefault="00325948" w:rsidP="00C73D19">
            <w:pPr>
              <w:suppressAutoHyphens/>
              <w:jc w:val="center"/>
              <w:rPr>
                <w:color w:val="000000"/>
                <w:lang w:eastAsia="ar-SA"/>
              </w:rPr>
            </w:pPr>
            <w:r w:rsidRPr="00CE4E55">
              <w:rPr>
                <w:color w:val="000000"/>
                <w:lang w:eastAsia="ar-SA"/>
              </w:rPr>
              <w:t>4629</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5C14C" w14:textId="77777777" w:rsidR="00325948" w:rsidRPr="00CE4E55" w:rsidRDefault="00325948" w:rsidP="00C73D19">
            <w:pPr>
              <w:suppressAutoHyphens/>
              <w:jc w:val="center"/>
              <w:rPr>
                <w:color w:val="000000"/>
                <w:lang w:eastAsia="ar-SA"/>
              </w:rPr>
            </w:pPr>
            <w:r w:rsidRPr="00CE4E55">
              <w:rPr>
                <w:color w:val="000000"/>
                <w:lang w:eastAsia="ar-SA"/>
              </w:rPr>
              <w:t>4229</w:t>
            </w:r>
          </w:p>
        </w:tc>
      </w:tr>
      <w:tr w:rsidR="00325948" w:rsidRPr="00CE4E55" w14:paraId="6583A0AE"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405A24F4" w14:textId="77777777" w:rsidR="00325948" w:rsidRPr="00CE4E55" w:rsidRDefault="00325948" w:rsidP="00C73D19">
            <w:pPr>
              <w:suppressAutoHyphens/>
              <w:rPr>
                <w:color w:val="000000"/>
                <w:lang w:eastAsia="ar-SA"/>
              </w:rPr>
            </w:pPr>
            <w:proofErr w:type="spellStart"/>
            <w:r w:rsidRPr="00CE4E55">
              <w:rPr>
                <w:bCs/>
                <w:color w:val="000000"/>
                <w:lang w:eastAsia="ar-SA"/>
              </w:rPr>
              <w:t>Kolonoskopija</w:t>
            </w:r>
            <w:proofErr w:type="spellEnd"/>
            <w:r w:rsidRPr="00CE4E55">
              <w:rPr>
                <w:bCs/>
                <w:color w:val="000000"/>
                <w:lang w:eastAsia="ar-SA"/>
              </w:rPr>
              <w:t xml:space="preserve"> pagal programą (taikant intraveninę nejautrą)</w:t>
            </w:r>
          </w:p>
        </w:tc>
        <w:tc>
          <w:tcPr>
            <w:tcW w:w="1150" w:type="dxa"/>
            <w:tcBorders>
              <w:top w:val="single" w:sz="4" w:space="0" w:color="000000"/>
              <w:left w:val="single" w:sz="4" w:space="0" w:color="000000"/>
              <w:bottom w:val="single" w:sz="4" w:space="0" w:color="000000"/>
            </w:tcBorders>
            <w:shd w:val="clear" w:color="auto" w:fill="auto"/>
            <w:vAlign w:val="center"/>
          </w:tcPr>
          <w:p w14:paraId="5D4883DF" w14:textId="77777777" w:rsidR="00325948" w:rsidRPr="00CE4E55" w:rsidRDefault="00325948" w:rsidP="00C73D19">
            <w:pPr>
              <w:suppressAutoHyphens/>
              <w:jc w:val="center"/>
              <w:rPr>
                <w:color w:val="000000"/>
                <w:lang w:eastAsia="ar-SA"/>
              </w:rPr>
            </w:pPr>
            <w:r w:rsidRPr="00CE4E55">
              <w:rPr>
                <w:color w:val="000000"/>
                <w:lang w:eastAsia="ar-SA"/>
              </w:rPr>
              <w:t>138</w:t>
            </w:r>
          </w:p>
        </w:tc>
        <w:tc>
          <w:tcPr>
            <w:tcW w:w="1253" w:type="dxa"/>
            <w:tcBorders>
              <w:top w:val="single" w:sz="4" w:space="0" w:color="000000"/>
              <w:left w:val="single" w:sz="4" w:space="0" w:color="000000"/>
              <w:bottom w:val="single" w:sz="4" w:space="0" w:color="000000"/>
            </w:tcBorders>
            <w:shd w:val="clear" w:color="auto" w:fill="auto"/>
            <w:vAlign w:val="center"/>
          </w:tcPr>
          <w:p w14:paraId="41F7FD0B" w14:textId="77777777" w:rsidR="00325948" w:rsidRPr="00CE4E55" w:rsidRDefault="00325948" w:rsidP="00C73D19">
            <w:pPr>
              <w:suppressAutoHyphens/>
              <w:jc w:val="center"/>
              <w:rPr>
                <w:color w:val="000000"/>
                <w:lang w:eastAsia="ar-SA"/>
              </w:rPr>
            </w:pPr>
            <w:r w:rsidRPr="00CE4E55">
              <w:rPr>
                <w:color w:val="000000"/>
                <w:lang w:eastAsia="ar-SA"/>
              </w:rPr>
              <w:t>163</w:t>
            </w:r>
          </w:p>
        </w:tc>
        <w:tc>
          <w:tcPr>
            <w:tcW w:w="1297" w:type="dxa"/>
            <w:tcBorders>
              <w:top w:val="single" w:sz="4" w:space="0" w:color="000000"/>
              <w:left w:val="single" w:sz="4" w:space="0" w:color="000000"/>
              <w:bottom w:val="single" w:sz="4" w:space="0" w:color="000000"/>
            </w:tcBorders>
            <w:shd w:val="clear" w:color="auto" w:fill="auto"/>
            <w:vAlign w:val="center"/>
          </w:tcPr>
          <w:p w14:paraId="61B37293" w14:textId="77777777" w:rsidR="00325948" w:rsidRPr="00CE4E55" w:rsidRDefault="00325948" w:rsidP="00C73D19">
            <w:pPr>
              <w:suppressAutoHyphens/>
              <w:jc w:val="center"/>
              <w:rPr>
                <w:color w:val="000000"/>
                <w:lang w:eastAsia="ar-SA"/>
              </w:rPr>
            </w:pPr>
            <w:r w:rsidRPr="00CE4E55">
              <w:rPr>
                <w:color w:val="000000"/>
                <w:lang w:eastAsia="ar-SA"/>
              </w:rPr>
              <w:t>138</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5A9A" w14:textId="77777777" w:rsidR="00325948" w:rsidRPr="00CE4E55" w:rsidRDefault="00325948" w:rsidP="00C73D19">
            <w:pPr>
              <w:suppressAutoHyphens/>
              <w:jc w:val="center"/>
              <w:rPr>
                <w:color w:val="000000"/>
                <w:lang w:eastAsia="ar-SA"/>
              </w:rPr>
            </w:pPr>
            <w:r w:rsidRPr="00CE4E55">
              <w:rPr>
                <w:color w:val="000000"/>
                <w:lang w:eastAsia="ar-SA"/>
              </w:rPr>
              <w:t>162</w:t>
            </w:r>
          </w:p>
        </w:tc>
      </w:tr>
      <w:tr w:rsidR="00325948" w:rsidRPr="00CE4E55" w14:paraId="7BE9D4AC" w14:textId="77777777" w:rsidTr="00C73D19">
        <w:tblPrEx>
          <w:tblCellMar>
            <w:left w:w="108" w:type="dxa"/>
            <w:right w:w="108" w:type="dxa"/>
          </w:tblCellMar>
        </w:tblPrEx>
        <w:trPr>
          <w:trHeight w:val="779"/>
        </w:trPr>
        <w:tc>
          <w:tcPr>
            <w:tcW w:w="4660" w:type="dxa"/>
            <w:tcBorders>
              <w:top w:val="single" w:sz="4" w:space="0" w:color="000000"/>
              <w:left w:val="single" w:sz="4" w:space="0" w:color="000000"/>
              <w:bottom w:val="single" w:sz="4" w:space="0" w:color="000000"/>
            </w:tcBorders>
            <w:shd w:val="clear" w:color="auto" w:fill="auto"/>
          </w:tcPr>
          <w:p w14:paraId="05B83225" w14:textId="77777777" w:rsidR="00325948" w:rsidRPr="00CE4E55" w:rsidRDefault="00325948" w:rsidP="00C73D19">
            <w:pPr>
              <w:suppressAutoHyphens/>
              <w:rPr>
                <w:color w:val="000000"/>
                <w:lang w:eastAsia="ar-SA"/>
              </w:rPr>
            </w:pPr>
            <w:r w:rsidRPr="00CE4E55">
              <w:rPr>
                <w:bCs/>
                <w:color w:val="000000"/>
                <w:lang w:eastAsia="ar-SA"/>
              </w:rPr>
              <w:lastRenderedPageBreak/>
              <w:t>Prisirašiusio prie PAASPĮ* gyventojo aptarnavimas šios PAASPĮ nedarbo metu kitoje ASPĮ</w:t>
            </w:r>
          </w:p>
        </w:tc>
        <w:tc>
          <w:tcPr>
            <w:tcW w:w="1150" w:type="dxa"/>
            <w:tcBorders>
              <w:top w:val="single" w:sz="4" w:space="0" w:color="000000"/>
              <w:left w:val="single" w:sz="4" w:space="0" w:color="000000"/>
              <w:bottom w:val="single" w:sz="4" w:space="0" w:color="000000"/>
            </w:tcBorders>
            <w:shd w:val="clear" w:color="auto" w:fill="auto"/>
            <w:vAlign w:val="center"/>
          </w:tcPr>
          <w:p w14:paraId="06685D62" w14:textId="77777777" w:rsidR="00325948" w:rsidRPr="00CE4E55" w:rsidRDefault="00325948" w:rsidP="00C73D19">
            <w:pPr>
              <w:suppressAutoHyphens/>
              <w:jc w:val="center"/>
              <w:rPr>
                <w:color w:val="000000"/>
                <w:lang w:eastAsia="ar-SA"/>
              </w:rPr>
            </w:pPr>
            <w:r w:rsidRPr="00CE4E55">
              <w:rPr>
                <w:color w:val="000000"/>
                <w:lang w:eastAsia="ar-SA"/>
              </w:rPr>
              <w:t>265</w:t>
            </w:r>
          </w:p>
        </w:tc>
        <w:tc>
          <w:tcPr>
            <w:tcW w:w="1253" w:type="dxa"/>
            <w:tcBorders>
              <w:top w:val="single" w:sz="4" w:space="0" w:color="000000"/>
              <w:left w:val="single" w:sz="4" w:space="0" w:color="000000"/>
              <w:bottom w:val="single" w:sz="4" w:space="0" w:color="000000"/>
            </w:tcBorders>
            <w:shd w:val="clear" w:color="auto" w:fill="auto"/>
            <w:vAlign w:val="center"/>
          </w:tcPr>
          <w:p w14:paraId="6CD324F5" w14:textId="77777777" w:rsidR="00325948" w:rsidRPr="00CE4E55" w:rsidRDefault="00325948" w:rsidP="00C73D19">
            <w:pPr>
              <w:suppressAutoHyphens/>
              <w:jc w:val="center"/>
              <w:rPr>
                <w:color w:val="000000"/>
                <w:lang w:eastAsia="ar-SA"/>
              </w:rPr>
            </w:pPr>
            <w:r w:rsidRPr="00CE4E55">
              <w:rPr>
                <w:color w:val="000000"/>
                <w:lang w:eastAsia="ar-SA"/>
              </w:rPr>
              <w:t>234</w:t>
            </w:r>
          </w:p>
        </w:tc>
        <w:tc>
          <w:tcPr>
            <w:tcW w:w="1297" w:type="dxa"/>
            <w:tcBorders>
              <w:top w:val="single" w:sz="4" w:space="0" w:color="000000"/>
              <w:left w:val="single" w:sz="4" w:space="0" w:color="000000"/>
              <w:bottom w:val="single" w:sz="4" w:space="0" w:color="000000"/>
            </w:tcBorders>
            <w:shd w:val="clear" w:color="auto" w:fill="auto"/>
            <w:vAlign w:val="center"/>
          </w:tcPr>
          <w:p w14:paraId="7B3DB938" w14:textId="77777777" w:rsidR="00325948" w:rsidRPr="00CE4E55" w:rsidRDefault="00325948" w:rsidP="00C73D19">
            <w:pPr>
              <w:suppressAutoHyphens/>
              <w:jc w:val="center"/>
              <w:rPr>
                <w:color w:val="000000"/>
                <w:lang w:eastAsia="ar-SA"/>
              </w:rPr>
            </w:pPr>
            <w:r w:rsidRPr="00CE4E55">
              <w:rPr>
                <w:color w:val="000000"/>
                <w:lang w:eastAsia="ar-SA"/>
              </w:rPr>
              <w:t>265</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7A10B" w14:textId="77777777" w:rsidR="00325948" w:rsidRPr="00CE4E55" w:rsidRDefault="00325948" w:rsidP="00C73D19">
            <w:pPr>
              <w:suppressAutoHyphens/>
              <w:jc w:val="center"/>
              <w:rPr>
                <w:color w:val="000000"/>
                <w:lang w:eastAsia="ar-SA"/>
              </w:rPr>
            </w:pPr>
            <w:r w:rsidRPr="00CE4E55">
              <w:rPr>
                <w:color w:val="000000"/>
                <w:lang w:eastAsia="ar-SA"/>
              </w:rPr>
              <w:t>234</w:t>
            </w:r>
          </w:p>
        </w:tc>
      </w:tr>
      <w:tr w:rsidR="00325948" w:rsidRPr="00CE4E55" w14:paraId="2017F519"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490B4BB"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I</w:t>
            </w:r>
          </w:p>
        </w:tc>
        <w:tc>
          <w:tcPr>
            <w:tcW w:w="1150" w:type="dxa"/>
            <w:tcBorders>
              <w:top w:val="single" w:sz="4" w:space="0" w:color="000000"/>
              <w:left w:val="single" w:sz="4" w:space="0" w:color="000000"/>
              <w:bottom w:val="single" w:sz="4" w:space="0" w:color="000000"/>
            </w:tcBorders>
            <w:shd w:val="clear" w:color="auto" w:fill="auto"/>
            <w:vAlign w:val="center"/>
          </w:tcPr>
          <w:p w14:paraId="4E7259A7" w14:textId="77777777" w:rsidR="00325948" w:rsidRPr="00CE4E55" w:rsidRDefault="00325948" w:rsidP="00C73D19">
            <w:pPr>
              <w:suppressAutoHyphens/>
              <w:jc w:val="center"/>
              <w:rPr>
                <w:color w:val="000000"/>
                <w:lang w:eastAsia="ar-SA"/>
              </w:rPr>
            </w:pPr>
            <w:r w:rsidRPr="00CE4E55">
              <w:rPr>
                <w:color w:val="000000"/>
                <w:lang w:eastAsia="ar-SA"/>
              </w:rPr>
              <w:t>1204</w:t>
            </w:r>
          </w:p>
        </w:tc>
        <w:tc>
          <w:tcPr>
            <w:tcW w:w="1253" w:type="dxa"/>
            <w:tcBorders>
              <w:top w:val="single" w:sz="4" w:space="0" w:color="000000"/>
              <w:left w:val="single" w:sz="4" w:space="0" w:color="000000"/>
              <w:bottom w:val="single" w:sz="4" w:space="0" w:color="000000"/>
            </w:tcBorders>
            <w:shd w:val="clear" w:color="auto" w:fill="auto"/>
            <w:vAlign w:val="center"/>
          </w:tcPr>
          <w:p w14:paraId="13E62ED7" w14:textId="77777777" w:rsidR="00325948" w:rsidRPr="00CE4E55" w:rsidRDefault="00325948" w:rsidP="00C73D19">
            <w:pPr>
              <w:suppressAutoHyphens/>
              <w:jc w:val="center"/>
              <w:rPr>
                <w:color w:val="000000"/>
                <w:lang w:eastAsia="ar-SA"/>
              </w:rPr>
            </w:pPr>
            <w:r w:rsidRPr="00CE4E55">
              <w:rPr>
                <w:color w:val="000000"/>
                <w:lang w:eastAsia="ar-SA"/>
              </w:rPr>
              <w:t>1312</w:t>
            </w:r>
          </w:p>
        </w:tc>
        <w:tc>
          <w:tcPr>
            <w:tcW w:w="1297" w:type="dxa"/>
            <w:tcBorders>
              <w:top w:val="single" w:sz="4" w:space="0" w:color="000000"/>
              <w:left w:val="single" w:sz="4" w:space="0" w:color="000000"/>
              <w:bottom w:val="single" w:sz="4" w:space="0" w:color="000000"/>
            </w:tcBorders>
            <w:shd w:val="clear" w:color="auto" w:fill="auto"/>
            <w:vAlign w:val="center"/>
          </w:tcPr>
          <w:p w14:paraId="009FB96A" w14:textId="77777777" w:rsidR="00325948" w:rsidRPr="00CE4E55" w:rsidRDefault="00325948" w:rsidP="00C73D19">
            <w:pPr>
              <w:suppressAutoHyphens/>
              <w:jc w:val="center"/>
              <w:rPr>
                <w:color w:val="000000"/>
                <w:lang w:eastAsia="ar-SA"/>
              </w:rPr>
            </w:pPr>
            <w:r w:rsidRPr="00CE4E55">
              <w:rPr>
                <w:color w:val="000000"/>
                <w:lang w:eastAsia="ar-SA"/>
              </w:rPr>
              <w:t>1015</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8B9AE" w14:textId="77777777" w:rsidR="00325948" w:rsidRPr="00CE4E55" w:rsidRDefault="00325948" w:rsidP="00C73D19">
            <w:pPr>
              <w:suppressAutoHyphens/>
              <w:jc w:val="center"/>
              <w:rPr>
                <w:color w:val="000000"/>
                <w:lang w:eastAsia="ar-SA"/>
              </w:rPr>
            </w:pPr>
            <w:r w:rsidRPr="00CE4E55">
              <w:rPr>
                <w:color w:val="000000"/>
                <w:lang w:eastAsia="ar-SA"/>
              </w:rPr>
              <w:t>993</w:t>
            </w:r>
          </w:p>
        </w:tc>
      </w:tr>
      <w:tr w:rsidR="00325948" w:rsidRPr="00CE4E55" w14:paraId="28EED515"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222777E"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II</w:t>
            </w:r>
          </w:p>
        </w:tc>
        <w:tc>
          <w:tcPr>
            <w:tcW w:w="1150" w:type="dxa"/>
            <w:tcBorders>
              <w:top w:val="single" w:sz="4" w:space="0" w:color="000000"/>
              <w:left w:val="single" w:sz="4" w:space="0" w:color="000000"/>
              <w:bottom w:val="single" w:sz="4" w:space="0" w:color="000000"/>
            </w:tcBorders>
            <w:shd w:val="clear" w:color="auto" w:fill="auto"/>
            <w:vAlign w:val="center"/>
          </w:tcPr>
          <w:p w14:paraId="0F4EEFD6" w14:textId="77777777" w:rsidR="00325948" w:rsidRPr="00CE4E55" w:rsidRDefault="00325948" w:rsidP="00C73D19">
            <w:pPr>
              <w:suppressAutoHyphens/>
              <w:jc w:val="center"/>
              <w:rPr>
                <w:color w:val="000000"/>
                <w:lang w:eastAsia="ar-SA"/>
              </w:rPr>
            </w:pPr>
            <w:r w:rsidRPr="00CE4E55">
              <w:rPr>
                <w:color w:val="000000"/>
                <w:lang w:eastAsia="ar-SA"/>
              </w:rPr>
              <w:t>2680</w:t>
            </w:r>
          </w:p>
        </w:tc>
        <w:tc>
          <w:tcPr>
            <w:tcW w:w="1253" w:type="dxa"/>
            <w:tcBorders>
              <w:top w:val="single" w:sz="4" w:space="0" w:color="000000"/>
              <w:left w:val="single" w:sz="4" w:space="0" w:color="000000"/>
              <w:bottom w:val="single" w:sz="4" w:space="0" w:color="000000"/>
            </w:tcBorders>
            <w:shd w:val="clear" w:color="auto" w:fill="auto"/>
            <w:vAlign w:val="center"/>
          </w:tcPr>
          <w:p w14:paraId="62539272" w14:textId="77777777" w:rsidR="00325948" w:rsidRPr="00CE4E55" w:rsidRDefault="00325948" w:rsidP="00C73D19">
            <w:pPr>
              <w:suppressAutoHyphens/>
              <w:jc w:val="center"/>
              <w:rPr>
                <w:color w:val="000000"/>
                <w:lang w:eastAsia="ar-SA"/>
              </w:rPr>
            </w:pPr>
            <w:r w:rsidRPr="00CE4E55">
              <w:rPr>
                <w:color w:val="000000"/>
                <w:lang w:eastAsia="ar-SA"/>
              </w:rPr>
              <w:t>2155</w:t>
            </w:r>
          </w:p>
        </w:tc>
        <w:tc>
          <w:tcPr>
            <w:tcW w:w="1297" w:type="dxa"/>
            <w:tcBorders>
              <w:top w:val="single" w:sz="4" w:space="0" w:color="000000"/>
              <w:left w:val="single" w:sz="4" w:space="0" w:color="000000"/>
              <w:bottom w:val="single" w:sz="4" w:space="0" w:color="000000"/>
            </w:tcBorders>
            <w:shd w:val="clear" w:color="auto" w:fill="auto"/>
            <w:vAlign w:val="center"/>
          </w:tcPr>
          <w:p w14:paraId="3B2617F9" w14:textId="77777777" w:rsidR="00325948" w:rsidRPr="00CE4E55" w:rsidRDefault="00325948" w:rsidP="00C73D19">
            <w:pPr>
              <w:suppressAutoHyphens/>
              <w:jc w:val="center"/>
              <w:rPr>
                <w:color w:val="000000"/>
                <w:lang w:eastAsia="ar-SA"/>
              </w:rPr>
            </w:pPr>
            <w:r w:rsidRPr="00CE4E55">
              <w:rPr>
                <w:color w:val="000000"/>
                <w:lang w:eastAsia="ar-SA"/>
              </w:rPr>
              <w:t>1671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28F43" w14:textId="77777777" w:rsidR="00325948" w:rsidRPr="00CE4E55" w:rsidRDefault="00325948" w:rsidP="00C73D19">
            <w:pPr>
              <w:suppressAutoHyphens/>
              <w:jc w:val="center"/>
              <w:rPr>
                <w:color w:val="000000"/>
                <w:lang w:eastAsia="ar-SA"/>
              </w:rPr>
            </w:pPr>
            <w:r w:rsidRPr="00CE4E55">
              <w:rPr>
                <w:color w:val="000000"/>
                <w:lang w:eastAsia="ar-SA"/>
              </w:rPr>
              <w:t>1446</w:t>
            </w:r>
          </w:p>
        </w:tc>
      </w:tr>
      <w:tr w:rsidR="00325948" w:rsidRPr="00CE4E55" w14:paraId="39E8B79E"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6D715500"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III</w:t>
            </w:r>
          </w:p>
        </w:tc>
        <w:tc>
          <w:tcPr>
            <w:tcW w:w="1150" w:type="dxa"/>
            <w:tcBorders>
              <w:top w:val="single" w:sz="4" w:space="0" w:color="000000"/>
              <w:left w:val="single" w:sz="4" w:space="0" w:color="000000"/>
              <w:bottom w:val="single" w:sz="4" w:space="0" w:color="000000"/>
            </w:tcBorders>
            <w:shd w:val="clear" w:color="auto" w:fill="auto"/>
            <w:vAlign w:val="center"/>
          </w:tcPr>
          <w:p w14:paraId="2FD6E10E" w14:textId="77777777" w:rsidR="00325948" w:rsidRPr="00CE4E55" w:rsidRDefault="00325948" w:rsidP="00C73D19">
            <w:pPr>
              <w:suppressAutoHyphens/>
              <w:jc w:val="center"/>
              <w:rPr>
                <w:color w:val="000000"/>
                <w:lang w:eastAsia="ar-SA"/>
              </w:rPr>
            </w:pPr>
            <w:r w:rsidRPr="00CE4E55">
              <w:rPr>
                <w:color w:val="000000"/>
                <w:lang w:eastAsia="ar-SA"/>
              </w:rPr>
              <w:t>94</w:t>
            </w:r>
          </w:p>
        </w:tc>
        <w:tc>
          <w:tcPr>
            <w:tcW w:w="1253" w:type="dxa"/>
            <w:tcBorders>
              <w:top w:val="single" w:sz="4" w:space="0" w:color="000000"/>
              <w:left w:val="single" w:sz="4" w:space="0" w:color="000000"/>
              <w:bottom w:val="single" w:sz="4" w:space="0" w:color="000000"/>
            </w:tcBorders>
            <w:shd w:val="clear" w:color="auto" w:fill="auto"/>
            <w:vAlign w:val="center"/>
          </w:tcPr>
          <w:p w14:paraId="618499E5" w14:textId="77777777" w:rsidR="00325948" w:rsidRPr="00CE4E55" w:rsidRDefault="00325948" w:rsidP="00C73D19">
            <w:pPr>
              <w:suppressAutoHyphens/>
              <w:jc w:val="center"/>
              <w:rPr>
                <w:color w:val="000000"/>
                <w:lang w:eastAsia="ar-SA"/>
              </w:rPr>
            </w:pPr>
            <w:r w:rsidRPr="00CE4E55">
              <w:rPr>
                <w:color w:val="000000"/>
                <w:lang w:eastAsia="ar-SA"/>
              </w:rPr>
              <w:t>83</w:t>
            </w:r>
          </w:p>
        </w:tc>
        <w:tc>
          <w:tcPr>
            <w:tcW w:w="1297" w:type="dxa"/>
            <w:tcBorders>
              <w:top w:val="single" w:sz="4" w:space="0" w:color="000000"/>
              <w:left w:val="single" w:sz="4" w:space="0" w:color="000000"/>
              <w:bottom w:val="single" w:sz="4" w:space="0" w:color="000000"/>
            </w:tcBorders>
            <w:shd w:val="clear" w:color="auto" w:fill="auto"/>
            <w:vAlign w:val="center"/>
          </w:tcPr>
          <w:p w14:paraId="3710CECB" w14:textId="77777777" w:rsidR="00325948" w:rsidRPr="00CE4E55" w:rsidRDefault="00325948" w:rsidP="00C73D19">
            <w:pPr>
              <w:suppressAutoHyphens/>
              <w:jc w:val="center"/>
              <w:rPr>
                <w:color w:val="000000"/>
                <w:lang w:eastAsia="ar-SA"/>
              </w:rPr>
            </w:pPr>
            <w:r w:rsidRPr="00CE4E55">
              <w:rPr>
                <w:color w:val="000000"/>
                <w:lang w:eastAsia="ar-SA"/>
              </w:rPr>
              <w:t>91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A0B1A" w14:textId="77777777" w:rsidR="00325948" w:rsidRPr="00CE4E55" w:rsidRDefault="00325948" w:rsidP="00C73D19">
            <w:pPr>
              <w:suppressAutoHyphens/>
              <w:jc w:val="center"/>
              <w:rPr>
                <w:color w:val="000000"/>
                <w:lang w:eastAsia="ar-SA"/>
              </w:rPr>
            </w:pPr>
            <w:r w:rsidRPr="00CE4E55">
              <w:rPr>
                <w:color w:val="000000"/>
                <w:lang w:eastAsia="ar-SA"/>
              </w:rPr>
              <w:t>81</w:t>
            </w:r>
          </w:p>
        </w:tc>
      </w:tr>
      <w:tr w:rsidR="00325948" w:rsidRPr="00CE4E55" w14:paraId="2BDF1FA1"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FD8F3B4"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IV</w:t>
            </w:r>
          </w:p>
        </w:tc>
        <w:tc>
          <w:tcPr>
            <w:tcW w:w="1150" w:type="dxa"/>
            <w:tcBorders>
              <w:top w:val="single" w:sz="4" w:space="0" w:color="000000"/>
              <w:left w:val="single" w:sz="4" w:space="0" w:color="000000"/>
              <w:bottom w:val="single" w:sz="4" w:space="0" w:color="000000"/>
            </w:tcBorders>
            <w:shd w:val="clear" w:color="auto" w:fill="auto"/>
            <w:vAlign w:val="center"/>
          </w:tcPr>
          <w:p w14:paraId="310A08EC" w14:textId="77777777" w:rsidR="00325948" w:rsidRPr="00CE4E55" w:rsidRDefault="00325948" w:rsidP="00C73D19">
            <w:pPr>
              <w:suppressAutoHyphens/>
              <w:jc w:val="center"/>
              <w:rPr>
                <w:color w:val="000000"/>
                <w:lang w:eastAsia="ar-SA"/>
              </w:rPr>
            </w:pPr>
            <w:r w:rsidRPr="00CE4E55">
              <w:rPr>
                <w:color w:val="000000"/>
                <w:lang w:eastAsia="ar-SA"/>
              </w:rPr>
              <w:t>750</w:t>
            </w:r>
          </w:p>
        </w:tc>
        <w:tc>
          <w:tcPr>
            <w:tcW w:w="1253" w:type="dxa"/>
            <w:tcBorders>
              <w:top w:val="single" w:sz="4" w:space="0" w:color="000000"/>
              <w:left w:val="single" w:sz="4" w:space="0" w:color="000000"/>
              <w:bottom w:val="single" w:sz="4" w:space="0" w:color="000000"/>
            </w:tcBorders>
            <w:shd w:val="clear" w:color="auto" w:fill="auto"/>
            <w:vAlign w:val="center"/>
          </w:tcPr>
          <w:p w14:paraId="690518FA" w14:textId="77777777" w:rsidR="00325948" w:rsidRPr="00CE4E55" w:rsidRDefault="00325948" w:rsidP="00C73D19">
            <w:pPr>
              <w:suppressAutoHyphens/>
              <w:jc w:val="center"/>
              <w:rPr>
                <w:color w:val="000000"/>
                <w:lang w:eastAsia="ar-SA"/>
              </w:rPr>
            </w:pPr>
            <w:r w:rsidRPr="00CE4E55">
              <w:rPr>
                <w:color w:val="000000"/>
                <w:lang w:eastAsia="ar-SA"/>
              </w:rPr>
              <w:t>748</w:t>
            </w:r>
          </w:p>
        </w:tc>
        <w:tc>
          <w:tcPr>
            <w:tcW w:w="1297" w:type="dxa"/>
            <w:tcBorders>
              <w:top w:val="single" w:sz="4" w:space="0" w:color="000000"/>
              <w:left w:val="single" w:sz="4" w:space="0" w:color="000000"/>
              <w:bottom w:val="single" w:sz="4" w:space="0" w:color="000000"/>
            </w:tcBorders>
            <w:shd w:val="clear" w:color="auto" w:fill="auto"/>
            <w:vAlign w:val="center"/>
          </w:tcPr>
          <w:p w14:paraId="039C2775" w14:textId="77777777" w:rsidR="00325948" w:rsidRPr="00CE4E55" w:rsidRDefault="00325948" w:rsidP="00C73D19">
            <w:pPr>
              <w:suppressAutoHyphens/>
              <w:jc w:val="center"/>
              <w:rPr>
                <w:color w:val="000000"/>
                <w:lang w:eastAsia="ar-SA"/>
              </w:rPr>
            </w:pPr>
            <w:r w:rsidRPr="00CE4E55">
              <w:rPr>
                <w:color w:val="000000"/>
                <w:lang w:eastAsia="ar-SA"/>
              </w:rPr>
              <w:t>721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277EB" w14:textId="77777777" w:rsidR="00325948" w:rsidRPr="00CE4E55" w:rsidRDefault="00325948" w:rsidP="00C73D19">
            <w:pPr>
              <w:suppressAutoHyphens/>
              <w:jc w:val="center"/>
              <w:rPr>
                <w:color w:val="000000"/>
                <w:lang w:eastAsia="ar-SA"/>
              </w:rPr>
            </w:pPr>
            <w:r w:rsidRPr="00CE4E55">
              <w:rPr>
                <w:color w:val="000000"/>
                <w:lang w:eastAsia="ar-SA"/>
              </w:rPr>
              <w:t>738</w:t>
            </w:r>
          </w:p>
        </w:tc>
      </w:tr>
      <w:tr w:rsidR="00325948" w:rsidRPr="00CE4E55" w14:paraId="7160BD9D"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9CD323D"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V</w:t>
            </w:r>
          </w:p>
        </w:tc>
        <w:tc>
          <w:tcPr>
            <w:tcW w:w="1150" w:type="dxa"/>
            <w:tcBorders>
              <w:top w:val="single" w:sz="4" w:space="0" w:color="000000"/>
              <w:left w:val="single" w:sz="4" w:space="0" w:color="000000"/>
              <w:bottom w:val="single" w:sz="4" w:space="0" w:color="000000"/>
            </w:tcBorders>
            <w:shd w:val="clear" w:color="auto" w:fill="auto"/>
            <w:vAlign w:val="center"/>
          </w:tcPr>
          <w:p w14:paraId="400D2454" w14:textId="77777777" w:rsidR="00325948" w:rsidRPr="00CE4E55" w:rsidRDefault="00325948" w:rsidP="00C73D19">
            <w:pPr>
              <w:suppressAutoHyphens/>
              <w:jc w:val="center"/>
              <w:rPr>
                <w:color w:val="000000"/>
                <w:lang w:eastAsia="ar-SA"/>
              </w:rPr>
            </w:pPr>
            <w:r w:rsidRPr="00CE4E55">
              <w:rPr>
                <w:color w:val="000000"/>
                <w:lang w:eastAsia="ar-SA"/>
              </w:rPr>
              <w:t>2209</w:t>
            </w:r>
          </w:p>
        </w:tc>
        <w:tc>
          <w:tcPr>
            <w:tcW w:w="1253" w:type="dxa"/>
            <w:tcBorders>
              <w:top w:val="single" w:sz="4" w:space="0" w:color="000000"/>
              <w:left w:val="single" w:sz="4" w:space="0" w:color="000000"/>
              <w:bottom w:val="single" w:sz="4" w:space="0" w:color="000000"/>
            </w:tcBorders>
            <w:shd w:val="clear" w:color="auto" w:fill="auto"/>
            <w:vAlign w:val="center"/>
          </w:tcPr>
          <w:p w14:paraId="53378002" w14:textId="77777777" w:rsidR="00325948" w:rsidRPr="00CE4E55" w:rsidRDefault="00325948" w:rsidP="00C73D19">
            <w:pPr>
              <w:suppressAutoHyphens/>
              <w:jc w:val="center"/>
              <w:rPr>
                <w:color w:val="000000"/>
                <w:lang w:eastAsia="ar-SA"/>
              </w:rPr>
            </w:pPr>
            <w:r w:rsidRPr="00CE4E55">
              <w:rPr>
                <w:color w:val="000000"/>
                <w:lang w:eastAsia="ar-SA"/>
              </w:rPr>
              <w:t>1977</w:t>
            </w:r>
          </w:p>
        </w:tc>
        <w:tc>
          <w:tcPr>
            <w:tcW w:w="1297" w:type="dxa"/>
            <w:tcBorders>
              <w:top w:val="single" w:sz="4" w:space="0" w:color="000000"/>
              <w:left w:val="single" w:sz="4" w:space="0" w:color="000000"/>
              <w:bottom w:val="single" w:sz="4" w:space="0" w:color="000000"/>
            </w:tcBorders>
            <w:shd w:val="clear" w:color="auto" w:fill="auto"/>
            <w:vAlign w:val="center"/>
          </w:tcPr>
          <w:p w14:paraId="1336B03C" w14:textId="77777777" w:rsidR="00325948" w:rsidRPr="00CE4E55" w:rsidRDefault="00325948" w:rsidP="00C73D19">
            <w:pPr>
              <w:suppressAutoHyphens/>
              <w:jc w:val="center"/>
              <w:rPr>
                <w:color w:val="000000"/>
                <w:lang w:eastAsia="ar-SA"/>
              </w:rPr>
            </w:pPr>
            <w:r w:rsidRPr="00CE4E55">
              <w:rPr>
                <w:color w:val="000000"/>
                <w:lang w:eastAsia="ar-SA"/>
              </w:rPr>
              <w:t>1722</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3A9AA" w14:textId="77777777" w:rsidR="00325948" w:rsidRPr="00CE4E55" w:rsidRDefault="00325948" w:rsidP="00C73D19">
            <w:pPr>
              <w:suppressAutoHyphens/>
              <w:jc w:val="center"/>
              <w:rPr>
                <w:color w:val="000000"/>
                <w:lang w:eastAsia="ar-SA"/>
              </w:rPr>
            </w:pPr>
            <w:r w:rsidRPr="00CE4E55">
              <w:rPr>
                <w:color w:val="000000"/>
                <w:lang w:eastAsia="ar-SA"/>
              </w:rPr>
              <w:t>1651</w:t>
            </w:r>
          </w:p>
        </w:tc>
      </w:tr>
      <w:tr w:rsidR="00325948" w:rsidRPr="00CE4E55" w14:paraId="64CD810D"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27572E97"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VI</w:t>
            </w:r>
          </w:p>
        </w:tc>
        <w:tc>
          <w:tcPr>
            <w:tcW w:w="1150" w:type="dxa"/>
            <w:tcBorders>
              <w:top w:val="single" w:sz="4" w:space="0" w:color="000000"/>
              <w:left w:val="single" w:sz="4" w:space="0" w:color="000000"/>
              <w:bottom w:val="single" w:sz="4" w:space="0" w:color="000000"/>
            </w:tcBorders>
            <w:shd w:val="clear" w:color="auto" w:fill="auto"/>
            <w:vAlign w:val="center"/>
          </w:tcPr>
          <w:p w14:paraId="56A328C0" w14:textId="77777777" w:rsidR="00325948" w:rsidRPr="00CE4E55" w:rsidRDefault="00325948" w:rsidP="00C73D19">
            <w:pPr>
              <w:suppressAutoHyphens/>
              <w:jc w:val="center"/>
              <w:rPr>
                <w:color w:val="000000"/>
                <w:lang w:eastAsia="ar-SA"/>
              </w:rPr>
            </w:pPr>
            <w:r w:rsidRPr="00CE4E55">
              <w:rPr>
                <w:color w:val="000000"/>
                <w:lang w:eastAsia="ar-SA"/>
              </w:rPr>
              <w:t>9</w:t>
            </w:r>
          </w:p>
        </w:tc>
        <w:tc>
          <w:tcPr>
            <w:tcW w:w="1253" w:type="dxa"/>
            <w:tcBorders>
              <w:top w:val="single" w:sz="4" w:space="0" w:color="000000"/>
              <w:left w:val="single" w:sz="4" w:space="0" w:color="000000"/>
              <w:bottom w:val="single" w:sz="4" w:space="0" w:color="000000"/>
            </w:tcBorders>
            <w:shd w:val="clear" w:color="auto" w:fill="auto"/>
            <w:vAlign w:val="center"/>
          </w:tcPr>
          <w:p w14:paraId="4C5F3C0B" w14:textId="77777777" w:rsidR="00325948" w:rsidRPr="00CE4E55" w:rsidRDefault="00325948" w:rsidP="00C73D19">
            <w:pPr>
              <w:suppressAutoHyphens/>
              <w:jc w:val="center"/>
              <w:rPr>
                <w:color w:val="000000"/>
                <w:lang w:eastAsia="ar-SA"/>
              </w:rPr>
            </w:pPr>
            <w:r w:rsidRPr="00CE4E55">
              <w:rPr>
                <w:color w:val="000000"/>
                <w:lang w:eastAsia="ar-SA"/>
              </w:rPr>
              <w:t>5</w:t>
            </w:r>
          </w:p>
        </w:tc>
        <w:tc>
          <w:tcPr>
            <w:tcW w:w="1297" w:type="dxa"/>
            <w:tcBorders>
              <w:top w:val="single" w:sz="4" w:space="0" w:color="000000"/>
              <w:left w:val="single" w:sz="4" w:space="0" w:color="000000"/>
              <w:bottom w:val="single" w:sz="4" w:space="0" w:color="000000"/>
            </w:tcBorders>
            <w:shd w:val="clear" w:color="auto" w:fill="auto"/>
            <w:vAlign w:val="center"/>
          </w:tcPr>
          <w:p w14:paraId="7C8F5A38" w14:textId="77777777" w:rsidR="00325948" w:rsidRPr="00CE4E55" w:rsidRDefault="00325948" w:rsidP="00C73D19">
            <w:pPr>
              <w:suppressAutoHyphens/>
              <w:jc w:val="center"/>
              <w:rPr>
                <w:color w:val="000000"/>
                <w:lang w:eastAsia="ar-SA"/>
              </w:rPr>
            </w:pPr>
            <w:r w:rsidRPr="00CE4E55">
              <w:rPr>
                <w:color w:val="000000"/>
                <w:lang w:eastAsia="ar-SA"/>
              </w:rPr>
              <w:t>5</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50996" w14:textId="77777777" w:rsidR="00325948" w:rsidRPr="00CE4E55" w:rsidRDefault="00325948" w:rsidP="00C73D19">
            <w:pPr>
              <w:suppressAutoHyphens/>
              <w:jc w:val="center"/>
              <w:rPr>
                <w:color w:val="000000"/>
                <w:lang w:eastAsia="ar-SA"/>
              </w:rPr>
            </w:pPr>
            <w:r w:rsidRPr="00CE4E55">
              <w:rPr>
                <w:color w:val="000000"/>
                <w:lang w:eastAsia="ar-SA"/>
              </w:rPr>
              <w:t>4</w:t>
            </w:r>
          </w:p>
        </w:tc>
      </w:tr>
      <w:tr w:rsidR="00325948" w:rsidRPr="00CE4E55" w14:paraId="2F61DF81"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ADCCD74"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VII</w:t>
            </w:r>
          </w:p>
        </w:tc>
        <w:tc>
          <w:tcPr>
            <w:tcW w:w="1150" w:type="dxa"/>
            <w:tcBorders>
              <w:top w:val="single" w:sz="4" w:space="0" w:color="000000"/>
              <w:left w:val="single" w:sz="4" w:space="0" w:color="000000"/>
              <w:bottom w:val="single" w:sz="4" w:space="0" w:color="000000"/>
            </w:tcBorders>
            <w:shd w:val="clear" w:color="auto" w:fill="auto"/>
            <w:vAlign w:val="center"/>
          </w:tcPr>
          <w:p w14:paraId="43C2AD0A" w14:textId="77777777" w:rsidR="00325948" w:rsidRPr="00CE4E55" w:rsidRDefault="00325948" w:rsidP="00C73D19">
            <w:pPr>
              <w:suppressAutoHyphens/>
              <w:jc w:val="center"/>
              <w:rPr>
                <w:color w:val="000000"/>
                <w:lang w:eastAsia="ar-SA"/>
              </w:rPr>
            </w:pPr>
            <w:r w:rsidRPr="00CE4E55">
              <w:rPr>
                <w:color w:val="000000"/>
                <w:lang w:eastAsia="ar-SA"/>
              </w:rPr>
              <w:t>3</w:t>
            </w:r>
          </w:p>
        </w:tc>
        <w:tc>
          <w:tcPr>
            <w:tcW w:w="1253" w:type="dxa"/>
            <w:tcBorders>
              <w:top w:val="single" w:sz="4" w:space="0" w:color="000000"/>
              <w:left w:val="single" w:sz="4" w:space="0" w:color="000000"/>
              <w:bottom w:val="single" w:sz="4" w:space="0" w:color="000000"/>
            </w:tcBorders>
            <w:shd w:val="clear" w:color="auto" w:fill="auto"/>
            <w:vAlign w:val="center"/>
          </w:tcPr>
          <w:p w14:paraId="1E752091" w14:textId="77777777" w:rsidR="00325948" w:rsidRPr="00CE4E55" w:rsidRDefault="00325948" w:rsidP="00C73D19">
            <w:pPr>
              <w:suppressAutoHyphens/>
              <w:jc w:val="center"/>
              <w:rPr>
                <w:color w:val="000000"/>
                <w:lang w:eastAsia="ar-SA"/>
              </w:rPr>
            </w:pPr>
            <w:r w:rsidRPr="00CE4E55">
              <w:rPr>
                <w:color w:val="000000"/>
                <w:lang w:eastAsia="ar-SA"/>
              </w:rPr>
              <w:t>7</w:t>
            </w:r>
          </w:p>
        </w:tc>
        <w:tc>
          <w:tcPr>
            <w:tcW w:w="1297" w:type="dxa"/>
            <w:tcBorders>
              <w:top w:val="single" w:sz="4" w:space="0" w:color="000000"/>
              <w:left w:val="single" w:sz="4" w:space="0" w:color="000000"/>
              <w:bottom w:val="single" w:sz="4" w:space="0" w:color="000000"/>
            </w:tcBorders>
            <w:shd w:val="clear" w:color="auto" w:fill="auto"/>
            <w:vAlign w:val="center"/>
          </w:tcPr>
          <w:p w14:paraId="0E6F1C8B" w14:textId="77777777" w:rsidR="00325948" w:rsidRPr="00CE4E55" w:rsidRDefault="00325948" w:rsidP="00C73D19">
            <w:pPr>
              <w:suppressAutoHyphens/>
              <w:jc w:val="center"/>
              <w:rPr>
                <w:color w:val="000000"/>
                <w:lang w:eastAsia="ar-SA"/>
              </w:rPr>
            </w:pPr>
            <w:r w:rsidRPr="00CE4E55">
              <w:rPr>
                <w:color w:val="000000"/>
                <w:lang w:eastAsia="ar-SA"/>
              </w:rPr>
              <w:t>3</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A702" w14:textId="77777777" w:rsidR="00325948" w:rsidRPr="00CE4E55" w:rsidRDefault="00325948" w:rsidP="00C73D19">
            <w:pPr>
              <w:suppressAutoHyphens/>
              <w:jc w:val="center"/>
              <w:rPr>
                <w:color w:val="000000"/>
                <w:lang w:eastAsia="ar-SA"/>
              </w:rPr>
            </w:pPr>
            <w:r w:rsidRPr="00CE4E55">
              <w:rPr>
                <w:color w:val="000000"/>
                <w:lang w:eastAsia="ar-SA"/>
              </w:rPr>
              <w:t>5</w:t>
            </w:r>
          </w:p>
        </w:tc>
      </w:tr>
      <w:tr w:rsidR="00325948" w:rsidRPr="00CE4E55" w14:paraId="200EEC23"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58C8214B" w14:textId="77777777" w:rsidR="00325948" w:rsidRPr="00CE4E55" w:rsidRDefault="00325948" w:rsidP="00C73D19">
            <w:pPr>
              <w:suppressAutoHyphens/>
              <w:rPr>
                <w:color w:val="000000"/>
                <w:lang w:eastAsia="ar-SA"/>
              </w:rPr>
            </w:pPr>
            <w:r w:rsidRPr="00CE4E55">
              <w:rPr>
                <w:bCs/>
                <w:color w:val="000000"/>
                <w:lang w:eastAsia="ar-SA"/>
              </w:rPr>
              <w:t>Priėmimo-skubiosios pagalbos paslauga VIII</w:t>
            </w:r>
          </w:p>
        </w:tc>
        <w:tc>
          <w:tcPr>
            <w:tcW w:w="1150" w:type="dxa"/>
            <w:tcBorders>
              <w:top w:val="single" w:sz="4" w:space="0" w:color="000000"/>
              <w:left w:val="single" w:sz="4" w:space="0" w:color="000000"/>
              <w:bottom w:val="single" w:sz="4" w:space="0" w:color="000000"/>
            </w:tcBorders>
            <w:shd w:val="clear" w:color="auto" w:fill="auto"/>
            <w:vAlign w:val="center"/>
          </w:tcPr>
          <w:p w14:paraId="10B21463" w14:textId="77777777" w:rsidR="00325948" w:rsidRPr="00CE4E55" w:rsidRDefault="00325948" w:rsidP="00C73D19">
            <w:pPr>
              <w:suppressAutoHyphens/>
              <w:jc w:val="center"/>
              <w:rPr>
                <w:color w:val="000000"/>
                <w:lang w:eastAsia="ar-SA"/>
              </w:rPr>
            </w:pPr>
            <w:r w:rsidRPr="00CE4E55">
              <w:rPr>
                <w:color w:val="000000"/>
                <w:lang w:eastAsia="ar-SA"/>
              </w:rPr>
              <w:t>17</w:t>
            </w:r>
          </w:p>
        </w:tc>
        <w:tc>
          <w:tcPr>
            <w:tcW w:w="1253" w:type="dxa"/>
            <w:tcBorders>
              <w:top w:val="single" w:sz="4" w:space="0" w:color="000000"/>
              <w:left w:val="single" w:sz="4" w:space="0" w:color="000000"/>
              <w:bottom w:val="single" w:sz="4" w:space="0" w:color="000000"/>
            </w:tcBorders>
            <w:shd w:val="clear" w:color="auto" w:fill="auto"/>
            <w:vAlign w:val="center"/>
          </w:tcPr>
          <w:p w14:paraId="1AC4E126" w14:textId="77777777" w:rsidR="00325948" w:rsidRPr="00CE4E55" w:rsidRDefault="00325948" w:rsidP="00C73D19">
            <w:pPr>
              <w:suppressAutoHyphens/>
              <w:jc w:val="center"/>
              <w:rPr>
                <w:color w:val="000000"/>
                <w:lang w:eastAsia="ar-SA"/>
              </w:rPr>
            </w:pPr>
            <w:r w:rsidRPr="00CE4E55">
              <w:rPr>
                <w:color w:val="000000"/>
                <w:lang w:eastAsia="ar-SA"/>
              </w:rPr>
              <w:t>25</w:t>
            </w:r>
          </w:p>
        </w:tc>
        <w:tc>
          <w:tcPr>
            <w:tcW w:w="1297" w:type="dxa"/>
            <w:tcBorders>
              <w:top w:val="single" w:sz="4" w:space="0" w:color="000000"/>
              <w:left w:val="single" w:sz="4" w:space="0" w:color="000000"/>
              <w:bottom w:val="single" w:sz="4" w:space="0" w:color="000000"/>
            </w:tcBorders>
            <w:shd w:val="clear" w:color="auto" w:fill="auto"/>
            <w:vAlign w:val="center"/>
          </w:tcPr>
          <w:p w14:paraId="0DFE37B7" w14:textId="77777777" w:rsidR="00325948" w:rsidRPr="00CE4E55" w:rsidRDefault="00325948" w:rsidP="00C73D19">
            <w:pPr>
              <w:suppressAutoHyphens/>
              <w:jc w:val="center"/>
              <w:rPr>
                <w:color w:val="000000"/>
                <w:lang w:eastAsia="ar-SA"/>
              </w:rPr>
            </w:pPr>
            <w:r w:rsidRPr="00CE4E55">
              <w:rPr>
                <w:color w:val="000000"/>
                <w:lang w:eastAsia="ar-SA"/>
              </w:rPr>
              <w:t>14</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C10D7" w14:textId="77777777" w:rsidR="00325948" w:rsidRPr="00CE4E55" w:rsidRDefault="00325948" w:rsidP="00C73D19">
            <w:pPr>
              <w:suppressAutoHyphens/>
              <w:jc w:val="center"/>
              <w:rPr>
                <w:color w:val="000000"/>
                <w:lang w:eastAsia="ar-SA"/>
              </w:rPr>
            </w:pPr>
            <w:r w:rsidRPr="00CE4E55">
              <w:rPr>
                <w:color w:val="000000"/>
                <w:lang w:eastAsia="ar-SA"/>
              </w:rPr>
              <w:t>23</w:t>
            </w:r>
          </w:p>
        </w:tc>
      </w:tr>
      <w:tr w:rsidR="00325948" w:rsidRPr="00CE4E55" w14:paraId="519AB132"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7785C112" w14:textId="77777777" w:rsidR="00325948" w:rsidRPr="00CE4E55" w:rsidRDefault="00325948" w:rsidP="00C73D19">
            <w:pPr>
              <w:suppressAutoHyphens/>
              <w:rPr>
                <w:color w:val="000000"/>
                <w:lang w:eastAsia="ar-SA"/>
              </w:rPr>
            </w:pPr>
            <w:r w:rsidRPr="00CE4E55">
              <w:rPr>
                <w:color w:val="000000"/>
                <w:lang w:eastAsia="ar-SA"/>
              </w:rPr>
              <w:t>Stebėjimo paslauga</w:t>
            </w:r>
          </w:p>
        </w:tc>
        <w:tc>
          <w:tcPr>
            <w:tcW w:w="1150" w:type="dxa"/>
            <w:tcBorders>
              <w:top w:val="single" w:sz="4" w:space="0" w:color="000000"/>
              <w:left w:val="single" w:sz="4" w:space="0" w:color="000000"/>
              <w:bottom w:val="single" w:sz="4" w:space="0" w:color="000000"/>
            </w:tcBorders>
            <w:shd w:val="clear" w:color="auto" w:fill="auto"/>
            <w:vAlign w:val="center"/>
          </w:tcPr>
          <w:p w14:paraId="614CBEE1" w14:textId="77777777" w:rsidR="00325948" w:rsidRPr="00CE4E55" w:rsidRDefault="00325948" w:rsidP="00C73D19">
            <w:pPr>
              <w:suppressAutoHyphens/>
              <w:jc w:val="center"/>
              <w:rPr>
                <w:color w:val="000000"/>
                <w:lang w:eastAsia="ar-SA"/>
              </w:rPr>
            </w:pPr>
            <w:r w:rsidRPr="00CE4E55">
              <w:rPr>
                <w:color w:val="000000"/>
                <w:lang w:eastAsia="ar-SA"/>
              </w:rPr>
              <w:t>1939</w:t>
            </w:r>
          </w:p>
        </w:tc>
        <w:tc>
          <w:tcPr>
            <w:tcW w:w="1253" w:type="dxa"/>
            <w:tcBorders>
              <w:top w:val="single" w:sz="4" w:space="0" w:color="000000"/>
              <w:left w:val="single" w:sz="4" w:space="0" w:color="000000"/>
              <w:bottom w:val="single" w:sz="4" w:space="0" w:color="000000"/>
            </w:tcBorders>
            <w:shd w:val="clear" w:color="auto" w:fill="auto"/>
            <w:vAlign w:val="center"/>
          </w:tcPr>
          <w:p w14:paraId="5843BAF1" w14:textId="77777777" w:rsidR="00325948" w:rsidRPr="00CE4E55" w:rsidRDefault="00325948" w:rsidP="00C73D19">
            <w:pPr>
              <w:suppressAutoHyphens/>
              <w:jc w:val="center"/>
              <w:rPr>
                <w:color w:val="000000"/>
                <w:lang w:eastAsia="ar-SA"/>
              </w:rPr>
            </w:pPr>
            <w:r w:rsidRPr="00CE4E55">
              <w:rPr>
                <w:color w:val="000000"/>
                <w:lang w:eastAsia="ar-SA"/>
              </w:rPr>
              <w:t>1674</w:t>
            </w:r>
          </w:p>
        </w:tc>
        <w:tc>
          <w:tcPr>
            <w:tcW w:w="1297" w:type="dxa"/>
            <w:tcBorders>
              <w:top w:val="single" w:sz="4" w:space="0" w:color="000000"/>
              <w:left w:val="single" w:sz="4" w:space="0" w:color="000000"/>
              <w:bottom w:val="single" w:sz="4" w:space="0" w:color="000000"/>
            </w:tcBorders>
            <w:shd w:val="clear" w:color="auto" w:fill="auto"/>
            <w:vAlign w:val="center"/>
          </w:tcPr>
          <w:p w14:paraId="39679D65" w14:textId="77777777" w:rsidR="00325948" w:rsidRPr="00CE4E55" w:rsidRDefault="00325948" w:rsidP="00C73D19">
            <w:pPr>
              <w:suppressAutoHyphens/>
              <w:jc w:val="center"/>
              <w:rPr>
                <w:color w:val="000000"/>
                <w:lang w:eastAsia="ar-SA"/>
              </w:rPr>
            </w:pPr>
            <w:r w:rsidRPr="00CE4E55">
              <w:rPr>
                <w:color w:val="000000"/>
                <w:lang w:eastAsia="ar-SA"/>
              </w:rPr>
              <w:t>1839</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E1078" w14:textId="77777777" w:rsidR="00325948" w:rsidRPr="00CE4E55" w:rsidRDefault="00325948" w:rsidP="00C73D19">
            <w:pPr>
              <w:suppressAutoHyphens/>
              <w:jc w:val="center"/>
              <w:rPr>
                <w:color w:val="000000"/>
                <w:lang w:eastAsia="ar-SA"/>
              </w:rPr>
            </w:pPr>
            <w:r w:rsidRPr="00CE4E55">
              <w:rPr>
                <w:color w:val="000000"/>
                <w:lang w:eastAsia="ar-SA"/>
              </w:rPr>
              <w:t>1585</w:t>
            </w:r>
          </w:p>
        </w:tc>
      </w:tr>
      <w:tr w:rsidR="00325948" w:rsidRPr="00CE4E55" w14:paraId="2CBC3856"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68CB0B1" w14:textId="77777777" w:rsidR="00325948" w:rsidRPr="00CE4E55" w:rsidRDefault="00325948" w:rsidP="00C73D19">
            <w:pPr>
              <w:suppressAutoHyphens/>
              <w:rPr>
                <w:bCs/>
                <w:color w:val="000000"/>
                <w:lang w:eastAsia="ar-SA"/>
              </w:rPr>
            </w:pPr>
            <w:r w:rsidRPr="00CE4E55">
              <w:rPr>
                <w:bCs/>
                <w:color w:val="000000"/>
                <w:lang w:eastAsia="ar-SA"/>
              </w:rPr>
              <w:t>Dienos stacionaras</w:t>
            </w:r>
          </w:p>
        </w:tc>
        <w:tc>
          <w:tcPr>
            <w:tcW w:w="1150" w:type="dxa"/>
            <w:tcBorders>
              <w:top w:val="single" w:sz="4" w:space="0" w:color="000000"/>
              <w:left w:val="single" w:sz="4" w:space="0" w:color="000000"/>
              <w:bottom w:val="single" w:sz="4" w:space="0" w:color="000000"/>
            </w:tcBorders>
            <w:shd w:val="clear" w:color="auto" w:fill="auto"/>
            <w:vAlign w:val="center"/>
          </w:tcPr>
          <w:p w14:paraId="4E6354DC" w14:textId="77777777" w:rsidR="00325948" w:rsidRPr="00CE4E55" w:rsidRDefault="00325948" w:rsidP="00C73D19">
            <w:pPr>
              <w:suppressAutoHyphens/>
              <w:jc w:val="center"/>
              <w:rPr>
                <w:color w:val="000000"/>
                <w:lang w:eastAsia="ar-SA"/>
              </w:rPr>
            </w:pPr>
            <w:r w:rsidRPr="00CE4E55">
              <w:rPr>
                <w:color w:val="000000"/>
                <w:lang w:eastAsia="ar-SA"/>
              </w:rPr>
              <w:t>3871</w:t>
            </w:r>
          </w:p>
        </w:tc>
        <w:tc>
          <w:tcPr>
            <w:tcW w:w="1253" w:type="dxa"/>
            <w:tcBorders>
              <w:top w:val="single" w:sz="4" w:space="0" w:color="000000"/>
              <w:left w:val="single" w:sz="4" w:space="0" w:color="000000"/>
              <w:bottom w:val="single" w:sz="4" w:space="0" w:color="000000"/>
            </w:tcBorders>
            <w:shd w:val="clear" w:color="auto" w:fill="auto"/>
            <w:vAlign w:val="center"/>
          </w:tcPr>
          <w:p w14:paraId="53BB5E9A" w14:textId="77777777" w:rsidR="00325948" w:rsidRPr="00CE4E55" w:rsidRDefault="00325948" w:rsidP="00C73D19">
            <w:pPr>
              <w:suppressAutoHyphens/>
              <w:jc w:val="center"/>
              <w:rPr>
                <w:color w:val="000000"/>
                <w:lang w:eastAsia="ar-SA"/>
              </w:rPr>
            </w:pPr>
            <w:r w:rsidRPr="00CE4E55">
              <w:rPr>
                <w:color w:val="000000"/>
                <w:lang w:eastAsia="ar-SA"/>
              </w:rPr>
              <w:t>1943</w:t>
            </w:r>
          </w:p>
        </w:tc>
        <w:tc>
          <w:tcPr>
            <w:tcW w:w="1297" w:type="dxa"/>
            <w:tcBorders>
              <w:top w:val="single" w:sz="4" w:space="0" w:color="000000"/>
              <w:left w:val="single" w:sz="4" w:space="0" w:color="000000"/>
              <w:bottom w:val="single" w:sz="4" w:space="0" w:color="000000"/>
            </w:tcBorders>
            <w:shd w:val="clear" w:color="auto" w:fill="auto"/>
            <w:vAlign w:val="center"/>
          </w:tcPr>
          <w:p w14:paraId="56291C40" w14:textId="77777777" w:rsidR="00325948" w:rsidRPr="00CE4E55" w:rsidRDefault="00325948" w:rsidP="00C73D19">
            <w:pPr>
              <w:suppressAutoHyphens/>
              <w:jc w:val="center"/>
              <w:rPr>
                <w:color w:val="000000"/>
                <w:lang w:eastAsia="ar-SA"/>
              </w:rPr>
            </w:pPr>
            <w:r w:rsidRPr="00CE4E55">
              <w:rPr>
                <w:color w:val="000000"/>
                <w:lang w:eastAsia="ar-SA"/>
              </w:rPr>
              <w:t>3848</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DA915" w14:textId="77777777" w:rsidR="00325948" w:rsidRPr="00CE4E55" w:rsidRDefault="00325948" w:rsidP="00C73D19">
            <w:pPr>
              <w:suppressAutoHyphens/>
              <w:jc w:val="center"/>
              <w:rPr>
                <w:color w:val="000000"/>
                <w:lang w:eastAsia="ar-SA"/>
              </w:rPr>
            </w:pPr>
            <w:r w:rsidRPr="00CE4E55">
              <w:rPr>
                <w:color w:val="000000"/>
                <w:lang w:eastAsia="ar-SA"/>
              </w:rPr>
              <w:t>1942</w:t>
            </w:r>
          </w:p>
        </w:tc>
      </w:tr>
      <w:tr w:rsidR="00325948" w:rsidRPr="00CE4E55" w14:paraId="32568346"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4BCA0D71" w14:textId="77777777" w:rsidR="00325948" w:rsidRPr="00CE4E55" w:rsidRDefault="00325948" w:rsidP="00C73D19">
            <w:pPr>
              <w:suppressAutoHyphens/>
              <w:rPr>
                <w:bCs/>
                <w:color w:val="000000"/>
                <w:lang w:eastAsia="ar-SA"/>
              </w:rPr>
            </w:pPr>
            <w:proofErr w:type="spellStart"/>
            <w:r w:rsidRPr="00CE4E55">
              <w:rPr>
                <w:bCs/>
                <w:color w:val="000000"/>
                <w:lang w:eastAsia="ar-SA"/>
              </w:rPr>
              <w:t>Geriatrija</w:t>
            </w:r>
            <w:proofErr w:type="spellEnd"/>
          </w:p>
        </w:tc>
        <w:tc>
          <w:tcPr>
            <w:tcW w:w="1150" w:type="dxa"/>
            <w:tcBorders>
              <w:top w:val="single" w:sz="4" w:space="0" w:color="000000"/>
              <w:left w:val="single" w:sz="4" w:space="0" w:color="000000"/>
              <w:bottom w:val="single" w:sz="4" w:space="0" w:color="000000"/>
            </w:tcBorders>
            <w:shd w:val="clear" w:color="auto" w:fill="auto"/>
            <w:vAlign w:val="center"/>
          </w:tcPr>
          <w:p w14:paraId="21727C7F" w14:textId="77777777" w:rsidR="00325948" w:rsidRPr="00CE4E55" w:rsidRDefault="00325948" w:rsidP="00C73D19">
            <w:pPr>
              <w:suppressAutoHyphens/>
              <w:jc w:val="center"/>
              <w:rPr>
                <w:color w:val="000000"/>
                <w:lang w:eastAsia="ar-SA"/>
              </w:rPr>
            </w:pPr>
            <w:r w:rsidRPr="00CE4E55">
              <w:rPr>
                <w:color w:val="000000"/>
                <w:lang w:eastAsia="ar-SA"/>
              </w:rPr>
              <w:t>469</w:t>
            </w:r>
          </w:p>
        </w:tc>
        <w:tc>
          <w:tcPr>
            <w:tcW w:w="1253" w:type="dxa"/>
            <w:tcBorders>
              <w:top w:val="single" w:sz="4" w:space="0" w:color="000000"/>
              <w:left w:val="single" w:sz="4" w:space="0" w:color="000000"/>
              <w:bottom w:val="single" w:sz="4" w:space="0" w:color="000000"/>
            </w:tcBorders>
            <w:shd w:val="clear" w:color="auto" w:fill="auto"/>
            <w:vAlign w:val="center"/>
          </w:tcPr>
          <w:p w14:paraId="401EE2D0" w14:textId="77777777" w:rsidR="00325948" w:rsidRPr="00CE4E55" w:rsidRDefault="00325948" w:rsidP="00C73D19">
            <w:pPr>
              <w:suppressAutoHyphens/>
              <w:jc w:val="center"/>
              <w:rPr>
                <w:color w:val="000000"/>
                <w:lang w:eastAsia="ar-SA"/>
              </w:rPr>
            </w:pPr>
            <w:r w:rsidRPr="00CE4E55">
              <w:rPr>
                <w:color w:val="000000"/>
                <w:lang w:eastAsia="ar-SA"/>
              </w:rPr>
              <w:t>114</w:t>
            </w:r>
          </w:p>
        </w:tc>
        <w:tc>
          <w:tcPr>
            <w:tcW w:w="1297" w:type="dxa"/>
            <w:tcBorders>
              <w:top w:val="single" w:sz="4" w:space="0" w:color="000000"/>
              <w:left w:val="single" w:sz="4" w:space="0" w:color="000000"/>
              <w:bottom w:val="single" w:sz="4" w:space="0" w:color="000000"/>
            </w:tcBorders>
            <w:shd w:val="clear" w:color="auto" w:fill="auto"/>
            <w:vAlign w:val="center"/>
          </w:tcPr>
          <w:p w14:paraId="7BF014C2" w14:textId="77777777" w:rsidR="00325948" w:rsidRPr="00CE4E55" w:rsidRDefault="00325948" w:rsidP="00C73D19">
            <w:pPr>
              <w:suppressAutoHyphens/>
              <w:jc w:val="center"/>
              <w:rPr>
                <w:color w:val="000000"/>
                <w:lang w:eastAsia="ar-SA"/>
              </w:rPr>
            </w:pPr>
            <w:r w:rsidRPr="00CE4E55">
              <w:rPr>
                <w:color w:val="000000"/>
                <w:lang w:eastAsia="ar-SA"/>
              </w:rPr>
              <w:t>468</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95674" w14:textId="77777777" w:rsidR="00325948" w:rsidRPr="00CE4E55" w:rsidRDefault="00325948" w:rsidP="00C73D19">
            <w:pPr>
              <w:suppressAutoHyphens/>
              <w:jc w:val="center"/>
              <w:rPr>
                <w:color w:val="000000"/>
                <w:lang w:eastAsia="ar-SA"/>
              </w:rPr>
            </w:pPr>
            <w:r w:rsidRPr="00CE4E55">
              <w:rPr>
                <w:color w:val="000000"/>
                <w:lang w:eastAsia="ar-SA"/>
              </w:rPr>
              <w:t>114</w:t>
            </w:r>
          </w:p>
        </w:tc>
      </w:tr>
      <w:tr w:rsidR="00325948" w:rsidRPr="00CE4E55" w14:paraId="5AD4F50F"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BF6D3D2" w14:textId="77777777" w:rsidR="00325948" w:rsidRPr="00CE4E55" w:rsidRDefault="00325948" w:rsidP="00C73D19">
            <w:pPr>
              <w:suppressAutoHyphens/>
              <w:rPr>
                <w:bCs/>
                <w:color w:val="000000"/>
                <w:lang w:eastAsia="ar-SA"/>
              </w:rPr>
            </w:pPr>
            <w:r w:rsidRPr="00CE4E55">
              <w:rPr>
                <w:bCs/>
                <w:color w:val="000000"/>
                <w:lang w:eastAsia="ar-SA"/>
              </w:rPr>
              <w:t>Dienos stacionaro vaikų raidos sutrikimų ankstyvosios reabilitacijos paslauga</w:t>
            </w:r>
          </w:p>
        </w:tc>
        <w:tc>
          <w:tcPr>
            <w:tcW w:w="1150" w:type="dxa"/>
            <w:tcBorders>
              <w:top w:val="single" w:sz="4" w:space="0" w:color="000000"/>
              <w:left w:val="single" w:sz="4" w:space="0" w:color="000000"/>
              <w:bottom w:val="single" w:sz="4" w:space="0" w:color="000000"/>
            </w:tcBorders>
            <w:shd w:val="clear" w:color="auto" w:fill="auto"/>
            <w:vAlign w:val="center"/>
          </w:tcPr>
          <w:p w14:paraId="0728EC65" w14:textId="77777777" w:rsidR="00325948" w:rsidRPr="00CE4E55" w:rsidRDefault="00325948" w:rsidP="00C73D19">
            <w:pPr>
              <w:suppressAutoHyphens/>
              <w:jc w:val="center"/>
              <w:rPr>
                <w:color w:val="000000"/>
                <w:lang w:eastAsia="ar-SA"/>
              </w:rPr>
            </w:pPr>
            <w:r w:rsidRPr="00CE4E55">
              <w:rPr>
                <w:color w:val="000000"/>
                <w:lang w:eastAsia="ar-SA"/>
              </w:rPr>
              <w:t>16</w:t>
            </w:r>
          </w:p>
        </w:tc>
        <w:tc>
          <w:tcPr>
            <w:tcW w:w="1253" w:type="dxa"/>
            <w:tcBorders>
              <w:top w:val="single" w:sz="4" w:space="0" w:color="000000"/>
              <w:left w:val="single" w:sz="4" w:space="0" w:color="000000"/>
              <w:bottom w:val="single" w:sz="4" w:space="0" w:color="000000"/>
            </w:tcBorders>
            <w:shd w:val="clear" w:color="auto" w:fill="auto"/>
            <w:vAlign w:val="center"/>
          </w:tcPr>
          <w:p w14:paraId="48018EA5" w14:textId="77777777" w:rsidR="00325948" w:rsidRPr="00CE4E55" w:rsidRDefault="00325948" w:rsidP="00C73D19">
            <w:pPr>
              <w:suppressAutoHyphens/>
              <w:jc w:val="center"/>
              <w:rPr>
                <w:color w:val="000000"/>
                <w:lang w:eastAsia="ar-SA"/>
              </w:rPr>
            </w:pPr>
            <w:r w:rsidRPr="00CE4E55">
              <w:rPr>
                <w:color w:val="000000"/>
                <w:lang w:eastAsia="ar-SA"/>
              </w:rPr>
              <w:t>0</w:t>
            </w:r>
          </w:p>
        </w:tc>
        <w:tc>
          <w:tcPr>
            <w:tcW w:w="1297" w:type="dxa"/>
            <w:tcBorders>
              <w:top w:val="single" w:sz="4" w:space="0" w:color="000000"/>
              <w:left w:val="single" w:sz="4" w:space="0" w:color="000000"/>
              <w:bottom w:val="single" w:sz="4" w:space="0" w:color="000000"/>
            </w:tcBorders>
            <w:shd w:val="clear" w:color="auto" w:fill="auto"/>
            <w:vAlign w:val="center"/>
          </w:tcPr>
          <w:p w14:paraId="7ECA335E" w14:textId="77777777" w:rsidR="00325948" w:rsidRPr="00CE4E55" w:rsidRDefault="00325948" w:rsidP="00C73D19">
            <w:pPr>
              <w:suppressAutoHyphens/>
              <w:jc w:val="center"/>
              <w:rPr>
                <w:color w:val="000000"/>
                <w:lang w:eastAsia="ar-SA"/>
              </w:rPr>
            </w:pPr>
            <w:r w:rsidRPr="00CE4E55">
              <w:rPr>
                <w:color w:val="000000"/>
                <w:lang w:eastAsia="ar-SA"/>
              </w:rPr>
              <w:t>16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19EC7" w14:textId="77777777" w:rsidR="00325948" w:rsidRPr="00CE4E55" w:rsidRDefault="00325948" w:rsidP="00C73D19">
            <w:pPr>
              <w:suppressAutoHyphens/>
              <w:jc w:val="center"/>
              <w:rPr>
                <w:color w:val="000000"/>
                <w:lang w:eastAsia="ar-SA"/>
              </w:rPr>
            </w:pPr>
            <w:r w:rsidRPr="00CE4E55">
              <w:rPr>
                <w:color w:val="000000"/>
                <w:lang w:eastAsia="ar-SA"/>
              </w:rPr>
              <w:t>0</w:t>
            </w:r>
          </w:p>
        </w:tc>
      </w:tr>
      <w:tr w:rsidR="00325948" w:rsidRPr="00CE4E55" w14:paraId="219431CA" w14:textId="77777777" w:rsidTr="00C73D19">
        <w:tblPrEx>
          <w:tblCellMar>
            <w:left w:w="108" w:type="dxa"/>
            <w:right w:w="108" w:type="dxa"/>
          </w:tblCellMar>
        </w:tblPrEx>
        <w:trPr>
          <w:trHeight w:val="222"/>
        </w:trPr>
        <w:tc>
          <w:tcPr>
            <w:tcW w:w="4660" w:type="dxa"/>
            <w:tcBorders>
              <w:top w:val="single" w:sz="4" w:space="0" w:color="000000"/>
              <w:left w:val="single" w:sz="4" w:space="0" w:color="000000"/>
              <w:bottom w:val="single" w:sz="4" w:space="0" w:color="000000"/>
            </w:tcBorders>
            <w:shd w:val="clear" w:color="auto" w:fill="auto"/>
          </w:tcPr>
          <w:p w14:paraId="36CA2634" w14:textId="77777777" w:rsidR="00325948" w:rsidRPr="00CE4E55" w:rsidRDefault="00325948" w:rsidP="00C73D19">
            <w:pPr>
              <w:suppressAutoHyphens/>
              <w:rPr>
                <w:b/>
                <w:lang w:eastAsia="ar-SA"/>
              </w:rPr>
            </w:pPr>
            <w:r w:rsidRPr="00CE4E55">
              <w:rPr>
                <w:b/>
                <w:bCs/>
                <w:lang w:eastAsia="ar-SA"/>
              </w:rPr>
              <w:t>Iš viso:</w:t>
            </w:r>
          </w:p>
        </w:tc>
        <w:tc>
          <w:tcPr>
            <w:tcW w:w="1150" w:type="dxa"/>
            <w:tcBorders>
              <w:top w:val="single" w:sz="4" w:space="0" w:color="000000"/>
              <w:left w:val="single" w:sz="4" w:space="0" w:color="000000"/>
              <w:bottom w:val="single" w:sz="4" w:space="0" w:color="000000"/>
            </w:tcBorders>
            <w:shd w:val="clear" w:color="auto" w:fill="auto"/>
            <w:vAlign w:val="bottom"/>
          </w:tcPr>
          <w:p w14:paraId="042865FF" w14:textId="77777777" w:rsidR="00325948" w:rsidRPr="00CE4E55" w:rsidRDefault="00325948" w:rsidP="00C73D19">
            <w:pPr>
              <w:suppressAutoHyphens/>
              <w:jc w:val="center"/>
              <w:rPr>
                <w:b/>
                <w:lang w:eastAsia="ar-SA"/>
              </w:rPr>
            </w:pPr>
            <w:r w:rsidRPr="00CE4E55">
              <w:rPr>
                <w:b/>
                <w:lang w:eastAsia="ar-SA"/>
              </w:rPr>
              <w:t>92880</w:t>
            </w:r>
          </w:p>
        </w:tc>
        <w:tc>
          <w:tcPr>
            <w:tcW w:w="1253" w:type="dxa"/>
            <w:tcBorders>
              <w:top w:val="single" w:sz="4" w:space="0" w:color="000000"/>
              <w:left w:val="single" w:sz="4" w:space="0" w:color="000000"/>
              <w:bottom w:val="single" w:sz="4" w:space="0" w:color="000000"/>
            </w:tcBorders>
            <w:shd w:val="clear" w:color="auto" w:fill="auto"/>
            <w:vAlign w:val="bottom"/>
          </w:tcPr>
          <w:p w14:paraId="1CDD9798" w14:textId="77777777" w:rsidR="00325948" w:rsidRPr="00CE4E55" w:rsidRDefault="00325948" w:rsidP="00C73D19">
            <w:pPr>
              <w:suppressAutoHyphens/>
              <w:jc w:val="center"/>
              <w:rPr>
                <w:b/>
                <w:lang w:eastAsia="ar-SA"/>
              </w:rPr>
            </w:pPr>
            <w:r w:rsidRPr="00CE4E55">
              <w:rPr>
                <w:b/>
                <w:lang w:eastAsia="ar-SA"/>
              </w:rPr>
              <w:t>82652</w:t>
            </w:r>
          </w:p>
        </w:tc>
        <w:tc>
          <w:tcPr>
            <w:tcW w:w="1297" w:type="dxa"/>
            <w:tcBorders>
              <w:top w:val="single" w:sz="4" w:space="0" w:color="000000"/>
              <w:left w:val="single" w:sz="4" w:space="0" w:color="000000"/>
              <w:bottom w:val="single" w:sz="4" w:space="0" w:color="000000"/>
            </w:tcBorders>
            <w:shd w:val="clear" w:color="auto" w:fill="auto"/>
            <w:vAlign w:val="bottom"/>
          </w:tcPr>
          <w:p w14:paraId="7C0D5F48" w14:textId="77777777" w:rsidR="00325948" w:rsidRPr="00CE4E55" w:rsidRDefault="00325948" w:rsidP="00C73D19">
            <w:pPr>
              <w:suppressAutoHyphens/>
              <w:jc w:val="center"/>
              <w:rPr>
                <w:b/>
                <w:lang w:eastAsia="ar-SA"/>
              </w:rPr>
            </w:pPr>
            <w:r w:rsidRPr="00CE4E55">
              <w:rPr>
                <w:b/>
                <w:lang w:eastAsia="ar-SA"/>
              </w:rPr>
              <w:t>67346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0D4EC9" w14:textId="77777777" w:rsidR="00325948" w:rsidRPr="00CE4E55" w:rsidRDefault="00325948" w:rsidP="00C73D19">
            <w:pPr>
              <w:suppressAutoHyphens/>
              <w:jc w:val="center"/>
              <w:rPr>
                <w:b/>
                <w:lang w:eastAsia="ar-SA"/>
              </w:rPr>
            </w:pPr>
            <w:r w:rsidRPr="00CE4E55">
              <w:rPr>
                <w:b/>
                <w:lang w:eastAsia="ar-SA"/>
              </w:rPr>
              <w:t>61342</w:t>
            </w:r>
          </w:p>
        </w:tc>
      </w:tr>
    </w:tbl>
    <w:p w14:paraId="4D46D1C6" w14:textId="77777777" w:rsidR="00325948" w:rsidRPr="00CE4E55" w:rsidRDefault="00325948" w:rsidP="00325948">
      <w:pPr>
        <w:suppressAutoHyphens/>
        <w:spacing w:line="100" w:lineRule="atLeast"/>
        <w:jc w:val="both"/>
        <w:rPr>
          <w:bCs/>
          <w:sz w:val="20"/>
          <w:lang w:eastAsia="ar-SA"/>
        </w:rPr>
      </w:pPr>
      <w:r w:rsidRPr="00CE4E55">
        <w:rPr>
          <w:bCs/>
          <w:sz w:val="20"/>
          <w:lang w:eastAsia="ar-SA"/>
        </w:rPr>
        <w:t>*Trumpinys PAASPĮ – Pirminė ambulatorinė asmens sveikatos priežiūros įstaiga.</w:t>
      </w:r>
    </w:p>
    <w:p w14:paraId="30EA6608" w14:textId="77777777" w:rsidR="00325948" w:rsidRPr="00CE4E55" w:rsidRDefault="00325948" w:rsidP="00325948">
      <w:pPr>
        <w:suppressAutoHyphens/>
        <w:ind w:firstLine="1296"/>
        <w:jc w:val="both"/>
        <w:rPr>
          <w:bCs/>
          <w:lang w:eastAsia="ar-SA"/>
        </w:rPr>
      </w:pPr>
    </w:p>
    <w:p w14:paraId="2B59173A" w14:textId="17F1CA97" w:rsidR="00325948" w:rsidRPr="00640043" w:rsidRDefault="00325948" w:rsidP="00640043">
      <w:pPr>
        <w:ind w:firstLine="720"/>
        <w:jc w:val="both"/>
        <w:rPr>
          <w:b/>
        </w:rPr>
      </w:pPr>
      <w:r w:rsidRPr="00640043">
        <w:rPr>
          <w:bCs/>
          <w:lang w:eastAsia="ar-SA"/>
        </w:rPr>
        <w:t>2024 m. lyginant su 2023 m. ambulatorinių konsultacinių paslaugų skaičius didėjo 6</w:t>
      </w:r>
      <w:r w:rsidR="00821E8D">
        <w:rPr>
          <w:bCs/>
          <w:lang w:eastAsia="ar-SA"/>
        </w:rPr>
        <w:t> </w:t>
      </w:r>
      <w:r w:rsidRPr="00640043">
        <w:rPr>
          <w:bCs/>
          <w:lang w:eastAsia="ar-SA"/>
        </w:rPr>
        <w:t>004</w:t>
      </w:r>
      <w:r w:rsidR="00821E8D">
        <w:rPr>
          <w:bCs/>
          <w:lang w:eastAsia="ar-SA"/>
        </w:rPr>
        <w:t> </w:t>
      </w:r>
      <w:r w:rsidRPr="00640043">
        <w:rPr>
          <w:bCs/>
          <w:lang w:eastAsia="ar-SA"/>
        </w:rPr>
        <w:t>arba 10 proc.</w:t>
      </w:r>
    </w:p>
    <w:p w14:paraId="13DCC924" w14:textId="77777777" w:rsidR="00325948" w:rsidRPr="00640043" w:rsidRDefault="00325948" w:rsidP="00640043">
      <w:pPr>
        <w:ind w:firstLine="720"/>
        <w:jc w:val="both"/>
        <w:rPr>
          <w:b/>
        </w:rPr>
      </w:pPr>
      <w:r w:rsidRPr="00640043">
        <w:rPr>
          <w:b/>
        </w:rPr>
        <w:t>Finansinė informacija</w:t>
      </w:r>
    </w:p>
    <w:p w14:paraId="181D1EFB" w14:textId="367FE6AD" w:rsidR="00325948" w:rsidRPr="00640043" w:rsidRDefault="00325948" w:rsidP="00640043">
      <w:pPr>
        <w:ind w:firstLine="720"/>
        <w:jc w:val="both"/>
      </w:pPr>
      <w:r w:rsidRPr="00640043">
        <w:t>Įstaigos finansinės veiklos rezultatas 2024 m. – 110 948,26 Eur grynasis deficitas. Dar 2024 m. pradžioje mat</w:t>
      </w:r>
      <w:r w:rsidR="00EE005D">
        <w:t>ant</w:t>
      </w:r>
      <w:r w:rsidRPr="00640043">
        <w:t xml:space="preserve"> didėjančius pacientų srautus, įvertin</w:t>
      </w:r>
      <w:r w:rsidR="00EE005D">
        <w:t>us</w:t>
      </w:r>
      <w:r w:rsidRPr="00640043">
        <w:t xml:space="preserve"> paruoštą Sutarties su TLK projektą ir suplanuotas akivaizdžiai nepakankamas PSDF biudžeto lėšas, </w:t>
      </w:r>
      <w:r w:rsidR="00EE005D">
        <w:t xml:space="preserve">įstaiga </w:t>
      </w:r>
      <w:r w:rsidRPr="00640043">
        <w:t>kreip</w:t>
      </w:r>
      <w:r w:rsidR="00EE005D">
        <w:t>ėsi</w:t>
      </w:r>
      <w:r w:rsidRPr="00640043">
        <w:t xml:space="preserve"> į TLK 2024</w:t>
      </w:r>
      <w:r w:rsidR="00EE005D">
        <w:t> </w:t>
      </w:r>
      <w:r w:rsidRPr="00640043">
        <w:t xml:space="preserve">m. vasario 6 d. raštu Nr. </w:t>
      </w:r>
      <w:r w:rsidRPr="00640043">
        <w:rPr>
          <w:rStyle w:val="ng-star-inserted"/>
        </w:rPr>
        <w:t>S-(1.15)-37 „</w:t>
      </w:r>
      <w:r w:rsidRPr="00640043">
        <w:t xml:space="preserve">Dėl papildomų 2024 metų PSDF pajamų sutarties lėšų padidinimo“. </w:t>
      </w:r>
      <w:r w:rsidR="00EE005D">
        <w:t>Buvo p</w:t>
      </w:r>
      <w:r w:rsidRPr="00640043">
        <w:t>raš</w:t>
      </w:r>
      <w:r w:rsidR="00EE005D">
        <w:t>oma</w:t>
      </w:r>
      <w:r w:rsidRPr="00640043">
        <w:t xml:space="preserve"> papildomai 10,36 proc. Sutarties padidinimo. Tačiau sutartinė suma nebuvo padidinta. Nuo 2024 m. sausio mėn. darbuotojams buvo padidintas DU, kartu stebimi padi</w:t>
      </w:r>
      <w:r w:rsidR="00703F50">
        <w:t>dėję</w:t>
      </w:r>
      <w:r w:rsidRPr="00640043">
        <w:t xml:space="preserve"> (8</w:t>
      </w:r>
      <w:r w:rsidR="00EE005D">
        <w:t> </w:t>
      </w:r>
      <w:r w:rsidRPr="00640043">
        <w:t>proc.) aktyvaus stacionarinio gydymo pacientų srautai ir patir</w:t>
      </w:r>
      <w:r w:rsidR="00703F50">
        <w:t>iamos</w:t>
      </w:r>
      <w:r w:rsidRPr="00640043">
        <w:t xml:space="preserve"> vis didesnės (23</w:t>
      </w:r>
      <w:r w:rsidR="00703F50">
        <w:t> </w:t>
      </w:r>
      <w:r w:rsidRPr="00640043">
        <w:t xml:space="preserve">proc.) gydymo sąnaudos. Nors 2024 m. Jurbarko ligoninė uždirbo 422 146 Eur arba 12 proc. daugiau nei numatyta Sutartyje, liko neapmokėta 266 476 Eur, nes didžiausia aktyvaus stacionarinio gydymo paslaugų grupė apmokama tik 30 proc. Tai turėjo įtakos Jurbarko ligoninės 2024 m. neigiamam finansiniam rezultatui </w:t>
      </w:r>
    </w:p>
    <w:p w14:paraId="303A3FCD" w14:textId="77777777" w:rsidR="00325948" w:rsidRPr="00CE4E55" w:rsidRDefault="00325948" w:rsidP="00325948">
      <w:pPr>
        <w:ind w:firstLine="720"/>
        <w:jc w:val="both"/>
      </w:pPr>
      <w:r w:rsidRPr="00CE4E55">
        <w:t>Jurbarko rajono savivaldybės tarybos 2024 m. balandžio 25 d. sprendimu Nr. T2-113 „Dėl Jurbarko rajono savivaldybės viešųjų asmens sveikatos priežiūros įstaigų 2024 metų išlaidų, skirtų darbo užmokesčiui ir medikamentams, normatyvų nustatymo“ įstaigai buvo nustatyta:</w:t>
      </w:r>
    </w:p>
    <w:p w14:paraId="45AE734A" w14:textId="77777777" w:rsidR="00325948" w:rsidRPr="00CE4E55" w:rsidRDefault="00325948" w:rsidP="00325948">
      <w:pPr>
        <w:ind w:firstLine="720"/>
        <w:jc w:val="both"/>
      </w:pPr>
      <w:r w:rsidRPr="00CE4E55">
        <w:t xml:space="preserve">1. 2024 metų išlaidų, skirtų darbo užmokesčiui (su socialinio draudimo įmokomis) normatyvas – 79 proc. </w:t>
      </w:r>
    </w:p>
    <w:p w14:paraId="5089B33A" w14:textId="77777777" w:rsidR="00325948" w:rsidRPr="00CE4E55" w:rsidRDefault="00325948" w:rsidP="00325948">
      <w:pPr>
        <w:ind w:firstLine="720"/>
        <w:jc w:val="both"/>
      </w:pPr>
      <w:r w:rsidRPr="00CE4E55">
        <w:t>2024 m. faktinės darbuotojų darbo užmokesčio (su socialinio draudimo įmokomis) nuo visų pagrindinės veiklos išlaidų normatyvas įvykdytas – 77 proc.</w:t>
      </w:r>
    </w:p>
    <w:p w14:paraId="4DAD8DA3" w14:textId="77777777" w:rsidR="00325948" w:rsidRPr="00CE4E55" w:rsidRDefault="00325948" w:rsidP="00325948">
      <w:pPr>
        <w:ind w:firstLine="720"/>
        <w:jc w:val="both"/>
      </w:pPr>
      <w:r w:rsidRPr="00CE4E55">
        <w:t xml:space="preserve">2. Išlaidų normatyvas medikamentams (nuo gautų Privalomojo sveikatos draudimo fondo lėšų) – 10 proc. </w:t>
      </w:r>
    </w:p>
    <w:p w14:paraId="161F90B1" w14:textId="77777777" w:rsidR="00325948" w:rsidRPr="00CE4E55" w:rsidRDefault="00325948" w:rsidP="00325948">
      <w:pPr>
        <w:ind w:firstLine="720"/>
        <w:jc w:val="both"/>
      </w:pPr>
      <w:r w:rsidRPr="00CE4E55">
        <w:t>2024 m. išlaidų normatyvas medikamentams ir medicinos priemonėms (nuo gautų Privalomojo sveikatos draudimo fondo lėšų) įvykdytas – 7,9 proc.</w:t>
      </w:r>
    </w:p>
    <w:p w14:paraId="53FE8E0C" w14:textId="1A200F39" w:rsidR="00325948" w:rsidRDefault="00325948" w:rsidP="00325948">
      <w:pPr>
        <w:ind w:firstLine="720"/>
        <w:jc w:val="both"/>
      </w:pPr>
      <w:r w:rsidRPr="00CE4E55">
        <w:t xml:space="preserve">2024 m. įstaigos išlaidos iš </w:t>
      </w:r>
      <w:r>
        <w:t>viso buvo – 10 </w:t>
      </w:r>
      <w:r w:rsidRPr="00CE4E55">
        <w:t>182</w:t>
      </w:r>
      <w:r>
        <w:t xml:space="preserve"> </w:t>
      </w:r>
      <w:r w:rsidRPr="00CE4E55">
        <w:t xml:space="preserve">862,19 Eur, iš jų valdymo išlaidos – </w:t>
      </w:r>
      <w:r>
        <w:t>398</w:t>
      </w:r>
      <w:r w:rsidR="009D26BE">
        <w:t> </w:t>
      </w:r>
      <w:r w:rsidRPr="00CE4E55">
        <w:t>376</w:t>
      </w:r>
      <w:r w:rsidR="009D26BE">
        <w:t> </w:t>
      </w:r>
      <w:r w:rsidRPr="00CE4E55">
        <w:t>Eur, t. y. – 3,9 proc.</w:t>
      </w:r>
    </w:p>
    <w:p w14:paraId="679C4197" w14:textId="7871F2EB" w:rsidR="00325948" w:rsidRPr="00C86AEE" w:rsidRDefault="00325948" w:rsidP="00325948">
      <w:pPr>
        <w:autoSpaceDE w:val="0"/>
        <w:autoSpaceDN w:val="0"/>
        <w:adjustRightInd w:val="0"/>
        <w:ind w:firstLine="720"/>
        <w:jc w:val="both"/>
        <w:rPr>
          <w:b/>
          <w:lang w:eastAsia="en-US"/>
        </w:rPr>
      </w:pPr>
      <w:r w:rsidRPr="00C86AEE">
        <w:rPr>
          <w:b/>
          <w:lang w:eastAsia="en-US"/>
        </w:rPr>
        <w:t>Įsigytas ilgalaikis materialusis</w:t>
      </w:r>
      <w:r w:rsidR="009D26BE">
        <w:rPr>
          <w:b/>
          <w:lang w:eastAsia="en-US"/>
        </w:rPr>
        <w:t xml:space="preserve"> </w:t>
      </w:r>
      <w:r w:rsidRPr="00C86AEE">
        <w:rPr>
          <w:b/>
          <w:lang w:eastAsia="en-US"/>
        </w:rPr>
        <w:t>/</w:t>
      </w:r>
      <w:r w:rsidR="009D26BE">
        <w:rPr>
          <w:b/>
          <w:lang w:eastAsia="en-US"/>
        </w:rPr>
        <w:t xml:space="preserve"> </w:t>
      </w:r>
      <w:r w:rsidRPr="00C86AEE">
        <w:rPr>
          <w:b/>
          <w:lang w:eastAsia="en-US"/>
        </w:rPr>
        <w:t>nematerialusis turtas</w:t>
      </w:r>
    </w:p>
    <w:p w14:paraId="74CC400B" w14:textId="7536A5A1" w:rsidR="00325948" w:rsidRPr="00CE4E55" w:rsidRDefault="00325948" w:rsidP="009D26BE">
      <w:pPr>
        <w:ind w:firstLine="720"/>
        <w:jc w:val="both"/>
      </w:pPr>
      <w:r w:rsidRPr="00CE4E55">
        <w:t xml:space="preserve">2024 m. Jurbarko ligoninė įgijo ilgalaikio turto už – </w:t>
      </w:r>
      <w:r>
        <w:t xml:space="preserve">745 </w:t>
      </w:r>
      <w:r w:rsidRPr="00CE4E55">
        <w:t xml:space="preserve">966,17 Eur (Jurbarko ligoninės lėšos – </w:t>
      </w:r>
      <w:r>
        <w:t xml:space="preserve">435 </w:t>
      </w:r>
      <w:r w:rsidRPr="00CE4E55">
        <w:t xml:space="preserve">655,19 Eur, Savivaldybės biudžeto lėšos – </w:t>
      </w:r>
      <w:r>
        <w:t xml:space="preserve">163 </w:t>
      </w:r>
      <w:r w:rsidRPr="00CE4E55">
        <w:t>201,85 Eur, Valstybės biudžeto lėšos</w:t>
      </w:r>
      <w:r w:rsidR="009D26BE">
        <w:t> </w:t>
      </w:r>
      <w:r w:rsidRPr="00CE4E55">
        <w:t>– 136</w:t>
      </w:r>
      <w:r>
        <w:t xml:space="preserve"> </w:t>
      </w:r>
      <w:r w:rsidRPr="00CE4E55">
        <w:t xml:space="preserve">305,00 Eur, ES fondų lėšos – </w:t>
      </w:r>
      <w:r>
        <w:t xml:space="preserve">7 </w:t>
      </w:r>
      <w:r w:rsidRPr="00CE4E55">
        <w:t>395,00 Eur</w:t>
      </w:r>
      <w:r>
        <w:t xml:space="preserve">, kitos lėšos – 3 </w:t>
      </w:r>
      <w:r w:rsidRPr="00CE4E55">
        <w:t>409,13 Eur).</w:t>
      </w:r>
    </w:p>
    <w:p w14:paraId="5AC1CF45" w14:textId="77777777" w:rsidR="00325948" w:rsidRPr="00CE4E55" w:rsidRDefault="00325948" w:rsidP="00325948">
      <w:pPr>
        <w:jc w:val="both"/>
      </w:pPr>
    </w:p>
    <w:tbl>
      <w:tblPr>
        <w:tblW w:w="0" w:type="auto"/>
        <w:tblInd w:w="10" w:type="dxa"/>
        <w:tblLayout w:type="fixed"/>
        <w:tblCellMar>
          <w:left w:w="10" w:type="dxa"/>
          <w:right w:w="10" w:type="dxa"/>
        </w:tblCellMar>
        <w:tblLook w:val="0000" w:firstRow="0" w:lastRow="0" w:firstColumn="0" w:lastColumn="0" w:noHBand="0" w:noVBand="0"/>
      </w:tblPr>
      <w:tblGrid>
        <w:gridCol w:w="567"/>
        <w:gridCol w:w="3669"/>
        <w:gridCol w:w="1179"/>
        <w:gridCol w:w="1614"/>
        <w:gridCol w:w="1048"/>
        <w:gridCol w:w="1253"/>
      </w:tblGrid>
      <w:tr w:rsidR="00325948" w:rsidRPr="00CE4E55" w14:paraId="33715A4B" w14:textId="77777777" w:rsidTr="00C73D19">
        <w:trPr>
          <w:trHeight w:val="728"/>
        </w:trPr>
        <w:tc>
          <w:tcPr>
            <w:tcW w:w="567" w:type="dxa"/>
            <w:tcBorders>
              <w:top w:val="single" w:sz="4" w:space="0" w:color="000000"/>
              <w:left w:val="single" w:sz="4" w:space="0" w:color="000000"/>
              <w:bottom w:val="single" w:sz="4" w:space="0" w:color="000000"/>
            </w:tcBorders>
            <w:shd w:val="clear" w:color="auto" w:fill="FFFFFF"/>
            <w:vAlign w:val="center"/>
          </w:tcPr>
          <w:p w14:paraId="58396BD9" w14:textId="77777777" w:rsidR="00325948" w:rsidRPr="00CE4E55" w:rsidRDefault="00325948" w:rsidP="00C73D19">
            <w:r w:rsidRPr="00CE4E55">
              <w:lastRenderedPageBreak/>
              <w:t>Eil.</w:t>
            </w:r>
          </w:p>
          <w:p w14:paraId="2DEB3F3F" w14:textId="77777777" w:rsidR="00325948" w:rsidRPr="00CE4E55" w:rsidRDefault="00325948" w:rsidP="00C73D19">
            <w:r w:rsidRPr="00CE4E55">
              <w:t>Nr.</w:t>
            </w:r>
          </w:p>
        </w:tc>
        <w:tc>
          <w:tcPr>
            <w:tcW w:w="3669" w:type="dxa"/>
            <w:tcBorders>
              <w:top w:val="single" w:sz="4" w:space="0" w:color="000000"/>
              <w:left w:val="single" w:sz="4" w:space="0" w:color="000000"/>
              <w:bottom w:val="single" w:sz="4" w:space="0" w:color="000000"/>
            </w:tcBorders>
            <w:shd w:val="clear" w:color="auto" w:fill="FFFFFF"/>
            <w:vAlign w:val="center"/>
          </w:tcPr>
          <w:p w14:paraId="34E61E71" w14:textId="77777777" w:rsidR="00325948" w:rsidRPr="00CE4E55" w:rsidRDefault="00325948" w:rsidP="00C73D19">
            <w:r w:rsidRPr="00CE4E55">
              <w:t>Pavadinimas</w:t>
            </w:r>
          </w:p>
        </w:tc>
        <w:tc>
          <w:tcPr>
            <w:tcW w:w="1179" w:type="dxa"/>
            <w:tcBorders>
              <w:top w:val="single" w:sz="4" w:space="0" w:color="000000"/>
              <w:left w:val="single" w:sz="4" w:space="0" w:color="000000"/>
              <w:bottom w:val="single" w:sz="4" w:space="0" w:color="000000"/>
            </w:tcBorders>
            <w:shd w:val="clear" w:color="auto" w:fill="FFFFFF"/>
            <w:vAlign w:val="center"/>
          </w:tcPr>
          <w:p w14:paraId="7B2AA49F" w14:textId="77777777" w:rsidR="00325948" w:rsidRPr="00CE4E55" w:rsidRDefault="00325948" w:rsidP="00C73D19">
            <w:r w:rsidRPr="00CE4E55">
              <w:t>Matavimo</w:t>
            </w:r>
          </w:p>
          <w:p w14:paraId="2DFA6438" w14:textId="77777777" w:rsidR="00325948" w:rsidRPr="00CE4E55" w:rsidRDefault="00325948" w:rsidP="00C73D19">
            <w:r w:rsidRPr="00CE4E55">
              <w:t>vienetas</w:t>
            </w:r>
          </w:p>
        </w:tc>
        <w:tc>
          <w:tcPr>
            <w:tcW w:w="1614" w:type="dxa"/>
            <w:tcBorders>
              <w:top w:val="single" w:sz="4" w:space="0" w:color="000000"/>
              <w:left w:val="single" w:sz="4" w:space="0" w:color="000000"/>
              <w:bottom w:val="single" w:sz="4" w:space="0" w:color="000000"/>
            </w:tcBorders>
            <w:shd w:val="clear" w:color="auto" w:fill="FFFFFF"/>
            <w:vAlign w:val="center"/>
          </w:tcPr>
          <w:p w14:paraId="79E386F1" w14:textId="77777777" w:rsidR="00325948" w:rsidRPr="00CE4E55" w:rsidRDefault="00325948" w:rsidP="00C73D19">
            <w:r w:rsidRPr="00CE4E55">
              <w:t>Vieneto</w:t>
            </w:r>
          </w:p>
          <w:p w14:paraId="28BCBA26" w14:textId="77777777" w:rsidR="00325948" w:rsidRPr="00CE4E55" w:rsidRDefault="00325948" w:rsidP="00C73D19">
            <w:r w:rsidRPr="00CE4E55">
              <w:t>kaina (Eur)</w:t>
            </w:r>
          </w:p>
        </w:tc>
        <w:tc>
          <w:tcPr>
            <w:tcW w:w="1048" w:type="dxa"/>
            <w:tcBorders>
              <w:top w:val="single" w:sz="4" w:space="0" w:color="000000"/>
              <w:left w:val="single" w:sz="4" w:space="0" w:color="000000"/>
              <w:bottom w:val="single" w:sz="4" w:space="0" w:color="000000"/>
            </w:tcBorders>
            <w:shd w:val="clear" w:color="auto" w:fill="FFFFFF"/>
            <w:vAlign w:val="center"/>
          </w:tcPr>
          <w:p w14:paraId="6B3DFB2D" w14:textId="77777777" w:rsidR="00325948" w:rsidRPr="00CE4E55" w:rsidRDefault="00325948" w:rsidP="00C73D19">
            <w:r w:rsidRPr="00CE4E55">
              <w:t>Kiekis</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9D01A" w14:textId="77777777" w:rsidR="00325948" w:rsidRPr="00CE4E55" w:rsidRDefault="00325948" w:rsidP="00C73D19">
            <w:r w:rsidRPr="00CE4E55">
              <w:t>Suma</w:t>
            </w:r>
          </w:p>
          <w:p w14:paraId="16115EDF" w14:textId="77777777" w:rsidR="00325948" w:rsidRPr="00CE4E55" w:rsidRDefault="00325948" w:rsidP="00C73D19">
            <w:r w:rsidRPr="00CE4E55">
              <w:t>(Eur)</w:t>
            </w:r>
          </w:p>
        </w:tc>
      </w:tr>
      <w:tr w:rsidR="00325948" w:rsidRPr="00CE4E55" w14:paraId="1CAEEF49" w14:textId="77777777" w:rsidTr="00C73D19">
        <w:trPr>
          <w:trHeight w:val="313"/>
        </w:trPr>
        <w:tc>
          <w:tcPr>
            <w:tcW w:w="567" w:type="dxa"/>
            <w:tcBorders>
              <w:top w:val="single" w:sz="4" w:space="0" w:color="000000"/>
              <w:left w:val="single" w:sz="4" w:space="0" w:color="000000"/>
              <w:bottom w:val="single" w:sz="4" w:space="0" w:color="000000"/>
            </w:tcBorders>
            <w:shd w:val="clear" w:color="auto" w:fill="FFFFFF"/>
            <w:vAlign w:val="center"/>
          </w:tcPr>
          <w:p w14:paraId="1EA1BB73" w14:textId="77777777" w:rsidR="00325948" w:rsidRPr="00CE4E55" w:rsidRDefault="00325948" w:rsidP="00C73D19">
            <w:r w:rsidRPr="00CE4E55">
              <w:t>1.</w:t>
            </w:r>
          </w:p>
        </w:tc>
        <w:tc>
          <w:tcPr>
            <w:tcW w:w="3669" w:type="dxa"/>
            <w:tcBorders>
              <w:top w:val="single" w:sz="4" w:space="0" w:color="000000"/>
              <w:left w:val="single" w:sz="4" w:space="0" w:color="000000"/>
              <w:bottom w:val="single" w:sz="4" w:space="0" w:color="000000"/>
            </w:tcBorders>
            <w:shd w:val="clear" w:color="auto" w:fill="FFFFFF"/>
            <w:vAlign w:val="center"/>
          </w:tcPr>
          <w:p w14:paraId="3DA0FA34" w14:textId="77777777" w:rsidR="00325948" w:rsidRPr="00CE4E55" w:rsidRDefault="00325948" w:rsidP="00C73D19">
            <w:r w:rsidRPr="00CE4E55">
              <w:t>Vežimėlis transportavimo</w:t>
            </w:r>
          </w:p>
        </w:tc>
        <w:tc>
          <w:tcPr>
            <w:tcW w:w="1179" w:type="dxa"/>
            <w:tcBorders>
              <w:top w:val="single" w:sz="4" w:space="0" w:color="000000"/>
              <w:left w:val="single" w:sz="4" w:space="0" w:color="000000"/>
              <w:bottom w:val="single" w:sz="4" w:space="0" w:color="000000"/>
            </w:tcBorders>
            <w:shd w:val="clear" w:color="auto" w:fill="FFFFFF"/>
            <w:vAlign w:val="center"/>
          </w:tcPr>
          <w:p w14:paraId="63AB650B"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41505420" w14:textId="77777777" w:rsidR="00325948" w:rsidRPr="00CE4E55" w:rsidRDefault="00325948" w:rsidP="00C73D19">
            <w:r w:rsidRPr="00CE4E55">
              <w:t>4998,00</w:t>
            </w:r>
          </w:p>
        </w:tc>
        <w:tc>
          <w:tcPr>
            <w:tcW w:w="1048" w:type="dxa"/>
            <w:tcBorders>
              <w:top w:val="single" w:sz="4" w:space="0" w:color="000000"/>
              <w:left w:val="single" w:sz="4" w:space="0" w:color="000000"/>
              <w:bottom w:val="single" w:sz="4" w:space="0" w:color="000000"/>
            </w:tcBorders>
            <w:shd w:val="clear" w:color="auto" w:fill="FFFFFF"/>
            <w:vAlign w:val="center"/>
          </w:tcPr>
          <w:p w14:paraId="41B83680" w14:textId="77777777" w:rsidR="00325948" w:rsidRPr="00CE4E55" w:rsidRDefault="00325948" w:rsidP="00C73D19">
            <w:r w:rsidRPr="00CE4E55">
              <w:t>2</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FB566" w14:textId="77777777" w:rsidR="00325948" w:rsidRPr="00CE4E55" w:rsidRDefault="00325948" w:rsidP="00C73D19">
            <w:r w:rsidRPr="00CE4E55">
              <w:t>9996,00</w:t>
            </w:r>
          </w:p>
        </w:tc>
      </w:tr>
      <w:tr w:rsidR="00325948" w:rsidRPr="00CE4E55" w14:paraId="67585E13"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7E1E8634" w14:textId="77777777" w:rsidR="00325948" w:rsidRPr="00CE4E55" w:rsidRDefault="00325948" w:rsidP="00C73D19">
            <w:r w:rsidRPr="00CE4E55">
              <w:t>2.</w:t>
            </w:r>
          </w:p>
        </w:tc>
        <w:tc>
          <w:tcPr>
            <w:tcW w:w="3669" w:type="dxa"/>
            <w:tcBorders>
              <w:top w:val="single" w:sz="4" w:space="0" w:color="000000"/>
              <w:left w:val="single" w:sz="4" w:space="0" w:color="000000"/>
              <w:bottom w:val="single" w:sz="4" w:space="0" w:color="000000"/>
            </w:tcBorders>
            <w:shd w:val="clear" w:color="auto" w:fill="FFFFFF"/>
            <w:vAlign w:val="center"/>
          </w:tcPr>
          <w:p w14:paraId="740F6C0D" w14:textId="77777777" w:rsidR="00325948" w:rsidRPr="00CE4E55" w:rsidRDefault="00325948" w:rsidP="00C73D19">
            <w:r w:rsidRPr="00CE4E55">
              <w:t xml:space="preserve">Pompa </w:t>
            </w:r>
            <w:proofErr w:type="spellStart"/>
            <w:r w:rsidRPr="00CE4E55">
              <w:t>volumetrinė</w:t>
            </w:r>
            <w:proofErr w:type="spellEnd"/>
          </w:p>
        </w:tc>
        <w:tc>
          <w:tcPr>
            <w:tcW w:w="1179" w:type="dxa"/>
            <w:tcBorders>
              <w:top w:val="single" w:sz="4" w:space="0" w:color="000000"/>
              <w:left w:val="single" w:sz="4" w:space="0" w:color="000000"/>
              <w:bottom w:val="single" w:sz="4" w:space="0" w:color="000000"/>
            </w:tcBorders>
            <w:shd w:val="clear" w:color="auto" w:fill="FFFFFF"/>
            <w:vAlign w:val="center"/>
          </w:tcPr>
          <w:p w14:paraId="0EB135F9"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3F703FB0" w14:textId="77777777" w:rsidR="00325948" w:rsidRPr="00CE4E55" w:rsidRDefault="00325948" w:rsidP="00C73D19">
            <w:r w:rsidRPr="00CE4E55">
              <w:t>1076,90</w:t>
            </w:r>
          </w:p>
        </w:tc>
        <w:tc>
          <w:tcPr>
            <w:tcW w:w="1048" w:type="dxa"/>
            <w:tcBorders>
              <w:top w:val="single" w:sz="4" w:space="0" w:color="000000"/>
              <w:left w:val="single" w:sz="4" w:space="0" w:color="000000"/>
              <w:bottom w:val="single" w:sz="4" w:space="0" w:color="000000"/>
            </w:tcBorders>
            <w:shd w:val="clear" w:color="auto" w:fill="FFFFFF"/>
            <w:vAlign w:val="center"/>
          </w:tcPr>
          <w:p w14:paraId="50481F8C"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F2B2D" w14:textId="77777777" w:rsidR="00325948" w:rsidRPr="00CE4E55" w:rsidRDefault="00325948" w:rsidP="00C73D19">
            <w:r w:rsidRPr="00CE4E55">
              <w:t>1076,90</w:t>
            </w:r>
          </w:p>
        </w:tc>
      </w:tr>
      <w:tr w:rsidR="00325948" w:rsidRPr="00CE4E55" w14:paraId="7828779C"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441DDB24" w14:textId="77777777" w:rsidR="00325948" w:rsidRPr="00CE4E55" w:rsidRDefault="00325948" w:rsidP="00C73D19">
            <w:r w:rsidRPr="00CE4E55">
              <w:t>3.</w:t>
            </w:r>
          </w:p>
        </w:tc>
        <w:tc>
          <w:tcPr>
            <w:tcW w:w="3669" w:type="dxa"/>
            <w:tcBorders>
              <w:top w:val="single" w:sz="4" w:space="0" w:color="000000"/>
              <w:left w:val="single" w:sz="4" w:space="0" w:color="000000"/>
              <w:bottom w:val="single" w:sz="4" w:space="0" w:color="000000"/>
            </w:tcBorders>
            <w:shd w:val="clear" w:color="auto" w:fill="FFFFFF"/>
            <w:vAlign w:val="center"/>
          </w:tcPr>
          <w:p w14:paraId="486CBE8F" w14:textId="77777777" w:rsidR="00325948" w:rsidRPr="00CE4E55" w:rsidRDefault="00325948" w:rsidP="00C73D19">
            <w:proofErr w:type="spellStart"/>
            <w:r w:rsidRPr="00CE4E55">
              <w:t>Audiometras</w:t>
            </w:r>
            <w:proofErr w:type="spellEnd"/>
          </w:p>
        </w:tc>
        <w:tc>
          <w:tcPr>
            <w:tcW w:w="1179" w:type="dxa"/>
            <w:tcBorders>
              <w:top w:val="single" w:sz="4" w:space="0" w:color="000000"/>
              <w:left w:val="single" w:sz="4" w:space="0" w:color="000000"/>
              <w:bottom w:val="single" w:sz="4" w:space="0" w:color="000000"/>
            </w:tcBorders>
            <w:shd w:val="clear" w:color="auto" w:fill="FFFFFF"/>
            <w:vAlign w:val="center"/>
          </w:tcPr>
          <w:p w14:paraId="0ED73C8F"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723AEDCC" w14:textId="77777777" w:rsidR="00325948" w:rsidRPr="00CE4E55" w:rsidRDefault="00325948" w:rsidP="00C73D19">
            <w:r w:rsidRPr="00CE4E55">
              <w:t>2311,10</w:t>
            </w:r>
          </w:p>
        </w:tc>
        <w:tc>
          <w:tcPr>
            <w:tcW w:w="1048" w:type="dxa"/>
            <w:tcBorders>
              <w:top w:val="single" w:sz="4" w:space="0" w:color="000000"/>
              <w:left w:val="single" w:sz="4" w:space="0" w:color="000000"/>
              <w:bottom w:val="single" w:sz="4" w:space="0" w:color="000000"/>
            </w:tcBorders>
            <w:shd w:val="clear" w:color="auto" w:fill="FFFFFF"/>
            <w:vAlign w:val="center"/>
          </w:tcPr>
          <w:p w14:paraId="59C19F9F"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581FB" w14:textId="77777777" w:rsidR="00325948" w:rsidRPr="00CE4E55" w:rsidRDefault="00325948" w:rsidP="00C73D19">
            <w:r w:rsidRPr="00CE4E55">
              <w:t>2311,10</w:t>
            </w:r>
          </w:p>
        </w:tc>
      </w:tr>
      <w:tr w:rsidR="00325948" w:rsidRPr="00CE4E55" w14:paraId="24D28997"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43819E92" w14:textId="77777777" w:rsidR="00325948" w:rsidRPr="00CE4E55" w:rsidRDefault="00325948" w:rsidP="00C73D19">
            <w:r w:rsidRPr="00CE4E55">
              <w:t>4.</w:t>
            </w:r>
          </w:p>
        </w:tc>
        <w:tc>
          <w:tcPr>
            <w:tcW w:w="3669" w:type="dxa"/>
            <w:tcBorders>
              <w:top w:val="single" w:sz="4" w:space="0" w:color="000000"/>
              <w:left w:val="single" w:sz="4" w:space="0" w:color="000000"/>
              <w:bottom w:val="single" w:sz="4" w:space="0" w:color="000000"/>
            </w:tcBorders>
            <w:shd w:val="clear" w:color="auto" w:fill="FFFFFF"/>
            <w:vAlign w:val="center"/>
          </w:tcPr>
          <w:p w14:paraId="5EAD2D77" w14:textId="77777777" w:rsidR="00325948" w:rsidRPr="00CE4E55" w:rsidRDefault="00325948" w:rsidP="00C73D19">
            <w:r w:rsidRPr="00CE4E55">
              <w:t>Pompa apiplovimo</w:t>
            </w:r>
          </w:p>
        </w:tc>
        <w:tc>
          <w:tcPr>
            <w:tcW w:w="1179" w:type="dxa"/>
            <w:tcBorders>
              <w:top w:val="single" w:sz="4" w:space="0" w:color="000000"/>
              <w:left w:val="single" w:sz="4" w:space="0" w:color="000000"/>
              <w:bottom w:val="single" w:sz="4" w:space="0" w:color="000000"/>
            </w:tcBorders>
            <w:shd w:val="clear" w:color="auto" w:fill="FFFFFF"/>
            <w:vAlign w:val="center"/>
          </w:tcPr>
          <w:p w14:paraId="34B613AF"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481DF82A" w14:textId="77777777" w:rsidR="00325948" w:rsidRPr="00CE4E55" w:rsidRDefault="00325948" w:rsidP="00C73D19">
            <w:r w:rsidRPr="00CE4E55">
              <w:t>3239,84</w:t>
            </w:r>
          </w:p>
        </w:tc>
        <w:tc>
          <w:tcPr>
            <w:tcW w:w="1048" w:type="dxa"/>
            <w:tcBorders>
              <w:top w:val="single" w:sz="4" w:space="0" w:color="000000"/>
              <w:left w:val="single" w:sz="4" w:space="0" w:color="000000"/>
              <w:bottom w:val="single" w:sz="4" w:space="0" w:color="000000"/>
            </w:tcBorders>
            <w:shd w:val="clear" w:color="auto" w:fill="FFFFFF"/>
            <w:vAlign w:val="center"/>
          </w:tcPr>
          <w:p w14:paraId="40C64A0F"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40362" w14:textId="77777777" w:rsidR="00325948" w:rsidRPr="00CE4E55" w:rsidRDefault="00325948" w:rsidP="00C73D19">
            <w:r w:rsidRPr="00CE4E55">
              <w:t>3239,84</w:t>
            </w:r>
          </w:p>
        </w:tc>
      </w:tr>
      <w:tr w:rsidR="00325948" w:rsidRPr="00CE4E55" w14:paraId="428D3021"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3BF5282B" w14:textId="77777777" w:rsidR="00325948" w:rsidRPr="00CE4E55" w:rsidRDefault="00325948" w:rsidP="00C73D19">
            <w:r w:rsidRPr="00CE4E55">
              <w:t>5.</w:t>
            </w:r>
          </w:p>
        </w:tc>
        <w:tc>
          <w:tcPr>
            <w:tcW w:w="3669" w:type="dxa"/>
            <w:tcBorders>
              <w:top w:val="single" w:sz="4" w:space="0" w:color="000000"/>
              <w:left w:val="single" w:sz="4" w:space="0" w:color="000000"/>
              <w:bottom w:val="single" w:sz="4" w:space="0" w:color="000000"/>
            </w:tcBorders>
            <w:shd w:val="clear" w:color="auto" w:fill="FFFFFF"/>
            <w:vAlign w:val="center"/>
          </w:tcPr>
          <w:p w14:paraId="4712C9F2" w14:textId="77777777" w:rsidR="00325948" w:rsidRPr="00CE4E55" w:rsidRDefault="00325948" w:rsidP="00C73D19">
            <w:r w:rsidRPr="00CE4E55">
              <w:t xml:space="preserve">Įrenginys </w:t>
            </w:r>
            <w:proofErr w:type="spellStart"/>
            <w:r w:rsidRPr="00CE4E55">
              <w:t>artroskopijos</w:t>
            </w:r>
            <w:proofErr w:type="spellEnd"/>
            <w:r w:rsidRPr="00CE4E55">
              <w:t xml:space="preserve"> </w:t>
            </w:r>
            <w:proofErr w:type="spellStart"/>
            <w:r w:rsidRPr="00CE4E55">
              <w:t>kobliacijos</w:t>
            </w:r>
            <w:proofErr w:type="spellEnd"/>
          </w:p>
        </w:tc>
        <w:tc>
          <w:tcPr>
            <w:tcW w:w="1179" w:type="dxa"/>
            <w:tcBorders>
              <w:top w:val="single" w:sz="4" w:space="0" w:color="000000"/>
              <w:left w:val="single" w:sz="4" w:space="0" w:color="000000"/>
              <w:bottom w:val="single" w:sz="4" w:space="0" w:color="000000"/>
            </w:tcBorders>
            <w:shd w:val="clear" w:color="auto" w:fill="FFFFFF"/>
            <w:vAlign w:val="center"/>
          </w:tcPr>
          <w:p w14:paraId="36DA17F7"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67D62A68" w14:textId="77777777" w:rsidR="00325948" w:rsidRPr="00CE4E55" w:rsidRDefault="00325948" w:rsidP="00C73D19">
            <w:r w:rsidRPr="00CE4E55">
              <w:t>8228,00</w:t>
            </w:r>
          </w:p>
        </w:tc>
        <w:tc>
          <w:tcPr>
            <w:tcW w:w="1048" w:type="dxa"/>
            <w:tcBorders>
              <w:top w:val="single" w:sz="4" w:space="0" w:color="000000"/>
              <w:left w:val="single" w:sz="4" w:space="0" w:color="000000"/>
              <w:bottom w:val="single" w:sz="4" w:space="0" w:color="000000"/>
            </w:tcBorders>
            <w:shd w:val="clear" w:color="auto" w:fill="FFFFFF"/>
            <w:vAlign w:val="center"/>
          </w:tcPr>
          <w:p w14:paraId="1E25C328"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C942C" w14:textId="77777777" w:rsidR="00325948" w:rsidRPr="00CE4E55" w:rsidRDefault="00325948" w:rsidP="00C73D19">
            <w:r w:rsidRPr="00CE4E55">
              <w:t>8228,00</w:t>
            </w:r>
          </w:p>
        </w:tc>
      </w:tr>
      <w:tr w:rsidR="00325948" w:rsidRPr="00CE4E55" w14:paraId="4EFA5E8F"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3D7C3B27" w14:textId="77777777" w:rsidR="00325948" w:rsidRPr="00CE4E55" w:rsidRDefault="00325948" w:rsidP="00C73D19">
            <w:r w:rsidRPr="00CE4E55">
              <w:t>6.</w:t>
            </w:r>
          </w:p>
        </w:tc>
        <w:tc>
          <w:tcPr>
            <w:tcW w:w="3669" w:type="dxa"/>
            <w:tcBorders>
              <w:top w:val="single" w:sz="4" w:space="0" w:color="000000"/>
              <w:left w:val="single" w:sz="4" w:space="0" w:color="000000"/>
              <w:bottom w:val="single" w:sz="4" w:space="0" w:color="000000"/>
            </w:tcBorders>
            <w:shd w:val="clear" w:color="auto" w:fill="FFFFFF"/>
            <w:vAlign w:val="center"/>
          </w:tcPr>
          <w:p w14:paraId="61F626DA" w14:textId="77777777" w:rsidR="00325948" w:rsidRPr="00CE4E55" w:rsidRDefault="00325948" w:rsidP="00C73D19">
            <w:r w:rsidRPr="00CE4E55">
              <w:t>Mašina plovimo</w:t>
            </w:r>
          </w:p>
        </w:tc>
        <w:tc>
          <w:tcPr>
            <w:tcW w:w="1179" w:type="dxa"/>
            <w:tcBorders>
              <w:top w:val="single" w:sz="4" w:space="0" w:color="000000"/>
              <w:left w:val="single" w:sz="4" w:space="0" w:color="000000"/>
              <w:bottom w:val="single" w:sz="4" w:space="0" w:color="000000"/>
            </w:tcBorders>
            <w:shd w:val="clear" w:color="auto" w:fill="FFFFFF"/>
            <w:vAlign w:val="center"/>
          </w:tcPr>
          <w:p w14:paraId="3B3D5150"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3A6534EB" w14:textId="77777777" w:rsidR="00325948" w:rsidRPr="00CE4E55" w:rsidRDefault="00325948" w:rsidP="00C73D19">
            <w:r w:rsidRPr="00CE4E55">
              <w:t>955,90</w:t>
            </w:r>
          </w:p>
        </w:tc>
        <w:tc>
          <w:tcPr>
            <w:tcW w:w="1048" w:type="dxa"/>
            <w:tcBorders>
              <w:top w:val="single" w:sz="4" w:space="0" w:color="000000"/>
              <w:left w:val="single" w:sz="4" w:space="0" w:color="000000"/>
              <w:bottom w:val="single" w:sz="4" w:space="0" w:color="000000"/>
            </w:tcBorders>
            <w:shd w:val="clear" w:color="auto" w:fill="FFFFFF"/>
            <w:vAlign w:val="center"/>
          </w:tcPr>
          <w:p w14:paraId="57ABE074"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EAE1C" w14:textId="77777777" w:rsidR="00325948" w:rsidRPr="00CE4E55" w:rsidRDefault="00325948" w:rsidP="00C73D19">
            <w:r w:rsidRPr="00CE4E55">
              <w:t>955,90</w:t>
            </w:r>
          </w:p>
        </w:tc>
      </w:tr>
      <w:tr w:rsidR="00325948" w:rsidRPr="00CE4E55" w14:paraId="4EEC8F18" w14:textId="77777777" w:rsidTr="00C73D19">
        <w:trPr>
          <w:trHeight w:val="272"/>
        </w:trPr>
        <w:tc>
          <w:tcPr>
            <w:tcW w:w="567" w:type="dxa"/>
            <w:tcBorders>
              <w:top w:val="single" w:sz="4" w:space="0" w:color="000000"/>
              <w:left w:val="single" w:sz="4" w:space="0" w:color="000000"/>
              <w:bottom w:val="single" w:sz="4" w:space="0" w:color="000000"/>
            </w:tcBorders>
            <w:shd w:val="clear" w:color="auto" w:fill="FFFFFF"/>
            <w:vAlign w:val="center"/>
          </w:tcPr>
          <w:p w14:paraId="760A6D7C" w14:textId="77777777" w:rsidR="00325948" w:rsidRPr="00CE4E55" w:rsidRDefault="00325948" w:rsidP="00C73D19">
            <w:r w:rsidRPr="00CE4E55">
              <w:t>7.</w:t>
            </w:r>
          </w:p>
        </w:tc>
        <w:tc>
          <w:tcPr>
            <w:tcW w:w="3669" w:type="dxa"/>
            <w:tcBorders>
              <w:top w:val="single" w:sz="4" w:space="0" w:color="000000"/>
              <w:left w:val="single" w:sz="4" w:space="0" w:color="000000"/>
              <w:bottom w:val="single" w:sz="4" w:space="0" w:color="000000"/>
            </w:tcBorders>
            <w:shd w:val="clear" w:color="auto" w:fill="FFFFFF"/>
            <w:vAlign w:val="center"/>
          </w:tcPr>
          <w:p w14:paraId="09173093" w14:textId="77777777" w:rsidR="00325948" w:rsidRPr="00CE4E55" w:rsidRDefault="00325948" w:rsidP="00C73D19">
            <w:r w:rsidRPr="00CE4E55">
              <w:t xml:space="preserve">Pompa </w:t>
            </w:r>
            <w:proofErr w:type="spellStart"/>
            <w:r w:rsidRPr="00CE4E55">
              <w:t>švirkštinė</w:t>
            </w:r>
            <w:proofErr w:type="spellEnd"/>
            <w:r w:rsidRPr="00CE4E55">
              <w:t xml:space="preserve"> dviguba</w:t>
            </w:r>
          </w:p>
        </w:tc>
        <w:tc>
          <w:tcPr>
            <w:tcW w:w="1179" w:type="dxa"/>
            <w:tcBorders>
              <w:top w:val="single" w:sz="4" w:space="0" w:color="000000"/>
              <w:left w:val="single" w:sz="4" w:space="0" w:color="000000"/>
              <w:bottom w:val="single" w:sz="4" w:space="0" w:color="000000"/>
            </w:tcBorders>
            <w:shd w:val="clear" w:color="auto" w:fill="FFFFFF"/>
            <w:vAlign w:val="center"/>
          </w:tcPr>
          <w:p w14:paraId="59AF3B10"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3279AF7A" w14:textId="77777777" w:rsidR="00325948" w:rsidRPr="00CE4E55" w:rsidRDefault="00325948" w:rsidP="00C73D19">
            <w:r w:rsidRPr="00CE4E55">
              <w:t>1331,00</w:t>
            </w:r>
          </w:p>
        </w:tc>
        <w:tc>
          <w:tcPr>
            <w:tcW w:w="1048" w:type="dxa"/>
            <w:tcBorders>
              <w:top w:val="single" w:sz="4" w:space="0" w:color="000000"/>
              <w:left w:val="single" w:sz="4" w:space="0" w:color="000000"/>
              <w:bottom w:val="single" w:sz="4" w:space="0" w:color="000000"/>
            </w:tcBorders>
            <w:shd w:val="clear" w:color="auto" w:fill="FFFFFF"/>
            <w:vAlign w:val="center"/>
          </w:tcPr>
          <w:p w14:paraId="014DACEC"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F85CB" w14:textId="77777777" w:rsidR="00325948" w:rsidRPr="00CE4E55" w:rsidRDefault="00325948" w:rsidP="00C73D19">
            <w:r w:rsidRPr="00CE4E55">
              <w:t>1331,00</w:t>
            </w:r>
          </w:p>
        </w:tc>
      </w:tr>
      <w:tr w:rsidR="00325948" w:rsidRPr="00CE4E55" w14:paraId="7D6F5BA7" w14:textId="77777777" w:rsidTr="00C73D19">
        <w:trPr>
          <w:trHeight w:val="277"/>
        </w:trPr>
        <w:tc>
          <w:tcPr>
            <w:tcW w:w="567" w:type="dxa"/>
            <w:tcBorders>
              <w:top w:val="single" w:sz="4" w:space="0" w:color="000000"/>
              <w:left w:val="single" w:sz="4" w:space="0" w:color="000000"/>
              <w:bottom w:val="single" w:sz="4" w:space="0" w:color="000000"/>
            </w:tcBorders>
            <w:shd w:val="clear" w:color="auto" w:fill="FFFFFF"/>
            <w:vAlign w:val="center"/>
          </w:tcPr>
          <w:p w14:paraId="643A6299" w14:textId="77777777" w:rsidR="00325948" w:rsidRPr="00CE4E55" w:rsidRDefault="00325948" w:rsidP="00C73D19">
            <w:r w:rsidRPr="00CE4E55">
              <w:t>8.</w:t>
            </w:r>
          </w:p>
        </w:tc>
        <w:tc>
          <w:tcPr>
            <w:tcW w:w="3669" w:type="dxa"/>
            <w:tcBorders>
              <w:top w:val="single" w:sz="4" w:space="0" w:color="000000"/>
              <w:left w:val="single" w:sz="4" w:space="0" w:color="000000"/>
              <w:bottom w:val="single" w:sz="4" w:space="0" w:color="000000"/>
            </w:tcBorders>
            <w:shd w:val="clear" w:color="auto" w:fill="FFFFFF"/>
            <w:vAlign w:val="center"/>
          </w:tcPr>
          <w:p w14:paraId="2EE565B1" w14:textId="77777777" w:rsidR="00325948" w:rsidRPr="00CE4E55" w:rsidRDefault="00325948" w:rsidP="00C73D19">
            <w:r w:rsidRPr="00CE4E55">
              <w:t>Sistema vandens paruošimo hemodializei</w:t>
            </w:r>
          </w:p>
        </w:tc>
        <w:tc>
          <w:tcPr>
            <w:tcW w:w="1179" w:type="dxa"/>
            <w:tcBorders>
              <w:top w:val="single" w:sz="4" w:space="0" w:color="000000"/>
              <w:left w:val="single" w:sz="4" w:space="0" w:color="000000"/>
              <w:bottom w:val="single" w:sz="4" w:space="0" w:color="000000"/>
            </w:tcBorders>
            <w:shd w:val="clear" w:color="auto" w:fill="FFFFFF"/>
            <w:vAlign w:val="center"/>
          </w:tcPr>
          <w:p w14:paraId="317B1689"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5A1C5A70" w14:textId="77777777" w:rsidR="00325948" w:rsidRPr="00CE4E55" w:rsidRDefault="00325948" w:rsidP="00C73D19">
            <w:r w:rsidRPr="00CE4E55">
              <w:t>13219,25</w:t>
            </w:r>
          </w:p>
        </w:tc>
        <w:tc>
          <w:tcPr>
            <w:tcW w:w="1048" w:type="dxa"/>
            <w:tcBorders>
              <w:top w:val="single" w:sz="4" w:space="0" w:color="000000"/>
              <w:left w:val="single" w:sz="4" w:space="0" w:color="000000"/>
              <w:bottom w:val="single" w:sz="4" w:space="0" w:color="000000"/>
            </w:tcBorders>
            <w:shd w:val="clear" w:color="auto" w:fill="FFFFFF"/>
            <w:vAlign w:val="center"/>
          </w:tcPr>
          <w:p w14:paraId="0CC65E45"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B3FE7" w14:textId="77777777" w:rsidR="00325948" w:rsidRPr="00CE4E55" w:rsidRDefault="00325948" w:rsidP="00C73D19">
            <w:r w:rsidRPr="00CE4E55">
              <w:t>13219,25</w:t>
            </w:r>
          </w:p>
        </w:tc>
      </w:tr>
      <w:tr w:rsidR="00325948" w:rsidRPr="00CE4E55" w14:paraId="099D1E37"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341C1499" w14:textId="77777777" w:rsidR="00325948" w:rsidRPr="00CE4E55" w:rsidRDefault="00325948" w:rsidP="00C73D19">
            <w:r w:rsidRPr="00CE4E55">
              <w:t>9.</w:t>
            </w:r>
          </w:p>
        </w:tc>
        <w:tc>
          <w:tcPr>
            <w:tcW w:w="3669" w:type="dxa"/>
            <w:tcBorders>
              <w:top w:val="single" w:sz="4" w:space="0" w:color="000000"/>
              <w:left w:val="single" w:sz="4" w:space="0" w:color="000000"/>
              <w:bottom w:val="single" w:sz="4" w:space="0" w:color="000000"/>
            </w:tcBorders>
            <w:shd w:val="clear" w:color="auto" w:fill="FFFFFF"/>
            <w:vAlign w:val="center"/>
          </w:tcPr>
          <w:p w14:paraId="344F0008" w14:textId="77777777" w:rsidR="00325948" w:rsidRPr="00CE4E55" w:rsidRDefault="00325948" w:rsidP="00C73D19">
            <w:r w:rsidRPr="00CE4E55">
              <w:t>Stalas masažo ir procedūrų</w:t>
            </w:r>
          </w:p>
        </w:tc>
        <w:tc>
          <w:tcPr>
            <w:tcW w:w="1179" w:type="dxa"/>
            <w:tcBorders>
              <w:top w:val="single" w:sz="4" w:space="0" w:color="000000"/>
              <w:left w:val="single" w:sz="4" w:space="0" w:color="000000"/>
              <w:bottom w:val="single" w:sz="4" w:space="0" w:color="000000"/>
            </w:tcBorders>
            <w:shd w:val="clear" w:color="auto" w:fill="FFFFFF"/>
            <w:vAlign w:val="center"/>
          </w:tcPr>
          <w:p w14:paraId="55C11390"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6B18614A" w14:textId="77777777" w:rsidR="00325948" w:rsidRPr="00CE4E55" w:rsidRDefault="00325948" w:rsidP="00C73D19">
            <w:r w:rsidRPr="00CE4E55">
              <w:t>2240,00</w:t>
            </w:r>
          </w:p>
        </w:tc>
        <w:tc>
          <w:tcPr>
            <w:tcW w:w="1048" w:type="dxa"/>
            <w:tcBorders>
              <w:top w:val="single" w:sz="4" w:space="0" w:color="000000"/>
              <w:left w:val="single" w:sz="4" w:space="0" w:color="000000"/>
              <w:bottom w:val="single" w:sz="4" w:space="0" w:color="000000"/>
            </w:tcBorders>
            <w:shd w:val="clear" w:color="auto" w:fill="FFFFFF"/>
            <w:vAlign w:val="center"/>
          </w:tcPr>
          <w:p w14:paraId="215935E4"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535C8" w14:textId="77777777" w:rsidR="00325948" w:rsidRPr="00CE4E55" w:rsidRDefault="00325948" w:rsidP="00C73D19">
            <w:r w:rsidRPr="00CE4E55">
              <w:t>2240,00</w:t>
            </w:r>
          </w:p>
        </w:tc>
      </w:tr>
      <w:tr w:rsidR="00325948" w:rsidRPr="00CE4E55" w14:paraId="161958EB"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6B9CCE76" w14:textId="77777777" w:rsidR="00325948" w:rsidRPr="00CE4E55" w:rsidRDefault="00325948" w:rsidP="00C73D19">
            <w:r w:rsidRPr="00CE4E55">
              <w:t>10.</w:t>
            </w:r>
          </w:p>
        </w:tc>
        <w:tc>
          <w:tcPr>
            <w:tcW w:w="3669" w:type="dxa"/>
            <w:tcBorders>
              <w:top w:val="single" w:sz="4" w:space="0" w:color="000000"/>
              <w:left w:val="single" w:sz="4" w:space="0" w:color="000000"/>
              <w:bottom w:val="single" w:sz="4" w:space="0" w:color="000000"/>
            </w:tcBorders>
            <w:shd w:val="clear" w:color="auto" w:fill="FFFFFF"/>
            <w:vAlign w:val="center"/>
          </w:tcPr>
          <w:p w14:paraId="79A984B1" w14:textId="77777777" w:rsidR="00325948" w:rsidRPr="00CE4E55" w:rsidRDefault="00325948" w:rsidP="00C73D19">
            <w:r w:rsidRPr="00CE4E55">
              <w:t>Maišytuvas rankinis</w:t>
            </w:r>
          </w:p>
        </w:tc>
        <w:tc>
          <w:tcPr>
            <w:tcW w:w="1179" w:type="dxa"/>
            <w:tcBorders>
              <w:top w:val="single" w:sz="4" w:space="0" w:color="000000"/>
              <w:left w:val="single" w:sz="4" w:space="0" w:color="000000"/>
              <w:bottom w:val="single" w:sz="4" w:space="0" w:color="000000"/>
            </w:tcBorders>
            <w:shd w:val="clear" w:color="auto" w:fill="FFFFFF"/>
            <w:vAlign w:val="center"/>
          </w:tcPr>
          <w:p w14:paraId="77547601"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7E40005E" w14:textId="77777777" w:rsidR="00325948" w:rsidRPr="00CE4E55" w:rsidRDefault="00325948" w:rsidP="00C73D19">
            <w:r w:rsidRPr="00CE4E55">
              <w:t>847,00</w:t>
            </w:r>
          </w:p>
        </w:tc>
        <w:tc>
          <w:tcPr>
            <w:tcW w:w="1048" w:type="dxa"/>
            <w:tcBorders>
              <w:top w:val="single" w:sz="4" w:space="0" w:color="000000"/>
              <w:left w:val="single" w:sz="4" w:space="0" w:color="000000"/>
              <w:bottom w:val="single" w:sz="4" w:space="0" w:color="000000"/>
            </w:tcBorders>
            <w:shd w:val="clear" w:color="auto" w:fill="FFFFFF"/>
            <w:vAlign w:val="center"/>
          </w:tcPr>
          <w:p w14:paraId="785B07A9"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1E5CA" w14:textId="77777777" w:rsidR="00325948" w:rsidRPr="00CE4E55" w:rsidRDefault="00325948" w:rsidP="00C73D19">
            <w:r w:rsidRPr="00CE4E55">
              <w:t>847,00</w:t>
            </w:r>
          </w:p>
        </w:tc>
      </w:tr>
      <w:tr w:rsidR="00325948" w:rsidRPr="00CE4E55" w14:paraId="3A5FB42A"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6574DD60" w14:textId="77777777" w:rsidR="00325948" w:rsidRPr="00CE4E55" w:rsidRDefault="00325948" w:rsidP="00C73D19">
            <w:r w:rsidRPr="00CE4E55">
              <w:t>11.</w:t>
            </w:r>
          </w:p>
        </w:tc>
        <w:tc>
          <w:tcPr>
            <w:tcW w:w="3669" w:type="dxa"/>
            <w:tcBorders>
              <w:top w:val="single" w:sz="4" w:space="0" w:color="000000"/>
              <w:left w:val="single" w:sz="4" w:space="0" w:color="000000"/>
              <w:bottom w:val="single" w:sz="4" w:space="0" w:color="000000"/>
            </w:tcBorders>
            <w:shd w:val="clear" w:color="auto" w:fill="FFFFFF"/>
            <w:vAlign w:val="center"/>
          </w:tcPr>
          <w:p w14:paraId="4F5D99F2" w14:textId="77777777" w:rsidR="00325948" w:rsidRPr="00CE4E55" w:rsidRDefault="00325948" w:rsidP="00C73D19">
            <w:r w:rsidRPr="00CE4E55">
              <w:t xml:space="preserve">Krosnelė </w:t>
            </w:r>
            <w:proofErr w:type="spellStart"/>
            <w:r w:rsidRPr="00CE4E55">
              <w:t>konvekcinė</w:t>
            </w:r>
            <w:proofErr w:type="spellEnd"/>
            <w:r w:rsidRPr="00CE4E55">
              <w:t xml:space="preserve"> garų</w:t>
            </w:r>
          </w:p>
        </w:tc>
        <w:tc>
          <w:tcPr>
            <w:tcW w:w="1179" w:type="dxa"/>
            <w:tcBorders>
              <w:top w:val="single" w:sz="4" w:space="0" w:color="000000"/>
              <w:left w:val="single" w:sz="4" w:space="0" w:color="000000"/>
              <w:bottom w:val="single" w:sz="4" w:space="0" w:color="000000"/>
            </w:tcBorders>
            <w:shd w:val="clear" w:color="auto" w:fill="FFFFFF"/>
            <w:vAlign w:val="center"/>
          </w:tcPr>
          <w:p w14:paraId="54E7AC3C"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56C75309" w14:textId="77777777" w:rsidR="00325948" w:rsidRPr="00CE4E55" w:rsidRDefault="00325948" w:rsidP="00C73D19">
            <w:r w:rsidRPr="00CE4E55">
              <w:t>8215,90</w:t>
            </w:r>
          </w:p>
        </w:tc>
        <w:tc>
          <w:tcPr>
            <w:tcW w:w="1048" w:type="dxa"/>
            <w:tcBorders>
              <w:top w:val="single" w:sz="4" w:space="0" w:color="000000"/>
              <w:left w:val="single" w:sz="4" w:space="0" w:color="000000"/>
              <w:bottom w:val="single" w:sz="4" w:space="0" w:color="000000"/>
            </w:tcBorders>
            <w:shd w:val="clear" w:color="auto" w:fill="FFFFFF"/>
            <w:vAlign w:val="center"/>
          </w:tcPr>
          <w:p w14:paraId="37C966EC"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E3FBB" w14:textId="77777777" w:rsidR="00325948" w:rsidRPr="00CE4E55" w:rsidRDefault="00325948" w:rsidP="00C73D19">
            <w:r w:rsidRPr="00CE4E55">
              <w:t>8215,90</w:t>
            </w:r>
          </w:p>
        </w:tc>
      </w:tr>
      <w:tr w:rsidR="00325948" w:rsidRPr="00CE4E55" w14:paraId="1CF589A5"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048F70D3" w14:textId="77777777" w:rsidR="00325948" w:rsidRPr="00CE4E55" w:rsidRDefault="00325948" w:rsidP="00C73D19">
            <w:r w:rsidRPr="00CE4E55">
              <w:t>12.</w:t>
            </w:r>
          </w:p>
        </w:tc>
        <w:tc>
          <w:tcPr>
            <w:tcW w:w="3669" w:type="dxa"/>
            <w:tcBorders>
              <w:top w:val="single" w:sz="4" w:space="0" w:color="000000"/>
              <w:left w:val="single" w:sz="4" w:space="0" w:color="000000"/>
              <w:bottom w:val="single" w:sz="4" w:space="0" w:color="000000"/>
            </w:tcBorders>
            <w:shd w:val="clear" w:color="auto" w:fill="FFFFFF"/>
            <w:vAlign w:val="center"/>
          </w:tcPr>
          <w:p w14:paraId="0DE7FFA9" w14:textId="77777777" w:rsidR="00325948" w:rsidRPr="00CE4E55" w:rsidRDefault="00325948" w:rsidP="00C73D19">
            <w:r w:rsidRPr="00CE4E55">
              <w:t>Tomografas kompiuterinis</w:t>
            </w:r>
          </w:p>
        </w:tc>
        <w:tc>
          <w:tcPr>
            <w:tcW w:w="1179" w:type="dxa"/>
            <w:tcBorders>
              <w:top w:val="single" w:sz="4" w:space="0" w:color="000000"/>
              <w:left w:val="single" w:sz="4" w:space="0" w:color="000000"/>
              <w:bottom w:val="single" w:sz="4" w:space="0" w:color="000000"/>
            </w:tcBorders>
            <w:shd w:val="clear" w:color="auto" w:fill="FFFFFF"/>
            <w:vAlign w:val="center"/>
          </w:tcPr>
          <w:p w14:paraId="1847A1EE"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0F1BEF65" w14:textId="77777777" w:rsidR="00325948" w:rsidRPr="00CE4E55" w:rsidRDefault="00325948" w:rsidP="00C73D19">
            <w:r w:rsidRPr="00CE4E55">
              <w:t>379000,00</w:t>
            </w:r>
          </w:p>
        </w:tc>
        <w:tc>
          <w:tcPr>
            <w:tcW w:w="1048" w:type="dxa"/>
            <w:tcBorders>
              <w:top w:val="single" w:sz="4" w:space="0" w:color="000000"/>
              <w:left w:val="single" w:sz="4" w:space="0" w:color="000000"/>
              <w:bottom w:val="single" w:sz="4" w:space="0" w:color="000000"/>
            </w:tcBorders>
            <w:shd w:val="clear" w:color="auto" w:fill="FFFFFF"/>
            <w:vAlign w:val="center"/>
          </w:tcPr>
          <w:p w14:paraId="3DBBB78E"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D8F76" w14:textId="77777777" w:rsidR="00325948" w:rsidRPr="00CE4E55" w:rsidRDefault="00325948" w:rsidP="00C73D19">
            <w:r w:rsidRPr="00CE4E55">
              <w:t>379000,00</w:t>
            </w:r>
          </w:p>
        </w:tc>
      </w:tr>
      <w:tr w:rsidR="00325948" w:rsidRPr="00CE4E55" w14:paraId="5C23D1F3"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12AE4860" w14:textId="77777777" w:rsidR="00325948" w:rsidRPr="00CE4E55" w:rsidRDefault="00325948" w:rsidP="00C73D19">
            <w:r w:rsidRPr="00CE4E55">
              <w:t>13.</w:t>
            </w:r>
          </w:p>
        </w:tc>
        <w:tc>
          <w:tcPr>
            <w:tcW w:w="3669" w:type="dxa"/>
            <w:tcBorders>
              <w:top w:val="single" w:sz="4" w:space="0" w:color="000000"/>
              <w:left w:val="single" w:sz="4" w:space="0" w:color="000000"/>
              <w:bottom w:val="single" w:sz="4" w:space="0" w:color="000000"/>
            </w:tcBorders>
            <w:shd w:val="clear" w:color="auto" w:fill="FFFFFF"/>
            <w:vAlign w:val="center"/>
          </w:tcPr>
          <w:p w14:paraId="431B3EA7" w14:textId="77777777" w:rsidR="00325948" w:rsidRPr="00CE4E55" w:rsidRDefault="00325948" w:rsidP="00C73D19">
            <w:r w:rsidRPr="00CE4E55">
              <w:t xml:space="preserve">Generatorius </w:t>
            </w:r>
            <w:proofErr w:type="spellStart"/>
            <w:r w:rsidRPr="00CE4E55">
              <w:t>elektrochirurginis</w:t>
            </w:r>
            <w:proofErr w:type="spellEnd"/>
          </w:p>
        </w:tc>
        <w:tc>
          <w:tcPr>
            <w:tcW w:w="1179" w:type="dxa"/>
            <w:tcBorders>
              <w:top w:val="single" w:sz="4" w:space="0" w:color="000000"/>
              <w:left w:val="single" w:sz="4" w:space="0" w:color="000000"/>
              <w:bottom w:val="single" w:sz="4" w:space="0" w:color="000000"/>
            </w:tcBorders>
            <w:shd w:val="clear" w:color="auto" w:fill="FFFFFF"/>
            <w:vAlign w:val="center"/>
          </w:tcPr>
          <w:p w14:paraId="073F53DB"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23809B1A" w14:textId="77777777" w:rsidR="00325948" w:rsidRPr="00CE4E55" w:rsidRDefault="00325948" w:rsidP="00C73D19">
            <w:r w:rsidRPr="00CE4E55">
              <w:t>6050,00</w:t>
            </w:r>
          </w:p>
        </w:tc>
        <w:tc>
          <w:tcPr>
            <w:tcW w:w="1048" w:type="dxa"/>
            <w:tcBorders>
              <w:top w:val="single" w:sz="4" w:space="0" w:color="000000"/>
              <w:left w:val="single" w:sz="4" w:space="0" w:color="000000"/>
              <w:bottom w:val="single" w:sz="4" w:space="0" w:color="000000"/>
            </w:tcBorders>
            <w:shd w:val="clear" w:color="auto" w:fill="FFFFFF"/>
            <w:vAlign w:val="center"/>
          </w:tcPr>
          <w:p w14:paraId="17CB042C"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BC9A6" w14:textId="77777777" w:rsidR="00325948" w:rsidRPr="00CE4E55" w:rsidRDefault="00325948" w:rsidP="00C73D19">
            <w:r w:rsidRPr="00CE4E55">
              <w:t>6050,00</w:t>
            </w:r>
          </w:p>
        </w:tc>
      </w:tr>
      <w:tr w:rsidR="00325948" w:rsidRPr="00CE4E55" w14:paraId="08B9D225"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653A3FA7" w14:textId="77777777" w:rsidR="00325948" w:rsidRPr="00CE4E55" w:rsidRDefault="00325948" w:rsidP="00C73D19">
            <w:r w:rsidRPr="00CE4E55">
              <w:t>14.</w:t>
            </w:r>
          </w:p>
        </w:tc>
        <w:tc>
          <w:tcPr>
            <w:tcW w:w="3669" w:type="dxa"/>
            <w:tcBorders>
              <w:top w:val="single" w:sz="4" w:space="0" w:color="000000"/>
              <w:left w:val="single" w:sz="4" w:space="0" w:color="000000"/>
              <w:bottom w:val="single" w:sz="4" w:space="0" w:color="000000"/>
            </w:tcBorders>
            <w:shd w:val="clear" w:color="auto" w:fill="FFFFFF"/>
            <w:vAlign w:val="center"/>
          </w:tcPr>
          <w:p w14:paraId="06A8C47C" w14:textId="77777777" w:rsidR="00325948" w:rsidRPr="00CE4E55" w:rsidRDefault="00325948" w:rsidP="00C73D19">
            <w:r w:rsidRPr="00CE4E55">
              <w:t>Rotatorius mėgintuvėlių</w:t>
            </w:r>
          </w:p>
        </w:tc>
        <w:tc>
          <w:tcPr>
            <w:tcW w:w="1179" w:type="dxa"/>
            <w:tcBorders>
              <w:top w:val="single" w:sz="4" w:space="0" w:color="000000"/>
              <w:left w:val="single" w:sz="4" w:space="0" w:color="000000"/>
              <w:bottom w:val="single" w:sz="4" w:space="0" w:color="000000"/>
            </w:tcBorders>
            <w:shd w:val="clear" w:color="auto" w:fill="FFFFFF"/>
            <w:vAlign w:val="center"/>
          </w:tcPr>
          <w:p w14:paraId="13868238"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2A3E6886" w14:textId="77777777" w:rsidR="00325948" w:rsidRPr="00CE4E55" w:rsidRDefault="00325948" w:rsidP="00C73D19">
            <w:r w:rsidRPr="00CE4E55">
              <w:t>532,40</w:t>
            </w:r>
          </w:p>
        </w:tc>
        <w:tc>
          <w:tcPr>
            <w:tcW w:w="1048" w:type="dxa"/>
            <w:tcBorders>
              <w:top w:val="single" w:sz="4" w:space="0" w:color="000000"/>
              <w:left w:val="single" w:sz="4" w:space="0" w:color="000000"/>
              <w:bottom w:val="single" w:sz="4" w:space="0" w:color="000000"/>
            </w:tcBorders>
            <w:shd w:val="clear" w:color="auto" w:fill="FFFFFF"/>
            <w:vAlign w:val="center"/>
          </w:tcPr>
          <w:p w14:paraId="373CAFC7"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029A1" w14:textId="77777777" w:rsidR="00325948" w:rsidRPr="00CE4E55" w:rsidRDefault="00325948" w:rsidP="00C73D19">
            <w:r w:rsidRPr="00CE4E55">
              <w:t>532,40</w:t>
            </w:r>
          </w:p>
        </w:tc>
      </w:tr>
      <w:tr w:rsidR="00325948" w:rsidRPr="00CE4E55" w14:paraId="5E9CD297"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5BBF81F3" w14:textId="77777777" w:rsidR="00325948" w:rsidRPr="00CE4E55" w:rsidRDefault="00325948" w:rsidP="00C73D19">
            <w:r w:rsidRPr="00CE4E55">
              <w:t>15.</w:t>
            </w:r>
          </w:p>
        </w:tc>
        <w:tc>
          <w:tcPr>
            <w:tcW w:w="3669" w:type="dxa"/>
            <w:tcBorders>
              <w:top w:val="single" w:sz="4" w:space="0" w:color="000000"/>
              <w:left w:val="single" w:sz="4" w:space="0" w:color="000000"/>
              <w:bottom w:val="single" w:sz="4" w:space="0" w:color="000000"/>
            </w:tcBorders>
            <w:shd w:val="clear" w:color="auto" w:fill="FFFFFF"/>
            <w:vAlign w:val="center"/>
          </w:tcPr>
          <w:p w14:paraId="5CE91D12" w14:textId="77777777" w:rsidR="00325948" w:rsidRPr="00CE4E55" w:rsidRDefault="00325948" w:rsidP="00C73D19">
            <w:r w:rsidRPr="00CE4E55">
              <w:t xml:space="preserve">Stalas </w:t>
            </w:r>
            <w:proofErr w:type="spellStart"/>
            <w:r w:rsidRPr="00CE4E55">
              <w:t>ergoterapijos</w:t>
            </w:r>
            <w:proofErr w:type="spellEnd"/>
          </w:p>
        </w:tc>
        <w:tc>
          <w:tcPr>
            <w:tcW w:w="1179" w:type="dxa"/>
            <w:tcBorders>
              <w:top w:val="single" w:sz="4" w:space="0" w:color="000000"/>
              <w:left w:val="single" w:sz="4" w:space="0" w:color="000000"/>
              <w:bottom w:val="single" w:sz="4" w:space="0" w:color="000000"/>
            </w:tcBorders>
            <w:shd w:val="clear" w:color="auto" w:fill="FFFFFF"/>
            <w:vAlign w:val="center"/>
          </w:tcPr>
          <w:p w14:paraId="760D148D"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6EDA5D55" w14:textId="77777777" w:rsidR="00325948" w:rsidRPr="00CE4E55" w:rsidRDefault="00325948" w:rsidP="00C73D19">
            <w:r w:rsidRPr="00CE4E55">
              <w:t>1248,22</w:t>
            </w:r>
          </w:p>
        </w:tc>
        <w:tc>
          <w:tcPr>
            <w:tcW w:w="1048" w:type="dxa"/>
            <w:tcBorders>
              <w:top w:val="single" w:sz="4" w:space="0" w:color="000000"/>
              <w:left w:val="single" w:sz="4" w:space="0" w:color="000000"/>
              <w:bottom w:val="single" w:sz="4" w:space="0" w:color="000000"/>
            </w:tcBorders>
            <w:shd w:val="clear" w:color="auto" w:fill="FFFFFF"/>
            <w:vAlign w:val="center"/>
          </w:tcPr>
          <w:p w14:paraId="4A3B6650"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0DC35" w14:textId="77777777" w:rsidR="00325948" w:rsidRPr="00CE4E55" w:rsidRDefault="00325948" w:rsidP="00C73D19">
            <w:r w:rsidRPr="00CE4E55">
              <w:t>1248,22</w:t>
            </w:r>
          </w:p>
        </w:tc>
      </w:tr>
      <w:tr w:rsidR="00325948" w:rsidRPr="00CE4E55" w14:paraId="7C10D15A"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4147D5EE" w14:textId="77777777" w:rsidR="00325948" w:rsidRPr="00CE4E55" w:rsidRDefault="00325948" w:rsidP="00C73D19">
            <w:r w:rsidRPr="00CE4E55">
              <w:t>16.</w:t>
            </w:r>
          </w:p>
        </w:tc>
        <w:tc>
          <w:tcPr>
            <w:tcW w:w="3669" w:type="dxa"/>
            <w:tcBorders>
              <w:top w:val="single" w:sz="4" w:space="0" w:color="000000"/>
              <w:left w:val="single" w:sz="4" w:space="0" w:color="000000"/>
              <w:bottom w:val="single" w:sz="4" w:space="0" w:color="000000"/>
            </w:tcBorders>
            <w:shd w:val="clear" w:color="auto" w:fill="FFFFFF"/>
            <w:vAlign w:val="center"/>
          </w:tcPr>
          <w:p w14:paraId="7BE6D496" w14:textId="77777777" w:rsidR="00325948" w:rsidRPr="00CE4E55" w:rsidRDefault="00325948" w:rsidP="00C73D19">
            <w:r w:rsidRPr="00CE4E55">
              <w:t>Kondicionierius</w:t>
            </w:r>
          </w:p>
        </w:tc>
        <w:tc>
          <w:tcPr>
            <w:tcW w:w="1179" w:type="dxa"/>
            <w:tcBorders>
              <w:top w:val="single" w:sz="4" w:space="0" w:color="000000"/>
              <w:left w:val="single" w:sz="4" w:space="0" w:color="000000"/>
              <w:bottom w:val="single" w:sz="4" w:space="0" w:color="000000"/>
            </w:tcBorders>
            <w:shd w:val="clear" w:color="auto" w:fill="FFFFFF"/>
            <w:vAlign w:val="center"/>
          </w:tcPr>
          <w:p w14:paraId="6176897C"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1B8531CA" w14:textId="77777777" w:rsidR="00325948" w:rsidRPr="00CE4E55" w:rsidRDefault="00325948" w:rsidP="00C73D19">
            <w:r w:rsidRPr="00CE4E55">
              <w:t>1044,89</w:t>
            </w:r>
          </w:p>
        </w:tc>
        <w:tc>
          <w:tcPr>
            <w:tcW w:w="1048" w:type="dxa"/>
            <w:tcBorders>
              <w:top w:val="single" w:sz="4" w:space="0" w:color="000000"/>
              <w:left w:val="single" w:sz="4" w:space="0" w:color="000000"/>
              <w:bottom w:val="single" w:sz="4" w:space="0" w:color="000000"/>
            </w:tcBorders>
            <w:shd w:val="clear" w:color="auto" w:fill="FFFFFF"/>
            <w:vAlign w:val="center"/>
          </w:tcPr>
          <w:p w14:paraId="5FD3E0C2" w14:textId="77777777" w:rsidR="00325948" w:rsidRPr="00CE4E55" w:rsidRDefault="00325948" w:rsidP="00C73D19">
            <w:r w:rsidRPr="00CE4E55">
              <w:t>17</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24C2A" w14:textId="77777777" w:rsidR="00325948" w:rsidRPr="00CE4E55" w:rsidRDefault="00325948" w:rsidP="00C73D19">
            <w:r w:rsidRPr="00CE4E55">
              <w:t>17763,11</w:t>
            </w:r>
          </w:p>
        </w:tc>
      </w:tr>
      <w:tr w:rsidR="00325948" w:rsidRPr="00CE4E55" w14:paraId="175CFC92" w14:textId="77777777" w:rsidTr="00C73D19">
        <w:trPr>
          <w:trHeight w:val="313"/>
        </w:trPr>
        <w:tc>
          <w:tcPr>
            <w:tcW w:w="567" w:type="dxa"/>
            <w:tcBorders>
              <w:top w:val="single" w:sz="4" w:space="0" w:color="000000"/>
              <w:left w:val="single" w:sz="4" w:space="0" w:color="000000"/>
              <w:bottom w:val="single" w:sz="4" w:space="0" w:color="000000"/>
            </w:tcBorders>
            <w:shd w:val="clear" w:color="auto" w:fill="FFFFFF"/>
            <w:vAlign w:val="center"/>
          </w:tcPr>
          <w:p w14:paraId="2C3C71B1" w14:textId="77777777" w:rsidR="00325948" w:rsidRPr="00CE4E55" w:rsidRDefault="00325948" w:rsidP="00C73D19">
            <w:r w:rsidRPr="00CE4E55">
              <w:t>17.</w:t>
            </w:r>
          </w:p>
        </w:tc>
        <w:tc>
          <w:tcPr>
            <w:tcW w:w="3669" w:type="dxa"/>
            <w:tcBorders>
              <w:top w:val="single" w:sz="4" w:space="0" w:color="000000"/>
              <w:left w:val="single" w:sz="4" w:space="0" w:color="000000"/>
              <w:bottom w:val="single" w:sz="4" w:space="0" w:color="000000"/>
            </w:tcBorders>
            <w:shd w:val="clear" w:color="auto" w:fill="FFFFFF"/>
            <w:vAlign w:val="center"/>
          </w:tcPr>
          <w:p w14:paraId="25E260DA" w14:textId="77777777" w:rsidR="00325948" w:rsidRPr="00CE4E55" w:rsidRDefault="00325948" w:rsidP="00C73D19">
            <w:r w:rsidRPr="00CE4E55">
              <w:t xml:space="preserve">Vežimėlis </w:t>
            </w:r>
            <w:proofErr w:type="spellStart"/>
            <w:r w:rsidRPr="00CE4E55">
              <w:t>multifunkcinis</w:t>
            </w:r>
            <w:proofErr w:type="spellEnd"/>
          </w:p>
        </w:tc>
        <w:tc>
          <w:tcPr>
            <w:tcW w:w="1179" w:type="dxa"/>
            <w:tcBorders>
              <w:top w:val="single" w:sz="4" w:space="0" w:color="000000"/>
              <w:left w:val="single" w:sz="4" w:space="0" w:color="000000"/>
              <w:bottom w:val="single" w:sz="4" w:space="0" w:color="000000"/>
            </w:tcBorders>
            <w:shd w:val="clear" w:color="auto" w:fill="FFFFFF"/>
            <w:vAlign w:val="center"/>
          </w:tcPr>
          <w:p w14:paraId="78AA64F5"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3BEFFC12" w14:textId="77777777" w:rsidR="00325948" w:rsidRPr="00CE4E55" w:rsidRDefault="00325948" w:rsidP="00C73D19">
            <w:r w:rsidRPr="00CE4E55">
              <w:t>1860,00</w:t>
            </w:r>
          </w:p>
        </w:tc>
        <w:tc>
          <w:tcPr>
            <w:tcW w:w="1048" w:type="dxa"/>
            <w:tcBorders>
              <w:top w:val="single" w:sz="4" w:space="0" w:color="000000"/>
              <w:left w:val="single" w:sz="4" w:space="0" w:color="000000"/>
              <w:bottom w:val="single" w:sz="4" w:space="0" w:color="000000"/>
            </w:tcBorders>
            <w:shd w:val="clear" w:color="auto" w:fill="FFFFFF"/>
            <w:vAlign w:val="center"/>
          </w:tcPr>
          <w:p w14:paraId="00A61C21" w14:textId="77777777" w:rsidR="00325948" w:rsidRPr="00CE4E55" w:rsidRDefault="00325948" w:rsidP="00C73D19">
            <w:r w:rsidRPr="00CE4E55">
              <w:t>3</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1CC71" w14:textId="77777777" w:rsidR="00325948" w:rsidRPr="00CE4E55" w:rsidRDefault="00325948" w:rsidP="00C73D19">
            <w:r w:rsidRPr="00CE4E55">
              <w:t>5580,00</w:t>
            </w:r>
          </w:p>
        </w:tc>
      </w:tr>
      <w:tr w:rsidR="00325948" w:rsidRPr="00CE4E55" w14:paraId="121B1BC1"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6552333F" w14:textId="77777777" w:rsidR="00325948" w:rsidRPr="00CE4E55" w:rsidRDefault="00325948" w:rsidP="00C73D19">
            <w:r w:rsidRPr="00CE4E55">
              <w:t>18.</w:t>
            </w:r>
          </w:p>
        </w:tc>
        <w:tc>
          <w:tcPr>
            <w:tcW w:w="3669" w:type="dxa"/>
            <w:tcBorders>
              <w:top w:val="single" w:sz="4" w:space="0" w:color="000000"/>
              <w:left w:val="single" w:sz="4" w:space="0" w:color="000000"/>
              <w:bottom w:val="single" w:sz="4" w:space="0" w:color="000000"/>
            </w:tcBorders>
            <w:shd w:val="clear" w:color="auto" w:fill="FFFFFF"/>
            <w:vAlign w:val="center"/>
          </w:tcPr>
          <w:p w14:paraId="1D84D94C" w14:textId="77777777" w:rsidR="00325948" w:rsidRPr="00CE4E55" w:rsidRDefault="00325948" w:rsidP="00C73D19">
            <w:r w:rsidRPr="00CE4E55">
              <w:t>Lovos vaikiškos</w:t>
            </w:r>
          </w:p>
        </w:tc>
        <w:tc>
          <w:tcPr>
            <w:tcW w:w="1179" w:type="dxa"/>
            <w:tcBorders>
              <w:top w:val="single" w:sz="4" w:space="0" w:color="000000"/>
              <w:left w:val="single" w:sz="4" w:space="0" w:color="000000"/>
              <w:bottom w:val="single" w:sz="4" w:space="0" w:color="000000"/>
            </w:tcBorders>
            <w:shd w:val="clear" w:color="auto" w:fill="FFFFFF"/>
            <w:vAlign w:val="center"/>
          </w:tcPr>
          <w:p w14:paraId="0C90F12F"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2F8150DF" w14:textId="77777777" w:rsidR="00325948" w:rsidRPr="00CE4E55" w:rsidRDefault="00325948" w:rsidP="00C73D19">
            <w:r w:rsidRPr="00CE4E55">
              <w:t>1350,00</w:t>
            </w:r>
          </w:p>
        </w:tc>
        <w:tc>
          <w:tcPr>
            <w:tcW w:w="1048" w:type="dxa"/>
            <w:tcBorders>
              <w:top w:val="single" w:sz="4" w:space="0" w:color="000000"/>
              <w:left w:val="single" w:sz="4" w:space="0" w:color="000000"/>
              <w:bottom w:val="single" w:sz="4" w:space="0" w:color="000000"/>
            </w:tcBorders>
            <w:shd w:val="clear" w:color="auto" w:fill="FFFFFF"/>
            <w:vAlign w:val="center"/>
          </w:tcPr>
          <w:p w14:paraId="0F0848B7" w14:textId="77777777" w:rsidR="00325948" w:rsidRPr="00CE4E55" w:rsidRDefault="00325948" w:rsidP="00C73D19">
            <w:r w:rsidRPr="00CE4E55">
              <w:t>3</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A55D1" w14:textId="77777777" w:rsidR="00325948" w:rsidRPr="00CE4E55" w:rsidRDefault="00325948" w:rsidP="00C73D19">
            <w:r w:rsidRPr="00CE4E55">
              <w:t>4050,00</w:t>
            </w:r>
          </w:p>
        </w:tc>
      </w:tr>
      <w:tr w:rsidR="00325948" w:rsidRPr="00CE4E55" w14:paraId="1957CE2F"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35047303" w14:textId="77777777" w:rsidR="00325948" w:rsidRPr="00CE4E55" w:rsidRDefault="00325948" w:rsidP="00C73D19">
            <w:r w:rsidRPr="00CE4E55">
              <w:t>19.</w:t>
            </w:r>
          </w:p>
        </w:tc>
        <w:tc>
          <w:tcPr>
            <w:tcW w:w="3669" w:type="dxa"/>
            <w:tcBorders>
              <w:top w:val="single" w:sz="4" w:space="0" w:color="000000"/>
              <w:left w:val="single" w:sz="4" w:space="0" w:color="000000"/>
              <w:bottom w:val="single" w:sz="4" w:space="0" w:color="000000"/>
            </w:tcBorders>
            <w:shd w:val="clear" w:color="auto" w:fill="FFFFFF"/>
            <w:vAlign w:val="center"/>
          </w:tcPr>
          <w:p w14:paraId="06BD00E7" w14:textId="77777777" w:rsidR="00325948" w:rsidRPr="00CE4E55" w:rsidRDefault="00325948" w:rsidP="00C73D19">
            <w:r w:rsidRPr="00CE4E55">
              <w:t>Lova</w:t>
            </w:r>
          </w:p>
        </w:tc>
        <w:tc>
          <w:tcPr>
            <w:tcW w:w="1179" w:type="dxa"/>
            <w:tcBorders>
              <w:top w:val="single" w:sz="4" w:space="0" w:color="000000"/>
              <w:left w:val="single" w:sz="4" w:space="0" w:color="000000"/>
              <w:bottom w:val="single" w:sz="4" w:space="0" w:color="000000"/>
            </w:tcBorders>
            <w:shd w:val="clear" w:color="auto" w:fill="FFFFFF"/>
            <w:vAlign w:val="center"/>
          </w:tcPr>
          <w:p w14:paraId="1BD843FC"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52B4D883" w14:textId="77777777" w:rsidR="00325948" w:rsidRPr="00CE4E55" w:rsidRDefault="00325948" w:rsidP="00C73D19">
            <w:r w:rsidRPr="00CE4E55">
              <w:t>710,00</w:t>
            </w:r>
          </w:p>
        </w:tc>
        <w:tc>
          <w:tcPr>
            <w:tcW w:w="1048" w:type="dxa"/>
            <w:tcBorders>
              <w:top w:val="single" w:sz="4" w:space="0" w:color="000000"/>
              <w:left w:val="single" w:sz="4" w:space="0" w:color="000000"/>
              <w:bottom w:val="single" w:sz="4" w:space="0" w:color="000000"/>
            </w:tcBorders>
            <w:shd w:val="clear" w:color="auto" w:fill="FFFFFF"/>
            <w:vAlign w:val="center"/>
          </w:tcPr>
          <w:p w14:paraId="7EE2FBBE"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0A647" w14:textId="77777777" w:rsidR="00325948" w:rsidRPr="00CE4E55" w:rsidRDefault="00325948" w:rsidP="00C73D19">
            <w:r w:rsidRPr="00CE4E55">
              <w:t>710,00</w:t>
            </w:r>
          </w:p>
        </w:tc>
      </w:tr>
      <w:tr w:rsidR="00325948" w:rsidRPr="00CE4E55" w14:paraId="410FD728"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588D9320" w14:textId="77777777" w:rsidR="00325948" w:rsidRPr="00CE4E55" w:rsidRDefault="00325948" w:rsidP="00C73D19">
            <w:r w:rsidRPr="00CE4E55">
              <w:t>20.</w:t>
            </w:r>
          </w:p>
        </w:tc>
        <w:tc>
          <w:tcPr>
            <w:tcW w:w="3669" w:type="dxa"/>
            <w:tcBorders>
              <w:top w:val="single" w:sz="4" w:space="0" w:color="000000"/>
              <w:left w:val="single" w:sz="4" w:space="0" w:color="000000"/>
              <w:bottom w:val="single" w:sz="4" w:space="0" w:color="000000"/>
            </w:tcBorders>
            <w:shd w:val="clear" w:color="auto" w:fill="FFFFFF"/>
            <w:vAlign w:val="center"/>
          </w:tcPr>
          <w:p w14:paraId="4A52195A" w14:textId="77777777" w:rsidR="00325948" w:rsidRPr="00CE4E55" w:rsidRDefault="00325948" w:rsidP="00C73D19">
            <w:r w:rsidRPr="00CE4E55">
              <w:t>Spinta</w:t>
            </w:r>
          </w:p>
        </w:tc>
        <w:tc>
          <w:tcPr>
            <w:tcW w:w="1179" w:type="dxa"/>
            <w:tcBorders>
              <w:top w:val="single" w:sz="4" w:space="0" w:color="000000"/>
              <w:left w:val="single" w:sz="4" w:space="0" w:color="000000"/>
              <w:bottom w:val="single" w:sz="4" w:space="0" w:color="000000"/>
            </w:tcBorders>
            <w:shd w:val="clear" w:color="auto" w:fill="FFFFFF"/>
            <w:vAlign w:val="center"/>
          </w:tcPr>
          <w:p w14:paraId="4AA36CA8"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7A8C5680" w14:textId="77777777" w:rsidR="00325948" w:rsidRPr="00CE4E55" w:rsidRDefault="00325948" w:rsidP="00C73D19">
            <w:r w:rsidRPr="00CE4E55">
              <w:t>600,00</w:t>
            </w:r>
          </w:p>
        </w:tc>
        <w:tc>
          <w:tcPr>
            <w:tcW w:w="1048" w:type="dxa"/>
            <w:tcBorders>
              <w:top w:val="single" w:sz="4" w:space="0" w:color="000000"/>
              <w:left w:val="single" w:sz="4" w:space="0" w:color="000000"/>
              <w:bottom w:val="single" w:sz="4" w:space="0" w:color="000000"/>
            </w:tcBorders>
            <w:shd w:val="clear" w:color="auto" w:fill="FFFFFF"/>
            <w:vAlign w:val="center"/>
          </w:tcPr>
          <w:p w14:paraId="74DF54CC"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51051" w14:textId="77777777" w:rsidR="00325948" w:rsidRPr="00CE4E55" w:rsidRDefault="00325948" w:rsidP="00C73D19">
            <w:r w:rsidRPr="00CE4E55">
              <w:t>600,00</w:t>
            </w:r>
          </w:p>
        </w:tc>
      </w:tr>
      <w:tr w:rsidR="00325948" w:rsidRPr="00CE4E55" w14:paraId="4AA929D5"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17BDEA4F" w14:textId="77777777" w:rsidR="00325948" w:rsidRPr="00CE4E55" w:rsidRDefault="00325948" w:rsidP="00C73D19">
            <w:r w:rsidRPr="00CE4E55">
              <w:t>21.</w:t>
            </w:r>
          </w:p>
        </w:tc>
        <w:tc>
          <w:tcPr>
            <w:tcW w:w="3669" w:type="dxa"/>
            <w:tcBorders>
              <w:top w:val="single" w:sz="4" w:space="0" w:color="000000"/>
              <w:left w:val="single" w:sz="4" w:space="0" w:color="000000"/>
              <w:bottom w:val="single" w:sz="4" w:space="0" w:color="000000"/>
            </w:tcBorders>
            <w:shd w:val="clear" w:color="auto" w:fill="FFFFFF"/>
            <w:vAlign w:val="center"/>
          </w:tcPr>
          <w:p w14:paraId="6BD284D4" w14:textId="77777777" w:rsidR="00325948" w:rsidRPr="00CE4E55" w:rsidRDefault="00325948" w:rsidP="00C73D19">
            <w:r w:rsidRPr="00CE4E55">
              <w:t xml:space="preserve">Prietaisas </w:t>
            </w:r>
            <w:proofErr w:type="spellStart"/>
            <w:r w:rsidRPr="00CE4E55">
              <w:t>laporoskopinis</w:t>
            </w:r>
            <w:proofErr w:type="spellEnd"/>
          </w:p>
        </w:tc>
        <w:tc>
          <w:tcPr>
            <w:tcW w:w="1179" w:type="dxa"/>
            <w:tcBorders>
              <w:top w:val="single" w:sz="4" w:space="0" w:color="000000"/>
              <w:left w:val="single" w:sz="4" w:space="0" w:color="000000"/>
              <w:bottom w:val="single" w:sz="4" w:space="0" w:color="000000"/>
            </w:tcBorders>
            <w:shd w:val="clear" w:color="auto" w:fill="FFFFFF"/>
            <w:vAlign w:val="center"/>
          </w:tcPr>
          <w:p w14:paraId="063EB8B3"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2F404BEC" w14:textId="77777777" w:rsidR="00325948" w:rsidRPr="00CE4E55" w:rsidRDefault="00325948" w:rsidP="00C73D19">
            <w:r w:rsidRPr="00CE4E55">
              <w:t>17248,70</w:t>
            </w:r>
          </w:p>
        </w:tc>
        <w:tc>
          <w:tcPr>
            <w:tcW w:w="1048" w:type="dxa"/>
            <w:tcBorders>
              <w:top w:val="single" w:sz="4" w:space="0" w:color="000000"/>
              <w:left w:val="single" w:sz="4" w:space="0" w:color="000000"/>
              <w:bottom w:val="single" w:sz="4" w:space="0" w:color="000000"/>
            </w:tcBorders>
            <w:shd w:val="clear" w:color="auto" w:fill="FFFFFF"/>
            <w:vAlign w:val="center"/>
          </w:tcPr>
          <w:p w14:paraId="50AD6C9B"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C6847" w14:textId="77777777" w:rsidR="00325948" w:rsidRPr="00CE4E55" w:rsidRDefault="00325948" w:rsidP="00C73D19">
            <w:r w:rsidRPr="00CE4E55">
              <w:t>17248,70</w:t>
            </w:r>
          </w:p>
        </w:tc>
      </w:tr>
      <w:tr w:rsidR="00325948" w:rsidRPr="00CE4E55" w14:paraId="3198473A"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56B6B981" w14:textId="77777777" w:rsidR="00325948" w:rsidRPr="00CE4E55" w:rsidRDefault="00325948" w:rsidP="00C73D19">
            <w:r w:rsidRPr="00CE4E55">
              <w:t>22.</w:t>
            </w:r>
          </w:p>
        </w:tc>
        <w:tc>
          <w:tcPr>
            <w:tcW w:w="3669" w:type="dxa"/>
            <w:tcBorders>
              <w:top w:val="single" w:sz="4" w:space="0" w:color="000000"/>
              <w:left w:val="single" w:sz="4" w:space="0" w:color="000000"/>
              <w:bottom w:val="single" w:sz="4" w:space="0" w:color="000000"/>
            </w:tcBorders>
            <w:shd w:val="clear" w:color="auto" w:fill="FFFFFF"/>
            <w:vAlign w:val="center"/>
          </w:tcPr>
          <w:p w14:paraId="3AF75DA2" w14:textId="77777777" w:rsidR="00325948" w:rsidRPr="00CE4E55" w:rsidRDefault="00325948" w:rsidP="00C73D19">
            <w:r w:rsidRPr="00CE4E55">
              <w:t>Liftas keleivinis</w:t>
            </w:r>
          </w:p>
        </w:tc>
        <w:tc>
          <w:tcPr>
            <w:tcW w:w="1179" w:type="dxa"/>
            <w:tcBorders>
              <w:top w:val="single" w:sz="4" w:space="0" w:color="000000"/>
              <w:left w:val="single" w:sz="4" w:space="0" w:color="000000"/>
              <w:bottom w:val="single" w:sz="4" w:space="0" w:color="000000"/>
            </w:tcBorders>
            <w:shd w:val="clear" w:color="auto" w:fill="FFFFFF"/>
            <w:vAlign w:val="center"/>
          </w:tcPr>
          <w:p w14:paraId="3ECFEC8A"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49B2380F" w14:textId="77777777" w:rsidR="00325948" w:rsidRPr="00CE4E55" w:rsidRDefault="00325948" w:rsidP="00C73D19">
            <w:r w:rsidRPr="00CE4E55">
              <w:t>73931,00</w:t>
            </w:r>
          </w:p>
        </w:tc>
        <w:tc>
          <w:tcPr>
            <w:tcW w:w="1048" w:type="dxa"/>
            <w:tcBorders>
              <w:top w:val="single" w:sz="4" w:space="0" w:color="000000"/>
              <w:left w:val="single" w:sz="4" w:space="0" w:color="000000"/>
              <w:bottom w:val="single" w:sz="4" w:space="0" w:color="000000"/>
            </w:tcBorders>
            <w:shd w:val="clear" w:color="auto" w:fill="FFFFFF"/>
            <w:vAlign w:val="center"/>
          </w:tcPr>
          <w:p w14:paraId="551D6DB1"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5FBC3" w14:textId="77777777" w:rsidR="00325948" w:rsidRPr="00CE4E55" w:rsidRDefault="00325948" w:rsidP="00C73D19">
            <w:r w:rsidRPr="00CE4E55">
              <w:t>73931,00</w:t>
            </w:r>
          </w:p>
        </w:tc>
      </w:tr>
      <w:tr w:rsidR="00325948" w:rsidRPr="00CE4E55" w14:paraId="44194949"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39F13850" w14:textId="77777777" w:rsidR="00325948" w:rsidRPr="00CE4E55" w:rsidRDefault="00325948" w:rsidP="00C73D19">
            <w:r w:rsidRPr="00CE4E55">
              <w:t>23.</w:t>
            </w:r>
          </w:p>
        </w:tc>
        <w:tc>
          <w:tcPr>
            <w:tcW w:w="3669" w:type="dxa"/>
            <w:tcBorders>
              <w:top w:val="single" w:sz="4" w:space="0" w:color="000000"/>
              <w:left w:val="single" w:sz="4" w:space="0" w:color="000000"/>
              <w:bottom w:val="single" w:sz="4" w:space="0" w:color="000000"/>
            </w:tcBorders>
            <w:shd w:val="clear" w:color="auto" w:fill="FFFFFF"/>
            <w:vAlign w:val="center"/>
          </w:tcPr>
          <w:p w14:paraId="760A3066" w14:textId="77777777" w:rsidR="00325948" w:rsidRPr="00CE4E55" w:rsidRDefault="00325948" w:rsidP="00C73D19">
            <w:r w:rsidRPr="00CE4E55">
              <w:t>Treniruoklis dviratis</w:t>
            </w:r>
          </w:p>
        </w:tc>
        <w:tc>
          <w:tcPr>
            <w:tcW w:w="1179" w:type="dxa"/>
            <w:tcBorders>
              <w:top w:val="single" w:sz="4" w:space="0" w:color="000000"/>
              <w:left w:val="single" w:sz="4" w:space="0" w:color="000000"/>
              <w:bottom w:val="single" w:sz="4" w:space="0" w:color="000000"/>
            </w:tcBorders>
            <w:shd w:val="clear" w:color="auto" w:fill="FFFFFF"/>
            <w:vAlign w:val="center"/>
          </w:tcPr>
          <w:p w14:paraId="7FEFA300"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274D3136" w14:textId="77777777" w:rsidR="00325948" w:rsidRPr="00CE4E55" w:rsidRDefault="00325948" w:rsidP="00C73D19">
            <w:r w:rsidRPr="00CE4E55">
              <w:t>1860,00</w:t>
            </w:r>
          </w:p>
        </w:tc>
        <w:tc>
          <w:tcPr>
            <w:tcW w:w="1048" w:type="dxa"/>
            <w:tcBorders>
              <w:top w:val="single" w:sz="4" w:space="0" w:color="000000"/>
              <w:left w:val="single" w:sz="4" w:space="0" w:color="000000"/>
              <w:bottom w:val="single" w:sz="4" w:space="0" w:color="000000"/>
            </w:tcBorders>
            <w:shd w:val="clear" w:color="auto" w:fill="FFFFFF"/>
            <w:vAlign w:val="center"/>
          </w:tcPr>
          <w:p w14:paraId="5765A1FB"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41151" w14:textId="77777777" w:rsidR="00325948" w:rsidRPr="00CE4E55" w:rsidRDefault="00325948" w:rsidP="00C73D19">
            <w:r w:rsidRPr="00CE4E55">
              <w:t>1860,00</w:t>
            </w:r>
          </w:p>
        </w:tc>
      </w:tr>
      <w:tr w:rsidR="00325948" w:rsidRPr="00CE4E55" w14:paraId="187A074E"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191D4EE9" w14:textId="77777777" w:rsidR="00325948" w:rsidRPr="00CE4E55" w:rsidRDefault="00325948" w:rsidP="00C73D19">
            <w:r w:rsidRPr="00CE4E55">
              <w:t>24.</w:t>
            </w:r>
          </w:p>
        </w:tc>
        <w:tc>
          <w:tcPr>
            <w:tcW w:w="3669" w:type="dxa"/>
            <w:tcBorders>
              <w:top w:val="single" w:sz="4" w:space="0" w:color="000000"/>
              <w:left w:val="single" w:sz="4" w:space="0" w:color="000000"/>
              <w:bottom w:val="single" w:sz="4" w:space="0" w:color="000000"/>
            </w:tcBorders>
            <w:shd w:val="clear" w:color="auto" w:fill="FFFFFF"/>
            <w:vAlign w:val="center"/>
          </w:tcPr>
          <w:p w14:paraId="14690EDF" w14:textId="77777777" w:rsidR="00325948" w:rsidRPr="00CE4E55" w:rsidRDefault="00325948" w:rsidP="00C73D19">
            <w:r w:rsidRPr="00CE4E55">
              <w:t>Treniruoklis elipsinis</w:t>
            </w:r>
          </w:p>
        </w:tc>
        <w:tc>
          <w:tcPr>
            <w:tcW w:w="1179" w:type="dxa"/>
            <w:tcBorders>
              <w:top w:val="single" w:sz="4" w:space="0" w:color="000000"/>
              <w:left w:val="single" w:sz="4" w:space="0" w:color="000000"/>
              <w:bottom w:val="single" w:sz="4" w:space="0" w:color="000000"/>
            </w:tcBorders>
            <w:shd w:val="clear" w:color="auto" w:fill="FFFFFF"/>
            <w:vAlign w:val="center"/>
          </w:tcPr>
          <w:p w14:paraId="1D6C4CC4"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5EC9C72E" w14:textId="77777777" w:rsidR="00325948" w:rsidRPr="00CE4E55" w:rsidRDefault="00325948" w:rsidP="00C73D19">
            <w:r w:rsidRPr="00CE4E55">
              <w:t>2340,00</w:t>
            </w:r>
          </w:p>
        </w:tc>
        <w:tc>
          <w:tcPr>
            <w:tcW w:w="1048" w:type="dxa"/>
            <w:tcBorders>
              <w:top w:val="single" w:sz="4" w:space="0" w:color="000000"/>
              <w:left w:val="single" w:sz="4" w:space="0" w:color="000000"/>
              <w:bottom w:val="single" w:sz="4" w:space="0" w:color="000000"/>
            </w:tcBorders>
            <w:shd w:val="clear" w:color="auto" w:fill="FFFFFF"/>
            <w:vAlign w:val="center"/>
          </w:tcPr>
          <w:p w14:paraId="7DEB1097"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86BBD" w14:textId="77777777" w:rsidR="00325948" w:rsidRPr="00CE4E55" w:rsidRDefault="00325948" w:rsidP="00C73D19">
            <w:r w:rsidRPr="00CE4E55">
              <w:t>2340,00</w:t>
            </w:r>
          </w:p>
        </w:tc>
      </w:tr>
      <w:tr w:rsidR="00325948" w:rsidRPr="00CE4E55" w14:paraId="485B14F9"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1C77066B" w14:textId="77777777" w:rsidR="00325948" w:rsidRPr="00CE4E55" w:rsidRDefault="00325948" w:rsidP="00C73D19">
            <w:r w:rsidRPr="00CE4E55">
              <w:t>25.</w:t>
            </w:r>
          </w:p>
        </w:tc>
        <w:tc>
          <w:tcPr>
            <w:tcW w:w="3669" w:type="dxa"/>
            <w:tcBorders>
              <w:top w:val="single" w:sz="4" w:space="0" w:color="000000"/>
              <w:left w:val="single" w:sz="4" w:space="0" w:color="000000"/>
              <w:bottom w:val="single" w:sz="4" w:space="0" w:color="000000"/>
            </w:tcBorders>
            <w:shd w:val="clear" w:color="auto" w:fill="FFFFFF"/>
            <w:vAlign w:val="center"/>
          </w:tcPr>
          <w:p w14:paraId="1D3DEA80" w14:textId="77777777" w:rsidR="00325948" w:rsidRPr="00CE4E55" w:rsidRDefault="00325948" w:rsidP="00C73D19">
            <w:r w:rsidRPr="00CE4E55">
              <w:t>Takelis bėgimo</w:t>
            </w:r>
          </w:p>
        </w:tc>
        <w:tc>
          <w:tcPr>
            <w:tcW w:w="1179" w:type="dxa"/>
            <w:tcBorders>
              <w:top w:val="single" w:sz="4" w:space="0" w:color="000000"/>
              <w:left w:val="single" w:sz="4" w:space="0" w:color="000000"/>
              <w:bottom w:val="single" w:sz="4" w:space="0" w:color="000000"/>
            </w:tcBorders>
            <w:shd w:val="clear" w:color="auto" w:fill="FFFFFF"/>
            <w:vAlign w:val="center"/>
          </w:tcPr>
          <w:p w14:paraId="6B59E9BE"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73691588" w14:textId="77777777" w:rsidR="00325948" w:rsidRPr="00CE4E55" w:rsidRDefault="00325948" w:rsidP="00C73D19">
            <w:r w:rsidRPr="00CE4E55">
              <w:t>4500,00</w:t>
            </w:r>
          </w:p>
        </w:tc>
        <w:tc>
          <w:tcPr>
            <w:tcW w:w="1048" w:type="dxa"/>
            <w:tcBorders>
              <w:top w:val="single" w:sz="4" w:space="0" w:color="000000"/>
              <w:left w:val="single" w:sz="4" w:space="0" w:color="000000"/>
              <w:bottom w:val="single" w:sz="4" w:space="0" w:color="000000"/>
            </w:tcBorders>
            <w:shd w:val="clear" w:color="auto" w:fill="FFFFFF"/>
            <w:vAlign w:val="center"/>
          </w:tcPr>
          <w:p w14:paraId="216BF7D2"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EFF0B" w14:textId="77777777" w:rsidR="00325948" w:rsidRPr="00CE4E55" w:rsidRDefault="00325948" w:rsidP="00C73D19">
            <w:r w:rsidRPr="00CE4E55">
              <w:t>4500,00</w:t>
            </w:r>
          </w:p>
        </w:tc>
      </w:tr>
      <w:tr w:rsidR="00325948" w:rsidRPr="00CE4E55" w14:paraId="5BD61C2F"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69407556" w14:textId="77777777" w:rsidR="00325948" w:rsidRPr="00CE4E55" w:rsidRDefault="00325948" w:rsidP="00C73D19">
            <w:r w:rsidRPr="00CE4E55">
              <w:t>26.</w:t>
            </w:r>
          </w:p>
        </w:tc>
        <w:tc>
          <w:tcPr>
            <w:tcW w:w="3669" w:type="dxa"/>
            <w:tcBorders>
              <w:top w:val="single" w:sz="4" w:space="0" w:color="000000"/>
              <w:left w:val="single" w:sz="4" w:space="0" w:color="000000"/>
              <w:bottom w:val="single" w:sz="4" w:space="0" w:color="000000"/>
            </w:tcBorders>
            <w:shd w:val="clear" w:color="auto" w:fill="FFFFFF"/>
            <w:vAlign w:val="center"/>
          </w:tcPr>
          <w:p w14:paraId="68E25F1F" w14:textId="77777777" w:rsidR="00325948" w:rsidRPr="00CE4E55" w:rsidRDefault="00325948" w:rsidP="00C73D19">
            <w:r w:rsidRPr="00CE4E55">
              <w:t>Vonia povandeninio masažo</w:t>
            </w:r>
          </w:p>
        </w:tc>
        <w:tc>
          <w:tcPr>
            <w:tcW w:w="1179" w:type="dxa"/>
            <w:tcBorders>
              <w:top w:val="single" w:sz="4" w:space="0" w:color="000000"/>
              <w:left w:val="single" w:sz="4" w:space="0" w:color="000000"/>
              <w:bottom w:val="single" w:sz="4" w:space="0" w:color="000000"/>
            </w:tcBorders>
            <w:shd w:val="clear" w:color="auto" w:fill="FFFFFF"/>
            <w:vAlign w:val="center"/>
          </w:tcPr>
          <w:p w14:paraId="4F682444"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69443624" w14:textId="77777777" w:rsidR="00325948" w:rsidRPr="00CE4E55" w:rsidRDefault="00325948" w:rsidP="00C73D19">
            <w:r w:rsidRPr="00CE4E55">
              <w:t>18500,00</w:t>
            </w:r>
          </w:p>
        </w:tc>
        <w:tc>
          <w:tcPr>
            <w:tcW w:w="1048" w:type="dxa"/>
            <w:tcBorders>
              <w:top w:val="single" w:sz="4" w:space="0" w:color="000000"/>
              <w:left w:val="single" w:sz="4" w:space="0" w:color="000000"/>
              <w:bottom w:val="single" w:sz="4" w:space="0" w:color="000000"/>
            </w:tcBorders>
            <w:shd w:val="clear" w:color="auto" w:fill="FFFFFF"/>
            <w:vAlign w:val="center"/>
          </w:tcPr>
          <w:p w14:paraId="78DE036D"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67291" w14:textId="77777777" w:rsidR="00325948" w:rsidRPr="00CE4E55" w:rsidRDefault="00325948" w:rsidP="00C73D19">
            <w:r w:rsidRPr="00CE4E55">
              <w:t>18500,00</w:t>
            </w:r>
          </w:p>
        </w:tc>
      </w:tr>
      <w:tr w:rsidR="00325948" w:rsidRPr="00CE4E55" w14:paraId="6CA95823"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40042C7D" w14:textId="77777777" w:rsidR="00325948" w:rsidRPr="00CE4E55" w:rsidRDefault="00325948" w:rsidP="00C73D19">
            <w:r w:rsidRPr="00CE4E55">
              <w:t>27.</w:t>
            </w:r>
          </w:p>
        </w:tc>
        <w:tc>
          <w:tcPr>
            <w:tcW w:w="3669" w:type="dxa"/>
            <w:tcBorders>
              <w:top w:val="single" w:sz="4" w:space="0" w:color="000000"/>
              <w:left w:val="single" w:sz="4" w:space="0" w:color="000000"/>
              <w:bottom w:val="single" w:sz="4" w:space="0" w:color="000000"/>
            </w:tcBorders>
            <w:shd w:val="clear" w:color="auto" w:fill="FFFFFF"/>
            <w:vAlign w:val="center"/>
          </w:tcPr>
          <w:p w14:paraId="7B2B8316" w14:textId="77777777" w:rsidR="00325948" w:rsidRPr="00CE4E55" w:rsidRDefault="00325948" w:rsidP="00C73D19">
            <w:proofErr w:type="spellStart"/>
            <w:r w:rsidRPr="00CE4E55">
              <w:t>Elektroencefalografas</w:t>
            </w:r>
            <w:proofErr w:type="spellEnd"/>
          </w:p>
        </w:tc>
        <w:tc>
          <w:tcPr>
            <w:tcW w:w="1179" w:type="dxa"/>
            <w:tcBorders>
              <w:top w:val="single" w:sz="4" w:space="0" w:color="000000"/>
              <w:left w:val="single" w:sz="4" w:space="0" w:color="000000"/>
              <w:bottom w:val="single" w:sz="4" w:space="0" w:color="000000"/>
            </w:tcBorders>
            <w:shd w:val="clear" w:color="auto" w:fill="FFFFFF"/>
            <w:vAlign w:val="center"/>
          </w:tcPr>
          <w:p w14:paraId="4F50CE5D"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6A09AADC" w14:textId="77777777" w:rsidR="00325948" w:rsidRPr="00CE4E55" w:rsidRDefault="00325948" w:rsidP="00C73D19">
            <w:r w:rsidRPr="00CE4E55">
              <w:t>24442,00</w:t>
            </w:r>
          </w:p>
        </w:tc>
        <w:tc>
          <w:tcPr>
            <w:tcW w:w="1048" w:type="dxa"/>
            <w:tcBorders>
              <w:top w:val="single" w:sz="4" w:space="0" w:color="000000"/>
              <w:left w:val="single" w:sz="4" w:space="0" w:color="000000"/>
              <w:bottom w:val="single" w:sz="4" w:space="0" w:color="000000"/>
            </w:tcBorders>
            <w:shd w:val="clear" w:color="auto" w:fill="FFFFFF"/>
            <w:vAlign w:val="center"/>
          </w:tcPr>
          <w:p w14:paraId="0FECBB67"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E0D1A" w14:textId="77777777" w:rsidR="00325948" w:rsidRPr="00CE4E55" w:rsidRDefault="00325948" w:rsidP="00C73D19">
            <w:r w:rsidRPr="00CE4E55">
              <w:t>24442,00</w:t>
            </w:r>
          </w:p>
        </w:tc>
      </w:tr>
      <w:tr w:rsidR="00325948" w:rsidRPr="00CE4E55" w14:paraId="64970D4A"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37A731AC" w14:textId="77777777" w:rsidR="00325948" w:rsidRPr="00CE4E55" w:rsidRDefault="00325948" w:rsidP="00C73D19">
            <w:r w:rsidRPr="00CE4E55">
              <w:t>28.</w:t>
            </w:r>
          </w:p>
        </w:tc>
        <w:tc>
          <w:tcPr>
            <w:tcW w:w="3669" w:type="dxa"/>
            <w:tcBorders>
              <w:top w:val="single" w:sz="4" w:space="0" w:color="000000"/>
              <w:left w:val="single" w:sz="4" w:space="0" w:color="000000"/>
              <w:bottom w:val="single" w:sz="4" w:space="0" w:color="000000"/>
            </w:tcBorders>
            <w:shd w:val="clear" w:color="auto" w:fill="FFFFFF"/>
            <w:vAlign w:val="center"/>
          </w:tcPr>
          <w:p w14:paraId="2429702C" w14:textId="77777777" w:rsidR="00325948" w:rsidRPr="00CE4E55" w:rsidRDefault="00325948" w:rsidP="00C73D19">
            <w:proofErr w:type="spellStart"/>
            <w:r w:rsidRPr="00CE4E55">
              <w:t>Laringoskopo</w:t>
            </w:r>
            <w:proofErr w:type="spellEnd"/>
            <w:r w:rsidRPr="00CE4E55">
              <w:t xml:space="preserve"> rinkinys</w:t>
            </w:r>
          </w:p>
        </w:tc>
        <w:tc>
          <w:tcPr>
            <w:tcW w:w="1179" w:type="dxa"/>
            <w:tcBorders>
              <w:top w:val="single" w:sz="4" w:space="0" w:color="000000"/>
              <w:left w:val="single" w:sz="4" w:space="0" w:color="000000"/>
              <w:bottom w:val="single" w:sz="4" w:space="0" w:color="000000"/>
            </w:tcBorders>
            <w:shd w:val="clear" w:color="auto" w:fill="FFFFFF"/>
            <w:vAlign w:val="center"/>
          </w:tcPr>
          <w:p w14:paraId="64C115E8"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5E7261E3" w14:textId="77777777" w:rsidR="00325948" w:rsidRPr="00CE4E55" w:rsidRDefault="00325948" w:rsidP="00C73D19">
            <w:r w:rsidRPr="00CE4E55">
              <w:t>949,85</w:t>
            </w:r>
          </w:p>
        </w:tc>
        <w:tc>
          <w:tcPr>
            <w:tcW w:w="1048" w:type="dxa"/>
            <w:tcBorders>
              <w:top w:val="single" w:sz="4" w:space="0" w:color="000000"/>
              <w:left w:val="single" w:sz="4" w:space="0" w:color="000000"/>
              <w:bottom w:val="single" w:sz="4" w:space="0" w:color="000000"/>
            </w:tcBorders>
            <w:shd w:val="clear" w:color="auto" w:fill="FFFFFF"/>
            <w:vAlign w:val="center"/>
          </w:tcPr>
          <w:p w14:paraId="65221DED"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2EC7B" w14:textId="77777777" w:rsidR="00325948" w:rsidRPr="00CE4E55" w:rsidRDefault="00325948" w:rsidP="00C73D19">
            <w:r w:rsidRPr="00CE4E55">
              <w:t>949,85</w:t>
            </w:r>
          </w:p>
        </w:tc>
      </w:tr>
      <w:tr w:rsidR="00325948" w:rsidRPr="00CE4E55" w14:paraId="3BE5CE46" w14:textId="77777777" w:rsidTr="00C73D19">
        <w:tc>
          <w:tcPr>
            <w:tcW w:w="567" w:type="dxa"/>
            <w:tcBorders>
              <w:top w:val="single" w:sz="4" w:space="0" w:color="000000"/>
              <w:left w:val="single" w:sz="4" w:space="0" w:color="000000"/>
              <w:bottom w:val="single" w:sz="4" w:space="0" w:color="000000"/>
            </w:tcBorders>
            <w:shd w:val="clear" w:color="auto" w:fill="FFFFFF"/>
            <w:vAlign w:val="center"/>
          </w:tcPr>
          <w:p w14:paraId="11E5AB39" w14:textId="77777777" w:rsidR="00325948" w:rsidRPr="00CE4E55" w:rsidRDefault="00325948" w:rsidP="00C73D19">
            <w:r w:rsidRPr="00CE4E55">
              <w:t>29.</w:t>
            </w:r>
          </w:p>
        </w:tc>
        <w:tc>
          <w:tcPr>
            <w:tcW w:w="3669" w:type="dxa"/>
            <w:tcBorders>
              <w:top w:val="single" w:sz="4" w:space="0" w:color="000000"/>
              <w:left w:val="single" w:sz="4" w:space="0" w:color="000000"/>
              <w:bottom w:val="single" w:sz="4" w:space="0" w:color="000000"/>
            </w:tcBorders>
            <w:shd w:val="clear" w:color="auto" w:fill="FFFFFF"/>
            <w:vAlign w:val="center"/>
          </w:tcPr>
          <w:p w14:paraId="32E66D4B" w14:textId="77777777" w:rsidR="00325948" w:rsidRPr="00CE4E55" w:rsidRDefault="00325948" w:rsidP="00C73D19">
            <w:r w:rsidRPr="00CE4E55">
              <w:t>Sistema C lanko</w:t>
            </w:r>
          </w:p>
        </w:tc>
        <w:tc>
          <w:tcPr>
            <w:tcW w:w="1179" w:type="dxa"/>
            <w:tcBorders>
              <w:top w:val="single" w:sz="4" w:space="0" w:color="000000"/>
              <w:left w:val="single" w:sz="4" w:space="0" w:color="000000"/>
              <w:bottom w:val="single" w:sz="4" w:space="0" w:color="000000"/>
            </w:tcBorders>
            <w:shd w:val="clear" w:color="auto" w:fill="FFFFFF"/>
            <w:vAlign w:val="center"/>
          </w:tcPr>
          <w:p w14:paraId="4CFBA9F1" w14:textId="77777777" w:rsidR="00325948" w:rsidRPr="00CE4E55" w:rsidRDefault="00325948" w:rsidP="00C73D19">
            <w:r w:rsidRPr="00CE4E55">
              <w:t>vnt.</w:t>
            </w:r>
          </w:p>
        </w:tc>
        <w:tc>
          <w:tcPr>
            <w:tcW w:w="1614" w:type="dxa"/>
            <w:tcBorders>
              <w:top w:val="single" w:sz="4" w:space="0" w:color="000000"/>
              <w:left w:val="single" w:sz="4" w:space="0" w:color="000000"/>
              <w:bottom w:val="single" w:sz="4" w:space="0" w:color="000000"/>
            </w:tcBorders>
            <w:shd w:val="clear" w:color="auto" w:fill="FFFFFF"/>
            <w:vAlign w:val="center"/>
          </w:tcPr>
          <w:p w14:paraId="6DB35844" w14:textId="77777777" w:rsidR="00325948" w:rsidRPr="00CE4E55" w:rsidRDefault="00325948" w:rsidP="00C73D19">
            <w:r w:rsidRPr="00CE4E55">
              <w:t>135000,00</w:t>
            </w:r>
          </w:p>
        </w:tc>
        <w:tc>
          <w:tcPr>
            <w:tcW w:w="1048" w:type="dxa"/>
            <w:tcBorders>
              <w:top w:val="single" w:sz="4" w:space="0" w:color="000000"/>
              <w:left w:val="single" w:sz="4" w:space="0" w:color="000000"/>
              <w:bottom w:val="single" w:sz="4" w:space="0" w:color="000000"/>
            </w:tcBorders>
            <w:shd w:val="clear" w:color="auto" w:fill="FFFFFF"/>
            <w:vAlign w:val="center"/>
          </w:tcPr>
          <w:p w14:paraId="144E211E" w14:textId="77777777" w:rsidR="00325948" w:rsidRPr="00CE4E55" w:rsidRDefault="00325948" w:rsidP="00C73D19">
            <w:r w:rsidRPr="00CE4E55">
              <w:t>1</w:t>
            </w:r>
          </w:p>
        </w:tc>
        <w:tc>
          <w:tcPr>
            <w:tcW w:w="1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92B7B" w14:textId="77777777" w:rsidR="00325948" w:rsidRPr="00CE4E55" w:rsidRDefault="00325948" w:rsidP="00C73D19">
            <w:r w:rsidRPr="00CE4E55">
              <w:t>135000,00</w:t>
            </w:r>
          </w:p>
        </w:tc>
      </w:tr>
    </w:tbl>
    <w:p w14:paraId="7A271CEE" w14:textId="77777777" w:rsidR="00325948" w:rsidRPr="00E55355" w:rsidRDefault="00325948" w:rsidP="00325948">
      <w:pPr>
        <w:suppressAutoHyphens/>
        <w:jc w:val="both"/>
        <w:rPr>
          <w:b/>
          <w:strike/>
          <w:lang w:eastAsia="ar-SA"/>
        </w:rPr>
      </w:pPr>
    </w:p>
    <w:p w14:paraId="498DDDEE" w14:textId="4A5A3F12" w:rsidR="00325948" w:rsidRPr="005B0719" w:rsidRDefault="00325948" w:rsidP="005B0719">
      <w:pPr>
        <w:suppressAutoHyphens/>
        <w:ind w:firstLine="720"/>
        <w:jc w:val="both"/>
        <w:rPr>
          <w:lang w:eastAsia="ar-SA"/>
        </w:rPr>
      </w:pPr>
      <w:r w:rsidRPr="005B0719">
        <w:rPr>
          <w:bCs/>
        </w:rPr>
        <w:t>Jurbarko rajono savivaldybės tarybos</w:t>
      </w:r>
      <w:r w:rsidRPr="005B0719">
        <w:t xml:space="preserve"> 2025 m. kovo 10 d. sprendimu Nr. T2-45 </w:t>
      </w:r>
      <w:r w:rsidR="005B0719" w:rsidRPr="005B0719">
        <w:t>„</w:t>
      </w:r>
      <w:r w:rsidRPr="005B0719">
        <w:rPr>
          <w:bCs/>
        </w:rPr>
        <w:t>Dėl</w:t>
      </w:r>
      <w:r w:rsidRPr="005B0719">
        <w:t xml:space="preserve"> </w:t>
      </w:r>
      <w:bookmarkStart w:id="3" w:name="_Hlk188364689"/>
      <w:r w:rsidRPr="005B0719">
        <w:t>viešosios įstaigos Jurbarko ligoninės auditoriaus ar audito įmonės parinkimo</w:t>
      </w:r>
      <w:bookmarkEnd w:id="3"/>
      <w:r w:rsidRPr="005B0719">
        <w:t xml:space="preserve">“ 2024 metų Jurbarko ligoninės metinių finansinių ataskaitų rinkinio auditui atlikti ir konsultacijoms teikti auditoriumi patvirtinta UAB „Analitika“. Prie viešosios įstaigos Jurbarko ligoninės 2024 metų veiklos ataskaitos pridedama finansinių ataskaitų rinkinys su audito išvada. </w:t>
      </w:r>
    </w:p>
    <w:p w14:paraId="6287DCE2" w14:textId="77777777" w:rsidR="00325948" w:rsidRPr="005B0719" w:rsidRDefault="00325948" w:rsidP="005B0719">
      <w:pPr>
        <w:ind w:firstLine="720"/>
        <w:jc w:val="both"/>
        <w:rPr>
          <w:b/>
        </w:rPr>
      </w:pPr>
      <w:r w:rsidRPr="005B0719">
        <w:rPr>
          <w:b/>
        </w:rPr>
        <w:t>Duomenys apie įstaigos darbuotojus</w:t>
      </w:r>
    </w:p>
    <w:p w14:paraId="1131B9BF" w14:textId="2FFAEA45" w:rsidR="00325948" w:rsidRPr="005B0719" w:rsidRDefault="00325948" w:rsidP="005B0719">
      <w:pPr>
        <w:ind w:firstLine="720"/>
        <w:jc w:val="both"/>
      </w:pPr>
      <w:r w:rsidRPr="005B0719">
        <w:t>2024 m. gruodžio 31 d. Jurbarko ligoninėje dirbo 298 darbuotojai. Nuo metų pradžios buvo atleisti 33 darbuotojai, priimti į darbą 48 darbuotojų. Įstaigos darbuotojų kaitos rodiklis – 14,36</w:t>
      </w:r>
      <w:r w:rsidR="007D1644">
        <w:t> </w:t>
      </w:r>
      <w:r w:rsidRPr="005B0719">
        <w:t>proc.</w:t>
      </w:r>
    </w:p>
    <w:p w14:paraId="3BAFA097" w14:textId="77777777" w:rsidR="00325948" w:rsidRPr="00CE4E55" w:rsidRDefault="00325948" w:rsidP="00325948">
      <w:pPr>
        <w:jc w:val="center"/>
        <w:rPr>
          <w:b/>
          <w:bCs/>
        </w:rPr>
      </w:pPr>
    </w:p>
    <w:tbl>
      <w:tblPr>
        <w:tblW w:w="0" w:type="auto"/>
        <w:jc w:val="center"/>
        <w:tblLayout w:type="fixed"/>
        <w:tblCellMar>
          <w:left w:w="0" w:type="dxa"/>
          <w:right w:w="0" w:type="dxa"/>
        </w:tblCellMar>
        <w:tblLook w:val="0000" w:firstRow="0" w:lastRow="0" w:firstColumn="0" w:lastColumn="0" w:noHBand="0" w:noVBand="0"/>
      </w:tblPr>
      <w:tblGrid>
        <w:gridCol w:w="3539"/>
        <w:gridCol w:w="1418"/>
        <w:gridCol w:w="1417"/>
        <w:gridCol w:w="1394"/>
        <w:gridCol w:w="1583"/>
      </w:tblGrid>
      <w:tr w:rsidR="00325948" w:rsidRPr="00CE4E55" w14:paraId="27C1C4E5" w14:textId="77777777" w:rsidTr="00C73D19">
        <w:trPr>
          <w:trHeight w:val="402"/>
          <w:jc w:val="center"/>
        </w:trPr>
        <w:tc>
          <w:tcPr>
            <w:tcW w:w="3539" w:type="dxa"/>
            <w:vMerge w:val="restart"/>
            <w:tcBorders>
              <w:top w:val="single" w:sz="4" w:space="0" w:color="000000"/>
              <w:left w:val="single" w:sz="4" w:space="0" w:color="000000"/>
              <w:bottom w:val="single" w:sz="4" w:space="0" w:color="000000"/>
            </w:tcBorders>
            <w:shd w:val="clear" w:color="auto" w:fill="FFFFFF"/>
            <w:vAlign w:val="center"/>
          </w:tcPr>
          <w:p w14:paraId="5BB09047" w14:textId="77777777" w:rsidR="00325948" w:rsidRPr="00CE4E55" w:rsidRDefault="00325948" w:rsidP="00C73D19">
            <w:r w:rsidRPr="00CE4E55">
              <w:t xml:space="preserve">  Darbuotojai</w:t>
            </w:r>
          </w:p>
        </w:tc>
        <w:tc>
          <w:tcPr>
            <w:tcW w:w="2835" w:type="dxa"/>
            <w:gridSpan w:val="2"/>
            <w:tcBorders>
              <w:top w:val="single" w:sz="4" w:space="0" w:color="000000"/>
              <w:left w:val="single" w:sz="4" w:space="0" w:color="000000"/>
              <w:bottom w:val="single" w:sz="4" w:space="0" w:color="000000"/>
            </w:tcBorders>
            <w:shd w:val="clear" w:color="auto" w:fill="FFFFFF"/>
          </w:tcPr>
          <w:p w14:paraId="1F9BE251" w14:textId="77777777" w:rsidR="00325948" w:rsidRPr="00CE4E55" w:rsidRDefault="00325948" w:rsidP="00C73D19">
            <w:r w:rsidRPr="00CE4E55">
              <w:t xml:space="preserve"> Iš viso</w:t>
            </w:r>
          </w:p>
        </w:tc>
        <w:tc>
          <w:tcPr>
            <w:tcW w:w="2977"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3A45EDD5" w14:textId="77777777" w:rsidR="00325948" w:rsidRPr="00CE4E55" w:rsidRDefault="00325948" w:rsidP="00C73D19">
            <w:r w:rsidRPr="00CE4E55">
              <w:t xml:space="preserve"> Iš jų dirbantys antrose  pareigose</w:t>
            </w:r>
          </w:p>
        </w:tc>
      </w:tr>
      <w:tr w:rsidR="00325948" w:rsidRPr="00CE4E55" w14:paraId="00913B3D" w14:textId="77777777" w:rsidTr="00C73D19">
        <w:tblPrEx>
          <w:tblCellMar>
            <w:left w:w="108" w:type="dxa"/>
            <w:right w:w="108" w:type="dxa"/>
          </w:tblCellMar>
        </w:tblPrEx>
        <w:trPr>
          <w:trHeight w:val="222"/>
          <w:jc w:val="center"/>
        </w:trPr>
        <w:tc>
          <w:tcPr>
            <w:tcW w:w="3539" w:type="dxa"/>
            <w:vMerge/>
            <w:tcBorders>
              <w:top w:val="single" w:sz="4" w:space="0" w:color="000000"/>
              <w:left w:val="single" w:sz="4" w:space="0" w:color="000000"/>
              <w:bottom w:val="single" w:sz="4" w:space="0" w:color="000000"/>
            </w:tcBorders>
            <w:shd w:val="clear" w:color="auto" w:fill="auto"/>
            <w:vAlign w:val="center"/>
          </w:tcPr>
          <w:p w14:paraId="4FAB47BA" w14:textId="77777777" w:rsidR="00325948" w:rsidRPr="00CE4E55" w:rsidRDefault="00325948" w:rsidP="00C73D19"/>
        </w:tc>
        <w:tc>
          <w:tcPr>
            <w:tcW w:w="1418" w:type="dxa"/>
            <w:tcBorders>
              <w:top w:val="single" w:sz="4" w:space="0" w:color="000000"/>
              <w:left w:val="single" w:sz="4" w:space="0" w:color="000000"/>
              <w:bottom w:val="single" w:sz="4" w:space="0" w:color="000000"/>
            </w:tcBorders>
            <w:shd w:val="clear" w:color="auto" w:fill="FFFFFF"/>
            <w:vAlign w:val="center"/>
          </w:tcPr>
          <w:p w14:paraId="78EB8FCC" w14:textId="77777777" w:rsidR="00325948" w:rsidRPr="00CE4E55" w:rsidRDefault="00325948" w:rsidP="00C73D19">
            <w:r w:rsidRPr="00CE4E55">
              <w:t>2024 m.</w:t>
            </w:r>
          </w:p>
        </w:tc>
        <w:tc>
          <w:tcPr>
            <w:tcW w:w="1417" w:type="dxa"/>
            <w:tcBorders>
              <w:top w:val="single" w:sz="4" w:space="0" w:color="000000"/>
              <w:left w:val="single" w:sz="4" w:space="0" w:color="000000"/>
              <w:bottom w:val="single" w:sz="4" w:space="0" w:color="000000"/>
            </w:tcBorders>
            <w:shd w:val="clear" w:color="auto" w:fill="FFFFFF"/>
            <w:vAlign w:val="center"/>
          </w:tcPr>
          <w:p w14:paraId="7FF86E28" w14:textId="77777777" w:rsidR="00325948" w:rsidRPr="00CE4E55" w:rsidRDefault="00325948" w:rsidP="00C73D19">
            <w:r w:rsidRPr="00CE4E55">
              <w:t>2023 m.</w:t>
            </w:r>
          </w:p>
        </w:tc>
        <w:tc>
          <w:tcPr>
            <w:tcW w:w="1394" w:type="dxa"/>
            <w:tcBorders>
              <w:top w:val="single" w:sz="4" w:space="0" w:color="000000"/>
              <w:left w:val="single" w:sz="4" w:space="0" w:color="000000"/>
              <w:bottom w:val="single" w:sz="4" w:space="0" w:color="000000"/>
            </w:tcBorders>
            <w:shd w:val="clear" w:color="auto" w:fill="FFFFFF"/>
            <w:vAlign w:val="center"/>
          </w:tcPr>
          <w:p w14:paraId="78A6E7D8" w14:textId="77777777" w:rsidR="00325948" w:rsidRPr="00CE4E55" w:rsidRDefault="00325948" w:rsidP="00C73D19">
            <w:r w:rsidRPr="00CE4E55">
              <w:t>2024 m.</w:t>
            </w:r>
          </w:p>
        </w:tc>
        <w:tc>
          <w:tcPr>
            <w:tcW w:w="15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9384A" w14:textId="77777777" w:rsidR="00325948" w:rsidRPr="00CE4E55" w:rsidRDefault="00325948" w:rsidP="00C73D19">
            <w:r w:rsidRPr="00CE4E55">
              <w:t>2023 m.</w:t>
            </w:r>
          </w:p>
        </w:tc>
      </w:tr>
      <w:tr w:rsidR="00325948" w:rsidRPr="00CE4E55" w14:paraId="673B4588" w14:textId="77777777" w:rsidTr="00C73D19">
        <w:tblPrEx>
          <w:tblCellMar>
            <w:left w:w="108" w:type="dxa"/>
            <w:right w:w="108" w:type="dxa"/>
          </w:tblCellMar>
        </w:tblPrEx>
        <w:trPr>
          <w:trHeight w:val="272"/>
          <w:jc w:val="center"/>
        </w:trPr>
        <w:tc>
          <w:tcPr>
            <w:tcW w:w="3539" w:type="dxa"/>
            <w:tcBorders>
              <w:top w:val="single" w:sz="4" w:space="0" w:color="000000"/>
              <w:left w:val="single" w:sz="4" w:space="0" w:color="000000"/>
              <w:bottom w:val="single" w:sz="4" w:space="0" w:color="000000"/>
            </w:tcBorders>
            <w:shd w:val="clear" w:color="auto" w:fill="FFFFFF"/>
          </w:tcPr>
          <w:p w14:paraId="5E9A4A28" w14:textId="77777777" w:rsidR="00325948" w:rsidRPr="00CE4E55" w:rsidRDefault="00325948" w:rsidP="00C73D19">
            <w:r w:rsidRPr="00CE4E55">
              <w:t>Administracija</w:t>
            </w:r>
          </w:p>
        </w:tc>
        <w:tc>
          <w:tcPr>
            <w:tcW w:w="1418" w:type="dxa"/>
            <w:tcBorders>
              <w:top w:val="single" w:sz="4" w:space="0" w:color="000000"/>
              <w:left w:val="single" w:sz="4" w:space="0" w:color="000000"/>
              <w:bottom w:val="single" w:sz="4" w:space="0" w:color="000000"/>
            </w:tcBorders>
            <w:shd w:val="clear" w:color="auto" w:fill="FFFFFF"/>
          </w:tcPr>
          <w:p w14:paraId="601BC6CF" w14:textId="77777777" w:rsidR="00325948" w:rsidRPr="00CE4E55" w:rsidRDefault="00325948" w:rsidP="00C73D19">
            <w:r w:rsidRPr="00CE4E55">
              <w:t>2</w:t>
            </w:r>
          </w:p>
        </w:tc>
        <w:tc>
          <w:tcPr>
            <w:tcW w:w="1417" w:type="dxa"/>
            <w:tcBorders>
              <w:top w:val="single" w:sz="4" w:space="0" w:color="000000"/>
              <w:left w:val="single" w:sz="4" w:space="0" w:color="000000"/>
              <w:bottom w:val="single" w:sz="4" w:space="0" w:color="000000"/>
            </w:tcBorders>
            <w:shd w:val="clear" w:color="auto" w:fill="FFFFFF"/>
          </w:tcPr>
          <w:p w14:paraId="24A6D62E" w14:textId="77777777" w:rsidR="00325948" w:rsidRPr="00CE4E55" w:rsidRDefault="00325948" w:rsidP="00C73D19">
            <w:r w:rsidRPr="00CE4E55">
              <w:t>2</w:t>
            </w:r>
          </w:p>
        </w:tc>
        <w:tc>
          <w:tcPr>
            <w:tcW w:w="1394" w:type="dxa"/>
            <w:tcBorders>
              <w:top w:val="single" w:sz="4" w:space="0" w:color="000000"/>
              <w:left w:val="single" w:sz="4" w:space="0" w:color="000000"/>
              <w:bottom w:val="single" w:sz="4" w:space="0" w:color="000000"/>
            </w:tcBorders>
            <w:shd w:val="clear" w:color="auto" w:fill="FFFFFF"/>
          </w:tcPr>
          <w:p w14:paraId="2F737A87" w14:textId="77777777" w:rsidR="00325948" w:rsidRPr="00CE4E55" w:rsidRDefault="00325948" w:rsidP="00C73D19">
            <w:r w:rsidRPr="00CE4E55">
              <w:t>0</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7C306262" w14:textId="77777777" w:rsidR="00325948" w:rsidRPr="00CE4E55" w:rsidRDefault="00325948" w:rsidP="00C73D19">
            <w:r w:rsidRPr="00CE4E55">
              <w:t>0</w:t>
            </w:r>
          </w:p>
        </w:tc>
      </w:tr>
      <w:tr w:rsidR="00325948" w:rsidRPr="00CE4E55" w14:paraId="15C85A60" w14:textId="77777777" w:rsidTr="00C73D19">
        <w:tblPrEx>
          <w:tblCellMar>
            <w:left w:w="108" w:type="dxa"/>
            <w:right w:w="108" w:type="dxa"/>
          </w:tblCellMar>
        </w:tblPrEx>
        <w:trPr>
          <w:trHeight w:val="292"/>
          <w:jc w:val="center"/>
        </w:trPr>
        <w:tc>
          <w:tcPr>
            <w:tcW w:w="3539" w:type="dxa"/>
            <w:tcBorders>
              <w:top w:val="single" w:sz="4" w:space="0" w:color="000000"/>
              <w:left w:val="single" w:sz="4" w:space="0" w:color="000000"/>
              <w:bottom w:val="single" w:sz="4" w:space="0" w:color="000000"/>
            </w:tcBorders>
            <w:shd w:val="clear" w:color="auto" w:fill="FFFFFF"/>
          </w:tcPr>
          <w:p w14:paraId="67E75D07" w14:textId="77777777" w:rsidR="00325948" w:rsidRPr="00CE4E55" w:rsidRDefault="00325948" w:rsidP="00C73D19">
            <w:r w:rsidRPr="00CE4E55">
              <w:t>Gydytojai</w:t>
            </w:r>
          </w:p>
        </w:tc>
        <w:tc>
          <w:tcPr>
            <w:tcW w:w="1418" w:type="dxa"/>
            <w:tcBorders>
              <w:top w:val="single" w:sz="4" w:space="0" w:color="000000"/>
              <w:left w:val="single" w:sz="4" w:space="0" w:color="000000"/>
              <w:bottom w:val="single" w:sz="4" w:space="0" w:color="000000"/>
            </w:tcBorders>
            <w:shd w:val="clear" w:color="auto" w:fill="FFFFFF"/>
          </w:tcPr>
          <w:p w14:paraId="31E8C197" w14:textId="77777777" w:rsidR="00325948" w:rsidRPr="00CE4E55" w:rsidRDefault="00325948" w:rsidP="00C73D19">
            <w:r w:rsidRPr="00CE4E55">
              <w:t>71</w:t>
            </w:r>
          </w:p>
        </w:tc>
        <w:tc>
          <w:tcPr>
            <w:tcW w:w="1417" w:type="dxa"/>
            <w:tcBorders>
              <w:top w:val="single" w:sz="4" w:space="0" w:color="000000"/>
              <w:left w:val="single" w:sz="4" w:space="0" w:color="000000"/>
              <w:bottom w:val="single" w:sz="4" w:space="0" w:color="000000"/>
            </w:tcBorders>
            <w:shd w:val="clear" w:color="auto" w:fill="FFFFFF"/>
          </w:tcPr>
          <w:p w14:paraId="495794D9" w14:textId="77777777" w:rsidR="00325948" w:rsidRPr="00CE4E55" w:rsidRDefault="00325948" w:rsidP="00C73D19">
            <w:r w:rsidRPr="00CE4E55">
              <w:t>67</w:t>
            </w:r>
          </w:p>
        </w:tc>
        <w:tc>
          <w:tcPr>
            <w:tcW w:w="1394" w:type="dxa"/>
            <w:tcBorders>
              <w:top w:val="single" w:sz="4" w:space="0" w:color="000000"/>
              <w:left w:val="single" w:sz="4" w:space="0" w:color="000000"/>
              <w:bottom w:val="single" w:sz="4" w:space="0" w:color="000000"/>
            </w:tcBorders>
            <w:shd w:val="clear" w:color="auto" w:fill="FFFFFF"/>
          </w:tcPr>
          <w:p w14:paraId="3FF61E40" w14:textId="77777777" w:rsidR="00325948" w:rsidRPr="00CE4E55" w:rsidRDefault="00325948" w:rsidP="00C73D19">
            <w:r w:rsidRPr="00CE4E55">
              <w:t>43</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5FF359C9" w14:textId="77777777" w:rsidR="00325948" w:rsidRPr="00CE4E55" w:rsidRDefault="00325948" w:rsidP="00C73D19">
            <w:r w:rsidRPr="00CE4E55">
              <w:t>37</w:t>
            </w:r>
          </w:p>
        </w:tc>
      </w:tr>
      <w:tr w:rsidR="00325948" w:rsidRPr="00CE4E55" w14:paraId="197ABC87" w14:textId="77777777" w:rsidTr="00C73D19">
        <w:tblPrEx>
          <w:tblCellMar>
            <w:left w:w="108" w:type="dxa"/>
            <w:right w:w="108" w:type="dxa"/>
          </w:tblCellMar>
        </w:tblPrEx>
        <w:trPr>
          <w:trHeight w:val="595"/>
          <w:jc w:val="center"/>
        </w:trPr>
        <w:tc>
          <w:tcPr>
            <w:tcW w:w="3539" w:type="dxa"/>
            <w:tcBorders>
              <w:top w:val="single" w:sz="4" w:space="0" w:color="000000"/>
              <w:left w:val="single" w:sz="4" w:space="0" w:color="000000"/>
              <w:bottom w:val="single" w:sz="4" w:space="0" w:color="000000"/>
            </w:tcBorders>
            <w:shd w:val="clear" w:color="auto" w:fill="FFFFFF"/>
          </w:tcPr>
          <w:p w14:paraId="423FCCFF" w14:textId="77777777" w:rsidR="00325948" w:rsidRPr="00CE4E55" w:rsidRDefault="00325948" w:rsidP="00C73D19">
            <w:r w:rsidRPr="00CE4E55">
              <w:t>Sveikatos priežiūros specialistai, iš jų:</w:t>
            </w:r>
          </w:p>
        </w:tc>
        <w:tc>
          <w:tcPr>
            <w:tcW w:w="1418" w:type="dxa"/>
            <w:tcBorders>
              <w:top w:val="single" w:sz="4" w:space="0" w:color="000000"/>
              <w:left w:val="single" w:sz="4" w:space="0" w:color="000000"/>
              <w:bottom w:val="single" w:sz="4" w:space="0" w:color="000000"/>
            </w:tcBorders>
            <w:shd w:val="clear" w:color="auto" w:fill="FFFFFF"/>
          </w:tcPr>
          <w:p w14:paraId="24A82E5A" w14:textId="77777777" w:rsidR="00325948" w:rsidRPr="00CE4E55" w:rsidRDefault="00325948" w:rsidP="00C73D19">
            <w:r w:rsidRPr="00CE4E55">
              <w:t>132</w:t>
            </w:r>
          </w:p>
        </w:tc>
        <w:tc>
          <w:tcPr>
            <w:tcW w:w="1417" w:type="dxa"/>
            <w:tcBorders>
              <w:top w:val="single" w:sz="4" w:space="0" w:color="000000"/>
              <w:left w:val="single" w:sz="4" w:space="0" w:color="000000"/>
              <w:bottom w:val="single" w:sz="4" w:space="0" w:color="000000"/>
            </w:tcBorders>
            <w:shd w:val="clear" w:color="auto" w:fill="FFFFFF"/>
          </w:tcPr>
          <w:p w14:paraId="6306F2C2" w14:textId="77777777" w:rsidR="00325948" w:rsidRPr="00CE4E55" w:rsidRDefault="00325948" w:rsidP="00C73D19">
            <w:r w:rsidRPr="00CE4E55">
              <w:t>134</w:t>
            </w:r>
          </w:p>
        </w:tc>
        <w:tc>
          <w:tcPr>
            <w:tcW w:w="1394" w:type="dxa"/>
            <w:tcBorders>
              <w:top w:val="single" w:sz="4" w:space="0" w:color="000000"/>
              <w:left w:val="single" w:sz="4" w:space="0" w:color="000000"/>
              <w:bottom w:val="single" w:sz="4" w:space="0" w:color="000000"/>
            </w:tcBorders>
            <w:shd w:val="clear" w:color="auto" w:fill="FFFFFF"/>
          </w:tcPr>
          <w:p w14:paraId="1C9BE1EF" w14:textId="77777777" w:rsidR="00325948" w:rsidRPr="00CE4E55" w:rsidRDefault="00325948" w:rsidP="00C73D19">
            <w:r w:rsidRPr="00CE4E55">
              <w:t>10</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23373F0E" w14:textId="77777777" w:rsidR="00325948" w:rsidRPr="00CE4E55" w:rsidRDefault="00325948" w:rsidP="00C73D19">
            <w:r w:rsidRPr="00CE4E55">
              <w:t>10</w:t>
            </w:r>
          </w:p>
        </w:tc>
      </w:tr>
      <w:tr w:rsidR="00325948" w:rsidRPr="00CE4E55" w14:paraId="7A49081A" w14:textId="77777777" w:rsidTr="00C73D19">
        <w:tblPrEx>
          <w:tblCellMar>
            <w:left w:w="108" w:type="dxa"/>
            <w:right w:w="108" w:type="dxa"/>
          </w:tblCellMar>
        </w:tblPrEx>
        <w:trPr>
          <w:trHeight w:val="172"/>
          <w:jc w:val="center"/>
        </w:trPr>
        <w:tc>
          <w:tcPr>
            <w:tcW w:w="3539" w:type="dxa"/>
            <w:tcBorders>
              <w:top w:val="single" w:sz="4" w:space="0" w:color="000000"/>
              <w:left w:val="single" w:sz="4" w:space="0" w:color="000000"/>
              <w:bottom w:val="single" w:sz="4" w:space="0" w:color="000000"/>
            </w:tcBorders>
            <w:shd w:val="clear" w:color="auto" w:fill="FFFFFF"/>
          </w:tcPr>
          <w:p w14:paraId="149F429D" w14:textId="77777777" w:rsidR="00325948" w:rsidRPr="00CE4E55" w:rsidRDefault="00325948" w:rsidP="00C73D19">
            <w:r w:rsidRPr="00CE4E55">
              <w:lastRenderedPageBreak/>
              <w:t>su universitetiniu išsilavinimu</w:t>
            </w:r>
          </w:p>
        </w:tc>
        <w:tc>
          <w:tcPr>
            <w:tcW w:w="1418" w:type="dxa"/>
            <w:tcBorders>
              <w:top w:val="single" w:sz="4" w:space="0" w:color="000000"/>
              <w:left w:val="single" w:sz="4" w:space="0" w:color="000000"/>
              <w:bottom w:val="single" w:sz="4" w:space="0" w:color="000000"/>
            </w:tcBorders>
            <w:shd w:val="clear" w:color="auto" w:fill="FFFFFF"/>
          </w:tcPr>
          <w:p w14:paraId="3CCB4406" w14:textId="77777777" w:rsidR="00325948" w:rsidRPr="00CE4E55" w:rsidRDefault="00325948" w:rsidP="00C73D19">
            <w:r w:rsidRPr="00CE4E55">
              <w:t>15</w:t>
            </w:r>
          </w:p>
        </w:tc>
        <w:tc>
          <w:tcPr>
            <w:tcW w:w="1417" w:type="dxa"/>
            <w:tcBorders>
              <w:top w:val="single" w:sz="4" w:space="0" w:color="000000"/>
              <w:left w:val="single" w:sz="4" w:space="0" w:color="000000"/>
              <w:bottom w:val="single" w:sz="4" w:space="0" w:color="000000"/>
            </w:tcBorders>
            <w:shd w:val="clear" w:color="auto" w:fill="FFFFFF"/>
          </w:tcPr>
          <w:p w14:paraId="5CFD5C7D" w14:textId="77777777" w:rsidR="00325948" w:rsidRPr="00CE4E55" w:rsidRDefault="00325948" w:rsidP="00C73D19">
            <w:r w:rsidRPr="00CE4E55">
              <w:t>15</w:t>
            </w:r>
          </w:p>
        </w:tc>
        <w:tc>
          <w:tcPr>
            <w:tcW w:w="1394" w:type="dxa"/>
            <w:tcBorders>
              <w:top w:val="single" w:sz="4" w:space="0" w:color="000000"/>
              <w:left w:val="single" w:sz="4" w:space="0" w:color="000000"/>
              <w:bottom w:val="single" w:sz="4" w:space="0" w:color="000000"/>
            </w:tcBorders>
            <w:shd w:val="clear" w:color="auto" w:fill="FFFFFF"/>
          </w:tcPr>
          <w:p w14:paraId="7ED21E18" w14:textId="77777777" w:rsidR="00325948" w:rsidRPr="00CE4E55" w:rsidRDefault="00325948" w:rsidP="00C73D19">
            <w:r w:rsidRPr="00CE4E55">
              <w:t>2</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5DD97421" w14:textId="77777777" w:rsidR="00325948" w:rsidRPr="00CE4E55" w:rsidRDefault="00325948" w:rsidP="00C73D19">
            <w:r w:rsidRPr="00CE4E55">
              <w:t>2</w:t>
            </w:r>
          </w:p>
        </w:tc>
      </w:tr>
      <w:tr w:rsidR="00325948" w:rsidRPr="00CE4E55" w14:paraId="3C7A749A" w14:textId="77777777" w:rsidTr="00C73D19">
        <w:tblPrEx>
          <w:tblCellMar>
            <w:left w:w="108" w:type="dxa"/>
            <w:right w:w="108" w:type="dxa"/>
          </w:tblCellMar>
        </w:tblPrEx>
        <w:trPr>
          <w:trHeight w:val="275"/>
          <w:jc w:val="center"/>
        </w:trPr>
        <w:tc>
          <w:tcPr>
            <w:tcW w:w="3539" w:type="dxa"/>
            <w:tcBorders>
              <w:top w:val="single" w:sz="4" w:space="0" w:color="000000"/>
              <w:left w:val="single" w:sz="4" w:space="0" w:color="000000"/>
              <w:bottom w:val="single" w:sz="4" w:space="0" w:color="000000"/>
            </w:tcBorders>
            <w:shd w:val="clear" w:color="auto" w:fill="FFFFFF"/>
          </w:tcPr>
          <w:p w14:paraId="5EC8BFC9" w14:textId="77777777" w:rsidR="00325948" w:rsidRPr="00CE4E55" w:rsidRDefault="00325948" w:rsidP="00C73D19">
            <w:r w:rsidRPr="00CE4E55">
              <w:t>su aukštuoju neuniversitetiniu ir aukštesniuoju išsilavinimu</w:t>
            </w:r>
          </w:p>
        </w:tc>
        <w:tc>
          <w:tcPr>
            <w:tcW w:w="1418" w:type="dxa"/>
            <w:tcBorders>
              <w:top w:val="single" w:sz="4" w:space="0" w:color="000000"/>
              <w:left w:val="single" w:sz="4" w:space="0" w:color="000000"/>
              <w:bottom w:val="single" w:sz="4" w:space="0" w:color="000000"/>
            </w:tcBorders>
            <w:shd w:val="clear" w:color="auto" w:fill="FFFFFF"/>
          </w:tcPr>
          <w:p w14:paraId="5672630D" w14:textId="77777777" w:rsidR="00325948" w:rsidRPr="00CE4E55" w:rsidRDefault="00325948" w:rsidP="00C73D19">
            <w:r w:rsidRPr="00CE4E55">
              <w:t>117</w:t>
            </w:r>
          </w:p>
        </w:tc>
        <w:tc>
          <w:tcPr>
            <w:tcW w:w="1417" w:type="dxa"/>
            <w:tcBorders>
              <w:top w:val="single" w:sz="4" w:space="0" w:color="000000"/>
              <w:left w:val="single" w:sz="4" w:space="0" w:color="000000"/>
              <w:bottom w:val="single" w:sz="4" w:space="0" w:color="000000"/>
            </w:tcBorders>
            <w:shd w:val="clear" w:color="auto" w:fill="FFFFFF"/>
          </w:tcPr>
          <w:p w14:paraId="7D4ECC2D" w14:textId="77777777" w:rsidR="00325948" w:rsidRPr="00CE4E55" w:rsidRDefault="00325948" w:rsidP="00C73D19">
            <w:r w:rsidRPr="00CE4E55">
              <w:t>119</w:t>
            </w:r>
          </w:p>
        </w:tc>
        <w:tc>
          <w:tcPr>
            <w:tcW w:w="1394" w:type="dxa"/>
            <w:tcBorders>
              <w:top w:val="single" w:sz="4" w:space="0" w:color="000000"/>
              <w:left w:val="single" w:sz="4" w:space="0" w:color="000000"/>
              <w:bottom w:val="single" w:sz="4" w:space="0" w:color="000000"/>
            </w:tcBorders>
            <w:shd w:val="clear" w:color="auto" w:fill="FFFFFF"/>
          </w:tcPr>
          <w:p w14:paraId="52FBCE1C" w14:textId="77777777" w:rsidR="00325948" w:rsidRPr="00CE4E55" w:rsidRDefault="00325948" w:rsidP="00C73D19">
            <w:r w:rsidRPr="00CE4E55">
              <w:t>8</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211EFA71" w14:textId="77777777" w:rsidR="00325948" w:rsidRPr="00CE4E55" w:rsidRDefault="00325948" w:rsidP="00C73D19">
            <w:r w:rsidRPr="00CE4E55">
              <w:t>8</w:t>
            </w:r>
          </w:p>
        </w:tc>
      </w:tr>
      <w:tr w:rsidR="00325948" w:rsidRPr="00CE4E55" w14:paraId="2BADD996" w14:textId="77777777" w:rsidTr="00C73D19">
        <w:tblPrEx>
          <w:tblCellMar>
            <w:left w:w="108" w:type="dxa"/>
            <w:right w:w="108" w:type="dxa"/>
          </w:tblCellMar>
        </w:tblPrEx>
        <w:trPr>
          <w:trHeight w:val="311"/>
          <w:jc w:val="center"/>
        </w:trPr>
        <w:tc>
          <w:tcPr>
            <w:tcW w:w="3539" w:type="dxa"/>
            <w:tcBorders>
              <w:top w:val="single" w:sz="4" w:space="0" w:color="000000"/>
              <w:left w:val="single" w:sz="4" w:space="0" w:color="000000"/>
              <w:bottom w:val="single" w:sz="4" w:space="0" w:color="000000"/>
            </w:tcBorders>
            <w:shd w:val="clear" w:color="auto" w:fill="FFFFFF"/>
          </w:tcPr>
          <w:p w14:paraId="40D81096" w14:textId="77777777" w:rsidR="00325948" w:rsidRPr="00CE4E55" w:rsidRDefault="00325948" w:rsidP="00C73D19">
            <w:r w:rsidRPr="00CE4E55">
              <w:t>Slaugytojo padėjėjai</w:t>
            </w:r>
          </w:p>
        </w:tc>
        <w:tc>
          <w:tcPr>
            <w:tcW w:w="1418" w:type="dxa"/>
            <w:tcBorders>
              <w:top w:val="single" w:sz="4" w:space="0" w:color="000000"/>
              <w:left w:val="single" w:sz="4" w:space="0" w:color="000000"/>
              <w:bottom w:val="single" w:sz="4" w:space="0" w:color="000000"/>
            </w:tcBorders>
            <w:shd w:val="clear" w:color="auto" w:fill="FFFFFF"/>
          </w:tcPr>
          <w:p w14:paraId="3C011FC3" w14:textId="77777777" w:rsidR="00325948" w:rsidRPr="00CE4E55" w:rsidRDefault="00325948" w:rsidP="00C73D19">
            <w:r w:rsidRPr="00CE4E55">
              <w:t>58</w:t>
            </w:r>
          </w:p>
        </w:tc>
        <w:tc>
          <w:tcPr>
            <w:tcW w:w="1417" w:type="dxa"/>
            <w:tcBorders>
              <w:top w:val="single" w:sz="4" w:space="0" w:color="000000"/>
              <w:left w:val="single" w:sz="4" w:space="0" w:color="000000"/>
              <w:bottom w:val="single" w:sz="4" w:space="0" w:color="000000"/>
            </w:tcBorders>
            <w:shd w:val="clear" w:color="auto" w:fill="FFFFFF"/>
          </w:tcPr>
          <w:p w14:paraId="122C4A71" w14:textId="77777777" w:rsidR="00325948" w:rsidRPr="00CE4E55" w:rsidRDefault="00325948" w:rsidP="00C73D19">
            <w:r w:rsidRPr="00CE4E55">
              <w:t>51</w:t>
            </w:r>
          </w:p>
        </w:tc>
        <w:tc>
          <w:tcPr>
            <w:tcW w:w="1394" w:type="dxa"/>
            <w:tcBorders>
              <w:top w:val="single" w:sz="4" w:space="0" w:color="000000"/>
              <w:left w:val="single" w:sz="4" w:space="0" w:color="000000"/>
              <w:bottom w:val="single" w:sz="4" w:space="0" w:color="000000"/>
            </w:tcBorders>
            <w:shd w:val="clear" w:color="auto" w:fill="FFFFFF"/>
          </w:tcPr>
          <w:p w14:paraId="48309948" w14:textId="77777777" w:rsidR="00325948" w:rsidRPr="00CE4E55" w:rsidRDefault="00325948" w:rsidP="00C73D19">
            <w:r w:rsidRPr="00CE4E55">
              <w:t>0</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0B753CE5" w14:textId="77777777" w:rsidR="00325948" w:rsidRPr="00CE4E55" w:rsidRDefault="00325948" w:rsidP="00C73D19">
            <w:r w:rsidRPr="00CE4E55">
              <w:t>0</w:t>
            </w:r>
          </w:p>
        </w:tc>
      </w:tr>
      <w:tr w:rsidR="00325948" w:rsidRPr="00CE4E55" w14:paraId="0CD3AB54" w14:textId="77777777" w:rsidTr="00C73D19">
        <w:tblPrEx>
          <w:tblCellMar>
            <w:left w:w="108" w:type="dxa"/>
            <w:right w:w="108" w:type="dxa"/>
          </w:tblCellMar>
        </w:tblPrEx>
        <w:trPr>
          <w:trHeight w:val="260"/>
          <w:jc w:val="center"/>
        </w:trPr>
        <w:tc>
          <w:tcPr>
            <w:tcW w:w="3539" w:type="dxa"/>
            <w:tcBorders>
              <w:top w:val="single" w:sz="4" w:space="0" w:color="000000"/>
              <w:left w:val="single" w:sz="4" w:space="0" w:color="000000"/>
              <w:bottom w:val="single" w:sz="4" w:space="0" w:color="000000"/>
            </w:tcBorders>
            <w:shd w:val="clear" w:color="auto" w:fill="FFFFFF"/>
          </w:tcPr>
          <w:p w14:paraId="47811267" w14:textId="77777777" w:rsidR="00325948" w:rsidRPr="00CE4E55" w:rsidRDefault="00325948" w:rsidP="00C73D19">
            <w:r w:rsidRPr="00CE4E55">
              <w:t>Valytojai</w:t>
            </w:r>
          </w:p>
        </w:tc>
        <w:tc>
          <w:tcPr>
            <w:tcW w:w="1418" w:type="dxa"/>
            <w:tcBorders>
              <w:top w:val="single" w:sz="4" w:space="0" w:color="000000"/>
              <w:left w:val="single" w:sz="4" w:space="0" w:color="000000"/>
              <w:bottom w:val="single" w:sz="4" w:space="0" w:color="000000"/>
            </w:tcBorders>
            <w:shd w:val="clear" w:color="auto" w:fill="FFFFFF"/>
          </w:tcPr>
          <w:p w14:paraId="3DABDB20" w14:textId="77777777" w:rsidR="00325948" w:rsidRPr="00CE4E55" w:rsidRDefault="00325948" w:rsidP="00C73D19">
            <w:r w:rsidRPr="00CE4E55">
              <w:t>2</w:t>
            </w:r>
          </w:p>
        </w:tc>
        <w:tc>
          <w:tcPr>
            <w:tcW w:w="1417" w:type="dxa"/>
            <w:tcBorders>
              <w:top w:val="single" w:sz="4" w:space="0" w:color="000000"/>
              <w:left w:val="single" w:sz="4" w:space="0" w:color="000000"/>
              <w:bottom w:val="single" w:sz="4" w:space="0" w:color="000000"/>
            </w:tcBorders>
            <w:shd w:val="clear" w:color="auto" w:fill="FFFFFF"/>
          </w:tcPr>
          <w:p w14:paraId="05022F13" w14:textId="77777777" w:rsidR="00325948" w:rsidRPr="00CE4E55" w:rsidRDefault="00325948" w:rsidP="00C73D19">
            <w:r w:rsidRPr="00CE4E55">
              <w:t>2</w:t>
            </w:r>
          </w:p>
        </w:tc>
        <w:tc>
          <w:tcPr>
            <w:tcW w:w="1394" w:type="dxa"/>
            <w:tcBorders>
              <w:top w:val="single" w:sz="4" w:space="0" w:color="000000"/>
              <w:left w:val="single" w:sz="4" w:space="0" w:color="000000"/>
              <w:bottom w:val="single" w:sz="4" w:space="0" w:color="000000"/>
            </w:tcBorders>
            <w:shd w:val="clear" w:color="auto" w:fill="FFFFFF"/>
          </w:tcPr>
          <w:p w14:paraId="3FD49437" w14:textId="77777777" w:rsidR="00325948" w:rsidRPr="00CE4E55" w:rsidRDefault="00325948" w:rsidP="00C73D19">
            <w:r w:rsidRPr="00CE4E55">
              <w:t>0</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5946D12E" w14:textId="77777777" w:rsidR="00325948" w:rsidRPr="00CE4E55" w:rsidRDefault="00325948" w:rsidP="00C73D19">
            <w:r w:rsidRPr="00CE4E55">
              <w:t>0</w:t>
            </w:r>
          </w:p>
        </w:tc>
      </w:tr>
      <w:tr w:rsidR="00325948" w:rsidRPr="00CE4E55" w14:paraId="72E4188D" w14:textId="77777777" w:rsidTr="00C73D19">
        <w:tblPrEx>
          <w:tblCellMar>
            <w:left w:w="108" w:type="dxa"/>
            <w:right w:w="108" w:type="dxa"/>
          </w:tblCellMar>
        </w:tblPrEx>
        <w:trPr>
          <w:trHeight w:val="263"/>
          <w:jc w:val="center"/>
        </w:trPr>
        <w:tc>
          <w:tcPr>
            <w:tcW w:w="3539" w:type="dxa"/>
            <w:tcBorders>
              <w:top w:val="single" w:sz="4" w:space="0" w:color="000000"/>
              <w:left w:val="single" w:sz="4" w:space="0" w:color="000000"/>
              <w:bottom w:val="single" w:sz="4" w:space="0" w:color="000000"/>
            </w:tcBorders>
            <w:shd w:val="clear" w:color="auto" w:fill="FFFFFF"/>
          </w:tcPr>
          <w:p w14:paraId="2F607249" w14:textId="77777777" w:rsidR="00325948" w:rsidRPr="00CE4E55" w:rsidRDefault="00325948" w:rsidP="00C73D19">
            <w:r w:rsidRPr="00CE4E55">
              <w:t>Kitas personalas</w:t>
            </w:r>
          </w:p>
        </w:tc>
        <w:tc>
          <w:tcPr>
            <w:tcW w:w="1418" w:type="dxa"/>
            <w:tcBorders>
              <w:top w:val="single" w:sz="4" w:space="0" w:color="000000"/>
              <w:left w:val="single" w:sz="4" w:space="0" w:color="000000"/>
              <w:bottom w:val="single" w:sz="4" w:space="0" w:color="000000"/>
            </w:tcBorders>
            <w:shd w:val="clear" w:color="auto" w:fill="FFFFFF"/>
          </w:tcPr>
          <w:p w14:paraId="220D19E9" w14:textId="77777777" w:rsidR="00325948" w:rsidRPr="00CE4E55" w:rsidRDefault="00325948" w:rsidP="00C73D19">
            <w:r w:rsidRPr="00CE4E55">
              <w:t>33</w:t>
            </w:r>
          </w:p>
        </w:tc>
        <w:tc>
          <w:tcPr>
            <w:tcW w:w="1417" w:type="dxa"/>
            <w:tcBorders>
              <w:top w:val="single" w:sz="4" w:space="0" w:color="000000"/>
              <w:left w:val="single" w:sz="4" w:space="0" w:color="000000"/>
              <w:bottom w:val="single" w:sz="4" w:space="0" w:color="000000"/>
            </w:tcBorders>
            <w:shd w:val="clear" w:color="auto" w:fill="FFFFFF"/>
          </w:tcPr>
          <w:p w14:paraId="6BA7CCBE" w14:textId="77777777" w:rsidR="00325948" w:rsidRPr="00CE4E55" w:rsidRDefault="00325948" w:rsidP="00C73D19">
            <w:r w:rsidRPr="00CE4E55">
              <w:t>26</w:t>
            </w:r>
          </w:p>
        </w:tc>
        <w:tc>
          <w:tcPr>
            <w:tcW w:w="1394" w:type="dxa"/>
            <w:tcBorders>
              <w:top w:val="single" w:sz="4" w:space="0" w:color="000000"/>
              <w:left w:val="single" w:sz="4" w:space="0" w:color="000000"/>
              <w:bottom w:val="single" w:sz="4" w:space="0" w:color="000000"/>
            </w:tcBorders>
            <w:shd w:val="clear" w:color="auto" w:fill="FFFFFF"/>
          </w:tcPr>
          <w:p w14:paraId="1F6691B5" w14:textId="77777777" w:rsidR="00325948" w:rsidRPr="00CE4E55" w:rsidRDefault="00325948" w:rsidP="00C73D19">
            <w:r w:rsidRPr="00CE4E55">
              <w:t>0</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3CF089D2" w14:textId="77777777" w:rsidR="00325948" w:rsidRPr="00CE4E55" w:rsidRDefault="00325948" w:rsidP="00C73D19">
            <w:r w:rsidRPr="00CE4E55">
              <w:t>0</w:t>
            </w:r>
          </w:p>
        </w:tc>
      </w:tr>
      <w:tr w:rsidR="00325948" w:rsidRPr="00CE4E55" w14:paraId="303434C6" w14:textId="77777777" w:rsidTr="00C73D19">
        <w:tblPrEx>
          <w:tblCellMar>
            <w:left w:w="108" w:type="dxa"/>
            <w:right w:w="108" w:type="dxa"/>
          </w:tblCellMar>
        </w:tblPrEx>
        <w:trPr>
          <w:trHeight w:val="277"/>
          <w:jc w:val="center"/>
        </w:trPr>
        <w:tc>
          <w:tcPr>
            <w:tcW w:w="3539" w:type="dxa"/>
            <w:tcBorders>
              <w:top w:val="single" w:sz="4" w:space="0" w:color="000000"/>
              <w:left w:val="single" w:sz="4" w:space="0" w:color="000000"/>
              <w:bottom w:val="single" w:sz="4" w:space="0" w:color="000000"/>
            </w:tcBorders>
            <w:shd w:val="clear" w:color="auto" w:fill="FFFFFF"/>
          </w:tcPr>
          <w:p w14:paraId="338EBC34" w14:textId="77777777" w:rsidR="00325948" w:rsidRPr="00CE4E55" w:rsidRDefault="00325948" w:rsidP="00C73D19">
            <w:r w:rsidRPr="00CE4E55">
              <w:t>Iš viso:</w:t>
            </w:r>
          </w:p>
        </w:tc>
        <w:tc>
          <w:tcPr>
            <w:tcW w:w="1418" w:type="dxa"/>
            <w:tcBorders>
              <w:top w:val="single" w:sz="4" w:space="0" w:color="000000"/>
              <w:left w:val="single" w:sz="4" w:space="0" w:color="000000"/>
              <w:bottom w:val="single" w:sz="4" w:space="0" w:color="000000"/>
            </w:tcBorders>
            <w:shd w:val="clear" w:color="auto" w:fill="FFFFFF"/>
          </w:tcPr>
          <w:p w14:paraId="05D6EEC9" w14:textId="77777777" w:rsidR="00325948" w:rsidRPr="00CE4E55" w:rsidRDefault="00325948" w:rsidP="00C73D19">
            <w:r w:rsidRPr="00CE4E55">
              <w:t>298</w:t>
            </w:r>
          </w:p>
        </w:tc>
        <w:tc>
          <w:tcPr>
            <w:tcW w:w="1417" w:type="dxa"/>
            <w:tcBorders>
              <w:top w:val="single" w:sz="4" w:space="0" w:color="000000"/>
              <w:left w:val="single" w:sz="4" w:space="0" w:color="000000"/>
              <w:bottom w:val="single" w:sz="4" w:space="0" w:color="000000"/>
            </w:tcBorders>
            <w:shd w:val="clear" w:color="auto" w:fill="FFFFFF"/>
          </w:tcPr>
          <w:p w14:paraId="21934AF8" w14:textId="77777777" w:rsidR="00325948" w:rsidRPr="00CE4E55" w:rsidRDefault="00325948" w:rsidP="00C73D19">
            <w:r w:rsidRPr="00CE4E55">
              <w:t>282</w:t>
            </w:r>
          </w:p>
        </w:tc>
        <w:tc>
          <w:tcPr>
            <w:tcW w:w="1394" w:type="dxa"/>
            <w:tcBorders>
              <w:top w:val="single" w:sz="4" w:space="0" w:color="000000"/>
              <w:left w:val="single" w:sz="4" w:space="0" w:color="000000"/>
              <w:bottom w:val="single" w:sz="4" w:space="0" w:color="000000"/>
            </w:tcBorders>
            <w:shd w:val="clear" w:color="auto" w:fill="FFFFFF"/>
          </w:tcPr>
          <w:p w14:paraId="2AAFDD8B" w14:textId="77777777" w:rsidR="00325948" w:rsidRPr="00CE4E55" w:rsidRDefault="00325948" w:rsidP="00C73D19">
            <w:r w:rsidRPr="00CE4E55">
              <w:t>53</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Pr>
          <w:p w14:paraId="37D2E1FB" w14:textId="77777777" w:rsidR="00325948" w:rsidRPr="00CE4E55" w:rsidRDefault="00325948" w:rsidP="00C73D19">
            <w:r w:rsidRPr="00CE4E55">
              <w:t>47</w:t>
            </w:r>
          </w:p>
        </w:tc>
      </w:tr>
    </w:tbl>
    <w:p w14:paraId="5DD95A8F" w14:textId="77777777" w:rsidR="00325948" w:rsidRPr="00CE4E55" w:rsidRDefault="00325948" w:rsidP="00325948"/>
    <w:p w14:paraId="7673F67D" w14:textId="77777777" w:rsidR="00325948" w:rsidRPr="00CE4E55" w:rsidRDefault="00325948" w:rsidP="00325948">
      <w:r w:rsidRPr="00CE4E55">
        <w:t>Bendrieji rodikliai</w:t>
      </w:r>
    </w:p>
    <w:p w14:paraId="59C411BE" w14:textId="77777777" w:rsidR="00325948" w:rsidRPr="00CE4E55" w:rsidRDefault="00325948" w:rsidP="00325948"/>
    <w:tbl>
      <w:tblPr>
        <w:tblW w:w="9498" w:type="dxa"/>
        <w:jc w:val="center"/>
        <w:tblLayout w:type="fixed"/>
        <w:tblLook w:val="0000" w:firstRow="0" w:lastRow="0" w:firstColumn="0" w:lastColumn="0" w:noHBand="0" w:noVBand="0"/>
      </w:tblPr>
      <w:tblGrid>
        <w:gridCol w:w="4786"/>
        <w:gridCol w:w="1134"/>
        <w:gridCol w:w="1134"/>
        <w:gridCol w:w="2444"/>
      </w:tblGrid>
      <w:tr w:rsidR="00325948" w:rsidRPr="00CE4E55" w14:paraId="44A3CE2C" w14:textId="77777777" w:rsidTr="00C73D19">
        <w:trPr>
          <w:trHeight w:val="630"/>
          <w:jc w:val="center"/>
        </w:trPr>
        <w:tc>
          <w:tcPr>
            <w:tcW w:w="4786" w:type="dxa"/>
            <w:vMerge w:val="restart"/>
            <w:tcBorders>
              <w:top w:val="single" w:sz="8" w:space="0" w:color="000000"/>
              <w:left w:val="single" w:sz="8" w:space="0" w:color="000000"/>
              <w:bottom w:val="single" w:sz="8" w:space="0" w:color="000000"/>
            </w:tcBorders>
            <w:shd w:val="clear" w:color="auto" w:fill="FFFFFF"/>
            <w:vAlign w:val="center"/>
          </w:tcPr>
          <w:p w14:paraId="51E99B6F" w14:textId="77777777" w:rsidR="00325948" w:rsidRPr="00CE4E55" w:rsidRDefault="00325948" w:rsidP="00C73D19">
            <w:pPr>
              <w:jc w:val="center"/>
            </w:pPr>
            <w:r w:rsidRPr="00CE4E55">
              <w:t>Rodikliai</w:t>
            </w:r>
          </w:p>
        </w:tc>
        <w:tc>
          <w:tcPr>
            <w:tcW w:w="1134" w:type="dxa"/>
            <w:vMerge w:val="restart"/>
            <w:tcBorders>
              <w:top w:val="single" w:sz="8" w:space="0" w:color="000000"/>
              <w:left w:val="single" w:sz="8" w:space="0" w:color="000000"/>
              <w:bottom w:val="single" w:sz="8" w:space="0" w:color="000000"/>
            </w:tcBorders>
            <w:shd w:val="clear" w:color="auto" w:fill="FFFFFF"/>
            <w:vAlign w:val="center"/>
          </w:tcPr>
          <w:p w14:paraId="09FCE35E" w14:textId="77777777" w:rsidR="00325948" w:rsidRPr="00CE4E55" w:rsidRDefault="00325948" w:rsidP="00C73D19">
            <w:pPr>
              <w:jc w:val="center"/>
            </w:pPr>
            <w:r w:rsidRPr="00CE4E55">
              <w:t>2024 m.</w:t>
            </w:r>
          </w:p>
        </w:tc>
        <w:tc>
          <w:tcPr>
            <w:tcW w:w="1134" w:type="dxa"/>
            <w:vMerge w:val="restart"/>
            <w:tcBorders>
              <w:top w:val="single" w:sz="8" w:space="0" w:color="000000"/>
              <w:left w:val="single" w:sz="8" w:space="0" w:color="000000"/>
              <w:bottom w:val="single" w:sz="8" w:space="0" w:color="000000"/>
            </w:tcBorders>
            <w:shd w:val="clear" w:color="auto" w:fill="FFFFFF"/>
            <w:vAlign w:val="center"/>
          </w:tcPr>
          <w:p w14:paraId="45AB5228" w14:textId="77777777" w:rsidR="00325948" w:rsidRPr="00CE4E55" w:rsidRDefault="00325948" w:rsidP="00C73D19">
            <w:pPr>
              <w:jc w:val="center"/>
            </w:pPr>
            <w:r w:rsidRPr="00CE4E55">
              <w:t>2023 m.</w:t>
            </w:r>
          </w:p>
        </w:tc>
        <w:tc>
          <w:tcPr>
            <w:tcW w:w="244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587BAD89" w14:textId="77777777" w:rsidR="00325948" w:rsidRPr="00CE4E55" w:rsidRDefault="00325948" w:rsidP="00C73D19">
            <w:pPr>
              <w:jc w:val="center"/>
            </w:pPr>
            <w:r w:rsidRPr="00CE4E55">
              <w:t>Pokytis</w:t>
            </w:r>
          </w:p>
          <w:p w14:paraId="1BBD34EB" w14:textId="77777777" w:rsidR="00325948" w:rsidRPr="00CE4E55" w:rsidRDefault="00325948" w:rsidP="00C73D19">
            <w:pPr>
              <w:jc w:val="center"/>
            </w:pPr>
            <w:r w:rsidRPr="00CE4E55">
              <w:t>2024–2023 m.</w:t>
            </w:r>
          </w:p>
        </w:tc>
      </w:tr>
      <w:tr w:rsidR="00325948" w:rsidRPr="00CE4E55" w14:paraId="59CF75BD" w14:textId="77777777" w:rsidTr="00C73D19">
        <w:trPr>
          <w:trHeight w:val="276"/>
          <w:jc w:val="center"/>
        </w:trPr>
        <w:tc>
          <w:tcPr>
            <w:tcW w:w="4786" w:type="dxa"/>
            <w:vMerge/>
            <w:tcBorders>
              <w:top w:val="single" w:sz="8" w:space="0" w:color="000000"/>
              <w:left w:val="single" w:sz="8" w:space="0" w:color="000000"/>
              <w:bottom w:val="single" w:sz="8" w:space="0" w:color="000000"/>
            </w:tcBorders>
            <w:shd w:val="clear" w:color="auto" w:fill="FFFFFF"/>
            <w:vAlign w:val="center"/>
          </w:tcPr>
          <w:p w14:paraId="5B294DAB" w14:textId="77777777" w:rsidR="00325948" w:rsidRPr="00CE4E55" w:rsidRDefault="00325948" w:rsidP="00C73D19"/>
        </w:tc>
        <w:tc>
          <w:tcPr>
            <w:tcW w:w="1134" w:type="dxa"/>
            <w:vMerge/>
            <w:tcBorders>
              <w:top w:val="single" w:sz="8" w:space="0" w:color="000000"/>
              <w:left w:val="single" w:sz="8" w:space="0" w:color="000000"/>
              <w:bottom w:val="single" w:sz="8" w:space="0" w:color="000000"/>
            </w:tcBorders>
            <w:shd w:val="clear" w:color="auto" w:fill="FFFFFF"/>
            <w:vAlign w:val="center"/>
          </w:tcPr>
          <w:p w14:paraId="5A95713C" w14:textId="77777777" w:rsidR="00325948" w:rsidRPr="00CE4E55" w:rsidRDefault="00325948" w:rsidP="00C73D19"/>
        </w:tc>
        <w:tc>
          <w:tcPr>
            <w:tcW w:w="1134" w:type="dxa"/>
            <w:vMerge/>
            <w:tcBorders>
              <w:top w:val="single" w:sz="8" w:space="0" w:color="000000"/>
              <w:left w:val="single" w:sz="8" w:space="0" w:color="000000"/>
              <w:bottom w:val="single" w:sz="8" w:space="0" w:color="000000"/>
            </w:tcBorders>
            <w:shd w:val="clear" w:color="auto" w:fill="FFFFFF"/>
            <w:vAlign w:val="center"/>
          </w:tcPr>
          <w:p w14:paraId="3225FC04" w14:textId="77777777" w:rsidR="00325948" w:rsidRPr="00CE4E55" w:rsidRDefault="00325948" w:rsidP="00C73D19"/>
        </w:tc>
        <w:tc>
          <w:tcPr>
            <w:tcW w:w="244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641EA89" w14:textId="77777777" w:rsidR="00325948" w:rsidRPr="00CE4E55" w:rsidRDefault="00325948" w:rsidP="00C73D19"/>
        </w:tc>
      </w:tr>
      <w:tr w:rsidR="00325948" w:rsidRPr="00CE4E55" w14:paraId="16D5D328" w14:textId="77777777" w:rsidTr="00C73D19">
        <w:trPr>
          <w:trHeight w:val="481"/>
          <w:jc w:val="center"/>
        </w:trPr>
        <w:tc>
          <w:tcPr>
            <w:tcW w:w="4786" w:type="dxa"/>
            <w:tcBorders>
              <w:left w:val="single" w:sz="8" w:space="0" w:color="000000"/>
              <w:bottom w:val="single" w:sz="4" w:space="0" w:color="000000"/>
            </w:tcBorders>
            <w:shd w:val="clear" w:color="auto" w:fill="FFFFFF"/>
            <w:vAlign w:val="center"/>
          </w:tcPr>
          <w:p w14:paraId="06E4CA20" w14:textId="77777777" w:rsidR="00325948" w:rsidRPr="00CE4E55" w:rsidRDefault="00325948" w:rsidP="00C73D19">
            <w:r w:rsidRPr="00CE4E55">
              <w:t>Iš viso darbuotojų (fizinių asmenų) skaičius</w:t>
            </w:r>
          </w:p>
        </w:tc>
        <w:tc>
          <w:tcPr>
            <w:tcW w:w="1134" w:type="dxa"/>
            <w:tcBorders>
              <w:left w:val="single" w:sz="8" w:space="0" w:color="000000"/>
              <w:bottom w:val="single" w:sz="4" w:space="0" w:color="000000"/>
            </w:tcBorders>
            <w:shd w:val="clear" w:color="auto" w:fill="FFFFFF"/>
            <w:vAlign w:val="center"/>
          </w:tcPr>
          <w:p w14:paraId="122AE7C6" w14:textId="77777777" w:rsidR="00325948" w:rsidRPr="00CE4E55" w:rsidRDefault="00325948" w:rsidP="00C73D19">
            <w:r w:rsidRPr="00CE4E55">
              <w:t>298</w:t>
            </w:r>
          </w:p>
        </w:tc>
        <w:tc>
          <w:tcPr>
            <w:tcW w:w="1134" w:type="dxa"/>
            <w:tcBorders>
              <w:left w:val="single" w:sz="8" w:space="0" w:color="000000"/>
              <w:bottom w:val="single" w:sz="4" w:space="0" w:color="000000"/>
            </w:tcBorders>
            <w:shd w:val="clear" w:color="auto" w:fill="FFFFFF"/>
            <w:vAlign w:val="center"/>
          </w:tcPr>
          <w:p w14:paraId="130A489C" w14:textId="77777777" w:rsidR="00325948" w:rsidRPr="00CE4E55" w:rsidRDefault="00325948" w:rsidP="00C73D19">
            <w:r w:rsidRPr="00CE4E55">
              <w:t>282</w:t>
            </w:r>
          </w:p>
        </w:tc>
        <w:tc>
          <w:tcPr>
            <w:tcW w:w="2444" w:type="dxa"/>
            <w:tcBorders>
              <w:left w:val="single" w:sz="8" w:space="0" w:color="000000"/>
              <w:bottom w:val="single" w:sz="4" w:space="0" w:color="000000"/>
              <w:right w:val="single" w:sz="8" w:space="0" w:color="000000"/>
            </w:tcBorders>
            <w:shd w:val="clear" w:color="auto" w:fill="FFFFFF"/>
            <w:vAlign w:val="center"/>
          </w:tcPr>
          <w:p w14:paraId="0C904C8F" w14:textId="77777777" w:rsidR="00325948" w:rsidRPr="00CE4E55" w:rsidRDefault="00325948" w:rsidP="00C73D19">
            <w:r w:rsidRPr="00CE4E55">
              <w:t>+16</w:t>
            </w:r>
          </w:p>
        </w:tc>
      </w:tr>
      <w:tr w:rsidR="00325948" w:rsidRPr="00CE4E55" w14:paraId="694BE986" w14:textId="77777777" w:rsidTr="00C73D19">
        <w:trPr>
          <w:trHeight w:val="569"/>
          <w:jc w:val="center"/>
        </w:trPr>
        <w:tc>
          <w:tcPr>
            <w:tcW w:w="4786" w:type="dxa"/>
            <w:tcBorders>
              <w:left w:val="single" w:sz="8" w:space="0" w:color="000000"/>
              <w:bottom w:val="single" w:sz="4" w:space="0" w:color="000000"/>
            </w:tcBorders>
            <w:shd w:val="clear" w:color="auto" w:fill="FFFFFF"/>
            <w:vAlign w:val="center"/>
          </w:tcPr>
          <w:p w14:paraId="24126AC4" w14:textId="77777777" w:rsidR="00325948" w:rsidRPr="00CE4E55" w:rsidRDefault="00325948" w:rsidP="00C73D19">
            <w:r w:rsidRPr="00CE4E55">
              <w:t>Darbuotojų (fizinių asmenų), dirbančių nepagrindiniame darbe, skaičius</w:t>
            </w:r>
          </w:p>
        </w:tc>
        <w:tc>
          <w:tcPr>
            <w:tcW w:w="1134" w:type="dxa"/>
            <w:tcBorders>
              <w:left w:val="single" w:sz="8" w:space="0" w:color="000000"/>
              <w:bottom w:val="single" w:sz="4" w:space="0" w:color="000000"/>
            </w:tcBorders>
            <w:shd w:val="clear" w:color="auto" w:fill="FFFFFF"/>
            <w:vAlign w:val="center"/>
          </w:tcPr>
          <w:p w14:paraId="7196B4BF" w14:textId="77777777" w:rsidR="00325948" w:rsidRPr="00CE4E55" w:rsidRDefault="00325948" w:rsidP="00C73D19">
            <w:r w:rsidRPr="00CE4E55">
              <w:t>53</w:t>
            </w:r>
          </w:p>
        </w:tc>
        <w:tc>
          <w:tcPr>
            <w:tcW w:w="1134" w:type="dxa"/>
            <w:tcBorders>
              <w:left w:val="single" w:sz="8" w:space="0" w:color="000000"/>
              <w:bottom w:val="single" w:sz="4" w:space="0" w:color="000000"/>
            </w:tcBorders>
            <w:shd w:val="clear" w:color="auto" w:fill="FFFFFF"/>
            <w:vAlign w:val="center"/>
          </w:tcPr>
          <w:p w14:paraId="3DA0F188" w14:textId="77777777" w:rsidR="00325948" w:rsidRPr="00CE4E55" w:rsidRDefault="00325948" w:rsidP="00C73D19">
            <w:r w:rsidRPr="00CE4E55">
              <w:t>47</w:t>
            </w:r>
          </w:p>
        </w:tc>
        <w:tc>
          <w:tcPr>
            <w:tcW w:w="2444" w:type="dxa"/>
            <w:tcBorders>
              <w:left w:val="single" w:sz="8" w:space="0" w:color="000000"/>
              <w:bottom w:val="single" w:sz="4" w:space="0" w:color="000000"/>
              <w:right w:val="single" w:sz="8" w:space="0" w:color="000000"/>
            </w:tcBorders>
            <w:shd w:val="clear" w:color="auto" w:fill="FFFFFF"/>
            <w:vAlign w:val="center"/>
          </w:tcPr>
          <w:p w14:paraId="625EC8D8" w14:textId="77777777" w:rsidR="00325948" w:rsidRPr="00CE4E55" w:rsidRDefault="00325948" w:rsidP="00C73D19">
            <w:r w:rsidRPr="00CE4E55">
              <w:t>+6</w:t>
            </w:r>
          </w:p>
        </w:tc>
      </w:tr>
      <w:tr w:rsidR="00325948" w:rsidRPr="00CE4E55" w14:paraId="5F28C7A2" w14:textId="77777777" w:rsidTr="00C73D19">
        <w:trPr>
          <w:trHeight w:val="395"/>
          <w:jc w:val="center"/>
        </w:trPr>
        <w:tc>
          <w:tcPr>
            <w:tcW w:w="4786" w:type="dxa"/>
            <w:tcBorders>
              <w:left w:val="single" w:sz="8" w:space="0" w:color="000000"/>
              <w:bottom w:val="single" w:sz="4" w:space="0" w:color="000000"/>
            </w:tcBorders>
            <w:shd w:val="clear" w:color="auto" w:fill="FFFFFF"/>
            <w:vAlign w:val="center"/>
          </w:tcPr>
          <w:p w14:paraId="204A9877" w14:textId="77777777" w:rsidR="00325948" w:rsidRPr="00CE4E55" w:rsidRDefault="00325948" w:rsidP="00C73D19">
            <w:r w:rsidRPr="00CE4E55">
              <w:t>Užimtų darbuotojų etatų skaičius</w:t>
            </w:r>
          </w:p>
        </w:tc>
        <w:tc>
          <w:tcPr>
            <w:tcW w:w="1134" w:type="dxa"/>
            <w:tcBorders>
              <w:left w:val="single" w:sz="8" w:space="0" w:color="000000"/>
              <w:bottom w:val="single" w:sz="4" w:space="0" w:color="000000"/>
            </w:tcBorders>
            <w:shd w:val="clear" w:color="auto" w:fill="FFFFFF"/>
            <w:vAlign w:val="center"/>
          </w:tcPr>
          <w:p w14:paraId="68C7DE73" w14:textId="77777777" w:rsidR="00325948" w:rsidRPr="00CE4E55" w:rsidRDefault="00325948" w:rsidP="00C73D19">
            <w:r w:rsidRPr="00CE4E55">
              <w:t>284,737</w:t>
            </w:r>
          </w:p>
        </w:tc>
        <w:tc>
          <w:tcPr>
            <w:tcW w:w="1134" w:type="dxa"/>
            <w:tcBorders>
              <w:left w:val="single" w:sz="8" w:space="0" w:color="000000"/>
              <w:bottom w:val="single" w:sz="4" w:space="0" w:color="000000"/>
            </w:tcBorders>
            <w:shd w:val="clear" w:color="auto" w:fill="FFFFFF"/>
            <w:vAlign w:val="center"/>
          </w:tcPr>
          <w:p w14:paraId="56ADDE15" w14:textId="77777777" w:rsidR="00325948" w:rsidRPr="00CE4E55" w:rsidRDefault="00325948" w:rsidP="00C73D19">
            <w:r w:rsidRPr="00CE4E55">
              <w:t>270,75</w:t>
            </w:r>
          </w:p>
        </w:tc>
        <w:tc>
          <w:tcPr>
            <w:tcW w:w="2444" w:type="dxa"/>
            <w:tcBorders>
              <w:left w:val="single" w:sz="8" w:space="0" w:color="000000"/>
              <w:bottom w:val="single" w:sz="4" w:space="0" w:color="000000"/>
              <w:right w:val="single" w:sz="8" w:space="0" w:color="000000"/>
            </w:tcBorders>
            <w:shd w:val="clear" w:color="auto" w:fill="FFFFFF"/>
            <w:vAlign w:val="center"/>
          </w:tcPr>
          <w:p w14:paraId="672DB294" w14:textId="77777777" w:rsidR="00325948" w:rsidRPr="00CE4E55" w:rsidRDefault="00325948" w:rsidP="00C73D19">
            <w:r w:rsidRPr="00CE4E55">
              <w:t>+13,987</w:t>
            </w:r>
          </w:p>
        </w:tc>
      </w:tr>
      <w:tr w:rsidR="00325948" w:rsidRPr="00CE4E55" w14:paraId="10410C13" w14:textId="77777777" w:rsidTr="00C73D19">
        <w:trPr>
          <w:trHeight w:val="415"/>
          <w:jc w:val="center"/>
        </w:trPr>
        <w:tc>
          <w:tcPr>
            <w:tcW w:w="4786" w:type="dxa"/>
            <w:tcBorders>
              <w:left w:val="single" w:sz="8" w:space="0" w:color="000000"/>
              <w:bottom w:val="single" w:sz="4" w:space="0" w:color="000000"/>
            </w:tcBorders>
            <w:shd w:val="clear" w:color="auto" w:fill="FFFFFF"/>
            <w:vAlign w:val="center"/>
          </w:tcPr>
          <w:p w14:paraId="3A7F72F6" w14:textId="77777777" w:rsidR="00325948" w:rsidRPr="00CE4E55" w:rsidRDefault="00325948" w:rsidP="00C73D19">
            <w:r w:rsidRPr="00CE4E55">
              <w:t>Gydytojų (fizinių asmenų) skaičius:</w:t>
            </w:r>
          </w:p>
        </w:tc>
        <w:tc>
          <w:tcPr>
            <w:tcW w:w="1134" w:type="dxa"/>
            <w:tcBorders>
              <w:left w:val="single" w:sz="8" w:space="0" w:color="000000"/>
              <w:bottom w:val="single" w:sz="4" w:space="0" w:color="000000"/>
            </w:tcBorders>
            <w:shd w:val="clear" w:color="auto" w:fill="FFFFFF"/>
            <w:vAlign w:val="center"/>
          </w:tcPr>
          <w:p w14:paraId="466A0A6E" w14:textId="77777777" w:rsidR="00325948" w:rsidRPr="00CE4E55" w:rsidRDefault="00325948" w:rsidP="00C73D19">
            <w:r w:rsidRPr="00CE4E55">
              <w:t>71</w:t>
            </w:r>
          </w:p>
        </w:tc>
        <w:tc>
          <w:tcPr>
            <w:tcW w:w="1134" w:type="dxa"/>
            <w:tcBorders>
              <w:left w:val="single" w:sz="8" w:space="0" w:color="000000"/>
              <w:bottom w:val="single" w:sz="4" w:space="0" w:color="000000"/>
            </w:tcBorders>
            <w:shd w:val="clear" w:color="auto" w:fill="FFFFFF"/>
            <w:vAlign w:val="center"/>
          </w:tcPr>
          <w:p w14:paraId="6D1EE73D" w14:textId="77777777" w:rsidR="00325948" w:rsidRPr="00CE4E55" w:rsidRDefault="00325948" w:rsidP="00C73D19">
            <w:r w:rsidRPr="00CE4E55">
              <w:t>67</w:t>
            </w:r>
          </w:p>
        </w:tc>
        <w:tc>
          <w:tcPr>
            <w:tcW w:w="2444" w:type="dxa"/>
            <w:tcBorders>
              <w:left w:val="single" w:sz="8" w:space="0" w:color="000000"/>
              <w:bottom w:val="single" w:sz="4" w:space="0" w:color="000000"/>
              <w:right w:val="single" w:sz="8" w:space="0" w:color="000000"/>
            </w:tcBorders>
            <w:shd w:val="clear" w:color="auto" w:fill="FFFFFF"/>
            <w:vAlign w:val="center"/>
          </w:tcPr>
          <w:p w14:paraId="559A01B9" w14:textId="77777777" w:rsidR="00325948" w:rsidRPr="00CE4E55" w:rsidRDefault="00325948" w:rsidP="00C73D19">
            <w:r w:rsidRPr="00CE4E55">
              <w:t>+4</w:t>
            </w:r>
          </w:p>
        </w:tc>
      </w:tr>
      <w:tr w:rsidR="00325948" w:rsidRPr="00CE4E55" w14:paraId="13567EDE" w14:textId="77777777" w:rsidTr="00C73D19">
        <w:trPr>
          <w:trHeight w:val="422"/>
          <w:jc w:val="center"/>
        </w:trPr>
        <w:tc>
          <w:tcPr>
            <w:tcW w:w="4786" w:type="dxa"/>
            <w:tcBorders>
              <w:left w:val="single" w:sz="8" w:space="0" w:color="000000"/>
              <w:bottom w:val="single" w:sz="4" w:space="0" w:color="000000"/>
            </w:tcBorders>
            <w:shd w:val="clear" w:color="auto" w:fill="FFFFFF"/>
            <w:vAlign w:val="center"/>
          </w:tcPr>
          <w:p w14:paraId="2A78DDAA" w14:textId="77777777" w:rsidR="00325948" w:rsidRPr="00CE4E55" w:rsidRDefault="00325948" w:rsidP="00C73D19">
            <w:r w:rsidRPr="00CE4E55">
              <w:t xml:space="preserve">iš jų dirba Konsultacinėje poliklinikoje </w:t>
            </w:r>
          </w:p>
        </w:tc>
        <w:tc>
          <w:tcPr>
            <w:tcW w:w="1134" w:type="dxa"/>
            <w:tcBorders>
              <w:left w:val="single" w:sz="8" w:space="0" w:color="000000"/>
              <w:bottom w:val="single" w:sz="4" w:space="0" w:color="000000"/>
            </w:tcBorders>
            <w:shd w:val="clear" w:color="auto" w:fill="FFFFFF"/>
            <w:vAlign w:val="center"/>
          </w:tcPr>
          <w:p w14:paraId="79DC9567" w14:textId="77777777" w:rsidR="00325948" w:rsidRPr="00CE4E55" w:rsidRDefault="00325948" w:rsidP="00C73D19">
            <w:r w:rsidRPr="00CE4E55">
              <w:t>23</w:t>
            </w:r>
          </w:p>
        </w:tc>
        <w:tc>
          <w:tcPr>
            <w:tcW w:w="1134" w:type="dxa"/>
            <w:tcBorders>
              <w:left w:val="single" w:sz="8" w:space="0" w:color="000000"/>
              <w:bottom w:val="single" w:sz="4" w:space="0" w:color="000000"/>
            </w:tcBorders>
            <w:shd w:val="clear" w:color="auto" w:fill="FFFFFF"/>
            <w:vAlign w:val="center"/>
          </w:tcPr>
          <w:p w14:paraId="1E5C77AC" w14:textId="77777777" w:rsidR="00325948" w:rsidRPr="00CE4E55" w:rsidRDefault="00325948" w:rsidP="00C73D19">
            <w:r w:rsidRPr="00CE4E55">
              <w:t>21</w:t>
            </w:r>
          </w:p>
        </w:tc>
        <w:tc>
          <w:tcPr>
            <w:tcW w:w="2444" w:type="dxa"/>
            <w:tcBorders>
              <w:left w:val="single" w:sz="8" w:space="0" w:color="000000"/>
              <w:bottom w:val="single" w:sz="4" w:space="0" w:color="000000"/>
              <w:right w:val="single" w:sz="8" w:space="0" w:color="000000"/>
            </w:tcBorders>
            <w:shd w:val="clear" w:color="auto" w:fill="FFFFFF"/>
            <w:vAlign w:val="center"/>
          </w:tcPr>
          <w:p w14:paraId="5C67C0A6" w14:textId="77777777" w:rsidR="00325948" w:rsidRPr="00CE4E55" w:rsidRDefault="00325948" w:rsidP="00C73D19">
            <w:r w:rsidRPr="00CE4E55">
              <w:t>+2</w:t>
            </w:r>
          </w:p>
        </w:tc>
      </w:tr>
      <w:tr w:rsidR="00325948" w:rsidRPr="00CE4E55" w14:paraId="016EAC85" w14:textId="77777777" w:rsidTr="00C73D19">
        <w:trPr>
          <w:trHeight w:val="555"/>
          <w:jc w:val="center"/>
        </w:trPr>
        <w:tc>
          <w:tcPr>
            <w:tcW w:w="4786" w:type="dxa"/>
            <w:tcBorders>
              <w:left w:val="single" w:sz="8" w:space="0" w:color="000000"/>
              <w:bottom w:val="single" w:sz="4" w:space="0" w:color="000000"/>
            </w:tcBorders>
            <w:shd w:val="clear" w:color="auto" w:fill="FFFFFF"/>
            <w:vAlign w:val="center"/>
          </w:tcPr>
          <w:p w14:paraId="784DC6F6" w14:textId="77777777" w:rsidR="00325948" w:rsidRPr="00CE4E55" w:rsidRDefault="00325948" w:rsidP="00C73D19">
            <w:r w:rsidRPr="00CE4E55">
              <w:t>Gydytojų (fizinių asmenų), dirbančių nepagrindiniame darbe, skaičius</w:t>
            </w:r>
          </w:p>
        </w:tc>
        <w:tc>
          <w:tcPr>
            <w:tcW w:w="1134" w:type="dxa"/>
            <w:tcBorders>
              <w:left w:val="single" w:sz="8" w:space="0" w:color="000000"/>
              <w:bottom w:val="single" w:sz="4" w:space="0" w:color="000000"/>
            </w:tcBorders>
            <w:shd w:val="clear" w:color="auto" w:fill="FFFFFF"/>
            <w:vAlign w:val="center"/>
          </w:tcPr>
          <w:p w14:paraId="5AD6D409" w14:textId="77777777" w:rsidR="00325948" w:rsidRPr="00CE4E55" w:rsidRDefault="00325948" w:rsidP="00C73D19">
            <w:r w:rsidRPr="00CE4E55">
              <w:t>43</w:t>
            </w:r>
          </w:p>
        </w:tc>
        <w:tc>
          <w:tcPr>
            <w:tcW w:w="1134" w:type="dxa"/>
            <w:tcBorders>
              <w:left w:val="single" w:sz="8" w:space="0" w:color="000000"/>
              <w:bottom w:val="single" w:sz="4" w:space="0" w:color="000000"/>
            </w:tcBorders>
            <w:shd w:val="clear" w:color="auto" w:fill="FFFFFF"/>
            <w:vAlign w:val="center"/>
          </w:tcPr>
          <w:p w14:paraId="7E914318" w14:textId="77777777" w:rsidR="00325948" w:rsidRPr="00CE4E55" w:rsidRDefault="00325948" w:rsidP="00C73D19">
            <w:r w:rsidRPr="00CE4E55">
              <w:t>37</w:t>
            </w:r>
          </w:p>
        </w:tc>
        <w:tc>
          <w:tcPr>
            <w:tcW w:w="2444" w:type="dxa"/>
            <w:tcBorders>
              <w:left w:val="single" w:sz="8" w:space="0" w:color="000000"/>
              <w:bottom w:val="single" w:sz="4" w:space="0" w:color="000000"/>
              <w:right w:val="single" w:sz="8" w:space="0" w:color="000000"/>
            </w:tcBorders>
            <w:shd w:val="clear" w:color="auto" w:fill="FFFFFF"/>
            <w:vAlign w:val="center"/>
          </w:tcPr>
          <w:p w14:paraId="25C7EA27" w14:textId="77777777" w:rsidR="00325948" w:rsidRPr="00CE4E55" w:rsidRDefault="00325948" w:rsidP="00C73D19">
            <w:r w:rsidRPr="00CE4E55">
              <w:t>+6</w:t>
            </w:r>
          </w:p>
        </w:tc>
      </w:tr>
      <w:tr w:rsidR="00325948" w:rsidRPr="00CE4E55" w14:paraId="2FADDE5E" w14:textId="77777777" w:rsidTr="00C73D19">
        <w:trPr>
          <w:trHeight w:val="409"/>
          <w:jc w:val="center"/>
        </w:trPr>
        <w:tc>
          <w:tcPr>
            <w:tcW w:w="4786" w:type="dxa"/>
            <w:tcBorders>
              <w:left w:val="single" w:sz="8" w:space="0" w:color="000000"/>
              <w:bottom w:val="single" w:sz="4" w:space="0" w:color="000000"/>
            </w:tcBorders>
            <w:shd w:val="clear" w:color="auto" w:fill="FFFFFF"/>
            <w:vAlign w:val="center"/>
          </w:tcPr>
          <w:p w14:paraId="0DDD0F56" w14:textId="77777777" w:rsidR="00325948" w:rsidRPr="00CE4E55" w:rsidRDefault="00325948" w:rsidP="00C73D19">
            <w:r w:rsidRPr="00CE4E55">
              <w:t>Visų užimtų gydytojų etatų skaičius</w:t>
            </w:r>
          </w:p>
        </w:tc>
        <w:tc>
          <w:tcPr>
            <w:tcW w:w="1134" w:type="dxa"/>
            <w:tcBorders>
              <w:left w:val="single" w:sz="8" w:space="0" w:color="000000"/>
              <w:bottom w:val="single" w:sz="4" w:space="0" w:color="000000"/>
            </w:tcBorders>
            <w:shd w:val="clear" w:color="auto" w:fill="FFFFFF"/>
            <w:vAlign w:val="center"/>
          </w:tcPr>
          <w:p w14:paraId="74A1FF60" w14:textId="77777777" w:rsidR="00325948" w:rsidRPr="00CE4E55" w:rsidRDefault="00325948" w:rsidP="00C73D19">
            <w:r w:rsidRPr="00CE4E55">
              <w:t>49,662</w:t>
            </w:r>
          </w:p>
        </w:tc>
        <w:tc>
          <w:tcPr>
            <w:tcW w:w="1134" w:type="dxa"/>
            <w:tcBorders>
              <w:left w:val="single" w:sz="8" w:space="0" w:color="000000"/>
              <w:bottom w:val="single" w:sz="4" w:space="0" w:color="000000"/>
            </w:tcBorders>
            <w:shd w:val="clear" w:color="auto" w:fill="FFFFFF"/>
            <w:vAlign w:val="center"/>
          </w:tcPr>
          <w:p w14:paraId="05CF06DE" w14:textId="77777777" w:rsidR="00325948" w:rsidRPr="00CE4E55" w:rsidRDefault="00325948" w:rsidP="00C73D19">
            <w:r w:rsidRPr="00CE4E55">
              <w:t>45,475</w:t>
            </w:r>
          </w:p>
        </w:tc>
        <w:tc>
          <w:tcPr>
            <w:tcW w:w="2444" w:type="dxa"/>
            <w:tcBorders>
              <w:left w:val="single" w:sz="8" w:space="0" w:color="000000"/>
              <w:bottom w:val="single" w:sz="4" w:space="0" w:color="000000"/>
              <w:right w:val="single" w:sz="8" w:space="0" w:color="000000"/>
            </w:tcBorders>
            <w:shd w:val="clear" w:color="auto" w:fill="FFFFFF"/>
            <w:vAlign w:val="center"/>
          </w:tcPr>
          <w:p w14:paraId="72472D9D" w14:textId="77777777" w:rsidR="00325948" w:rsidRPr="00CE4E55" w:rsidRDefault="00325948" w:rsidP="00C73D19">
            <w:r w:rsidRPr="00CE4E55">
              <w:t>+4,187</w:t>
            </w:r>
          </w:p>
        </w:tc>
      </w:tr>
      <w:tr w:rsidR="00325948" w:rsidRPr="00CE4E55" w14:paraId="13BC7F8F" w14:textId="77777777" w:rsidTr="00C73D19">
        <w:trPr>
          <w:trHeight w:val="567"/>
          <w:jc w:val="center"/>
        </w:trPr>
        <w:tc>
          <w:tcPr>
            <w:tcW w:w="4786" w:type="dxa"/>
            <w:tcBorders>
              <w:left w:val="single" w:sz="8" w:space="0" w:color="000000"/>
              <w:bottom w:val="single" w:sz="4" w:space="0" w:color="000000"/>
            </w:tcBorders>
            <w:shd w:val="clear" w:color="auto" w:fill="FFFFFF"/>
            <w:vAlign w:val="center"/>
          </w:tcPr>
          <w:p w14:paraId="3C387937" w14:textId="77777777" w:rsidR="00325948" w:rsidRPr="00CE4E55" w:rsidRDefault="00325948" w:rsidP="00C73D19">
            <w:r w:rsidRPr="00CE4E55">
              <w:t>Sveikatos priežiūros specialistų (fizinių asmenų) skaičius</w:t>
            </w:r>
          </w:p>
        </w:tc>
        <w:tc>
          <w:tcPr>
            <w:tcW w:w="1134" w:type="dxa"/>
            <w:tcBorders>
              <w:left w:val="single" w:sz="8" w:space="0" w:color="000000"/>
              <w:bottom w:val="single" w:sz="4" w:space="0" w:color="000000"/>
            </w:tcBorders>
            <w:shd w:val="clear" w:color="auto" w:fill="FFFFFF"/>
            <w:vAlign w:val="center"/>
          </w:tcPr>
          <w:p w14:paraId="5D8F0E3E" w14:textId="77777777" w:rsidR="00325948" w:rsidRPr="00CE4E55" w:rsidRDefault="00325948" w:rsidP="00C73D19">
            <w:r w:rsidRPr="00CE4E55">
              <w:t>132</w:t>
            </w:r>
          </w:p>
        </w:tc>
        <w:tc>
          <w:tcPr>
            <w:tcW w:w="1134" w:type="dxa"/>
            <w:tcBorders>
              <w:left w:val="single" w:sz="8" w:space="0" w:color="000000"/>
              <w:bottom w:val="single" w:sz="4" w:space="0" w:color="000000"/>
            </w:tcBorders>
            <w:shd w:val="clear" w:color="auto" w:fill="FFFFFF"/>
            <w:vAlign w:val="center"/>
          </w:tcPr>
          <w:p w14:paraId="54224381" w14:textId="77777777" w:rsidR="00325948" w:rsidRPr="00CE4E55" w:rsidRDefault="00325948" w:rsidP="00C73D19">
            <w:r w:rsidRPr="00CE4E55">
              <w:t>134</w:t>
            </w:r>
          </w:p>
        </w:tc>
        <w:tc>
          <w:tcPr>
            <w:tcW w:w="2444" w:type="dxa"/>
            <w:tcBorders>
              <w:left w:val="single" w:sz="8" w:space="0" w:color="000000"/>
              <w:bottom w:val="single" w:sz="4" w:space="0" w:color="000000"/>
              <w:right w:val="single" w:sz="8" w:space="0" w:color="000000"/>
            </w:tcBorders>
            <w:shd w:val="clear" w:color="auto" w:fill="FFFFFF"/>
            <w:vAlign w:val="center"/>
          </w:tcPr>
          <w:p w14:paraId="418483AE" w14:textId="77777777" w:rsidR="00325948" w:rsidRPr="00CE4E55" w:rsidRDefault="00325948" w:rsidP="00C73D19">
            <w:r w:rsidRPr="00CE4E55">
              <w:t>-2</w:t>
            </w:r>
          </w:p>
        </w:tc>
      </w:tr>
      <w:tr w:rsidR="00325948" w:rsidRPr="00CE4E55" w14:paraId="29BA12A8" w14:textId="77777777" w:rsidTr="00C73D19">
        <w:trPr>
          <w:trHeight w:val="561"/>
          <w:jc w:val="center"/>
        </w:trPr>
        <w:tc>
          <w:tcPr>
            <w:tcW w:w="4786" w:type="dxa"/>
            <w:tcBorders>
              <w:left w:val="single" w:sz="8" w:space="0" w:color="000000"/>
              <w:bottom w:val="single" w:sz="4" w:space="0" w:color="000000"/>
            </w:tcBorders>
            <w:shd w:val="clear" w:color="auto" w:fill="FFFFFF"/>
            <w:vAlign w:val="center"/>
          </w:tcPr>
          <w:p w14:paraId="41764027" w14:textId="77777777" w:rsidR="00325948" w:rsidRPr="00CE4E55" w:rsidRDefault="00325948" w:rsidP="00C73D19">
            <w:r w:rsidRPr="00CE4E55">
              <w:t>Slaugytojų (fizinių asmenų), dirbančių nepagrindiniame darbe, skaičius</w:t>
            </w:r>
          </w:p>
        </w:tc>
        <w:tc>
          <w:tcPr>
            <w:tcW w:w="1134" w:type="dxa"/>
            <w:tcBorders>
              <w:left w:val="single" w:sz="8" w:space="0" w:color="000000"/>
              <w:bottom w:val="single" w:sz="4" w:space="0" w:color="000000"/>
            </w:tcBorders>
            <w:shd w:val="clear" w:color="auto" w:fill="FFFFFF"/>
            <w:vAlign w:val="center"/>
          </w:tcPr>
          <w:p w14:paraId="708802A3" w14:textId="77777777" w:rsidR="00325948" w:rsidRPr="00CE4E55" w:rsidRDefault="00325948" w:rsidP="00C73D19">
            <w:r w:rsidRPr="00CE4E55">
              <w:t>9</w:t>
            </w:r>
          </w:p>
        </w:tc>
        <w:tc>
          <w:tcPr>
            <w:tcW w:w="1134" w:type="dxa"/>
            <w:tcBorders>
              <w:left w:val="single" w:sz="8" w:space="0" w:color="000000"/>
              <w:bottom w:val="single" w:sz="4" w:space="0" w:color="000000"/>
            </w:tcBorders>
            <w:shd w:val="clear" w:color="auto" w:fill="FFFFFF"/>
            <w:vAlign w:val="center"/>
          </w:tcPr>
          <w:p w14:paraId="2CDA2BB1" w14:textId="77777777" w:rsidR="00325948" w:rsidRPr="00CE4E55" w:rsidRDefault="00325948" w:rsidP="00C73D19">
            <w:r w:rsidRPr="00CE4E55">
              <w:t>7</w:t>
            </w:r>
          </w:p>
        </w:tc>
        <w:tc>
          <w:tcPr>
            <w:tcW w:w="2444" w:type="dxa"/>
            <w:tcBorders>
              <w:left w:val="single" w:sz="8" w:space="0" w:color="000000"/>
              <w:bottom w:val="single" w:sz="4" w:space="0" w:color="000000"/>
              <w:right w:val="single" w:sz="8" w:space="0" w:color="000000"/>
            </w:tcBorders>
            <w:shd w:val="clear" w:color="auto" w:fill="FFFFFF"/>
            <w:vAlign w:val="center"/>
          </w:tcPr>
          <w:p w14:paraId="48CADE2C" w14:textId="77777777" w:rsidR="00325948" w:rsidRPr="00CE4E55" w:rsidRDefault="00325948" w:rsidP="00C73D19">
            <w:r w:rsidRPr="00CE4E55">
              <w:t>+2</w:t>
            </w:r>
          </w:p>
        </w:tc>
      </w:tr>
      <w:tr w:rsidR="00325948" w:rsidRPr="002E68AF" w14:paraId="68FCEECC" w14:textId="77777777" w:rsidTr="00C73D19">
        <w:trPr>
          <w:trHeight w:val="555"/>
          <w:jc w:val="center"/>
        </w:trPr>
        <w:tc>
          <w:tcPr>
            <w:tcW w:w="4786" w:type="dxa"/>
            <w:tcBorders>
              <w:left w:val="single" w:sz="8" w:space="0" w:color="000000"/>
              <w:bottom w:val="single" w:sz="4" w:space="0" w:color="000000"/>
            </w:tcBorders>
            <w:shd w:val="clear" w:color="auto" w:fill="FFFFFF"/>
            <w:vAlign w:val="center"/>
          </w:tcPr>
          <w:p w14:paraId="626A743F" w14:textId="77777777" w:rsidR="00325948" w:rsidRPr="00CE4E55" w:rsidRDefault="00325948" w:rsidP="00C73D19">
            <w:r w:rsidRPr="00CE4E55">
              <w:t>Visų užimtų sveikatos priežiūros specialistų etatų skaičius</w:t>
            </w:r>
          </w:p>
        </w:tc>
        <w:tc>
          <w:tcPr>
            <w:tcW w:w="1134" w:type="dxa"/>
            <w:tcBorders>
              <w:left w:val="single" w:sz="8" w:space="0" w:color="000000"/>
              <w:bottom w:val="single" w:sz="4" w:space="0" w:color="000000"/>
            </w:tcBorders>
            <w:shd w:val="clear" w:color="auto" w:fill="FFFFFF"/>
            <w:vAlign w:val="center"/>
          </w:tcPr>
          <w:p w14:paraId="28FA7E16" w14:textId="77777777" w:rsidR="00325948" w:rsidRPr="00CE4E55" w:rsidRDefault="00325948" w:rsidP="00C73D19">
            <w:r w:rsidRPr="00CE4E55">
              <w:t>143,95</w:t>
            </w:r>
          </w:p>
        </w:tc>
        <w:tc>
          <w:tcPr>
            <w:tcW w:w="1134" w:type="dxa"/>
            <w:tcBorders>
              <w:left w:val="single" w:sz="8" w:space="0" w:color="000000"/>
              <w:bottom w:val="single" w:sz="4" w:space="0" w:color="000000"/>
            </w:tcBorders>
            <w:shd w:val="clear" w:color="auto" w:fill="FFFFFF"/>
            <w:vAlign w:val="center"/>
          </w:tcPr>
          <w:p w14:paraId="2CC3ECBB" w14:textId="77777777" w:rsidR="00325948" w:rsidRPr="00CE4E55" w:rsidRDefault="00325948" w:rsidP="00C73D19">
            <w:r w:rsidRPr="00CE4E55">
              <w:t>135,10</w:t>
            </w:r>
          </w:p>
        </w:tc>
        <w:tc>
          <w:tcPr>
            <w:tcW w:w="2444" w:type="dxa"/>
            <w:tcBorders>
              <w:left w:val="single" w:sz="8" w:space="0" w:color="000000"/>
              <w:bottom w:val="single" w:sz="4" w:space="0" w:color="000000"/>
              <w:right w:val="single" w:sz="8" w:space="0" w:color="000000"/>
            </w:tcBorders>
            <w:shd w:val="clear" w:color="auto" w:fill="FFFFFF"/>
            <w:vAlign w:val="center"/>
          </w:tcPr>
          <w:p w14:paraId="735D9A7F" w14:textId="77777777" w:rsidR="00325948" w:rsidRPr="002E68AF" w:rsidRDefault="00325948" w:rsidP="00C73D19">
            <w:r w:rsidRPr="00CE4E55">
              <w:t>+8,85</w:t>
            </w:r>
          </w:p>
        </w:tc>
      </w:tr>
    </w:tbl>
    <w:p w14:paraId="4A620145" w14:textId="77777777" w:rsidR="00325948" w:rsidRPr="000F5ED3" w:rsidRDefault="00325948" w:rsidP="00325948">
      <w:pPr>
        <w:suppressAutoHyphens/>
        <w:jc w:val="center"/>
        <w:rPr>
          <w:b/>
          <w:lang w:eastAsia="ar-SA"/>
        </w:rPr>
      </w:pPr>
    </w:p>
    <w:p w14:paraId="6836D94C" w14:textId="77777777" w:rsidR="00325948" w:rsidRDefault="00325948" w:rsidP="002E1F99">
      <w:pPr>
        <w:pStyle w:val="Pavadinimas"/>
        <w:jc w:val="left"/>
        <w:rPr>
          <w:b w:val="0"/>
          <w:lang w:val="lt-LT"/>
        </w:rPr>
      </w:pPr>
    </w:p>
    <w:p w14:paraId="32495A23" w14:textId="77777777" w:rsidR="00000B75" w:rsidRDefault="00000B75" w:rsidP="00454A7D">
      <w:pPr>
        <w:jc w:val="both"/>
      </w:pPr>
    </w:p>
    <w:p w14:paraId="490035C3" w14:textId="0397C86F" w:rsidR="00EC136F" w:rsidRDefault="007E736F" w:rsidP="007E736F">
      <w:pPr>
        <w:ind w:firstLine="720"/>
        <w:jc w:val="both"/>
      </w:pPr>
      <w:r>
        <w:t>Vyriausioji gydytoja</w:t>
      </w:r>
      <w:r w:rsidR="00EC136F">
        <w:tab/>
      </w:r>
      <w:r w:rsidR="00EC136F">
        <w:tab/>
      </w:r>
      <w:r w:rsidR="00EC136F">
        <w:tab/>
      </w:r>
      <w:r w:rsidR="00EC136F">
        <w:tab/>
      </w:r>
      <w:r w:rsidR="00EC136F">
        <w:tab/>
      </w:r>
      <w:r w:rsidR="00EC136F">
        <w:tab/>
      </w:r>
      <w:r w:rsidR="00EC136F">
        <w:tab/>
        <w:t>R</w:t>
      </w:r>
      <w:r>
        <w:t>ūta Lukšienė</w:t>
      </w:r>
    </w:p>
    <w:p w14:paraId="0D3E1D6F" w14:textId="77777777" w:rsidR="00454A7D" w:rsidRDefault="00454A7D" w:rsidP="00454A7D">
      <w:pPr>
        <w:jc w:val="both"/>
      </w:pPr>
    </w:p>
    <w:p w14:paraId="49CC69EC" w14:textId="77777777" w:rsidR="00E417C2" w:rsidRDefault="00E417C2" w:rsidP="00454A7D">
      <w:pPr>
        <w:jc w:val="both"/>
      </w:pPr>
    </w:p>
    <w:p w14:paraId="56895CED" w14:textId="77777777" w:rsidR="00E417C2" w:rsidRDefault="00E417C2" w:rsidP="00454A7D">
      <w:pPr>
        <w:jc w:val="both"/>
      </w:pPr>
    </w:p>
    <w:p w14:paraId="299A9F3F" w14:textId="77777777" w:rsidR="00E417C2" w:rsidRDefault="00E417C2" w:rsidP="00454A7D">
      <w:pPr>
        <w:jc w:val="both"/>
      </w:pPr>
    </w:p>
    <w:p w14:paraId="332CF412" w14:textId="77777777" w:rsidR="00E417C2" w:rsidRDefault="00E417C2" w:rsidP="00454A7D">
      <w:pPr>
        <w:jc w:val="both"/>
      </w:pPr>
    </w:p>
    <w:p w14:paraId="29D900D3" w14:textId="77777777" w:rsidR="00E417C2" w:rsidRDefault="00E417C2" w:rsidP="00454A7D">
      <w:pPr>
        <w:jc w:val="both"/>
      </w:pPr>
    </w:p>
    <w:p w14:paraId="22396550" w14:textId="77777777" w:rsidR="00E417C2" w:rsidRDefault="00E417C2" w:rsidP="00454A7D">
      <w:pPr>
        <w:jc w:val="both"/>
      </w:pPr>
    </w:p>
    <w:p w14:paraId="436B5EA1" w14:textId="77777777" w:rsidR="0018226F" w:rsidRDefault="0018226F" w:rsidP="00454A7D">
      <w:pPr>
        <w:jc w:val="both"/>
      </w:pPr>
    </w:p>
    <w:p w14:paraId="48827D44" w14:textId="77777777" w:rsidR="0018226F" w:rsidRDefault="0018226F" w:rsidP="00454A7D">
      <w:pPr>
        <w:jc w:val="both"/>
      </w:pPr>
    </w:p>
    <w:p w14:paraId="68966C30" w14:textId="77777777" w:rsidR="0018226F" w:rsidRDefault="0018226F" w:rsidP="00454A7D">
      <w:pPr>
        <w:jc w:val="both"/>
      </w:pPr>
    </w:p>
    <w:p w14:paraId="2E44F906" w14:textId="77777777" w:rsidR="0018226F" w:rsidRDefault="0018226F" w:rsidP="00454A7D">
      <w:pPr>
        <w:jc w:val="both"/>
      </w:pPr>
    </w:p>
    <w:p w14:paraId="7C1685B3" w14:textId="77777777" w:rsidR="0018226F" w:rsidRDefault="0018226F" w:rsidP="00454A7D">
      <w:pPr>
        <w:jc w:val="both"/>
      </w:pPr>
    </w:p>
    <w:p w14:paraId="28071C7B" w14:textId="77777777" w:rsidR="0018226F" w:rsidRDefault="0018226F" w:rsidP="00454A7D">
      <w:pPr>
        <w:jc w:val="both"/>
      </w:pPr>
    </w:p>
    <w:p w14:paraId="26A3A193" w14:textId="77777777" w:rsidR="0018226F" w:rsidRDefault="0018226F" w:rsidP="00454A7D">
      <w:pPr>
        <w:jc w:val="both"/>
      </w:pPr>
    </w:p>
    <w:p w14:paraId="66AC6BA2" w14:textId="77777777" w:rsidR="0018226F" w:rsidRDefault="0018226F" w:rsidP="00454A7D">
      <w:pPr>
        <w:jc w:val="both"/>
      </w:pPr>
    </w:p>
    <w:p w14:paraId="6F962AC1" w14:textId="77777777" w:rsidR="006102CE" w:rsidRDefault="006102CE" w:rsidP="002E1F99">
      <w:pPr>
        <w:pStyle w:val="Pavadinimas"/>
        <w:jc w:val="left"/>
        <w:rPr>
          <w:b w:val="0"/>
        </w:rPr>
      </w:pPr>
    </w:p>
    <w:p w14:paraId="57C024AC" w14:textId="77777777" w:rsidR="00683F68" w:rsidRDefault="00683F68" w:rsidP="002E1F99">
      <w:pPr>
        <w:pStyle w:val="Pavadinimas"/>
        <w:jc w:val="left"/>
        <w:rPr>
          <w:b w:val="0"/>
        </w:rPr>
      </w:pPr>
    </w:p>
    <w:p w14:paraId="6F01A8EF" w14:textId="77777777" w:rsidR="00B668F0" w:rsidRDefault="00B668F0" w:rsidP="00376CE1">
      <w:pPr>
        <w:pStyle w:val="Pavadinimas"/>
        <w:pBdr>
          <w:bottom w:val="single" w:sz="12" w:space="1" w:color="auto"/>
        </w:pBdr>
      </w:pPr>
      <w:r>
        <w:t>JURBARKO RAJONO SAVIVALDYBĖS ADMINISTRACIJ</w:t>
      </w:r>
      <w:r w:rsidR="00914C1A">
        <w:t>A</w:t>
      </w:r>
    </w:p>
    <w:p w14:paraId="2DBAC639" w14:textId="77777777" w:rsidR="002E1F99" w:rsidRDefault="002E1F99" w:rsidP="002E1F99">
      <w:pPr>
        <w:pStyle w:val="Paantrat"/>
      </w:pPr>
    </w:p>
    <w:p w14:paraId="715333AC" w14:textId="77777777" w:rsidR="002E1F99" w:rsidRDefault="002E1F99" w:rsidP="002E1F99">
      <w:pPr>
        <w:pStyle w:val="Paantrat"/>
      </w:pPr>
      <w:r>
        <w:t>AIŠKINAMASIS RAŠTAS</w:t>
      </w:r>
    </w:p>
    <w:p w14:paraId="1FF24BD1" w14:textId="77777777" w:rsidR="002E1F99" w:rsidRDefault="002E1F99" w:rsidP="002E1F99">
      <w:pPr>
        <w:jc w:val="center"/>
        <w:rPr>
          <w:caps/>
        </w:rPr>
      </w:pPr>
    </w:p>
    <w:p w14:paraId="65133C36" w14:textId="66BEA529" w:rsidR="00EC136F" w:rsidRPr="00311346" w:rsidRDefault="00EC136F" w:rsidP="00EC136F">
      <w:pPr>
        <w:jc w:val="center"/>
        <w:rPr>
          <w:b/>
          <w:bCs/>
        </w:rPr>
      </w:pPr>
      <w:r>
        <w:rPr>
          <w:b/>
          <w:bCs/>
          <w:caps/>
        </w:rPr>
        <w:t>PRIE JURBARKO RAJONO SAVIVALDYBĖS TARYBOS SPRENDIMO „</w:t>
      </w:r>
      <w:r>
        <w:rPr>
          <w:b/>
          <w:bCs/>
        </w:rPr>
        <w:t xml:space="preserve">DĖL 2024 METŲ VIEŠOSIOS ĮSTAIGOS JURBARKO </w:t>
      </w:r>
      <w:r w:rsidR="00DB73D7">
        <w:rPr>
          <w:b/>
          <w:bCs/>
        </w:rPr>
        <w:t xml:space="preserve">LIGONINĖS </w:t>
      </w:r>
      <w:r>
        <w:rPr>
          <w:b/>
          <w:bCs/>
        </w:rPr>
        <w:t>METINIŲ ATASKAITŲ RINKINI</w:t>
      </w:r>
      <w:r w:rsidR="00000B75">
        <w:rPr>
          <w:b/>
          <w:bCs/>
        </w:rPr>
        <w:t>O</w:t>
      </w:r>
      <w:r>
        <w:rPr>
          <w:b/>
          <w:bCs/>
        </w:rPr>
        <w:t xml:space="preserve"> PATVIRTINIMO</w:t>
      </w:r>
      <w:r>
        <w:rPr>
          <w:b/>
          <w:bCs/>
          <w:caps/>
        </w:rPr>
        <w:t>“ PROJEKTO</w:t>
      </w:r>
    </w:p>
    <w:p w14:paraId="2DF9D210" w14:textId="77777777" w:rsidR="00EC136F" w:rsidRDefault="00EC136F" w:rsidP="00EC136F">
      <w:pPr>
        <w:tabs>
          <w:tab w:val="left" w:pos="567"/>
        </w:tabs>
        <w:rPr>
          <w:b/>
          <w:bCs/>
          <w:caps/>
        </w:rPr>
      </w:pPr>
    </w:p>
    <w:p w14:paraId="63FC7F9C" w14:textId="69D4DAAC" w:rsidR="00EC136F" w:rsidRPr="006102CE" w:rsidRDefault="00EC136F" w:rsidP="00EC136F">
      <w:pPr>
        <w:tabs>
          <w:tab w:val="left" w:pos="567"/>
        </w:tabs>
        <w:jc w:val="center"/>
      </w:pPr>
      <w:r w:rsidRPr="006102CE">
        <w:t xml:space="preserve">2025 m. </w:t>
      </w:r>
      <w:r w:rsidR="00DB73D7">
        <w:t xml:space="preserve">gegužės </w:t>
      </w:r>
      <w:r w:rsidR="00DF7871">
        <w:t>15</w:t>
      </w:r>
      <w:r w:rsidRPr="006102CE">
        <w:t xml:space="preserve"> d.</w:t>
      </w:r>
    </w:p>
    <w:p w14:paraId="68B86EAB" w14:textId="77777777" w:rsidR="00EC136F" w:rsidRDefault="00EC136F" w:rsidP="00EC136F">
      <w:pPr>
        <w:tabs>
          <w:tab w:val="left" w:pos="0"/>
        </w:tabs>
        <w:jc w:val="center"/>
      </w:pPr>
      <w:r>
        <w:t>Jurbarkas</w:t>
      </w:r>
    </w:p>
    <w:p w14:paraId="067A7EA6" w14:textId="77777777" w:rsidR="00EC136F" w:rsidRDefault="00EC136F" w:rsidP="00EC136F">
      <w:pPr>
        <w:tabs>
          <w:tab w:val="left" w:pos="0"/>
        </w:tabs>
        <w:jc w:val="center"/>
      </w:pPr>
    </w:p>
    <w:tbl>
      <w:tblPr>
        <w:tblW w:w="0" w:type="auto"/>
        <w:tblLook w:val="0000" w:firstRow="0" w:lastRow="0" w:firstColumn="0" w:lastColumn="0" w:noHBand="0" w:noVBand="0"/>
      </w:tblPr>
      <w:tblGrid>
        <w:gridCol w:w="9356"/>
      </w:tblGrid>
      <w:tr w:rsidR="00EC136F" w14:paraId="15122598" w14:textId="77777777" w:rsidTr="00D64001">
        <w:tc>
          <w:tcPr>
            <w:tcW w:w="9572" w:type="dxa"/>
          </w:tcPr>
          <w:p w14:paraId="245968B1" w14:textId="4AE57B1B" w:rsidR="00EC136F" w:rsidRDefault="00EC136F" w:rsidP="00D64001">
            <w:pPr>
              <w:tabs>
                <w:tab w:val="left" w:pos="0"/>
              </w:tabs>
              <w:jc w:val="both"/>
              <w:rPr>
                <w:b/>
                <w:bCs/>
                <w:sz w:val="22"/>
              </w:rPr>
            </w:pPr>
            <w:r>
              <w:rPr>
                <w:b/>
                <w:bCs/>
                <w:i/>
                <w:iCs/>
                <w:sz w:val="22"/>
              </w:rPr>
              <w:t>1. Parengto projekto tikslai ir uždaviniai.</w:t>
            </w:r>
            <w:r w:rsidRPr="00D24465">
              <w:rPr>
                <w:sz w:val="22"/>
                <w:szCs w:val="22"/>
              </w:rPr>
              <w:t xml:space="preserve"> Išanalizuoti ir p</w:t>
            </w:r>
            <w:r>
              <w:rPr>
                <w:sz w:val="22"/>
                <w:szCs w:val="22"/>
              </w:rPr>
              <w:t>atvirtinti</w:t>
            </w:r>
            <w:r w:rsidRPr="00D24465">
              <w:rPr>
                <w:sz w:val="22"/>
                <w:szCs w:val="22"/>
              </w:rPr>
              <w:t xml:space="preserve"> </w:t>
            </w:r>
            <w:r>
              <w:rPr>
                <w:sz w:val="22"/>
                <w:szCs w:val="22"/>
              </w:rPr>
              <w:t>2024</w:t>
            </w:r>
            <w:r w:rsidRPr="00D24465">
              <w:rPr>
                <w:sz w:val="22"/>
                <w:szCs w:val="22"/>
              </w:rPr>
              <w:t xml:space="preserve"> metų </w:t>
            </w:r>
            <w:r>
              <w:rPr>
                <w:sz w:val="22"/>
                <w:szCs w:val="22"/>
              </w:rPr>
              <w:t>viešosios įstaigos</w:t>
            </w:r>
            <w:r w:rsidRPr="00D24465">
              <w:rPr>
                <w:sz w:val="22"/>
                <w:szCs w:val="22"/>
              </w:rPr>
              <w:t xml:space="preserve"> Jurbarko </w:t>
            </w:r>
            <w:r w:rsidR="00DB73D7">
              <w:rPr>
                <w:sz w:val="22"/>
                <w:szCs w:val="22"/>
              </w:rPr>
              <w:t xml:space="preserve">ligoninės </w:t>
            </w:r>
            <w:r>
              <w:rPr>
                <w:sz w:val="22"/>
                <w:szCs w:val="22"/>
              </w:rPr>
              <w:t xml:space="preserve">(toliau – VšĮ Jurbarko </w:t>
            </w:r>
            <w:r w:rsidR="00DB73D7">
              <w:rPr>
                <w:sz w:val="22"/>
                <w:szCs w:val="22"/>
              </w:rPr>
              <w:t>ligoninė</w:t>
            </w:r>
            <w:r>
              <w:rPr>
                <w:sz w:val="22"/>
                <w:szCs w:val="22"/>
              </w:rPr>
              <w:t>)</w:t>
            </w:r>
            <w:r w:rsidRPr="00990B64">
              <w:rPr>
                <w:sz w:val="22"/>
                <w:szCs w:val="22"/>
              </w:rPr>
              <w:t xml:space="preserve"> </w:t>
            </w:r>
            <w:r>
              <w:rPr>
                <w:sz w:val="22"/>
                <w:szCs w:val="22"/>
              </w:rPr>
              <w:t xml:space="preserve">metinių </w:t>
            </w:r>
            <w:r w:rsidRPr="00D24465">
              <w:rPr>
                <w:sz w:val="22"/>
                <w:szCs w:val="22"/>
              </w:rPr>
              <w:t>ataskait</w:t>
            </w:r>
            <w:r>
              <w:rPr>
                <w:sz w:val="22"/>
                <w:szCs w:val="22"/>
              </w:rPr>
              <w:t>ų rinkin</w:t>
            </w:r>
            <w:r w:rsidR="00000B75">
              <w:rPr>
                <w:sz w:val="22"/>
                <w:szCs w:val="22"/>
              </w:rPr>
              <w:t>į</w:t>
            </w:r>
            <w:r w:rsidRPr="00D24465">
              <w:rPr>
                <w:sz w:val="22"/>
                <w:szCs w:val="22"/>
              </w:rPr>
              <w:t>.</w:t>
            </w:r>
          </w:p>
        </w:tc>
      </w:tr>
      <w:tr w:rsidR="00EC136F" w14:paraId="3074FEB7" w14:textId="77777777" w:rsidTr="00D64001">
        <w:tc>
          <w:tcPr>
            <w:tcW w:w="9572" w:type="dxa"/>
          </w:tcPr>
          <w:p w14:paraId="25D35F41" w14:textId="14633B6B" w:rsidR="004C2D90" w:rsidRDefault="00EC136F" w:rsidP="004C2D90">
            <w:pPr>
              <w:jc w:val="both"/>
              <w:rPr>
                <w:sz w:val="22"/>
                <w:szCs w:val="22"/>
              </w:rPr>
            </w:pPr>
            <w:r>
              <w:rPr>
                <w:b/>
                <w:bCs/>
                <w:i/>
                <w:iCs/>
                <w:sz w:val="22"/>
              </w:rPr>
              <w:t>2. Kaip šiuo metu yra sureguliuoti projekte aptarti klausimai.</w:t>
            </w:r>
            <w:r w:rsidRPr="00511478">
              <w:rPr>
                <w:sz w:val="22"/>
                <w:szCs w:val="22"/>
              </w:rPr>
              <w:t xml:space="preserve"> Viešųjų įstaigų </w:t>
            </w:r>
            <w:r>
              <w:rPr>
                <w:sz w:val="22"/>
                <w:szCs w:val="22"/>
              </w:rPr>
              <w:t xml:space="preserve">metinių </w:t>
            </w:r>
            <w:r w:rsidRPr="00511478">
              <w:rPr>
                <w:sz w:val="22"/>
                <w:szCs w:val="22"/>
              </w:rPr>
              <w:t>ataskait</w:t>
            </w:r>
            <w:r>
              <w:rPr>
                <w:sz w:val="22"/>
                <w:szCs w:val="22"/>
              </w:rPr>
              <w:t>ų rinkinio pateikimas</w:t>
            </w:r>
            <w:r w:rsidRPr="00511478">
              <w:rPr>
                <w:sz w:val="22"/>
                <w:szCs w:val="22"/>
              </w:rPr>
              <w:t xml:space="preserve"> reglamentuoja</w:t>
            </w:r>
            <w:r>
              <w:rPr>
                <w:sz w:val="22"/>
                <w:szCs w:val="22"/>
              </w:rPr>
              <w:t>mas</w:t>
            </w:r>
            <w:r w:rsidRPr="00511478">
              <w:rPr>
                <w:sz w:val="22"/>
                <w:szCs w:val="22"/>
              </w:rPr>
              <w:t xml:space="preserve"> </w:t>
            </w:r>
            <w:r w:rsidR="004C2D90" w:rsidRPr="00511478">
              <w:rPr>
                <w:sz w:val="22"/>
                <w:szCs w:val="22"/>
              </w:rPr>
              <w:t xml:space="preserve">Viešųjų įstaigų </w:t>
            </w:r>
            <w:r w:rsidR="004C2D90">
              <w:rPr>
                <w:sz w:val="22"/>
                <w:szCs w:val="22"/>
              </w:rPr>
              <w:t xml:space="preserve">metinių </w:t>
            </w:r>
            <w:r w:rsidR="004C2D90" w:rsidRPr="00511478">
              <w:rPr>
                <w:sz w:val="22"/>
                <w:szCs w:val="22"/>
              </w:rPr>
              <w:t>ataskait</w:t>
            </w:r>
            <w:r w:rsidR="004C2D90">
              <w:rPr>
                <w:sz w:val="22"/>
                <w:szCs w:val="22"/>
              </w:rPr>
              <w:t>ų rinkinio pateikimas</w:t>
            </w:r>
            <w:r w:rsidR="004C2D90" w:rsidRPr="00511478">
              <w:rPr>
                <w:sz w:val="22"/>
                <w:szCs w:val="22"/>
              </w:rPr>
              <w:t xml:space="preserve"> reglamentuoja</w:t>
            </w:r>
            <w:r w:rsidR="004C2D90">
              <w:rPr>
                <w:sz w:val="22"/>
                <w:szCs w:val="22"/>
              </w:rPr>
              <w:t>mas</w:t>
            </w:r>
            <w:r w:rsidR="004C2D90" w:rsidRPr="00511478">
              <w:rPr>
                <w:sz w:val="22"/>
                <w:szCs w:val="22"/>
              </w:rPr>
              <w:t xml:space="preserve"> </w:t>
            </w:r>
            <w:r w:rsidR="004C2D90" w:rsidRPr="000037AF">
              <w:rPr>
                <w:sz w:val="22"/>
                <w:szCs w:val="22"/>
              </w:rPr>
              <w:t xml:space="preserve">Lietuvos Respublikos viešųjų įstaigų įstatymo 12 straipsnio 1 dalies 6 punktu, 22 straipsniu, Lietuvos Respublikos viešojo sektoriaus atskaitomybės </w:t>
            </w:r>
            <w:hyperlink r:id="rId11" w:tgtFrame="_parent" w:history="1">
              <w:r w:rsidR="004C2D90" w:rsidRPr="000037AF">
                <w:rPr>
                  <w:rStyle w:val="Hipersaitas"/>
                  <w:sz w:val="22"/>
                  <w:szCs w:val="22"/>
                </w:rPr>
                <w:t>įstatymo</w:t>
              </w:r>
            </w:hyperlink>
            <w:r w:rsidR="004C2D90" w:rsidRPr="000037AF">
              <w:rPr>
                <w:sz w:val="22"/>
                <w:szCs w:val="22"/>
              </w:rPr>
              <w:t xml:space="preserve"> 6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ir 12 punktais</w:t>
            </w:r>
            <w:r w:rsidR="004C2D90">
              <w:rPr>
                <w:sz w:val="22"/>
                <w:szCs w:val="22"/>
              </w:rPr>
              <w:t>.</w:t>
            </w:r>
          </w:p>
          <w:p w14:paraId="71CF1567" w14:textId="085B1E25" w:rsidR="00EC136F" w:rsidRPr="00833DF3" w:rsidRDefault="00EC136F" w:rsidP="00D64001">
            <w:pPr>
              <w:tabs>
                <w:tab w:val="left" w:pos="0"/>
              </w:tabs>
              <w:jc w:val="both"/>
              <w:rPr>
                <w:iCs/>
                <w:sz w:val="22"/>
                <w:szCs w:val="22"/>
              </w:rPr>
            </w:pPr>
            <w:r w:rsidRPr="00511478">
              <w:rPr>
                <w:sz w:val="22"/>
                <w:szCs w:val="22"/>
              </w:rPr>
              <w:t xml:space="preserve">VšĮ Jurbarko </w:t>
            </w:r>
            <w:r w:rsidR="007864C6">
              <w:rPr>
                <w:sz w:val="22"/>
                <w:szCs w:val="22"/>
              </w:rPr>
              <w:t xml:space="preserve">ligoninės </w:t>
            </w:r>
            <w:r>
              <w:rPr>
                <w:iCs/>
                <w:sz w:val="22"/>
                <w:szCs w:val="22"/>
              </w:rPr>
              <w:t>2023</w:t>
            </w:r>
            <w:r w:rsidRPr="00511478">
              <w:rPr>
                <w:iCs/>
                <w:sz w:val="22"/>
                <w:szCs w:val="22"/>
              </w:rPr>
              <w:t xml:space="preserve"> m</w:t>
            </w:r>
            <w:r>
              <w:rPr>
                <w:iCs/>
                <w:sz w:val="22"/>
                <w:szCs w:val="22"/>
              </w:rPr>
              <w:t>etų</w:t>
            </w:r>
            <w:r w:rsidRPr="00511478">
              <w:rPr>
                <w:iCs/>
                <w:sz w:val="22"/>
                <w:szCs w:val="22"/>
              </w:rPr>
              <w:t xml:space="preserve"> ataskai</w:t>
            </w:r>
            <w:r w:rsidRPr="00D55455">
              <w:rPr>
                <w:iCs/>
                <w:sz w:val="22"/>
                <w:szCs w:val="22"/>
              </w:rPr>
              <w:t>ta</w:t>
            </w:r>
            <w:r w:rsidRPr="00511478">
              <w:rPr>
                <w:iCs/>
                <w:sz w:val="22"/>
                <w:szCs w:val="22"/>
              </w:rPr>
              <w:t xml:space="preserve"> </w:t>
            </w:r>
            <w:r w:rsidRPr="00D55455">
              <w:rPr>
                <w:iCs/>
                <w:sz w:val="22"/>
                <w:szCs w:val="22"/>
              </w:rPr>
              <w:t>p</w:t>
            </w:r>
            <w:r>
              <w:rPr>
                <w:iCs/>
                <w:sz w:val="22"/>
                <w:szCs w:val="22"/>
              </w:rPr>
              <w:t xml:space="preserve">atvirtinta 2024 m. balandžio 25 d. </w:t>
            </w:r>
            <w:r w:rsidRPr="00D55455">
              <w:rPr>
                <w:iCs/>
                <w:sz w:val="22"/>
                <w:szCs w:val="22"/>
              </w:rPr>
              <w:t>sprendimu</w:t>
            </w:r>
            <w:r>
              <w:rPr>
                <w:iCs/>
                <w:sz w:val="22"/>
                <w:szCs w:val="22"/>
              </w:rPr>
              <w:t xml:space="preserve"> Nr. T2-10</w:t>
            </w:r>
            <w:r w:rsidR="006D1A90">
              <w:rPr>
                <w:iCs/>
                <w:sz w:val="22"/>
                <w:szCs w:val="22"/>
              </w:rPr>
              <w:t>9</w:t>
            </w:r>
            <w:r>
              <w:rPr>
                <w:iCs/>
                <w:sz w:val="22"/>
                <w:szCs w:val="22"/>
              </w:rPr>
              <w:t xml:space="preserve"> „Dėl 2023 metų viešosios įstaigos</w:t>
            </w:r>
            <w:r w:rsidRPr="00990B64">
              <w:rPr>
                <w:sz w:val="22"/>
                <w:szCs w:val="22"/>
              </w:rPr>
              <w:t xml:space="preserve"> </w:t>
            </w:r>
            <w:r>
              <w:rPr>
                <w:sz w:val="22"/>
                <w:szCs w:val="22"/>
              </w:rPr>
              <w:t xml:space="preserve">Jurbarko </w:t>
            </w:r>
            <w:r w:rsidR="006D1A90">
              <w:rPr>
                <w:sz w:val="22"/>
                <w:szCs w:val="22"/>
              </w:rPr>
              <w:t xml:space="preserve">ligoninės </w:t>
            </w:r>
            <w:r>
              <w:rPr>
                <w:iCs/>
                <w:sz w:val="22"/>
                <w:szCs w:val="22"/>
              </w:rPr>
              <w:t>metinių ataskaitų rinkinio patvirtinimo“</w:t>
            </w:r>
            <w:r w:rsidRPr="00990B64">
              <w:rPr>
                <w:iCs/>
                <w:sz w:val="22"/>
                <w:szCs w:val="22"/>
              </w:rPr>
              <w:t>.</w:t>
            </w:r>
          </w:p>
        </w:tc>
      </w:tr>
      <w:tr w:rsidR="00EC136F" w14:paraId="5CE820D8" w14:textId="77777777" w:rsidTr="00D64001">
        <w:tc>
          <w:tcPr>
            <w:tcW w:w="9572" w:type="dxa"/>
          </w:tcPr>
          <w:p w14:paraId="135C7458" w14:textId="5E12049D" w:rsidR="00EC136F" w:rsidRDefault="00EC136F" w:rsidP="00D64001">
            <w:pPr>
              <w:tabs>
                <w:tab w:val="left" w:pos="0"/>
              </w:tabs>
              <w:jc w:val="both"/>
              <w:rPr>
                <w:b/>
                <w:bCs/>
                <w:i/>
                <w:iCs/>
                <w:sz w:val="22"/>
              </w:rPr>
            </w:pPr>
            <w:r>
              <w:rPr>
                <w:b/>
                <w:bCs/>
                <w:i/>
                <w:iCs/>
                <w:sz w:val="22"/>
              </w:rPr>
              <w:t>3. Kokių pozityvių rezultatų laukiama.</w:t>
            </w:r>
            <w:r w:rsidRPr="00511478">
              <w:rPr>
                <w:sz w:val="22"/>
                <w:szCs w:val="22"/>
              </w:rPr>
              <w:t xml:space="preserve"> Bus išanalizuota VšĮ Jurbarko </w:t>
            </w:r>
            <w:r w:rsidR="00E22B86">
              <w:rPr>
                <w:sz w:val="22"/>
                <w:szCs w:val="22"/>
              </w:rPr>
              <w:t>ligoninės</w:t>
            </w:r>
            <w:r w:rsidRPr="00511478">
              <w:rPr>
                <w:sz w:val="22"/>
                <w:szCs w:val="22"/>
              </w:rPr>
              <w:t xml:space="preserve"> </w:t>
            </w:r>
            <w:r>
              <w:rPr>
                <w:sz w:val="22"/>
                <w:szCs w:val="22"/>
              </w:rPr>
              <w:t xml:space="preserve">2024 metų </w:t>
            </w:r>
            <w:r w:rsidRPr="00511478">
              <w:rPr>
                <w:sz w:val="22"/>
                <w:szCs w:val="22"/>
              </w:rPr>
              <w:t>ataskait</w:t>
            </w:r>
            <w:r w:rsidR="00000B75">
              <w:rPr>
                <w:sz w:val="22"/>
                <w:szCs w:val="22"/>
              </w:rPr>
              <w:t>a</w:t>
            </w:r>
            <w:r>
              <w:rPr>
                <w:sz w:val="22"/>
                <w:szCs w:val="22"/>
              </w:rPr>
              <w:t>.</w:t>
            </w:r>
          </w:p>
        </w:tc>
      </w:tr>
      <w:tr w:rsidR="00EC136F" w14:paraId="64CDC851" w14:textId="77777777" w:rsidTr="00D64001">
        <w:tc>
          <w:tcPr>
            <w:tcW w:w="9572" w:type="dxa"/>
          </w:tcPr>
          <w:p w14:paraId="5040E63E" w14:textId="77777777" w:rsidR="00EC136F" w:rsidRDefault="00EC136F" w:rsidP="00D64001">
            <w:pPr>
              <w:tabs>
                <w:tab w:val="left" w:pos="0"/>
              </w:tabs>
              <w:jc w:val="both"/>
              <w:rPr>
                <w:b/>
                <w:bCs/>
                <w:i/>
                <w:iCs/>
                <w:sz w:val="22"/>
              </w:rPr>
            </w:pPr>
            <w:r>
              <w:rPr>
                <w:b/>
                <w:bCs/>
                <w:i/>
                <w:iCs/>
                <w:sz w:val="22"/>
              </w:rPr>
              <w:t>4. Galimos neigiamos priimto projekto pasekmės ir kokių priemonių reikėtų imtis, kad tokių pasekmių būtų išvengta.</w:t>
            </w:r>
            <w:r w:rsidRPr="00D55455">
              <w:rPr>
                <w:sz w:val="22"/>
                <w:szCs w:val="22"/>
              </w:rPr>
              <w:t xml:space="preserve"> Nenumatoma</w:t>
            </w:r>
          </w:p>
        </w:tc>
      </w:tr>
      <w:tr w:rsidR="00EC136F" w14:paraId="72FE72DB" w14:textId="77777777" w:rsidTr="00D64001">
        <w:tc>
          <w:tcPr>
            <w:tcW w:w="9572" w:type="dxa"/>
          </w:tcPr>
          <w:p w14:paraId="458AA591" w14:textId="77777777" w:rsidR="00EC136F" w:rsidRDefault="00EC136F" w:rsidP="00D64001">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EC136F" w14:paraId="773CD6D0" w14:textId="77777777" w:rsidTr="00D64001">
        <w:tc>
          <w:tcPr>
            <w:tcW w:w="9572" w:type="dxa"/>
          </w:tcPr>
          <w:p w14:paraId="26892AD4" w14:textId="77777777" w:rsidR="00EC136F" w:rsidRDefault="00EC136F" w:rsidP="00D64001">
            <w:pPr>
              <w:tabs>
                <w:tab w:val="left" w:pos="0"/>
              </w:tabs>
              <w:jc w:val="both"/>
              <w:rPr>
                <w:sz w:val="22"/>
              </w:rPr>
            </w:pPr>
            <w:r>
              <w:rPr>
                <w:sz w:val="22"/>
              </w:rPr>
              <w:t>–</w:t>
            </w:r>
          </w:p>
        </w:tc>
      </w:tr>
      <w:tr w:rsidR="00EC136F" w14:paraId="1897BCC9" w14:textId="77777777" w:rsidTr="00D64001">
        <w:tc>
          <w:tcPr>
            <w:tcW w:w="9572" w:type="dxa"/>
          </w:tcPr>
          <w:p w14:paraId="7409D48F" w14:textId="52369CE2" w:rsidR="00EC136F" w:rsidRPr="0071042E" w:rsidRDefault="00EC136F" w:rsidP="00D64001">
            <w:pPr>
              <w:tabs>
                <w:tab w:val="left" w:pos="0"/>
              </w:tabs>
              <w:jc w:val="both"/>
              <w:rPr>
                <w:sz w:val="22"/>
                <w:szCs w:val="22"/>
              </w:rPr>
            </w:pPr>
            <w:r>
              <w:rPr>
                <w:b/>
                <w:bCs/>
                <w:i/>
                <w:iCs/>
                <w:sz w:val="22"/>
              </w:rPr>
              <w:t>6. Projekto rengimo metu gauti specialistų vertinimai ir išvados, ekonominiai apskaičiavimai (sąmatos), konkretūs finansavimo šaltiniai.</w:t>
            </w:r>
            <w:r w:rsidRPr="004F2DA9">
              <w:rPr>
                <w:sz w:val="22"/>
                <w:szCs w:val="22"/>
              </w:rPr>
              <w:t xml:space="preserve"> Projekto rengimo metu VšĮ </w:t>
            </w:r>
            <w:r w:rsidRPr="00511478">
              <w:rPr>
                <w:sz w:val="22"/>
                <w:szCs w:val="22"/>
              </w:rPr>
              <w:t xml:space="preserve">Jurbarko </w:t>
            </w:r>
            <w:r w:rsidR="00E22B86">
              <w:rPr>
                <w:sz w:val="22"/>
                <w:szCs w:val="22"/>
              </w:rPr>
              <w:t>ligoninė</w:t>
            </w:r>
            <w:r>
              <w:rPr>
                <w:sz w:val="22"/>
                <w:szCs w:val="22"/>
              </w:rPr>
              <w:t xml:space="preserve"> pateikė </w:t>
            </w:r>
            <w:r w:rsidRPr="004F2DA9">
              <w:rPr>
                <w:sz w:val="22"/>
                <w:szCs w:val="22"/>
              </w:rPr>
              <w:t xml:space="preserve">VšĮ </w:t>
            </w:r>
            <w:r w:rsidRPr="00511478">
              <w:rPr>
                <w:sz w:val="22"/>
                <w:szCs w:val="22"/>
              </w:rPr>
              <w:t xml:space="preserve">Jurbarko </w:t>
            </w:r>
            <w:r w:rsidR="00E22B86">
              <w:rPr>
                <w:sz w:val="22"/>
                <w:szCs w:val="22"/>
              </w:rPr>
              <w:t>ligoninės</w:t>
            </w:r>
            <w:r>
              <w:rPr>
                <w:sz w:val="22"/>
                <w:szCs w:val="22"/>
              </w:rPr>
              <w:t xml:space="preserve"> 2024 metų metinių ataskaitų rinki</w:t>
            </w:r>
            <w:r w:rsidR="00000B75">
              <w:rPr>
                <w:sz w:val="22"/>
                <w:szCs w:val="22"/>
              </w:rPr>
              <w:t>nį</w:t>
            </w:r>
            <w:r w:rsidRPr="004F2DA9">
              <w:rPr>
                <w:sz w:val="22"/>
                <w:szCs w:val="22"/>
              </w:rPr>
              <w:t>.</w:t>
            </w:r>
          </w:p>
          <w:p w14:paraId="382C5A7A" w14:textId="7DF5053C" w:rsidR="00EC136F" w:rsidRDefault="00EC136F" w:rsidP="00D64001">
            <w:pPr>
              <w:tabs>
                <w:tab w:val="left" w:pos="0"/>
              </w:tabs>
              <w:jc w:val="both"/>
              <w:rPr>
                <w:b/>
                <w:bCs/>
                <w:i/>
                <w:iCs/>
                <w:sz w:val="22"/>
              </w:rPr>
            </w:pPr>
            <w:r w:rsidRPr="00535E99">
              <w:rPr>
                <w:sz w:val="22"/>
                <w:szCs w:val="22"/>
              </w:rPr>
              <w:t xml:space="preserve">Jurbarko rajono viešųjų asmens sveikatos priežiūros įstaigų </w:t>
            </w:r>
            <w:r>
              <w:rPr>
                <w:sz w:val="22"/>
                <w:szCs w:val="22"/>
              </w:rPr>
              <w:t>S</w:t>
            </w:r>
            <w:r w:rsidRPr="00535E99">
              <w:rPr>
                <w:sz w:val="22"/>
                <w:szCs w:val="22"/>
              </w:rPr>
              <w:t>tebėtojų tarybos</w:t>
            </w:r>
            <w:r>
              <w:rPr>
                <w:sz w:val="22"/>
                <w:szCs w:val="22"/>
              </w:rPr>
              <w:t xml:space="preserve"> </w:t>
            </w:r>
            <w:r w:rsidRPr="00535E99">
              <w:rPr>
                <w:sz w:val="22"/>
                <w:szCs w:val="22"/>
              </w:rPr>
              <w:t>posėd</w:t>
            </w:r>
            <w:r>
              <w:rPr>
                <w:sz w:val="22"/>
                <w:szCs w:val="22"/>
              </w:rPr>
              <w:t>yje</w:t>
            </w:r>
            <w:r w:rsidRPr="00535E99">
              <w:rPr>
                <w:sz w:val="22"/>
                <w:szCs w:val="22"/>
              </w:rPr>
              <w:t xml:space="preserve"> buvo svarstyta</w:t>
            </w:r>
            <w:r>
              <w:rPr>
                <w:sz w:val="22"/>
                <w:szCs w:val="22"/>
              </w:rPr>
              <w:t xml:space="preserve">s 2024 metų </w:t>
            </w:r>
            <w:r w:rsidRPr="00990B64">
              <w:rPr>
                <w:sz w:val="22"/>
                <w:szCs w:val="22"/>
              </w:rPr>
              <w:t xml:space="preserve">VšĮ </w:t>
            </w:r>
            <w:r>
              <w:rPr>
                <w:sz w:val="22"/>
                <w:szCs w:val="22"/>
              </w:rPr>
              <w:t xml:space="preserve">Jurbarko </w:t>
            </w:r>
            <w:r w:rsidR="00E22B86">
              <w:rPr>
                <w:sz w:val="22"/>
                <w:szCs w:val="22"/>
              </w:rPr>
              <w:t>ligoninės</w:t>
            </w:r>
            <w:r>
              <w:rPr>
                <w:sz w:val="22"/>
                <w:szCs w:val="22"/>
              </w:rPr>
              <w:t xml:space="preserve"> metinių </w:t>
            </w:r>
            <w:r w:rsidRPr="00990B64">
              <w:rPr>
                <w:sz w:val="22"/>
                <w:szCs w:val="22"/>
              </w:rPr>
              <w:t>ataskait</w:t>
            </w:r>
            <w:r>
              <w:rPr>
                <w:sz w:val="22"/>
                <w:szCs w:val="22"/>
              </w:rPr>
              <w:t>ų rinkin</w:t>
            </w:r>
            <w:r w:rsidR="005169A8">
              <w:rPr>
                <w:sz w:val="22"/>
                <w:szCs w:val="22"/>
              </w:rPr>
              <w:t>ys</w:t>
            </w:r>
            <w:r>
              <w:rPr>
                <w:sz w:val="22"/>
                <w:szCs w:val="22"/>
              </w:rPr>
              <w:t>.</w:t>
            </w:r>
          </w:p>
        </w:tc>
      </w:tr>
      <w:tr w:rsidR="00EC136F" w14:paraId="6E72582D" w14:textId="77777777" w:rsidTr="00D64001">
        <w:tc>
          <w:tcPr>
            <w:tcW w:w="9572" w:type="dxa"/>
          </w:tcPr>
          <w:p w14:paraId="103222EB" w14:textId="77777777" w:rsidR="00EC136F" w:rsidRPr="00376CE1" w:rsidRDefault="00EC136F" w:rsidP="00D64001">
            <w:pPr>
              <w:tabs>
                <w:tab w:val="left" w:pos="0"/>
              </w:tabs>
              <w:jc w:val="both"/>
              <w:rPr>
                <w:b/>
                <w:i/>
                <w:sz w:val="22"/>
              </w:rPr>
            </w:pPr>
            <w:r>
              <w:rPr>
                <w:b/>
                <w:i/>
                <w:sz w:val="22"/>
              </w:rPr>
              <w:t>7. Ar reikalingas projekto antikorupcinis vertinimas.</w:t>
            </w:r>
            <w:r>
              <w:rPr>
                <w:sz w:val="22"/>
              </w:rPr>
              <w:t xml:space="preserve"> Nereikalingas</w:t>
            </w:r>
          </w:p>
        </w:tc>
      </w:tr>
      <w:tr w:rsidR="00EC136F" w:rsidRPr="004231DE" w14:paraId="283E880C" w14:textId="77777777" w:rsidTr="00D64001">
        <w:tc>
          <w:tcPr>
            <w:tcW w:w="9572" w:type="dxa"/>
          </w:tcPr>
          <w:p w14:paraId="33ADA924" w14:textId="6356C583" w:rsidR="00EC136F" w:rsidRPr="004231DE" w:rsidRDefault="00EC136F" w:rsidP="00D64001">
            <w:pPr>
              <w:tabs>
                <w:tab w:val="left" w:pos="0"/>
              </w:tabs>
              <w:jc w:val="both"/>
              <w:rPr>
                <w:b/>
                <w:i/>
                <w:sz w:val="22"/>
              </w:rPr>
            </w:pPr>
            <w:r w:rsidRPr="004231DE">
              <w:rPr>
                <w:b/>
                <w:i/>
                <w:sz w:val="22"/>
              </w:rPr>
              <w:t>8. Projekto iniciatorius, autorius ar autorių grupė.</w:t>
            </w:r>
            <w:r w:rsidRPr="004231DE">
              <w:rPr>
                <w:sz w:val="22"/>
                <w:szCs w:val="22"/>
              </w:rPr>
              <w:t xml:space="preserve"> Jurbarko rajono savivaldybės administracijos </w:t>
            </w:r>
            <w:r>
              <w:rPr>
                <w:sz w:val="22"/>
                <w:szCs w:val="22"/>
              </w:rPr>
              <w:t xml:space="preserve">Sveikatos reikalų koordinatorė </w:t>
            </w:r>
            <w:r w:rsidRPr="004231DE">
              <w:rPr>
                <w:bCs/>
                <w:iCs/>
                <w:sz w:val="22"/>
                <w:szCs w:val="22"/>
              </w:rPr>
              <w:t xml:space="preserve">(vyriausioji specialistė) Gražina Sutkuvienė, </w:t>
            </w:r>
            <w:r w:rsidRPr="004231DE">
              <w:rPr>
                <w:sz w:val="22"/>
                <w:szCs w:val="22"/>
              </w:rPr>
              <w:t xml:space="preserve">VšĮ Jurbarko </w:t>
            </w:r>
            <w:r w:rsidR="00E22B86">
              <w:rPr>
                <w:sz w:val="22"/>
                <w:szCs w:val="22"/>
              </w:rPr>
              <w:t>ligoninės vyriausioji gydytoja Rūta Lukšienė</w:t>
            </w:r>
          </w:p>
        </w:tc>
      </w:tr>
      <w:tr w:rsidR="00EC136F" w14:paraId="530AE00F" w14:textId="77777777" w:rsidTr="00D64001">
        <w:tc>
          <w:tcPr>
            <w:tcW w:w="9572" w:type="dxa"/>
          </w:tcPr>
          <w:p w14:paraId="01F5F028" w14:textId="7FB0145E" w:rsidR="00EC136F" w:rsidRDefault="00EC136F" w:rsidP="00D64001">
            <w:pPr>
              <w:tabs>
                <w:tab w:val="left" w:pos="0"/>
              </w:tabs>
              <w:jc w:val="both"/>
              <w:rPr>
                <w:b/>
                <w:bCs/>
                <w:i/>
                <w:iCs/>
                <w:sz w:val="22"/>
              </w:rPr>
            </w:pPr>
            <w:r>
              <w:rPr>
                <w:b/>
                <w:bCs/>
                <w:i/>
                <w:iCs/>
                <w:sz w:val="22"/>
              </w:rPr>
              <w:t>9. Kiti, autorių nuomone, reikalingi pagrindimai ir paaiškinimai.</w:t>
            </w:r>
            <w:r w:rsidRPr="004F2DA9">
              <w:rPr>
                <w:sz w:val="22"/>
                <w:szCs w:val="22"/>
              </w:rPr>
              <w:t xml:space="preserve"> Svarstant VšĮ </w:t>
            </w:r>
            <w:r w:rsidRPr="00511478">
              <w:rPr>
                <w:sz w:val="22"/>
                <w:szCs w:val="22"/>
              </w:rPr>
              <w:t xml:space="preserve">Jurbarko </w:t>
            </w:r>
            <w:r w:rsidR="00E22B86">
              <w:rPr>
                <w:sz w:val="22"/>
                <w:szCs w:val="22"/>
              </w:rPr>
              <w:t>ligoninės</w:t>
            </w:r>
            <w:r>
              <w:rPr>
                <w:sz w:val="22"/>
                <w:szCs w:val="22"/>
              </w:rPr>
              <w:t xml:space="preserve"> 2024</w:t>
            </w:r>
            <w:r w:rsidRPr="004F2DA9">
              <w:rPr>
                <w:sz w:val="22"/>
                <w:szCs w:val="22"/>
              </w:rPr>
              <w:t xml:space="preserve"> m. ataskaitą, būtinas įs</w:t>
            </w:r>
            <w:r>
              <w:rPr>
                <w:sz w:val="22"/>
                <w:szCs w:val="22"/>
              </w:rPr>
              <w:t xml:space="preserve">taigos vadovo ir vyriausiojo </w:t>
            </w:r>
            <w:r w:rsidR="00E22B86">
              <w:rPr>
                <w:sz w:val="22"/>
                <w:szCs w:val="22"/>
              </w:rPr>
              <w:t>buhalterio</w:t>
            </w:r>
            <w:r>
              <w:rPr>
                <w:sz w:val="22"/>
                <w:szCs w:val="22"/>
              </w:rPr>
              <w:t xml:space="preserve"> </w:t>
            </w:r>
            <w:r w:rsidRPr="004F2DA9">
              <w:rPr>
                <w:sz w:val="22"/>
                <w:szCs w:val="22"/>
              </w:rPr>
              <w:t>dalyvavimas.</w:t>
            </w:r>
          </w:p>
        </w:tc>
      </w:tr>
      <w:tr w:rsidR="00EC136F" w14:paraId="0892D04B" w14:textId="77777777" w:rsidTr="00D64001">
        <w:tc>
          <w:tcPr>
            <w:tcW w:w="9572" w:type="dxa"/>
          </w:tcPr>
          <w:p w14:paraId="63427BC3" w14:textId="77777777" w:rsidR="00EC136F" w:rsidRDefault="00EC136F" w:rsidP="00D64001">
            <w:pPr>
              <w:tabs>
                <w:tab w:val="left" w:pos="0"/>
              </w:tabs>
              <w:jc w:val="both"/>
              <w:rPr>
                <w:b/>
                <w:i/>
                <w:sz w:val="22"/>
              </w:rPr>
            </w:pPr>
            <w:r>
              <w:rPr>
                <w:b/>
                <w:i/>
                <w:sz w:val="22"/>
              </w:rPr>
              <w:t>10. Sprendimas įteikiamas (kam ir kiek egz.).</w:t>
            </w:r>
          </w:p>
        </w:tc>
      </w:tr>
      <w:tr w:rsidR="00EC136F" w14:paraId="5080BD2B" w14:textId="77777777" w:rsidTr="00D64001">
        <w:tc>
          <w:tcPr>
            <w:tcW w:w="9572" w:type="dxa"/>
          </w:tcPr>
          <w:p w14:paraId="034D88AB" w14:textId="1AAAF955" w:rsidR="00EC136F" w:rsidRPr="00376CE1" w:rsidRDefault="00EC136F" w:rsidP="00D64001">
            <w:pPr>
              <w:tabs>
                <w:tab w:val="left" w:pos="0"/>
              </w:tabs>
              <w:jc w:val="both"/>
              <w:rPr>
                <w:bCs/>
                <w:iCs/>
                <w:sz w:val="22"/>
              </w:rPr>
            </w:pPr>
            <w:r>
              <w:rPr>
                <w:sz w:val="22"/>
              </w:rPr>
              <w:t xml:space="preserve">VšĮ Jurbarko </w:t>
            </w:r>
            <w:r w:rsidR="00E22B86">
              <w:rPr>
                <w:sz w:val="22"/>
              </w:rPr>
              <w:t>ligoninei</w:t>
            </w:r>
            <w:r>
              <w:rPr>
                <w:sz w:val="22"/>
              </w:rPr>
              <w:t xml:space="preserve"> </w:t>
            </w:r>
            <w:r w:rsidRPr="009F0812">
              <w:rPr>
                <w:sz w:val="22"/>
                <w:szCs w:val="22"/>
              </w:rPr>
              <w:t>ir dokumento rengėjui – 1 egz. per DBSIS</w:t>
            </w:r>
            <w:r>
              <w:rPr>
                <w:sz w:val="22"/>
                <w:szCs w:val="22"/>
              </w:rPr>
              <w:t>.</w:t>
            </w:r>
          </w:p>
        </w:tc>
      </w:tr>
    </w:tbl>
    <w:p w14:paraId="38795542" w14:textId="77777777" w:rsidR="00EC136F" w:rsidRDefault="00EC136F" w:rsidP="002E1F99">
      <w:pPr>
        <w:tabs>
          <w:tab w:val="left" w:pos="567"/>
        </w:tabs>
      </w:pPr>
    </w:p>
    <w:p w14:paraId="56DDD31A" w14:textId="77777777" w:rsidR="005169A8" w:rsidRDefault="005169A8" w:rsidP="002E1F99">
      <w:pPr>
        <w:tabs>
          <w:tab w:val="left" w:pos="567"/>
        </w:tabs>
      </w:pPr>
    </w:p>
    <w:p w14:paraId="24B5F550" w14:textId="77777777" w:rsidR="00EC136F" w:rsidRDefault="00EC136F" w:rsidP="002E1F99">
      <w:pPr>
        <w:tabs>
          <w:tab w:val="left" w:pos="567"/>
        </w:tabs>
      </w:pPr>
    </w:p>
    <w:p w14:paraId="75607D9C" w14:textId="77777777" w:rsidR="00B668F0" w:rsidRDefault="00B668F0" w:rsidP="00B668F0">
      <w:r>
        <w:t>Parengė</w:t>
      </w:r>
    </w:p>
    <w:p w14:paraId="11BFD305" w14:textId="77777777" w:rsidR="00376CE1" w:rsidRDefault="00376CE1" w:rsidP="00B668F0"/>
    <w:p w14:paraId="68E7CF9A" w14:textId="7390BCED" w:rsidR="006A29E6" w:rsidRDefault="00C47AC9" w:rsidP="00376CE1">
      <w:pPr>
        <w:pStyle w:val="Antrats"/>
        <w:tabs>
          <w:tab w:val="clear" w:pos="4153"/>
          <w:tab w:val="clear" w:pos="8306"/>
        </w:tabs>
        <w:rPr>
          <w:lang w:eastAsia="de-DE"/>
        </w:rPr>
      </w:pPr>
      <w:r>
        <w:rPr>
          <w:lang w:eastAsia="de-DE"/>
        </w:rPr>
        <w:t>Gražina Sutkuvienė</w:t>
      </w:r>
    </w:p>
    <w:sectPr w:rsidR="006A29E6" w:rsidSect="00683F68">
      <w:pgSz w:w="11906" w:h="16838" w:code="9"/>
      <w:pgMar w:top="851" w:right="849"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B3F4" w14:textId="77777777" w:rsidR="00840F8E" w:rsidRDefault="00840F8E">
      <w:r>
        <w:separator/>
      </w:r>
    </w:p>
  </w:endnote>
  <w:endnote w:type="continuationSeparator" w:id="0">
    <w:p w14:paraId="1649401D" w14:textId="77777777" w:rsidR="00840F8E" w:rsidRDefault="0084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C72F8" w14:textId="77777777" w:rsidR="00840F8E" w:rsidRDefault="00840F8E">
      <w:r>
        <w:separator/>
      </w:r>
    </w:p>
  </w:footnote>
  <w:footnote w:type="continuationSeparator" w:id="0">
    <w:p w14:paraId="08A88428" w14:textId="77777777" w:rsidR="00840F8E" w:rsidRDefault="0084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0D20" w14:textId="77777777" w:rsidR="00FC1CD3" w:rsidRDefault="00564E7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0B5BE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8307" w14:textId="77777777" w:rsidR="00FC1CD3" w:rsidRDefault="00FC1CD3">
    <w:pPr>
      <w:pStyle w:val="Antrats"/>
      <w:framePr w:wrap="around" w:vAnchor="text" w:hAnchor="margin" w:xAlign="center" w:y="1"/>
      <w:rPr>
        <w:rStyle w:val="Puslapionumeris"/>
      </w:rPr>
    </w:pPr>
  </w:p>
  <w:p w14:paraId="6F25650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017"/>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07C68"/>
    <w:multiLevelType w:val="hybridMultilevel"/>
    <w:tmpl w:val="D3C6CC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D19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33A415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9045D92"/>
    <w:multiLevelType w:val="hybridMultilevel"/>
    <w:tmpl w:val="5D68D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FC33B2"/>
    <w:multiLevelType w:val="hybridMultilevel"/>
    <w:tmpl w:val="313056F6"/>
    <w:lvl w:ilvl="0" w:tplc="BFC68628">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06DA7"/>
    <w:multiLevelType w:val="hybridMultilevel"/>
    <w:tmpl w:val="EF1A7166"/>
    <w:lvl w:ilvl="0" w:tplc="92F67C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1C250C3"/>
    <w:multiLevelType w:val="hybridMultilevel"/>
    <w:tmpl w:val="D94E4792"/>
    <w:lvl w:ilvl="0" w:tplc="38D24A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2A2ABD"/>
    <w:multiLevelType w:val="hybridMultilevel"/>
    <w:tmpl w:val="A1104C78"/>
    <w:lvl w:ilvl="0" w:tplc="72606A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CEA144F"/>
    <w:multiLevelType w:val="hybridMultilevel"/>
    <w:tmpl w:val="A4CCD32C"/>
    <w:lvl w:ilvl="0" w:tplc="BFC68628">
      <w:start w:val="3"/>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D2F7DEA"/>
    <w:multiLevelType w:val="hybridMultilevel"/>
    <w:tmpl w:val="C0342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31460A"/>
    <w:multiLevelType w:val="hybridMultilevel"/>
    <w:tmpl w:val="798EDDAC"/>
    <w:lvl w:ilvl="0" w:tplc="A1B4F39C">
      <w:numFmt w:val="bullet"/>
      <w:lvlText w:val="-"/>
      <w:lvlJc w:val="left"/>
      <w:pPr>
        <w:ind w:left="720" w:hanging="360"/>
      </w:pPr>
      <w:rPr>
        <w:rFonts w:ascii="Times New Roman" w:eastAsia="Times New Roman" w:hAnsi="Times New Roman" w:cs="Times New Roman" w:hint="default"/>
      </w:rPr>
    </w:lvl>
    <w:lvl w:ilvl="1" w:tplc="A1B4F39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0E5AA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41B62A97"/>
    <w:multiLevelType w:val="hybridMultilevel"/>
    <w:tmpl w:val="17545F3E"/>
    <w:lvl w:ilvl="0" w:tplc="A1B4F39C">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8ED6C68"/>
    <w:multiLevelType w:val="hybridMultilevel"/>
    <w:tmpl w:val="2B547D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4D7E1907"/>
    <w:multiLevelType w:val="hybridMultilevel"/>
    <w:tmpl w:val="B9987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0296A91"/>
    <w:multiLevelType w:val="hybridMultilevel"/>
    <w:tmpl w:val="32788C36"/>
    <w:lvl w:ilvl="0" w:tplc="A1B4F39C">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516B3228"/>
    <w:multiLevelType w:val="hybridMultilevel"/>
    <w:tmpl w:val="09CAE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EC154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CFA300F"/>
    <w:multiLevelType w:val="hybridMultilevel"/>
    <w:tmpl w:val="EDB4B43E"/>
    <w:lvl w:ilvl="0" w:tplc="A1B4F39C">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406445"/>
    <w:multiLevelType w:val="hybridMultilevel"/>
    <w:tmpl w:val="F61E7D20"/>
    <w:lvl w:ilvl="0" w:tplc="A1B4F39C">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73E607C2"/>
    <w:multiLevelType w:val="hybridMultilevel"/>
    <w:tmpl w:val="BE54581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73F83825"/>
    <w:multiLevelType w:val="hybridMultilevel"/>
    <w:tmpl w:val="50A4FFA0"/>
    <w:lvl w:ilvl="0" w:tplc="A1B4F39C">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7451234A"/>
    <w:multiLevelType w:val="multilevel"/>
    <w:tmpl w:val="EAB6109A"/>
    <w:lvl w:ilvl="0">
      <w:start w:val="1"/>
      <w:numFmt w:val="decimal"/>
      <w:lvlText w:val="%1."/>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C83FBD"/>
    <w:multiLevelType w:val="hybridMultilevel"/>
    <w:tmpl w:val="DA16FC9E"/>
    <w:lvl w:ilvl="0" w:tplc="04270001">
      <w:start w:val="1"/>
      <w:numFmt w:val="bullet"/>
      <w:lvlText w:val=""/>
      <w:lvlJc w:val="left"/>
      <w:pPr>
        <w:ind w:left="762" w:hanging="360"/>
      </w:pPr>
      <w:rPr>
        <w:rFonts w:ascii="Symbol" w:hAnsi="Symbol" w:hint="default"/>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31" w15:restartNumberingAfterBreak="0">
    <w:nsid w:val="7B9B3130"/>
    <w:multiLevelType w:val="hybridMultilevel"/>
    <w:tmpl w:val="D80285E2"/>
    <w:lvl w:ilvl="0" w:tplc="2D8A8EEE">
      <w:start w:val="3"/>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E182FB1"/>
    <w:multiLevelType w:val="hybridMultilevel"/>
    <w:tmpl w:val="CA2A6266"/>
    <w:lvl w:ilvl="0" w:tplc="A1B4F39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4350629">
    <w:abstractNumId w:val="17"/>
  </w:num>
  <w:num w:numId="2" w16cid:durableId="1060399680">
    <w:abstractNumId w:val="8"/>
  </w:num>
  <w:num w:numId="3" w16cid:durableId="1998335257">
    <w:abstractNumId w:val="24"/>
  </w:num>
  <w:num w:numId="4" w16cid:durableId="1186290324">
    <w:abstractNumId w:val="2"/>
  </w:num>
  <w:num w:numId="5" w16cid:durableId="1823690768">
    <w:abstractNumId w:val="33"/>
  </w:num>
  <w:num w:numId="6" w16cid:durableId="672495119">
    <w:abstractNumId w:val="29"/>
  </w:num>
  <w:num w:numId="7" w16cid:durableId="1953706445">
    <w:abstractNumId w:val="1"/>
  </w:num>
  <w:num w:numId="8" w16cid:durableId="186603230">
    <w:abstractNumId w:val="5"/>
  </w:num>
  <w:num w:numId="9" w16cid:durableId="1877083855">
    <w:abstractNumId w:val="28"/>
  </w:num>
  <w:num w:numId="10" w16cid:durableId="799959168">
    <w:abstractNumId w:val="4"/>
  </w:num>
  <w:num w:numId="11" w16cid:durableId="2040811562">
    <w:abstractNumId w:val="15"/>
  </w:num>
  <w:num w:numId="12" w16cid:durableId="894698525">
    <w:abstractNumId w:val="22"/>
  </w:num>
  <w:num w:numId="13" w16cid:durableId="1060639268">
    <w:abstractNumId w:val="11"/>
  </w:num>
  <w:num w:numId="14" w16cid:durableId="1232543794">
    <w:abstractNumId w:val="6"/>
  </w:num>
  <w:num w:numId="15" w16cid:durableId="1440293362">
    <w:abstractNumId w:val="21"/>
  </w:num>
  <w:num w:numId="16" w16cid:durableId="148717773">
    <w:abstractNumId w:val="30"/>
  </w:num>
  <w:num w:numId="17" w16cid:durableId="1928805986">
    <w:abstractNumId w:val="18"/>
  </w:num>
  <w:num w:numId="18" w16cid:durableId="1596357585">
    <w:abstractNumId w:val="13"/>
  </w:num>
  <w:num w:numId="19" w16cid:durableId="644358609">
    <w:abstractNumId w:val="0"/>
  </w:num>
  <w:num w:numId="20" w16cid:durableId="1056003472">
    <w:abstractNumId w:val="19"/>
  </w:num>
  <w:num w:numId="21" w16cid:durableId="1996953064">
    <w:abstractNumId w:val="3"/>
  </w:num>
  <w:num w:numId="22" w16cid:durableId="1530412949">
    <w:abstractNumId w:val="10"/>
  </w:num>
  <w:num w:numId="23" w16cid:durableId="1549145979">
    <w:abstractNumId w:val="7"/>
  </w:num>
  <w:num w:numId="24" w16cid:durableId="1804157392">
    <w:abstractNumId w:val="31"/>
  </w:num>
  <w:num w:numId="25" w16cid:durableId="1446999711">
    <w:abstractNumId w:val="12"/>
  </w:num>
  <w:num w:numId="26" w16cid:durableId="226378200">
    <w:abstractNumId w:val="20"/>
  </w:num>
  <w:num w:numId="27" w16cid:durableId="1235822040">
    <w:abstractNumId w:val="27"/>
  </w:num>
  <w:num w:numId="28" w16cid:durableId="10574540">
    <w:abstractNumId w:val="25"/>
  </w:num>
  <w:num w:numId="29" w16cid:durableId="1465613630">
    <w:abstractNumId w:val="16"/>
  </w:num>
  <w:num w:numId="30" w16cid:durableId="2080782600">
    <w:abstractNumId w:val="23"/>
  </w:num>
  <w:num w:numId="31" w16cid:durableId="384724614">
    <w:abstractNumId w:val="32"/>
  </w:num>
  <w:num w:numId="32" w16cid:durableId="102002455">
    <w:abstractNumId w:val="14"/>
  </w:num>
  <w:num w:numId="33" w16cid:durableId="125977460">
    <w:abstractNumId w:val="26"/>
  </w:num>
  <w:num w:numId="34" w16cid:durableId="702244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B75"/>
    <w:rsid w:val="00001758"/>
    <w:rsid w:val="00012887"/>
    <w:rsid w:val="00012E46"/>
    <w:rsid w:val="00015722"/>
    <w:rsid w:val="000258A2"/>
    <w:rsid w:val="00031B2B"/>
    <w:rsid w:val="00033A70"/>
    <w:rsid w:val="0003441C"/>
    <w:rsid w:val="00042603"/>
    <w:rsid w:val="000438F0"/>
    <w:rsid w:val="000517D4"/>
    <w:rsid w:val="00055D8E"/>
    <w:rsid w:val="0006274E"/>
    <w:rsid w:val="00063A00"/>
    <w:rsid w:val="00073ECC"/>
    <w:rsid w:val="000764F4"/>
    <w:rsid w:val="00076A1D"/>
    <w:rsid w:val="000773EB"/>
    <w:rsid w:val="00083A4D"/>
    <w:rsid w:val="00085739"/>
    <w:rsid w:val="00087445"/>
    <w:rsid w:val="00094E98"/>
    <w:rsid w:val="000A02C1"/>
    <w:rsid w:val="000B490D"/>
    <w:rsid w:val="000B7B91"/>
    <w:rsid w:val="000D2D50"/>
    <w:rsid w:val="000E0487"/>
    <w:rsid w:val="000E1F44"/>
    <w:rsid w:val="000E4320"/>
    <w:rsid w:val="000E7E2B"/>
    <w:rsid w:val="0010176C"/>
    <w:rsid w:val="00102A01"/>
    <w:rsid w:val="00107C26"/>
    <w:rsid w:val="00116DAB"/>
    <w:rsid w:val="00117349"/>
    <w:rsid w:val="00123F83"/>
    <w:rsid w:val="00124B53"/>
    <w:rsid w:val="00126D5C"/>
    <w:rsid w:val="00127FF5"/>
    <w:rsid w:val="0013333C"/>
    <w:rsid w:val="0013367C"/>
    <w:rsid w:val="00147F82"/>
    <w:rsid w:val="0015078A"/>
    <w:rsid w:val="00152F39"/>
    <w:rsid w:val="00161F88"/>
    <w:rsid w:val="0016226A"/>
    <w:rsid w:val="00164020"/>
    <w:rsid w:val="00172D6E"/>
    <w:rsid w:val="001751A4"/>
    <w:rsid w:val="00181E5E"/>
    <w:rsid w:val="00182224"/>
    <w:rsid w:val="0018226F"/>
    <w:rsid w:val="00186467"/>
    <w:rsid w:val="00190B66"/>
    <w:rsid w:val="00190C46"/>
    <w:rsid w:val="001936ED"/>
    <w:rsid w:val="001952BC"/>
    <w:rsid w:val="001D38D1"/>
    <w:rsid w:val="001D4841"/>
    <w:rsid w:val="001D4D67"/>
    <w:rsid w:val="001D4EA6"/>
    <w:rsid w:val="001D618D"/>
    <w:rsid w:val="001F5B3D"/>
    <w:rsid w:val="001F7458"/>
    <w:rsid w:val="00201F5B"/>
    <w:rsid w:val="00203C86"/>
    <w:rsid w:val="00203CFC"/>
    <w:rsid w:val="00207BCB"/>
    <w:rsid w:val="00226341"/>
    <w:rsid w:val="002325F6"/>
    <w:rsid w:val="00234B9B"/>
    <w:rsid w:val="00246055"/>
    <w:rsid w:val="00251454"/>
    <w:rsid w:val="002631F7"/>
    <w:rsid w:val="002659E0"/>
    <w:rsid w:val="00274CC3"/>
    <w:rsid w:val="00281984"/>
    <w:rsid w:val="00283F4B"/>
    <w:rsid w:val="002863BF"/>
    <w:rsid w:val="0029472D"/>
    <w:rsid w:val="002C1C1F"/>
    <w:rsid w:val="002E056A"/>
    <w:rsid w:val="002E07C4"/>
    <w:rsid w:val="002E1F99"/>
    <w:rsid w:val="002E54C1"/>
    <w:rsid w:val="002F084E"/>
    <w:rsid w:val="002F4A2B"/>
    <w:rsid w:val="002F7E49"/>
    <w:rsid w:val="00305615"/>
    <w:rsid w:val="00323FE1"/>
    <w:rsid w:val="00325948"/>
    <w:rsid w:val="00325D56"/>
    <w:rsid w:val="00333FD4"/>
    <w:rsid w:val="003421EA"/>
    <w:rsid w:val="003425A7"/>
    <w:rsid w:val="003459E5"/>
    <w:rsid w:val="00346AB1"/>
    <w:rsid w:val="00351F9F"/>
    <w:rsid w:val="00352B88"/>
    <w:rsid w:val="003642EE"/>
    <w:rsid w:val="00365F5D"/>
    <w:rsid w:val="00372033"/>
    <w:rsid w:val="00376100"/>
    <w:rsid w:val="00376143"/>
    <w:rsid w:val="00376CE1"/>
    <w:rsid w:val="003822CB"/>
    <w:rsid w:val="003844E3"/>
    <w:rsid w:val="003859D7"/>
    <w:rsid w:val="003938A4"/>
    <w:rsid w:val="00394FD0"/>
    <w:rsid w:val="003A53E7"/>
    <w:rsid w:val="003A5D6D"/>
    <w:rsid w:val="003A7F59"/>
    <w:rsid w:val="003B2523"/>
    <w:rsid w:val="003C2155"/>
    <w:rsid w:val="003C58D3"/>
    <w:rsid w:val="003D484F"/>
    <w:rsid w:val="003E54A7"/>
    <w:rsid w:val="003E6E45"/>
    <w:rsid w:val="003E6FC5"/>
    <w:rsid w:val="003F1305"/>
    <w:rsid w:val="003F506C"/>
    <w:rsid w:val="004003BA"/>
    <w:rsid w:val="00405553"/>
    <w:rsid w:val="0040562E"/>
    <w:rsid w:val="00412184"/>
    <w:rsid w:val="004203DD"/>
    <w:rsid w:val="004231DE"/>
    <w:rsid w:val="004250BF"/>
    <w:rsid w:val="004305B4"/>
    <w:rsid w:val="00432572"/>
    <w:rsid w:val="00433C5D"/>
    <w:rsid w:val="00433D3F"/>
    <w:rsid w:val="00434B34"/>
    <w:rsid w:val="00435B30"/>
    <w:rsid w:val="00442755"/>
    <w:rsid w:val="0044573C"/>
    <w:rsid w:val="00445CDE"/>
    <w:rsid w:val="00452ED3"/>
    <w:rsid w:val="00454723"/>
    <w:rsid w:val="00454A7D"/>
    <w:rsid w:val="00457754"/>
    <w:rsid w:val="00460314"/>
    <w:rsid w:val="00460718"/>
    <w:rsid w:val="00474DF0"/>
    <w:rsid w:val="004774B8"/>
    <w:rsid w:val="00480A70"/>
    <w:rsid w:val="004849D5"/>
    <w:rsid w:val="004952DA"/>
    <w:rsid w:val="00495BD0"/>
    <w:rsid w:val="004A0A6B"/>
    <w:rsid w:val="004A5BFA"/>
    <w:rsid w:val="004B0569"/>
    <w:rsid w:val="004B0CB9"/>
    <w:rsid w:val="004B1E88"/>
    <w:rsid w:val="004B2369"/>
    <w:rsid w:val="004B2F6D"/>
    <w:rsid w:val="004B3700"/>
    <w:rsid w:val="004B71DA"/>
    <w:rsid w:val="004B7BDB"/>
    <w:rsid w:val="004C1D06"/>
    <w:rsid w:val="004C2D90"/>
    <w:rsid w:val="004C56C5"/>
    <w:rsid w:val="00501C69"/>
    <w:rsid w:val="0050244C"/>
    <w:rsid w:val="00505627"/>
    <w:rsid w:val="00513874"/>
    <w:rsid w:val="005169A8"/>
    <w:rsid w:val="005209D1"/>
    <w:rsid w:val="00520A16"/>
    <w:rsid w:val="0052267E"/>
    <w:rsid w:val="005231DA"/>
    <w:rsid w:val="00535C57"/>
    <w:rsid w:val="00542B92"/>
    <w:rsid w:val="00545354"/>
    <w:rsid w:val="00551276"/>
    <w:rsid w:val="00553547"/>
    <w:rsid w:val="00556C31"/>
    <w:rsid w:val="00564E73"/>
    <w:rsid w:val="00565C12"/>
    <w:rsid w:val="00570AD7"/>
    <w:rsid w:val="0058119F"/>
    <w:rsid w:val="00582D47"/>
    <w:rsid w:val="00583567"/>
    <w:rsid w:val="00586598"/>
    <w:rsid w:val="00593FFF"/>
    <w:rsid w:val="005B0719"/>
    <w:rsid w:val="005B1010"/>
    <w:rsid w:val="005B2122"/>
    <w:rsid w:val="005B2C3D"/>
    <w:rsid w:val="005C31CD"/>
    <w:rsid w:val="005C5A20"/>
    <w:rsid w:val="005C6BA8"/>
    <w:rsid w:val="005C6BE4"/>
    <w:rsid w:val="005D1F24"/>
    <w:rsid w:val="005D5D46"/>
    <w:rsid w:val="006041DE"/>
    <w:rsid w:val="006046BD"/>
    <w:rsid w:val="006102CE"/>
    <w:rsid w:val="00623999"/>
    <w:rsid w:val="00635177"/>
    <w:rsid w:val="00640043"/>
    <w:rsid w:val="0064129B"/>
    <w:rsid w:val="00641E12"/>
    <w:rsid w:val="00653D98"/>
    <w:rsid w:val="00673C21"/>
    <w:rsid w:val="00677BF2"/>
    <w:rsid w:val="00683F68"/>
    <w:rsid w:val="00686E66"/>
    <w:rsid w:val="00697D48"/>
    <w:rsid w:val="006A29E6"/>
    <w:rsid w:val="006B15A7"/>
    <w:rsid w:val="006B72D3"/>
    <w:rsid w:val="006C215C"/>
    <w:rsid w:val="006D1A90"/>
    <w:rsid w:val="006D3B86"/>
    <w:rsid w:val="006E7370"/>
    <w:rsid w:val="006F1AEA"/>
    <w:rsid w:val="006F35F0"/>
    <w:rsid w:val="00703B41"/>
    <w:rsid w:val="00703F50"/>
    <w:rsid w:val="0071550B"/>
    <w:rsid w:val="00717EB7"/>
    <w:rsid w:val="0073170A"/>
    <w:rsid w:val="00732616"/>
    <w:rsid w:val="00734333"/>
    <w:rsid w:val="00744E20"/>
    <w:rsid w:val="007457FF"/>
    <w:rsid w:val="007478C1"/>
    <w:rsid w:val="00764CEE"/>
    <w:rsid w:val="0076767D"/>
    <w:rsid w:val="00771DAD"/>
    <w:rsid w:val="007860A8"/>
    <w:rsid w:val="007864C6"/>
    <w:rsid w:val="007962C1"/>
    <w:rsid w:val="007B1794"/>
    <w:rsid w:val="007D1644"/>
    <w:rsid w:val="007E13A9"/>
    <w:rsid w:val="007E57D4"/>
    <w:rsid w:val="007E736F"/>
    <w:rsid w:val="007F06E8"/>
    <w:rsid w:val="008030DA"/>
    <w:rsid w:val="00815278"/>
    <w:rsid w:val="0081602E"/>
    <w:rsid w:val="00821E8D"/>
    <w:rsid w:val="00832B07"/>
    <w:rsid w:val="00840F8E"/>
    <w:rsid w:val="00845C00"/>
    <w:rsid w:val="008554EA"/>
    <w:rsid w:val="00857A58"/>
    <w:rsid w:val="00860ACA"/>
    <w:rsid w:val="00864CD5"/>
    <w:rsid w:val="008758B4"/>
    <w:rsid w:val="008770DC"/>
    <w:rsid w:val="00882E33"/>
    <w:rsid w:val="00884C86"/>
    <w:rsid w:val="00886983"/>
    <w:rsid w:val="00886BBC"/>
    <w:rsid w:val="00886E2F"/>
    <w:rsid w:val="00892223"/>
    <w:rsid w:val="008947C7"/>
    <w:rsid w:val="008962CF"/>
    <w:rsid w:val="00896E6B"/>
    <w:rsid w:val="008A4BEF"/>
    <w:rsid w:val="008A7972"/>
    <w:rsid w:val="008B0D02"/>
    <w:rsid w:val="008B6420"/>
    <w:rsid w:val="008B7173"/>
    <w:rsid w:val="008C2222"/>
    <w:rsid w:val="008C4BDA"/>
    <w:rsid w:val="008C7ADA"/>
    <w:rsid w:val="008E11E0"/>
    <w:rsid w:val="008E7416"/>
    <w:rsid w:val="008F41AE"/>
    <w:rsid w:val="008F58CE"/>
    <w:rsid w:val="008F651B"/>
    <w:rsid w:val="009106F0"/>
    <w:rsid w:val="009108CE"/>
    <w:rsid w:val="00914C1A"/>
    <w:rsid w:val="00930BCB"/>
    <w:rsid w:val="00931D64"/>
    <w:rsid w:val="0093337F"/>
    <w:rsid w:val="00935C6F"/>
    <w:rsid w:val="00937C02"/>
    <w:rsid w:val="00950EEF"/>
    <w:rsid w:val="00951337"/>
    <w:rsid w:val="0096266A"/>
    <w:rsid w:val="00963548"/>
    <w:rsid w:val="009662AD"/>
    <w:rsid w:val="00971338"/>
    <w:rsid w:val="009729A2"/>
    <w:rsid w:val="00973C3B"/>
    <w:rsid w:val="0098095A"/>
    <w:rsid w:val="00991CF5"/>
    <w:rsid w:val="009925AE"/>
    <w:rsid w:val="00992B19"/>
    <w:rsid w:val="00994530"/>
    <w:rsid w:val="009A3880"/>
    <w:rsid w:val="009A6D33"/>
    <w:rsid w:val="009B3F52"/>
    <w:rsid w:val="009B5344"/>
    <w:rsid w:val="009C68F2"/>
    <w:rsid w:val="009D26BE"/>
    <w:rsid w:val="009D3745"/>
    <w:rsid w:val="009D4940"/>
    <w:rsid w:val="009F0216"/>
    <w:rsid w:val="00A1347F"/>
    <w:rsid w:val="00A151E4"/>
    <w:rsid w:val="00A22E15"/>
    <w:rsid w:val="00A23BD0"/>
    <w:rsid w:val="00A31AA9"/>
    <w:rsid w:val="00A50EB5"/>
    <w:rsid w:val="00A60123"/>
    <w:rsid w:val="00A614E7"/>
    <w:rsid w:val="00A61563"/>
    <w:rsid w:val="00A61F57"/>
    <w:rsid w:val="00A67C47"/>
    <w:rsid w:val="00A76FD6"/>
    <w:rsid w:val="00A82989"/>
    <w:rsid w:val="00A85052"/>
    <w:rsid w:val="00A93FA4"/>
    <w:rsid w:val="00AA34FD"/>
    <w:rsid w:val="00AA3BDF"/>
    <w:rsid w:val="00AA62C8"/>
    <w:rsid w:val="00AB1597"/>
    <w:rsid w:val="00AB7B43"/>
    <w:rsid w:val="00AD2188"/>
    <w:rsid w:val="00AD44B8"/>
    <w:rsid w:val="00AD73BE"/>
    <w:rsid w:val="00AD7C4E"/>
    <w:rsid w:val="00AE072A"/>
    <w:rsid w:val="00AE1124"/>
    <w:rsid w:val="00AE1965"/>
    <w:rsid w:val="00AE2064"/>
    <w:rsid w:val="00AE3E19"/>
    <w:rsid w:val="00AE4BED"/>
    <w:rsid w:val="00AE61D9"/>
    <w:rsid w:val="00B137E9"/>
    <w:rsid w:val="00B13CDC"/>
    <w:rsid w:val="00B14102"/>
    <w:rsid w:val="00B14D71"/>
    <w:rsid w:val="00B175E2"/>
    <w:rsid w:val="00B233A7"/>
    <w:rsid w:val="00B27AAD"/>
    <w:rsid w:val="00B3497C"/>
    <w:rsid w:val="00B36E4A"/>
    <w:rsid w:val="00B418C7"/>
    <w:rsid w:val="00B42A07"/>
    <w:rsid w:val="00B54A3C"/>
    <w:rsid w:val="00B57A83"/>
    <w:rsid w:val="00B60C06"/>
    <w:rsid w:val="00B60E0E"/>
    <w:rsid w:val="00B60E6E"/>
    <w:rsid w:val="00B64885"/>
    <w:rsid w:val="00B668F0"/>
    <w:rsid w:val="00B728BD"/>
    <w:rsid w:val="00B7385F"/>
    <w:rsid w:val="00B73ABF"/>
    <w:rsid w:val="00B81EF2"/>
    <w:rsid w:val="00B82C13"/>
    <w:rsid w:val="00B83CDC"/>
    <w:rsid w:val="00B841B3"/>
    <w:rsid w:val="00B8562E"/>
    <w:rsid w:val="00B92B25"/>
    <w:rsid w:val="00B93717"/>
    <w:rsid w:val="00B951B0"/>
    <w:rsid w:val="00BA627E"/>
    <w:rsid w:val="00BA7260"/>
    <w:rsid w:val="00BA7D22"/>
    <w:rsid w:val="00BB16D7"/>
    <w:rsid w:val="00BB174E"/>
    <w:rsid w:val="00BB3BB3"/>
    <w:rsid w:val="00BB4F88"/>
    <w:rsid w:val="00BB565B"/>
    <w:rsid w:val="00BE056F"/>
    <w:rsid w:val="00BE5A06"/>
    <w:rsid w:val="00BF1473"/>
    <w:rsid w:val="00BF3AF0"/>
    <w:rsid w:val="00BF4D4B"/>
    <w:rsid w:val="00BF582B"/>
    <w:rsid w:val="00C0081B"/>
    <w:rsid w:val="00C02331"/>
    <w:rsid w:val="00C04267"/>
    <w:rsid w:val="00C13615"/>
    <w:rsid w:val="00C1630A"/>
    <w:rsid w:val="00C16F25"/>
    <w:rsid w:val="00C17704"/>
    <w:rsid w:val="00C20E5F"/>
    <w:rsid w:val="00C31AC9"/>
    <w:rsid w:val="00C42389"/>
    <w:rsid w:val="00C42BD3"/>
    <w:rsid w:val="00C43EC0"/>
    <w:rsid w:val="00C47AC9"/>
    <w:rsid w:val="00C531AF"/>
    <w:rsid w:val="00C564B8"/>
    <w:rsid w:val="00C61D7C"/>
    <w:rsid w:val="00C642E3"/>
    <w:rsid w:val="00C658E7"/>
    <w:rsid w:val="00C7179E"/>
    <w:rsid w:val="00C71B38"/>
    <w:rsid w:val="00C76C50"/>
    <w:rsid w:val="00C800F0"/>
    <w:rsid w:val="00C8366F"/>
    <w:rsid w:val="00C83B11"/>
    <w:rsid w:val="00C85CD6"/>
    <w:rsid w:val="00C95C12"/>
    <w:rsid w:val="00CB31E4"/>
    <w:rsid w:val="00CC0BB5"/>
    <w:rsid w:val="00CC2CB6"/>
    <w:rsid w:val="00CC5D0A"/>
    <w:rsid w:val="00CD1756"/>
    <w:rsid w:val="00CE2BB0"/>
    <w:rsid w:val="00CE349F"/>
    <w:rsid w:val="00CE510F"/>
    <w:rsid w:val="00CF1761"/>
    <w:rsid w:val="00CF26F0"/>
    <w:rsid w:val="00D00330"/>
    <w:rsid w:val="00D075A8"/>
    <w:rsid w:val="00D07D44"/>
    <w:rsid w:val="00D32D0D"/>
    <w:rsid w:val="00D35951"/>
    <w:rsid w:val="00D4097D"/>
    <w:rsid w:val="00D4100B"/>
    <w:rsid w:val="00D513AA"/>
    <w:rsid w:val="00D52EF0"/>
    <w:rsid w:val="00D55E4B"/>
    <w:rsid w:val="00D6056D"/>
    <w:rsid w:val="00D64700"/>
    <w:rsid w:val="00D75CBD"/>
    <w:rsid w:val="00D75F4B"/>
    <w:rsid w:val="00D82C9A"/>
    <w:rsid w:val="00DA0452"/>
    <w:rsid w:val="00DA5170"/>
    <w:rsid w:val="00DB0236"/>
    <w:rsid w:val="00DB3CFD"/>
    <w:rsid w:val="00DB73D7"/>
    <w:rsid w:val="00DC38E8"/>
    <w:rsid w:val="00DC5CB0"/>
    <w:rsid w:val="00DD58E1"/>
    <w:rsid w:val="00DD5BE6"/>
    <w:rsid w:val="00DE293E"/>
    <w:rsid w:val="00DF1744"/>
    <w:rsid w:val="00DF3A4B"/>
    <w:rsid w:val="00DF4642"/>
    <w:rsid w:val="00DF7871"/>
    <w:rsid w:val="00DF7939"/>
    <w:rsid w:val="00E01F65"/>
    <w:rsid w:val="00E0633E"/>
    <w:rsid w:val="00E0742E"/>
    <w:rsid w:val="00E12D82"/>
    <w:rsid w:val="00E15F15"/>
    <w:rsid w:val="00E16181"/>
    <w:rsid w:val="00E22B86"/>
    <w:rsid w:val="00E25FC1"/>
    <w:rsid w:val="00E3136B"/>
    <w:rsid w:val="00E417C2"/>
    <w:rsid w:val="00E4352B"/>
    <w:rsid w:val="00E43CE4"/>
    <w:rsid w:val="00E46E1F"/>
    <w:rsid w:val="00E5153E"/>
    <w:rsid w:val="00E55355"/>
    <w:rsid w:val="00E61D9E"/>
    <w:rsid w:val="00E668C9"/>
    <w:rsid w:val="00E67051"/>
    <w:rsid w:val="00E70E08"/>
    <w:rsid w:val="00E72134"/>
    <w:rsid w:val="00E72754"/>
    <w:rsid w:val="00E866A5"/>
    <w:rsid w:val="00E90850"/>
    <w:rsid w:val="00E90B13"/>
    <w:rsid w:val="00E94520"/>
    <w:rsid w:val="00EA6026"/>
    <w:rsid w:val="00EB2C84"/>
    <w:rsid w:val="00EB4285"/>
    <w:rsid w:val="00EB4A11"/>
    <w:rsid w:val="00EB70AC"/>
    <w:rsid w:val="00EC136F"/>
    <w:rsid w:val="00EC35C4"/>
    <w:rsid w:val="00ED18C9"/>
    <w:rsid w:val="00EE005D"/>
    <w:rsid w:val="00EE210B"/>
    <w:rsid w:val="00EF5FF8"/>
    <w:rsid w:val="00EF7776"/>
    <w:rsid w:val="00F06DA8"/>
    <w:rsid w:val="00F20019"/>
    <w:rsid w:val="00F2135D"/>
    <w:rsid w:val="00F2271C"/>
    <w:rsid w:val="00F26574"/>
    <w:rsid w:val="00F27C80"/>
    <w:rsid w:val="00F320CA"/>
    <w:rsid w:val="00F40651"/>
    <w:rsid w:val="00F4093E"/>
    <w:rsid w:val="00F41A98"/>
    <w:rsid w:val="00F4316F"/>
    <w:rsid w:val="00F51018"/>
    <w:rsid w:val="00F57AF8"/>
    <w:rsid w:val="00F6384B"/>
    <w:rsid w:val="00F67640"/>
    <w:rsid w:val="00F73D25"/>
    <w:rsid w:val="00F75C89"/>
    <w:rsid w:val="00F7723D"/>
    <w:rsid w:val="00F777A3"/>
    <w:rsid w:val="00F93AB9"/>
    <w:rsid w:val="00FA333E"/>
    <w:rsid w:val="00FA5873"/>
    <w:rsid w:val="00FB0BBB"/>
    <w:rsid w:val="00FB1B68"/>
    <w:rsid w:val="00FB6B02"/>
    <w:rsid w:val="00FC1CD3"/>
    <w:rsid w:val="00FC26F1"/>
    <w:rsid w:val="00FC58BB"/>
    <w:rsid w:val="00FC6851"/>
    <w:rsid w:val="00FC763D"/>
    <w:rsid w:val="00FD0852"/>
    <w:rsid w:val="00FD2657"/>
    <w:rsid w:val="00FF0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718AD"/>
  <w15:docId w15:val="{4C396F3D-9F64-4148-8B44-35863C79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next w:val="prastasis"/>
    <w:link w:val="Antrat2Diagrama"/>
    <w:uiPriority w:val="9"/>
    <w:semiHidden/>
    <w:unhideWhenUsed/>
    <w:qFormat/>
    <w:rsid w:val="003259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FC1CD3"/>
    <w:pPr>
      <w:keepNext/>
      <w:jc w:val="center"/>
      <w:outlineLvl w:val="2"/>
    </w:pPr>
    <w:rPr>
      <w:b/>
      <w:szCs w:val="28"/>
    </w:rPr>
  </w:style>
  <w:style w:type="paragraph" w:styleId="Antrat5">
    <w:name w:val="heading 5"/>
    <w:basedOn w:val="prastasis"/>
    <w:next w:val="prastasis"/>
    <w:link w:val="Antrat5Diagrama"/>
    <w:uiPriority w:val="9"/>
    <w:unhideWhenUsed/>
    <w:qFormat/>
    <w:rsid w:val="00325948"/>
    <w:pPr>
      <w:keepNext/>
      <w:keepLines/>
      <w:spacing w:before="40"/>
      <w:outlineLvl w:val="4"/>
    </w:pPr>
    <w:rPr>
      <w:rFonts w:asciiTheme="majorHAnsi" w:eastAsiaTheme="majorEastAsia" w:hAnsiTheme="majorHAnsi" w:cstheme="majorBidi"/>
      <w:color w:val="2F5496" w:themeColor="accent1" w:themeShade="B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5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character" w:styleId="Neapdorotaspaminjimas">
    <w:name w:val="Unresolved Mention"/>
    <w:rsid w:val="00352B88"/>
    <w:rPr>
      <w:color w:val="605E5C"/>
      <w:shd w:val="clear" w:color="auto" w:fill="E1DFDD"/>
    </w:rPr>
  </w:style>
  <w:style w:type="paragraph" w:styleId="Sraopastraipa">
    <w:name w:val="List Paragraph"/>
    <w:basedOn w:val="prastasis"/>
    <w:link w:val="SraopastraipaDiagrama"/>
    <w:uiPriority w:val="34"/>
    <w:qFormat/>
    <w:rsid w:val="00454A7D"/>
    <w:pPr>
      <w:ind w:left="720"/>
      <w:contextualSpacing/>
    </w:pPr>
    <w:rPr>
      <w:lang w:eastAsia="en-US"/>
    </w:rPr>
  </w:style>
  <w:style w:type="character" w:customStyle="1" w:styleId="PoratDiagrama">
    <w:name w:val="Poraštė Diagrama"/>
    <w:link w:val="Porat"/>
    <w:uiPriority w:val="99"/>
    <w:rsid w:val="00454A7D"/>
    <w:rPr>
      <w:sz w:val="24"/>
    </w:rPr>
  </w:style>
  <w:style w:type="character" w:styleId="Komentaronuoroda">
    <w:name w:val="annotation reference"/>
    <w:basedOn w:val="Numatytasispastraiposriftas"/>
    <w:rsid w:val="00DD5BE6"/>
    <w:rPr>
      <w:sz w:val="16"/>
      <w:szCs w:val="16"/>
    </w:rPr>
  </w:style>
  <w:style w:type="paragraph" w:styleId="Komentarotekstas">
    <w:name w:val="annotation text"/>
    <w:aliases w:val=" Char"/>
    <w:basedOn w:val="prastasis"/>
    <w:link w:val="KomentarotekstasDiagrama"/>
    <w:uiPriority w:val="99"/>
    <w:qFormat/>
    <w:rsid w:val="00DD5BE6"/>
    <w:rPr>
      <w:sz w:val="20"/>
    </w:rPr>
  </w:style>
  <w:style w:type="character" w:customStyle="1" w:styleId="KomentarotekstasDiagrama">
    <w:name w:val="Komentaro tekstas Diagrama"/>
    <w:aliases w:val=" Char Diagrama"/>
    <w:basedOn w:val="Numatytasispastraiposriftas"/>
    <w:link w:val="Komentarotekstas"/>
    <w:uiPriority w:val="99"/>
    <w:qFormat/>
    <w:rsid w:val="00DD5BE6"/>
  </w:style>
  <w:style w:type="paragraph" w:styleId="Komentarotema">
    <w:name w:val="annotation subject"/>
    <w:basedOn w:val="Komentarotekstas"/>
    <w:next w:val="Komentarotekstas"/>
    <w:link w:val="KomentarotemaDiagrama"/>
    <w:rsid w:val="00DD5BE6"/>
    <w:rPr>
      <w:b/>
      <w:bCs/>
    </w:rPr>
  </w:style>
  <w:style w:type="character" w:customStyle="1" w:styleId="KomentarotemaDiagrama">
    <w:name w:val="Komentaro tema Diagrama"/>
    <w:basedOn w:val="KomentarotekstasDiagrama"/>
    <w:link w:val="Komentarotema"/>
    <w:rsid w:val="00DD5BE6"/>
    <w:rPr>
      <w:b/>
      <w:bCs/>
    </w:rPr>
  </w:style>
  <w:style w:type="character" w:customStyle="1" w:styleId="Antrat2Diagrama">
    <w:name w:val="Antraštė 2 Diagrama"/>
    <w:basedOn w:val="Numatytasispastraiposriftas"/>
    <w:link w:val="Antrat2"/>
    <w:uiPriority w:val="9"/>
    <w:semiHidden/>
    <w:rsid w:val="00325948"/>
    <w:rPr>
      <w:rFonts w:asciiTheme="majorHAnsi" w:eastAsiaTheme="majorEastAsia" w:hAnsiTheme="majorHAnsi" w:cstheme="majorBidi"/>
      <w:color w:val="2F5496" w:themeColor="accent1" w:themeShade="BF"/>
      <w:sz w:val="26"/>
      <w:szCs w:val="26"/>
    </w:rPr>
  </w:style>
  <w:style w:type="character" w:customStyle="1" w:styleId="Antrat5Diagrama">
    <w:name w:val="Antraštė 5 Diagrama"/>
    <w:basedOn w:val="Numatytasispastraiposriftas"/>
    <w:link w:val="Antrat5"/>
    <w:uiPriority w:val="9"/>
    <w:rsid w:val="00325948"/>
    <w:rPr>
      <w:rFonts w:asciiTheme="majorHAnsi" w:eastAsiaTheme="majorEastAsia" w:hAnsiTheme="majorHAnsi" w:cstheme="majorBidi"/>
      <w:color w:val="2F5496" w:themeColor="accent1" w:themeShade="BF"/>
      <w:sz w:val="24"/>
      <w:szCs w:val="24"/>
    </w:rPr>
  </w:style>
  <w:style w:type="character" w:customStyle="1" w:styleId="Antrat3Diagrama">
    <w:name w:val="Antraštė 3 Diagrama"/>
    <w:basedOn w:val="Numatytasispastraiposriftas"/>
    <w:link w:val="Antrat3"/>
    <w:rsid w:val="00325948"/>
    <w:rPr>
      <w:b/>
      <w:sz w:val="24"/>
      <w:szCs w:val="28"/>
    </w:rPr>
  </w:style>
  <w:style w:type="character" w:customStyle="1" w:styleId="PagrindiniotekstotraukaDiagrama">
    <w:name w:val="Pagrindinio teksto įtrauka Diagrama"/>
    <w:basedOn w:val="Numatytasispastraiposriftas"/>
    <w:link w:val="Pagrindiniotekstotrauka"/>
    <w:rsid w:val="00325948"/>
    <w:rPr>
      <w:sz w:val="24"/>
    </w:rPr>
  </w:style>
  <w:style w:type="character" w:customStyle="1" w:styleId="PagrindinistekstasDiagrama">
    <w:name w:val="Pagrindinis tekstas Diagrama"/>
    <w:basedOn w:val="Numatytasispastraiposriftas"/>
    <w:link w:val="Pagrindinistekstas"/>
    <w:rsid w:val="00325948"/>
    <w:rPr>
      <w:sz w:val="24"/>
    </w:rPr>
  </w:style>
  <w:style w:type="character" w:customStyle="1" w:styleId="Pagrindiniotekstotrauka2Diagrama">
    <w:name w:val="Pagrindinio teksto įtrauka 2 Diagrama"/>
    <w:basedOn w:val="Numatytasispastraiposriftas"/>
    <w:link w:val="Pagrindiniotekstotrauka2"/>
    <w:rsid w:val="00325948"/>
    <w:rPr>
      <w:sz w:val="24"/>
      <w:szCs w:val="24"/>
    </w:rPr>
  </w:style>
  <w:style w:type="character" w:customStyle="1" w:styleId="Pagrindinistekstas2Diagrama">
    <w:name w:val="Pagrindinis tekstas 2 Diagrama"/>
    <w:basedOn w:val="Numatytasispastraiposriftas"/>
    <w:link w:val="Pagrindinistekstas2"/>
    <w:rsid w:val="00325948"/>
    <w:rPr>
      <w:sz w:val="22"/>
    </w:rPr>
  </w:style>
  <w:style w:type="character" w:customStyle="1" w:styleId="apple-converted-space">
    <w:name w:val="apple-converted-space"/>
    <w:rsid w:val="00325948"/>
  </w:style>
  <w:style w:type="numbering" w:customStyle="1" w:styleId="Sraonra1">
    <w:name w:val="Sąrašo nėra1"/>
    <w:next w:val="Sraonra"/>
    <w:rsid w:val="00325948"/>
  </w:style>
  <w:style w:type="character" w:customStyle="1" w:styleId="WW8Num1z0">
    <w:name w:val="WW8Num1z0"/>
    <w:rsid w:val="00325948"/>
  </w:style>
  <w:style w:type="character" w:customStyle="1" w:styleId="WW8Num1z1">
    <w:name w:val="WW8Num1z1"/>
    <w:rsid w:val="00325948"/>
  </w:style>
  <w:style w:type="character" w:customStyle="1" w:styleId="WW8Num1z2">
    <w:name w:val="WW8Num1z2"/>
    <w:rsid w:val="00325948"/>
  </w:style>
  <w:style w:type="character" w:customStyle="1" w:styleId="WW8Num1z3">
    <w:name w:val="WW8Num1z3"/>
    <w:rsid w:val="00325948"/>
  </w:style>
  <w:style w:type="character" w:customStyle="1" w:styleId="WW8Num1z4">
    <w:name w:val="WW8Num1z4"/>
    <w:rsid w:val="00325948"/>
  </w:style>
  <w:style w:type="character" w:customStyle="1" w:styleId="WW8Num1z5">
    <w:name w:val="WW8Num1z5"/>
    <w:rsid w:val="00325948"/>
  </w:style>
  <w:style w:type="character" w:customStyle="1" w:styleId="WW8Num1z6">
    <w:name w:val="WW8Num1z6"/>
    <w:rsid w:val="00325948"/>
  </w:style>
  <w:style w:type="character" w:customStyle="1" w:styleId="WW8Num1z7">
    <w:name w:val="WW8Num1z7"/>
    <w:rsid w:val="00325948"/>
  </w:style>
  <w:style w:type="character" w:customStyle="1" w:styleId="WW8Num1z8">
    <w:name w:val="WW8Num1z8"/>
    <w:rsid w:val="00325948"/>
  </w:style>
  <w:style w:type="character" w:customStyle="1" w:styleId="WW8Num2z0">
    <w:name w:val="WW8Num2z0"/>
    <w:rsid w:val="00325948"/>
    <w:rPr>
      <w:rFonts w:ascii="Times New Roman" w:hAnsi="Times New Roman" w:cs="Times New Roman"/>
    </w:rPr>
  </w:style>
  <w:style w:type="character" w:customStyle="1" w:styleId="WW8Num2z1">
    <w:name w:val="WW8Num2z1"/>
    <w:rsid w:val="00325948"/>
    <w:rPr>
      <w:rFonts w:ascii="Courier New" w:hAnsi="Courier New" w:cs="Courier New"/>
    </w:rPr>
  </w:style>
  <w:style w:type="character" w:customStyle="1" w:styleId="WW8Num2z2">
    <w:name w:val="WW8Num2z2"/>
    <w:rsid w:val="00325948"/>
    <w:rPr>
      <w:rFonts w:ascii="Wingdings" w:hAnsi="Wingdings" w:cs="Wingdings"/>
    </w:rPr>
  </w:style>
  <w:style w:type="character" w:customStyle="1" w:styleId="WW8Num2z3">
    <w:name w:val="WW8Num2z3"/>
    <w:rsid w:val="00325948"/>
    <w:rPr>
      <w:rFonts w:ascii="Symbol" w:hAnsi="Symbol" w:cs="Symbol"/>
    </w:rPr>
  </w:style>
  <w:style w:type="character" w:customStyle="1" w:styleId="WW8Num3z0">
    <w:name w:val="WW8Num3z0"/>
    <w:rsid w:val="00325948"/>
    <w:rPr>
      <w:rFonts w:ascii="Times New Roman" w:hAnsi="Times New Roman" w:cs="Times New Roman"/>
    </w:rPr>
  </w:style>
  <w:style w:type="character" w:customStyle="1" w:styleId="WW8Num3z1">
    <w:name w:val="WW8Num3z1"/>
    <w:rsid w:val="00325948"/>
    <w:rPr>
      <w:rFonts w:ascii="Courier New" w:hAnsi="Courier New" w:cs="Courier New"/>
    </w:rPr>
  </w:style>
  <w:style w:type="character" w:customStyle="1" w:styleId="WW8Num3z2">
    <w:name w:val="WW8Num3z2"/>
    <w:rsid w:val="00325948"/>
    <w:rPr>
      <w:rFonts w:ascii="Wingdings" w:hAnsi="Wingdings" w:cs="Wingdings"/>
    </w:rPr>
  </w:style>
  <w:style w:type="character" w:customStyle="1" w:styleId="WW8Num3z3">
    <w:name w:val="WW8Num3z3"/>
    <w:rsid w:val="00325948"/>
    <w:rPr>
      <w:rFonts w:ascii="Symbol" w:hAnsi="Symbol" w:cs="Symbol"/>
    </w:rPr>
  </w:style>
  <w:style w:type="character" w:customStyle="1" w:styleId="AntrinispavadinimasDiagrama">
    <w:name w:val="Antrinis pavadinimas Diagrama"/>
    <w:rsid w:val="00325948"/>
    <w:rPr>
      <w:rFonts w:ascii="Times New Roman" w:eastAsia="Times New Roman" w:hAnsi="Times New Roman" w:cs="Times New Roman"/>
      <w:b/>
      <w:bCs/>
      <w:sz w:val="24"/>
      <w:szCs w:val="24"/>
    </w:rPr>
  </w:style>
  <w:style w:type="character" w:customStyle="1" w:styleId="AntrinispavadinimasDiagrama1">
    <w:name w:val="Antrinis pavadinimas Diagrama1"/>
    <w:rsid w:val="00325948"/>
    <w:rPr>
      <w:b/>
      <w:bCs/>
      <w:sz w:val="24"/>
      <w:szCs w:val="24"/>
    </w:rPr>
  </w:style>
  <w:style w:type="character" w:customStyle="1" w:styleId="Numatytasispastraiposriftas1">
    <w:name w:val="Numatytasis pastraipos šriftas1"/>
    <w:rsid w:val="00325948"/>
  </w:style>
  <w:style w:type="character" w:customStyle="1" w:styleId="Numatytasispastraiposriftas2">
    <w:name w:val="Numatytasis pastraipos šriftas2"/>
    <w:rsid w:val="00325948"/>
  </w:style>
  <w:style w:type="character" w:customStyle="1" w:styleId="FontStyle101">
    <w:name w:val="Font Style101"/>
    <w:rsid w:val="00325948"/>
    <w:rPr>
      <w:rFonts w:ascii="Times New Roman" w:hAnsi="Times New Roman" w:cs="Times New Roman"/>
      <w:sz w:val="30"/>
      <w:szCs w:val="30"/>
    </w:rPr>
  </w:style>
  <w:style w:type="character" w:customStyle="1" w:styleId="FontStyle107">
    <w:name w:val="Font Style107"/>
    <w:rsid w:val="00325948"/>
    <w:rPr>
      <w:rFonts w:ascii="Times New Roman" w:hAnsi="Times New Roman" w:cs="Times New Roman"/>
      <w:sz w:val="34"/>
      <w:szCs w:val="34"/>
    </w:rPr>
  </w:style>
  <w:style w:type="character" w:styleId="Emfaz">
    <w:name w:val="Emphasis"/>
    <w:qFormat/>
    <w:rsid w:val="00325948"/>
    <w:rPr>
      <w:i/>
      <w:iCs/>
    </w:rPr>
  </w:style>
  <w:style w:type="character" w:styleId="Grietas">
    <w:name w:val="Strong"/>
    <w:uiPriority w:val="22"/>
    <w:qFormat/>
    <w:rsid w:val="00325948"/>
    <w:rPr>
      <w:b/>
      <w:bCs/>
    </w:rPr>
  </w:style>
  <w:style w:type="character" w:customStyle="1" w:styleId="ListLabel1">
    <w:name w:val="ListLabel 1"/>
    <w:rsid w:val="00325948"/>
    <w:rPr>
      <w:rFonts w:eastAsia="Times New Roman" w:cs="Times New Roman"/>
    </w:rPr>
  </w:style>
  <w:style w:type="character" w:customStyle="1" w:styleId="ListLabel2">
    <w:name w:val="ListLabel 2"/>
    <w:rsid w:val="00325948"/>
    <w:rPr>
      <w:sz w:val="23"/>
    </w:rPr>
  </w:style>
  <w:style w:type="character" w:customStyle="1" w:styleId="ListLabel3">
    <w:name w:val="ListLabel 3"/>
    <w:rsid w:val="00325948"/>
    <w:rPr>
      <w:b/>
    </w:rPr>
  </w:style>
  <w:style w:type="character" w:customStyle="1" w:styleId="ListLabel4">
    <w:name w:val="ListLabel 4"/>
    <w:rsid w:val="00325948"/>
    <w:rPr>
      <w:rFonts w:eastAsia="Calibri" w:cs="Times New Roman"/>
      <w:i w:val="0"/>
    </w:rPr>
  </w:style>
  <w:style w:type="character" w:customStyle="1" w:styleId="ListLabel5">
    <w:name w:val="ListLabel 5"/>
    <w:rsid w:val="00325948"/>
    <w:rPr>
      <w:rFonts w:cs="Courier New"/>
    </w:rPr>
  </w:style>
  <w:style w:type="character" w:customStyle="1" w:styleId="ListLabel6">
    <w:name w:val="ListLabel 6"/>
    <w:rsid w:val="00325948"/>
    <w:rPr>
      <w:rFonts w:eastAsia="Calibri" w:cs="Times New Roman"/>
    </w:rPr>
  </w:style>
  <w:style w:type="paragraph" w:customStyle="1" w:styleId="Heading">
    <w:name w:val="Heading"/>
    <w:basedOn w:val="prastasis"/>
    <w:next w:val="Pagrindinistekstas"/>
    <w:rsid w:val="00325948"/>
    <w:pPr>
      <w:keepNext/>
      <w:suppressAutoHyphens/>
      <w:spacing w:before="240" w:after="120" w:line="100" w:lineRule="atLeast"/>
      <w:jc w:val="center"/>
    </w:pPr>
    <w:rPr>
      <w:rFonts w:ascii="Arial" w:eastAsia="Microsoft YaHei" w:hAnsi="Arial" w:cs="Arial"/>
      <w:color w:val="000000"/>
      <w:sz w:val="28"/>
      <w:szCs w:val="28"/>
      <w:lang w:eastAsia="ar-SA"/>
    </w:rPr>
  </w:style>
  <w:style w:type="paragraph" w:styleId="Sraas">
    <w:name w:val="List"/>
    <w:basedOn w:val="Pagrindinistekstas"/>
    <w:rsid w:val="00325948"/>
    <w:pPr>
      <w:suppressAutoHyphens/>
      <w:spacing w:line="100" w:lineRule="atLeast"/>
    </w:pPr>
    <w:rPr>
      <w:rFonts w:cs="Arial"/>
      <w:color w:val="000000"/>
      <w:szCs w:val="24"/>
      <w:lang w:eastAsia="ar-SA"/>
    </w:rPr>
  </w:style>
  <w:style w:type="paragraph" w:styleId="Antrat">
    <w:name w:val="caption"/>
    <w:basedOn w:val="prastasis"/>
    <w:qFormat/>
    <w:rsid w:val="00325948"/>
    <w:pPr>
      <w:suppressLineNumbers/>
      <w:suppressAutoHyphens/>
      <w:spacing w:before="120" w:after="120" w:line="100" w:lineRule="atLeast"/>
      <w:jc w:val="center"/>
    </w:pPr>
    <w:rPr>
      <w:rFonts w:cs="Arial"/>
      <w:i/>
      <w:iCs/>
      <w:color w:val="000000"/>
      <w:szCs w:val="24"/>
      <w:lang w:eastAsia="ar-SA"/>
    </w:rPr>
  </w:style>
  <w:style w:type="paragraph" w:customStyle="1" w:styleId="Index">
    <w:name w:val="Index"/>
    <w:basedOn w:val="prastasis"/>
    <w:rsid w:val="00325948"/>
    <w:pPr>
      <w:suppressLineNumbers/>
      <w:suppressAutoHyphens/>
      <w:spacing w:line="100" w:lineRule="atLeast"/>
      <w:jc w:val="center"/>
    </w:pPr>
    <w:rPr>
      <w:rFonts w:cs="Arial"/>
      <w:color w:val="000000"/>
      <w:szCs w:val="24"/>
      <w:lang w:eastAsia="ar-SA"/>
    </w:rPr>
  </w:style>
  <w:style w:type="paragraph" w:customStyle="1" w:styleId="1">
    <w:name w:val="1"/>
    <w:basedOn w:val="prastasis"/>
    <w:rsid w:val="00325948"/>
    <w:pPr>
      <w:tabs>
        <w:tab w:val="left" w:pos="567"/>
      </w:tabs>
      <w:suppressAutoHyphens/>
      <w:spacing w:line="100" w:lineRule="atLeast"/>
      <w:jc w:val="center"/>
    </w:pPr>
    <w:rPr>
      <w:rFonts w:ascii="Calibri Light" w:hAnsi="Calibri Light" w:cs="Calibri Light"/>
      <w:i/>
      <w:iCs/>
      <w:color w:val="5B9BD5"/>
      <w:spacing w:val="15"/>
      <w:szCs w:val="24"/>
      <w:lang w:eastAsia="ar-SA"/>
    </w:rPr>
  </w:style>
  <w:style w:type="paragraph" w:styleId="Betarp">
    <w:name w:val="No Spacing"/>
    <w:qFormat/>
    <w:rsid w:val="00325948"/>
    <w:pPr>
      <w:suppressAutoHyphens/>
      <w:spacing w:line="100" w:lineRule="atLeast"/>
      <w:ind w:left="113" w:right="113"/>
      <w:jc w:val="center"/>
    </w:pPr>
    <w:rPr>
      <w:rFonts w:eastAsia="Calibri"/>
      <w:sz w:val="24"/>
      <w:szCs w:val="22"/>
    </w:rPr>
  </w:style>
  <w:style w:type="paragraph" w:customStyle="1" w:styleId="prastasis1">
    <w:name w:val="Įprastasis1"/>
    <w:rsid w:val="00325948"/>
    <w:pPr>
      <w:suppressAutoHyphens/>
      <w:spacing w:line="100" w:lineRule="atLeast"/>
    </w:pPr>
    <w:rPr>
      <w:sz w:val="24"/>
      <w:szCs w:val="24"/>
    </w:rPr>
  </w:style>
  <w:style w:type="paragraph" w:customStyle="1" w:styleId="bodytext">
    <w:name w:val="bodytext"/>
    <w:basedOn w:val="prastasis"/>
    <w:rsid w:val="00325948"/>
    <w:pPr>
      <w:widowControl w:val="0"/>
      <w:suppressAutoHyphens/>
      <w:spacing w:before="280" w:after="280" w:line="100" w:lineRule="atLeast"/>
      <w:jc w:val="center"/>
    </w:pPr>
    <w:rPr>
      <w:rFonts w:eastAsia="SimSun" w:cs="Tahoma"/>
      <w:color w:val="000000"/>
      <w:kern w:val="1"/>
      <w:szCs w:val="24"/>
      <w:lang w:eastAsia="hi-IN" w:bidi="hi-IN"/>
    </w:rPr>
  </w:style>
  <w:style w:type="paragraph" w:customStyle="1" w:styleId="prastasis2">
    <w:name w:val="Įprastasis2"/>
    <w:rsid w:val="00325948"/>
    <w:pPr>
      <w:suppressAutoHyphens/>
      <w:spacing w:line="100" w:lineRule="atLeast"/>
    </w:pPr>
    <w:rPr>
      <w:sz w:val="24"/>
    </w:rPr>
  </w:style>
  <w:style w:type="paragraph" w:styleId="prastasiniatinklio">
    <w:name w:val="Normal (Web)"/>
    <w:basedOn w:val="prastasis"/>
    <w:uiPriority w:val="99"/>
    <w:rsid w:val="00325948"/>
    <w:pPr>
      <w:suppressAutoHyphens/>
      <w:spacing w:before="100" w:after="100" w:line="100" w:lineRule="atLeast"/>
      <w:jc w:val="center"/>
    </w:pPr>
    <w:rPr>
      <w:rFonts w:eastAsia="Calibri"/>
      <w:color w:val="000000"/>
      <w:szCs w:val="24"/>
      <w:lang w:eastAsia="ar-SA"/>
    </w:rPr>
  </w:style>
  <w:style w:type="paragraph" w:customStyle="1" w:styleId="Style93">
    <w:name w:val="Style93"/>
    <w:basedOn w:val="prastasis"/>
    <w:rsid w:val="00325948"/>
    <w:pPr>
      <w:widowControl w:val="0"/>
      <w:suppressAutoHyphens/>
      <w:spacing w:line="384" w:lineRule="exact"/>
      <w:jc w:val="both"/>
    </w:pPr>
    <w:rPr>
      <w:color w:val="000000"/>
      <w:szCs w:val="24"/>
      <w:lang w:eastAsia="ar-SA"/>
    </w:rPr>
  </w:style>
  <w:style w:type="paragraph" w:customStyle="1" w:styleId="TableContents">
    <w:name w:val="Table Contents"/>
    <w:basedOn w:val="prastasis"/>
    <w:rsid w:val="00325948"/>
    <w:pPr>
      <w:suppressLineNumbers/>
      <w:suppressAutoHyphens/>
      <w:spacing w:line="100" w:lineRule="atLeast"/>
      <w:jc w:val="center"/>
    </w:pPr>
    <w:rPr>
      <w:color w:val="000000"/>
      <w:szCs w:val="24"/>
      <w:lang w:eastAsia="ar-SA"/>
    </w:rPr>
  </w:style>
  <w:style w:type="paragraph" w:customStyle="1" w:styleId="TableHeading">
    <w:name w:val="Table Heading"/>
    <w:basedOn w:val="TableContents"/>
    <w:rsid w:val="00325948"/>
    <w:rPr>
      <w:b/>
      <w:bCs/>
    </w:rPr>
  </w:style>
  <w:style w:type="paragraph" w:customStyle="1" w:styleId="Standard">
    <w:name w:val="Standard"/>
    <w:rsid w:val="00325948"/>
    <w:pPr>
      <w:suppressAutoHyphens/>
      <w:autoSpaceDE w:val="0"/>
      <w:autoSpaceDN w:val="0"/>
      <w:textAlignment w:val="baseline"/>
    </w:pPr>
    <w:rPr>
      <w:color w:val="000000"/>
      <w:sz w:val="24"/>
      <w:szCs w:val="24"/>
    </w:rPr>
  </w:style>
  <w:style w:type="character" w:customStyle="1" w:styleId="WW8Num6z2">
    <w:name w:val="WW8Num6z2"/>
    <w:rsid w:val="00325948"/>
  </w:style>
  <w:style w:type="character" w:customStyle="1" w:styleId="WW8Num6z3">
    <w:name w:val="WW8Num6z3"/>
    <w:rsid w:val="00325948"/>
  </w:style>
  <w:style w:type="character" w:customStyle="1" w:styleId="FontStyle170">
    <w:name w:val="Font Style170"/>
    <w:rsid w:val="00325948"/>
    <w:rPr>
      <w:rFonts w:ascii="Times New Roman" w:hAnsi="Times New Roman" w:cs="Times New Roman"/>
      <w:sz w:val="26"/>
      <w:szCs w:val="26"/>
    </w:rPr>
  </w:style>
  <w:style w:type="paragraph" w:customStyle="1" w:styleId="v1standard">
    <w:name w:val="v1standard"/>
    <w:basedOn w:val="prastasis"/>
    <w:uiPriority w:val="99"/>
    <w:rsid w:val="00325948"/>
    <w:pPr>
      <w:spacing w:before="100" w:beforeAutospacing="1" w:after="100" w:afterAutospacing="1"/>
    </w:pPr>
    <w:rPr>
      <w:rFonts w:eastAsia="Calibri"/>
      <w:szCs w:val="24"/>
    </w:rPr>
  </w:style>
  <w:style w:type="paragraph" w:customStyle="1" w:styleId="v1msonormal">
    <w:name w:val="v1msonormal"/>
    <w:basedOn w:val="prastasis"/>
    <w:rsid w:val="00325948"/>
    <w:pPr>
      <w:spacing w:before="100" w:beforeAutospacing="1" w:after="100" w:afterAutospacing="1"/>
    </w:pPr>
    <w:rPr>
      <w:rFonts w:eastAsiaTheme="minorHAnsi"/>
      <w:szCs w:val="24"/>
    </w:rPr>
  </w:style>
  <w:style w:type="character" w:customStyle="1" w:styleId="x193iq5w">
    <w:name w:val="x193iq5w"/>
    <w:basedOn w:val="Numatytasispastraiposriftas"/>
    <w:rsid w:val="00325948"/>
  </w:style>
  <w:style w:type="character" w:customStyle="1" w:styleId="SraopastraipaDiagrama">
    <w:name w:val="Sąrašo pastraipa Diagrama"/>
    <w:link w:val="Sraopastraipa"/>
    <w:uiPriority w:val="34"/>
    <w:locked/>
    <w:rsid w:val="00325948"/>
    <w:rPr>
      <w:sz w:val="24"/>
      <w:lang w:eastAsia="en-US"/>
    </w:rPr>
  </w:style>
  <w:style w:type="character" w:customStyle="1" w:styleId="ng-star-inserted">
    <w:name w:val="ng-star-inserted"/>
    <w:rsid w:val="00325948"/>
  </w:style>
  <w:style w:type="paragraph" w:styleId="Pataisymai">
    <w:name w:val="Revision"/>
    <w:hidden/>
    <w:uiPriority w:val="99"/>
    <w:rsid w:val="003259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85904871">
      <w:bodyDiv w:val="1"/>
      <w:marLeft w:val="0"/>
      <w:marRight w:val="0"/>
      <w:marTop w:val="0"/>
      <w:marBottom w:val="0"/>
      <w:divBdr>
        <w:top w:val="none" w:sz="0" w:space="0" w:color="auto"/>
        <w:left w:val="none" w:sz="0" w:space="0" w:color="auto"/>
        <w:bottom w:val="none" w:sz="0" w:space="0" w:color="auto"/>
        <w:right w:val="none" w:sz="0" w:space="0" w:color="auto"/>
      </w:divBdr>
    </w:div>
    <w:div w:id="13123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2CE2C82DA9E/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E2CE2C82DA9E/asr"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17</Pages>
  <Words>28573</Words>
  <Characters>16288</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2025-05-15T06:39:00Z</cp:lastPrinted>
  <dcterms:created xsi:type="dcterms:W3CDTF">2025-05-15T14:16:00Z</dcterms:created>
  <dcterms:modified xsi:type="dcterms:W3CDTF">2025-05-15T14:19:00Z</dcterms:modified>
</cp:coreProperties>
</file>