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A40" w14:textId="77777777" w:rsidR="00FC1CD3" w:rsidRDefault="00F320CA" w:rsidP="00F320CA">
      <w:pPr>
        <w:jc w:val="right"/>
        <w:rPr>
          <w:lang w:val="en-US"/>
        </w:rPr>
      </w:pPr>
      <w:r>
        <w:t>Projektas</w:t>
      </w:r>
    </w:p>
    <w:p w14:paraId="063BB2B8" w14:textId="77777777" w:rsidR="00F320CA" w:rsidRDefault="00F320CA" w:rsidP="00C16F25">
      <w:pPr>
        <w:rPr>
          <w:b/>
          <w:bCs/>
          <w:lang w:val="en-US"/>
        </w:rPr>
      </w:pPr>
    </w:p>
    <w:p w14:paraId="3B43EBAD" w14:textId="77777777" w:rsidR="00FC1CD3" w:rsidRDefault="00F20019">
      <w:pPr>
        <w:jc w:val="center"/>
        <w:rPr>
          <w:b/>
        </w:rPr>
      </w:pPr>
      <w:r>
        <w:rPr>
          <w:b/>
          <w:lang w:val="en-US"/>
        </w:rPr>
        <w:t xml:space="preserve">JURBARKO RAJONO </w:t>
      </w:r>
      <w:r>
        <w:rPr>
          <w:b/>
        </w:rPr>
        <w:t>SAVIVALDYBĖS TARYBA</w:t>
      </w:r>
    </w:p>
    <w:p w14:paraId="5A2965D7" w14:textId="77777777" w:rsidR="00FC1CD3" w:rsidRPr="00914C1A" w:rsidRDefault="00FC1CD3" w:rsidP="00C16F25">
      <w:pPr>
        <w:jc w:val="both"/>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DD51F4" w:rsidRPr="00DD51F4" w14:paraId="572E9C84" w14:textId="77777777" w:rsidTr="00314A5C">
        <w:trPr>
          <w:cantSplit/>
        </w:trPr>
        <w:tc>
          <w:tcPr>
            <w:tcW w:w="9356" w:type="dxa"/>
            <w:tcBorders>
              <w:top w:val="nil"/>
              <w:left w:val="nil"/>
              <w:bottom w:val="nil"/>
              <w:right w:val="nil"/>
            </w:tcBorders>
          </w:tcPr>
          <w:p w14:paraId="1A760C73" w14:textId="10E0C815" w:rsidR="00410836" w:rsidRPr="00DD51F4" w:rsidRDefault="00412184" w:rsidP="00A81F64">
            <w:pPr>
              <w:pStyle w:val="Antrat1"/>
              <w:rPr>
                <w:szCs w:val="24"/>
                <w:lang w:val="lt-LT"/>
              </w:rPr>
            </w:pPr>
            <w:r w:rsidRPr="00DD51F4">
              <w:rPr>
                <w:szCs w:val="24"/>
                <w:lang w:val="lt-LT"/>
              </w:rPr>
              <w:t>SPRENDIMAS</w:t>
            </w:r>
          </w:p>
          <w:p w14:paraId="0C453C7F" w14:textId="2077E24C" w:rsidR="00DC148E" w:rsidRPr="00DD51F4" w:rsidRDefault="00DC148E" w:rsidP="00314A5C">
            <w:pPr>
              <w:jc w:val="center"/>
              <w:rPr>
                <w:b/>
                <w:bCs/>
              </w:rPr>
            </w:pPr>
            <w:r w:rsidRPr="00DD51F4">
              <w:rPr>
                <w:b/>
                <w:bCs/>
              </w:rPr>
              <w:t>DĖL PRITARIMO PROJEKTUI „</w:t>
            </w:r>
            <w:bookmarkStart w:id="0" w:name="_Hlk197093058"/>
            <w:r w:rsidRPr="00DD51F4">
              <w:rPr>
                <w:b/>
                <w:bCs/>
              </w:rPr>
              <w:t>MOBILIOSIOS AMBULATORINĖS</w:t>
            </w:r>
            <w:r w:rsidR="00314A5C">
              <w:rPr>
                <w:b/>
                <w:bCs/>
              </w:rPr>
              <w:t xml:space="preserve"> </w:t>
            </w:r>
            <w:r w:rsidRPr="00DD51F4">
              <w:rPr>
                <w:b/>
                <w:bCs/>
              </w:rPr>
              <w:t>ODONTOLOGINĖS</w:t>
            </w:r>
            <w:r w:rsidR="00BA5B6E" w:rsidRPr="00DD51F4">
              <w:rPr>
                <w:b/>
                <w:bCs/>
              </w:rPr>
              <w:t xml:space="preserve"> </w:t>
            </w:r>
            <w:r w:rsidRPr="00DD51F4">
              <w:rPr>
                <w:b/>
                <w:bCs/>
              </w:rPr>
              <w:t>PRIEŽIŪROS (PAGALBOS)</w:t>
            </w:r>
            <w:r w:rsidR="00BA5B6E" w:rsidRPr="00DD51F4">
              <w:rPr>
                <w:b/>
                <w:bCs/>
              </w:rPr>
              <w:t xml:space="preserve"> </w:t>
            </w:r>
            <w:r w:rsidRPr="00DD51F4">
              <w:rPr>
                <w:b/>
                <w:bCs/>
              </w:rPr>
              <w:t>PASLAUGOS TEIKIMAS PACIENTAMS SU SUNKIA NEGALIA JURBARKO RAJONO SAVIVALDYBĖJE</w:t>
            </w:r>
            <w:bookmarkEnd w:id="0"/>
            <w:r w:rsidRPr="00DD51F4">
              <w:rPr>
                <w:b/>
                <w:bCs/>
              </w:rPr>
              <w:t xml:space="preserve">“ </w:t>
            </w:r>
          </w:p>
        </w:tc>
      </w:tr>
      <w:tr w:rsidR="00412184" w14:paraId="115C57A4" w14:textId="77777777" w:rsidTr="00314A5C">
        <w:trPr>
          <w:cantSplit/>
        </w:trPr>
        <w:tc>
          <w:tcPr>
            <w:tcW w:w="9356" w:type="dxa"/>
            <w:tcBorders>
              <w:top w:val="nil"/>
              <w:left w:val="nil"/>
              <w:bottom w:val="nil"/>
              <w:right w:val="nil"/>
            </w:tcBorders>
          </w:tcPr>
          <w:p w14:paraId="32375FA0" w14:textId="77777777" w:rsidR="00412184" w:rsidRPr="00AE61D9" w:rsidRDefault="00412184" w:rsidP="00412184">
            <w:pPr>
              <w:pStyle w:val="Antrats"/>
              <w:tabs>
                <w:tab w:val="left" w:pos="1296"/>
              </w:tabs>
              <w:rPr>
                <w:b/>
                <w:caps/>
              </w:rPr>
            </w:pPr>
          </w:p>
        </w:tc>
      </w:tr>
      <w:tr w:rsidR="00412184" w14:paraId="394BE8D3" w14:textId="77777777" w:rsidTr="00314A5C">
        <w:trPr>
          <w:cantSplit/>
          <w:trHeight w:val="359"/>
        </w:trPr>
        <w:tc>
          <w:tcPr>
            <w:tcW w:w="9356" w:type="dxa"/>
            <w:tcBorders>
              <w:top w:val="nil"/>
              <w:left w:val="nil"/>
              <w:bottom w:val="nil"/>
              <w:right w:val="nil"/>
            </w:tcBorders>
          </w:tcPr>
          <w:p w14:paraId="1E9AF23E" w14:textId="4571676B" w:rsidR="00412184" w:rsidRPr="00FA333E" w:rsidRDefault="00412184" w:rsidP="00D64001">
            <w:pPr>
              <w:pStyle w:val="Antrats"/>
              <w:tabs>
                <w:tab w:val="left" w:pos="1296"/>
              </w:tabs>
              <w:jc w:val="center"/>
            </w:pPr>
            <w:r>
              <w:t xml:space="preserve">2025 m. </w:t>
            </w:r>
            <w:r w:rsidR="00410836">
              <w:t>gegužės</w:t>
            </w:r>
            <w:r>
              <w:t xml:space="preserve"> </w:t>
            </w:r>
            <w:r w:rsidR="00CA38D2">
              <w:t>8</w:t>
            </w:r>
            <w:r w:rsidR="00D55E4B">
              <w:t xml:space="preserve"> </w:t>
            </w:r>
            <w:r>
              <w:t>d. Nr. TSP-</w:t>
            </w:r>
            <w:r w:rsidR="00CA38D2">
              <w:t>187</w:t>
            </w:r>
          </w:p>
        </w:tc>
      </w:tr>
      <w:tr w:rsidR="00412184" w14:paraId="31BC41AC" w14:textId="77777777" w:rsidTr="00314A5C">
        <w:trPr>
          <w:cantSplit/>
        </w:trPr>
        <w:tc>
          <w:tcPr>
            <w:tcW w:w="9356" w:type="dxa"/>
            <w:tcBorders>
              <w:top w:val="nil"/>
              <w:left w:val="nil"/>
              <w:bottom w:val="nil"/>
              <w:right w:val="nil"/>
            </w:tcBorders>
          </w:tcPr>
          <w:p w14:paraId="302FB840" w14:textId="77777777" w:rsidR="00412184" w:rsidRDefault="00412184" w:rsidP="00D64001">
            <w:pPr>
              <w:jc w:val="center"/>
            </w:pPr>
            <w:r>
              <w:t>Jurbarkas</w:t>
            </w:r>
          </w:p>
        </w:tc>
      </w:tr>
    </w:tbl>
    <w:p w14:paraId="1E3035D5" w14:textId="77777777" w:rsidR="00412184" w:rsidRPr="004244AB" w:rsidRDefault="00412184" w:rsidP="00412184">
      <w:pPr>
        <w:jc w:val="both"/>
      </w:pPr>
    </w:p>
    <w:p w14:paraId="4C82ED5E" w14:textId="77777777" w:rsidR="00A34962" w:rsidRDefault="00410836" w:rsidP="00410836">
      <w:pPr>
        <w:widowControl w:val="0"/>
        <w:ind w:firstLine="720"/>
        <w:jc w:val="both"/>
        <w:rPr>
          <w:szCs w:val="24"/>
        </w:rPr>
      </w:pPr>
      <w:r w:rsidRPr="00C21598">
        <w:rPr>
          <w:szCs w:val="24"/>
        </w:rPr>
        <w:t xml:space="preserve">Vadovaudamasi Lietuvos Respublikos vietos savivaldos įstatymo 15 straipsnio 4 dalimi, </w:t>
      </w:r>
    </w:p>
    <w:p w14:paraId="1D49B669" w14:textId="012D9BAB" w:rsidR="00410836" w:rsidRPr="00C21598" w:rsidRDefault="00A34962" w:rsidP="00A34962">
      <w:pPr>
        <w:widowControl w:val="0"/>
        <w:jc w:val="both"/>
        <w:rPr>
          <w:szCs w:val="24"/>
        </w:rPr>
      </w:pPr>
      <w:r w:rsidRPr="00A34962">
        <w:rPr>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patvirtinto Lietuvos Respublikos sveikatos apsaugos ministro 2022 m. gegužės 20 d. įsakymu Nr. V-988 (Lietuvos Respublikos sveikatos apsaugos ministro 2024</w:t>
      </w:r>
      <w:r>
        <w:rPr>
          <w:szCs w:val="24"/>
        </w:rPr>
        <w:t xml:space="preserve"> </w:t>
      </w:r>
      <w:r w:rsidRPr="00A34962">
        <w:rPr>
          <w:szCs w:val="24"/>
        </w:rPr>
        <w:t>m.</w:t>
      </w:r>
      <w:r>
        <w:rPr>
          <w:szCs w:val="24"/>
        </w:rPr>
        <w:t xml:space="preserve"> </w:t>
      </w:r>
      <w:r w:rsidRPr="00A34962">
        <w:rPr>
          <w:szCs w:val="24"/>
        </w:rPr>
        <w:t xml:space="preserve">gegužės 20 d. įsakymo Nr. V-572 redakcija) </w:t>
      </w:r>
      <w:r>
        <w:rPr>
          <w:szCs w:val="24"/>
        </w:rPr>
        <w:t>„</w:t>
      </w:r>
      <w:r w:rsidRPr="00A34962">
        <w:rPr>
          <w:szCs w:val="24"/>
        </w:rPr>
        <w:t xml:space="preserve">Dėl 2022–2030 metų plėtros programos valdytojos Lietuvos </w:t>
      </w:r>
      <w:r w:rsidR="00CA38D2">
        <w:rPr>
          <w:szCs w:val="24"/>
        </w:rPr>
        <w:t> </w:t>
      </w:r>
      <w:r w:rsidRPr="00A34962">
        <w:rPr>
          <w:szCs w:val="24"/>
        </w:rPr>
        <w:t>Respublikos sveikatos apsaugos ministerijos sveikatos priežiūros kokybės ir efektyvumo didinimo plėtros programos pažangos priemonės Nr. 11-002-02-11-01 „Gerinti sveikatos priežiūros paslaugų kokybę ir prieinamumą“ aprašo patvirtinimo</w:t>
      </w:r>
      <w:r>
        <w:rPr>
          <w:szCs w:val="24"/>
        </w:rPr>
        <w:t>“</w:t>
      </w:r>
      <w:r w:rsidRPr="00A34962">
        <w:rPr>
          <w:szCs w:val="24"/>
        </w:rPr>
        <w:t>, 32 priedu</w:t>
      </w:r>
      <w:r>
        <w:rPr>
          <w:szCs w:val="24"/>
        </w:rPr>
        <w:t xml:space="preserve"> </w:t>
      </w:r>
      <w:r w:rsidR="00410836" w:rsidRPr="00C21598">
        <w:rPr>
          <w:szCs w:val="24"/>
        </w:rPr>
        <w:t xml:space="preserve">ir atsižvelgdama į viešosios įstaigos Jurbarko rajono pirminės sveikatos priežiūros centro </w:t>
      </w:r>
      <w:r w:rsidR="00DC148E" w:rsidRPr="006F4E07">
        <w:rPr>
          <w:szCs w:val="24"/>
        </w:rPr>
        <w:t xml:space="preserve">2025 m. gegužės 5 d. </w:t>
      </w:r>
      <w:r w:rsidR="00410836" w:rsidRPr="006F4E07">
        <w:rPr>
          <w:szCs w:val="24"/>
        </w:rPr>
        <w:t xml:space="preserve">raštą </w:t>
      </w:r>
      <w:r w:rsidR="00410836" w:rsidRPr="00820FA1">
        <w:rPr>
          <w:szCs w:val="24"/>
        </w:rPr>
        <w:t>Nr.</w:t>
      </w:r>
      <w:r w:rsidR="000E7359">
        <w:rPr>
          <w:szCs w:val="24"/>
        </w:rPr>
        <w:t> </w:t>
      </w:r>
      <w:r w:rsidR="00410836" w:rsidRPr="00820FA1">
        <w:rPr>
          <w:szCs w:val="24"/>
        </w:rPr>
        <w:t>R1-</w:t>
      </w:r>
      <w:r w:rsidR="000E7359">
        <w:rPr>
          <w:szCs w:val="24"/>
        </w:rPr>
        <w:t> </w:t>
      </w:r>
      <w:r w:rsidR="00820FA1" w:rsidRPr="00820FA1">
        <w:rPr>
          <w:szCs w:val="24"/>
        </w:rPr>
        <w:t>241</w:t>
      </w:r>
      <w:r w:rsidR="00410836" w:rsidRPr="00C21598">
        <w:rPr>
          <w:szCs w:val="24"/>
        </w:rPr>
        <w:t xml:space="preserve"> „</w:t>
      </w:r>
      <w:r w:rsidR="00820FA1">
        <w:rPr>
          <w:szCs w:val="24"/>
        </w:rPr>
        <w:t>D</w:t>
      </w:r>
      <w:r w:rsidR="00820FA1" w:rsidRPr="00820FA1">
        <w:rPr>
          <w:szCs w:val="24"/>
        </w:rPr>
        <w:t>ėl dalyvavimo projekte „</w:t>
      </w:r>
      <w:r w:rsidR="00820FA1">
        <w:rPr>
          <w:szCs w:val="24"/>
        </w:rPr>
        <w:t>O</w:t>
      </w:r>
      <w:r w:rsidR="00820FA1" w:rsidRPr="00820FA1">
        <w:rPr>
          <w:szCs w:val="24"/>
        </w:rPr>
        <w:t xml:space="preserve">dontologijos paslaugų neįgaliesiems modelio diegimas </w:t>
      </w:r>
      <w:r w:rsidR="00820FA1">
        <w:rPr>
          <w:szCs w:val="24"/>
        </w:rPr>
        <w:t>J</w:t>
      </w:r>
      <w:r w:rsidR="00820FA1" w:rsidRPr="00820FA1">
        <w:rPr>
          <w:szCs w:val="24"/>
        </w:rPr>
        <w:t>urbarko rajono savivaldybėje</w:t>
      </w:r>
      <w:r w:rsidR="00410836" w:rsidRPr="00C21598">
        <w:rPr>
          <w:szCs w:val="24"/>
        </w:rPr>
        <w:t>“, Jurbarko rajono savivaldybės taryba</w:t>
      </w:r>
      <w:r w:rsidR="00820FA1">
        <w:rPr>
          <w:szCs w:val="24"/>
        </w:rPr>
        <w:t xml:space="preserve"> </w:t>
      </w:r>
      <w:r w:rsidR="00A81F64" w:rsidRPr="00C21598">
        <w:rPr>
          <w:szCs w:val="24"/>
        </w:rPr>
        <w:t xml:space="preserve"> </w:t>
      </w:r>
      <w:r w:rsidR="00A81F64" w:rsidRPr="00C21598">
        <w:rPr>
          <w:spacing w:val="120"/>
          <w:szCs w:val="24"/>
        </w:rPr>
        <w:t>nusprendži</w:t>
      </w:r>
      <w:r w:rsidR="00A81F64" w:rsidRPr="00C21598">
        <w:rPr>
          <w:spacing w:val="20"/>
          <w:szCs w:val="24"/>
        </w:rPr>
        <w:t>a:</w:t>
      </w:r>
    </w:p>
    <w:p w14:paraId="3243FA99" w14:textId="32DD8E12" w:rsidR="005173EE" w:rsidRPr="00C21598" w:rsidRDefault="00410836" w:rsidP="00A81F64">
      <w:pPr>
        <w:widowControl w:val="0"/>
        <w:ind w:firstLine="720"/>
        <w:jc w:val="both"/>
        <w:rPr>
          <w:szCs w:val="24"/>
        </w:rPr>
      </w:pPr>
      <w:r w:rsidRPr="00C21598">
        <w:rPr>
          <w:szCs w:val="24"/>
        </w:rPr>
        <w:t xml:space="preserve">1. </w:t>
      </w:r>
      <w:r w:rsidR="005173EE" w:rsidRPr="00C21598">
        <w:rPr>
          <w:szCs w:val="24"/>
        </w:rPr>
        <w:t>Pritarti viešosios įstaigos Jurbarko rajono pirminės sveikatos priežiūros centr</w:t>
      </w:r>
      <w:r w:rsidR="00BA5B6E" w:rsidRPr="00C21598">
        <w:rPr>
          <w:szCs w:val="24"/>
        </w:rPr>
        <w:t>o</w:t>
      </w:r>
      <w:r w:rsidR="005173EE" w:rsidRPr="00C21598">
        <w:rPr>
          <w:szCs w:val="24"/>
        </w:rPr>
        <w:t xml:space="preserve"> projekt</w:t>
      </w:r>
      <w:r w:rsidR="00B3261F" w:rsidRPr="00C21598">
        <w:rPr>
          <w:szCs w:val="24"/>
        </w:rPr>
        <w:t>ui</w:t>
      </w:r>
      <w:r w:rsidR="005173EE" w:rsidRPr="00C21598">
        <w:rPr>
          <w:szCs w:val="24"/>
        </w:rPr>
        <w:t xml:space="preserve"> „</w:t>
      </w:r>
      <w:r w:rsidR="00B3261F" w:rsidRPr="00C21598">
        <w:rPr>
          <w:szCs w:val="24"/>
        </w:rPr>
        <w:t>Mobiliosios ambulatorinės odontologinės priežiūros (pagalbos) paslaugos teikimas pacientams su sunkia negalia Jurbarko rajono savivaldybėje</w:t>
      </w:r>
      <w:r w:rsidR="005173EE" w:rsidRPr="00C21598">
        <w:rPr>
          <w:szCs w:val="24"/>
        </w:rPr>
        <w:t>“ (toliau – Projektas)</w:t>
      </w:r>
      <w:r w:rsidR="00B3261F" w:rsidRPr="00C21598">
        <w:rPr>
          <w:szCs w:val="24"/>
        </w:rPr>
        <w:t>.</w:t>
      </w:r>
    </w:p>
    <w:p w14:paraId="2E744AE3" w14:textId="5DB8CF4A" w:rsidR="00410836" w:rsidRPr="00C21598" w:rsidRDefault="00410836" w:rsidP="005F5B81">
      <w:pPr>
        <w:widowControl w:val="0"/>
        <w:ind w:firstLine="720"/>
        <w:jc w:val="both"/>
        <w:rPr>
          <w:szCs w:val="24"/>
        </w:rPr>
      </w:pPr>
      <w:r w:rsidRPr="00C21598">
        <w:rPr>
          <w:szCs w:val="24"/>
        </w:rPr>
        <w:t xml:space="preserve">2. </w:t>
      </w:r>
      <w:r w:rsidR="00B3261F" w:rsidRPr="00C21598">
        <w:rPr>
          <w:szCs w:val="24"/>
        </w:rPr>
        <w:t>Įsipareigo</w:t>
      </w:r>
      <w:r w:rsidR="005F5B81" w:rsidRPr="00C21598">
        <w:rPr>
          <w:szCs w:val="24"/>
        </w:rPr>
        <w:t>ti</w:t>
      </w:r>
      <w:r w:rsidR="00B3261F" w:rsidRPr="00C21598">
        <w:rPr>
          <w:szCs w:val="24"/>
        </w:rPr>
        <w:t xml:space="preserve"> </w:t>
      </w:r>
      <w:r w:rsidR="005F5B81" w:rsidRPr="00C21598">
        <w:t xml:space="preserve">iš Jurbarko rajono savivaldybės biudžeto lėšų </w:t>
      </w:r>
      <w:r w:rsidR="005F5B81" w:rsidRPr="00C21598">
        <w:rPr>
          <w:szCs w:val="24"/>
        </w:rPr>
        <w:t>padengti</w:t>
      </w:r>
      <w:r w:rsidRPr="00C21598">
        <w:rPr>
          <w:szCs w:val="24"/>
        </w:rPr>
        <w:t xml:space="preserve"> </w:t>
      </w:r>
      <w:r w:rsidR="00B3261F" w:rsidRPr="00C21598">
        <w:t xml:space="preserve">netinkamas finansuoti, tačiau šiam </w:t>
      </w:r>
      <w:r w:rsidR="005F5B81" w:rsidRPr="00C21598">
        <w:t>P</w:t>
      </w:r>
      <w:r w:rsidR="00B3261F" w:rsidRPr="00C21598">
        <w:t xml:space="preserve">rojektui įgyvendinti būtinas išlaidas, ir tinkamas išlaidas, kurių nepadengia </w:t>
      </w:r>
      <w:r w:rsidR="005F5B81" w:rsidRPr="00C21598">
        <w:t>P</w:t>
      </w:r>
      <w:r w:rsidR="00B3261F" w:rsidRPr="00C21598">
        <w:t>rojekto finansavimas</w:t>
      </w:r>
      <w:r w:rsidRPr="00C21598">
        <w:rPr>
          <w:szCs w:val="24"/>
        </w:rPr>
        <w:t>.</w:t>
      </w:r>
    </w:p>
    <w:p w14:paraId="5C5AA55C" w14:textId="77777777" w:rsidR="00412184" w:rsidRPr="00C03536" w:rsidRDefault="00412184" w:rsidP="00412184">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1141A8EE" w14:textId="77777777" w:rsidR="00412184" w:rsidRDefault="00412184" w:rsidP="00412184">
      <w:pPr>
        <w:jc w:val="both"/>
      </w:pPr>
    </w:p>
    <w:tbl>
      <w:tblPr>
        <w:tblW w:w="0" w:type="auto"/>
        <w:tblInd w:w="108" w:type="dxa"/>
        <w:tblLook w:val="0000" w:firstRow="0" w:lastRow="0" w:firstColumn="0" w:lastColumn="0" w:noHBand="0" w:noVBand="0"/>
      </w:tblPr>
      <w:tblGrid>
        <w:gridCol w:w="4410"/>
        <w:gridCol w:w="4410"/>
      </w:tblGrid>
      <w:tr w:rsidR="00412184" w14:paraId="164EB159" w14:textId="77777777" w:rsidTr="00D64001">
        <w:trPr>
          <w:trHeight w:val="180"/>
        </w:trPr>
        <w:tc>
          <w:tcPr>
            <w:tcW w:w="4410" w:type="dxa"/>
          </w:tcPr>
          <w:p w14:paraId="1EFA6C15" w14:textId="77777777" w:rsidR="00412184" w:rsidRDefault="00412184" w:rsidP="00D64001">
            <w:r>
              <w:t>Savivaldybės meras</w:t>
            </w:r>
          </w:p>
        </w:tc>
        <w:tc>
          <w:tcPr>
            <w:tcW w:w="4410" w:type="dxa"/>
          </w:tcPr>
          <w:p w14:paraId="08112F42" w14:textId="77777777" w:rsidR="00412184" w:rsidRDefault="00412184" w:rsidP="00D64001">
            <w:pPr>
              <w:jc w:val="right"/>
            </w:pPr>
          </w:p>
        </w:tc>
      </w:tr>
    </w:tbl>
    <w:p w14:paraId="19021F54" w14:textId="77777777" w:rsidR="00351F9F" w:rsidRDefault="00351F9F"/>
    <w:p w14:paraId="7D8CC760" w14:textId="77777777" w:rsidR="00412184" w:rsidRPr="00535C57" w:rsidRDefault="00412184" w:rsidP="00412184">
      <w:r w:rsidRPr="00535C57">
        <w:t xml:space="preserve">Derino: </w:t>
      </w:r>
    </w:p>
    <w:p w14:paraId="1CC9BB31" w14:textId="77777777" w:rsidR="00412184" w:rsidRPr="00535C57" w:rsidRDefault="00412184" w:rsidP="00412184">
      <w:r w:rsidRPr="00535C57">
        <w:t>Administracijos direktorė R. Vančienė</w:t>
      </w:r>
    </w:p>
    <w:p w14:paraId="021F1076" w14:textId="3255280A" w:rsidR="00412184" w:rsidRPr="00216CF3" w:rsidRDefault="00412184" w:rsidP="00412184">
      <w:r w:rsidRPr="00216CF3">
        <w:t>Teisės ir civilinės metrikacijos skyriaus vedėj</w:t>
      </w:r>
      <w:r w:rsidR="00A81F64">
        <w:t>a</w:t>
      </w:r>
      <w:r w:rsidRPr="00216CF3">
        <w:t xml:space="preserve"> </w:t>
      </w:r>
      <w:r w:rsidR="00A81F64">
        <w:t>O</w:t>
      </w:r>
      <w:r w:rsidRPr="00216CF3">
        <w:t xml:space="preserve">. </w:t>
      </w:r>
      <w:r w:rsidR="00A81F64">
        <w:t>Sutkaitienė</w:t>
      </w:r>
    </w:p>
    <w:p w14:paraId="7CC7212E" w14:textId="77777777" w:rsidR="00412184" w:rsidRPr="00535C57" w:rsidRDefault="00412184" w:rsidP="00412184">
      <w:r w:rsidRPr="00535C57">
        <w:t>Tarybos posėdžių sekretorė D. Dačkauskaitė</w:t>
      </w:r>
    </w:p>
    <w:p w14:paraId="7E50E941" w14:textId="77777777" w:rsidR="00412184" w:rsidRDefault="00412184" w:rsidP="00412184">
      <w:r w:rsidRPr="00535C57">
        <w:t>Finansų skyriaus vedėja A. Samuilienė</w:t>
      </w:r>
    </w:p>
    <w:p w14:paraId="479766F8" w14:textId="686B8D02" w:rsidR="00741CBA" w:rsidRPr="00535C57" w:rsidRDefault="00741CBA" w:rsidP="00412184">
      <w:r>
        <w:t>Investicijų ir strateginio planavimo skyriaus vedėjas E. Sinkus</w:t>
      </w:r>
    </w:p>
    <w:p w14:paraId="01116A03" w14:textId="77777777" w:rsidR="00412184" w:rsidRPr="00535C57" w:rsidRDefault="00412184" w:rsidP="00412184">
      <w:r w:rsidRPr="00535C57">
        <w:t>Dokumentų ir viešųjų ryšių skyriaus vyr. specialistas A. Gvildys</w:t>
      </w:r>
    </w:p>
    <w:p w14:paraId="4FFD1A49" w14:textId="77777777" w:rsidR="00535C57" w:rsidRDefault="00535C57" w:rsidP="00535C57"/>
    <w:p w14:paraId="26E026C9" w14:textId="77777777" w:rsidR="00F0044F" w:rsidRPr="00535C57" w:rsidRDefault="00F0044F" w:rsidP="00535C57"/>
    <w:p w14:paraId="090E3976" w14:textId="697FC257" w:rsidR="00535C57" w:rsidRDefault="00535C57" w:rsidP="00535C57">
      <w:r w:rsidRPr="00535C57">
        <w:t>Parengė</w:t>
      </w:r>
    </w:p>
    <w:p w14:paraId="5BB80257" w14:textId="003CBD92" w:rsidR="00A81F64" w:rsidRDefault="00535C57" w:rsidP="00DD20EA">
      <w:r w:rsidRPr="00535C57">
        <w:t xml:space="preserve">Gražina Sutkuvienė, tel. +370 447 70 188,  el. p. </w:t>
      </w:r>
      <w:hyperlink r:id="rId7" w:history="1">
        <w:r w:rsidR="005F5B81" w:rsidRPr="00A2010F">
          <w:rPr>
            <w:rStyle w:val="Hipersaitas"/>
          </w:rPr>
          <w:t>grazina.sutkuviene@jurbarkas.lt</w:t>
        </w:r>
      </w:hyperlink>
      <w:r w:rsidR="005F5B81">
        <w:br w:type="page"/>
      </w:r>
    </w:p>
    <w:p w14:paraId="4ED0C643" w14:textId="77777777" w:rsidR="00DD20EA" w:rsidRPr="00DD20EA" w:rsidRDefault="00DD20EA" w:rsidP="00DD20EA"/>
    <w:p w14:paraId="2DBAC639" w14:textId="7C3C5914" w:rsidR="002E1F99" w:rsidRPr="00BA5B6E" w:rsidRDefault="00B668F0" w:rsidP="007950CD">
      <w:pPr>
        <w:pStyle w:val="Pavadinimas"/>
        <w:pBdr>
          <w:bottom w:val="single" w:sz="12" w:space="1" w:color="auto"/>
        </w:pBdr>
        <w:rPr>
          <w:lang w:val="lt-LT"/>
        </w:rPr>
      </w:pPr>
      <w:r w:rsidRPr="00BA5B6E">
        <w:rPr>
          <w:lang w:val="lt-LT"/>
        </w:rPr>
        <w:t>JURBARKO RAJONO SAVIVALDYBĖS ADMINISTRACIJ</w:t>
      </w:r>
      <w:r w:rsidR="00914C1A" w:rsidRPr="00BA5B6E">
        <w:rPr>
          <w:lang w:val="lt-LT"/>
        </w:rPr>
        <w:t>A</w:t>
      </w:r>
    </w:p>
    <w:p w14:paraId="715333AC" w14:textId="77777777" w:rsidR="002E1F99" w:rsidRDefault="002E1F99" w:rsidP="002E1F99">
      <w:pPr>
        <w:pStyle w:val="Paantrat"/>
      </w:pPr>
      <w:r>
        <w:t>AIŠKINAMASIS RAŠTAS</w:t>
      </w:r>
    </w:p>
    <w:p w14:paraId="1FF24BD1" w14:textId="77777777" w:rsidR="002E1F99" w:rsidRPr="00C21598" w:rsidRDefault="002E1F99" w:rsidP="002E1F99">
      <w:pPr>
        <w:jc w:val="center"/>
        <w:rPr>
          <w:caps/>
        </w:rPr>
      </w:pPr>
    </w:p>
    <w:p w14:paraId="65133C36" w14:textId="0CE9438C" w:rsidR="00EC136F" w:rsidRPr="00C21598" w:rsidRDefault="00EC136F" w:rsidP="005F5B81">
      <w:pPr>
        <w:jc w:val="center"/>
        <w:rPr>
          <w:b/>
          <w:bCs/>
        </w:rPr>
      </w:pPr>
      <w:r w:rsidRPr="00C21598">
        <w:rPr>
          <w:b/>
          <w:bCs/>
          <w:caps/>
        </w:rPr>
        <w:t>PRIE JURBARKO RAJONO SAVIVALDYBĖS TARYBOS SPRENDIMO „</w:t>
      </w:r>
      <w:r w:rsidR="005F5B81" w:rsidRPr="00C21598">
        <w:rPr>
          <w:b/>
          <w:bCs/>
        </w:rPr>
        <w:t>DĖL PRITARIMO PROJEKTUI „MOBILIOSIOS AMBULATORINĖS</w:t>
      </w:r>
      <w:r w:rsidR="00A14A1C" w:rsidRPr="00C21598">
        <w:rPr>
          <w:b/>
          <w:bCs/>
        </w:rPr>
        <w:t xml:space="preserve"> </w:t>
      </w:r>
      <w:r w:rsidR="005F5B81" w:rsidRPr="00C21598">
        <w:rPr>
          <w:b/>
          <w:bCs/>
        </w:rPr>
        <w:t>ODONTOLOGINĖS</w:t>
      </w:r>
      <w:r w:rsidR="00A14A1C" w:rsidRPr="00C21598">
        <w:rPr>
          <w:b/>
          <w:bCs/>
        </w:rPr>
        <w:t xml:space="preserve"> </w:t>
      </w:r>
      <w:r w:rsidR="005F5B81" w:rsidRPr="00C21598">
        <w:rPr>
          <w:b/>
          <w:bCs/>
        </w:rPr>
        <w:t>PRIEŽIŪROS (PAGALBOS)</w:t>
      </w:r>
      <w:r w:rsidR="00A14A1C" w:rsidRPr="00C21598">
        <w:rPr>
          <w:b/>
          <w:bCs/>
        </w:rPr>
        <w:t xml:space="preserve"> </w:t>
      </w:r>
      <w:r w:rsidR="005F5B81" w:rsidRPr="00C21598">
        <w:rPr>
          <w:b/>
          <w:bCs/>
        </w:rPr>
        <w:t>PASLAUGOS TEIKIMAS PACIENTAMS SU SUNKIA NEGALIA JURBARKO RAJONO SAVIVALDYBĖJE</w:t>
      </w:r>
      <w:r w:rsidRPr="00C21598">
        <w:rPr>
          <w:b/>
          <w:bCs/>
          <w:caps/>
        </w:rPr>
        <w:t>“ PROJEKTO</w:t>
      </w:r>
    </w:p>
    <w:p w14:paraId="2DF9D210" w14:textId="77777777" w:rsidR="00EC136F" w:rsidRPr="00C21598" w:rsidRDefault="00EC136F" w:rsidP="00EC136F">
      <w:pPr>
        <w:tabs>
          <w:tab w:val="left" w:pos="567"/>
        </w:tabs>
        <w:rPr>
          <w:caps/>
        </w:rPr>
      </w:pPr>
    </w:p>
    <w:p w14:paraId="63FC7F9C" w14:textId="2C2FD44C" w:rsidR="00EC136F" w:rsidRPr="00C21598" w:rsidRDefault="00EC136F" w:rsidP="00EC136F">
      <w:pPr>
        <w:tabs>
          <w:tab w:val="left" w:pos="567"/>
        </w:tabs>
        <w:jc w:val="center"/>
      </w:pPr>
      <w:r w:rsidRPr="00C21598">
        <w:t xml:space="preserve">2025 m. </w:t>
      </w:r>
      <w:r w:rsidR="00A81F64" w:rsidRPr="00C21598">
        <w:t>gegužės</w:t>
      </w:r>
      <w:r w:rsidRPr="00C21598">
        <w:t xml:space="preserve"> </w:t>
      </w:r>
      <w:r w:rsidR="00D55E4B" w:rsidRPr="00C21598">
        <w:t xml:space="preserve"> </w:t>
      </w:r>
      <w:r w:rsidR="00CA38D2">
        <w:t>8</w:t>
      </w:r>
      <w:r w:rsidRPr="00C21598">
        <w:t xml:space="preserve"> d.</w:t>
      </w:r>
    </w:p>
    <w:p w14:paraId="68B86EAB" w14:textId="77777777" w:rsidR="00EC136F" w:rsidRPr="00C21598" w:rsidRDefault="00EC136F" w:rsidP="00EC136F">
      <w:pPr>
        <w:tabs>
          <w:tab w:val="left" w:pos="0"/>
        </w:tabs>
        <w:jc w:val="center"/>
      </w:pPr>
      <w:r w:rsidRPr="00C21598">
        <w:t>Jurbarkas</w:t>
      </w:r>
    </w:p>
    <w:p w14:paraId="067A7EA6" w14:textId="77777777" w:rsidR="00EC136F" w:rsidRPr="00C21598" w:rsidRDefault="00EC136F" w:rsidP="00EC136F">
      <w:pPr>
        <w:tabs>
          <w:tab w:val="left" w:pos="0"/>
        </w:tabs>
        <w:jc w:val="center"/>
      </w:pPr>
    </w:p>
    <w:tbl>
      <w:tblPr>
        <w:tblW w:w="0" w:type="auto"/>
        <w:tblLook w:val="0000" w:firstRow="0" w:lastRow="0" w:firstColumn="0" w:lastColumn="0" w:noHBand="0" w:noVBand="0"/>
      </w:tblPr>
      <w:tblGrid>
        <w:gridCol w:w="9356"/>
      </w:tblGrid>
      <w:tr w:rsidR="00C21598" w:rsidRPr="00C21598" w14:paraId="15122598" w14:textId="77777777" w:rsidTr="0078059C">
        <w:tc>
          <w:tcPr>
            <w:tcW w:w="9356" w:type="dxa"/>
          </w:tcPr>
          <w:p w14:paraId="6C5D3DA9" w14:textId="77777777" w:rsidR="008316ED" w:rsidRDefault="00514280" w:rsidP="00220A98">
            <w:pPr>
              <w:tabs>
                <w:tab w:val="left" w:pos="0"/>
              </w:tabs>
              <w:jc w:val="both"/>
              <w:rPr>
                <w:sz w:val="22"/>
                <w:szCs w:val="22"/>
              </w:rPr>
            </w:pPr>
            <w:r w:rsidRPr="00C21598">
              <w:rPr>
                <w:b/>
                <w:bCs/>
                <w:i/>
                <w:iCs/>
                <w:sz w:val="22"/>
              </w:rPr>
              <w:t xml:space="preserve">1. </w:t>
            </w:r>
            <w:r w:rsidR="00EC136F" w:rsidRPr="00C21598">
              <w:rPr>
                <w:b/>
                <w:bCs/>
                <w:i/>
                <w:iCs/>
                <w:sz w:val="22"/>
              </w:rPr>
              <w:t>Parengto projekto tikslai ir uždaviniai.</w:t>
            </w:r>
            <w:r w:rsidR="00EC136F" w:rsidRPr="00C21598">
              <w:rPr>
                <w:sz w:val="22"/>
                <w:szCs w:val="22"/>
              </w:rPr>
              <w:t xml:space="preserve"> </w:t>
            </w:r>
          </w:p>
          <w:p w14:paraId="245968B1" w14:textId="5FAF6153" w:rsidR="00EC136F" w:rsidRPr="00C21598" w:rsidRDefault="005F5B81" w:rsidP="00220A98">
            <w:pPr>
              <w:tabs>
                <w:tab w:val="left" w:pos="0"/>
              </w:tabs>
              <w:jc w:val="both"/>
              <w:rPr>
                <w:sz w:val="22"/>
                <w:szCs w:val="22"/>
              </w:rPr>
            </w:pPr>
            <w:r w:rsidRPr="00C21598">
              <w:rPr>
                <w:sz w:val="22"/>
                <w:szCs w:val="22"/>
              </w:rPr>
              <w:t xml:space="preserve">Pritarti </w:t>
            </w:r>
            <w:r w:rsidR="00A14A1C" w:rsidRPr="00C21598">
              <w:rPr>
                <w:sz w:val="22"/>
                <w:szCs w:val="22"/>
              </w:rPr>
              <w:t>viešosios įstaigos Jurbarko rajono pirminės sveikatos priežiūros centro</w:t>
            </w:r>
            <w:r w:rsidRPr="00C21598">
              <w:rPr>
                <w:sz w:val="22"/>
                <w:szCs w:val="22"/>
              </w:rPr>
              <w:t xml:space="preserve"> </w:t>
            </w:r>
            <w:r w:rsidR="009D461A">
              <w:rPr>
                <w:sz w:val="22"/>
                <w:szCs w:val="22"/>
              </w:rPr>
              <w:t xml:space="preserve">(toliau – VšĮ Jurbarko rajono PSPC) </w:t>
            </w:r>
            <w:r w:rsidRPr="00C21598">
              <w:rPr>
                <w:sz w:val="22"/>
                <w:szCs w:val="22"/>
              </w:rPr>
              <w:t>projektui „Mobiliosios ambulatorinės odontologinės priežiūros (pagalbos) paslaugos teikimas pacientams su sunkia negalia Jurbarko rajono savivaldybėje“</w:t>
            </w:r>
            <w:r w:rsidR="000A3C0A">
              <w:rPr>
                <w:sz w:val="22"/>
                <w:szCs w:val="22"/>
              </w:rPr>
              <w:t xml:space="preserve"> (toliau – Projektas)</w:t>
            </w:r>
            <w:r w:rsidRPr="00C21598">
              <w:rPr>
                <w:sz w:val="22"/>
                <w:szCs w:val="22"/>
              </w:rPr>
              <w:t xml:space="preserve"> ir įsipareigoti iš Jurbarko rajono savivaldybės biudžeto lėšų padengti netinkamas finansuoti, tačiau šiam </w:t>
            </w:r>
            <w:r w:rsidR="000A3C0A">
              <w:rPr>
                <w:sz w:val="22"/>
                <w:szCs w:val="22"/>
              </w:rPr>
              <w:t>P</w:t>
            </w:r>
            <w:r w:rsidRPr="00C21598">
              <w:rPr>
                <w:sz w:val="22"/>
                <w:szCs w:val="22"/>
              </w:rPr>
              <w:t xml:space="preserve">rojektui įgyvendinti būtinas išlaidas, ir tinkamas išlaidas, kurių nepadengia </w:t>
            </w:r>
            <w:r w:rsidR="000A3C0A">
              <w:rPr>
                <w:sz w:val="22"/>
                <w:szCs w:val="22"/>
              </w:rPr>
              <w:t>P</w:t>
            </w:r>
            <w:r w:rsidRPr="00C21598">
              <w:rPr>
                <w:sz w:val="22"/>
                <w:szCs w:val="22"/>
              </w:rPr>
              <w:t>rojekto finansavimas.</w:t>
            </w:r>
          </w:p>
        </w:tc>
      </w:tr>
      <w:tr w:rsidR="00C21598" w:rsidRPr="00C21598" w14:paraId="3074FEB7" w14:textId="77777777" w:rsidTr="0078059C">
        <w:tc>
          <w:tcPr>
            <w:tcW w:w="9356" w:type="dxa"/>
          </w:tcPr>
          <w:p w14:paraId="3141A6FE" w14:textId="77777777" w:rsidR="008316ED" w:rsidRDefault="00EC136F" w:rsidP="0058462C">
            <w:pPr>
              <w:jc w:val="both"/>
              <w:rPr>
                <w:sz w:val="22"/>
                <w:szCs w:val="22"/>
              </w:rPr>
            </w:pPr>
            <w:r w:rsidRPr="00C21598">
              <w:rPr>
                <w:b/>
                <w:bCs/>
                <w:i/>
                <w:iCs/>
                <w:sz w:val="22"/>
              </w:rPr>
              <w:t>2. Kaip šiuo metu yra sureguliuoti projekte aptarti klausimai.</w:t>
            </w:r>
            <w:r w:rsidRPr="00C21598">
              <w:rPr>
                <w:sz w:val="22"/>
                <w:szCs w:val="22"/>
              </w:rPr>
              <w:t xml:space="preserve"> </w:t>
            </w:r>
          </w:p>
          <w:p w14:paraId="2502A448" w14:textId="11732096" w:rsidR="0058462C" w:rsidRPr="00C21598" w:rsidRDefault="00483DE3" w:rsidP="0058462C">
            <w:pPr>
              <w:jc w:val="both"/>
              <w:rPr>
                <w:sz w:val="22"/>
                <w:szCs w:val="22"/>
              </w:rPr>
            </w:pPr>
            <w:r>
              <w:rPr>
                <w:sz w:val="22"/>
                <w:szCs w:val="22"/>
              </w:rPr>
              <w:t xml:space="preserve">Sprendimo projektas parengtas vadovaujantis </w:t>
            </w:r>
            <w:r w:rsidRPr="00483DE3">
              <w:rPr>
                <w:sz w:val="22"/>
                <w:szCs w:val="22"/>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r>
              <w:rPr>
                <w:sz w:val="22"/>
                <w:szCs w:val="22"/>
              </w:rPr>
              <w:t xml:space="preserve"> (toliau – Aprašas)</w:t>
            </w:r>
            <w:r w:rsidRPr="00483DE3">
              <w:rPr>
                <w:sz w:val="22"/>
                <w:szCs w:val="22"/>
              </w:rPr>
              <w:t>, patvirtinto Lietuvos Respublikos sveikatos apsaugos ministro 2022 m. gegužės 20 d. įsakymu Nr. V-988 (Lietuvos Respublikos sveikatos apsaugos ministro 2024 m. gegužės 20 d. įsakymo Nr. V-572 redakcija)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32 priedu</w:t>
            </w:r>
            <w:r>
              <w:rPr>
                <w:sz w:val="22"/>
                <w:szCs w:val="22"/>
              </w:rPr>
              <w:t xml:space="preserve">. </w:t>
            </w:r>
            <w:r w:rsidR="0058462C" w:rsidRPr="00C21598">
              <w:rPr>
                <w:sz w:val="22"/>
                <w:szCs w:val="22"/>
              </w:rPr>
              <w:t>Pagal Aprašą finansuojamos veiklos apima mobiliosios ambulatorinės odontologinės priežiūros (pagalbos) paslaugos teikimas pacientams su sunkia negalia (paciento gyvenamojoje vietoje (namuose ar socialinės globos įstaigoje). Vizitų metu mobiliąsias ambulatorines odontologinės asmens sveikatos priežiūros paslaugas pacientams teikia mobilioji komanda, kurią sudaro asmens sveikatos priežiūros įstaigos gydytojas odontologas, gydytojo odontologo padėjėjas ir, esant poreikiui, vairuotojas arba burnos higienistas, gydytojo odontologo padėjėjas ir, esant poreikiui, vairuotojas.</w:t>
            </w:r>
          </w:p>
          <w:p w14:paraId="336B5542" w14:textId="3D0E4F2C" w:rsidR="00C10610" w:rsidRPr="00C21598" w:rsidRDefault="00647A9E" w:rsidP="00EB1F09">
            <w:pPr>
              <w:jc w:val="both"/>
              <w:rPr>
                <w:sz w:val="22"/>
                <w:szCs w:val="22"/>
              </w:rPr>
            </w:pPr>
            <w:r w:rsidRPr="00C21598">
              <w:rPr>
                <w:sz w:val="22"/>
                <w:szCs w:val="22"/>
              </w:rPr>
              <w:t>Projekto pareiškėja</w:t>
            </w:r>
            <w:r w:rsidR="00292720" w:rsidRPr="00C21598">
              <w:rPr>
                <w:sz w:val="22"/>
                <w:szCs w:val="22"/>
              </w:rPr>
              <w:t>s</w:t>
            </w:r>
            <w:r w:rsidRPr="00C21598">
              <w:rPr>
                <w:sz w:val="22"/>
                <w:szCs w:val="22"/>
              </w:rPr>
              <w:t xml:space="preserve"> – </w:t>
            </w:r>
            <w:r w:rsidR="009D461A">
              <w:rPr>
                <w:sz w:val="22"/>
                <w:szCs w:val="22"/>
              </w:rPr>
              <w:t>VšĮ</w:t>
            </w:r>
            <w:r w:rsidRPr="00C21598">
              <w:rPr>
                <w:sz w:val="22"/>
                <w:szCs w:val="22"/>
              </w:rPr>
              <w:t xml:space="preserve"> </w:t>
            </w:r>
            <w:r w:rsidR="0058462C" w:rsidRPr="00C21598">
              <w:rPr>
                <w:sz w:val="22"/>
                <w:szCs w:val="22"/>
              </w:rPr>
              <w:t xml:space="preserve">Jurbarko rajono </w:t>
            </w:r>
            <w:r w:rsidR="009D461A">
              <w:rPr>
                <w:sz w:val="22"/>
                <w:szCs w:val="22"/>
              </w:rPr>
              <w:t xml:space="preserve">PSPC </w:t>
            </w:r>
            <w:r w:rsidRPr="00C21598">
              <w:rPr>
                <w:sz w:val="22"/>
                <w:szCs w:val="22"/>
              </w:rPr>
              <w:t>(Aprašo 5.2</w:t>
            </w:r>
            <w:r w:rsidR="009D461A">
              <w:rPr>
                <w:sz w:val="22"/>
                <w:szCs w:val="22"/>
              </w:rPr>
              <w:t xml:space="preserve"> </w:t>
            </w:r>
            <w:r w:rsidRPr="00C21598">
              <w:rPr>
                <w:sz w:val="22"/>
                <w:szCs w:val="22"/>
              </w:rPr>
              <w:t>p.).</w:t>
            </w:r>
            <w:r w:rsidR="0058462C" w:rsidRPr="00C21598">
              <w:rPr>
                <w:sz w:val="22"/>
                <w:szCs w:val="22"/>
              </w:rPr>
              <w:t xml:space="preserve"> </w:t>
            </w:r>
          </w:p>
          <w:p w14:paraId="56089D33" w14:textId="44891039" w:rsidR="00C10610" w:rsidRPr="00C21598" w:rsidRDefault="00647A9E" w:rsidP="00EB1F09">
            <w:pPr>
              <w:jc w:val="both"/>
              <w:rPr>
                <w:sz w:val="22"/>
                <w:szCs w:val="22"/>
              </w:rPr>
            </w:pPr>
            <w:r w:rsidRPr="00C21598">
              <w:rPr>
                <w:sz w:val="22"/>
                <w:szCs w:val="22"/>
              </w:rPr>
              <w:t>Projekto tikslinė grupė – asmenys, kuriems nustatytas sunkus neįgalumo</w:t>
            </w:r>
            <w:r w:rsidR="0058462C" w:rsidRPr="00C21598">
              <w:rPr>
                <w:sz w:val="22"/>
                <w:szCs w:val="22"/>
              </w:rPr>
              <w:t xml:space="preserve"> </w:t>
            </w:r>
            <w:r w:rsidRPr="00C21598">
              <w:rPr>
                <w:sz w:val="22"/>
                <w:szCs w:val="22"/>
              </w:rPr>
              <w:t>lygis ir (ar) 0–25 proc. dalyvumo lygis (iki 2023 m. gruodžio 31 d.</w:t>
            </w:r>
            <w:r w:rsidR="0058462C" w:rsidRPr="00C21598">
              <w:rPr>
                <w:sz w:val="22"/>
                <w:szCs w:val="22"/>
              </w:rPr>
              <w:t xml:space="preserve"> </w:t>
            </w:r>
            <w:r w:rsidRPr="00C21598">
              <w:rPr>
                <w:sz w:val="22"/>
                <w:szCs w:val="22"/>
              </w:rPr>
              <w:t>nustatytas 0–25 proc. išlikusio darbingumo lygis), ir (ar) pirmo ar antro</w:t>
            </w:r>
            <w:r w:rsidR="0058462C" w:rsidRPr="00C21598">
              <w:rPr>
                <w:sz w:val="22"/>
                <w:szCs w:val="22"/>
              </w:rPr>
              <w:t xml:space="preserve"> </w:t>
            </w:r>
            <w:r w:rsidRPr="00C21598">
              <w:rPr>
                <w:sz w:val="22"/>
                <w:szCs w:val="22"/>
              </w:rPr>
              <w:t>lygio individualios pagalbos teikimo išlaidų kompensacijos poreikis (iki</w:t>
            </w:r>
            <w:r w:rsidR="0058462C" w:rsidRPr="00C21598">
              <w:rPr>
                <w:sz w:val="22"/>
                <w:szCs w:val="22"/>
              </w:rPr>
              <w:t xml:space="preserve"> </w:t>
            </w:r>
            <w:r w:rsidRPr="00C21598">
              <w:rPr>
                <w:sz w:val="22"/>
                <w:szCs w:val="22"/>
              </w:rPr>
              <w:t>2023 m. gruodžio</w:t>
            </w:r>
            <w:r w:rsidR="009D461A">
              <w:rPr>
                <w:sz w:val="22"/>
                <w:szCs w:val="22"/>
              </w:rPr>
              <w:t> </w:t>
            </w:r>
            <w:r w:rsidRPr="00C21598">
              <w:rPr>
                <w:sz w:val="22"/>
                <w:szCs w:val="22"/>
              </w:rPr>
              <w:t>31 d. specialusis nuolatinės slaugos poreikis), kuriuos</w:t>
            </w:r>
            <w:r w:rsidR="0058462C" w:rsidRPr="00C21598">
              <w:rPr>
                <w:sz w:val="22"/>
                <w:szCs w:val="22"/>
              </w:rPr>
              <w:t xml:space="preserve"> </w:t>
            </w:r>
            <w:r w:rsidRPr="00C21598">
              <w:rPr>
                <w:sz w:val="22"/>
                <w:szCs w:val="22"/>
              </w:rPr>
              <w:t>pagrindžia pateiktas asmens su negalia pažymėjimas (iki 2023 m.</w:t>
            </w:r>
            <w:r w:rsidR="0058462C" w:rsidRPr="00C21598">
              <w:rPr>
                <w:sz w:val="22"/>
                <w:szCs w:val="22"/>
              </w:rPr>
              <w:t xml:space="preserve"> </w:t>
            </w:r>
            <w:r w:rsidRPr="00C21598">
              <w:rPr>
                <w:sz w:val="22"/>
                <w:szCs w:val="22"/>
              </w:rPr>
              <w:t>gruodžio 31 d. – neįgaliojo pažymėjimas).</w:t>
            </w:r>
            <w:r w:rsidR="0058462C" w:rsidRPr="00C21598">
              <w:rPr>
                <w:sz w:val="22"/>
                <w:szCs w:val="22"/>
              </w:rPr>
              <w:t xml:space="preserve"> </w:t>
            </w:r>
          </w:p>
          <w:p w14:paraId="71CF1567" w14:textId="4367B3B2" w:rsidR="0081474A" w:rsidRPr="00C21598" w:rsidRDefault="00647A9E" w:rsidP="00EB1F09">
            <w:pPr>
              <w:jc w:val="both"/>
              <w:rPr>
                <w:sz w:val="22"/>
                <w:szCs w:val="22"/>
              </w:rPr>
            </w:pPr>
            <w:r w:rsidRPr="00C21598">
              <w:rPr>
                <w:sz w:val="22"/>
                <w:szCs w:val="22"/>
              </w:rPr>
              <w:t>Įgyvendinant Projektą planuojama įsigyti privalomas paslaugai teikti</w:t>
            </w:r>
            <w:r w:rsidR="0058462C" w:rsidRPr="00C21598">
              <w:rPr>
                <w:sz w:val="22"/>
                <w:szCs w:val="22"/>
              </w:rPr>
              <w:t xml:space="preserve"> </w:t>
            </w:r>
            <w:r w:rsidRPr="00C21598">
              <w:rPr>
                <w:sz w:val="22"/>
                <w:szCs w:val="22"/>
              </w:rPr>
              <w:t>priemones (odontologinių instrumentų rinkinį, priemones pacientų</w:t>
            </w:r>
            <w:r w:rsidR="0058462C" w:rsidRPr="00C21598">
              <w:rPr>
                <w:sz w:val="22"/>
                <w:szCs w:val="22"/>
              </w:rPr>
              <w:t xml:space="preserve"> </w:t>
            </w:r>
            <w:r w:rsidRPr="00C21598">
              <w:rPr>
                <w:sz w:val="22"/>
                <w:szCs w:val="22"/>
              </w:rPr>
              <w:t>burnos ir dantų būklei dokumentuoti</w:t>
            </w:r>
            <w:r w:rsidR="0081474A">
              <w:rPr>
                <w:sz w:val="22"/>
                <w:szCs w:val="22"/>
              </w:rPr>
              <w:t xml:space="preserve"> </w:t>
            </w:r>
            <w:r w:rsidR="0081474A" w:rsidRPr="0081474A">
              <w:rPr>
                <w:sz w:val="22"/>
                <w:szCs w:val="22"/>
              </w:rPr>
              <w:t>(kompiuteris),</w:t>
            </w:r>
            <w:r w:rsidRPr="00C21598">
              <w:rPr>
                <w:sz w:val="22"/>
                <w:szCs w:val="22"/>
              </w:rPr>
              <w:t xml:space="preserve"> įstaigos pirmosios medicinos</w:t>
            </w:r>
            <w:r w:rsidR="0058462C" w:rsidRPr="00C21598">
              <w:rPr>
                <w:sz w:val="22"/>
                <w:szCs w:val="22"/>
              </w:rPr>
              <w:t xml:space="preserve"> </w:t>
            </w:r>
            <w:r w:rsidRPr="00C21598">
              <w:rPr>
                <w:sz w:val="22"/>
                <w:szCs w:val="22"/>
              </w:rPr>
              <w:t>pagalbos rinkinį, mobiliąją odontologijos sistemą, polimerizacijos</w:t>
            </w:r>
            <w:r w:rsidR="0058462C" w:rsidRPr="00C21598">
              <w:rPr>
                <w:sz w:val="22"/>
                <w:szCs w:val="22"/>
              </w:rPr>
              <w:t xml:space="preserve"> </w:t>
            </w:r>
            <w:r w:rsidRPr="00C21598">
              <w:rPr>
                <w:sz w:val="22"/>
                <w:szCs w:val="22"/>
              </w:rPr>
              <w:t>lempą) ir, esant poreikiui, rekomenduojamas priemones paslaugai teikti</w:t>
            </w:r>
            <w:r w:rsidR="0058462C" w:rsidRPr="00C21598">
              <w:rPr>
                <w:sz w:val="22"/>
                <w:szCs w:val="22"/>
              </w:rPr>
              <w:t xml:space="preserve"> </w:t>
            </w:r>
            <w:r w:rsidRPr="00C21598">
              <w:rPr>
                <w:sz w:val="22"/>
                <w:szCs w:val="22"/>
              </w:rPr>
              <w:t>(intraoralinę kamerą, mobiliąją odontologo kėdę, gydytojo kėdutę,</w:t>
            </w:r>
            <w:r w:rsidR="0058462C" w:rsidRPr="00C21598">
              <w:rPr>
                <w:sz w:val="22"/>
                <w:szCs w:val="22"/>
              </w:rPr>
              <w:t xml:space="preserve"> </w:t>
            </w:r>
            <w:r w:rsidRPr="00C21598">
              <w:rPr>
                <w:sz w:val="22"/>
                <w:szCs w:val="22"/>
              </w:rPr>
              <w:t>didinamuosius akinius su apšvietimu arba kitą šviesos šaltinį, paciento</w:t>
            </w:r>
            <w:r w:rsidR="0058462C" w:rsidRPr="00C21598">
              <w:rPr>
                <w:sz w:val="22"/>
                <w:szCs w:val="22"/>
              </w:rPr>
              <w:t xml:space="preserve"> </w:t>
            </w:r>
            <w:r w:rsidRPr="00C21598">
              <w:rPr>
                <w:sz w:val="22"/>
                <w:szCs w:val="22"/>
              </w:rPr>
              <w:t>fiksavimo ir kėlimo įrangą, mobilųjį dantų rentgeno aparatą, apekso lokatorių).</w:t>
            </w:r>
            <w:r w:rsidR="0058462C" w:rsidRPr="00C21598">
              <w:rPr>
                <w:sz w:val="22"/>
                <w:szCs w:val="22"/>
              </w:rPr>
              <w:t xml:space="preserve"> </w:t>
            </w:r>
            <w:r w:rsidRPr="00C21598">
              <w:rPr>
                <w:sz w:val="22"/>
                <w:szCs w:val="22"/>
              </w:rPr>
              <w:t xml:space="preserve">Planuojamas Projekto įgyvendinimo </w:t>
            </w:r>
            <w:r w:rsidR="005D6F42" w:rsidRPr="00C21598">
              <w:rPr>
                <w:sz w:val="22"/>
                <w:szCs w:val="22"/>
              </w:rPr>
              <w:t>trukmė iki 36 mėn.</w:t>
            </w:r>
          </w:p>
        </w:tc>
      </w:tr>
      <w:tr w:rsidR="00C21598" w:rsidRPr="00C21598" w14:paraId="5CE820D8" w14:textId="77777777" w:rsidTr="0078059C">
        <w:tc>
          <w:tcPr>
            <w:tcW w:w="9356" w:type="dxa"/>
          </w:tcPr>
          <w:p w14:paraId="6B78CB5D" w14:textId="77777777" w:rsidR="006374E4" w:rsidRDefault="00EC136F" w:rsidP="00EB1F09">
            <w:pPr>
              <w:tabs>
                <w:tab w:val="left" w:pos="0"/>
              </w:tabs>
              <w:jc w:val="both"/>
              <w:rPr>
                <w:sz w:val="22"/>
                <w:szCs w:val="22"/>
              </w:rPr>
            </w:pPr>
            <w:r w:rsidRPr="00C21598">
              <w:rPr>
                <w:b/>
                <w:bCs/>
                <w:i/>
                <w:iCs/>
                <w:sz w:val="22"/>
              </w:rPr>
              <w:t>3. Kokių pozityvių rezultatų laukiama.</w:t>
            </w:r>
            <w:r w:rsidRPr="00C21598">
              <w:rPr>
                <w:sz w:val="22"/>
                <w:szCs w:val="22"/>
              </w:rPr>
              <w:t xml:space="preserve"> </w:t>
            </w:r>
          </w:p>
          <w:p w14:paraId="135C7458" w14:textId="3A83C066" w:rsidR="00EC136F" w:rsidRPr="00C21598" w:rsidRDefault="00EB1F09" w:rsidP="00EB1F09">
            <w:pPr>
              <w:tabs>
                <w:tab w:val="left" w:pos="0"/>
              </w:tabs>
              <w:jc w:val="both"/>
              <w:rPr>
                <w:sz w:val="22"/>
                <w:szCs w:val="22"/>
              </w:rPr>
            </w:pPr>
            <w:r w:rsidRPr="00C21598">
              <w:rPr>
                <w:sz w:val="22"/>
                <w:szCs w:val="22"/>
              </w:rPr>
              <w:t>Projekto įgyvendinimas padės gerinti sveikatos priežiūros paslaugų kokybę ir prieinamumą Jurbarko rajono savivaldybėje</w:t>
            </w:r>
            <w:r w:rsidR="005D6F42" w:rsidRPr="00C21598">
              <w:rPr>
                <w:sz w:val="22"/>
                <w:szCs w:val="22"/>
              </w:rPr>
              <w:t xml:space="preserve"> pacientams su sunkia negalia</w:t>
            </w:r>
            <w:r w:rsidRPr="00C21598">
              <w:rPr>
                <w:sz w:val="22"/>
                <w:szCs w:val="22"/>
              </w:rPr>
              <w:t>.</w:t>
            </w:r>
          </w:p>
        </w:tc>
      </w:tr>
      <w:tr w:rsidR="00C21598" w:rsidRPr="00C21598" w14:paraId="64CDC851" w14:textId="77777777" w:rsidTr="0078059C">
        <w:tc>
          <w:tcPr>
            <w:tcW w:w="9356" w:type="dxa"/>
          </w:tcPr>
          <w:p w14:paraId="7EA39873" w14:textId="77777777" w:rsidR="00147CE7" w:rsidRDefault="00EC136F" w:rsidP="00D64001">
            <w:pPr>
              <w:tabs>
                <w:tab w:val="left" w:pos="0"/>
              </w:tabs>
              <w:jc w:val="both"/>
              <w:rPr>
                <w:sz w:val="22"/>
                <w:szCs w:val="22"/>
              </w:rPr>
            </w:pPr>
            <w:r w:rsidRPr="00C21598">
              <w:rPr>
                <w:b/>
                <w:bCs/>
                <w:i/>
                <w:iCs/>
                <w:sz w:val="22"/>
              </w:rPr>
              <w:t>4. Galimos neigiamos priimto projekto pasekmės ir kokių priemonių reikėtų imtis, kad tokių pasekmių būtų išvengta.</w:t>
            </w:r>
            <w:r w:rsidRPr="00C21598">
              <w:rPr>
                <w:sz w:val="22"/>
                <w:szCs w:val="22"/>
              </w:rPr>
              <w:t xml:space="preserve"> </w:t>
            </w:r>
          </w:p>
          <w:p w14:paraId="5040E63E" w14:textId="7BA8326E" w:rsidR="00EC136F" w:rsidRPr="00220A98" w:rsidRDefault="00EC136F" w:rsidP="00D64001">
            <w:pPr>
              <w:tabs>
                <w:tab w:val="left" w:pos="0"/>
              </w:tabs>
              <w:jc w:val="both"/>
              <w:rPr>
                <w:sz w:val="22"/>
                <w:szCs w:val="22"/>
              </w:rPr>
            </w:pPr>
            <w:r w:rsidRPr="00C21598">
              <w:rPr>
                <w:sz w:val="22"/>
                <w:szCs w:val="22"/>
              </w:rPr>
              <w:t>Nenumatoma</w:t>
            </w:r>
          </w:p>
        </w:tc>
      </w:tr>
      <w:tr w:rsidR="00C21598" w:rsidRPr="00C21598" w14:paraId="72FE72DB" w14:textId="77777777" w:rsidTr="0078059C">
        <w:tc>
          <w:tcPr>
            <w:tcW w:w="9356" w:type="dxa"/>
          </w:tcPr>
          <w:p w14:paraId="458AA591" w14:textId="032B3A7B" w:rsidR="000A3C0A" w:rsidRPr="00885224" w:rsidRDefault="000A3C0A" w:rsidP="00D64001">
            <w:pPr>
              <w:tabs>
                <w:tab w:val="left" w:pos="0"/>
              </w:tabs>
              <w:jc w:val="both"/>
              <w:rPr>
                <w:b/>
                <w:bCs/>
                <w:i/>
                <w:iCs/>
                <w:sz w:val="22"/>
              </w:rPr>
            </w:pPr>
            <w:r w:rsidRPr="000A3C0A">
              <w:rPr>
                <w:b/>
                <w:bCs/>
                <w:i/>
                <w:iCs/>
                <w:sz w:val="22"/>
              </w:rPr>
              <w:t>5. Kokie šios srities aktai tebegalioja (pateikiamas aktų sąrašas) ir kokius galiojančius aktus būtina pakeisti ar panaikinti, priėmus teikiamą projektą.</w:t>
            </w:r>
          </w:p>
        </w:tc>
      </w:tr>
      <w:tr w:rsidR="000A3C0A" w14:paraId="6042A8CF" w14:textId="77777777" w:rsidTr="000A3C0A">
        <w:tc>
          <w:tcPr>
            <w:tcW w:w="9356" w:type="dxa"/>
          </w:tcPr>
          <w:p w14:paraId="351ACD4C" w14:textId="77777777" w:rsidR="000A3C0A" w:rsidRPr="000A3C0A" w:rsidRDefault="000A3C0A" w:rsidP="00162240">
            <w:pPr>
              <w:tabs>
                <w:tab w:val="left" w:pos="0"/>
              </w:tabs>
              <w:jc w:val="both"/>
              <w:rPr>
                <w:b/>
                <w:bCs/>
                <w:i/>
                <w:iCs/>
                <w:sz w:val="22"/>
              </w:rPr>
            </w:pPr>
            <w:r w:rsidRPr="000A3C0A">
              <w:rPr>
                <w:b/>
                <w:bCs/>
                <w:i/>
                <w:iCs/>
                <w:sz w:val="22"/>
              </w:rPr>
              <w:lastRenderedPageBreak/>
              <w:t>–</w:t>
            </w:r>
          </w:p>
        </w:tc>
      </w:tr>
      <w:tr w:rsidR="00C21598" w:rsidRPr="00C21598" w14:paraId="1897BCC9" w14:textId="77777777" w:rsidTr="0078059C">
        <w:tc>
          <w:tcPr>
            <w:tcW w:w="9356" w:type="dxa"/>
          </w:tcPr>
          <w:p w14:paraId="76BEE201" w14:textId="77777777" w:rsidR="006374E4" w:rsidRDefault="00EC136F" w:rsidP="003F1A9A">
            <w:pPr>
              <w:tabs>
                <w:tab w:val="left" w:pos="0"/>
              </w:tabs>
              <w:jc w:val="both"/>
              <w:rPr>
                <w:sz w:val="22"/>
                <w:szCs w:val="22"/>
              </w:rPr>
            </w:pPr>
            <w:r w:rsidRPr="00C21598">
              <w:rPr>
                <w:b/>
                <w:bCs/>
                <w:i/>
                <w:iCs/>
                <w:sz w:val="22"/>
              </w:rPr>
              <w:t>6. Projekto rengimo metu gauti specialistų vertinimai ir išvados, ekonominiai apskaičiavimai (sąmatos), konkretūs finansavimo šaltiniai.</w:t>
            </w:r>
            <w:r w:rsidRPr="00C21598">
              <w:rPr>
                <w:sz w:val="22"/>
                <w:szCs w:val="22"/>
              </w:rPr>
              <w:t xml:space="preserve"> </w:t>
            </w:r>
          </w:p>
          <w:p w14:paraId="441645C8" w14:textId="743D984B" w:rsidR="00A52B06" w:rsidRDefault="00EB1F09" w:rsidP="003F1A9A">
            <w:pPr>
              <w:tabs>
                <w:tab w:val="left" w:pos="0"/>
              </w:tabs>
              <w:jc w:val="both"/>
              <w:rPr>
                <w:sz w:val="22"/>
              </w:rPr>
            </w:pPr>
            <w:r w:rsidRPr="00C21598">
              <w:rPr>
                <w:sz w:val="22"/>
              </w:rPr>
              <w:t xml:space="preserve">Tarybos sprendimo projektas parengtas vadovaujantis Lietuvos Respublikos vietos savivaldos įstatymo </w:t>
            </w:r>
            <w:r w:rsidRPr="00147CE7">
              <w:rPr>
                <w:sz w:val="22"/>
              </w:rPr>
              <w:t>15 straipsnio 4 punktu</w:t>
            </w:r>
            <w:r w:rsidRPr="00C21598">
              <w:rPr>
                <w:b/>
                <w:bCs/>
                <w:sz w:val="22"/>
              </w:rPr>
              <w:t xml:space="preserve"> </w:t>
            </w:r>
            <w:r w:rsidRPr="00C21598">
              <w:rPr>
                <w:sz w:val="22"/>
              </w:rPr>
              <w:t>&lt;</w:t>
            </w:r>
            <w:r w:rsidRPr="00C21598">
              <w:rPr>
                <w:i/>
                <w:iCs/>
                <w:sz w:val="22"/>
              </w:rPr>
              <w:t>Jeigu teisės aktuose yra nustatyta papildomų įgaliojimų savivaldybei, sprendimų dėl tokių įgaliojimų vykdymo priėmimo iniciatyva, neperžengiant nustatytų įgaliojimų, priklauso savivaldybės tarybai</w:t>
            </w:r>
            <w:r w:rsidRPr="00C21598">
              <w:rPr>
                <w:sz w:val="22"/>
              </w:rPr>
              <w:t>&gt;, 2022–2030 metų sveikatos priežiūros kokybės ir efektyvumo didinimo</w:t>
            </w:r>
            <w:r w:rsidR="00220A98">
              <w:rPr>
                <w:sz w:val="22"/>
              </w:rPr>
              <w:t xml:space="preserve"> </w:t>
            </w:r>
            <w:r w:rsidRPr="00C21598">
              <w:rPr>
                <w:sz w:val="22"/>
              </w:rPr>
              <w:t xml:space="preserve">plėtros programos pažangos priemonės Nr. 11-002-02-11-01 „Gerinti sveikatos priežiūros paslaugų kokybę ir prieinamumą“ projektų finansavimo sąlygų </w:t>
            </w:r>
            <w:r w:rsidR="00147CE7">
              <w:rPr>
                <w:sz w:val="22"/>
              </w:rPr>
              <w:t>A</w:t>
            </w:r>
            <w:r w:rsidRPr="00C21598">
              <w:rPr>
                <w:sz w:val="22"/>
              </w:rPr>
              <w:t>prašo 32 priedu</w:t>
            </w:r>
            <w:r w:rsidR="00147CE7">
              <w:rPr>
                <w:sz w:val="22"/>
              </w:rPr>
              <w:t xml:space="preserve"> </w:t>
            </w:r>
            <w:r w:rsidRPr="00C21598">
              <w:rPr>
                <w:sz w:val="22"/>
              </w:rPr>
              <w:t xml:space="preserve">ir atsižvelgiant į </w:t>
            </w:r>
            <w:r w:rsidR="009D461A" w:rsidRPr="006F4E07">
              <w:rPr>
                <w:sz w:val="22"/>
              </w:rPr>
              <w:t xml:space="preserve">VšĮ </w:t>
            </w:r>
            <w:r w:rsidR="003F1A9A" w:rsidRPr="006F4E07">
              <w:rPr>
                <w:sz w:val="22"/>
              </w:rPr>
              <w:t xml:space="preserve">Jurbarko rajono </w:t>
            </w:r>
            <w:r w:rsidR="009D461A" w:rsidRPr="006F4E07">
              <w:rPr>
                <w:sz w:val="22"/>
              </w:rPr>
              <w:t xml:space="preserve">PSPC </w:t>
            </w:r>
            <w:r w:rsidR="006F4E07" w:rsidRPr="006F4E07">
              <w:rPr>
                <w:sz w:val="22"/>
              </w:rPr>
              <w:t xml:space="preserve">2025 m. gegužės 5 d. </w:t>
            </w:r>
            <w:r w:rsidRPr="00A52B06">
              <w:rPr>
                <w:sz w:val="22"/>
              </w:rPr>
              <w:t xml:space="preserve">raštą Nr. </w:t>
            </w:r>
            <w:r w:rsidR="003F1A9A" w:rsidRPr="00A52B06">
              <w:rPr>
                <w:sz w:val="22"/>
              </w:rPr>
              <w:t>R1-</w:t>
            </w:r>
            <w:r w:rsidR="00820FA1" w:rsidRPr="00A52B06">
              <w:rPr>
                <w:sz w:val="22"/>
              </w:rPr>
              <w:t>241</w:t>
            </w:r>
            <w:r w:rsidR="003F1A9A" w:rsidRPr="00C21598">
              <w:rPr>
                <w:sz w:val="22"/>
              </w:rPr>
              <w:t xml:space="preserve"> </w:t>
            </w:r>
            <w:r w:rsidR="00A52B06" w:rsidRPr="00A52B06">
              <w:rPr>
                <w:sz w:val="22"/>
              </w:rPr>
              <w:t>„Dėl dalyvavimo projekte „Odontologijos paslaugų neįgaliesiems modelio diegimas Jurbarko rajono savivaldybėje“</w:t>
            </w:r>
            <w:r w:rsidR="00A52B06">
              <w:rPr>
                <w:sz w:val="22"/>
              </w:rPr>
              <w:t>.</w:t>
            </w:r>
          </w:p>
          <w:p w14:paraId="382C5A7A" w14:textId="768BDD19" w:rsidR="00CC62BD" w:rsidRPr="00C21598" w:rsidRDefault="00CC62BD" w:rsidP="00CC62BD">
            <w:pPr>
              <w:tabs>
                <w:tab w:val="left" w:pos="0"/>
              </w:tabs>
              <w:jc w:val="both"/>
              <w:rPr>
                <w:sz w:val="22"/>
              </w:rPr>
            </w:pPr>
            <w:r w:rsidRPr="00C21598">
              <w:rPr>
                <w:sz w:val="22"/>
              </w:rPr>
              <w:t xml:space="preserve">Planuojamas Projekto biudžetas </w:t>
            </w:r>
            <w:r w:rsidR="00C10610" w:rsidRPr="00C21598">
              <w:rPr>
                <w:sz w:val="22"/>
              </w:rPr>
              <w:t>–</w:t>
            </w:r>
            <w:r w:rsidRPr="00C21598">
              <w:rPr>
                <w:sz w:val="22"/>
              </w:rPr>
              <w:t xml:space="preserve"> 79 630,00 Eur (</w:t>
            </w:r>
            <w:r w:rsidRPr="00C21598">
              <w:rPr>
                <w:i/>
                <w:iCs/>
                <w:sz w:val="22"/>
              </w:rPr>
              <w:t>Aprašo 5.2 p.</w:t>
            </w:r>
            <w:r w:rsidRPr="00C21598">
              <w:rPr>
                <w:sz w:val="22"/>
              </w:rPr>
              <w:t>). ES lėšos sudarys 100 proc. (</w:t>
            </w:r>
            <w:r w:rsidRPr="00C21598">
              <w:rPr>
                <w:i/>
                <w:iCs/>
                <w:sz w:val="22"/>
              </w:rPr>
              <w:t>Vadovaujantis Aprašo 5.1.8 p. &lt;Didžiausia galima projekto finansuojamoji dalis sudaro 100 proc. visų tinkamų finansuoti projekto išlaidų. Pareiškėjas savo iniciatyva ir savo bei (arba) kitų šaltinių lėšomis gali prisidėti prie projekto įgyvendinimo&gt;, 5.1.11.2. p. &lt;Kartu su PĮP administruojančiajai institucijai turi būti pateikti šie priedai: pareiškėjo įsipareigojimo padengti netinkamas finansuoti, tačiau šiam projektui įgyvendinti būtinas išlaidas, ir tinkamas išlaidas, kurių nepadengia projekto finansavimas, pagrindimo dokumentai (pvz., savivaldybės tarybos sprendimas, įstaigos finansinės ataskaitos, teritorinei ligonių kasai pateikta Lietuvos nacionalinės sveikatos sistemos asmens sveikatos priežiūros įstaigos finansinės veiklos ataskaita, banko sąskaitos išrašas ar kiti dokumentai)&gt;.</w:t>
            </w:r>
          </w:p>
        </w:tc>
      </w:tr>
      <w:tr w:rsidR="00C21598" w:rsidRPr="00C21598" w14:paraId="6E72582D" w14:textId="77777777" w:rsidTr="0078059C">
        <w:tc>
          <w:tcPr>
            <w:tcW w:w="9356" w:type="dxa"/>
          </w:tcPr>
          <w:p w14:paraId="5756525A" w14:textId="77777777" w:rsidR="00147CE7" w:rsidRDefault="00EC136F" w:rsidP="00CC62BD">
            <w:pPr>
              <w:tabs>
                <w:tab w:val="left" w:pos="0"/>
              </w:tabs>
              <w:jc w:val="both"/>
              <w:rPr>
                <w:b/>
                <w:i/>
                <w:sz w:val="22"/>
              </w:rPr>
            </w:pPr>
            <w:r w:rsidRPr="00C21598">
              <w:rPr>
                <w:b/>
                <w:i/>
                <w:sz w:val="22"/>
              </w:rPr>
              <w:t>7. Ar reikalingas projekto antikorupcinis vertinimas.</w:t>
            </w:r>
            <w:r w:rsidR="00CC62BD" w:rsidRPr="00C21598">
              <w:rPr>
                <w:b/>
                <w:i/>
                <w:sz w:val="22"/>
              </w:rPr>
              <w:t xml:space="preserve"> </w:t>
            </w:r>
          </w:p>
          <w:p w14:paraId="103222EB" w14:textId="3A43D52F" w:rsidR="00CC62BD" w:rsidRPr="00C21598" w:rsidRDefault="00CC62BD" w:rsidP="00CC62BD">
            <w:pPr>
              <w:tabs>
                <w:tab w:val="left" w:pos="0"/>
              </w:tabs>
              <w:jc w:val="both"/>
              <w:rPr>
                <w:b/>
                <w:i/>
                <w:sz w:val="22"/>
              </w:rPr>
            </w:pPr>
            <w:r w:rsidRPr="00C21598">
              <w:rPr>
                <w:bCs/>
                <w:iCs/>
                <w:sz w:val="22"/>
              </w:rPr>
              <w:t>Atsižvelgiant į teisės aktus, antikorupcinio vertinimo atlikti neprivaloma.</w:t>
            </w:r>
          </w:p>
        </w:tc>
      </w:tr>
      <w:tr w:rsidR="00C21598" w:rsidRPr="00C21598" w14:paraId="283E880C" w14:textId="77777777" w:rsidTr="0078059C">
        <w:tc>
          <w:tcPr>
            <w:tcW w:w="9356" w:type="dxa"/>
          </w:tcPr>
          <w:p w14:paraId="0CFF53F0" w14:textId="77777777" w:rsidR="00147CE7" w:rsidRDefault="00EC136F" w:rsidP="00D64001">
            <w:pPr>
              <w:tabs>
                <w:tab w:val="left" w:pos="0"/>
              </w:tabs>
              <w:jc w:val="both"/>
              <w:rPr>
                <w:sz w:val="22"/>
                <w:szCs w:val="22"/>
              </w:rPr>
            </w:pPr>
            <w:r w:rsidRPr="00C21598">
              <w:rPr>
                <w:b/>
                <w:i/>
                <w:sz w:val="22"/>
              </w:rPr>
              <w:t>8. Projekto iniciatorius, autorius ar autorių grupė.</w:t>
            </w:r>
            <w:r w:rsidRPr="00C21598">
              <w:rPr>
                <w:sz w:val="22"/>
                <w:szCs w:val="22"/>
              </w:rPr>
              <w:t xml:space="preserve"> </w:t>
            </w:r>
          </w:p>
          <w:p w14:paraId="33ADA924" w14:textId="6B26555A" w:rsidR="00EC136F" w:rsidRPr="00220A98" w:rsidRDefault="00220A98" w:rsidP="00D64001">
            <w:pPr>
              <w:tabs>
                <w:tab w:val="left" w:pos="0"/>
              </w:tabs>
              <w:jc w:val="both"/>
              <w:rPr>
                <w:sz w:val="22"/>
                <w:szCs w:val="22"/>
              </w:rPr>
            </w:pPr>
            <w:r w:rsidRPr="00C21598">
              <w:rPr>
                <w:sz w:val="22"/>
                <w:szCs w:val="22"/>
              </w:rPr>
              <w:t>VšĮ Jurbarko rajono PSPC direktorė Remigija Mencienė</w:t>
            </w:r>
            <w:r>
              <w:rPr>
                <w:sz w:val="22"/>
                <w:szCs w:val="22"/>
              </w:rPr>
              <w:t xml:space="preserve">, </w:t>
            </w:r>
            <w:r w:rsidR="00EC136F" w:rsidRPr="00C21598">
              <w:rPr>
                <w:sz w:val="22"/>
                <w:szCs w:val="22"/>
              </w:rPr>
              <w:t xml:space="preserve">Jurbarko rajono savivaldybės administracijos Sveikatos reikalų koordinatorė </w:t>
            </w:r>
            <w:r w:rsidR="00EC136F" w:rsidRPr="00C21598">
              <w:rPr>
                <w:bCs/>
                <w:iCs/>
                <w:sz w:val="22"/>
                <w:szCs w:val="22"/>
              </w:rPr>
              <w:t xml:space="preserve">(vyriausioji specialistė) Gražina Sutkuvienė, </w:t>
            </w:r>
            <w:r w:rsidR="000F4991" w:rsidRPr="00220A98">
              <w:rPr>
                <w:bCs/>
                <w:iCs/>
                <w:sz w:val="22"/>
                <w:szCs w:val="22"/>
              </w:rPr>
              <w:t>Investicijų ir strateginio planavimo skyriaus vedėjas E</w:t>
            </w:r>
            <w:r w:rsidR="001655B1">
              <w:rPr>
                <w:bCs/>
                <w:iCs/>
                <w:sz w:val="22"/>
                <w:szCs w:val="22"/>
              </w:rPr>
              <w:t>rnestas</w:t>
            </w:r>
            <w:r w:rsidR="000F4991" w:rsidRPr="00220A98">
              <w:rPr>
                <w:bCs/>
                <w:iCs/>
                <w:sz w:val="22"/>
                <w:szCs w:val="22"/>
              </w:rPr>
              <w:t xml:space="preserve"> Sinkus</w:t>
            </w:r>
            <w:r>
              <w:rPr>
                <w:bCs/>
                <w:iCs/>
                <w:sz w:val="22"/>
                <w:szCs w:val="22"/>
              </w:rPr>
              <w:t>.</w:t>
            </w:r>
          </w:p>
        </w:tc>
      </w:tr>
      <w:tr w:rsidR="00C21598" w:rsidRPr="00C21598" w14:paraId="530AE00F" w14:textId="77777777" w:rsidTr="0078059C">
        <w:tc>
          <w:tcPr>
            <w:tcW w:w="9356" w:type="dxa"/>
          </w:tcPr>
          <w:p w14:paraId="70E2D2DA" w14:textId="77777777" w:rsidR="00BF7BC6" w:rsidRDefault="00EC136F" w:rsidP="00D64001">
            <w:pPr>
              <w:tabs>
                <w:tab w:val="left" w:pos="0"/>
              </w:tabs>
              <w:jc w:val="both"/>
              <w:rPr>
                <w:sz w:val="22"/>
                <w:szCs w:val="22"/>
              </w:rPr>
            </w:pPr>
            <w:r w:rsidRPr="00C21598">
              <w:rPr>
                <w:b/>
                <w:bCs/>
                <w:i/>
                <w:iCs/>
                <w:sz w:val="22"/>
              </w:rPr>
              <w:t>9. Kiti, autorių nuomone, reikalingi pagrindimai ir paaiškinimai.</w:t>
            </w:r>
            <w:r w:rsidRPr="00C21598">
              <w:rPr>
                <w:sz w:val="22"/>
                <w:szCs w:val="22"/>
              </w:rPr>
              <w:t xml:space="preserve"> </w:t>
            </w:r>
          </w:p>
          <w:p w14:paraId="617E3065" w14:textId="07C5D557" w:rsidR="00292720" w:rsidRPr="00C21598" w:rsidRDefault="00292720" w:rsidP="00D64001">
            <w:pPr>
              <w:tabs>
                <w:tab w:val="left" w:pos="0"/>
              </w:tabs>
              <w:jc w:val="both"/>
              <w:rPr>
                <w:sz w:val="22"/>
                <w:szCs w:val="22"/>
              </w:rPr>
            </w:pPr>
            <w:r w:rsidRPr="00C21598">
              <w:rPr>
                <w:sz w:val="22"/>
                <w:szCs w:val="22"/>
              </w:rPr>
              <w:t>Mobiliosios ambulatorinės odontologinės priežiūros (pagalbos) paslaugos gali būti teikiamos Aprašo 7</w:t>
            </w:r>
            <w:r w:rsidR="00BF7BC6">
              <w:rPr>
                <w:sz w:val="22"/>
                <w:szCs w:val="22"/>
              </w:rPr>
              <w:t> </w:t>
            </w:r>
            <w:r w:rsidRPr="00C21598">
              <w:rPr>
                <w:sz w:val="22"/>
                <w:szCs w:val="22"/>
              </w:rPr>
              <w:t xml:space="preserve">punkte nurodytos tikslinės grupės asmenims, nepriklausomai nuo to, prie kurios </w:t>
            </w:r>
            <w:r w:rsidR="009D461A">
              <w:rPr>
                <w:sz w:val="22"/>
                <w:szCs w:val="22"/>
              </w:rPr>
              <w:t>asmens sveikatos priežiūros įstaigos (toliau – ASPĮ)</w:t>
            </w:r>
            <w:r w:rsidRPr="00C21598">
              <w:rPr>
                <w:sz w:val="22"/>
                <w:szCs w:val="22"/>
              </w:rPr>
              <w:t xml:space="preserve"> jie yra prisirašę. Teikiant mobiliąsias ambulatorines odontologinės priežiūros (pagalbos) paslaugas kitų ASPĮ įstaigų pacientams, projekto vykdytojas su atitinkama ASPĮ turi sudaryti sutartį, kurioje nurodoma, kad sutarties objektas yra mobiliųjų ambulatorinių odontologinės priežiūros (pagalbos) paslaugų teikimas Aprašo 7 punkte nurodytos tikslinės grupės asmenims, laikantis Apraše nustatytų reikalavimų ir sąlygų. Sutarties galiojimo laikotarpis turi sutapti su </w:t>
            </w:r>
            <w:r w:rsidR="00C10610" w:rsidRPr="00C21598">
              <w:rPr>
                <w:sz w:val="22"/>
                <w:szCs w:val="22"/>
              </w:rPr>
              <w:t>P</w:t>
            </w:r>
            <w:r w:rsidRPr="00C21598">
              <w:rPr>
                <w:sz w:val="22"/>
                <w:szCs w:val="22"/>
              </w:rPr>
              <w:t>rojekto įgyvendinimo laikotarpiu.</w:t>
            </w:r>
            <w:r w:rsidR="00C10610" w:rsidRPr="00C21598">
              <w:rPr>
                <w:sz w:val="22"/>
                <w:szCs w:val="22"/>
              </w:rPr>
              <w:t xml:space="preserve"> </w:t>
            </w:r>
            <w:r w:rsidRPr="00C21598">
              <w:rPr>
                <w:sz w:val="22"/>
                <w:szCs w:val="22"/>
              </w:rPr>
              <w:t>Projekto veiklos turi būti įgyvendintos per 36 mėnesius nuo Projekto sutarties įsigaliojimo dienos. Prireikus Projekto veiklos gali būti pratęstos pagrįstam laikotarpiui, bet ne ilgiau kaip iki 2029 m. rugpjūčio 1 d.</w:t>
            </w:r>
            <w:r w:rsidR="0078059C">
              <w:rPr>
                <w:sz w:val="22"/>
                <w:szCs w:val="22"/>
              </w:rPr>
              <w:t xml:space="preserve"> </w:t>
            </w:r>
          </w:p>
          <w:p w14:paraId="0D076DD0" w14:textId="670A23D6" w:rsidR="00CC62BD" w:rsidRPr="00C21598" w:rsidRDefault="00CC62BD" w:rsidP="00D64001">
            <w:pPr>
              <w:tabs>
                <w:tab w:val="left" w:pos="0"/>
              </w:tabs>
              <w:jc w:val="both"/>
              <w:rPr>
                <w:sz w:val="22"/>
                <w:szCs w:val="22"/>
              </w:rPr>
            </w:pPr>
            <w:r w:rsidRPr="00C21598">
              <w:rPr>
                <w:sz w:val="22"/>
                <w:szCs w:val="22"/>
              </w:rPr>
              <w:t xml:space="preserve">Prirašytų apdraustų gyventojų skaičius </w:t>
            </w:r>
            <w:r w:rsidR="009D461A">
              <w:rPr>
                <w:sz w:val="22"/>
                <w:szCs w:val="22"/>
              </w:rPr>
              <w:t xml:space="preserve">VšĮ </w:t>
            </w:r>
            <w:r w:rsidR="00292720" w:rsidRPr="00C21598">
              <w:rPr>
                <w:sz w:val="22"/>
                <w:szCs w:val="22"/>
              </w:rPr>
              <w:t>J</w:t>
            </w:r>
            <w:r w:rsidRPr="00C21598">
              <w:rPr>
                <w:sz w:val="22"/>
                <w:szCs w:val="22"/>
              </w:rPr>
              <w:t xml:space="preserve">urbarko rajono </w:t>
            </w:r>
            <w:r w:rsidR="009D461A">
              <w:rPr>
                <w:sz w:val="22"/>
                <w:szCs w:val="22"/>
              </w:rPr>
              <w:t xml:space="preserve">PSPC </w:t>
            </w:r>
            <w:r w:rsidRPr="00C21598">
              <w:rPr>
                <w:sz w:val="22"/>
                <w:szCs w:val="22"/>
              </w:rPr>
              <w:t xml:space="preserve">(2024 m. gegužės mėn.) – 9 999 </w:t>
            </w:r>
            <w:r w:rsidR="00BE398C" w:rsidRPr="00C21598">
              <w:rPr>
                <w:sz w:val="22"/>
                <w:szCs w:val="22"/>
              </w:rPr>
              <w:t xml:space="preserve">drausti </w:t>
            </w:r>
            <w:r w:rsidRPr="00C21598">
              <w:rPr>
                <w:sz w:val="22"/>
                <w:szCs w:val="22"/>
              </w:rPr>
              <w:t>asmenys.</w:t>
            </w:r>
          </w:p>
          <w:p w14:paraId="01F5F028" w14:textId="4564D128" w:rsidR="00EC136F" w:rsidRPr="00C21598" w:rsidRDefault="00EC136F" w:rsidP="00D64001">
            <w:pPr>
              <w:tabs>
                <w:tab w:val="left" w:pos="0"/>
              </w:tabs>
              <w:jc w:val="both"/>
              <w:rPr>
                <w:b/>
                <w:bCs/>
                <w:i/>
                <w:iCs/>
                <w:sz w:val="22"/>
              </w:rPr>
            </w:pPr>
            <w:r w:rsidRPr="00C21598">
              <w:rPr>
                <w:sz w:val="22"/>
                <w:szCs w:val="22"/>
              </w:rPr>
              <w:t xml:space="preserve">Svarstant </w:t>
            </w:r>
            <w:r w:rsidR="00292720" w:rsidRPr="00C21598">
              <w:rPr>
                <w:sz w:val="22"/>
                <w:szCs w:val="22"/>
              </w:rPr>
              <w:t>šį Sprendimo projektą</w:t>
            </w:r>
            <w:r w:rsidRPr="00C21598">
              <w:rPr>
                <w:sz w:val="22"/>
                <w:szCs w:val="22"/>
              </w:rPr>
              <w:t>, būtinas įstaigos vadovo dalyvavimas.</w:t>
            </w:r>
          </w:p>
        </w:tc>
      </w:tr>
      <w:tr w:rsidR="00C21598" w:rsidRPr="00C21598" w14:paraId="0892D04B" w14:textId="77777777" w:rsidTr="0078059C">
        <w:tc>
          <w:tcPr>
            <w:tcW w:w="9356" w:type="dxa"/>
          </w:tcPr>
          <w:p w14:paraId="63427BC3" w14:textId="77777777" w:rsidR="00EC136F" w:rsidRPr="00C21598" w:rsidRDefault="00EC136F" w:rsidP="00D64001">
            <w:pPr>
              <w:tabs>
                <w:tab w:val="left" w:pos="0"/>
              </w:tabs>
              <w:jc w:val="both"/>
              <w:rPr>
                <w:b/>
                <w:i/>
                <w:sz w:val="22"/>
              </w:rPr>
            </w:pPr>
            <w:r w:rsidRPr="00C21598">
              <w:rPr>
                <w:b/>
                <w:i/>
                <w:sz w:val="22"/>
              </w:rPr>
              <w:t>10. Sprendimas įteikiamas (kam ir kiek egz.).</w:t>
            </w:r>
          </w:p>
        </w:tc>
      </w:tr>
      <w:tr w:rsidR="0078059C" w:rsidRPr="00C21598" w14:paraId="5080BD2B" w14:textId="77777777" w:rsidTr="0078059C">
        <w:tc>
          <w:tcPr>
            <w:tcW w:w="9356" w:type="dxa"/>
          </w:tcPr>
          <w:p w14:paraId="034D88AB" w14:textId="77777777" w:rsidR="00EC136F" w:rsidRPr="00C21598" w:rsidRDefault="00EC136F" w:rsidP="00D64001">
            <w:pPr>
              <w:tabs>
                <w:tab w:val="left" w:pos="0"/>
              </w:tabs>
              <w:jc w:val="both"/>
              <w:rPr>
                <w:bCs/>
                <w:iCs/>
                <w:sz w:val="22"/>
              </w:rPr>
            </w:pPr>
            <w:r w:rsidRPr="00C21598">
              <w:rPr>
                <w:sz w:val="22"/>
              </w:rPr>
              <w:t xml:space="preserve">VšĮ Jurbarko rajono PSPC </w:t>
            </w:r>
            <w:r w:rsidRPr="00C21598">
              <w:rPr>
                <w:sz w:val="22"/>
                <w:szCs w:val="22"/>
              </w:rPr>
              <w:t>ir dokumento rengėjui – 1 egz. per DBSIS.</w:t>
            </w:r>
          </w:p>
        </w:tc>
      </w:tr>
    </w:tbl>
    <w:p w14:paraId="24B5F550" w14:textId="77777777" w:rsidR="00EC136F" w:rsidRDefault="00EC136F" w:rsidP="002E1F99">
      <w:pPr>
        <w:tabs>
          <w:tab w:val="left" w:pos="567"/>
        </w:tabs>
      </w:pPr>
    </w:p>
    <w:p w14:paraId="6C65562C" w14:textId="77777777" w:rsidR="009D461A" w:rsidRDefault="009D461A" w:rsidP="002E1F99">
      <w:pPr>
        <w:tabs>
          <w:tab w:val="left" w:pos="567"/>
        </w:tabs>
      </w:pPr>
    </w:p>
    <w:p w14:paraId="5FD13FE4" w14:textId="77777777" w:rsidR="00874AEC" w:rsidRDefault="00874AEC" w:rsidP="002E1F99">
      <w:pPr>
        <w:tabs>
          <w:tab w:val="left" w:pos="567"/>
        </w:tabs>
      </w:pPr>
    </w:p>
    <w:p w14:paraId="57E4CA9F" w14:textId="77777777" w:rsidR="00BF7BC6" w:rsidRDefault="00BF7BC6" w:rsidP="002E1F99">
      <w:pPr>
        <w:tabs>
          <w:tab w:val="left" w:pos="567"/>
        </w:tabs>
      </w:pPr>
    </w:p>
    <w:p w14:paraId="0B36F521" w14:textId="77777777" w:rsidR="00BF7BC6" w:rsidRDefault="00BF7BC6" w:rsidP="002E1F99">
      <w:pPr>
        <w:tabs>
          <w:tab w:val="left" w:pos="567"/>
        </w:tabs>
      </w:pPr>
    </w:p>
    <w:p w14:paraId="3B912EF4" w14:textId="77777777" w:rsidR="00BF7BC6" w:rsidRDefault="00BF7BC6" w:rsidP="002E1F99">
      <w:pPr>
        <w:tabs>
          <w:tab w:val="left" w:pos="567"/>
        </w:tabs>
      </w:pPr>
    </w:p>
    <w:p w14:paraId="1806DD41" w14:textId="77777777" w:rsidR="00BF7BC6" w:rsidRPr="00C21598" w:rsidRDefault="00BF7BC6" w:rsidP="002E1F99">
      <w:pPr>
        <w:tabs>
          <w:tab w:val="left" w:pos="567"/>
        </w:tabs>
      </w:pPr>
    </w:p>
    <w:p w14:paraId="11BFD305" w14:textId="461934C3" w:rsidR="00376CE1" w:rsidRDefault="00B668F0" w:rsidP="00B668F0">
      <w:r w:rsidRPr="00C21598">
        <w:t>Parengė</w:t>
      </w:r>
    </w:p>
    <w:p w14:paraId="1AE57ADF" w14:textId="77777777" w:rsidR="00BF7BC6" w:rsidRPr="00C21598" w:rsidRDefault="00BF7BC6" w:rsidP="00B668F0"/>
    <w:p w14:paraId="68E7CF9A" w14:textId="7390BCED" w:rsidR="006A29E6" w:rsidRPr="00C21598" w:rsidRDefault="00C47AC9" w:rsidP="00376CE1">
      <w:pPr>
        <w:pStyle w:val="Antrats"/>
        <w:tabs>
          <w:tab w:val="clear" w:pos="4153"/>
          <w:tab w:val="clear" w:pos="8306"/>
        </w:tabs>
        <w:rPr>
          <w:lang w:eastAsia="de-DE"/>
        </w:rPr>
      </w:pPr>
      <w:r w:rsidRPr="00C21598">
        <w:rPr>
          <w:lang w:eastAsia="de-DE"/>
        </w:rPr>
        <w:t>Gražina Sutkuvienė</w:t>
      </w:r>
    </w:p>
    <w:sectPr w:rsidR="006A29E6" w:rsidRPr="00C21598" w:rsidSect="00C71B38">
      <w:headerReference w:type="even" r:id="rId8"/>
      <w:headerReference w:type="default" r:id="rId9"/>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BA41" w14:textId="77777777" w:rsidR="003C69AC" w:rsidRDefault="003C69AC">
      <w:r>
        <w:separator/>
      </w:r>
    </w:p>
  </w:endnote>
  <w:endnote w:type="continuationSeparator" w:id="0">
    <w:p w14:paraId="19074E9D" w14:textId="77777777" w:rsidR="003C69AC" w:rsidRDefault="003C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850C" w14:textId="77777777" w:rsidR="003C69AC" w:rsidRDefault="003C69AC">
      <w:r>
        <w:separator/>
      </w:r>
    </w:p>
  </w:footnote>
  <w:footnote w:type="continuationSeparator" w:id="0">
    <w:p w14:paraId="3483A54D" w14:textId="77777777" w:rsidR="003C69AC" w:rsidRDefault="003C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0D20" w14:textId="77777777" w:rsidR="00FC1CD3" w:rsidRDefault="00564E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0B5BE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307" w14:textId="77777777" w:rsidR="00FC1CD3" w:rsidRDefault="00FC1CD3">
    <w:pPr>
      <w:pStyle w:val="Antrats"/>
      <w:framePr w:wrap="around" w:vAnchor="text" w:hAnchor="margin" w:xAlign="center" w:y="1"/>
      <w:rPr>
        <w:rStyle w:val="Puslapionumeris"/>
      </w:rPr>
    </w:pPr>
  </w:p>
  <w:p w14:paraId="6F2565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640269E"/>
    <w:multiLevelType w:val="hybridMultilevel"/>
    <w:tmpl w:val="A1B08418"/>
    <w:lvl w:ilvl="0" w:tplc="D52A45BC">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350629">
    <w:abstractNumId w:val="9"/>
  </w:num>
  <w:num w:numId="2" w16cid:durableId="1060399680">
    <w:abstractNumId w:val="5"/>
  </w:num>
  <w:num w:numId="3" w16cid:durableId="1998335257">
    <w:abstractNumId w:val="14"/>
  </w:num>
  <w:num w:numId="4" w16cid:durableId="1186290324">
    <w:abstractNumId w:val="1"/>
  </w:num>
  <w:num w:numId="5" w16cid:durableId="1823690768">
    <w:abstractNumId w:val="18"/>
  </w:num>
  <w:num w:numId="6" w16cid:durableId="672495119">
    <w:abstractNumId w:val="16"/>
  </w:num>
  <w:num w:numId="7" w16cid:durableId="1953706445">
    <w:abstractNumId w:val="0"/>
  </w:num>
  <w:num w:numId="8" w16cid:durableId="186603230">
    <w:abstractNumId w:val="3"/>
  </w:num>
  <w:num w:numId="9" w16cid:durableId="1877083855">
    <w:abstractNumId w:val="15"/>
  </w:num>
  <w:num w:numId="10" w16cid:durableId="799959168">
    <w:abstractNumId w:val="2"/>
  </w:num>
  <w:num w:numId="11" w16cid:durableId="2040811562">
    <w:abstractNumId w:val="8"/>
  </w:num>
  <w:num w:numId="12" w16cid:durableId="894698525">
    <w:abstractNumId w:val="12"/>
  </w:num>
  <w:num w:numId="13" w16cid:durableId="1060639268">
    <w:abstractNumId w:val="6"/>
  </w:num>
  <w:num w:numId="14" w16cid:durableId="1232543794">
    <w:abstractNumId w:val="4"/>
  </w:num>
  <w:num w:numId="15" w16cid:durableId="1440293362">
    <w:abstractNumId w:val="11"/>
  </w:num>
  <w:num w:numId="16" w16cid:durableId="148717773">
    <w:abstractNumId w:val="17"/>
  </w:num>
  <w:num w:numId="17" w16cid:durableId="1928805986">
    <w:abstractNumId w:val="10"/>
  </w:num>
  <w:num w:numId="18" w16cid:durableId="1596357585">
    <w:abstractNumId w:val="7"/>
  </w:num>
  <w:num w:numId="19" w16cid:durableId="26684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B75"/>
    <w:rsid w:val="00001758"/>
    <w:rsid w:val="00005808"/>
    <w:rsid w:val="00012887"/>
    <w:rsid w:val="00015722"/>
    <w:rsid w:val="000258A2"/>
    <w:rsid w:val="000273FA"/>
    <w:rsid w:val="00031B2B"/>
    <w:rsid w:val="00033A70"/>
    <w:rsid w:val="0003441C"/>
    <w:rsid w:val="000438F0"/>
    <w:rsid w:val="000517D4"/>
    <w:rsid w:val="00055D8E"/>
    <w:rsid w:val="00057401"/>
    <w:rsid w:val="0006274E"/>
    <w:rsid w:val="00063A00"/>
    <w:rsid w:val="00063B2D"/>
    <w:rsid w:val="00073ECC"/>
    <w:rsid w:val="000764F4"/>
    <w:rsid w:val="00076A1D"/>
    <w:rsid w:val="000773EB"/>
    <w:rsid w:val="00083A4D"/>
    <w:rsid w:val="00085739"/>
    <w:rsid w:val="00087445"/>
    <w:rsid w:val="000A02C1"/>
    <w:rsid w:val="000A3C0A"/>
    <w:rsid w:val="000B1F36"/>
    <w:rsid w:val="000B490D"/>
    <w:rsid w:val="000B77DB"/>
    <w:rsid w:val="000B7B91"/>
    <w:rsid w:val="000D2D50"/>
    <w:rsid w:val="000E1F44"/>
    <w:rsid w:val="000E4320"/>
    <w:rsid w:val="000E7359"/>
    <w:rsid w:val="000E7E2B"/>
    <w:rsid w:val="000F4991"/>
    <w:rsid w:val="0010176C"/>
    <w:rsid w:val="00102A01"/>
    <w:rsid w:val="00107C26"/>
    <w:rsid w:val="00117349"/>
    <w:rsid w:val="00117AF8"/>
    <w:rsid w:val="00124B53"/>
    <w:rsid w:val="00126D5C"/>
    <w:rsid w:val="00127FF5"/>
    <w:rsid w:val="0013333C"/>
    <w:rsid w:val="0013367C"/>
    <w:rsid w:val="00147CE7"/>
    <w:rsid w:val="00147F82"/>
    <w:rsid w:val="0015078A"/>
    <w:rsid w:val="00152F39"/>
    <w:rsid w:val="0016226A"/>
    <w:rsid w:val="00164020"/>
    <w:rsid w:val="001655B1"/>
    <w:rsid w:val="00172D6E"/>
    <w:rsid w:val="00181E5E"/>
    <w:rsid w:val="00182224"/>
    <w:rsid w:val="0018226F"/>
    <w:rsid w:val="00186467"/>
    <w:rsid w:val="00190B66"/>
    <w:rsid w:val="00190C46"/>
    <w:rsid w:val="001936ED"/>
    <w:rsid w:val="001952BC"/>
    <w:rsid w:val="001C52AD"/>
    <w:rsid w:val="001C54C6"/>
    <w:rsid w:val="001D38D1"/>
    <w:rsid w:val="001D4EA6"/>
    <w:rsid w:val="001D618D"/>
    <w:rsid w:val="001F5B3D"/>
    <w:rsid w:val="001F7458"/>
    <w:rsid w:val="002019CA"/>
    <w:rsid w:val="00201F5B"/>
    <w:rsid w:val="00203C86"/>
    <w:rsid w:val="00203CFC"/>
    <w:rsid w:val="00207BCB"/>
    <w:rsid w:val="00220A98"/>
    <w:rsid w:val="00226341"/>
    <w:rsid w:val="002325F6"/>
    <w:rsid w:val="00234B9B"/>
    <w:rsid w:val="00244F91"/>
    <w:rsid w:val="00246055"/>
    <w:rsid w:val="00251454"/>
    <w:rsid w:val="002631F7"/>
    <w:rsid w:val="002659E0"/>
    <w:rsid w:val="00281984"/>
    <w:rsid w:val="002863BF"/>
    <w:rsid w:val="00292720"/>
    <w:rsid w:val="0029472D"/>
    <w:rsid w:val="002C1C1F"/>
    <w:rsid w:val="002E07C4"/>
    <w:rsid w:val="002E1F99"/>
    <w:rsid w:val="002F084E"/>
    <w:rsid w:val="002F4A2B"/>
    <w:rsid w:val="002F7E49"/>
    <w:rsid w:val="00305615"/>
    <w:rsid w:val="00314A5C"/>
    <w:rsid w:val="00323FE1"/>
    <w:rsid w:val="00325D56"/>
    <w:rsid w:val="00333FD4"/>
    <w:rsid w:val="003421EA"/>
    <w:rsid w:val="003425A7"/>
    <w:rsid w:val="003459E5"/>
    <w:rsid w:val="00346AB1"/>
    <w:rsid w:val="00351F9F"/>
    <w:rsid w:val="00352B88"/>
    <w:rsid w:val="00365F5D"/>
    <w:rsid w:val="00372033"/>
    <w:rsid w:val="00376100"/>
    <w:rsid w:val="00376143"/>
    <w:rsid w:val="00376CE1"/>
    <w:rsid w:val="003822CB"/>
    <w:rsid w:val="003844E3"/>
    <w:rsid w:val="003859D7"/>
    <w:rsid w:val="003938A4"/>
    <w:rsid w:val="00394FD0"/>
    <w:rsid w:val="003A53E7"/>
    <w:rsid w:val="003A5D6D"/>
    <w:rsid w:val="003A7F59"/>
    <w:rsid w:val="003B2523"/>
    <w:rsid w:val="003C2155"/>
    <w:rsid w:val="003C58D3"/>
    <w:rsid w:val="003C69AC"/>
    <w:rsid w:val="003D484F"/>
    <w:rsid w:val="003E54A7"/>
    <w:rsid w:val="003E6E45"/>
    <w:rsid w:val="003F1305"/>
    <w:rsid w:val="003F1A9A"/>
    <w:rsid w:val="004003BA"/>
    <w:rsid w:val="00405553"/>
    <w:rsid w:val="0040562E"/>
    <w:rsid w:val="00410836"/>
    <w:rsid w:val="00412184"/>
    <w:rsid w:val="004231DE"/>
    <w:rsid w:val="004250BF"/>
    <w:rsid w:val="004305B4"/>
    <w:rsid w:val="00432572"/>
    <w:rsid w:val="00433D3F"/>
    <w:rsid w:val="00434B34"/>
    <w:rsid w:val="00435B30"/>
    <w:rsid w:val="00442755"/>
    <w:rsid w:val="0044573C"/>
    <w:rsid w:val="00445CDE"/>
    <w:rsid w:val="00454723"/>
    <w:rsid w:val="00454A7D"/>
    <w:rsid w:val="00457754"/>
    <w:rsid w:val="00460314"/>
    <w:rsid w:val="00460718"/>
    <w:rsid w:val="00474DF0"/>
    <w:rsid w:val="004774B8"/>
    <w:rsid w:val="00480A70"/>
    <w:rsid w:val="00483DE3"/>
    <w:rsid w:val="004849D5"/>
    <w:rsid w:val="004952DA"/>
    <w:rsid w:val="00495BD0"/>
    <w:rsid w:val="004A0A6B"/>
    <w:rsid w:val="004A5BFA"/>
    <w:rsid w:val="004B0569"/>
    <w:rsid w:val="004B0CB9"/>
    <w:rsid w:val="004B1E88"/>
    <w:rsid w:val="004B2369"/>
    <w:rsid w:val="004B2F6D"/>
    <w:rsid w:val="004B3700"/>
    <w:rsid w:val="004B7BDB"/>
    <w:rsid w:val="004C1D06"/>
    <w:rsid w:val="004C2D90"/>
    <w:rsid w:val="004C56C5"/>
    <w:rsid w:val="004D62D0"/>
    <w:rsid w:val="00501C69"/>
    <w:rsid w:val="0050244C"/>
    <w:rsid w:val="00505627"/>
    <w:rsid w:val="00513874"/>
    <w:rsid w:val="00514280"/>
    <w:rsid w:val="005169A8"/>
    <w:rsid w:val="005173EE"/>
    <w:rsid w:val="005209D1"/>
    <w:rsid w:val="00520A16"/>
    <w:rsid w:val="005231DA"/>
    <w:rsid w:val="00535C57"/>
    <w:rsid w:val="00542B92"/>
    <w:rsid w:val="00545354"/>
    <w:rsid w:val="00551276"/>
    <w:rsid w:val="00553547"/>
    <w:rsid w:val="00556C31"/>
    <w:rsid w:val="00564E73"/>
    <w:rsid w:val="00565C12"/>
    <w:rsid w:val="00570AD7"/>
    <w:rsid w:val="00576B05"/>
    <w:rsid w:val="0058119F"/>
    <w:rsid w:val="00583567"/>
    <w:rsid w:val="0058462C"/>
    <w:rsid w:val="00586598"/>
    <w:rsid w:val="00593FFF"/>
    <w:rsid w:val="005B1010"/>
    <w:rsid w:val="005B2122"/>
    <w:rsid w:val="005B2C3D"/>
    <w:rsid w:val="005C31CD"/>
    <w:rsid w:val="005C6BA8"/>
    <w:rsid w:val="005C6BE4"/>
    <w:rsid w:val="005D1F24"/>
    <w:rsid w:val="005D5D46"/>
    <w:rsid w:val="005D6F42"/>
    <w:rsid w:val="005D799A"/>
    <w:rsid w:val="005F5B81"/>
    <w:rsid w:val="006041DE"/>
    <w:rsid w:val="006046BD"/>
    <w:rsid w:val="006102CE"/>
    <w:rsid w:val="00623999"/>
    <w:rsid w:val="00633444"/>
    <w:rsid w:val="00635177"/>
    <w:rsid w:val="00636CFA"/>
    <w:rsid w:val="006374E4"/>
    <w:rsid w:val="0064129B"/>
    <w:rsid w:val="00641E12"/>
    <w:rsid w:val="00647A9E"/>
    <w:rsid w:val="00673C21"/>
    <w:rsid w:val="00677BF2"/>
    <w:rsid w:val="00686E66"/>
    <w:rsid w:val="00697D48"/>
    <w:rsid w:val="006A29E6"/>
    <w:rsid w:val="006B15A7"/>
    <w:rsid w:val="006B72D3"/>
    <w:rsid w:val="006C215C"/>
    <w:rsid w:val="006D3B86"/>
    <w:rsid w:val="006E7370"/>
    <w:rsid w:val="006F1AEA"/>
    <w:rsid w:val="006F35F0"/>
    <w:rsid w:val="006F4E07"/>
    <w:rsid w:val="00703B41"/>
    <w:rsid w:val="0071550B"/>
    <w:rsid w:val="00717EB7"/>
    <w:rsid w:val="0073170A"/>
    <w:rsid w:val="007319AA"/>
    <w:rsid w:val="00732616"/>
    <w:rsid w:val="00734333"/>
    <w:rsid w:val="00741CBA"/>
    <w:rsid w:val="00744E20"/>
    <w:rsid w:val="007457FF"/>
    <w:rsid w:val="007478C1"/>
    <w:rsid w:val="00764CEE"/>
    <w:rsid w:val="0076767D"/>
    <w:rsid w:val="00771DAD"/>
    <w:rsid w:val="0078059C"/>
    <w:rsid w:val="007860A8"/>
    <w:rsid w:val="007950CD"/>
    <w:rsid w:val="007962C1"/>
    <w:rsid w:val="007A48F1"/>
    <w:rsid w:val="007B1794"/>
    <w:rsid w:val="007E13A9"/>
    <w:rsid w:val="007E57D4"/>
    <w:rsid w:val="007F06E8"/>
    <w:rsid w:val="007F0D05"/>
    <w:rsid w:val="007F4167"/>
    <w:rsid w:val="007F58F0"/>
    <w:rsid w:val="008030DA"/>
    <w:rsid w:val="0081474A"/>
    <w:rsid w:val="00815278"/>
    <w:rsid w:val="0081602E"/>
    <w:rsid w:val="00820FA1"/>
    <w:rsid w:val="008316ED"/>
    <w:rsid w:val="00832B07"/>
    <w:rsid w:val="008455B0"/>
    <w:rsid w:val="00845C00"/>
    <w:rsid w:val="0085054C"/>
    <w:rsid w:val="008554EA"/>
    <w:rsid w:val="00857A58"/>
    <w:rsid w:val="00864CD5"/>
    <w:rsid w:val="00874AEC"/>
    <w:rsid w:val="008758B4"/>
    <w:rsid w:val="008770DC"/>
    <w:rsid w:val="00880DCB"/>
    <w:rsid w:val="00882E33"/>
    <w:rsid w:val="00884C86"/>
    <w:rsid w:val="00885224"/>
    <w:rsid w:val="00885BEA"/>
    <w:rsid w:val="00886983"/>
    <w:rsid w:val="00886BBC"/>
    <w:rsid w:val="00886E2F"/>
    <w:rsid w:val="00892223"/>
    <w:rsid w:val="008947C7"/>
    <w:rsid w:val="008962CF"/>
    <w:rsid w:val="00896E6B"/>
    <w:rsid w:val="00897AB8"/>
    <w:rsid w:val="008A4BEF"/>
    <w:rsid w:val="008A5650"/>
    <w:rsid w:val="008A7972"/>
    <w:rsid w:val="008B0D02"/>
    <w:rsid w:val="008B6420"/>
    <w:rsid w:val="008B7173"/>
    <w:rsid w:val="008C2222"/>
    <w:rsid w:val="008C4BDA"/>
    <w:rsid w:val="008C7ADA"/>
    <w:rsid w:val="008E11E0"/>
    <w:rsid w:val="008E7416"/>
    <w:rsid w:val="008F3F37"/>
    <w:rsid w:val="008F41AE"/>
    <w:rsid w:val="008F651B"/>
    <w:rsid w:val="009106F0"/>
    <w:rsid w:val="009108CE"/>
    <w:rsid w:val="00914C1A"/>
    <w:rsid w:val="00921729"/>
    <w:rsid w:val="00930BCB"/>
    <w:rsid w:val="00931D64"/>
    <w:rsid w:val="0093337F"/>
    <w:rsid w:val="00937C02"/>
    <w:rsid w:val="00945301"/>
    <w:rsid w:val="00950EEF"/>
    <w:rsid w:val="00951337"/>
    <w:rsid w:val="0096266A"/>
    <w:rsid w:val="00963548"/>
    <w:rsid w:val="009662AD"/>
    <w:rsid w:val="00971338"/>
    <w:rsid w:val="009729A2"/>
    <w:rsid w:val="00973C3B"/>
    <w:rsid w:val="0098095A"/>
    <w:rsid w:val="009925AE"/>
    <w:rsid w:val="00992B19"/>
    <w:rsid w:val="00994530"/>
    <w:rsid w:val="0099529D"/>
    <w:rsid w:val="00996A6B"/>
    <w:rsid w:val="009A3880"/>
    <w:rsid w:val="009A6D33"/>
    <w:rsid w:val="009B3F52"/>
    <w:rsid w:val="009B5344"/>
    <w:rsid w:val="009C68F2"/>
    <w:rsid w:val="009D3745"/>
    <w:rsid w:val="009D461A"/>
    <w:rsid w:val="009D4940"/>
    <w:rsid w:val="009D6864"/>
    <w:rsid w:val="009F0216"/>
    <w:rsid w:val="00A1347F"/>
    <w:rsid w:val="00A14A1C"/>
    <w:rsid w:val="00A151E4"/>
    <w:rsid w:val="00A31AA9"/>
    <w:rsid w:val="00A34962"/>
    <w:rsid w:val="00A4347A"/>
    <w:rsid w:val="00A50EB5"/>
    <w:rsid w:val="00A52B06"/>
    <w:rsid w:val="00A61563"/>
    <w:rsid w:val="00A61F57"/>
    <w:rsid w:val="00A67C47"/>
    <w:rsid w:val="00A76FD6"/>
    <w:rsid w:val="00A81F64"/>
    <w:rsid w:val="00A82989"/>
    <w:rsid w:val="00A85052"/>
    <w:rsid w:val="00A93FA4"/>
    <w:rsid w:val="00AA34FD"/>
    <w:rsid w:val="00AA3BDF"/>
    <w:rsid w:val="00AA62C8"/>
    <w:rsid w:val="00AB1597"/>
    <w:rsid w:val="00AB7B43"/>
    <w:rsid w:val="00AD44B8"/>
    <w:rsid w:val="00AD73BE"/>
    <w:rsid w:val="00AD7C4E"/>
    <w:rsid w:val="00AE072A"/>
    <w:rsid w:val="00AE1124"/>
    <w:rsid w:val="00AE1965"/>
    <w:rsid w:val="00AE2064"/>
    <w:rsid w:val="00AE3E19"/>
    <w:rsid w:val="00AE4BED"/>
    <w:rsid w:val="00AE61D9"/>
    <w:rsid w:val="00B137E9"/>
    <w:rsid w:val="00B13CDC"/>
    <w:rsid w:val="00B14102"/>
    <w:rsid w:val="00B14D71"/>
    <w:rsid w:val="00B175E2"/>
    <w:rsid w:val="00B233A7"/>
    <w:rsid w:val="00B32086"/>
    <w:rsid w:val="00B3261F"/>
    <w:rsid w:val="00B3497C"/>
    <w:rsid w:val="00B36E4A"/>
    <w:rsid w:val="00B418C7"/>
    <w:rsid w:val="00B42A07"/>
    <w:rsid w:val="00B54A3C"/>
    <w:rsid w:val="00B57A83"/>
    <w:rsid w:val="00B60C06"/>
    <w:rsid w:val="00B60E0E"/>
    <w:rsid w:val="00B60E6E"/>
    <w:rsid w:val="00B64885"/>
    <w:rsid w:val="00B668F0"/>
    <w:rsid w:val="00B728BD"/>
    <w:rsid w:val="00B73ABF"/>
    <w:rsid w:val="00B81EF2"/>
    <w:rsid w:val="00B82C13"/>
    <w:rsid w:val="00B83CDC"/>
    <w:rsid w:val="00B841B3"/>
    <w:rsid w:val="00B8562E"/>
    <w:rsid w:val="00B92B25"/>
    <w:rsid w:val="00B93717"/>
    <w:rsid w:val="00B951B0"/>
    <w:rsid w:val="00BA5B6E"/>
    <w:rsid w:val="00BA627E"/>
    <w:rsid w:val="00BA7260"/>
    <w:rsid w:val="00BA7D22"/>
    <w:rsid w:val="00BB174E"/>
    <w:rsid w:val="00BB4F88"/>
    <w:rsid w:val="00BB565B"/>
    <w:rsid w:val="00BE056F"/>
    <w:rsid w:val="00BE398C"/>
    <w:rsid w:val="00BE5A06"/>
    <w:rsid w:val="00BF1473"/>
    <w:rsid w:val="00BF3AF0"/>
    <w:rsid w:val="00BF4D4B"/>
    <w:rsid w:val="00BF582B"/>
    <w:rsid w:val="00BF7BC6"/>
    <w:rsid w:val="00C0081B"/>
    <w:rsid w:val="00C02331"/>
    <w:rsid w:val="00C04267"/>
    <w:rsid w:val="00C10610"/>
    <w:rsid w:val="00C13615"/>
    <w:rsid w:val="00C1630A"/>
    <w:rsid w:val="00C16F25"/>
    <w:rsid w:val="00C17704"/>
    <w:rsid w:val="00C21598"/>
    <w:rsid w:val="00C31AC9"/>
    <w:rsid w:val="00C42389"/>
    <w:rsid w:val="00C42BD3"/>
    <w:rsid w:val="00C43EC0"/>
    <w:rsid w:val="00C47AC9"/>
    <w:rsid w:val="00C531AF"/>
    <w:rsid w:val="00C54D5D"/>
    <w:rsid w:val="00C564B8"/>
    <w:rsid w:val="00C61D7C"/>
    <w:rsid w:val="00C642E3"/>
    <w:rsid w:val="00C658E7"/>
    <w:rsid w:val="00C7179E"/>
    <w:rsid w:val="00C71B38"/>
    <w:rsid w:val="00C76C50"/>
    <w:rsid w:val="00C800F0"/>
    <w:rsid w:val="00C83B11"/>
    <w:rsid w:val="00C95C12"/>
    <w:rsid w:val="00CA38D2"/>
    <w:rsid w:val="00CB31E4"/>
    <w:rsid w:val="00CC0BB5"/>
    <w:rsid w:val="00CC2CB6"/>
    <w:rsid w:val="00CC5D0A"/>
    <w:rsid w:val="00CC62BD"/>
    <w:rsid w:val="00CD1756"/>
    <w:rsid w:val="00CE2BB0"/>
    <w:rsid w:val="00CE349F"/>
    <w:rsid w:val="00CE510F"/>
    <w:rsid w:val="00CF1761"/>
    <w:rsid w:val="00CF26F0"/>
    <w:rsid w:val="00D00330"/>
    <w:rsid w:val="00D07D44"/>
    <w:rsid w:val="00D32D0D"/>
    <w:rsid w:val="00D35951"/>
    <w:rsid w:val="00D4097D"/>
    <w:rsid w:val="00D4100B"/>
    <w:rsid w:val="00D513AA"/>
    <w:rsid w:val="00D52EF0"/>
    <w:rsid w:val="00D55E4B"/>
    <w:rsid w:val="00D6056D"/>
    <w:rsid w:val="00D64700"/>
    <w:rsid w:val="00D75CBD"/>
    <w:rsid w:val="00D75F4B"/>
    <w:rsid w:val="00D82C9A"/>
    <w:rsid w:val="00DA0452"/>
    <w:rsid w:val="00DA5170"/>
    <w:rsid w:val="00DB3CFD"/>
    <w:rsid w:val="00DC148E"/>
    <w:rsid w:val="00DC38E8"/>
    <w:rsid w:val="00DC5CB0"/>
    <w:rsid w:val="00DD20EA"/>
    <w:rsid w:val="00DD51F4"/>
    <w:rsid w:val="00DD58E1"/>
    <w:rsid w:val="00DD5BE6"/>
    <w:rsid w:val="00DE0EBE"/>
    <w:rsid w:val="00DE293E"/>
    <w:rsid w:val="00DF1744"/>
    <w:rsid w:val="00DF4642"/>
    <w:rsid w:val="00DF7939"/>
    <w:rsid w:val="00E01F65"/>
    <w:rsid w:val="00E0633E"/>
    <w:rsid w:val="00E0742E"/>
    <w:rsid w:val="00E12D82"/>
    <w:rsid w:val="00E15F15"/>
    <w:rsid w:val="00E16181"/>
    <w:rsid w:val="00E20382"/>
    <w:rsid w:val="00E21268"/>
    <w:rsid w:val="00E25FC1"/>
    <w:rsid w:val="00E3136B"/>
    <w:rsid w:val="00E31633"/>
    <w:rsid w:val="00E417C2"/>
    <w:rsid w:val="00E4352B"/>
    <w:rsid w:val="00E43CE4"/>
    <w:rsid w:val="00E46E1F"/>
    <w:rsid w:val="00E5153E"/>
    <w:rsid w:val="00E5671D"/>
    <w:rsid w:val="00E61D9E"/>
    <w:rsid w:val="00E668C9"/>
    <w:rsid w:val="00E67051"/>
    <w:rsid w:val="00E70E08"/>
    <w:rsid w:val="00E72134"/>
    <w:rsid w:val="00E72754"/>
    <w:rsid w:val="00E7628B"/>
    <w:rsid w:val="00E866A5"/>
    <w:rsid w:val="00E90850"/>
    <w:rsid w:val="00E94520"/>
    <w:rsid w:val="00EA6026"/>
    <w:rsid w:val="00EB1F09"/>
    <w:rsid w:val="00EB2C84"/>
    <w:rsid w:val="00EB4285"/>
    <w:rsid w:val="00EB4A11"/>
    <w:rsid w:val="00EB70AC"/>
    <w:rsid w:val="00EC0822"/>
    <w:rsid w:val="00EC136F"/>
    <w:rsid w:val="00ED18C9"/>
    <w:rsid w:val="00EF5FF8"/>
    <w:rsid w:val="00EF7776"/>
    <w:rsid w:val="00F0044F"/>
    <w:rsid w:val="00F00CA7"/>
    <w:rsid w:val="00F06DA8"/>
    <w:rsid w:val="00F144DE"/>
    <w:rsid w:val="00F20019"/>
    <w:rsid w:val="00F2135D"/>
    <w:rsid w:val="00F2271C"/>
    <w:rsid w:val="00F26574"/>
    <w:rsid w:val="00F27C80"/>
    <w:rsid w:val="00F320CA"/>
    <w:rsid w:val="00F40651"/>
    <w:rsid w:val="00F4093E"/>
    <w:rsid w:val="00F41A98"/>
    <w:rsid w:val="00F4316F"/>
    <w:rsid w:val="00F51018"/>
    <w:rsid w:val="00F57AF8"/>
    <w:rsid w:val="00F62F77"/>
    <w:rsid w:val="00F6384B"/>
    <w:rsid w:val="00F67640"/>
    <w:rsid w:val="00F67D7C"/>
    <w:rsid w:val="00F73D25"/>
    <w:rsid w:val="00F75C89"/>
    <w:rsid w:val="00F7723D"/>
    <w:rsid w:val="00F777A3"/>
    <w:rsid w:val="00FA1191"/>
    <w:rsid w:val="00FA333E"/>
    <w:rsid w:val="00FA5873"/>
    <w:rsid w:val="00FB0BBB"/>
    <w:rsid w:val="00FB1B68"/>
    <w:rsid w:val="00FB6B02"/>
    <w:rsid w:val="00FC1CD3"/>
    <w:rsid w:val="00FC26F1"/>
    <w:rsid w:val="00FC58BB"/>
    <w:rsid w:val="00FC763D"/>
    <w:rsid w:val="00FD0852"/>
    <w:rsid w:val="00FD2657"/>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18AD"/>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 w:type="paragraph" w:styleId="Sraopastraipa">
    <w:name w:val="List Paragraph"/>
    <w:basedOn w:val="prastasis"/>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styleId="Komentaronuoroda">
    <w:name w:val="annotation reference"/>
    <w:basedOn w:val="Numatytasispastraiposriftas"/>
    <w:rsid w:val="00DD5BE6"/>
    <w:rPr>
      <w:sz w:val="16"/>
      <w:szCs w:val="16"/>
    </w:rPr>
  </w:style>
  <w:style w:type="paragraph" w:styleId="Komentarotekstas">
    <w:name w:val="annotation text"/>
    <w:basedOn w:val="prastasis"/>
    <w:link w:val="KomentarotekstasDiagrama"/>
    <w:rsid w:val="00DD5BE6"/>
    <w:rPr>
      <w:sz w:val="20"/>
    </w:rPr>
  </w:style>
  <w:style w:type="character" w:customStyle="1" w:styleId="KomentarotekstasDiagrama">
    <w:name w:val="Komentaro tekstas Diagrama"/>
    <w:basedOn w:val="Numatytasispastraiposriftas"/>
    <w:link w:val="Komentarotekstas"/>
    <w:rsid w:val="00DD5BE6"/>
  </w:style>
  <w:style w:type="paragraph" w:styleId="Komentarotema">
    <w:name w:val="annotation subject"/>
    <w:basedOn w:val="Komentarotekstas"/>
    <w:next w:val="Komentarotekstas"/>
    <w:link w:val="KomentarotemaDiagrama"/>
    <w:rsid w:val="00DD5BE6"/>
    <w:rPr>
      <w:b/>
      <w:bCs/>
    </w:rPr>
  </w:style>
  <w:style w:type="character" w:customStyle="1" w:styleId="KomentarotemaDiagrama">
    <w:name w:val="Komentaro tema Diagrama"/>
    <w:basedOn w:val="KomentarotekstasDiagrama"/>
    <w:link w:val="Komentarotema"/>
    <w:rsid w:val="00DD5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10718569">
      <w:bodyDiv w:val="1"/>
      <w:marLeft w:val="0"/>
      <w:marRight w:val="0"/>
      <w:marTop w:val="0"/>
      <w:marBottom w:val="0"/>
      <w:divBdr>
        <w:top w:val="none" w:sz="0" w:space="0" w:color="auto"/>
        <w:left w:val="none" w:sz="0" w:space="0" w:color="auto"/>
        <w:bottom w:val="none" w:sz="0" w:space="0" w:color="auto"/>
        <w:right w:val="none" w:sz="0" w:space="0" w:color="auto"/>
      </w:divBdr>
    </w:div>
    <w:div w:id="7689345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 w:id="189191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zina.sutkuv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6639</Words>
  <Characters>3785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2024-04-23T09:59:00Z</cp:lastPrinted>
  <dcterms:created xsi:type="dcterms:W3CDTF">2025-05-08T06:34:00Z</dcterms:created>
  <dcterms:modified xsi:type="dcterms:W3CDTF">2025-05-08T06:35:00Z</dcterms:modified>
</cp:coreProperties>
</file>