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drawings/drawing1.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hart14.xml" ContentType="application/vnd.openxmlformats-officedocument.drawingml.chart+xml"/>
  <Override PartName="/word/charts/chart20.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word/charts/chart50.xml" ContentType="application/vnd.openxmlformats-officedocument.drawingml.chart+xml"/>
  <Override PartName="/word/charts/chart60.xml" ContentType="application/vnd.openxmlformats-officedocument.drawingml.chart+xml"/>
  <Override PartName="/word/charts/chart70.xml" ContentType="application/vnd.openxmlformats-officedocument.drawingml.chart+xml"/>
  <Override PartName="/word/charts/chart80.xml" ContentType="application/vnd.openxmlformats-officedocument.drawingml.chart+xml"/>
  <Override PartName="/word/charts/chart90.xml" ContentType="application/vnd.openxmlformats-officedocument.drawingml.chart+xml"/>
  <Override PartName="/word/charts/chart100.xml" ContentType="application/vnd.openxmlformats-officedocument.drawingml.chart+xml"/>
  <Override PartName="/word/charts/chart110.xml" ContentType="application/vnd.openxmlformats-officedocument.drawingml.chart+xml"/>
  <Override PartName="/word/charts/chart120.xml" ContentType="application/vnd.openxmlformats-officedocument.drawingml.chart+xml"/>
  <Override PartName="/word/charts/chart130.xml" ContentType="application/vnd.openxmlformats-officedocument.drawingml.chart+xml"/>
  <Override PartName="/word/theme/themeOverride14.xml" ContentType="application/vnd.openxmlformats-officedocument.themeOverride+xml"/>
  <Override PartName="/word/charts/colors14.xml" ContentType="application/vnd.ms-office.chartcolorstyle+xml"/>
  <Override PartName="/word/charts/style14.xml" ContentType="application/vnd.ms-office.chartstyle+xml"/>
  <Override PartName="/word/theme/themeOverride20.xml" ContentType="application/vnd.openxmlformats-officedocument.themeOverride+xml"/>
  <Override PartName="/word/charts/colors20.xml" ContentType="application/vnd.ms-office.chartcolorstyle+xml"/>
  <Override PartName="/word/charts/style20.xml" ContentType="application/vnd.ms-office.chartstyle+xml"/>
  <Override PartName="/word/theme/themeOverride30.xml" ContentType="application/vnd.openxmlformats-officedocument.themeOverride+xml"/>
  <Override PartName="/word/charts/colors30.xml" ContentType="application/vnd.ms-office.chartcolorstyle+xml"/>
  <Override PartName="/word/charts/style30.xml" ContentType="application/vnd.ms-office.chartstyle+xml"/>
  <Override PartName="/word/theme/themeOverride40.xml" ContentType="application/vnd.openxmlformats-officedocument.themeOverride+xml"/>
  <Override PartName="/word/charts/colors40.xml" ContentType="application/vnd.ms-office.chartcolorstyle+xml"/>
  <Override PartName="/word/charts/style40.xml" ContentType="application/vnd.ms-office.chartstyle+xml"/>
  <Override PartName="/word/theme/themeOverride50.xml" ContentType="application/vnd.openxmlformats-officedocument.themeOverride+xml"/>
  <Override PartName="/word/charts/colors50.xml" ContentType="application/vnd.ms-office.chartcolorstyle+xml"/>
  <Override PartName="/word/charts/style50.xml" ContentType="application/vnd.ms-office.chartstyle+xml"/>
  <Override PartName="/word/theme/themeOverride60.xml" ContentType="application/vnd.openxmlformats-officedocument.themeOverride+xml"/>
  <Override PartName="/word/charts/colors60.xml" ContentType="application/vnd.ms-office.chartcolorstyle+xml"/>
  <Override PartName="/word/charts/style60.xml" ContentType="application/vnd.ms-office.chartstyle+xml"/>
  <Override PartName="/word/theme/themeOverride70.xml" ContentType="application/vnd.openxmlformats-officedocument.themeOverride+xml"/>
  <Override PartName="/word/charts/colors70.xml" ContentType="application/vnd.ms-office.chartcolorstyle+xml"/>
  <Override PartName="/word/charts/style70.xml" ContentType="application/vnd.ms-office.chartstyle+xml"/>
  <Override PartName="/word/drawings/drawing10.xml" ContentType="application/vnd.openxmlformats-officedocument.drawingml.chartshapes+xml"/>
  <Override PartName="/word/theme/themeOverride80.xml" ContentType="application/vnd.openxmlformats-officedocument.themeOverride+xml"/>
  <Override PartName="/word/charts/colors80.xml" ContentType="application/vnd.ms-office.chartcolorstyle+xml"/>
  <Override PartName="/word/charts/style80.xml" ContentType="application/vnd.ms-office.chartstyle+xml"/>
  <Override PartName="/word/theme/themeOverride90.xml" ContentType="application/vnd.openxmlformats-officedocument.themeOverride+xml"/>
  <Override PartName="/word/charts/colors90.xml" ContentType="application/vnd.ms-office.chartcolorstyle+xml"/>
  <Override PartName="/word/charts/style90.xml" ContentType="application/vnd.ms-office.chartstyle+xml"/>
  <Override PartName="/word/theme/themeOverride100.xml" ContentType="application/vnd.openxmlformats-officedocument.themeOverride+xml"/>
  <Override PartName="/word/charts/colors100.xml" ContentType="application/vnd.ms-office.chartcolorstyle+xml"/>
  <Override PartName="/word/charts/style100.xml" ContentType="application/vnd.ms-office.chartstyle+xml"/>
  <Override PartName="/word/theme/themeOverride110.xml" ContentType="application/vnd.openxmlformats-officedocument.themeOverride+xml"/>
  <Override PartName="/word/charts/colors110.xml" ContentType="application/vnd.ms-office.chartcolorstyle+xml"/>
  <Override PartName="/word/charts/style110.xml" ContentType="application/vnd.ms-office.chartstyle+xml"/>
  <Override PartName="/word/theme/themeOverride120.xml" ContentType="application/vnd.openxmlformats-officedocument.themeOverride+xml"/>
  <Override PartName="/word/charts/colors120.xml" ContentType="application/vnd.ms-office.chartcolorstyle+xml"/>
  <Override PartName="/word/charts/style120.xml" ContentType="application/vnd.ms-office.chartstyle+xml"/>
  <Override PartName="/word/theme/themeOverride130.xml" ContentType="application/vnd.openxmlformats-officedocument.themeOverride+xml"/>
  <Override PartName="/word/charts/colors130.xml" ContentType="application/vnd.ms-office.chartcolorstyle+xml"/>
  <Override PartName="/word/charts/style130.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AC4CB" w14:textId="77777777" w:rsidR="00FC1CD3" w:rsidRDefault="00F320CA" w:rsidP="00F320CA">
      <w:pPr>
        <w:jc w:val="right"/>
        <w:rPr>
          <w:lang w:val="en-US"/>
        </w:rPr>
      </w:pPr>
      <w:r>
        <w:t>Projektas</w:t>
      </w:r>
    </w:p>
    <w:p w14:paraId="4CBCA664" w14:textId="77777777" w:rsidR="00FC1CD3" w:rsidRDefault="00FC1CD3">
      <w:pPr>
        <w:jc w:val="center"/>
        <w:rPr>
          <w:b/>
          <w:bCs/>
          <w:lang w:val="en-US"/>
        </w:rPr>
      </w:pPr>
    </w:p>
    <w:p w14:paraId="7C4833E6" w14:textId="77777777" w:rsidR="00F320CA" w:rsidRDefault="00F320CA">
      <w:pPr>
        <w:jc w:val="center"/>
        <w:rPr>
          <w:b/>
          <w:bCs/>
          <w:lang w:val="en-US"/>
        </w:rPr>
      </w:pPr>
    </w:p>
    <w:p w14:paraId="78FBFC22" w14:textId="77777777" w:rsidR="00F320CA" w:rsidRDefault="00F320CA">
      <w:pPr>
        <w:jc w:val="center"/>
        <w:rPr>
          <w:b/>
          <w:bCs/>
          <w:lang w:val="en-US"/>
        </w:rPr>
      </w:pPr>
    </w:p>
    <w:p w14:paraId="76048EAC" w14:textId="77777777" w:rsidR="00FC1CD3" w:rsidRDefault="00F20019">
      <w:pPr>
        <w:jc w:val="center"/>
        <w:rPr>
          <w:b/>
        </w:rPr>
      </w:pPr>
      <w:r>
        <w:rPr>
          <w:b/>
          <w:lang w:val="en-US"/>
        </w:rPr>
        <w:t xml:space="preserve">JURBARKO RAJONO </w:t>
      </w:r>
      <w:r>
        <w:rPr>
          <w:b/>
        </w:rPr>
        <w:t>SAVIVALDYBĖS TARYBA</w:t>
      </w:r>
    </w:p>
    <w:p w14:paraId="27E25319"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391B30EE" w14:textId="77777777">
        <w:trPr>
          <w:cantSplit/>
        </w:trPr>
        <w:tc>
          <w:tcPr>
            <w:tcW w:w="9654" w:type="dxa"/>
            <w:tcBorders>
              <w:top w:val="nil"/>
              <w:left w:val="nil"/>
              <w:bottom w:val="nil"/>
              <w:right w:val="nil"/>
            </w:tcBorders>
          </w:tcPr>
          <w:p w14:paraId="309AAE3D" w14:textId="77777777" w:rsidR="00FC1CD3" w:rsidRDefault="00F20019">
            <w:pPr>
              <w:pStyle w:val="Antrat1"/>
              <w:rPr>
                <w:caps/>
                <w:szCs w:val="24"/>
                <w:lang w:val="lt-LT"/>
              </w:rPr>
            </w:pPr>
            <w:r>
              <w:rPr>
                <w:szCs w:val="24"/>
                <w:lang w:val="lt-LT"/>
              </w:rPr>
              <w:t>SPRENDIMAS</w:t>
            </w:r>
          </w:p>
        </w:tc>
      </w:tr>
      <w:tr w:rsidR="00FC1CD3" w14:paraId="644D6B5B" w14:textId="77777777">
        <w:trPr>
          <w:cantSplit/>
        </w:trPr>
        <w:tc>
          <w:tcPr>
            <w:tcW w:w="9654" w:type="dxa"/>
            <w:tcBorders>
              <w:top w:val="nil"/>
              <w:left w:val="nil"/>
              <w:bottom w:val="nil"/>
              <w:right w:val="nil"/>
            </w:tcBorders>
          </w:tcPr>
          <w:p w14:paraId="6330DAF9" w14:textId="0D8EC9AC" w:rsidR="00FC1CD3" w:rsidRPr="00AE61D9" w:rsidRDefault="00AB7047">
            <w:pPr>
              <w:pStyle w:val="Antrats"/>
              <w:tabs>
                <w:tab w:val="left" w:pos="1296"/>
              </w:tabs>
              <w:jc w:val="center"/>
              <w:rPr>
                <w:b/>
                <w:caps/>
              </w:rPr>
            </w:pPr>
            <w:r w:rsidRPr="00AB7047">
              <w:rPr>
                <w:b/>
              </w:rPr>
              <w:t xml:space="preserve">DĖL UAB TAURAGĖS REGIONO ATLIEKŲ TVARKYMO CENTRO </w:t>
            </w:r>
            <w:r w:rsidR="0071326B" w:rsidRPr="0071326B">
              <w:rPr>
                <w:b/>
              </w:rPr>
              <w:t xml:space="preserve">2024 METŲ VEIKLOS ATASKAITOS, 2024 METŲ FINANSINIŲ ATASKAITŲ RINKINIO IR PELNO (NUOSTOLIŲ) PASKIRSTYMO </w:t>
            </w:r>
            <w:r w:rsidR="00AD6FF4"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00AD6FF4" w:rsidRPr="00AE61D9">
              <w:rPr>
                <w:b/>
              </w:rPr>
            </w:r>
            <w:r w:rsidR="00AD6FF4" w:rsidRPr="00AE61D9">
              <w:rPr>
                <w:b/>
              </w:rPr>
              <w:fldChar w:fldCharType="separate"/>
            </w:r>
            <w:r w:rsidR="00AD6FF4" w:rsidRPr="00AE61D9">
              <w:rPr>
                <w:b/>
              </w:rPr>
              <w:fldChar w:fldCharType="end"/>
            </w:r>
          </w:p>
        </w:tc>
      </w:tr>
      <w:tr w:rsidR="00FC1CD3" w14:paraId="21B34492" w14:textId="77777777">
        <w:trPr>
          <w:cantSplit/>
        </w:trPr>
        <w:tc>
          <w:tcPr>
            <w:tcW w:w="9654" w:type="dxa"/>
            <w:tcBorders>
              <w:top w:val="nil"/>
              <w:left w:val="nil"/>
              <w:bottom w:val="nil"/>
              <w:right w:val="nil"/>
            </w:tcBorders>
          </w:tcPr>
          <w:p w14:paraId="091C674A" w14:textId="77777777" w:rsidR="00FC1CD3" w:rsidRPr="00AE61D9" w:rsidRDefault="00FC1CD3">
            <w:pPr>
              <w:pStyle w:val="Antrats"/>
              <w:tabs>
                <w:tab w:val="left" w:pos="1296"/>
              </w:tabs>
              <w:jc w:val="center"/>
              <w:rPr>
                <w:b/>
                <w:caps/>
              </w:rPr>
            </w:pPr>
          </w:p>
        </w:tc>
      </w:tr>
      <w:tr w:rsidR="00FC1CD3" w14:paraId="276855EA" w14:textId="77777777" w:rsidTr="00BA627E">
        <w:trPr>
          <w:cantSplit/>
          <w:trHeight w:val="359"/>
        </w:trPr>
        <w:tc>
          <w:tcPr>
            <w:tcW w:w="9654" w:type="dxa"/>
            <w:tcBorders>
              <w:top w:val="nil"/>
              <w:left w:val="nil"/>
              <w:bottom w:val="nil"/>
              <w:right w:val="nil"/>
            </w:tcBorders>
          </w:tcPr>
          <w:p w14:paraId="755A61D6" w14:textId="69D800BB" w:rsidR="00FC1CD3" w:rsidRPr="00AE61D9" w:rsidRDefault="00CB4A0E" w:rsidP="004B0CB9">
            <w:pPr>
              <w:pStyle w:val="Antrats"/>
              <w:tabs>
                <w:tab w:val="left" w:pos="1296"/>
              </w:tabs>
              <w:jc w:val="center"/>
              <w:rPr>
                <w:b/>
                <w:caps/>
              </w:rPr>
            </w:pPr>
            <w:r w:rsidRPr="00CB4A0E">
              <w:t xml:space="preserve">2025 m. balandžio </w:t>
            </w:r>
            <w:r w:rsidR="001D612E">
              <w:t>7</w:t>
            </w:r>
            <w:r w:rsidRPr="00CB4A0E">
              <w:t xml:space="preserve"> d.  Nr. TSP-</w:t>
            </w:r>
            <w:r w:rsidR="001D612E">
              <w:t>134</w:t>
            </w:r>
          </w:p>
        </w:tc>
      </w:tr>
      <w:tr w:rsidR="00FC1CD3" w14:paraId="7925AAB6" w14:textId="77777777">
        <w:trPr>
          <w:cantSplit/>
        </w:trPr>
        <w:tc>
          <w:tcPr>
            <w:tcW w:w="9654" w:type="dxa"/>
            <w:tcBorders>
              <w:top w:val="nil"/>
              <w:left w:val="nil"/>
              <w:bottom w:val="nil"/>
              <w:right w:val="nil"/>
            </w:tcBorders>
          </w:tcPr>
          <w:p w14:paraId="68B4BF8E" w14:textId="77777777" w:rsidR="00FC1CD3" w:rsidRDefault="00F20019">
            <w:pPr>
              <w:jc w:val="center"/>
            </w:pPr>
            <w:r>
              <w:t>Jurbarkas</w:t>
            </w:r>
          </w:p>
        </w:tc>
      </w:tr>
    </w:tbl>
    <w:p w14:paraId="3512F92F" w14:textId="77777777" w:rsidR="00FC1CD3" w:rsidRPr="00892223" w:rsidRDefault="00FC1CD3"/>
    <w:p w14:paraId="33EE5DA9" w14:textId="77777777" w:rsidR="00FC1CD3" w:rsidRDefault="00FC1CD3">
      <w:pPr>
        <w:jc w:val="both"/>
      </w:pPr>
    </w:p>
    <w:p w14:paraId="5A8BF136" w14:textId="437F919C" w:rsidR="00A441B6" w:rsidRDefault="00CB4A0E" w:rsidP="00A441B6">
      <w:pPr>
        <w:ind w:firstLine="567"/>
        <w:jc w:val="both"/>
      </w:pPr>
      <w:r w:rsidRPr="00CB4A0E">
        <w:t>Vadovaudamasi Lietuvos Respublikos vietos savivaldos įstatymo 15 straipsnio 3 dalies</w:t>
      </w:r>
      <w:r>
        <w:t xml:space="preserve">               </w:t>
      </w:r>
      <w:r w:rsidRPr="00CB4A0E">
        <w:t>5 punktu, Lietuvos Respublikos akcinių bendrovių įstatymo 20 straipsnio 1 dalies 11 ir 12 punkt</w:t>
      </w:r>
      <w:r w:rsidR="00FE7E94">
        <w:t>ais</w:t>
      </w:r>
      <w:r w:rsidRPr="00CB4A0E">
        <w:t>, 58 ir 59 straipsniais</w:t>
      </w:r>
      <w:r w:rsidR="00EE62CC" w:rsidRPr="00EE62CC">
        <w:t xml:space="preserve"> ir atsižvelgdama į </w:t>
      </w:r>
      <w:r w:rsidR="00914D23" w:rsidRPr="00914D23">
        <w:t xml:space="preserve">UAB Tauragės regiono atliekų tvarkymo </w:t>
      </w:r>
      <w:r w:rsidR="00914D23" w:rsidRPr="00D13A7B">
        <w:t xml:space="preserve">centro </w:t>
      </w:r>
      <w:r w:rsidR="00791A17" w:rsidRPr="00D13A7B">
        <w:t>202</w:t>
      </w:r>
      <w:r>
        <w:t>5</w:t>
      </w:r>
      <w:r w:rsidR="00791A17" w:rsidRPr="00D13A7B">
        <w:t xml:space="preserve"> m. </w:t>
      </w:r>
      <w:r w:rsidR="00ED21C2">
        <w:t xml:space="preserve">    </w:t>
      </w:r>
      <w:r w:rsidR="006A6B00" w:rsidRPr="006A6B00">
        <w:t xml:space="preserve">balandžio </w:t>
      </w:r>
      <w:r w:rsidR="00954F4B">
        <w:t>2</w:t>
      </w:r>
      <w:r w:rsidR="00791A17" w:rsidRPr="006A6B00">
        <w:t xml:space="preserve"> d. raštą Nr. </w:t>
      </w:r>
      <w:r w:rsidR="006A6B00" w:rsidRPr="006A6B00">
        <w:t>IS-</w:t>
      </w:r>
      <w:r w:rsidR="00954F4B">
        <w:t>88</w:t>
      </w:r>
      <w:r w:rsidR="00791A17" w:rsidRPr="006A6B00">
        <w:t xml:space="preserve"> „Dėl </w:t>
      </w:r>
      <w:r w:rsidR="006A6B00" w:rsidRPr="006A6B00">
        <w:t>202</w:t>
      </w:r>
      <w:r w:rsidR="00954F4B">
        <w:t>4</w:t>
      </w:r>
      <w:r w:rsidR="006A6B00" w:rsidRPr="006A6B00">
        <w:t xml:space="preserve"> m. audituoto metinio finansinių ataskaitų rinkinio ir veiklos ataskaitos pateikimo tvirtinti</w:t>
      </w:r>
      <w:r w:rsidR="00791A17" w:rsidRPr="006A6B00">
        <w:t>“</w:t>
      </w:r>
      <w:r w:rsidR="00A441B6" w:rsidRPr="006A6B00">
        <w:t>, Jurbarko rajono savivaldybės taryba n u s p r e n d ž i a:</w:t>
      </w:r>
    </w:p>
    <w:p w14:paraId="45B19622" w14:textId="6E891050" w:rsidR="000028E4" w:rsidRPr="009F4EFB" w:rsidRDefault="000028E4" w:rsidP="00A441B6">
      <w:pPr>
        <w:ind w:firstLine="567"/>
        <w:jc w:val="both"/>
      </w:pPr>
      <w:r w:rsidRPr="009F4EFB">
        <w:t>P</w:t>
      </w:r>
      <w:r>
        <w:t>atvirtinti</w:t>
      </w:r>
      <w:r w:rsidRPr="009F4EFB">
        <w:t xml:space="preserve"> </w:t>
      </w:r>
      <w:r w:rsidRPr="00AB336C">
        <w:t xml:space="preserve">UAB Tauragės regiono atliekų tvarkymo centro </w:t>
      </w:r>
      <w:r w:rsidR="00AB336C" w:rsidRPr="00AB336C">
        <w:t xml:space="preserve">direktorės </w:t>
      </w:r>
      <w:r w:rsidRPr="00AB336C">
        <w:t>202</w:t>
      </w:r>
      <w:r w:rsidR="00954F4B" w:rsidRPr="00AB336C">
        <w:t>4</w:t>
      </w:r>
      <w:r w:rsidRPr="00AB336C">
        <w:t xml:space="preserve"> </w:t>
      </w:r>
      <w:r w:rsidR="00A416F3" w:rsidRPr="00AB336C">
        <w:t xml:space="preserve">metų </w:t>
      </w:r>
      <w:r w:rsidR="0071326B" w:rsidRPr="00AB336C">
        <w:t>veiklos ataskaitą</w:t>
      </w:r>
      <w:r w:rsidRPr="00AB336C">
        <w:t>, finansinių ataskaitų</w:t>
      </w:r>
      <w:r>
        <w:t xml:space="preserve"> rinkinį ir pelno (nuostolių) </w:t>
      </w:r>
      <w:r w:rsidR="00A416F3">
        <w:t>ataskaitą</w:t>
      </w:r>
      <w:r w:rsidR="00E10778">
        <w:t xml:space="preserve"> </w:t>
      </w:r>
      <w:r w:rsidR="00E10778" w:rsidRPr="00E10778">
        <w:t>(pridedama).</w:t>
      </w:r>
    </w:p>
    <w:p w14:paraId="48D9774F" w14:textId="77777777" w:rsidR="00A441B6" w:rsidRPr="00AE3D24" w:rsidRDefault="00A441B6" w:rsidP="00A441B6">
      <w:pPr>
        <w:ind w:firstLine="567"/>
        <w:jc w:val="both"/>
      </w:pPr>
      <w:r w:rsidRPr="00AE3D24">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59C2ED2F" w14:textId="77777777" w:rsidR="00FC1CD3" w:rsidRDefault="00FC1CD3">
      <w:pPr>
        <w:jc w:val="both"/>
      </w:pPr>
    </w:p>
    <w:p w14:paraId="26121BF6" w14:textId="77777777" w:rsidR="00FC1CD3" w:rsidRDefault="00FC1CD3">
      <w:pPr>
        <w:jc w:val="both"/>
      </w:pPr>
    </w:p>
    <w:p w14:paraId="1FC777D3" w14:textId="77777777" w:rsidR="000028E4" w:rsidRDefault="000028E4">
      <w:pPr>
        <w:jc w:val="both"/>
      </w:pPr>
    </w:p>
    <w:p w14:paraId="424C89C2" w14:textId="77777777" w:rsidR="006A6B00" w:rsidRDefault="006A6B00">
      <w:pPr>
        <w:jc w:val="both"/>
      </w:pPr>
    </w:p>
    <w:p w14:paraId="0D4DA27C" w14:textId="77777777" w:rsidR="00FC1CD3" w:rsidRDefault="00FC1CD3">
      <w:pPr>
        <w:jc w:val="both"/>
      </w:pPr>
    </w:p>
    <w:tbl>
      <w:tblPr>
        <w:tblW w:w="0" w:type="auto"/>
        <w:tblInd w:w="108" w:type="dxa"/>
        <w:tblLook w:val="0000" w:firstRow="0" w:lastRow="0" w:firstColumn="0" w:lastColumn="0" w:noHBand="0" w:noVBand="0"/>
      </w:tblPr>
      <w:tblGrid>
        <w:gridCol w:w="4410"/>
        <w:gridCol w:w="4410"/>
      </w:tblGrid>
      <w:tr w:rsidR="00FC1CD3" w14:paraId="2FF5F21C" w14:textId="77777777">
        <w:trPr>
          <w:trHeight w:val="180"/>
        </w:trPr>
        <w:tc>
          <w:tcPr>
            <w:tcW w:w="4410" w:type="dxa"/>
          </w:tcPr>
          <w:p w14:paraId="765F1BB3" w14:textId="77777777" w:rsidR="00FC1CD3" w:rsidRDefault="00F4316F">
            <w:r>
              <w:t>Savivaldybės meras</w:t>
            </w:r>
          </w:p>
        </w:tc>
        <w:tc>
          <w:tcPr>
            <w:tcW w:w="4410" w:type="dxa"/>
          </w:tcPr>
          <w:p w14:paraId="39B6AC1F" w14:textId="77777777" w:rsidR="00FC1CD3" w:rsidRDefault="00FC1CD3">
            <w:pPr>
              <w:jc w:val="right"/>
            </w:pPr>
          </w:p>
        </w:tc>
      </w:tr>
    </w:tbl>
    <w:p w14:paraId="0955F5A4" w14:textId="77777777" w:rsidR="00FC1CD3" w:rsidRDefault="00FC1CD3"/>
    <w:p w14:paraId="41BD4369" w14:textId="77777777" w:rsidR="006A6B00" w:rsidRDefault="006A6B00"/>
    <w:p w14:paraId="14CFDAC7" w14:textId="77777777" w:rsidR="006A6B00" w:rsidRDefault="006A6B00"/>
    <w:p w14:paraId="0508D0A6" w14:textId="77777777" w:rsidR="000028E4" w:rsidRDefault="000028E4"/>
    <w:p w14:paraId="3E39274D" w14:textId="77777777" w:rsidR="00796763" w:rsidRDefault="00796763"/>
    <w:p w14:paraId="64B56C1C" w14:textId="77777777" w:rsidR="001C484D" w:rsidRDefault="001C484D" w:rsidP="001C484D">
      <w:r>
        <w:t xml:space="preserve">Derino: </w:t>
      </w:r>
    </w:p>
    <w:p w14:paraId="1F015341" w14:textId="77777777" w:rsidR="001C484D" w:rsidRDefault="001C484D" w:rsidP="001C484D">
      <w:r>
        <w:t xml:space="preserve">Vicemeras E. </w:t>
      </w:r>
      <w:proofErr w:type="spellStart"/>
      <w:r>
        <w:t>Mačieža</w:t>
      </w:r>
      <w:proofErr w:type="spellEnd"/>
    </w:p>
    <w:p w14:paraId="10E3995E" w14:textId="77777777" w:rsidR="001C484D" w:rsidRDefault="001C484D" w:rsidP="001C484D">
      <w:r>
        <w:t xml:space="preserve">Administracijos direktorė R. </w:t>
      </w:r>
      <w:proofErr w:type="spellStart"/>
      <w:r>
        <w:t>Vančienė</w:t>
      </w:r>
      <w:proofErr w:type="spellEnd"/>
    </w:p>
    <w:p w14:paraId="067F59D5" w14:textId="77777777" w:rsidR="001C484D" w:rsidRDefault="001C484D" w:rsidP="001C484D">
      <w:r>
        <w:t xml:space="preserve">Teisės ir civilinės metrikacijos skyriaus vyr. specialistė R. </w:t>
      </w:r>
      <w:proofErr w:type="spellStart"/>
      <w:r>
        <w:t>Gadliauskienė</w:t>
      </w:r>
      <w:proofErr w:type="spellEnd"/>
    </w:p>
    <w:p w14:paraId="5EA5FA12" w14:textId="77777777" w:rsidR="001C484D" w:rsidRDefault="001C484D" w:rsidP="001C484D">
      <w:r>
        <w:t>Tarybos posėdžių sekretorė D. Dačkauskaitė</w:t>
      </w:r>
    </w:p>
    <w:p w14:paraId="20777F80" w14:textId="77777777" w:rsidR="001C484D" w:rsidRDefault="001C484D" w:rsidP="001C484D">
      <w:r>
        <w:t xml:space="preserve">Infrastruktūros ir turto skyriaus vedėja J. </w:t>
      </w:r>
      <w:proofErr w:type="spellStart"/>
      <w:r>
        <w:t>Šeflerienė</w:t>
      </w:r>
      <w:proofErr w:type="spellEnd"/>
    </w:p>
    <w:p w14:paraId="3C314E09" w14:textId="236307C0" w:rsidR="00A441B6" w:rsidRDefault="001C484D" w:rsidP="001C484D">
      <w:r>
        <w:t>Dokumentų ir viešųjų ryšių skyriaus vyr. specialistas A. Gvildys</w:t>
      </w:r>
    </w:p>
    <w:p w14:paraId="4A8B9433" w14:textId="77777777" w:rsidR="00F320CA" w:rsidRDefault="00F320CA"/>
    <w:p w14:paraId="67C135B4" w14:textId="77777777" w:rsidR="00A441B6" w:rsidRDefault="00A441B6"/>
    <w:p w14:paraId="7A3617AC" w14:textId="77777777" w:rsidR="006A6B00" w:rsidRDefault="006A6B00"/>
    <w:p w14:paraId="08372729" w14:textId="77777777" w:rsidR="00F320CA" w:rsidRDefault="00F320CA" w:rsidP="00F320CA">
      <w:r>
        <w:t>Parengė</w:t>
      </w:r>
    </w:p>
    <w:p w14:paraId="46E6052B" w14:textId="30260780" w:rsidR="00EE62CC" w:rsidRDefault="001C484D" w:rsidP="00EE62CC">
      <w:pPr>
        <w:pStyle w:val="Antrats"/>
        <w:tabs>
          <w:tab w:val="clear" w:pos="4153"/>
          <w:tab w:val="clear" w:pos="8306"/>
        </w:tabs>
        <w:rPr>
          <w:lang w:eastAsia="de-DE"/>
        </w:rPr>
      </w:pPr>
      <w:r w:rsidRPr="001C484D">
        <w:rPr>
          <w:lang w:eastAsia="de-DE"/>
        </w:rPr>
        <w:t>Romanas Semaška</w:t>
      </w:r>
      <w:r w:rsidR="00EE62CC">
        <w:rPr>
          <w:lang w:eastAsia="de-DE"/>
        </w:rPr>
        <w:t xml:space="preserve">, tel. </w:t>
      </w:r>
      <w:r w:rsidRPr="001C484D">
        <w:rPr>
          <w:lang w:eastAsia="de-DE"/>
        </w:rPr>
        <w:t>+370 655  07 496</w:t>
      </w:r>
      <w:r w:rsidR="00EE62CC">
        <w:rPr>
          <w:lang w:eastAsia="de-DE"/>
        </w:rPr>
        <w:t xml:space="preserve">,  el. p.  </w:t>
      </w:r>
      <w:r w:rsidRPr="001C484D">
        <w:rPr>
          <w:lang w:eastAsia="de-DE"/>
        </w:rPr>
        <w:t>romanas.semaska@jurbarkas.lt</w:t>
      </w:r>
    </w:p>
    <w:p w14:paraId="01612215" w14:textId="292D17B5" w:rsidR="00EE62CC" w:rsidRDefault="00EE62CC" w:rsidP="00EE62CC">
      <w:pPr>
        <w:pStyle w:val="Antrats"/>
        <w:tabs>
          <w:tab w:val="clear" w:pos="4153"/>
          <w:tab w:val="clear" w:pos="8306"/>
        </w:tabs>
      </w:pPr>
    </w:p>
    <w:p w14:paraId="652BF40B" w14:textId="77777777" w:rsidR="00701114" w:rsidRDefault="00492D37" w:rsidP="00701114">
      <w:pPr>
        <w:pStyle w:val="Antrats"/>
        <w:tabs>
          <w:tab w:val="clear" w:pos="4153"/>
          <w:tab w:val="clear" w:pos="8306"/>
          <w:tab w:val="left" w:pos="709"/>
        </w:tabs>
      </w:pPr>
      <w:r>
        <w:lastRenderedPageBreak/>
        <w:t xml:space="preserve">               </w:t>
      </w:r>
      <w:r w:rsidR="00701114">
        <w:t xml:space="preserve">                                                  </w:t>
      </w:r>
    </w:p>
    <w:p w14:paraId="4A520637" w14:textId="45B6C1EC" w:rsidR="00701114" w:rsidRDefault="00701114" w:rsidP="00701114">
      <w:pPr>
        <w:pStyle w:val="Antrats"/>
        <w:tabs>
          <w:tab w:val="clear" w:pos="4153"/>
          <w:tab w:val="clear" w:pos="8306"/>
          <w:tab w:val="left" w:pos="709"/>
        </w:tabs>
      </w:pPr>
      <w:r>
        <w:t xml:space="preserve">                                                                                   PATVIRTINTA</w:t>
      </w:r>
    </w:p>
    <w:p w14:paraId="47C544EC" w14:textId="77777777" w:rsidR="00701114" w:rsidRDefault="00701114" w:rsidP="00701114">
      <w:pPr>
        <w:pStyle w:val="Antrats"/>
        <w:tabs>
          <w:tab w:val="clear" w:pos="4153"/>
          <w:tab w:val="clear" w:pos="8306"/>
          <w:tab w:val="left" w:pos="709"/>
        </w:tabs>
      </w:pPr>
      <w:r>
        <w:t xml:space="preserve">                                                                                   </w:t>
      </w:r>
      <w:r w:rsidRPr="00492D37">
        <w:t xml:space="preserve">Jurbarko rajono savivaldybės tarybos </w:t>
      </w:r>
    </w:p>
    <w:p w14:paraId="75F1DC83" w14:textId="77777777" w:rsidR="00701114" w:rsidRDefault="00701114" w:rsidP="00701114">
      <w:pPr>
        <w:pStyle w:val="Antrats"/>
        <w:tabs>
          <w:tab w:val="clear" w:pos="4153"/>
          <w:tab w:val="clear" w:pos="8306"/>
          <w:tab w:val="left" w:pos="709"/>
        </w:tabs>
      </w:pPr>
      <w:r>
        <w:t xml:space="preserve">                                                                                   </w:t>
      </w:r>
      <w:r w:rsidRPr="00492D37">
        <w:t>202</w:t>
      </w:r>
      <w:r>
        <w:t>5</w:t>
      </w:r>
      <w:r w:rsidRPr="00492D37">
        <w:t xml:space="preserve"> m</w:t>
      </w:r>
      <w:r>
        <w:t>. balandžio</w:t>
      </w:r>
      <w:r w:rsidRPr="00492D37">
        <w:t xml:space="preserve">  d. sprendimu Nr.T2-</w:t>
      </w:r>
    </w:p>
    <w:p w14:paraId="45EEA78A" w14:textId="5AA57211" w:rsidR="00701114" w:rsidRDefault="00492D37" w:rsidP="00914D23">
      <w:pPr>
        <w:pStyle w:val="Antrats"/>
        <w:tabs>
          <w:tab w:val="clear" w:pos="4153"/>
          <w:tab w:val="clear" w:pos="8306"/>
          <w:tab w:val="left" w:pos="709"/>
        </w:tabs>
      </w:pPr>
      <w:r>
        <w:t xml:space="preserve">               </w:t>
      </w:r>
    </w:p>
    <w:p w14:paraId="20F424B4" w14:textId="77777777" w:rsidR="00701114" w:rsidRDefault="00701114" w:rsidP="00914D23">
      <w:pPr>
        <w:pStyle w:val="Antrats"/>
        <w:tabs>
          <w:tab w:val="clear" w:pos="4153"/>
          <w:tab w:val="clear" w:pos="8306"/>
          <w:tab w:val="left" w:pos="709"/>
        </w:tabs>
      </w:pPr>
    </w:p>
    <w:p w14:paraId="58AE3BF0" w14:textId="77777777" w:rsidR="00701114" w:rsidRDefault="00701114" w:rsidP="00914D23">
      <w:pPr>
        <w:pStyle w:val="Antrats"/>
        <w:tabs>
          <w:tab w:val="clear" w:pos="4153"/>
          <w:tab w:val="clear" w:pos="8306"/>
          <w:tab w:val="left" w:pos="709"/>
        </w:tabs>
      </w:pPr>
    </w:p>
    <w:p w14:paraId="0298594E" w14:textId="77777777" w:rsidR="00701114" w:rsidRDefault="00701114" w:rsidP="00914D23">
      <w:pPr>
        <w:pStyle w:val="Antrats"/>
        <w:tabs>
          <w:tab w:val="clear" w:pos="4153"/>
          <w:tab w:val="clear" w:pos="8306"/>
          <w:tab w:val="left" w:pos="709"/>
        </w:tabs>
      </w:pPr>
    </w:p>
    <w:p w14:paraId="7B82DB71" w14:textId="4823C6AF" w:rsidR="00701114" w:rsidRPr="006C3BF4" w:rsidRDefault="006C3BF4" w:rsidP="006C3BF4">
      <w:pPr>
        <w:pStyle w:val="Antrats"/>
        <w:tabs>
          <w:tab w:val="clear" w:pos="4153"/>
          <w:tab w:val="clear" w:pos="8306"/>
          <w:tab w:val="left" w:pos="709"/>
        </w:tabs>
        <w:jc w:val="center"/>
        <w:rPr>
          <w:b/>
          <w:bCs/>
        </w:rPr>
      </w:pPr>
      <w:r w:rsidRPr="00AB336C">
        <w:rPr>
          <w:b/>
          <w:bCs/>
        </w:rPr>
        <w:t>UAB TAURAGĖS REGIONO ATLIEKŲ TVARKYMO CENTRO DIREKTORĖS 2024 M. VEIKLOS ATASKAITA</w:t>
      </w:r>
    </w:p>
    <w:p w14:paraId="0024EA40" w14:textId="77777777" w:rsidR="006C3BF4" w:rsidRDefault="006C3BF4" w:rsidP="00914D23">
      <w:pPr>
        <w:pStyle w:val="Antrats"/>
        <w:tabs>
          <w:tab w:val="clear" w:pos="4153"/>
          <w:tab w:val="clear" w:pos="8306"/>
          <w:tab w:val="left" w:pos="709"/>
        </w:tabs>
      </w:pPr>
    </w:p>
    <w:p w14:paraId="0103697B" w14:textId="77777777" w:rsidR="006C3BF4" w:rsidRPr="00D44310" w:rsidRDefault="006C3BF4" w:rsidP="006C3BF4">
      <w:pPr>
        <w:keepNext/>
        <w:keepLines/>
        <w:numPr>
          <w:ilvl w:val="0"/>
          <w:numId w:val="30"/>
        </w:numPr>
        <w:spacing w:before="120" w:after="120" w:line="259" w:lineRule="auto"/>
        <w:jc w:val="center"/>
        <w:outlineLvl w:val="0"/>
        <w:rPr>
          <w:b/>
          <w:bCs/>
          <w:noProof/>
          <w:szCs w:val="24"/>
        </w:rPr>
      </w:pPr>
      <w:bookmarkStart w:id="0" w:name="_Toc102057237"/>
      <w:r w:rsidRPr="00D44310">
        <w:rPr>
          <w:b/>
          <w:bCs/>
          <w:noProof/>
          <w:szCs w:val="24"/>
        </w:rPr>
        <w:t>BENDROVĖS DIREKTORIAUS ORGANIZACINĖ VEIKLA</w:t>
      </w:r>
      <w:bookmarkEnd w:id="0"/>
    </w:p>
    <w:p w14:paraId="7AF25697" w14:textId="77777777" w:rsidR="006C3BF4" w:rsidRPr="00D44310" w:rsidRDefault="006C3BF4" w:rsidP="006C3BF4">
      <w:pPr>
        <w:keepNext/>
        <w:keepLines/>
        <w:numPr>
          <w:ilvl w:val="1"/>
          <w:numId w:val="29"/>
        </w:numPr>
        <w:spacing w:before="160" w:after="120" w:line="276" w:lineRule="auto"/>
        <w:ind w:left="0" w:firstLine="567"/>
        <w:jc w:val="center"/>
        <w:outlineLvl w:val="1"/>
        <w:rPr>
          <w:b/>
          <w:bCs/>
          <w:noProof/>
          <w:szCs w:val="24"/>
        </w:rPr>
      </w:pPr>
      <w:bookmarkStart w:id="1" w:name="_Toc102057238"/>
      <w:r w:rsidRPr="00D44310">
        <w:rPr>
          <w:b/>
          <w:bCs/>
          <w:noProof/>
          <w:szCs w:val="24"/>
        </w:rPr>
        <w:t>UAB Tauragės regiono atliekų tvarkymo centro vidaus administravimas</w:t>
      </w:r>
      <w:bookmarkEnd w:id="1"/>
    </w:p>
    <w:p w14:paraId="3DF0E6ED" w14:textId="77777777" w:rsidR="006C3BF4" w:rsidRPr="00A329CC" w:rsidRDefault="006C3BF4" w:rsidP="006C3BF4">
      <w:pPr>
        <w:spacing w:line="276" w:lineRule="auto"/>
        <w:ind w:firstLine="567"/>
        <w:jc w:val="both"/>
        <w:rPr>
          <w:rFonts w:eastAsia="Calibri"/>
          <w:noProof/>
          <w:szCs w:val="24"/>
        </w:rPr>
      </w:pPr>
      <w:r w:rsidRPr="00A329CC">
        <w:rPr>
          <w:rFonts w:eastAsia="Calibri"/>
          <w:noProof/>
          <w:szCs w:val="24"/>
        </w:rPr>
        <w:t xml:space="preserve">UAB Tauragės regiono atliekų tvarkymo centras </w:t>
      </w:r>
      <w:r w:rsidRPr="00A329CC">
        <w:rPr>
          <w:rFonts w:eastAsia="Calibri"/>
          <w:i/>
          <w:iCs/>
          <w:noProof/>
          <w:szCs w:val="24"/>
        </w:rPr>
        <w:t>(toliau vadinama ir Bendrovė, TRATC, Įmonė)</w:t>
      </w:r>
      <w:r w:rsidRPr="00A329CC">
        <w:rPr>
          <w:rFonts w:eastAsia="Calibri"/>
          <w:noProof/>
          <w:szCs w:val="24"/>
        </w:rPr>
        <w:t xml:space="preserve"> yra ribotos civilinės atsakomybės juridinis asmuo. Bendrovės duomenys kaupiami ir saugomi juridinių asmenų registre, kodas 179901854.</w:t>
      </w:r>
    </w:p>
    <w:p w14:paraId="5DD7F214" w14:textId="77777777" w:rsidR="006C3BF4" w:rsidRPr="00A329CC" w:rsidRDefault="006C3BF4" w:rsidP="006C3BF4">
      <w:pPr>
        <w:spacing w:line="276" w:lineRule="auto"/>
        <w:ind w:firstLine="567"/>
        <w:jc w:val="both"/>
        <w:rPr>
          <w:rFonts w:eastAsia="Calibri"/>
          <w:noProof/>
          <w:szCs w:val="24"/>
        </w:rPr>
      </w:pPr>
      <w:r w:rsidRPr="00A329CC">
        <w:rPr>
          <w:rFonts w:eastAsia="Calibri"/>
          <w:noProof/>
          <w:szCs w:val="24"/>
        </w:rPr>
        <w:t xml:space="preserve">Pagrindinis TRATC veiklos tikslas – vykdyti atliekų tvarkymo užduotis ir funkcijas, kurias skiria Akcininkai. TRATC sudarytų Koncesijos sutarčių pagrindu, teisės aktų nustatyta tvarka Tauragės regiono, kurį apima Tauragės, Jurbarko, Šilalės rajonų ir Pagėgių savivaldybių teritorijos </w:t>
      </w:r>
      <w:r w:rsidRPr="00A329CC">
        <w:rPr>
          <w:rFonts w:eastAsia="Calibri"/>
          <w:i/>
          <w:iCs/>
          <w:noProof/>
          <w:szCs w:val="24"/>
        </w:rPr>
        <w:t>(toliau vadinama ir Savivaldybės)</w:t>
      </w:r>
      <w:r w:rsidRPr="00A329CC">
        <w:rPr>
          <w:rFonts w:eastAsia="Calibri"/>
          <w:noProof/>
          <w:szCs w:val="24"/>
        </w:rPr>
        <w:t xml:space="preserve">, savivaldybių pavedimu atlieka atliekų tvarkymo sistemos organizavimo, atliekų tvarkymo ir vietinės rinkliavos už komunalinių atliekų surinkimą iš atliekų turėtojų ir atliekų tvarkymą </w:t>
      </w:r>
      <w:r w:rsidRPr="00A329CC">
        <w:rPr>
          <w:rFonts w:eastAsia="Calibri"/>
          <w:i/>
          <w:iCs/>
          <w:noProof/>
          <w:szCs w:val="24"/>
        </w:rPr>
        <w:t>(toliau – Vietinė rinkliava)</w:t>
      </w:r>
      <w:r w:rsidRPr="00A329CC">
        <w:rPr>
          <w:rFonts w:eastAsia="Calibri"/>
          <w:noProof/>
          <w:szCs w:val="24"/>
        </w:rPr>
        <w:t xml:space="preserve"> įmokos administravimo funkcijas Savivaldybių teritorijose.</w:t>
      </w:r>
    </w:p>
    <w:p w14:paraId="406EDD41" w14:textId="77777777" w:rsidR="006C3BF4" w:rsidRPr="00A329CC" w:rsidRDefault="006C3BF4" w:rsidP="006C3BF4">
      <w:pPr>
        <w:spacing w:line="276" w:lineRule="auto"/>
        <w:ind w:firstLine="567"/>
        <w:jc w:val="both"/>
        <w:rPr>
          <w:rFonts w:eastAsia="Calibri"/>
          <w:noProof/>
          <w:szCs w:val="24"/>
        </w:rPr>
      </w:pPr>
      <w:r w:rsidRPr="00A329CC">
        <w:rPr>
          <w:rFonts w:eastAsia="Calibri"/>
          <w:noProof/>
          <w:szCs w:val="24"/>
        </w:rPr>
        <w:t xml:space="preserve">Bendrovės įstatai numato, kad Bendrovės organai yra visuotinis akcininkų susirinkimas ir vienasmenis valdymo organas – Bendrovės vadovas, kurio pareigų pavadinimas yra direktorius. Bendrovės vadovas organizuoja kasdienę Bendrovės veiklą bei veikia Bendrovės vardu pagal Lietuvos Respublikos akcinių bendrovių įstatyme ir Bendrovės įstatuose nustatytą kompetenciją. </w:t>
      </w:r>
    </w:p>
    <w:p w14:paraId="782AE758" w14:textId="77777777" w:rsidR="006C3BF4" w:rsidRPr="00A329CC" w:rsidRDefault="006C3BF4" w:rsidP="006C3BF4">
      <w:pPr>
        <w:ind w:firstLine="567"/>
        <w:jc w:val="both"/>
        <w:rPr>
          <w:rFonts w:eastAsia="Calibri"/>
          <w:noProof/>
          <w:szCs w:val="24"/>
        </w:rPr>
      </w:pPr>
      <w:r w:rsidRPr="00A329CC">
        <w:rPr>
          <w:rFonts w:eastAsia="Calibri"/>
          <w:noProof/>
          <w:szCs w:val="24"/>
        </w:rPr>
        <w:t xml:space="preserve">Nuo 2023 m. gruodžio 1 d. Bendrovės direktoriaus pareigas eina Donvina Arlauskienė </w:t>
      </w:r>
      <w:r w:rsidRPr="00A329CC">
        <w:rPr>
          <w:rFonts w:eastAsia="Calibri"/>
          <w:i/>
          <w:iCs/>
          <w:noProof/>
          <w:szCs w:val="24"/>
        </w:rPr>
        <w:t>(paskyrimo data – 2023.12.01)</w:t>
      </w:r>
      <w:r w:rsidRPr="00A329CC">
        <w:rPr>
          <w:rFonts w:eastAsia="Calibri"/>
          <w:noProof/>
          <w:szCs w:val="24"/>
        </w:rPr>
        <w:t>.</w:t>
      </w:r>
    </w:p>
    <w:p w14:paraId="20FA07EB" w14:textId="77777777" w:rsidR="006C3BF4" w:rsidRPr="00A329CC" w:rsidRDefault="006C3BF4" w:rsidP="006C3BF4">
      <w:pPr>
        <w:spacing w:line="276" w:lineRule="auto"/>
        <w:ind w:firstLine="567"/>
        <w:jc w:val="both"/>
        <w:rPr>
          <w:rFonts w:eastAsia="Calibri"/>
          <w:noProof/>
          <w:szCs w:val="24"/>
        </w:rPr>
      </w:pPr>
      <w:r w:rsidRPr="00A329CC">
        <w:rPr>
          <w:rFonts w:eastAsia="Calibri"/>
          <w:noProof/>
          <w:szCs w:val="24"/>
        </w:rPr>
        <w:t xml:space="preserve">Bendrovė, vykdydama komunalinių atliekų tvarkymo sistemos administratoriaus funkcijas Savivaldybių teritorijose, eksploatuoja Tauragės regiono nepavojingų atliekų sąvartyną </w:t>
      </w:r>
      <w:r w:rsidRPr="00A329CC">
        <w:rPr>
          <w:rFonts w:eastAsia="Calibri"/>
          <w:i/>
          <w:iCs/>
          <w:noProof/>
          <w:szCs w:val="24"/>
        </w:rPr>
        <w:t>(toliau – Sąvartynas),</w:t>
      </w:r>
      <w:r w:rsidRPr="00A329CC">
        <w:rPr>
          <w:rFonts w:eastAsia="Calibri"/>
          <w:noProof/>
          <w:szCs w:val="24"/>
        </w:rPr>
        <w:t xml:space="preserve"> 4 </w:t>
      </w:r>
      <w:r w:rsidRPr="00A329CC">
        <w:rPr>
          <w:rFonts w:eastAsia="Calibri"/>
          <w:i/>
          <w:iCs/>
          <w:noProof/>
          <w:szCs w:val="24"/>
        </w:rPr>
        <w:t>(keturias)</w:t>
      </w:r>
      <w:r w:rsidRPr="00A329CC">
        <w:rPr>
          <w:rFonts w:eastAsia="Calibri"/>
          <w:noProof/>
          <w:szCs w:val="24"/>
        </w:rPr>
        <w:t xml:space="preserve"> didžiųjų atliekų surinkimo aikšteles </w:t>
      </w:r>
      <w:r w:rsidRPr="00A329CC">
        <w:rPr>
          <w:rFonts w:eastAsia="Calibri"/>
          <w:i/>
          <w:iCs/>
          <w:noProof/>
          <w:szCs w:val="24"/>
        </w:rPr>
        <w:t>(DASA)</w:t>
      </w:r>
      <w:r w:rsidRPr="00A329CC">
        <w:rPr>
          <w:rFonts w:eastAsia="Calibri"/>
          <w:noProof/>
          <w:szCs w:val="24"/>
        </w:rPr>
        <w:t xml:space="preserve">, 4 </w:t>
      </w:r>
      <w:r w:rsidRPr="00A329CC">
        <w:rPr>
          <w:rFonts w:eastAsia="Calibri"/>
          <w:i/>
          <w:iCs/>
          <w:noProof/>
          <w:szCs w:val="24"/>
        </w:rPr>
        <w:t>(keturias)</w:t>
      </w:r>
      <w:r w:rsidRPr="00A329CC">
        <w:rPr>
          <w:rFonts w:eastAsia="Calibri"/>
          <w:noProof/>
          <w:szCs w:val="24"/>
        </w:rPr>
        <w:t xml:space="preserve"> žaliųjų atliekų kompostavimo aikšteles </w:t>
      </w:r>
      <w:r w:rsidRPr="00A329CC">
        <w:rPr>
          <w:rFonts w:eastAsia="Calibri"/>
          <w:i/>
          <w:iCs/>
          <w:noProof/>
          <w:szCs w:val="24"/>
        </w:rPr>
        <w:t>(ŽAKA)</w:t>
      </w:r>
      <w:r w:rsidRPr="00A329CC">
        <w:rPr>
          <w:rFonts w:eastAsia="Calibri"/>
          <w:noProof/>
          <w:szCs w:val="24"/>
        </w:rPr>
        <w:t xml:space="preserve"> ir biologiškai skaidžių atliekų kompostavimo aikštelę </w:t>
      </w:r>
      <w:r w:rsidRPr="00A329CC">
        <w:rPr>
          <w:rFonts w:eastAsia="Calibri"/>
          <w:i/>
          <w:iCs/>
          <w:noProof/>
          <w:szCs w:val="24"/>
        </w:rPr>
        <w:t>(BSA).</w:t>
      </w:r>
    </w:p>
    <w:p w14:paraId="330E7A0B" w14:textId="77777777" w:rsidR="006C3BF4" w:rsidRPr="00A329CC" w:rsidRDefault="006C3BF4" w:rsidP="006C3BF4">
      <w:pPr>
        <w:spacing w:line="276" w:lineRule="auto"/>
        <w:ind w:firstLine="567"/>
        <w:jc w:val="both"/>
        <w:rPr>
          <w:rFonts w:eastAsia="Calibri"/>
          <w:noProof/>
          <w:szCs w:val="24"/>
        </w:rPr>
      </w:pPr>
      <w:r w:rsidRPr="00A329CC">
        <w:rPr>
          <w:rFonts w:eastAsia="Calibri"/>
          <w:noProof/>
          <w:szCs w:val="24"/>
        </w:rPr>
        <w:t xml:space="preserve">Bendrovė vykdo 6 uždarytų sąvartynų priežiūrą bei aplinkos monitoringo stebėseną pagal kiekvienam uždarytam sąvartynui parengtas ir su atsakingomis institucijomis suderintas monitoringo programas. </w:t>
      </w:r>
    </w:p>
    <w:p w14:paraId="4D6CD043" w14:textId="77777777" w:rsidR="006C3BF4" w:rsidRPr="001D1AEB" w:rsidRDefault="006C3BF4" w:rsidP="006C3BF4">
      <w:pPr>
        <w:keepNext/>
        <w:keepLines/>
        <w:numPr>
          <w:ilvl w:val="1"/>
          <w:numId w:val="29"/>
        </w:numPr>
        <w:spacing w:before="160" w:after="120" w:line="276" w:lineRule="auto"/>
        <w:ind w:left="0" w:firstLine="567"/>
        <w:jc w:val="center"/>
        <w:outlineLvl w:val="1"/>
        <w:rPr>
          <w:b/>
          <w:bCs/>
          <w:noProof/>
          <w:szCs w:val="24"/>
        </w:rPr>
      </w:pPr>
      <w:bookmarkStart w:id="2" w:name="_Toc102057239"/>
      <w:r w:rsidRPr="001D1AEB">
        <w:rPr>
          <w:b/>
          <w:bCs/>
          <w:noProof/>
          <w:szCs w:val="24"/>
        </w:rPr>
        <w:t>Direktoriaus iniciatyvos</w:t>
      </w:r>
      <w:bookmarkEnd w:id="2"/>
    </w:p>
    <w:p w14:paraId="627E7321" w14:textId="77777777" w:rsidR="006C3BF4" w:rsidRPr="002745D7" w:rsidRDefault="006C3BF4" w:rsidP="006C3BF4">
      <w:pPr>
        <w:spacing w:line="276" w:lineRule="auto"/>
        <w:ind w:firstLine="567"/>
        <w:jc w:val="both"/>
        <w:rPr>
          <w:szCs w:val="24"/>
          <w:shd w:val="clear" w:color="auto" w:fill="FFFFFF"/>
        </w:rPr>
      </w:pPr>
      <w:r w:rsidRPr="002745D7">
        <w:rPr>
          <w:szCs w:val="24"/>
          <w:shd w:val="clear" w:color="auto" w:fill="FFFFFF"/>
        </w:rPr>
        <w:t>Reaguojant į aplinkos veiksnius, TRATC situaciją ir tolimesnės veiklos užtikrinimą:</w:t>
      </w:r>
    </w:p>
    <w:p w14:paraId="28139C32" w14:textId="77777777" w:rsidR="006C3BF4" w:rsidRPr="002745D7" w:rsidRDefault="006C3BF4" w:rsidP="006C3BF4">
      <w:pPr>
        <w:spacing w:line="276" w:lineRule="auto"/>
        <w:ind w:firstLine="567"/>
        <w:jc w:val="both"/>
        <w:rPr>
          <w:szCs w:val="24"/>
          <w:shd w:val="clear" w:color="auto" w:fill="FFFFFF"/>
        </w:rPr>
      </w:pPr>
      <w:r w:rsidRPr="002745D7">
        <w:rPr>
          <w:rFonts w:ascii="Segoe UI Symbol" w:hAnsi="Segoe UI Symbol" w:cs="Segoe UI Symbol"/>
          <w:szCs w:val="24"/>
          <w:shd w:val="clear" w:color="auto" w:fill="FFFFFF"/>
        </w:rPr>
        <w:t xml:space="preserve">✔ </w:t>
      </w:r>
      <w:r w:rsidRPr="002745D7">
        <w:rPr>
          <w:szCs w:val="24"/>
          <w:shd w:val="clear" w:color="auto" w:fill="FFFFFF"/>
        </w:rPr>
        <w:t xml:space="preserve">2024 m. Lietuvos Respublikos aplinkos ministerijai prie Aplinkos projektų valdymo agentūros pateikta paraiška dėl finansavimo gavimo gamybinių ir paviršinių nuotekų valymo technologijų diegimui </w:t>
      </w:r>
      <w:r>
        <w:rPr>
          <w:szCs w:val="24"/>
          <w:shd w:val="clear" w:color="auto" w:fill="FFFFFF"/>
        </w:rPr>
        <w:t>Sąvartyne</w:t>
      </w:r>
      <w:r w:rsidRPr="002745D7">
        <w:rPr>
          <w:i/>
          <w:iCs/>
          <w:szCs w:val="24"/>
          <w:shd w:val="clear" w:color="auto" w:fill="FFFFFF"/>
        </w:rPr>
        <w:t>.</w:t>
      </w:r>
      <w:r w:rsidRPr="002745D7">
        <w:rPr>
          <w:szCs w:val="24"/>
          <w:shd w:val="clear" w:color="auto" w:fill="FFFFFF"/>
        </w:rPr>
        <w:t xml:space="preserve"> Bendrovė, siekdama sumažinti aplinkos teršimą, planuoja atnaujinti filtrato valymo sistemą, veikiančią Sąvartyne nuo 2006 m. Naujų modernių valymo įrenginių įrengimas užtikrintų efektyvesnį teršalų išvalymą. Tai svarbus žingsnis, padedantis apsaugoti gamtą ir gyventojų sveikatą, užtikrinant nuolatinį filtrato valymą net ir esant techniniams </w:t>
      </w:r>
      <w:r w:rsidRPr="002745D7">
        <w:rPr>
          <w:szCs w:val="24"/>
          <w:shd w:val="clear" w:color="auto" w:fill="FFFFFF"/>
        </w:rPr>
        <w:lastRenderedPageBreak/>
        <w:t xml:space="preserve">sutrikimams. Bendra planuojamo projekto vertė – 425 000 Eur be PVM. 2024 m. gale Bendrovė gavo finansavimą </w:t>
      </w:r>
      <w:r w:rsidRPr="00713FB0">
        <w:rPr>
          <w:i/>
          <w:iCs/>
          <w:szCs w:val="24"/>
          <w:shd w:val="clear" w:color="auto" w:fill="FFFFFF"/>
        </w:rPr>
        <w:t xml:space="preserve">(291 100 Eur) </w:t>
      </w:r>
      <w:r w:rsidRPr="002745D7">
        <w:rPr>
          <w:szCs w:val="24"/>
          <w:shd w:val="clear" w:color="auto" w:fill="FFFFFF"/>
        </w:rPr>
        <w:t>Sąvartyne esamų valymo įrenginių atnaujinimui, likusią dalį Įmonė</w:t>
      </w:r>
      <w:r>
        <w:rPr>
          <w:szCs w:val="24"/>
          <w:shd w:val="clear" w:color="auto" w:fill="FFFFFF"/>
        </w:rPr>
        <w:t xml:space="preserve"> ketina</w:t>
      </w:r>
      <w:r w:rsidRPr="002745D7">
        <w:rPr>
          <w:szCs w:val="24"/>
          <w:shd w:val="clear" w:color="auto" w:fill="FFFFFF"/>
        </w:rPr>
        <w:t xml:space="preserve"> deng</w:t>
      </w:r>
      <w:r>
        <w:rPr>
          <w:szCs w:val="24"/>
          <w:shd w:val="clear" w:color="auto" w:fill="FFFFFF"/>
        </w:rPr>
        <w:t>ti</w:t>
      </w:r>
      <w:r w:rsidRPr="002745D7">
        <w:rPr>
          <w:szCs w:val="24"/>
          <w:shd w:val="clear" w:color="auto" w:fill="FFFFFF"/>
        </w:rPr>
        <w:t xml:space="preserve"> savo lėšomis. Per 2025 m. planuoja</w:t>
      </w:r>
      <w:r>
        <w:rPr>
          <w:szCs w:val="24"/>
          <w:shd w:val="clear" w:color="auto" w:fill="FFFFFF"/>
        </w:rPr>
        <w:t>ma</w:t>
      </w:r>
      <w:r w:rsidRPr="002745D7">
        <w:rPr>
          <w:szCs w:val="24"/>
          <w:shd w:val="clear" w:color="auto" w:fill="FFFFFF"/>
        </w:rPr>
        <w:t xml:space="preserve"> atlikti visus reikiamus darbus</w:t>
      </w:r>
      <w:r>
        <w:rPr>
          <w:szCs w:val="24"/>
          <w:shd w:val="clear" w:color="auto" w:fill="FFFFFF"/>
        </w:rPr>
        <w:t>;</w:t>
      </w:r>
    </w:p>
    <w:p w14:paraId="135BF086" w14:textId="77777777" w:rsidR="006C3BF4" w:rsidRDefault="006C3BF4" w:rsidP="006C3BF4">
      <w:pPr>
        <w:spacing w:line="276" w:lineRule="auto"/>
        <w:ind w:firstLine="567"/>
        <w:jc w:val="both"/>
        <w:rPr>
          <w:szCs w:val="24"/>
          <w:shd w:val="clear" w:color="auto" w:fill="FFFFFF"/>
        </w:rPr>
      </w:pPr>
      <w:r w:rsidRPr="002745D7">
        <w:rPr>
          <w:rFonts w:ascii="Segoe UI Symbol" w:hAnsi="Segoe UI Symbol" w:cs="Segoe UI Symbol"/>
          <w:szCs w:val="24"/>
          <w:shd w:val="clear" w:color="auto" w:fill="FFFFFF"/>
        </w:rPr>
        <w:t>✔</w:t>
      </w:r>
      <w:r w:rsidRPr="002745D7">
        <w:rPr>
          <w:szCs w:val="24"/>
          <w:shd w:val="clear" w:color="auto" w:fill="FFFFFF"/>
        </w:rPr>
        <w:t xml:space="preserve"> 2024 m. suprojektuota ir atlikta pirkimo procedūra dėl statybos rangos darbų naujos atliekų surinkimo 40 a. aikštelės įrengimo Sąvartyne. Šis projektas taps svarbia regiono infrastruktūros plėtros dalimi, užtikrinančia patogesnį ir efektyvesnį atliekų tvarkymą gyventojams. Į aikštelę bus galima pristatyti senus baldus </w:t>
      </w:r>
      <w:r w:rsidRPr="002745D7">
        <w:rPr>
          <w:i/>
          <w:iCs/>
          <w:szCs w:val="24"/>
          <w:shd w:val="clear" w:color="auto" w:fill="FFFFFF"/>
        </w:rPr>
        <w:t>(kėdes, lovas, spintas, stalus, komodas ir kt.)</w:t>
      </w:r>
      <w:r w:rsidRPr="002745D7">
        <w:rPr>
          <w:szCs w:val="24"/>
          <w:shd w:val="clear" w:color="auto" w:fill="FFFFFF"/>
        </w:rPr>
        <w:t xml:space="preserve">, langus, duris, dviračius, kilimus, radiatorius, automobilines kėdutes, naudotas automobilių padangas, automobilių ardymo atliekas </w:t>
      </w:r>
      <w:r w:rsidRPr="002745D7">
        <w:rPr>
          <w:i/>
          <w:iCs/>
          <w:szCs w:val="24"/>
          <w:shd w:val="clear" w:color="auto" w:fill="FFFFFF"/>
        </w:rPr>
        <w:t>(</w:t>
      </w:r>
      <w:proofErr w:type="spellStart"/>
      <w:r w:rsidRPr="002745D7">
        <w:rPr>
          <w:i/>
          <w:iCs/>
          <w:szCs w:val="24"/>
          <w:shd w:val="clear" w:color="auto" w:fill="FFFFFF"/>
        </w:rPr>
        <w:t>autostiklą</w:t>
      </w:r>
      <w:proofErr w:type="spellEnd"/>
      <w:r w:rsidRPr="002745D7">
        <w:rPr>
          <w:i/>
          <w:iCs/>
          <w:szCs w:val="24"/>
          <w:shd w:val="clear" w:color="auto" w:fill="FFFFFF"/>
        </w:rPr>
        <w:t xml:space="preserve">, </w:t>
      </w:r>
      <w:proofErr w:type="spellStart"/>
      <w:r w:rsidRPr="002745D7">
        <w:rPr>
          <w:i/>
          <w:iCs/>
          <w:szCs w:val="24"/>
          <w:shd w:val="clear" w:color="auto" w:fill="FFFFFF"/>
        </w:rPr>
        <w:t>autoplastiką</w:t>
      </w:r>
      <w:proofErr w:type="spellEnd"/>
      <w:r w:rsidRPr="002745D7">
        <w:rPr>
          <w:i/>
          <w:iCs/>
          <w:szCs w:val="24"/>
          <w:shd w:val="clear" w:color="auto" w:fill="FFFFFF"/>
        </w:rPr>
        <w:t>)</w:t>
      </w:r>
      <w:r w:rsidRPr="002745D7">
        <w:rPr>
          <w:szCs w:val="24"/>
          <w:shd w:val="clear" w:color="auto" w:fill="FFFFFF"/>
        </w:rPr>
        <w:t>, vežimėlius, talpas ir kitas stambiąsias atliekas. Bendra investicijų suma – 327 644,00 Eur be PVM. Sąvartyno teritorijoje 2025 m. taip pat planuojama išasfaltuoti kelią iki rūšiavimo linijos</w:t>
      </w:r>
      <w:r>
        <w:rPr>
          <w:szCs w:val="24"/>
          <w:shd w:val="clear" w:color="auto" w:fill="FFFFFF"/>
        </w:rPr>
        <w:t>;</w:t>
      </w:r>
    </w:p>
    <w:p w14:paraId="49270DA9" w14:textId="77777777" w:rsidR="006C3BF4" w:rsidRPr="007958F4" w:rsidRDefault="006C3BF4" w:rsidP="006C3BF4">
      <w:pPr>
        <w:spacing w:line="276" w:lineRule="auto"/>
        <w:ind w:firstLine="567"/>
        <w:jc w:val="both"/>
        <w:rPr>
          <w:rFonts w:eastAsia="Aptos"/>
          <w:noProof/>
          <w:color w:val="000000"/>
          <w:szCs w:val="24"/>
        </w:rPr>
      </w:pPr>
      <w:r w:rsidRPr="00DB6257">
        <w:rPr>
          <w:rFonts w:ascii="Aptos" w:eastAsia="Aptos" w:hAnsi="Aptos"/>
          <w:i/>
          <w:noProof/>
          <w:kern w:val="2"/>
          <w:sz w:val="20"/>
          <w:szCs w:val="24"/>
          <w:u w:val="single"/>
          <w:lang w:val="en-US"/>
          <w14:ligatures w14:val="standardContextual"/>
        </w:rPr>
        <mc:AlternateContent>
          <mc:Choice Requires="wps">
            <w:drawing>
              <wp:anchor distT="45720" distB="45720" distL="114300" distR="114300" simplePos="0" relativeHeight="251683840" behindDoc="0" locked="0" layoutInCell="1" allowOverlap="1" wp14:anchorId="1F735088" wp14:editId="25E536F1">
                <wp:simplePos x="0" y="0"/>
                <wp:positionH relativeFrom="margin">
                  <wp:align>right</wp:align>
                </wp:positionH>
                <wp:positionV relativeFrom="paragraph">
                  <wp:posOffset>511175</wp:posOffset>
                </wp:positionV>
                <wp:extent cx="1800225" cy="2095500"/>
                <wp:effectExtent l="0" t="0" r="28575" b="19050"/>
                <wp:wrapSquare wrapText="bothSides"/>
                <wp:docPr id="692952269"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2095500"/>
                        </a:xfrm>
                        <a:prstGeom prst="rect">
                          <a:avLst/>
                        </a:prstGeom>
                        <a:solidFill>
                          <a:srgbClr val="FFFFFF"/>
                        </a:solidFill>
                        <a:ln w="9525">
                          <a:solidFill>
                            <a:sysClr val="window" lastClr="FFFFFF">
                              <a:lumMod val="85000"/>
                            </a:sysClr>
                          </a:solidFill>
                          <a:miter lim="800000"/>
                          <a:headEnd/>
                          <a:tailEnd/>
                        </a:ln>
                      </wps:spPr>
                      <wps:txbx>
                        <w:txbxContent>
                          <w:p w14:paraId="2E7474B8" w14:textId="77777777" w:rsidR="006C3BF4" w:rsidRDefault="006C3BF4" w:rsidP="006C3BF4">
                            <w:r>
                              <w:rPr>
                                <w:i/>
                                <w:sz w:val="20"/>
                                <w:u w:val="single"/>
                              </w:rPr>
                              <w:t>1</w:t>
                            </w:r>
                            <w:r w:rsidRPr="008D108D">
                              <w:rPr>
                                <w:i/>
                                <w:sz w:val="20"/>
                                <w:u w:val="single"/>
                              </w:rPr>
                              <w:t xml:space="preserve"> pav.</w:t>
                            </w:r>
                            <w:r>
                              <w:rPr>
                                <w:i/>
                                <w:sz w:val="20"/>
                                <w:u w:val="single"/>
                              </w:rPr>
                              <w:t xml:space="preserve"> TRATC programėlės aplikacija</w:t>
                            </w:r>
                          </w:p>
                          <w:p w14:paraId="44AE91A8" w14:textId="77777777" w:rsidR="006C3BF4" w:rsidRDefault="006C3BF4" w:rsidP="006C3BF4">
                            <w:pPr>
                              <w:jc w:val="center"/>
                            </w:pPr>
                            <w:r w:rsidRPr="00E83CFA">
                              <w:rPr>
                                <w:noProof/>
                              </w:rPr>
                              <w:drawing>
                                <wp:inline distT="0" distB="0" distL="0" distR="0" wp14:anchorId="7816B990" wp14:editId="1AD9B9DB">
                                  <wp:extent cx="1695450" cy="1695450"/>
                                  <wp:effectExtent l="0" t="0" r="0" b="0"/>
                                  <wp:docPr id="465292855" name="Paveikslėlis 1" descr="Paveikslėlis, kuriame yra žalias, dizai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992887" name="Paveikslėlis 1" descr="Paveikslėlis, kuriame yra žalias, dizainas&#10;&#10;Dirbtinio intelekto sugeneruotas turinys gali būti neteisingas."/>
                                          <pic:cNvPicPr/>
                                        </pic:nvPicPr>
                                        <pic:blipFill>
                                          <a:blip r:embed="rId7"/>
                                          <a:stretch>
                                            <a:fillRect/>
                                          </a:stretch>
                                        </pic:blipFill>
                                        <pic:spPr>
                                          <a:xfrm>
                                            <a:off x="0" y="0"/>
                                            <a:ext cx="1695450" cy="169545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735088" id="_x0000_t202" coordsize="21600,21600" o:spt="202" path="m,l,21600r21600,l21600,xe">
                <v:stroke joinstyle="miter"/>
                <v:path gradientshapeok="t" o:connecttype="rect"/>
              </v:shapetype>
              <v:shape id="2 teksto laukas" o:spid="_x0000_s1026" type="#_x0000_t202" style="position:absolute;left:0;text-align:left;margin-left:90.55pt;margin-top:40.25pt;width:141.75pt;height:165pt;z-index:2516838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" strokecolor="#d9d9d9">
                <v:textbox>
                  <w:txbxContent>
                    <w:p w14:paraId="2E7474B8" w14:textId="77777777" w:rsidR="006C3BF4" w:rsidRDefault="006C3BF4" w:rsidP="006C3BF4">
                      <w:r>
                        <w:rPr>
                          <w:i/>
                          <w:sz w:val="20"/>
                          <w:u w:val="single"/>
                        </w:rPr>
                        <w:t>1</w:t>
                      </w:r>
                      <w:r w:rsidRPr="008D108D">
                        <w:rPr>
                          <w:i/>
                          <w:sz w:val="20"/>
                          <w:u w:val="single"/>
                        </w:rPr>
                        <w:t xml:space="preserve"> pav.</w:t>
                      </w:r>
                      <w:r>
                        <w:rPr>
                          <w:i/>
                          <w:sz w:val="20"/>
                          <w:u w:val="single"/>
                        </w:rPr>
                        <w:t xml:space="preserve"> TRATC programėlės aplikacija</w:t>
                      </w:r>
                    </w:p>
                    <w:p w14:paraId="44AE91A8" w14:textId="77777777" w:rsidR="006C3BF4" w:rsidRDefault="006C3BF4" w:rsidP="006C3BF4">
                      <w:pPr>
                        <w:jc w:val="center"/>
                      </w:pPr>
                      <w:r w:rsidRPr="00E83CFA">
                        <w:rPr>
                          <w:noProof/>
                        </w:rPr>
                        <w:drawing>
                          <wp:inline distT="0" distB="0" distL="0" distR="0" wp14:anchorId="7816B990" wp14:editId="1AD9B9DB">
                            <wp:extent cx="1695450" cy="1695450"/>
                            <wp:effectExtent l="0" t="0" r="0" b="0"/>
                            <wp:docPr id="465292855" name="Paveikslėlis 1" descr="Paveikslėlis, kuriame yra žalias, dizai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992887" name="Paveikslėlis 1" descr="Paveikslėlis, kuriame yra žalias, dizainas&#10;&#10;Dirbtinio intelekto sugeneruotas turinys gali būti neteisingas."/>
                                    <pic:cNvPicPr/>
                                  </pic:nvPicPr>
                                  <pic:blipFill>
                                    <a:blip r:embed="rId8"/>
                                    <a:stretch>
                                      <a:fillRect/>
                                    </a:stretch>
                                  </pic:blipFill>
                                  <pic:spPr>
                                    <a:xfrm>
                                      <a:off x="0" y="0"/>
                                      <a:ext cx="1695450" cy="1695450"/>
                                    </a:xfrm>
                                    <a:prstGeom prst="rect">
                                      <a:avLst/>
                                    </a:prstGeom>
                                  </pic:spPr>
                                </pic:pic>
                              </a:graphicData>
                            </a:graphic>
                          </wp:inline>
                        </w:drawing>
                      </w:r>
                    </w:p>
                  </w:txbxContent>
                </v:textbox>
                <w10:wrap type="square" anchorx="margin"/>
              </v:shape>
            </w:pict>
          </mc:Fallback>
        </mc:AlternateContent>
      </w:r>
      <w:r w:rsidRPr="00354ABC">
        <w:rPr>
          <w:rFonts w:ascii="Segoe UI Symbol" w:eastAsia="Aptos" w:hAnsi="Segoe UI Symbol" w:cs="Segoe UI Symbol"/>
          <w:kern w:val="2"/>
          <w:szCs w:val="24"/>
          <w14:ligatures w14:val="standardContextual"/>
        </w:rPr>
        <w:t>✔</w:t>
      </w:r>
      <w:r w:rsidRPr="00354ABC">
        <w:rPr>
          <w:rFonts w:eastAsia="Aptos"/>
          <w:kern w:val="2"/>
          <w:szCs w:val="24"/>
          <w14:ligatures w14:val="standardContextual"/>
        </w:rPr>
        <w:t xml:space="preserve"> </w:t>
      </w:r>
      <w:r w:rsidRPr="007958F4">
        <w:rPr>
          <w:rFonts w:eastAsia="Aptos"/>
          <w:noProof/>
          <w:color w:val="000000"/>
          <w:szCs w:val="24"/>
        </w:rPr>
        <w:t xml:space="preserve">2024 m. </w:t>
      </w:r>
      <w:r>
        <w:rPr>
          <w:rFonts w:eastAsia="Aptos"/>
          <w:noProof/>
          <w:color w:val="000000"/>
          <w:szCs w:val="24"/>
        </w:rPr>
        <w:t>įdiegti</w:t>
      </w:r>
      <w:r w:rsidRPr="007958F4">
        <w:rPr>
          <w:rFonts w:eastAsia="Aptos"/>
          <w:noProof/>
          <w:color w:val="000000"/>
          <w:szCs w:val="24"/>
        </w:rPr>
        <w:t xml:space="preserve"> ISO standart</w:t>
      </w:r>
      <w:r>
        <w:rPr>
          <w:rFonts w:eastAsia="Aptos"/>
          <w:noProof/>
          <w:color w:val="000000"/>
          <w:szCs w:val="24"/>
        </w:rPr>
        <w:t>ai</w:t>
      </w:r>
      <w:r w:rsidRPr="007958F4">
        <w:rPr>
          <w:rFonts w:eastAsia="Aptos"/>
          <w:noProof/>
          <w:color w:val="000000"/>
          <w:szCs w:val="24"/>
        </w:rPr>
        <w:t xml:space="preserve"> 9001, 14001, 45001, kurie užtikrins aukščiausią paslaugų kokybę, atsakomybę aplinkai ir darbuotojų saugai. Šie standartai atspindi Įmonės įsipareigojimą veikti efektyviai, tvariai ir atsakingai, siekiant geriausių rezultatų TRATC klientams, darbuotojams ir aplinkai</w:t>
      </w:r>
      <w:r>
        <w:rPr>
          <w:rFonts w:eastAsia="Aptos"/>
          <w:noProof/>
          <w:color w:val="000000"/>
          <w:szCs w:val="24"/>
        </w:rPr>
        <w:t>;</w:t>
      </w:r>
    </w:p>
    <w:p w14:paraId="7A43E315" w14:textId="77777777" w:rsidR="006C3BF4" w:rsidRPr="007958F4" w:rsidRDefault="006C3BF4" w:rsidP="006C3BF4">
      <w:pPr>
        <w:spacing w:line="276" w:lineRule="auto"/>
        <w:ind w:firstLine="567"/>
        <w:jc w:val="both"/>
        <w:rPr>
          <w:rFonts w:eastAsia="Aptos"/>
          <w:i/>
          <w:iCs/>
          <w:kern w:val="2"/>
          <w:szCs w:val="24"/>
          <w14:ligatures w14:val="standardContextual"/>
        </w:rPr>
      </w:pPr>
      <w:r w:rsidRPr="00354ABC">
        <w:rPr>
          <w:rFonts w:ascii="Segoe UI Symbol" w:eastAsia="Aptos" w:hAnsi="Segoe UI Symbol" w:cs="Segoe UI Symbol"/>
          <w:kern w:val="2"/>
          <w:szCs w:val="24"/>
          <w14:ligatures w14:val="standardContextual"/>
        </w:rPr>
        <w:t>✔</w:t>
      </w:r>
      <w:r w:rsidRPr="00354ABC">
        <w:rPr>
          <w:rFonts w:eastAsia="Aptos"/>
          <w:kern w:val="2"/>
          <w:szCs w:val="24"/>
          <w14:ligatures w14:val="standardContextual"/>
        </w:rPr>
        <w:t xml:space="preserve"> </w:t>
      </w:r>
      <w:r w:rsidRPr="002745D7">
        <w:rPr>
          <w:rFonts w:eastAsia="Aptos"/>
          <w:kern w:val="2"/>
          <w:szCs w:val="24"/>
          <w14:ligatures w14:val="standardContextual"/>
        </w:rPr>
        <w:t xml:space="preserve">Įdiegta TRATC programėlė, kuria naudodamiesi Tauragės regiono gyventojai </w:t>
      </w:r>
      <w:r>
        <w:rPr>
          <w:rFonts w:eastAsia="Aptos"/>
          <w:kern w:val="2"/>
          <w:szCs w:val="24"/>
          <w14:ligatures w14:val="standardContextual"/>
        </w:rPr>
        <w:t>turi galimybę</w:t>
      </w:r>
      <w:r w:rsidRPr="002745D7">
        <w:rPr>
          <w:rFonts w:eastAsia="Aptos"/>
          <w:kern w:val="2"/>
          <w:szCs w:val="24"/>
          <w14:ligatures w14:val="standardContextual"/>
        </w:rPr>
        <w:t xml:space="preserve"> gauti aktualią informaciją apie atliekų surinkimo ir tvarkymo sistemą – </w:t>
      </w:r>
      <w:r w:rsidRPr="007958F4">
        <w:rPr>
          <w:rFonts w:eastAsia="Aptos"/>
          <w:i/>
          <w:iCs/>
          <w:kern w:val="2"/>
          <w:szCs w:val="24"/>
          <w14:ligatures w14:val="standardContextual"/>
        </w:rPr>
        <w:t>gauti TRATC naujienas, priminimus apie artėjantį atliekų išvežimą (mišrių, žalių, pakuočių, stiklo), teikti skundus ir kt.</w:t>
      </w:r>
      <w:r>
        <w:rPr>
          <w:rFonts w:eastAsia="Aptos"/>
          <w:i/>
          <w:iCs/>
          <w:kern w:val="2"/>
          <w:szCs w:val="24"/>
          <w14:ligatures w14:val="standardContextual"/>
        </w:rPr>
        <w:t>;</w:t>
      </w:r>
    </w:p>
    <w:p w14:paraId="196BA2E7" w14:textId="77777777" w:rsidR="006C3BF4" w:rsidRPr="002745D7" w:rsidRDefault="006C3BF4" w:rsidP="006C3BF4">
      <w:pPr>
        <w:spacing w:line="276" w:lineRule="auto"/>
        <w:ind w:firstLine="567"/>
        <w:jc w:val="both"/>
        <w:rPr>
          <w:noProof/>
          <w:szCs w:val="24"/>
        </w:rPr>
      </w:pPr>
      <w:r w:rsidRPr="00354ABC">
        <w:rPr>
          <w:rFonts w:ascii="Segoe UI Symbol" w:hAnsi="Segoe UI Symbol" w:cs="Segoe UI Symbol"/>
          <w:noProof/>
          <w:szCs w:val="24"/>
        </w:rPr>
        <w:t>✔</w:t>
      </w:r>
      <w:r w:rsidRPr="00354ABC">
        <w:rPr>
          <w:noProof/>
          <w:szCs w:val="24"/>
        </w:rPr>
        <w:t xml:space="preserve"> </w:t>
      </w:r>
      <w:r w:rsidRPr="002745D7">
        <w:rPr>
          <w:noProof/>
          <w:szCs w:val="24"/>
        </w:rPr>
        <w:t>Siekiant pagerinti darbuotojų darbo sąlygas, efektyvinti darbo procesus bei užtikrinti aikštelių saugumą bei kontrolę, esamose DASA ir ŽAKA įrengti nauji kondicionieriai, pakeisti kompiuteriai ir kasos aparatai, atnaujintos reklaminės iškabos bei pakeistos vaizdo stebėjimo kameros.</w:t>
      </w:r>
    </w:p>
    <w:p w14:paraId="51553E93" w14:textId="77777777" w:rsidR="006C3BF4" w:rsidRPr="002A26FF" w:rsidRDefault="006C3BF4" w:rsidP="006C3BF4">
      <w:pPr>
        <w:spacing w:line="276" w:lineRule="auto"/>
        <w:ind w:firstLine="567"/>
        <w:jc w:val="both"/>
        <w:rPr>
          <w:rFonts w:eastAsia="Calibri"/>
          <w:noProof/>
          <w:szCs w:val="24"/>
        </w:rPr>
      </w:pPr>
      <w:r w:rsidRPr="002A26FF">
        <w:rPr>
          <w:rFonts w:ascii="Segoe UI Symbol" w:hAnsi="Segoe UI Symbol" w:cs="Segoe UI Symbol"/>
          <w:szCs w:val="24"/>
          <w:shd w:val="clear" w:color="auto" w:fill="FFFFFF"/>
        </w:rPr>
        <w:t xml:space="preserve">✔ </w:t>
      </w:r>
      <w:r w:rsidRPr="002A26FF">
        <w:rPr>
          <w:szCs w:val="24"/>
          <w:shd w:val="clear" w:color="auto" w:fill="FFFFFF"/>
        </w:rPr>
        <w:t xml:space="preserve">Siekiant užtikrinti atliekų tvarkymo sistemos organizavimą bei atsižvelgiant į pasikeitusį teisinį reglamentavimą, kreiptasi į Savivaldybių tarybas </w:t>
      </w:r>
      <w:r w:rsidRPr="002A26FF">
        <w:rPr>
          <w:rFonts w:eastAsia="Calibri"/>
          <w:noProof/>
          <w:szCs w:val="24"/>
        </w:rPr>
        <w:t>tvirtinti nereguliuojamos veiklos paslaugų kainas 2025 m. Tauragės ir Jurbarko rajono savivaldybių tarybos 2024 m. gruodžio mėn. patvirtino TRATC teiktas nereguliuojamos veiklos paslaugų kainas, Šilalės raj. ir Pagėgių savivaldybių tarybos – 2025 m. sausio mėn.</w:t>
      </w:r>
      <w:r w:rsidRPr="002A26FF">
        <w:rPr>
          <w:szCs w:val="24"/>
          <w:shd w:val="clear" w:color="auto" w:fill="FFFFFF"/>
        </w:rPr>
        <w:t>;</w:t>
      </w:r>
    </w:p>
    <w:p w14:paraId="4E4E7241" w14:textId="77777777" w:rsidR="006C3BF4" w:rsidRPr="002A26FF" w:rsidRDefault="006C3BF4" w:rsidP="006C3BF4">
      <w:pPr>
        <w:spacing w:line="276" w:lineRule="auto"/>
        <w:ind w:firstLine="567"/>
        <w:jc w:val="both"/>
        <w:rPr>
          <w:szCs w:val="24"/>
          <w:shd w:val="clear" w:color="auto" w:fill="FFFFFF"/>
        </w:rPr>
      </w:pPr>
      <w:r w:rsidRPr="002A26FF">
        <w:rPr>
          <w:rFonts w:ascii="Segoe UI Symbol" w:hAnsi="Segoe UI Symbol" w:cs="Segoe UI Symbol"/>
          <w:szCs w:val="24"/>
          <w:shd w:val="clear" w:color="auto" w:fill="FFFFFF"/>
        </w:rPr>
        <w:t xml:space="preserve">✔ </w:t>
      </w:r>
      <w:r w:rsidRPr="002A26FF">
        <w:rPr>
          <w:szCs w:val="24"/>
          <w:shd w:val="clear" w:color="auto" w:fill="FFFFFF"/>
        </w:rPr>
        <w:t>Siekiant užtikrinti atliekų surinkimo ir sutvarkymo kaštų padengimą</w:t>
      </w:r>
      <w:r>
        <w:rPr>
          <w:szCs w:val="24"/>
          <w:shd w:val="clear" w:color="auto" w:fill="FFFFFF"/>
        </w:rPr>
        <w:t xml:space="preserve"> 2025 m.</w:t>
      </w:r>
      <w:r w:rsidRPr="002A26FF">
        <w:rPr>
          <w:szCs w:val="24"/>
          <w:shd w:val="clear" w:color="auto" w:fill="FFFFFF"/>
        </w:rPr>
        <w:t xml:space="preserve">, buvo kreiptasi į Tauragės, Jurbarko, Šilalės rajonų ir Pagėgių savivaldybių tarybas dėl rinkliavos dydžių perskaičiavimo ir naujų patvirtinimo </w:t>
      </w:r>
      <w:r w:rsidRPr="002A26FF">
        <w:rPr>
          <w:i/>
          <w:iCs/>
          <w:szCs w:val="24"/>
          <w:shd w:val="clear" w:color="auto" w:fill="FFFFFF"/>
        </w:rPr>
        <w:t>(Jurbarko, Šilalės raj. ir Pagėgių savivaldybėse patvirtinti nauji rinkliavos dydžiai);</w:t>
      </w:r>
    </w:p>
    <w:p w14:paraId="3282142F" w14:textId="77777777" w:rsidR="006C3BF4" w:rsidRPr="0002210C" w:rsidRDefault="006C3BF4" w:rsidP="006C3BF4">
      <w:pPr>
        <w:pStyle w:val="Sraopastraipa"/>
        <w:ind w:left="0" w:firstLine="567"/>
        <w:jc w:val="both"/>
        <w:rPr>
          <w:iCs/>
        </w:rPr>
      </w:pPr>
      <w:r w:rsidRPr="0002210C">
        <w:rPr>
          <w:rFonts w:ascii="Segoe UI Symbol" w:hAnsi="Segoe UI Symbol" w:cs="Segoe UI Symbol"/>
          <w:shd w:val="clear" w:color="auto" w:fill="FFFFFF"/>
        </w:rPr>
        <w:t xml:space="preserve">✔ </w:t>
      </w:r>
      <w:r w:rsidRPr="0002210C">
        <w:rPr>
          <w:iCs/>
        </w:rPr>
        <w:t>Siekiant užtikrinti visuomenės aplinkosauginį švietimą ir informavimą gyventojams</w:t>
      </w:r>
      <w:r w:rsidRPr="0002210C">
        <w:rPr>
          <w:rFonts w:ascii="Calibri" w:hAnsi="Calibri" w:cs="Calibri"/>
          <w:shd w:val="clear" w:color="auto" w:fill="FFFFFF"/>
        </w:rPr>
        <w:t xml:space="preserve"> </w:t>
      </w:r>
      <w:r w:rsidRPr="0002210C">
        <w:rPr>
          <w:iCs/>
        </w:rPr>
        <w:t xml:space="preserve">vietinėje spaudoje, TRATC internetinėje svetainėje, per radiją, televiziją, </w:t>
      </w:r>
      <w:proofErr w:type="spellStart"/>
      <w:r w:rsidRPr="0002210C">
        <w:rPr>
          <w:iCs/>
        </w:rPr>
        <w:t>LinkedIn</w:t>
      </w:r>
      <w:proofErr w:type="spellEnd"/>
      <w:r w:rsidRPr="0002210C">
        <w:rPr>
          <w:iCs/>
        </w:rPr>
        <w:t>, Facebook profilius ir per TRATC mokėtojų duomenų bazę viešinta aktuali informacija apie atliekų rūšiavimą ir jų surinkimą, vykdomus kontrolės patikrinimus, atliekų surinkimo grafikus ir kt.</w:t>
      </w:r>
      <w:r>
        <w:rPr>
          <w:iCs/>
        </w:rPr>
        <w:t xml:space="preserve"> Taip pat vykdytos edukacijos moksleiviams, organizuotos aplinkosauginės akcijos, susitikimai su gyventojais ir įmonių darbuotojais ir t.t.; </w:t>
      </w:r>
    </w:p>
    <w:p w14:paraId="434D307B" w14:textId="77777777" w:rsidR="006C3BF4" w:rsidRDefault="006C3BF4" w:rsidP="006C3BF4">
      <w:pPr>
        <w:pStyle w:val="Sraopastraipa"/>
        <w:ind w:left="0" w:firstLine="567"/>
        <w:jc w:val="both"/>
        <w:rPr>
          <w:iCs/>
        </w:rPr>
      </w:pPr>
      <w:r w:rsidRPr="007F429B">
        <w:rPr>
          <w:rFonts w:ascii="Segoe UI Symbol" w:hAnsi="Segoe UI Symbol" w:cs="Segoe UI Symbol"/>
          <w:iCs/>
        </w:rPr>
        <w:t>✔</w:t>
      </w:r>
      <w:r>
        <w:rPr>
          <w:iCs/>
        </w:rPr>
        <w:t xml:space="preserve"> </w:t>
      </w:r>
      <w:r w:rsidRPr="007F429B">
        <w:rPr>
          <w:iCs/>
        </w:rPr>
        <w:t>Siekiant užtikrinti darbuotojų saugą ir sveikatą 2024 m. Bendrovė atliko visų Sąvartyno darbuotojų profesinės rizikos vertinimą bei atsižvelgiant į galimas rizikas visi darbuotojai buvo aprūpinami darbui reikalingomis asmens apsaugos priemonėmis</w:t>
      </w:r>
      <w:r>
        <w:rPr>
          <w:iCs/>
        </w:rPr>
        <w:t>;</w:t>
      </w:r>
    </w:p>
    <w:p w14:paraId="0349BD9F" w14:textId="77777777" w:rsidR="006C3BF4" w:rsidRPr="001C1A3F" w:rsidRDefault="006C3BF4" w:rsidP="006C3BF4">
      <w:pPr>
        <w:spacing w:line="276" w:lineRule="auto"/>
        <w:ind w:firstLine="567"/>
        <w:contextualSpacing/>
        <w:jc w:val="both"/>
        <w:rPr>
          <w:szCs w:val="24"/>
          <w:shd w:val="clear" w:color="auto" w:fill="FFFFFF"/>
        </w:rPr>
      </w:pPr>
      <w:r w:rsidRPr="0002210C">
        <w:rPr>
          <w:rFonts w:ascii="Segoe UI Symbol" w:hAnsi="Segoe UI Symbol" w:cs="Segoe UI Symbol"/>
          <w:szCs w:val="24"/>
          <w:shd w:val="clear" w:color="auto" w:fill="FFFFFF"/>
        </w:rPr>
        <w:lastRenderedPageBreak/>
        <w:t>✔</w:t>
      </w:r>
      <w:r w:rsidRPr="0002210C">
        <w:rPr>
          <w:szCs w:val="24"/>
          <w:shd w:val="clear" w:color="auto" w:fill="FFFFFF"/>
        </w:rPr>
        <w:t xml:space="preserve"> Siekiant darbuotojų įsitraukimo įdiegtos motyvacinės programos, metiniai pokalbiai, atlygio sistemos. Sudarytos sąlygos didesniam įsitraukimui į įstaigos veiklą suteikiant sąlygas tobulėti savo profesinėje srityje, dalyvauti mokymuose, parodose, seminaruose ir kt.</w:t>
      </w:r>
    </w:p>
    <w:p w14:paraId="3EFC358F" w14:textId="77777777" w:rsidR="006C3BF4" w:rsidRPr="00F17BEA" w:rsidRDefault="006C3BF4" w:rsidP="006C3BF4">
      <w:pPr>
        <w:keepNext/>
        <w:keepLines/>
        <w:numPr>
          <w:ilvl w:val="1"/>
          <w:numId w:val="29"/>
        </w:numPr>
        <w:spacing w:before="160" w:after="120" w:line="276" w:lineRule="auto"/>
        <w:ind w:left="0" w:firstLine="567"/>
        <w:jc w:val="center"/>
        <w:outlineLvl w:val="1"/>
        <w:rPr>
          <w:b/>
          <w:bCs/>
          <w:noProof/>
          <w:szCs w:val="24"/>
        </w:rPr>
      </w:pPr>
      <w:bookmarkStart w:id="3" w:name="_Toc102057240"/>
      <w:r w:rsidRPr="00F17BEA">
        <w:rPr>
          <w:b/>
          <w:bCs/>
          <w:noProof/>
          <w:szCs w:val="24"/>
        </w:rPr>
        <w:t>Bendrovės direktoriaus asmeninis tobulėjimas</w:t>
      </w:r>
      <w:bookmarkEnd w:id="3"/>
    </w:p>
    <w:p w14:paraId="6C9F7CA6" w14:textId="77777777" w:rsidR="006C3BF4" w:rsidRPr="00F17BEA" w:rsidRDefault="006C3BF4" w:rsidP="006C3BF4">
      <w:pPr>
        <w:spacing w:line="276" w:lineRule="auto"/>
        <w:ind w:firstLine="567"/>
        <w:jc w:val="both"/>
        <w:rPr>
          <w:rFonts w:eastAsia="Calibri"/>
          <w:noProof/>
          <w:szCs w:val="24"/>
        </w:rPr>
      </w:pPr>
      <w:r w:rsidRPr="00F17BEA">
        <w:rPr>
          <w:rFonts w:eastAsia="Calibri"/>
          <w:noProof/>
          <w:szCs w:val="24"/>
        </w:rPr>
        <w:t xml:space="preserve">2024 m. TRATC direktorė nuolat dalyvavo nuotoliniuose ir gyvuose posėdžiuose, konferencijose, darbo grupių pasitarimuose, kituose susitikimuose, kuriuos organizavo Lietuvos regioninių atliekų tvarkymo centrų asociacija (toliaus – LRATCA), Aplinkos ministerija, Tauragės regiono savivaldybės, kiti Lietuvos regioninių atliekų tvarkymo centrai. Vyko į komandiruotes susipažinti su atliekų sektoriaus problematika, infrastruktūra, pažangiomis technologijomis, taikoma gerąja praktika. Užmegzti ryšiai, pradėtas bendradarbiavimas su Norvegijos, Suomijos, Italijos, Vokietijos, Lenkijos, Latvijos atliekų sektoriaus įmonėmis. </w:t>
      </w:r>
    </w:p>
    <w:p w14:paraId="3D7DEB02" w14:textId="77777777" w:rsidR="006C3BF4" w:rsidRPr="00F17BEA" w:rsidRDefault="006C3BF4" w:rsidP="006C3BF4">
      <w:pPr>
        <w:spacing w:line="276" w:lineRule="auto"/>
        <w:ind w:firstLine="567"/>
        <w:jc w:val="both"/>
        <w:rPr>
          <w:rFonts w:eastAsia="Calibri"/>
          <w:noProof/>
          <w:szCs w:val="24"/>
        </w:rPr>
      </w:pPr>
      <w:r w:rsidRPr="00F17BEA">
        <w:rPr>
          <w:rFonts w:eastAsia="Calibri"/>
          <w:noProof/>
          <w:szCs w:val="24"/>
        </w:rPr>
        <w:t>Gautas sertifikatas VU Aplinkos inžinerijo fakulteto pagal kvalifikacijos tobulinimo programą „Sąvartynus eksploatuojančių įmonių atliekų tvarkymo vadovų mokymai“.</w:t>
      </w:r>
    </w:p>
    <w:p w14:paraId="22AD8B90" w14:textId="77777777" w:rsidR="006C3BF4" w:rsidRPr="00F17BEA" w:rsidRDefault="006C3BF4" w:rsidP="006C3BF4">
      <w:pPr>
        <w:spacing w:line="276" w:lineRule="auto"/>
        <w:ind w:firstLine="567"/>
        <w:jc w:val="both"/>
        <w:rPr>
          <w:rFonts w:eastAsia="Calibri"/>
          <w:noProof/>
          <w:szCs w:val="24"/>
        </w:rPr>
      </w:pPr>
      <w:r w:rsidRPr="00F17BEA">
        <w:rPr>
          <w:rFonts w:eastAsia="Calibri"/>
          <w:noProof/>
          <w:szCs w:val="24"/>
        </w:rPr>
        <w:t>Išklausyti Įmonių, įstaigų ir organizacijų vadovų, kuriems pavesta kontroliuoti objekto preišgaisrinę būklę ir imtis priemonių priešgaisrinės saugos reikalavimams vykdyti, mokymai.</w:t>
      </w:r>
    </w:p>
    <w:p w14:paraId="76CFD300" w14:textId="77777777" w:rsidR="006C3BF4" w:rsidRPr="00A329CC" w:rsidRDefault="006C3BF4" w:rsidP="006C3BF4">
      <w:pPr>
        <w:keepNext/>
        <w:keepLines/>
        <w:numPr>
          <w:ilvl w:val="1"/>
          <w:numId w:val="29"/>
        </w:numPr>
        <w:spacing w:before="160" w:after="120" w:line="259" w:lineRule="auto"/>
        <w:ind w:left="432"/>
        <w:jc w:val="center"/>
        <w:outlineLvl w:val="1"/>
        <w:rPr>
          <w:b/>
          <w:bCs/>
          <w:noProof/>
          <w:szCs w:val="24"/>
        </w:rPr>
      </w:pPr>
      <w:bookmarkStart w:id="4" w:name="_Toc102057241"/>
      <w:r w:rsidRPr="00A329CC">
        <w:rPr>
          <w:b/>
          <w:bCs/>
          <w:noProof/>
          <w:szCs w:val="24"/>
        </w:rPr>
        <w:t>UAB Tauragės regiono atliekų tvarkymo centro projektinė veikla</w:t>
      </w:r>
      <w:bookmarkEnd w:id="4"/>
    </w:p>
    <w:p w14:paraId="1DDE8FFA" w14:textId="77777777" w:rsidR="006C3BF4" w:rsidRDefault="006C3BF4" w:rsidP="006C3BF4">
      <w:pPr>
        <w:spacing w:line="276" w:lineRule="auto"/>
        <w:ind w:firstLine="567"/>
        <w:jc w:val="both"/>
        <w:rPr>
          <w:szCs w:val="24"/>
        </w:rPr>
      </w:pPr>
      <w:bookmarkStart w:id="5" w:name="_Hlk193354431"/>
      <w:bookmarkStart w:id="6" w:name="_Toc102057242"/>
      <w:r w:rsidRPr="004E5DAF">
        <w:rPr>
          <w:szCs w:val="24"/>
        </w:rPr>
        <w:t>Bendrovė kartu su Tauragės regiono savivaldybėmis 2024 m. baigė vykdyti projektą</w:t>
      </w:r>
      <w:r>
        <w:rPr>
          <w:szCs w:val="24"/>
        </w:rPr>
        <w:t xml:space="preserve"> </w:t>
      </w:r>
      <w:r w:rsidRPr="007F423F">
        <w:rPr>
          <w:szCs w:val="24"/>
        </w:rPr>
        <w:t>„Tauragės regiono maisto/virtuvės, įskaitant ir žaliųjų, atliekų tvarkymo infrastruktūros plėtra“</w:t>
      </w:r>
      <w:r>
        <w:rPr>
          <w:szCs w:val="24"/>
        </w:rPr>
        <w:t xml:space="preserve">. Galutinė įgyvendinto projekto vertė - </w:t>
      </w:r>
      <w:r w:rsidRPr="003D0C1F">
        <w:rPr>
          <w:szCs w:val="24"/>
        </w:rPr>
        <w:t>1 858</w:t>
      </w:r>
      <w:r>
        <w:rPr>
          <w:szCs w:val="24"/>
        </w:rPr>
        <w:t> </w:t>
      </w:r>
      <w:r w:rsidRPr="003D0C1F">
        <w:rPr>
          <w:szCs w:val="24"/>
        </w:rPr>
        <w:t>9</w:t>
      </w:r>
      <w:r>
        <w:rPr>
          <w:szCs w:val="24"/>
        </w:rPr>
        <w:t>59</w:t>
      </w:r>
      <w:r w:rsidRPr="003D0C1F">
        <w:rPr>
          <w:szCs w:val="24"/>
        </w:rPr>
        <w:t xml:space="preserve"> </w:t>
      </w:r>
      <w:r>
        <w:rPr>
          <w:szCs w:val="24"/>
        </w:rPr>
        <w:t xml:space="preserve">Eur be PVM, iš jų ES lėšos – 1 457 181 Eur be PVM, savivaldybių lėšos – 264 814 Eur be PVM. Likusią sumą, </w:t>
      </w:r>
      <w:proofErr w:type="spellStart"/>
      <w:r>
        <w:rPr>
          <w:szCs w:val="24"/>
        </w:rPr>
        <w:t>t.y</w:t>
      </w:r>
      <w:proofErr w:type="spellEnd"/>
      <w:r>
        <w:rPr>
          <w:szCs w:val="24"/>
        </w:rPr>
        <w:t xml:space="preserve">. 136 964 Eur be PVM, Bendrovė </w:t>
      </w:r>
      <w:r w:rsidRPr="004E5DAF">
        <w:rPr>
          <w:i/>
          <w:noProof/>
          <w:sz w:val="20"/>
          <w:u w:val="single"/>
        </w:rPr>
        <mc:AlternateContent>
          <mc:Choice Requires="wps">
            <w:drawing>
              <wp:anchor distT="45720" distB="45720" distL="114300" distR="114300" simplePos="0" relativeHeight="251660288" behindDoc="0" locked="0" layoutInCell="1" allowOverlap="1" wp14:anchorId="6579849B" wp14:editId="01E10BF9">
                <wp:simplePos x="0" y="0"/>
                <wp:positionH relativeFrom="margin">
                  <wp:align>right</wp:align>
                </wp:positionH>
                <wp:positionV relativeFrom="paragraph">
                  <wp:posOffset>0</wp:posOffset>
                </wp:positionV>
                <wp:extent cx="3695700" cy="3078480"/>
                <wp:effectExtent l="0" t="0" r="19050" b="26670"/>
                <wp:wrapSquare wrapText="bothSides"/>
                <wp:docPr id="44"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3078480"/>
                        </a:xfrm>
                        <a:prstGeom prst="rect">
                          <a:avLst/>
                        </a:prstGeom>
                        <a:solidFill>
                          <a:srgbClr val="FFFFFF"/>
                        </a:solidFill>
                        <a:ln w="9525">
                          <a:solidFill>
                            <a:schemeClr val="bg1">
                              <a:lumMod val="85000"/>
                            </a:schemeClr>
                          </a:solidFill>
                          <a:miter lim="800000"/>
                          <a:headEnd/>
                          <a:tailEnd/>
                        </a:ln>
                      </wps:spPr>
                      <wps:txbx>
                        <w:txbxContent>
                          <w:p w14:paraId="2DBBD9CE" w14:textId="77777777" w:rsidR="006C3BF4" w:rsidRDefault="006C3BF4" w:rsidP="006C3BF4">
                            <w:pPr>
                              <w:spacing w:after="60"/>
                            </w:pPr>
                            <w:bookmarkStart w:id="7" w:name="_Hlk130282709"/>
                            <w:r>
                              <w:rPr>
                                <w:i/>
                                <w:sz w:val="20"/>
                                <w:szCs w:val="24"/>
                                <w:u w:val="single"/>
                              </w:rPr>
                              <w:t>2</w:t>
                            </w:r>
                            <w:r w:rsidRPr="00D57DA9">
                              <w:rPr>
                                <w:i/>
                                <w:sz w:val="20"/>
                                <w:szCs w:val="24"/>
                                <w:u w:val="single"/>
                              </w:rPr>
                              <w:t xml:space="preserve"> pav.</w:t>
                            </w:r>
                            <w:r>
                              <w:rPr>
                                <w:i/>
                                <w:sz w:val="20"/>
                                <w:szCs w:val="24"/>
                                <w:u w:val="single"/>
                              </w:rPr>
                              <w:t xml:space="preserve"> MVA apdorojimo pastatas</w:t>
                            </w:r>
                          </w:p>
                          <w:bookmarkEnd w:id="7"/>
                          <w:p w14:paraId="1A9F861C" w14:textId="77777777" w:rsidR="006C3BF4" w:rsidRDefault="006C3BF4" w:rsidP="006C3BF4">
                            <w:pPr>
                              <w:jc w:val="center"/>
                            </w:pPr>
                            <w:r>
                              <w:rPr>
                                <w:noProof/>
                              </w:rPr>
                              <w:drawing>
                                <wp:inline distT="0" distB="0" distL="0" distR="0" wp14:anchorId="74E8A494" wp14:editId="1BFEBBC0">
                                  <wp:extent cx="3589020" cy="2789080"/>
                                  <wp:effectExtent l="0" t="0" r="0" b="0"/>
                                  <wp:docPr id="774787099" name="Paveikslėlis 774787099" descr="Nėra nuotraukos apra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ėra nuotraukos apraš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08228" cy="280400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79849B" id="_x0000_s1027" type="#_x0000_t202" style="position:absolute;left:0;text-align:left;margin-left:239.8pt;margin-top:0;width:291pt;height:242.4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" strokecolor="#d8d8d8 [2732]">
                <v:textbox>
                  <w:txbxContent>
                    <w:p w14:paraId="2DBBD9CE" w14:textId="77777777" w:rsidR="006C3BF4" w:rsidRDefault="006C3BF4" w:rsidP="006C3BF4">
                      <w:pPr>
                        <w:spacing w:after="60"/>
                      </w:pPr>
                      <w:bookmarkStart w:id="8" w:name="_Hlk130282709"/>
                      <w:r>
                        <w:rPr>
                          <w:i/>
                          <w:sz w:val="20"/>
                          <w:szCs w:val="24"/>
                          <w:u w:val="single"/>
                        </w:rPr>
                        <w:t>2</w:t>
                      </w:r>
                      <w:r w:rsidRPr="00D57DA9">
                        <w:rPr>
                          <w:i/>
                          <w:sz w:val="20"/>
                          <w:szCs w:val="24"/>
                          <w:u w:val="single"/>
                        </w:rPr>
                        <w:t xml:space="preserve"> pav.</w:t>
                      </w:r>
                      <w:r>
                        <w:rPr>
                          <w:i/>
                          <w:sz w:val="20"/>
                          <w:szCs w:val="24"/>
                          <w:u w:val="single"/>
                        </w:rPr>
                        <w:t xml:space="preserve"> MVA apdorojimo pastatas</w:t>
                      </w:r>
                    </w:p>
                    <w:bookmarkEnd w:id="8"/>
                    <w:p w14:paraId="1A9F861C" w14:textId="77777777" w:rsidR="006C3BF4" w:rsidRDefault="006C3BF4" w:rsidP="006C3BF4">
                      <w:pPr>
                        <w:jc w:val="center"/>
                      </w:pPr>
                      <w:r>
                        <w:rPr>
                          <w:noProof/>
                        </w:rPr>
                        <w:drawing>
                          <wp:inline distT="0" distB="0" distL="0" distR="0" wp14:anchorId="74E8A494" wp14:editId="1BFEBBC0">
                            <wp:extent cx="3589020" cy="2789080"/>
                            <wp:effectExtent l="0" t="0" r="0" b="0"/>
                            <wp:docPr id="774787099" name="Paveikslėlis 774787099" descr="Nėra nuotraukos apra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ėra nuotraukos apraš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08228" cy="2804007"/>
                                    </a:xfrm>
                                    <a:prstGeom prst="rect">
                                      <a:avLst/>
                                    </a:prstGeom>
                                    <a:noFill/>
                                    <a:ln>
                                      <a:noFill/>
                                    </a:ln>
                                  </pic:spPr>
                                </pic:pic>
                              </a:graphicData>
                            </a:graphic>
                          </wp:inline>
                        </w:drawing>
                      </w:r>
                    </w:p>
                  </w:txbxContent>
                </v:textbox>
                <w10:wrap type="square" anchorx="margin"/>
              </v:shape>
            </w:pict>
          </mc:Fallback>
        </mc:AlternateContent>
      </w:r>
      <w:r>
        <w:rPr>
          <w:szCs w:val="24"/>
        </w:rPr>
        <w:t xml:space="preserve">prisidėjo nuosavomis lėšomis. </w:t>
      </w:r>
      <w:r w:rsidRPr="0083142E">
        <w:rPr>
          <w:szCs w:val="24"/>
        </w:rPr>
        <w:t xml:space="preserve">Įgyvendinant projektą TRATC įsigijo technikos </w:t>
      </w:r>
      <w:r w:rsidRPr="0083142E">
        <w:rPr>
          <w:i/>
          <w:iCs/>
          <w:szCs w:val="24"/>
        </w:rPr>
        <w:t xml:space="preserve">(smulkintuvas, </w:t>
      </w:r>
      <w:proofErr w:type="spellStart"/>
      <w:r w:rsidRPr="0083142E">
        <w:rPr>
          <w:i/>
          <w:iCs/>
          <w:szCs w:val="24"/>
        </w:rPr>
        <w:t>sijotuvas</w:t>
      </w:r>
      <w:proofErr w:type="spellEnd"/>
      <w:r w:rsidRPr="0083142E">
        <w:rPr>
          <w:i/>
          <w:iCs/>
          <w:szCs w:val="24"/>
        </w:rPr>
        <w:t xml:space="preserve">, </w:t>
      </w:r>
      <w:proofErr w:type="spellStart"/>
      <w:r w:rsidRPr="0083142E">
        <w:rPr>
          <w:i/>
          <w:iCs/>
          <w:szCs w:val="24"/>
        </w:rPr>
        <w:t>vyniotuvas</w:t>
      </w:r>
      <w:proofErr w:type="spellEnd"/>
      <w:r w:rsidRPr="0083142E">
        <w:rPr>
          <w:i/>
          <w:iCs/>
          <w:szCs w:val="24"/>
        </w:rPr>
        <w:t>)</w:t>
      </w:r>
      <w:r w:rsidRPr="0083142E">
        <w:rPr>
          <w:szCs w:val="24"/>
        </w:rPr>
        <w:t xml:space="preserve">, kuri reikalinga </w:t>
      </w:r>
      <w:r>
        <w:rPr>
          <w:szCs w:val="24"/>
        </w:rPr>
        <w:t xml:space="preserve">maisto/virtuvės atliekoms </w:t>
      </w:r>
      <w:r w:rsidRPr="0083142E">
        <w:rPr>
          <w:i/>
          <w:iCs/>
          <w:szCs w:val="24"/>
        </w:rPr>
        <w:t>(įskaitant žaliąsias atliekas)</w:t>
      </w:r>
      <w:r w:rsidRPr="0083142E">
        <w:rPr>
          <w:szCs w:val="24"/>
        </w:rPr>
        <w:t xml:space="preserve"> </w:t>
      </w:r>
      <w:r w:rsidRPr="008B27E5">
        <w:rPr>
          <w:i/>
          <w:iCs/>
          <w:szCs w:val="24"/>
        </w:rPr>
        <w:t>(toliau – MVA)</w:t>
      </w:r>
      <w:r w:rsidRPr="0083142E">
        <w:rPr>
          <w:szCs w:val="24"/>
        </w:rPr>
        <w:t xml:space="preserve"> apdorojimo procesui užtikrinti. Projekto metu sėkmingai užbaigti MVA</w:t>
      </w:r>
      <w:r>
        <w:rPr>
          <w:szCs w:val="24"/>
        </w:rPr>
        <w:t xml:space="preserve"> apdorojimui skirto</w:t>
      </w:r>
      <w:r w:rsidRPr="0083142E">
        <w:rPr>
          <w:szCs w:val="24"/>
        </w:rPr>
        <w:t xml:space="preserve"> pastato statybos darbai</w:t>
      </w:r>
      <w:r>
        <w:rPr>
          <w:szCs w:val="24"/>
        </w:rPr>
        <w:t xml:space="preserve"> </w:t>
      </w:r>
      <w:r w:rsidRPr="004E5DAF">
        <w:rPr>
          <w:i/>
          <w:iCs/>
          <w:szCs w:val="24"/>
        </w:rPr>
        <w:t>(statytojas – UAB „Raseinių statyba“)</w:t>
      </w:r>
      <w:r w:rsidRPr="0083142E">
        <w:rPr>
          <w:szCs w:val="24"/>
        </w:rPr>
        <w:t>, kuriame bus apdorojamos MVA bei gaminamas kompostas, kuris vėliau bus parduodamas.</w:t>
      </w:r>
    </w:p>
    <w:p w14:paraId="7E462FBA" w14:textId="77777777" w:rsidR="006C3BF4" w:rsidRPr="00B86A66" w:rsidRDefault="006C3BF4" w:rsidP="006C3BF4">
      <w:pPr>
        <w:spacing w:line="276" w:lineRule="auto"/>
        <w:ind w:firstLine="567"/>
        <w:jc w:val="both"/>
        <w:rPr>
          <w:szCs w:val="24"/>
        </w:rPr>
      </w:pPr>
      <w:r w:rsidRPr="0080772F">
        <w:rPr>
          <w:noProof/>
        </w:rPr>
        <w:lastRenderedPageBreak/>
        <mc:AlternateContent>
          <mc:Choice Requires="wps">
            <w:drawing>
              <wp:anchor distT="45720" distB="45720" distL="114300" distR="114300" simplePos="0" relativeHeight="251659264" behindDoc="0" locked="0" layoutInCell="1" allowOverlap="1" wp14:anchorId="319504E2" wp14:editId="3CE91923">
                <wp:simplePos x="0" y="0"/>
                <wp:positionH relativeFrom="margin">
                  <wp:align>right</wp:align>
                </wp:positionH>
                <wp:positionV relativeFrom="paragraph">
                  <wp:posOffset>637540</wp:posOffset>
                </wp:positionV>
                <wp:extent cx="3369945" cy="2295525"/>
                <wp:effectExtent l="0" t="0" r="20955" b="28575"/>
                <wp:wrapSquare wrapText="bothSides"/>
                <wp:docPr id="35"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9945" cy="2295525"/>
                        </a:xfrm>
                        <a:prstGeom prst="rect">
                          <a:avLst/>
                        </a:prstGeom>
                        <a:solidFill>
                          <a:srgbClr val="FFFFFF"/>
                        </a:solidFill>
                        <a:ln w="9525">
                          <a:solidFill>
                            <a:schemeClr val="bg1">
                              <a:lumMod val="85000"/>
                            </a:schemeClr>
                          </a:solidFill>
                          <a:miter lim="800000"/>
                          <a:headEnd/>
                          <a:tailEnd/>
                        </a:ln>
                      </wps:spPr>
                      <wps:txbx>
                        <w:txbxContent>
                          <w:p w14:paraId="16758381" w14:textId="77777777" w:rsidR="006C3BF4" w:rsidRDefault="006C3BF4" w:rsidP="006C3BF4">
                            <w:pPr>
                              <w:spacing w:after="60"/>
                            </w:pPr>
                            <w:r>
                              <w:rPr>
                                <w:i/>
                                <w:sz w:val="20"/>
                                <w:szCs w:val="24"/>
                                <w:u w:val="single"/>
                              </w:rPr>
                              <w:t>3</w:t>
                            </w:r>
                            <w:r w:rsidRPr="00D57DA9">
                              <w:rPr>
                                <w:i/>
                                <w:sz w:val="20"/>
                                <w:szCs w:val="24"/>
                                <w:u w:val="single"/>
                              </w:rPr>
                              <w:t xml:space="preserve"> pav. „</w:t>
                            </w:r>
                            <w:r>
                              <w:rPr>
                                <w:i/>
                                <w:sz w:val="20"/>
                                <w:szCs w:val="24"/>
                                <w:u w:val="single"/>
                              </w:rPr>
                              <w:t>Padek“ edukacijų erdvė Sąvartyne</w:t>
                            </w:r>
                          </w:p>
                          <w:p w14:paraId="35429BAB" w14:textId="77777777" w:rsidR="006C3BF4" w:rsidRPr="0080772F" w:rsidRDefault="006C3BF4" w:rsidP="006C3BF4">
                            <w:pPr>
                              <w:rPr>
                                <w:szCs w:val="24"/>
                                <w:lang w:val="en-US"/>
                              </w:rPr>
                            </w:pPr>
                            <w:r w:rsidRPr="0080772F">
                              <w:rPr>
                                <w:noProof/>
                                <w:szCs w:val="24"/>
                                <w:lang w:val="en-US"/>
                              </w:rPr>
                              <w:drawing>
                                <wp:inline distT="0" distB="0" distL="0" distR="0" wp14:anchorId="50359E8A" wp14:editId="340FF65D">
                                  <wp:extent cx="3225033" cy="1967023"/>
                                  <wp:effectExtent l="0" t="0" r="0" b="0"/>
                                  <wp:docPr id="1086096832" name="Paveikslėlis 1" descr="Paveikslėlis, kuriame yra lauko, dangus, žiema, debesi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006126" name="Paveikslėlis 1" descr="Paveikslėlis, kuriame yra lauko, dangus, žiema, debesis&#10;&#10;Dirbtinio intelekto sugeneruotas turinys gali būti neteisingas."/>
                                          <pic:cNvPicPr>
                                            <a:picLocks noChangeAspect="1" noChangeArrowheads="1"/>
                                          </pic:cNvPicPr>
                                        </pic:nvPicPr>
                                        <pic:blipFill rotWithShape="1">
                                          <a:blip r:embed="rId11">
                                            <a:extLst>
                                              <a:ext uri="{28A0092B-C50C-407E-A947-70E740481C1C}">
                                                <a14:useLocalDpi xmlns:a14="http://schemas.microsoft.com/office/drawing/2010/main" val="0"/>
                                              </a:ext>
                                            </a:extLst>
                                          </a:blip>
                                          <a:srcRect t="25025" r="7832"/>
                                          <a:stretch/>
                                        </pic:blipFill>
                                        <pic:spPr bwMode="auto">
                                          <a:xfrm>
                                            <a:off x="0" y="0"/>
                                            <a:ext cx="3262839" cy="1990082"/>
                                          </a:xfrm>
                                          <a:prstGeom prst="rect">
                                            <a:avLst/>
                                          </a:prstGeom>
                                          <a:noFill/>
                                          <a:ln>
                                            <a:noFill/>
                                          </a:ln>
                                          <a:extLst>
                                            <a:ext uri="{53640926-AAD7-44D8-BBD7-CCE9431645EC}">
                                              <a14:shadowObscured xmlns:a14="http://schemas.microsoft.com/office/drawing/2010/main"/>
                                            </a:ext>
                                          </a:extLst>
                                        </pic:spPr>
                                      </pic:pic>
                                    </a:graphicData>
                                  </a:graphic>
                                </wp:inline>
                              </w:drawing>
                            </w:r>
                          </w:p>
                          <w:p w14:paraId="575AC49D" w14:textId="77777777" w:rsidR="006C3BF4" w:rsidRDefault="006C3BF4" w:rsidP="006C3B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9504E2" id="_x0000_s1028" type="#_x0000_t202" style="position:absolute;left:0;text-align:left;margin-left:214.15pt;margin-top:50.2pt;width:265.35pt;height:180.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" strokecolor="#d8d8d8 [2732]">
                <v:textbox>
                  <w:txbxContent>
                    <w:p w14:paraId="16758381" w14:textId="77777777" w:rsidR="006C3BF4" w:rsidRDefault="006C3BF4" w:rsidP="006C3BF4">
                      <w:pPr>
                        <w:spacing w:after="60"/>
                      </w:pPr>
                      <w:r>
                        <w:rPr>
                          <w:i/>
                          <w:sz w:val="20"/>
                          <w:szCs w:val="24"/>
                          <w:u w:val="single"/>
                        </w:rPr>
                        <w:t>3</w:t>
                      </w:r>
                      <w:r w:rsidRPr="00D57DA9">
                        <w:rPr>
                          <w:i/>
                          <w:sz w:val="20"/>
                          <w:szCs w:val="24"/>
                          <w:u w:val="single"/>
                        </w:rPr>
                        <w:t xml:space="preserve"> pav. „</w:t>
                      </w:r>
                      <w:r>
                        <w:rPr>
                          <w:i/>
                          <w:sz w:val="20"/>
                          <w:szCs w:val="24"/>
                          <w:u w:val="single"/>
                        </w:rPr>
                        <w:t>Padek“ edukacijų erdvė Sąvartyne</w:t>
                      </w:r>
                    </w:p>
                    <w:p w14:paraId="35429BAB" w14:textId="77777777" w:rsidR="006C3BF4" w:rsidRPr="0080772F" w:rsidRDefault="006C3BF4" w:rsidP="006C3BF4">
                      <w:pPr>
                        <w:rPr>
                          <w:szCs w:val="24"/>
                          <w:lang w:val="en-US"/>
                        </w:rPr>
                      </w:pPr>
                      <w:r w:rsidRPr="0080772F">
                        <w:rPr>
                          <w:noProof/>
                          <w:szCs w:val="24"/>
                          <w:lang w:val="en-US"/>
                        </w:rPr>
                        <w:drawing>
                          <wp:inline distT="0" distB="0" distL="0" distR="0" wp14:anchorId="50359E8A" wp14:editId="340FF65D">
                            <wp:extent cx="3225033" cy="1967023"/>
                            <wp:effectExtent l="0" t="0" r="0" b="0"/>
                            <wp:docPr id="1086096832" name="Paveikslėlis 1" descr="Paveikslėlis, kuriame yra lauko, dangus, žiema, debesi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006126" name="Paveikslėlis 1" descr="Paveikslėlis, kuriame yra lauko, dangus, žiema, debesis&#10;&#10;Dirbtinio intelekto sugeneruotas turinys gali būti neteisingas."/>
                                    <pic:cNvPicPr>
                                      <a:picLocks noChangeAspect="1" noChangeArrowheads="1"/>
                                    </pic:cNvPicPr>
                                  </pic:nvPicPr>
                                  <pic:blipFill rotWithShape="1">
                                    <a:blip r:embed="rId12">
                                      <a:extLst>
                                        <a:ext uri="{28A0092B-C50C-407E-A947-70E740481C1C}">
                                          <a14:useLocalDpi xmlns:a14="http://schemas.microsoft.com/office/drawing/2010/main" val="0"/>
                                        </a:ext>
                                      </a:extLst>
                                    </a:blip>
                                    <a:srcRect t="25025" r="7832"/>
                                    <a:stretch/>
                                  </pic:blipFill>
                                  <pic:spPr bwMode="auto">
                                    <a:xfrm>
                                      <a:off x="0" y="0"/>
                                      <a:ext cx="3262839" cy="1990082"/>
                                    </a:xfrm>
                                    <a:prstGeom prst="rect">
                                      <a:avLst/>
                                    </a:prstGeom>
                                    <a:noFill/>
                                    <a:ln>
                                      <a:noFill/>
                                    </a:ln>
                                    <a:extLst>
                                      <a:ext uri="{53640926-AAD7-44D8-BBD7-CCE9431645EC}">
                                        <a14:shadowObscured xmlns:a14="http://schemas.microsoft.com/office/drawing/2010/main"/>
                                      </a:ext>
                                    </a:extLst>
                                  </pic:spPr>
                                </pic:pic>
                              </a:graphicData>
                            </a:graphic>
                          </wp:inline>
                        </w:drawing>
                      </w:r>
                    </w:p>
                    <w:p w14:paraId="575AC49D" w14:textId="77777777" w:rsidR="006C3BF4" w:rsidRDefault="006C3BF4" w:rsidP="006C3BF4"/>
                  </w:txbxContent>
                </v:textbox>
                <w10:wrap type="square" anchorx="margin"/>
              </v:shape>
            </w:pict>
          </mc:Fallback>
        </mc:AlternateContent>
      </w:r>
      <w:r w:rsidRPr="0080772F">
        <w:rPr>
          <w:szCs w:val="24"/>
        </w:rPr>
        <w:t>2023 m. užbaigtas investicinio projekto „Tauragės regiono komunalinių atliekų tvarkymo infrastruktūros plėtra“ įgyvendinimas. Projekto metu pastatytas specializuotas pastatas, skirtas daiktų paruošimui naudoti pakartotinai, taip skatinant atsakingą vartojimą, atliekų mažinimą ir žiedinės ekonomikos principų taikymą. 2024 m. šiame pastate įrengta edukacinė erdvė „Padėk“, kurioje taip pat bus organizuojami informaciniai renginiai, praktiniai mokymai bei kūrybinės dirbtuvės visuomenei. Čia lankytojai galės sužinoti apie atliekų rūšiavimo svarbą, daiktų naudojimo galimybes bei tvarų gyvenimo būdą. Bendra investicijos suma – 29 685,94 Eur be PVM. Tikimasi, kad ši iniciatyva padės ugdyti aplinkosaugos sąmoningumą ir paskatins bendruomenę aktyviau prisidėti prie ekologiškesnio gyvenimo būdo formavimo.</w:t>
      </w:r>
    </w:p>
    <w:p w14:paraId="65A1DE77" w14:textId="77777777" w:rsidR="006C3BF4" w:rsidRDefault="006C3BF4" w:rsidP="006C3BF4">
      <w:pPr>
        <w:spacing w:line="276" w:lineRule="auto"/>
        <w:ind w:firstLine="567"/>
        <w:jc w:val="both"/>
        <w:rPr>
          <w:szCs w:val="24"/>
        </w:rPr>
      </w:pPr>
      <w:r w:rsidRPr="00786A42">
        <w:rPr>
          <w:szCs w:val="24"/>
        </w:rPr>
        <w:t xml:space="preserve">Siekiant </w:t>
      </w:r>
      <w:r w:rsidRPr="0080772F">
        <w:rPr>
          <w:szCs w:val="24"/>
        </w:rPr>
        <w:t>skatinti rūšiuojamąjį atliekų surinkimą Tauragės region</w:t>
      </w:r>
      <w:r>
        <w:rPr>
          <w:szCs w:val="24"/>
        </w:rPr>
        <w:t xml:space="preserve">e bei mažinti komunalinių atliekų </w:t>
      </w:r>
      <w:proofErr w:type="spellStart"/>
      <w:r>
        <w:rPr>
          <w:szCs w:val="24"/>
        </w:rPr>
        <w:t>susidarimą</w:t>
      </w:r>
      <w:proofErr w:type="spellEnd"/>
      <w:r>
        <w:rPr>
          <w:szCs w:val="24"/>
        </w:rPr>
        <w:t xml:space="preserve"> ir jų šalinimą Sąvartyne, </w:t>
      </w:r>
      <w:proofErr w:type="spellStart"/>
      <w:r>
        <w:rPr>
          <w:szCs w:val="24"/>
        </w:rPr>
        <w:t>Bendovė</w:t>
      </w:r>
      <w:proofErr w:type="spellEnd"/>
      <w:r>
        <w:rPr>
          <w:szCs w:val="24"/>
        </w:rPr>
        <w:t xml:space="preserve"> kartu su Tauragės regiono savivaldybėmis planuoja įgyvendinti projektą </w:t>
      </w:r>
      <w:r w:rsidRPr="00B86A66">
        <w:rPr>
          <w:szCs w:val="24"/>
        </w:rPr>
        <w:t>,,Rūšiuojamojo atliekų surinkimo skatinimas Tauragės regione“.</w:t>
      </w:r>
      <w:r>
        <w:rPr>
          <w:szCs w:val="24"/>
        </w:rPr>
        <w:t xml:space="preserve"> 2024 m. pateiktas investicinis projektas ES paramai gauti.</w:t>
      </w:r>
      <w:r w:rsidRPr="00B86A66">
        <w:rPr>
          <w:szCs w:val="24"/>
        </w:rPr>
        <w:t xml:space="preserve"> Projekto metu</w:t>
      </w:r>
      <w:r>
        <w:rPr>
          <w:szCs w:val="24"/>
        </w:rPr>
        <w:t xml:space="preserve"> regione</w:t>
      </w:r>
      <w:r w:rsidRPr="00B86A66">
        <w:rPr>
          <w:szCs w:val="24"/>
        </w:rPr>
        <w:t xml:space="preserve"> planuojama</w:t>
      </w:r>
      <w:r>
        <w:rPr>
          <w:szCs w:val="24"/>
        </w:rPr>
        <w:t>:</w:t>
      </w:r>
    </w:p>
    <w:p w14:paraId="0DE06AA7" w14:textId="77777777" w:rsidR="006C3BF4" w:rsidRDefault="006C3BF4" w:rsidP="006C3BF4">
      <w:pPr>
        <w:spacing w:line="276" w:lineRule="auto"/>
        <w:ind w:firstLine="567"/>
        <w:jc w:val="both"/>
        <w:rPr>
          <w:szCs w:val="24"/>
        </w:rPr>
      </w:pPr>
      <w:r>
        <w:rPr>
          <w:szCs w:val="24"/>
        </w:rPr>
        <w:t>-</w:t>
      </w:r>
      <w:r w:rsidRPr="00B86A66">
        <w:rPr>
          <w:szCs w:val="24"/>
        </w:rPr>
        <w:t xml:space="preserve"> įrengti </w:t>
      </w:r>
      <w:r>
        <w:rPr>
          <w:szCs w:val="24"/>
        </w:rPr>
        <w:t>MVA</w:t>
      </w:r>
      <w:r w:rsidRPr="00B86A66">
        <w:rPr>
          <w:szCs w:val="24"/>
        </w:rPr>
        <w:t xml:space="preserve"> surinkimo 76 antžemines konteinerių aikšteles</w:t>
      </w:r>
      <w:r>
        <w:rPr>
          <w:szCs w:val="24"/>
        </w:rPr>
        <w:t>;</w:t>
      </w:r>
    </w:p>
    <w:p w14:paraId="75683FF6" w14:textId="77777777" w:rsidR="006C3BF4" w:rsidRDefault="006C3BF4" w:rsidP="006C3BF4">
      <w:pPr>
        <w:spacing w:line="276" w:lineRule="auto"/>
        <w:ind w:firstLine="567"/>
        <w:jc w:val="both"/>
        <w:rPr>
          <w:szCs w:val="24"/>
        </w:rPr>
      </w:pPr>
      <w:r>
        <w:rPr>
          <w:szCs w:val="24"/>
        </w:rPr>
        <w:t xml:space="preserve">- </w:t>
      </w:r>
      <w:r w:rsidRPr="00B86A66">
        <w:rPr>
          <w:szCs w:val="24"/>
        </w:rPr>
        <w:t xml:space="preserve">įsigyti ir išdalinti individualių namų gyventojams 6 300 vnt. konteinerių skirtų rinkti </w:t>
      </w:r>
      <w:r>
        <w:rPr>
          <w:szCs w:val="24"/>
        </w:rPr>
        <w:t>MVA;</w:t>
      </w:r>
    </w:p>
    <w:p w14:paraId="3B6AC285" w14:textId="77777777" w:rsidR="006C3BF4" w:rsidRDefault="006C3BF4" w:rsidP="006C3BF4">
      <w:pPr>
        <w:spacing w:line="276" w:lineRule="auto"/>
        <w:ind w:firstLine="567"/>
        <w:jc w:val="both"/>
        <w:rPr>
          <w:szCs w:val="24"/>
        </w:rPr>
      </w:pPr>
      <w:r>
        <w:rPr>
          <w:szCs w:val="24"/>
        </w:rPr>
        <w:t>- d</w:t>
      </w:r>
      <w:r w:rsidRPr="00B86A66">
        <w:rPr>
          <w:szCs w:val="24"/>
        </w:rPr>
        <w:t xml:space="preserve">augiabučių namų gyventojams numatoma išdalinti </w:t>
      </w:r>
      <w:r>
        <w:rPr>
          <w:szCs w:val="24"/>
        </w:rPr>
        <w:t>MVA</w:t>
      </w:r>
      <w:r w:rsidRPr="00B86A66">
        <w:rPr>
          <w:szCs w:val="24"/>
        </w:rPr>
        <w:t xml:space="preserve"> atliekų dėžutes/kibirėlius 14 100 vnt. </w:t>
      </w:r>
    </w:p>
    <w:p w14:paraId="09B52F6D" w14:textId="77777777" w:rsidR="006C3BF4" w:rsidRDefault="006C3BF4" w:rsidP="006C3BF4">
      <w:pPr>
        <w:spacing w:line="276" w:lineRule="auto"/>
        <w:ind w:firstLine="567"/>
        <w:jc w:val="both"/>
        <w:rPr>
          <w:szCs w:val="24"/>
        </w:rPr>
      </w:pPr>
      <w:r>
        <w:rPr>
          <w:szCs w:val="24"/>
        </w:rPr>
        <w:t xml:space="preserve">- pastatyti 72 papildomus konteinerius, kuriais bus renkamos </w:t>
      </w:r>
      <w:r w:rsidRPr="00B86A66">
        <w:rPr>
          <w:szCs w:val="24"/>
        </w:rPr>
        <w:t>buityje susidarančių tekstilės atliek</w:t>
      </w:r>
      <w:r>
        <w:rPr>
          <w:szCs w:val="24"/>
        </w:rPr>
        <w:t>os;</w:t>
      </w:r>
    </w:p>
    <w:p w14:paraId="06E92A8A" w14:textId="77777777" w:rsidR="006C3BF4" w:rsidRDefault="006C3BF4" w:rsidP="006C3BF4">
      <w:pPr>
        <w:spacing w:line="276" w:lineRule="auto"/>
        <w:ind w:firstLine="567"/>
        <w:jc w:val="both"/>
        <w:rPr>
          <w:szCs w:val="24"/>
        </w:rPr>
      </w:pPr>
      <w:r>
        <w:rPr>
          <w:szCs w:val="24"/>
        </w:rPr>
        <w:t xml:space="preserve">- pastatyti 3 papildomas </w:t>
      </w:r>
      <w:r w:rsidRPr="00F574A1">
        <w:rPr>
          <w:szCs w:val="24"/>
        </w:rPr>
        <w:t>didelių gabaritų atliekų surinkimo aikštel</w:t>
      </w:r>
      <w:r>
        <w:rPr>
          <w:szCs w:val="24"/>
        </w:rPr>
        <w:t xml:space="preserve">es </w:t>
      </w:r>
      <w:r w:rsidRPr="00661D18">
        <w:rPr>
          <w:i/>
          <w:iCs/>
          <w:szCs w:val="24"/>
        </w:rPr>
        <w:t>(</w:t>
      </w:r>
      <w:r>
        <w:rPr>
          <w:i/>
          <w:iCs/>
          <w:szCs w:val="24"/>
        </w:rPr>
        <w:t xml:space="preserve">numatyta įrengti tris naujas DASA </w:t>
      </w:r>
      <w:r w:rsidRPr="00661D18">
        <w:rPr>
          <w:i/>
          <w:iCs/>
          <w:szCs w:val="24"/>
        </w:rPr>
        <w:t>Skaudvilėje, Viešvilėje ir Kvėdarnoje)</w:t>
      </w:r>
      <w:r>
        <w:rPr>
          <w:szCs w:val="24"/>
        </w:rPr>
        <w:t xml:space="preserve">. Šiose aikštelėse taip pat </w:t>
      </w:r>
      <w:r w:rsidRPr="00B86A66">
        <w:rPr>
          <w:szCs w:val="24"/>
        </w:rPr>
        <w:t>bus įrengt</w:t>
      </w:r>
      <w:r>
        <w:rPr>
          <w:szCs w:val="24"/>
        </w:rPr>
        <w:t>os</w:t>
      </w:r>
      <w:r w:rsidRPr="00B86A66">
        <w:rPr>
          <w:szCs w:val="24"/>
        </w:rPr>
        <w:t xml:space="preserve"> ,,Padėk“ </w:t>
      </w:r>
      <w:r>
        <w:rPr>
          <w:szCs w:val="24"/>
        </w:rPr>
        <w:t xml:space="preserve">naudingų daiktų </w:t>
      </w:r>
      <w:r w:rsidRPr="00B86A66">
        <w:rPr>
          <w:szCs w:val="24"/>
        </w:rPr>
        <w:t>erdvė</w:t>
      </w:r>
      <w:r>
        <w:rPr>
          <w:szCs w:val="24"/>
        </w:rPr>
        <w:t>s;</w:t>
      </w:r>
    </w:p>
    <w:p w14:paraId="3A119D9D" w14:textId="77777777" w:rsidR="006C3BF4" w:rsidRDefault="006C3BF4" w:rsidP="006C3BF4">
      <w:pPr>
        <w:spacing w:line="276" w:lineRule="auto"/>
        <w:ind w:firstLine="567"/>
        <w:jc w:val="both"/>
        <w:rPr>
          <w:szCs w:val="24"/>
        </w:rPr>
      </w:pPr>
      <w:r>
        <w:rPr>
          <w:szCs w:val="24"/>
        </w:rPr>
        <w:t>- e</w:t>
      </w:r>
      <w:r w:rsidRPr="00B86A66">
        <w:rPr>
          <w:szCs w:val="24"/>
        </w:rPr>
        <w:t>samose</w:t>
      </w:r>
      <w:r>
        <w:rPr>
          <w:szCs w:val="24"/>
        </w:rPr>
        <w:t xml:space="preserve"> DASA</w:t>
      </w:r>
      <w:r w:rsidRPr="00B86A66">
        <w:rPr>
          <w:szCs w:val="24"/>
        </w:rPr>
        <w:t xml:space="preserve"> aikštelėse planuojama įsigyti papildomus jūrinius konteinerius skirtus  pavojingoms ir tekstilės atliekoms laikyti</w:t>
      </w:r>
      <w:r>
        <w:rPr>
          <w:szCs w:val="24"/>
        </w:rPr>
        <w:t>;</w:t>
      </w:r>
    </w:p>
    <w:p w14:paraId="50D873B0" w14:textId="77777777" w:rsidR="006C3BF4" w:rsidRDefault="006C3BF4" w:rsidP="006C3BF4">
      <w:pPr>
        <w:spacing w:line="276" w:lineRule="auto"/>
        <w:ind w:firstLine="567"/>
        <w:jc w:val="both"/>
        <w:rPr>
          <w:szCs w:val="24"/>
        </w:rPr>
      </w:pPr>
      <w:r>
        <w:rPr>
          <w:szCs w:val="24"/>
        </w:rPr>
        <w:t>- projekto veiklų viešinimo kompanijų organizavimas.</w:t>
      </w:r>
    </w:p>
    <w:p w14:paraId="1ADB171C" w14:textId="77777777" w:rsidR="006C3BF4" w:rsidRPr="00D57DA9" w:rsidRDefault="006C3BF4" w:rsidP="006C3BF4">
      <w:pPr>
        <w:spacing w:line="276" w:lineRule="auto"/>
        <w:ind w:firstLine="567"/>
        <w:jc w:val="both"/>
        <w:rPr>
          <w:szCs w:val="24"/>
        </w:rPr>
      </w:pPr>
      <w:r w:rsidRPr="00D57DA9">
        <w:rPr>
          <w:szCs w:val="24"/>
        </w:rPr>
        <w:t xml:space="preserve">Šis projektas skirtas rūšiuojamojo atliekų surinkimo plėtrai Tauragės regione, kas tiesiogiai prisidės prie atliekų tvarkymo infrastruktūros gerinimo. 2025 metų pradžioje </w:t>
      </w:r>
      <w:r>
        <w:rPr>
          <w:szCs w:val="24"/>
        </w:rPr>
        <w:t xml:space="preserve">Bendrovė pasirašė </w:t>
      </w:r>
      <w:r w:rsidRPr="00D57DA9">
        <w:rPr>
          <w:szCs w:val="24"/>
        </w:rPr>
        <w:t>sutart</w:t>
      </w:r>
      <w:r>
        <w:rPr>
          <w:szCs w:val="24"/>
        </w:rPr>
        <w:t>į</w:t>
      </w:r>
      <w:r w:rsidRPr="00D57DA9">
        <w:rPr>
          <w:szCs w:val="24"/>
        </w:rPr>
        <w:t xml:space="preserve"> su Viešąja įstaiga Centrine projektų valdymo agentūra dėl skirto projektui finansavimo. </w:t>
      </w:r>
    </w:p>
    <w:p w14:paraId="62123D6D" w14:textId="77777777" w:rsidR="006C3BF4" w:rsidRPr="00D57DA9" w:rsidRDefault="006C3BF4" w:rsidP="006C3BF4">
      <w:pPr>
        <w:spacing w:line="276" w:lineRule="auto"/>
        <w:ind w:firstLine="567"/>
        <w:jc w:val="both"/>
        <w:rPr>
          <w:szCs w:val="24"/>
        </w:rPr>
      </w:pPr>
      <w:r w:rsidRPr="00D57DA9">
        <w:rPr>
          <w:szCs w:val="24"/>
        </w:rPr>
        <w:t xml:space="preserve">Toks projektas padės mažinti atliekų kiekį, kurie šalinami </w:t>
      </w:r>
      <w:r>
        <w:rPr>
          <w:szCs w:val="24"/>
        </w:rPr>
        <w:t>S</w:t>
      </w:r>
      <w:r w:rsidRPr="00D57DA9">
        <w:rPr>
          <w:szCs w:val="24"/>
        </w:rPr>
        <w:t>ąvartyne, ir prisidės prie perdirbtų atliekų panaudojimo, taip skatindamas žiedinę ekonomiką ir efektyvų išteklių naudojimą. Projekto vertė – 3 402 153 Eur</w:t>
      </w:r>
      <w:r>
        <w:rPr>
          <w:szCs w:val="24"/>
        </w:rPr>
        <w:t xml:space="preserve"> be PVM.</w:t>
      </w:r>
    </w:p>
    <w:p w14:paraId="70CB5789" w14:textId="77777777" w:rsidR="006C3BF4" w:rsidRDefault="006C3BF4" w:rsidP="006C3BF4">
      <w:pPr>
        <w:spacing w:line="276" w:lineRule="auto"/>
        <w:ind w:firstLine="567"/>
        <w:jc w:val="both"/>
        <w:rPr>
          <w:szCs w:val="24"/>
        </w:rPr>
      </w:pPr>
      <w:r>
        <w:rPr>
          <w:szCs w:val="24"/>
        </w:rPr>
        <w:t xml:space="preserve">Siekiant </w:t>
      </w:r>
      <w:r w:rsidRPr="002655B8">
        <w:rPr>
          <w:szCs w:val="24"/>
        </w:rPr>
        <w:t>užtikrin</w:t>
      </w:r>
      <w:r>
        <w:rPr>
          <w:szCs w:val="24"/>
        </w:rPr>
        <w:t>ti</w:t>
      </w:r>
      <w:r w:rsidRPr="002655B8">
        <w:rPr>
          <w:szCs w:val="24"/>
        </w:rPr>
        <w:t xml:space="preserve"> patogesnį ir saugesnį atliekų priėmimą bei transportavimą, sumažin</w:t>
      </w:r>
      <w:r>
        <w:rPr>
          <w:szCs w:val="24"/>
        </w:rPr>
        <w:t>ti</w:t>
      </w:r>
      <w:r w:rsidRPr="002655B8">
        <w:rPr>
          <w:szCs w:val="24"/>
        </w:rPr>
        <w:t xml:space="preserve"> taršą ir purvo kaupimąsi</w:t>
      </w:r>
      <w:r>
        <w:rPr>
          <w:szCs w:val="24"/>
        </w:rPr>
        <w:t>, praplėsta Tauragės DASA</w:t>
      </w:r>
      <w:r w:rsidRPr="002655B8">
        <w:rPr>
          <w:szCs w:val="24"/>
        </w:rPr>
        <w:t xml:space="preserve"> aikštelė</w:t>
      </w:r>
      <w:r>
        <w:rPr>
          <w:szCs w:val="24"/>
        </w:rPr>
        <w:t>, kurioje papildomai</w:t>
      </w:r>
      <w:r w:rsidRPr="002655B8">
        <w:rPr>
          <w:szCs w:val="24"/>
        </w:rPr>
        <w:t xml:space="preserve"> išasfaltuota 240 m</w:t>
      </w:r>
      <w:r w:rsidRPr="002655B8">
        <w:rPr>
          <w:szCs w:val="24"/>
          <w:vertAlign w:val="superscript"/>
        </w:rPr>
        <w:t>2</w:t>
      </w:r>
      <w:r w:rsidRPr="002655B8">
        <w:rPr>
          <w:szCs w:val="24"/>
        </w:rPr>
        <w:t xml:space="preserve"> aikštelės ploto</w:t>
      </w:r>
      <w:r>
        <w:rPr>
          <w:szCs w:val="24"/>
        </w:rPr>
        <w:t>. Papildomai</w:t>
      </w:r>
      <w:r w:rsidRPr="002655B8">
        <w:rPr>
          <w:szCs w:val="24"/>
        </w:rPr>
        <w:t xml:space="preserve"> </w:t>
      </w:r>
      <w:r>
        <w:rPr>
          <w:szCs w:val="24"/>
        </w:rPr>
        <w:t>į</w:t>
      </w:r>
      <w:r w:rsidRPr="002655B8">
        <w:rPr>
          <w:szCs w:val="24"/>
        </w:rPr>
        <w:t>rengta pravažiavimo kontrolė</w:t>
      </w:r>
      <w:r>
        <w:rPr>
          <w:szCs w:val="24"/>
        </w:rPr>
        <w:t>,</w:t>
      </w:r>
      <w:r w:rsidRPr="002655B8">
        <w:rPr>
          <w:szCs w:val="24"/>
        </w:rPr>
        <w:t xml:space="preserve"> kuri leidžia geriau valdyti transporto srautus, optimizuoti darbo procesus ir užtikrinti, kad atliekos būtų tvarkomos pagal nustatytas taisykles.  Bendra darbų vertė 11 337 Eur be PVM.</w:t>
      </w:r>
    </w:p>
    <w:p w14:paraId="43EA13E9" w14:textId="77777777" w:rsidR="006C3BF4" w:rsidRDefault="006C3BF4" w:rsidP="006C3BF4">
      <w:pPr>
        <w:spacing w:line="276" w:lineRule="auto"/>
        <w:ind w:firstLine="567"/>
        <w:jc w:val="both"/>
        <w:rPr>
          <w:szCs w:val="24"/>
        </w:rPr>
      </w:pPr>
      <w:r>
        <w:rPr>
          <w:szCs w:val="24"/>
        </w:rPr>
        <w:t xml:space="preserve">Tauragės mieste daugiabučių namų gyventojams skirtose bendro naudojimo konteinerinėse aikštelėse 2024 m. pastatyti </w:t>
      </w:r>
      <w:r w:rsidRPr="00D57DA9">
        <w:rPr>
          <w:szCs w:val="24"/>
        </w:rPr>
        <w:t>55 vnt.</w:t>
      </w:r>
      <w:r>
        <w:rPr>
          <w:szCs w:val="24"/>
        </w:rPr>
        <w:t xml:space="preserve"> MVA skirti 240 l konteineriai bei pradėtas organizuoti šių atliekų </w:t>
      </w:r>
      <w:r w:rsidRPr="00C144CA">
        <w:rPr>
          <w:szCs w:val="24"/>
        </w:rPr>
        <w:lastRenderedPageBreak/>
        <w:t>atskiras surinkimas. Tikimasi, kad tai ne tik prisidės prie tvaraus atliekų tvarkymo, bet ir sumažins į Sąvartyną</w:t>
      </w:r>
      <w:r>
        <w:t xml:space="preserve"> </w:t>
      </w:r>
      <w:r w:rsidRPr="0083142E">
        <w:rPr>
          <w:szCs w:val="24"/>
        </w:rPr>
        <w:t xml:space="preserve">patenkančių atliekų kiekį, </w:t>
      </w:r>
      <w:r>
        <w:rPr>
          <w:szCs w:val="24"/>
        </w:rPr>
        <w:t>padės įgyvendinti valstybės nustatytas užduotis</w:t>
      </w:r>
      <w:r w:rsidRPr="0083142E">
        <w:rPr>
          <w:szCs w:val="24"/>
        </w:rPr>
        <w:t>.</w:t>
      </w:r>
    </w:p>
    <w:p w14:paraId="060AB647" w14:textId="77777777" w:rsidR="006C3BF4" w:rsidRPr="0002210C" w:rsidRDefault="006C3BF4" w:rsidP="006C3BF4">
      <w:pPr>
        <w:spacing w:line="276" w:lineRule="auto"/>
        <w:ind w:firstLine="567"/>
        <w:jc w:val="both"/>
        <w:rPr>
          <w:szCs w:val="24"/>
        </w:rPr>
      </w:pPr>
      <w:r w:rsidRPr="0002210C">
        <w:rPr>
          <w:rFonts w:eastAsia="Aptos"/>
          <w:kern w:val="2"/>
          <w:szCs w:val="24"/>
          <w14:ligatures w14:val="standardContextual"/>
        </w:rPr>
        <w:t xml:space="preserve">Siekiant efektyvesnio atliekų rūšiavimo bei pagerinti darbuotojų darbo sąlygas, atlikti  Sąvartyne veikiančio atliekų rūšiavimo įrenginio atnaujinimo darbai: įdiegta nauja elektros instaliacija, įsigytas naujas pakuočių ir antrinių žaliavų </w:t>
      </w:r>
      <w:proofErr w:type="spellStart"/>
      <w:r w:rsidRPr="0002210C">
        <w:rPr>
          <w:rFonts w:eastAsia="Aptos"/>
          <w:kern w:val="2"/>
          <w:szCs w:val="24"/>
          <w14:ligatures w14:val="standardContextual"/>
        </w:rPr>
        <w:t>preskonteineris</w:t>
      </w:r>
      <w:proofErr w:type="spellEnd"/>
      <w:r w:rsidRPr="0002210C">
        <w:rPr>
          <w:rFonts w:eastAsia="Aptos"/>
          <w:kern w:val="2"/>
          <w:szCs w:val="24"/>
          <w14:ligatures w14:val="standardContextual"/>
        </w:rPr>
        <w:t>, pakeisti langai, įrengti kondicionieriai, perdažytas visas rūšiavimo įrenginys ir presavimo konteineriai ir kt. Atliktų darbų vertė – 27 tūkst. Eur su PVM.</w:t>
      </w:r>
    </w:p>
    <w:p w14:paraId="63FF7318" w14:textId="77777777" w:rsidR="006C3BF4" w:rsidRDefault="006C3BF4" w:rsidP="006C3BF4">
      <w:pPr>
        <w:spacing w:line="276" w:lineRule="auto"/>
        <w:ind w:firstLine="567"/>
        <w:jc w:val="both"/>
        <w:rPr>
          <w:rFonts w:eastAsia="Aptos"/>
          <w:kern w:val="2"/>
          <w:szCs w:val="24"/>
          <w14:ligatures w14:val="standardContextual"/>
        </w:rPr>
      </w:pPr>
      <w:r w:rsidRPr="0002210C">
        <w:rPr>
          <w:rFonts w:eastAsia="Aptos"/>
          <w:kern w:val="2"/>
          <w:szCs w:val="24"/>
          <w14:ligatures w14:val="standardContextual"/>
        </w:rPr>
        <w:t xml:space="preserve">Sąvartyne iš naujo įdiegta nauja vaizdo stebėjimo kamerų sistema. Ant Sąvartyno kaupo įrengta </w:t>
      </w:r>
      <w:proofErr w:type="spellStart"/>
      <w:r w:rsidRPr="0002210C">
        <w:rPr>
          <w:rFonts w:eastAsia="Aptos"/>
          <w:kern w:val="2"/>
          <w:szCs w:val="24"/>
          <w14:ligatures w14:val="standardContextual"/>
        </w:rPr>
        <w:t>termokamera</w:t>
      </w:r>
      <w:proofErr w:type="spellEnd"/>
      <w:r w:rsidRPr="0002210C">
        <w:rPr>
          <w:rFonts w:eastAsia="Aptos"/>
          <w:kern w:val="2"/>
          <w:szCs w:val="24"/>
          <w14:ligatures w14:val="standardContextual"/>
        </w:rPr>
        <w:t xml:space="preserve"> su temperatūrai jautriu sensoriumi. Ši kamera leidžia fiksuoti objekto temperatūrą ir laiku imtis atitinkamų veiksmų siekiant išvengti galimo gaisro Sąvartyno kaupe.</w:t>
      </w:r>
    </w:p>
    <w:bookmarkEnd w:id="5"/>
    <w:p w14:paraId="59EF4D7D" w14:textId="77777777" w:rsidR="006C3BF4" w:rsidRPr="009E77CA" w:rsidRDefault="006C3BF4" w:rsidP="006C3BF4">
      <w:pPr>
        <w:tabs>
          <w:tab w:val="left" w:pos="1980"/>
        </w:tabs>
        <w:spacing w:before="120" w:after="120"/>
        <w:jc w:val="center"/>
        <w:rPr>
          <w:b/>
          <w:noProof/>
          <w:szCs w:val="24"/>
        </w:rPr>
      </w:pPr>
      <w:r w:rsidRPr="009E77CA">
        <w:rPr>
          <w:b/>
          <w:noProof/>
          <w:szCs w:val="24"/>
        </w:rPr>
        <w:t>Bendradarbiavimas</w:t>
      </w:r>
    </w:p>
    <w:bookmarkEnd w:id="6"/>
    <w:p w14:paraId="4C7C9238" w14:textId="77777777" w:rsidR="006C3BF4" w:rsidRPr="009E77CA" w:rsidRDefault="006C3BF4" w:rsidP="006C3BF4">
      <w:pPr>
        <w:spacing w:line="276" w:lineRule="auto"/>
        <w:ind w:firstLine="567"/>
        <w:jc w:val="both"/>
        <w:rPr>
          <w:rFonts w:eastAsia="Calibri"/>
          <w:noProof/>
          <w:szCs w:val="24"/>
        </w:rPr>
      </w:pPr>
      <w:r w:rsidRPr="009E77CA">
        <w:rPr>
          <w:rFonts w:ascii="Calibri" w:eastAsia="Calibri" w:hAnsi="Calibri"/>
          <w:b/>
          <w:bCs/>
          <w:i/>
          <w:iCs/>
          <w:noProof/>
          <w:highlight w:val="yellow"/>
          <w:u w:val="single"/>
        </w:rPr>
        <mc:AlternateContent>
          <mc:Choice Requires="wps">
            <w:drawing>
              <wp:anchor distT="45720" distB="45720" distL="114300" distR="114300" simplePos="0" relativeHeight="251682816" behindDoc="0" locked="0" layoutInCell="1" allowOverlap="1" wp14:anchorId="557625AF" wp14:editId="30909FD7">
                <wp:simplePos x="0" y="0"/>
                <wp:positionH relativeFrom="margin">
                  <wp:align>right</wp:align>
                </wp:positionH>
                <wp:positionV relativeFrom="paragraph">
                  <wp:posOffset>-173990</wp:posOffset>
                </wp:positionV>
                <wp:extent cx="4082415" cy="2208530"/>
                <wp:effectExtent l="0" t="0" r="13335" b="20320"/>
                <wp:wrapSquare wrapText="bothSides"/>
                <wp:docPr id="1488424087"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2415" cy="2208530"/>
                        </a:xfrm>
                        <a:prstGeom prst="rect">
                          <a:avLst/>
                        </a:prstGeom>
                        <a:solidFill>
                          <a:srgbClr val="FFFFFF"/>
                        </a:solidFill>
                        <a:ln w="9525">
                          <a:solidFill>
                            <a:sysClr val="window" lastClr="FFFFFF">
                              <a:lumMod val="85000"/>
                            </a:sysClr>
                          </a:solidFill>
                          <a:miter lim="800000"/>
                          <a:headEnd/>
                          <a:tailEnd/>
                        </a:ln>
                      </wps:spPr>
                      <wps:txbx>
                        <w:txbxContent>
                          <w:p w14:paraId="636B2CA4" w14:textId="77777777" w:rsidR="006C3BF4" w:rsidRPr="00512C21" w:rsidRDefault="006C3BF4" w:rsidP="006C3BF4">
                            <w:pPr>
                              <w:spacing w:after="60"/>
                              <w:rPr>
                                <w:i/>
                                <w:iCs/>
                                <w:sz w:val="20"/>
                                <w:u w:val="single"/>
                              </w:rPr>
                            </w:pPr>
                            <w:r>
                              <w:rPr>
                                <w:i/>
                                <w:iCs/>
                                <w:sz w:val="20"/>
                                <w:u w:val="single"/>
                              </w:rPr>
                              <w:t>4</w:t>
                            </w:r>
                            <w:r w:rsidRPr="005351A1">
                              <w:rPr>
                                <w:i/>
                                <w:iCs/>
                                <w:sz w:val="20"/>
                                <w:u w:val="single"/>
                              </w:rPr>
                              <w:t xml:space="preserve"> pav.</w:t>
                            </w:r>
                            <w:r w:rsidRPr="00512C21">
                              <w:rPr>
                                <w:i/>
                                <w:iCs/>
                                <w:sz w:val="20"/>
                                <w:u w:val="single"/>
                              </w:rPr>
                              <w:t xml:space="preserve"> </w:t>
                            </w:r>
                            <w:r>
                              <w:rPr>
                                <w:i/>
                                <w:iCs/>
                                <w:sz w:val="20"/>
                                <w:u w:val="single"/>
                              </w:rPr>
                              <w:t>Susitikimas su Tauragės Šaltinio progimnazijos moksleiviais</w:t>
                            </w:r>
                          </w:p>
                          <w:p w14:paraId="219C8E22" w14:textId="77777777" w:rsidR="006C3BF4" w:rsidRDefault="006C3BF4" w:rsidP="006C3BF4">
                            <w:r w:rsidRPr="00CB5C5D">
                              <w:rPr>
                                <w:noProof/>
                              </w:rPr>
                              <w:drawing>
                                <wp:inline distT="0" distB="0" distL="0" distR="0" wp14:anchorId="0E05802D" wp14:editId="0412FF51">
                                  <wp:extent cx="3954423" cy="1956391"/>
                                  <wp:effectExtent l="0" t="0" r="8255" b="6350"/>
                                  <wp:docPr id="1719227343" name="Paveikslėlis 40" descr="Nėra nuotraukos apra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ėra nuotraukos apraš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71635" cy="196490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7625AF" id="_x0000_s1029" type="#_x0000_t202" style="position:absolute;left:0;text-align:left;margin-left:270.25pt;margin-top:-13.7pt;width:321.45pt;height:173.9pt;z-index:2516828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" strokecolor="#d9d9d9">
                <v:textbox>
                  <w:txbxContent>
                    <w:p w14:paraId="636B2CA4" w14:textId="77777777" w:rsidR="006C3BF4" w:rsidRPr="00512C21" w:rsidRDefault="006C3BF4" w:rsidP="006C3BF4">
                      <w:pPr>
                        <w:spacing w:after="60"/>
                        <w:rPr>
                          <w:i/>
                          <w:iCs/>
                          <w:sz w:val="20"/>
                          <w:u w:val="single"/>
                        </w:rPr>
                      </w:pPr>
                      <w:r>
                        <w:rPr>
                          <w:i/>
                          <w:iCs/>
                          <w:sz w:val="20"/>
                          <w:u w:val="single"/>
                        </w:rPr>
                        <w:t>4</w:t>
                      </w:r>
                      <w:r w:rsidRPr="005351A1">
                        <w:rPr>
                          <w:i/>
                          <w:iCs/>
                          <w:sz w:val="20"/>
                          <w:u w:val="single"/>
                        </w:rPr>
                        <w:t xml:space="preserve"> pav.</w:t>
                      </w:r>
                      <w:r w:rsidRPr="00512C21">
                        <w:rPr>
                          <w:i/>
                          <w:iCs/>
                          <w:sz w:val="20"/>
                          <w:u w:val="single"/>
                        </w:rPr>
                        <w:t xml:space="preserve"> </w:t>
                      </w:r>
                      <w:r>
                        <w:rPr>
                          <w:i/>
                          <w:iCs/>
                          <w:sz w:val="20"/>
                          <w:u w:val="single"/>
                        </w:rPr>
                        <w:t>Susitikimas su Tauragės Šaltinio progimnazijos moksleiviais</w:t>
                      </w:r>
                    </w:p>
                    <w:p w14:paraId="219C8E22" w14:textId="77777777" w:rsidR="006C3BF4" w:rsidRDefault="006C3BF4" w:rsidP="006C3BF4">
                      <w:r w:rsidRPr="00CB5C5D">
                        <w:rPr>
                          <w:noProof/>
                        </w:rPr>
                        <w:drawing>
                          <wp:inline distT="0" distB="0" distL="0" distR="0" wp14:anchorId="0E05802D" wp14:editId="0412FF51">
                            <wp:extent cx="3954423" cy="1956391"/>
                            <wp:effectExtent l="0" t="0" r="8255" b="6350"/>
                            <wp:docPr id="1719227343" name="Paveikslėlis 40" descr="Nėra nuotraukos apra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ėra nuotraukos apraš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71635" cy="1964907"/>
                                    </a:xfrm>
                                    <a:prstGeom prst="rect">
                                      <a:avLst/>
                                    </a:prstGeom>
                                    <a:noFill/>
                                    <a:ln>
                                      <a:noFill/>
                                    </a:ln>
                                  </pic:spPr>
                                </pic:pic>
                              </a:graphicData>
                            </a:graphic>
                          </wp:inline>
                        </w:drawing>
                      </w:r>
                    </w:p>
                  </w:txbxContent>
                </v:textbox>
                <w10:wrap type="square" anchorx="margin"/>
              </v:shape>
            </w:pict>
          </mc:Fallback>
        </mc:AlternateContent>
      </w:r>
      <w:r w:rsidRPr="009E77CA">
        <w:rPr>
          <w:rFonts w:eastAsia="Calibri"/>
          <w:noProof/>
          <w:szCs w:val="24"/>
        </w:rPr>
        <w:t xml:space="preserve">TRATC vykdydamas atliekų tvarkymo sistemos organizavimo, atliekų tvarkymo ir vietinės rinkliavos už komunalinių atliekų surinkimą ir tvarkymą administravimo funkcijas Savivaldybių teritorijose nuolat bendradarbiauja su LR seimo nariais, Aplinkos, Finansų </w:t>
      </w:r>
      <w:r w:rsidRPr="009E77CA">
        <w:rPr>
          <w:rFonts w:ascii="Calibri" w:eastAsia="Calibri" w:hAnsi="Calibri"/>
          <w:b/>
          <w:bCs/>
          <w:i/>
          <w:iCs/>
          <w:noProof/>
          <w:highlight w:val="yellow"/>
          <w:u w:val="single"/>
        </w:rPr>
        <mc:AlternateContent>
          <mc:Choice Requires="wps">
            <w:drawing>
              <wp:anchor distT="45720" distB="45720" distL="114300" distR="114300" simplePos="0" relativeHeight="251680768" behindDoc="0" locked="0" layoutInCell="1" allowOverlap="1" wp14:anchorId="3750B8D9" wp14:editId="2ED02A16">
                <wp:simplePos x="0" y="0"/>
                <wp:positionH relativeFrom="margin">
                  <wp:align>right</wp:align>
                </wp:positionH>
                <wp:positionV relativeFrom="paragraph">
                  <wp:posOffset>22860</wp:posOffset>
                </wp:positionV>
                <wp:extent cx="3819525" cy="4105275"/>
                <wp:effectExtent l="0" t="0" r="28575" b="28575"/>
                <wp:wrapSquare wrapText="bothSides"/>
                <wp:docPr id="1488299683"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4105275"/>
                        </a:xfrm>
                        <a:prstGeom prst="rect">
                          <a:avLst/>
                        </a:prstGeom>
                        <a:solidFill>
                          <a:srgbClr val="FFFFFF"/>
                        </a:solidFill>
                        <a:ln w="9525">
                          <a:solidFill>
                            <a:sysClr val="window" lastClr="FFFFFF">
                              <a:lumMod val="85000"/>
                            </a:sysClr>
                          </a:solidFill>
                          <a:miter lim="800000"/>
                          <a:headEnd/>
                          <a:tailEnd/>
                        </a:ln>
                      </wps:spPr>
                      <wps:txbx>
                        <w:txbxContent>
                          <w:p w14:paraId="67D9660B" w14:textId="77777777" w:rsidR="006C3BF4" w:rsidRPr="00512C21" w:rsidRDefault="006C3BF4" w:rsidP="006C3BF4">
                            <w:pPr>
                              <w:spacing w:after="60"/>
                              <w:rPr>
                                <w:i/>
                                <w:iCs/>
                                <w:sz w:val="20"/>
                                <w:u w:val="single"/>
                              </w:rPr>
                            </w:pPr>
                            <w:r>
                              <w:rPr>
                                <w:i/>
                                <w:iCs/>
                                <w:sz w:val="20"/>
                                <w:u w:val="single"/>
                              </w:rPr>
                              <w:t>5</w:t>
                            </w:r>
                            <w:r w:rsidRPr="005351A1">
                              <w:rPr>
                                <w:i/>
                                <w:iCs/>
                                <w:sz w:val="20"/>
                                <w:u w:val="single"/>
                              </w:rPr>
                              <w:t xml:space="preserve"> pav.</w:t>
                            </w:r>
                            <w:r w:rsidRPr="00512C21">
                              <w:rPr>
                                <w:i/>
                                <w:iCs/>
                                <w:sz w:val="20"/>
                                <w:u w:val="single"/>
                              </w:rPr>
                              <w:t xml:space="preserve"> </w:t>
                            </w:r>
                            <w:r>
                              <w:rPr>
                                <w:i/>
                                <w:iCs/>
                                <w:sz w:val="20"/>
                                <w:u w:val="single"/>
                              </w:rPr>
                              <w:t>Akcijos, skatinančios gyventojų atsakingą rūšiavimą, akimirka</w:t>
                            </w:r>
                          </w:p>
                          <w:p w14:paraId="1A2CA6DD" w14:textId="77777777" w:rsidR="006C3BF4" w:rsidRDefault="006C3BF4" w:rsidP="006C3BF4">
                            <w:r>
                              <w:rPr>
                                <w:noProof/>
                              </w:rPr>
                              <w:drawing>
                                <wp:inline distT="0" distB="0" distL="0" distR="0" wp14:anchorId="3E0A3138" wp14:editId="280F0F61">
                                  <wp:extent cx="3800475" cy="3996488"/>
                                  <wp:effectExtent l="0" t="0" r="0" b="4445"/>
                                  <wp:docPr id="4" name="Paveikslėlis 3" descr="Gali būti 2 žmonės ir tekstas vaiz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li būti 2 žmonės ir tekstas vaizda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29147" cy="402663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50B8D9" id="_x0000_s1030" type="#_x0000_t202" style="position:absolute;left:0;text-align:left;margin-left:249.55pt;margin-top:1.8pt;width:300.75pt;height:323.25pt;z-index:2516807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" strokecolor="#d9d9d9">
                <v:textbox>
                  <w:txbxContent>
                    <w:p w14:paraId="67D9660B" w14:textId="77777777" w:rsidR="006C3BF4" w:rsidRPr="00512C21" w:rsidRDefault="006C3BF4" w:rsidP="006C3BF4">
                      <w:pPr>
                        <w:spacing w:after="60"/>
                        <w:rPr>
                          <w:i/>
                          <w:iCs/>
                          <w:sz w:val="20"/>
                          <w:u w:val="single"/>
                        </w:rPr>
                      </w:pPr>
                      <w:r>
                        <w:rPr>
                          <w:i/>
                          <w:iCs/>
                          <w:sz w:val="20"/>
                          <w:u w:val="single"/>
                        </w:rPr>
                        <w:t>5</w:t>
                      </w:r>
                      <w:r w:rsidRPr="005351A1">
                        <w:rPr>
                          <w:i/>
                          <w:iCs/>
                          <w:sz w:val="20"/>
                          <w:u w:val="single"/>
                        </w:rPr>
                        <w:t xml:space="preserve"> pav.</w:t>
                      </w:r>
                      <w:r w:rsidRPr="00512C21">
                        <w:rPr>
                          <w:i/>
                          <w:iCs/>
                          <w:sz w:val="20"/>
                          <w:u w:val="single"/>
                        </w:rPr>
                        <w:t xml:space="preserve"> </w:t>
                      </w:r>
                      <w:r>
                        <w:rPr>
                          <w:i/>
                          <w:iCs/>
                          <w:sz w:val="20"/>
                          <w:u w:val="single"/>
                        </w:rPr>
                        <w:t>Akcijos, skatinančios gyventojų atsakingą rūšiavimą, akimirka</w:t>
                      </w:r>
                    </w:p>
                    <w:p w14:paraId="1A2CA6DD" w14:textId="77777777" w:rsidR="006C3BF4" w:rsidRDefault="006C3BF4" w:rsidP="006C3BF4">
                      <w:r>
                        <w:rPr>
                          <w:noProof/>
                        </w:rPr>
                        <w:drawing>
                          <wp:inline distT="0" distB="0" distL="0" distR="0" wp14:anchorId="3E0A3138" wp14:editId="280F0F61">
                            <wp:extent cx="3800475" cy="3996488"/>
                            <wp:effectExtent l="0" t="0" r="0" b="4445"/>
                            <wp:docPr id="4" name="Paveikslėlis 3" descr="Gali būti 2 žmonės ir tekstas vaiz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li būti 2 žmonės ir tekstas vaizda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29147" cy="4026638"/>
                                    </a:xfrm>
                                    <a:prstGeom prst="rect">
                                      <a:avLst/>
                                    </a:prstGeom>
                                    <a:noFill/>
                                    <a:ln>
                                      <a:noFill/>
                                    </a:ln>
                                  </pic:spPr>
                                </pic:pic>
                              </a:graphicData>
                            </a:graphic>
                          </wp:inline>
                        </w:drawing>
                      </w:r>
                    </w:p>
                  </w:txbxContent>
                </v:textbox>
                <w10:wrap type="square" anchorx="margin"/>
              </v:shape>
            </w:pict>
          </mc:Fallback>
        </mc:AlternateContent>
      </w:r>
      <w:r w:rsidRPr="009E77CA">
        <w:rPr>
          <w:rFonts w:eastAsia="Calibri"/>
          <w:noProof/>
          <w:szCs w:val="24"/>
        </w:rPr>
        <w:t>ministerijomis, Lietuvos regioninių atliekų tvarkymo centrų asociacija, Gamintojų importuotojų organizacijomis, Tauragės regiono savivaldybėmis, Tauragės regiono švietimo įstaigomis, įmonėmis bei kt. organizacijomis teikdamas pasiūlymus dėl komunalinių atliekų paslaugų teikimo.</w:t>
      </w:r>
    </w:p>
    <w:p w14:paraId="62025811" w14:textId="77777777" w:rsidR="006C3BF4" w:rsidRPr="00A329CC" w:rsidRDefault="006C3BF4" w:rsidP="006C3BF4">
      <w:pPr>
        <w:spacing w:line="276" w:lineRule="auto"/>
        <w:ind w:firstLine="567"/>
        <w:jc w:val="both"/>
        <w:rPr>
          <w:rFonts w:eastAsia="Calibri"/>
          <w:i/>
          <w:noProof/>
          <w:szCs w:val="24"/>
          <w:highlight w:val="yellow"/>
          <w:u w:val="single"/>
        </w:rPr>
      </w:pPr>
      <w:r w:rsidRPr="009E77CA">
        <w:rPr>
          <w:rFonts w:eastAsia="Calibri"/>
          <w:i/>
          <w:noProof/>
          <w:szCs w:val="24"/>
          <w:u w:val="single"/>
        </w:rPr>
        <w:t>2024 m. įvykę renginiai:</w:t>
      </w:r>
    </w:p>
    <w:p w14:paraId="0EF96955" w14:textId="77777777" w:rsidR="006C3BF4" w:rsidRPr="009E77CA" w:rsidRDefault="006C3BF4" w:rsidP="006C3BF4">
      <w:pPr>
        <w:tabs>
          <w:tab w:val="left" w:pos="851"/>
        </w:tabs>
        <w:spacing w:line="276" w:lineRule="auto"/>
        <w:ind w:firstLine="567"/>
        <w:jc w:val="both"/>
        <w:rPr>
          <w:szCs w:val="24"/>
        </w:rPr>
      </w:pPr>
      <w:r w:rsidRPr="009E77CA">
        <w:rPr>
          <w:rFonts w:ascii="Segoe UI Symbol" w:eastAsia="Aptos" w:hAnsi="Segoe UI Symbol" w:cs="Aptos"/>
          <w:i/>
          <w:iCs/>
          <w:szCs w:val="24"/>
          <w14:ligatures w14:val="standardContextual"/>
        </w:rPr>
        <w:t xml:space="preserve">✔ </w:t>
      </w:r>
      <w:r w:rsidRPr="009E77CA">
        <w:rPr>
          <w:szCs w:val="24"/>
        </w:rPr>
        <w:t>2 švarinimosi akcijos Tauragės regione – „Gamta skambina – ar atsiliepsi?“ bei „Švarinimosi žygis“;</w:t>
      </w:r>
    </w:p>
    <w:p w14:paraId="114A9D9A" w14:textId="77777777" w:rsidR="006C3BF4" w:rsidRPr="009E77CA" w:rsidRDefault="006C3BF4" w:rsidP="006C3BF4">
      <w:pPr>
        <w:tabs>
          <w:tab w:val="left" w:pos="851"/>
        </w:tabs>
        <w:spacing w:line="276" w:lineRule="auto"/>
        <w:ind w:firstLine="567"/>
        <w:jc w:val="both"/>
        <w:rPr>
          <w:szCs w:val="24"/>
        </w:rPr>
      </w:pPr>
      <w:r w:rsidRPr="009E77CA">
        <w:rPr>
          <w:rFonts w:eastAsia="Aptos"/>
          <w:i/>
          <w:iCs/>
          <w:szCs w:val="24"/>
          <w14:ligatures w14:val="standardContextual"/>
        </w:rPr>
        <w:t xml:space="preserve"> </w:t>
      </w:r>
      <w:r w:rsidRPr="009E77CA">
        <w:rPr>
          <w:rFonts w:ascii="Segoe UI Symbol" w:eastAsia="Aptos" w:hAnsi="Segoe UI Symbol" w:cs="Segoe UI Symbol"/>
          <w:i/>
          <w:iCs/>
          <w:szCs w:val="24"/>
          <w14:ligatures w14:val="standardContextual"/>
        </w:rPr>
        <w:t>✔</w:t>
      </w:r>
      <w:r w:rsidRPr="009E77CA">
        <w:rPr>
          <w:rFonts w:eastAsia="Aptos"/>
          <w:i/>
          <w:iCs/>
          <w:szCs w:val="24"/>
          <w14:ligatures w14:val="standardContextual"/>
        </w:rPr>
        <w:t xml:space="preserve"> </w:t>
      </w:r>
      <w:r w:rsidRPr="009E77CA">
        <w:rPr>
          <w:szCs w:val="24"/>
        </w:rPr>
        <w:t>Dalyvavimas Tauragės, Jurbarko, Šilalės ir Pagėgių miestų šventėse pristatant naujoves ir aktualijas atliekų tvarkymo srityje, 4 vnt.;</w:t>
      </w:r>
    </w:p>
    <w:p w14:paraId="768CC780" w14:textId="77777777" w:rsidR="006C3BF4" w:rsidRPr="009E77CA" w:rsidRDefault="006C3BF4" w:rsidP="006C3BF4">
      <w:pPr>
        <w:tabs>
          <w:tab w:val="left" w:pos="851"/>
        </w:tabs>
        <w:spacing w:line="276" w:lineRule="auto"/>
        <w:ind w:firstLine="567"/>
        <w:jc w:val="both"/>
        <w:rPr>
          <w:szCs w:val="24"/>
        </w:rPr>
      </w:pPr>
      <w:r w:rsidRPr="009E77CA">
        <w:rPr>
          <w:rFonts w:ascii="Calibri" w:eastAsia="Calibri" w:hAnsi="Calibri"/>
          <w:b/>
          <w:bCs/>
          <w:i/>
          <w:iCs/>
          <w:noProof/>
          <w:highlight w:val="yellow"/>
          <w:u w:val="single"/>
        </w:rPr>
        <w:lastRenderedPageBreak/>
        <mc:AlternateContent>
          <mc:Choice Requires="wps">
            <w:drawing>
              <wp:anchor distT="45720" distB="45720" distL="114300" distR="114300" simplePos="0" relativeHeight="251681792" behindDoc="0" locked="0" layoutInCell="1" allowOverlap="1" wp14:anchorId="02EB4BE3" wp14:editId="17CAF84B">
                <wp:simplePos x="0" y="0"/>
                <wp:positionH relativeFrom="margin">
                  <wp:posOffset>2272665</wp:posOffset>
                </wp:positionH>
                <wp:positionV relativeFrom="paragraph">
                  <wp:posOffset>254635</wp:posOffset>
                </wp:positionV>
                <wp:extent cx="3806190" cy="2727960"/>
                <wp:effectExtent l="0" t="0" r="22860" b="15240"/>
                <wp:wrapSquare wrapText="bothSides"/>
                <wp:docPr id="1250108161"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6190" cy="2727960"/>
                        </a:xfrm>
                        <a:prstGeom prst="rect">
                          <a:avLst/>
                        </a:prstGeom>
                        <a:solidFill>
                          <a:srgbClr val="FFFFFF"/>
                        </a:solidFill>
                        <a:ln w="9525">
                          <a:solidFill>
                            <a:sysClr val="window" lastClr="FFFFFF">
                              <a:lumMod val="85000"/>
                            </a:sysClr>
                          </a:solidFill>
                          <a:miter lim="800000"/>
                          <a:headEnd/>
                          <a:tailEnd/>
                        </a:ln>
                      </wps:spPr>
                      <wps:txbx>
                        <w:txbxContent>
                          <w:p w14:paraId="64CDD480" w14:textId="77777777" w:rsidR="006C3BF4" w:rsidRPr="00512C21" w:rsidRDefault="006C3BF4" w:rsidP="006C3BF4">
                            <w:pPr>
                              <w:spacing w:after="60"/>
                              <w:rPr>
                                <w:i/>
                                <w:iCs/>
                                <w:sz w:val="20"/>
                                <w:u w:val="single"/>
                              </w:rPr>
                            </w:pPr>
                            <w:r>
                              <w:rPr>
                                <w:i/>
                                <w:iCs/>
                                <w:sz w:val="20"/>
                                <w:u w:val="single"/>
                              </w:rPr>
                              <w:t>6</w:t>
                            </w:r>
                            <w:r w:rsidRPr="005351A1">
                              <w:rPr>
                                <w:i/>
                                <w:iCs/>
                                <w:sz w:val="20"/>
                                <w:u w:val="single"/>
                              </w:rPr>
                              <w:t xml:space="preserve"> pav.</w:t>
                            </w:r>
                            <w:r w:rsidRPr="00512C21">
                              <w:rPr>
                                <w:i/>
                                <w:iCs/>
                                <w:sz w:val="20"/>
                                <w:u w:val="single"/>
                              </w:rPr>
                              <w:t xml:space="preserve"> </w:t>
                            </w:r>
                            <w:r>
                              <w:rPr>
                                <w:i/>
                                <w:iCs/>
                                <w:sz w:val="20"/>
                                <w:u w:val="single"/>
                              </w:rPr>
                              <w:t>Žemės dienos paminėjimas su Jurbarkų darželio-mokyklos mokinukais</w:t>
                            </w:r>
                          </w:p>
                          <w:p w14:paraId="475E31A7" w14:textId="77777777" w:rsidR="006C3BF4" w:rsidRDefault="006C3BF4" w:rsidP="006C3BF4">
                            <w:r w:rsidRPr="00CB5C5D">
                              <w:rPr>
                                <w:noProof/>
                              </w:rPr>
                              <w:drawing>
                                <wp:inline distT="0" distB="0" distL="0" distR="0" wp14:anchorId="03A3B6E1" wp14:editId="3AAB75BC">
                                  <wp:extent cx="3501909" cy="2626242"/>
                                  <wp:effectExtent l="0" t="0" r="3810" b="3175"/>
                                  <wp:docPr id="1250963107" name="Paveikslėlis 41" descr="Nėra nuotraukos apra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ėra nuotraukos apraš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01909" cy="262624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EB4BE3" id="_x0000_s1031" type="#_x0000_t202" style="position:absolute;left:0;text-align:left;margin-left:178.95pt;margin-top:20.05pt;width:299.7pt;height:214.8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" strokecolor="#d9d9d9">
                <v:textbox>
                  <w:txbxContent>
                    <w:p w14:paraId="64CDD480" w14:textId="77777777" w:rsidR="006C3BF4" w:rsidRPr="00512C21" w:rsidRDefault="006C3BF4" w:rsidP="006C3BF4">
                      <w:pPr>
                        <w:spacing w:after="60"/>
                        <w:rPr>
                          <w:i/>
                          <w:iCs/>
                          <w:sz w:val="20"/>
                          <w:u w:val="single"/>
                        </w:rPr>
                      </w:pPr>
                      <w:r>
                        <w:rPr>
                          <w:i/>
                          <w:iCs/>
                          <w:sz w:val="20"/>
                          <w:u w:val="single"/>
                        </w:rPr>
                        <w:t>6</w:t>
                      </w:r>
                      <w:r w:rsidRPr="005351A1">
                        <w:rPr>
                          <w:i/>
                          <w:iCs/>
                          <w:sz w:val="20"/>
                          <w:u w:val="single"/>
                        </w:rPr>
                        <w:t xml:space="preserve"> pav.</w:t>
                      </w:r>
                      <w:r w:rsidRPr="00512C21">
                        <w:rPr>
                          <w:i/>
                          <w:iCs/>
                          <w:sz w:val="20"/>
                          <w:u w:val="single"/>
                        </w:rPr>
                        <w:t xml:space="preserve"> </w:t>
                      </w:r>
                      <w:r>
                        <w:rPr>
                          <w:i/>
                          <w:iCs/>
                          <w:sz w:val="20"/>
                          <w:u w:val="single"/>
                        </w:rPr>
                        <w:t xml:space="preserve">Žemės dienos paminėjimas su </w:t>
                      </w:r>
                      <w:proofErr w:type="spellStart"/>
                      <w:r>
                        <w:rPr>
                          <w:i/>
                          <w:iCs/>
                          <w:sz w:val="20"/>
                          <w:u w:val="single"/>
                        </w:rPr>
                        <w:t>Jurbarkų</w:t>
                      </w:r>
                      <w:proofErr w:type="spellEnd"/>
                      <w:r>
                        <w:rPr>
                          <w:i/>
                          <w:iCs/>
                          <w:sz w:val="20"/>
                          <w:u w:val="single"/>
                        </w:rPr>
                        <w:t xml:space="preserve"> darželio-mokyklos mokinukais</w:t>
                      </w:r>
                    </w:p>
                    <w:p w14:paraId="475E31A7" w14:textId="77777777" w:rsidR="006C3BF4" w:rsidRDefault="006C3BF4" w:rsidP="006C3BF4">
                      <w:r w:rsidRPr="00CB5C5D">
                        <w:rPr>
                          <w:noProof/>
                        </w:rPr>
                        <w:drawing>
                          <wp:inline distT="0" distB="0" distL="0" distR="0" wp14:anchorId="03A3B6E1" wp14:editId="3AAB75BC">
                            <wp:extent cx="3501909" cy="2626242"/>
                            <wp:effectExtent l="0" t="0" r="3810" b="3175"/>
                            <wp:docPr id="1250963107" name="Paveikslėlis 41" descr="Nėra nuotraukos apra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ėra nuotraukos apraš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01909" cy="2626242"/>
                                    </a:xfrm>
                                    <a:prstGeom prst="rect">
                                      <a:avLst/>
                                    </a:prstGeom>
                                    <a:noFill/>
                                    <a:ln>
                                      <a:noFill/>
                                    </a:ln>
                                  </pic:spPr>
                                </pic:pic>
                              </a:graphicData>
                            </a:graphic>
                          </wp:inline>
                        </w:drawing>
                      </w:r>
                    </w:p>
                  </w:txbxContent>
                </v:textbox>
                <w10:wrap type="square" anchorx="margin"/>
              </v:shape>
            </w:pict>
          </mc:Fallback>
        </mc:AlternateContent>
      </w:r>
      <w:r w:rsidRPr="009E77CA">
        <w:rPr>
          <w:rFonts w:ascii="Segoe UI Symbol" w:eastAsia="Aptos" w:hAnsi="Segoe UI Symbol" w:cs="Segoe UI Symbol"/>
          <w:i/>
          <w:iCs/>
          <w:szCs w:val="24"/>
          <w14:ligatures w14:val="standardContextual"/>
        </w:rPr>
        <w:t xml:space="preserve">✔ </w:t>
      </w:r>
      <w:r w:rsidRPr="009E77CA">
        <w:rPr>
          <w:szCs w:val="24"/>
        </w:rPr>
        <w:t xml:space="preserve">Susitikimai su Tauragės regiono švietimo įstaigų atstovais bei pedagogais, 6 vnt.; </w:t>
      </w:r>
    </w:p>
    <w:p w14:paraId="11CE804D" w14:textId="77777777" w:rsidR="006C3BF4" w:rsidRDefault="006C3BF4" w:rsidP="006C3BF4">
      <w:pPr>
        <w:spacing w:line="276" w:lineRule="auto"/>
        <w:ind w:firstLine="567"/>
        <w:jc w:val="both"/>
        <w:rPr>
          <w:rFonts w:eastAsia="Aptos"/>
          <w:i/>
          <w:iCs/>
          <w:szCs w:val="24"/>
        </w:rPr>
      </w:pPr>
      <w:r w:rsidRPr="009E77CA">
        <w:rPr>
          <w:rFonts w:ascii="Segoe UI Symbol" w:eastAsia="Aptos" w:hAnsi="Segoe UI Symbol" w:cs="Segoe UI Symbol"/>
          <w:i/>
          <w:iCs/>
          <w:szCs w:val="24"/>
        </w:rPr>
        <w:t>✔</w:t>
      </w:r>
      <w:r w:rsidRPr="009E77CA">
        <w:rPr>
          <w:rFonts w:eastAsia="Aptos"/>
          <w:i/>
          <w:iCs/>
          <w:szCs w:val="24"/>
        </w:rPr>
        <w:t xml:space="preserve"> </w:t>
      </w:r>
      <w:r w:rsidRPr="009E77CA">
        <w:rPr>
          <w:rFonts w:eastAsia="Aptos"/>
          <w:szCs w:val="24"/>
        </w:rPr>
        <w:t>Tauragės regione įvykdytos 45 edukacijos darželinukams, bendruomenėse, įmonėse;</w:t>
      </w:r>
      <w:r w:rsidRPr="009E77CA">
        <w:rPr>
          <w:rFonts w:eastAsia="Aptos"/>
          <w:i/>
          <w:iCs/>
          <w:szCs w:val="24"/>
        </w:rPr>
        <w:t xml:space="preserve"> </w:t>
      </w:r>
    </w:p>
    <w:p w14:paraId="3A1CB4C2" w14:textId="77777777" w:rsidR="006C3BF4" w:rsidRDefault="006C3BF4" w:rsidP="006C3BF4">
      <w:pPr>
        <w:numPr>
          <w:ilvl w:val="0"/>
          <w:numId w:val="36"/>
        </w:numPr>
        <w:tabs>
          <w:tab w:val="left" w:pos="851"/>
        </w:tabs>
        <w:spacing w:line="276" w:lineRule="auto"/>
        <w:ind w:left="0" w:firstLine="567"/>
        <w:jc w:val="both"/>
        <w:rPr>
          <w:szCs w:val="24"/>
        </w:rPr>
      </w:pPr>
      <w:r w:rsidRPr="009E77CA">
        <w:rPr>
          <w:szCs w:val="24"/>
        </w:rPr>
        <w:t>Vasaros atostogų metu įdarbinti Tauragės regiono moksleiviai atliekų rūšiavimo ir pakartotinio naudojimo viešinimo veikloms.</w:t>
      </w:r>
    </w:p>
    <w:p w14:paraId="7A4F4573" w14:textId="77777777" w:rsidR="006C3BF4" w:rsidRDefault="006C3BF4" w:rsidP="006C3BF4">
      <w:pPr>
        <w:tabs>
          <w:tab w:val="left" w:pos="851"/>
        </w:tabs>
        <w:spacing w:line="276" w:lineRule="auto"/>
        <w:ind w:left="567"/>
        <w:jc w:val="both"/>
        <w:rPr>
          <w:szCs w:val="24"/>
        </w:rPr>
      </w:pPr>
    </w:p>
    <w:p w14:paraId="4E2837D9" w14:textId="77777777" w:rsidR="006C3BF4" w:rsidRDefault="006C3BF4" w:rsidP="006C3BF4">
      <w:pPr>
        <w:tabs>
          <w:tab w:val="left" w:pos="851"/>
        </w:tabs>
        <w:spacing w:line="276" w:lineRule="auto"/>
        <w:ind w:left="567"/>
        <w:jc w:val="both"/>
        <w:rPr>
          <w:szCs w:val="24"/>
        </w:rPr>
      </w:pPr>
    </w:p>
    <w:p w14:paraId="77F36F66" w14:textId="77777777" w:rsidR="006C3BF4" w:rsidRDefault="006C3BF4" w:rsidP="006C3BF4">
      <w:pPr>
        <w:tabs>
          <w:tab w:val="left" w:pos="851"/>
        </w:tabs>
        <w:spacing w:line="276" w:lineRule="auto"/>
        <w:ind w:left="567"/>
        <w:jc w:val="both"/>
        <w:rPr>
          <w:szCs w:val="24"/>
        </w:rPr>
      </w:pPr>
    </w:p>
    <w:p w14:paraId="510587A7" w14:textId="77777777" w:rsidR="006C3BF4" w:rsidRPr="00A329CC" w:rsidRDefault="006C3BF4" w:rsidP="006C3BF4">
      <w:pPr>
        <w:keepNext/>
        <w:keepLines/>
        <w:numPr>
          <w:ilvl w:val="1"/>
          <w:numId w:val="29"/>
        </w:numPr>
        <w:spacing w:before="160" w:after="120" w:line="276" w:lineRule="auto"/>
        <w:jc w:val="center"/>
        <w:outlineLvl w:val="1"/>
        <w:rPr>
          <w:b/>
          <w:bCs/>
          <w:noProof/>
          <w:szCs w:val="24"/>
        </w:rPr>
      </w:pPr>
      <w:bookmarkStart w:id="8" w:name="_Toc102057243"/>
      <w:r w:rsidRPr="00A329CC">
        <w:rPr>
          <w:b/>
          <w:bCs/>
          <w:noProof/>
          <w:szCs w:val="24"/>
        </w:rPr>
        <w:t>Numatomi planai ir prognozės</w:t>
      </w:r>
      <w:bookmarkEnd w:id="8"/>
    </w:p>
    <w:p w14:paraId="5C31E536" w14:textId="77777777" w:rsidR="006C3BF4" w:rsidRPr="00666DC3" w:rsidRDefault="006C3BF4" w:rsidP="006C3BF4">
      <w:pPr>
        <w:spacing w:line="276" w:lineRule="auto"/>
        <w:ind w:firstLine="567"/>
        <w:jc w:val="both"/>
        <w:rPr>
          <w:szCs w:val="24"/>
        </w:rPr>
      </w:pPr>
      <w:bookmarkStart w:id="9" w:name="_Toc102057244"/>
      <w:r w:rsidRPr="00666DC3">
        <w:rPr>
          <w:szCs w:val="24"/>
        </w:rPr>
        <w:t>Siekiant įgyvendinti Valstybinio atliekų prevencijos ir tvarkymo 2021 – 2027 m. plane iškeltus uždavinius bei užtikrinti kokybišką viešųjų interesų tenkinimą atliekų tvarkymo srityje planuojamos priemonės:</w:t>
      </w:r>
    </w:p>
    <w:p w14:paraId="013336C4" w14:textId="77777777" w:rsidR="006C3BF4" w:rsidRPr="008F2974" w:rsidRDefault="006C3BF4" w:rsidP="006C3BF4">
      <w:pPr>
        <w:pStyle w:val="Sraopastraipa"/>
        <w:spacing w:line="276" w:lineRule="auto"/>
        <w:ind w:left="0"/>
        <w:jc w:val="both"/>
      </w:pPr>
      <w:r w:rsidRPr="00666DC3">
        <w:t xml:space="preserve">● </w:t>
      </w:r>
      <w:r w:rsidRPr="008F2974">
        <w:rPr>
          <w:u w:val="single"/>
        </w:rPr>
        <w:t>Atliekų prevencijos ir tinkamo tvarkymo namų ūkiuose skatinimas:</w:t>
      </w:r>
    </w:p>
    <w:p w14:paraId="24C8B121" w14:textId="77777777" w:rsidR="006C3BF4" w:rsidRPr="00666DC3" w:rsidRDefault="006C3BF4" w:rsidP="006C3BF4">
      <w:pPr>
        <w:spacing w:line="276" w:lineRule="auto"/>
        <w:ind w:firstLine="851"/>
        <w:jc w:val="both"/>
        <w:rPr>
          <w:szCs w:val="24"/>
        </w:rPr>
      </w:pPr>
      <w:r w:rsidRPr="00666DC3">
        <w:rPr>
          <w:rFonts w:ascii="Segoe UI Symbol" w:hAnsi="Segoe UI Symbol" w:cs="Segoe UI Symbol"/>
          <w:szCs w:val="24"/>
          <w:shd w:val="clear" w:color="auto" w:fill="FFFFFF"/>
        </w:rPr>
        <w:t>✔</w:t>
      </w:r>
      <w:r w:rsidRPr="00666DC3">
        <w:rPr>
          <w:szCs w:val="24"/>
          <w:shd w:val="clear" w:color="auto" w:fill="FFFFFF"/>
        </w:rPr>
        <w:t xml:space="preserve"> </w:t>
      </w:r>
      <w:r w:rsidRPr="00666DC3">
        <w:rPr>
          <w:szCs w:val="24"/>
        </w:rPr>
        <w:t xml:space="preserve">aktyvinti pakartotinio daiktų dalinimosi veiklą </w:t>
      </w:r>
      <w:r w:rsidRPr="00666DC3">
        <w:rPr>
          <w:i/>
          <w:iCs/>
          <w:szCs w:val="24"/>
        </w:rPr>
        <w:t>(platesnis informacijos viešinimas visomis informacijos priemonėmis)</w:t>
      </w:r>
      <w:r w:rsidRPr="00666DC3">
        <w:rPr>
          <w:szCs w:val="24"/>
        </w:rPr>
        <w:t>;</w:t>
      </w:r>
    </w:p>
    <w:p w14:paraId="4240141C" w14:textId="77777777" w:rsidR="006C3BF4" w:rsidRPr="00666DC3" w:rsidRDefault="006C3BF4" w:rsidP="006C3BF4">
      <w:pPr>
        <w:spacing w:line="276" w:lineRule="auto"/>
        <w:ind w:firstLine="851"/>
        <w:jc w:val="both"/>
        <w:rPr>
          <w:szCs w:val="24"/>
        </w:rPr>
      </w:pPr>
      <w:r w:rsidRPr="00666DC3">
        <w:rPr>
          <w:rFonts w:ascii="Segoe UI Symbol" w:hAnsi="Segoe UI Symbol" w:cs="Segoe UI Symbol"/>
          <w:szCs w:val="24"/>
          <w:shd w:val="clear" w:color="auto" w:fill="FFFFFF"/>
        </w:rPr>
        <w:t>✔</w:t>
      </w:r>
      <w:r w:rsidRPr="00666DC3">
        <w:rPr>
          <w:szCs w:val="24"/>
          <w:shd w:val="clear" w:color="auto" w:fill="FFFFFF"/>
        </w:rPr>
        <w:t xml:space="preserve"> </w:t>
      </w:r>
      <w:r w:rsidRPr="00666DC3">
        <w:rPr>
          <w:szCs w:val="24"/>
        </w:rPr>
        <w:t>visuomenės švietimo akcijų organizavimas atliekų prevencijos klausimais;</w:t>
      </w:r>
    </w:p>
    <w:p w14:paraId="2F504256" w14:textId="77777777" w:rsidR="006C3BF4" w:rsidRPr="00666DC3" w:rsidRDefault="006C3BF4" w:rsidP="006C3BF4">
      <w:pPr>
        <w:spacing w:line="276" w:lineRule="auto"/>
        <w:ind w:firstLine="851"/>
        <w:jc w:val="both"/>
        <w:rPr>
          <w:szCs w:val="24"/>
        </w:rPr>
      </w:pPr>
      <w:r w:rsidRPr="00666DC3">
        <w:rPr>
          <w:rFonts w:ascii="Segoe UI Symbol" w:hAnsi="Segoe UI Symbol" w:cs="Segoe UI Symbol"/>
          <w:szCs w:val="24"/>
          <w:shd w:val="clear" w:color="auto" w:fill="FFFFFF"/>
        </w:rPr>
        <w:t>✔</w:t>
      </w:r>
      <w:r w:rsidRPr="00666DC3">
        <w:rPr>
          <w:szCs w:val="24"/>
          <w:shd w:val="clear" w:color="auto" w:fill="FFFFFF"/>
        </w:rPr>
        <w:t xml:space="preserve"> </w:t>
      </w:r>
      <w:r w:rsidRPr="00666DC3">
        <w:rPr>
          <w:szCs w:val="24"/>
        </w:rPr>
        <w:t>gyventojų aprūpinimas kompostavimo dėžėmis.</w:t>
      </w:r>
    </w:p>
    <w:p w14:paraId="350DBC67" w14:textId="77777777" w:rsidR="006C3BF4" w:rsidRPr="007958F4" w:rsidRDefault="006C3BF4" w:rsidP="006C3BF4">
      <w:pPr>
        <w:spacing w:line="276" w:lineRule="auto"/>
        <w:jc w:val="both"/>
        <w:rPr>
          <w:szCs w:val="24"/>
        </w:rPr>
      </w:pPr>
      <w:r w:rsidRPr="007958F4">
        <w:rPr>
          <w:szCs w:val="24"/>
        </w:rPr>
        <w:t xml:space="preserve">● </w:t>
      </w:r>
      <w:r w:rsidRPr="007958F4">
        <w:rPr>
          <w:szCs w:val="24"/>
          <w:u w:val="single"/>
        </w:rPr>
        <w:t>Rūšiuojamojo atliekų surinkimo skatinimas bei esamos infrastruktūros išplėtimas:</w:t>
      </w:r>
    </w:p>
    <w:p w14:paraId="6B01891E" w14:textId="77777777" w:rsidR="006C3BF4" w:rsidRPr="00666DC3" w:rsidRDefault="006C3BF4" w:rsidP="006C3BF4">
      <w:pPr>
        <w:pStyle w:val="Sraopastraipa"/>
        <w:spacing w:line="276" w:lineRule="auto"/>
        <w:ind w:left="0" w:firstLine="851"/>
        <w:jc w:val="both"/>
      </w:pPr>
      <w:r w:rsidRPr="00666DC3">
        <w:rPr>
          <w:rFonts w:ascii="Segoe UI Symbol" w:hAnsi="Segoe UI Symbol" w:cs="Segoe UI Symbol"/>
          <w:shd w:val="clear" w:color="auto" w:fill="FFFFFF"/>
        </w:rPr>
        <w:t>✔</w:t>
      </w:r>
      <w:r w:rsidRPr="00666DC3">
        <w:rPr>
          <w:shd w:val="clear" w:color="auto" w:fill="FFFFFF"/>
        </w:rPr>
        <w:t xml:space="preserve"> </w:t>
      </w:r>
      <w:r w:rsidRPr="00666DC3">
        <w:t xml:space="preserve">tekstilės atliekų surinkimo plėtra </w:t>
      </w:r>
      <w:r w:rsidRPr="00666DC3">
        <w:rPr>
          <w:i/>
          <w:iCs/>
        </w:rPr>
        <w:t>(papildomų konteinerių įsigijimas)</w:t>
      </w:r>
      <w:r w:rsidRPr="00666DC3">
        <w:t>;</w:t>
      </w:r>
    </w:p>
    <w:p w14:paraId="34F62B9A" w14:textId="77777777" w:rsidR="006C3BF4" w:rsidRPr="00666DC3" w:rsidRDefault="006C3BF4" w:rsidP="006C3BF4">
      <w:pPr>
        <w:pStyle w:val="Sraopastraipa"/>
        <w:spacing w:line="276" w:lineRule="auto"/>
        <w:ind w:left="0" w:firstLine="851"/>
        <w:jc w:val="both"/>
      </w:pPr>
      <w:r w:rsidRPr="00666DC3">
        <w:rPr>
          <w:rFonts w:ascii="Segoe UI Symbol" w:hAnsi="Segoe UI Symbol" w:cs="Segoe UI Symbol"/>
          <w:shd w:val="clear" w:color="auto" w:fill="FFFFFF"/>
        </w:rPr>
        <w:t>✔</w:t>
      </w:r>
      <w:r w:rsidRPr="00666DC3">
        <w:rPr>
          <w:shd w:val="clear" w:color="auto" w:fill="FFFFFF"/>
        </w:rPr>
        <w:t xml:space="preserve"> </w:t>
      </w:r>
      <w:r w:rsidRPr="00666DC3">
        <w:t>antrinių žaliavų ir pakuočių surinkimo konteinerių plėtra;</w:t>
      </w:r>
    </w:p>
    <w:p w14:paraId="62F37568" w14:textId="77777777" w:rsidR="006C3BF4" w:rsidRPr="00666DC3" w:rsidRDefault="006C3BF4" w:rsidP="006C3BF4">
      <w:pPr>
        <w:pStyle w:val="Sraopastraipa"/>
        <w:spacing w:line="276" w:lineRule="auto"/>
        <w:ind w:left="0" w:firstLine="851"/>
        <w:jc w:val="both"/>
      </w:pPr>
      <w:r w:rsidRPr="00666DC3">
        <w:rPr>
          <w:rFonts w:ascii="Segoe UI Symbol" w:hAnsi="Segoe UI Symbol" w:cs="Segoe UI Symbol"/>
          <w:shd w:val="clear" w:color="auto" w:fill="FFFFFF"/>
        </w:rPr>
        <w:t>✔</w:t>
      </w:r>
      <w:r w:rsidRPr="00666DC3">
        <w:t xml:space="preserve"> </w:t>
      </w:r>
      <w:r w:rsidRPr="008F2974">
        <w:t>MVA atliekų</w:t>
      </w:r>
      <w:r w:rsidRPr="00666DC3">
        <w:rPr>
          <w:i/>
          <w:iCs/>
        </w:rPr>
        <w:t xml:space="preserve"> </w:t>
      </w:r>
      <w:r w:rsidRPr="00666DC3">
        <w:t>surinkimo konteinerių plėtra;</w:t>
      </w:r>
    </w:p>
    <w:p w14:paraId="30EBF50B" w14:textId="77777777" w:rsidR="006C3BF4" w:rsidRPr="00666DC3" w:rsidRDefault="006C3BF4" w:rsidP="006C3BF4">
      <w:pPr>
        <w:pStyle w:val="Sraopastraipa"/>
        <w:spacing w:line="276" w:lineRule="auto"/>
        <w:ind w:left="0" w:firstLine="851"/>
        <w:jc w:val="both"/>
      </w:pPr>
      <w:r w:rsidRPr="00666DC3">
        <w:rPr>
          <w:rFonts w:ascii="Segoe UI Symbol" w:hAnsi="Segoe UI Symbol" w:cs="Segoe UI Symbol"/>
        </w:rPr>
        <w:t>✔</w:t>
      </w:r>
      <w:r w:rsidRPr="00666DC3">
        <w:t xml:space="preserve"> MVA apdorojimo proceso modernizavimas;</w:t>
      </w:r>
    </w:p>
    <w:p w14:paraId="67246DCD" w14:textId="77777777" w:rsidR="006C3BF4" w:rsidRPr="00666DC3" w:rsidRDefault="006C3BF4" w:rsidP="006C3BF4">
      <w:pPr>
        <w:pStyle w:val="Sraopastraipa"/>
        <w:spacing w:line="276" w:lineRule="auto"/>
        <w:ind w:left="0" w:firstLine="851"/>
        <w:jc w:val="both"/>
      </w:pPr>
      <w:r w:rsidRPr="00666DC3">
        <w:rPr>
          <w:rFonts w:ascii="Segoe UI Symbol" w:hAnsi="Segoe UI Symbol" w:cs="Segoe UI Symbol"/>
          <w:shd w:val="clear" w:color="auto" w:fill="FFFFFF"/>
        </w:rPr>
        <w:t>✔</w:t>
      </w:r>
      <w:r w:rsidRPr="00666DC3">
        <w:rPr>
          <w:shd w:val="clear" w:color="auto" w:fill="FFFFFF"/>
        </w:rPr>
        <w:t xml:space="preserve"> </w:t>
      </w:r>
      <w:r w:rsidRPr="00666DC3">
        <w:t xml:space="preserve">DASA plėtra bei esamų aikštelių atliekų apskaitos sistemų skaitmenizavimas. </w:t>
      </w:r>
    </w:p>
    <w:p w14:paraId="7B954442" w14:textId="77777777" w:rsidR="006C3BF4" w:rsidRPr="00666DC3" w:rsidRDefault="006C3BF4" w:rsidP="006C3BF4">
      <w:pPr>
        <w:pStyle w:val="Sraopastraipa"/>
        <w:spacing w:line="276" w:lineRule="auto"/>
        <w:ind w:left="0" w:firstLine="567"/>
        <w:jc w:val="both"/>
        <w:rPr>
          <w:u w:val="single"/>
        </w:rPr>
      </w:pPr>
      <w:r w:rsidRPr="00666DC3">
        <w:t xml:space="preserve">● </w:t>
      </w:r>
      <w:r w:rsidRPr="00666DC3">
        <w:rPr>
          <w:u w:val="single"/>
        </w:rPr>
        <w:t>Sąvartyno veiklos plėtra:</w:t>
      </w:r>
    </w:p>
    <w:p w14:paraId="2868A2AC" w14:textId="77777777" w:rsidR="006C3BF4" w:rsidRPr="00A737E9" w:rsidRDefault="006C3BF4" w:rsidP="006C3BF4">
      <w:pPr>
        <w:pStyle w:val="Sraopastraipa"/>
        <w:spacing w:line="276" w:lineRule="auto"/>
        <w:ind w:left="0" w:firstLine="851"/>
        <w:jc w:val="both"/>
        <w:rPr>
          <w:rFonts w:eastAsiaTheme="minorEastAsia"/>
          <w:kern w:val="24"/>
        </w:rPr>
      </w:pPr>
      <w:r w:rsidRPr="00A737E9">
        <w:t xml:space="preserve"> </w:t>
      </w:r>
      <w:bookmarkStart w:id="10" w:name="_Hlk163137508"/>
      <w:r w:rsidRPr="00A737E9">
        <w:rPr>
          <w:rFonts w:ascii="Segoe UI Symbol" w:hAnsi="Segoe UI Symbol" w:cs="Segoe UI Symbol"/>
          <w:shd w:val="clear" w:color="auto" w:fill="FFFFFF"/>
        </w:rPr>
        <w:t>✔</w:t>
      </w:r>
      <w:bookmarkEnd w:id="10"/>
      <w:r w:rsidRPr="00A737E9">
        <w:rPr>
          <w:shd w:val="clear" w:color="auto" w:fill="FFFFFF"/>
        </w:rPr>
        <w:t xml:space="preserve"> </w:t>
      </w:r>
      <w:proofErr w:type="spellStart"/>
      <w:r w:rsidRPr="00A737E9">
        <w:rPr>
          <w:rFonts w:eastAsiaTheme="minorEastAsia"/>
          <w:kern w:val="24"/>
        </w:rPr>
        <w:t>stambiagabaričių</w:t>
      </w:r>
      <w:proofErr w:type="spellEnd"/>
      <w:r w:rsidRPr="00A737E9">
        <w:rPr>
          <w:rFonts w:eastAsiaTheme="minorEastAsia"/>
          <w:kern w:val="24"/>
        </w:rPr>
        <w:t xml:space="preserve"> atliekų rūšiavimo, perdirbimo bei paruošimo pakartotinai naudoti aikštelės įrengimas, papildomos technikos ir įrangos įsigijimas Sąvartyno teritorijoje;</w:t>
      </w:r>
    </w:p>
    <w:p w14:paraId="51355C5A" w14:textId="77777777" w:rsidR="006C3BF4" w:rsidRPr="00666DC3" w:rsidRDefault="006C3BF4" w:rsidP="006C3BF4">
      <w:pPr>
        <w:pStyle w:val="Sraopastraipa"/>
        <w:spacing w:line="276" w:lineRule="auto"/>
        <w:ind w:left="0" w:firstLine="851"/>
        <w:jc w:val="both"/>
        <w:rPr>
          <w:rFonts w:eastAsiaTheme="minorEastAsia"/>
          <w:color w:val="000000" w:themeColor="text1"/>
          <w:kern w:val="24"/>
        </w:rPr>
      </w:pPr>
      <w:r w:rsidRPr="00666DC3">
        <w:rPr>
          <w:rFonts w:ascii="Segoe UI Symbol" w:hAnsi="Segoe UI Symbol" w:cs="Segoe UI Symbol"/>
          <w:shd w:val="clear" w:color="auto" w:fill="FFFFFF"/>
        </w:rPr>
        <w:t>✔</w:t>
      </w:r>
      <w:r w:rsidRPr="00666DC3">
        <w:rPr>
          <w:shd w:val="clear" w:color="auto" w:fill="FFFFFF"/>
        </w:rPr>
        <w:t xml:space="preserve"> </w:t>
      </w:r>
      <w:r w:rsidRPr="00666DC3">
        <w:t xml:space="preserve">sąvartyno dujų surinkimo sistemos plėtra ir galimybės elektros ir/ar šilumos energijai išgauti; </w:t>
      </w:r>
    </w:p>
    <w:p w14:paraId="0724C78F" w14:textId="77777777" w:rsidR="006C3BF4" w:rsidRPr="00666DC3" w:rsidRDefault="006C3BF4" w:rsidP="006C3BF4">
      <w:pPr>
        <w:pStyle w:val="Sraopastraipa"/>
        <w:spacing w:line="276" w:lineRule="auto"/>
        <w:ind w:left="0" w:firstLine="851"/>
        <w:jc w:val="both"/>
        <w:rPr>
          <w:iCs/>
        </w:rPr>
      </w:pPr>
      <w:r w:rsidRPr="00666DC3">
        <w:rPr>
          <w:rFonts w:ascii="Segoe UI Symbol" w:hAnsi="Segoe UI Symbol" w:cs="Segoe UI Symbol"/>
          <w:shd w:val="clear" w:color="auto" w:fill="FFFFFF"/>
        </w:rPr>
        <w:t>✔</w:t>
      </w:r>
      <w:r w:rsidRPr="00666DC3">
        <w:t xml:space="preserve"> </w:t>
      </w:r>
      <w:r w:rsidRPr="00666DC3">
        <w:rPr>
          <w:iCs/>
        </w:rPr>
        <w:t>modernizuoti ir išplėsti esamą biologinių atliekų apdorojimo aikštelę Sąvartyne;</w:t>
      </w:r>
    </w:p>
    <w:p w14:paraId="29086AC7" w14:textId="77777777" w:rsidR="006C3BF4" w:rsidRPr="00666DC3" w:rsidRDefault="006C3BF4" w:rsidP="006C3BF4">
      <w:pPr>
        <w:pStyle w:val="Sraopastraipa"/>
        <w:spacing w:line="276" w:lineRule="auto"/>
        <w:ind w:left="0" w:firstLine="851"/>
        <w:jc w:val="both"/>
        <w:rPr>
          <w:iCs/>
        </w:rPr>
      </w:pPr>
      <w:r w:rsidRPr="00666DC3">
        <w:rPr>
          <w:rFonts w:ascii="Segoe UI Symbol" w:hAnsi="Segoe UI Symbol" w:cs="Segoe UI Symbol"/>
          <w:shd w:val="clear" w:color="auto" w:fill="FFFFFF"/>
        </w:rPr>
        <w:t>✔</w:t>
      </w:r>
      <w:r w:rsidRPr="00666DC3">
        <w:rPr>
          <w:iCs/>
        </w:rPr>
        <w:t>įrengti saulės jėgainę ant Sąvartyne esančių pastatų, išgautą energiją panaudojant savoms</w:t>
      </w:r>
    </w:p>
    <w:p w14:paraId="42F5261D" w14:textId="77777777" w:rsidR="006C3BF4" w:rsidRPr="00666DC3" w:rsidRDefault="006C3BF4" w:rsidP="006C3BF4">
      <w:pPr>
        <w:pStyle w:val="Sraopastraipa"/>
        <w:spacing w:line="276" w:lineRule="auto"/>
        <w:ind w:left="0"/>
        <w:jc w:val="both"/>
        <w:rPr>
          <w:iCs/>
        </w:rPr>
      </w:pPr>
      <w:r w:rsidRPr="00666DC3">
        <w:rPr>
          <w:iCs/>
        </w:rPr>
        <w:t>reikmėms;</w:t>
      </w:r>
    </w:p>
    <w:p w14:paraId="51C40DDC" w14:textId="77777777" w:rsidR="006C3BF4" w:rsidRPr="00666DC3" w:rsidRDefault="006C3BF4" w:rsidP="006C3BF4">
      <w:pPr>
        <w:pStyle w:val="Sraopastraipa"/>
        <w:spacing w:line="276" w:lineRule="auto"/>
        <w:ind w:left="0" w:firstLine="851"/>
        <w:jc w:val="both"/>
        <w:rPr>
          <w:iCs/>
          <w:highlight w:val="green"/>
        </w:rPr>
      </w:pPr>
      <w:r w:rsidRPr="00666DC3">
        <w:rPr>
          <w:rFonts w:ascii="Segoe UI Symbol" w:hAnsi="Segoe UI Symbol" w:cs="Segoe UI Symbol"/>
          <w:iCs/>
        </w:rPr>
        <w:t>✔</w:t>
      </w:r>
      <w:r w:rsidRPr="00666DC3">
        <w:rPr>
          <w:iCs/>
        </w:rPr>
        <w:t xml:space="preserve"> kelio link rūšiavimo įrenginio išasfaltavimas;</w:t>
      </w:r>
    </w:p>
    <w:p w14:paraId="69549D44" w14:textId="77777777" w:rsidR="006C3BF4" w:rsidRDefault="006C3BF4" w:rsidP="006C3BF4">
      <w:pPr>
        <w:pStyle w:val="Sraopastraipa"/>
        <w:spacing w:line="276" w:lineRule="auto"/>
        <w:ind w:left="0" w:firstLine="851"/>
        <w:jc w:val="both"/>
        <w:rPr>
          <w:iCs/>
        </w:rPr>
      </w:pPr>
      <w:r w:rsidRPr="00666DC3">
        <w:rPr>
          <w:rFonts w:ascii="Segoe UI Symbol" w:hAnsi="Segoe UI Symbol" w:cs="Segoe UI Symbol"/>
          <w:iCs/>
        </w:rPr>
        <w:t>✔</w:t>
      </w:r>
      <w:r w:rsidRPr="00666DC3">
        <w:rPr>
          <w:iCs/>
        </w:rPr>
        <w:t xml:space="preserve"> nuotekų surinkimo sistemos darbai</w:t>
      </w:r>
      <w:r>
        <w:rPr>
          <w:iCs/>
        </w:rPr>
        <w:t xml:space="preserve"> </w:t>
      </w:r>
      <w:r w:rsidRPr="00666DC3">
        <w:rPr>
          <w:iCs/>
        </w:rPr>
        <w:t>rūšiavimo įrenginio aikštelėje</w:t>
      </w:r>
    </w:p>
    <w:p w14:paraId="6E222C91" w14:textId="77777777" w:rsidR="006C3BF4" w:rsidRPr="00666DC3" w:rsidRDefault="006C3BF4" w:rsidP="006C3BF4">
      <w:pPr>
        <w:pStyle w:val="Sraopastraipa"/>
        <w:spacing w:line="276" w:lineRule="auto"/>
        <w:ind w:left="0" w:firstLine="851"/>
        <w:jc w:val="both"/>
        <w:rPr>
          <w:iCs/>
        </w:rPr>
      </w:pPr>
      <w:r w:rsidRPr="00666DC3">
        <w:rPr>
          <w:rFonts w:ascii="Segoe UI Symbol" w:hAnsi="Segoe UI Symbol" w:cs="Segoe UI Symbol"/>
          <w:iCs/>
        </w:rPr>
        <w:t>✔</w:t>
      </w:r>
      <w:r>
        <w:rPr>
          <w:rFonts w:ascii="Segoe UI Symbol" w:hAnsi="Segoe UI Symbol" w:cs="Segoe UI Symbol"/>
          <w:iCs/>
        </w:rPr>
        <w:t xml:space="preserve"> </w:t>
      </w:r>
      <w:r w:rsidRPr="00666DC3">
        <w:rPr>
          <w:iCs/>
        </w:rPr>
        <w:t>apsauginės sienelės statyba rūšiavimo įrenginio aikštelėje;</w:t>
      </w:r>
    </w:p>
    <w:p w14:paraId="3014A1F9" w14:textId="77777777" w:rsidR="006C3BF4" w:rsidRPr="00666DC3" w:rsidRDefault="006C3BF4" w:rsidP="006C3BF4">
      <w:pPr>
        <w:pStyle w:val="Sraopastraipa"/>
        <w:spacing w:line="276" w:lineRule="auto"/>
        <w:ind w:left="0" w:firstLine="851"/>
        <w:jc w:val="both"/>
        <w:rPr>
          <w:iCs/>
        </w:rPr>
      </w:pPr>
      <w:r w:rsidRPr="00666DC3">
        <w:rPr>
          <w:rFonts w:ascii="Segoe UI Symbol" w:hAnsi="Segoe UI Symbol" w:cs="Segoe UI Symbol"/>
          <w:iCs/>
        </w:rPr>
        <w:t>✔</w:t>
      </w:r>
      <w:r w:rsidRPr="00666DC3">
        <w:rPr>
          <w:iCs/>
        </w:rPr>
        <w:t xml:space="preserve"> Sąvartyno kaupo atliekų šalinimo sekcijų uždengimas ir apželdinimas;</w:t>
      </w:r>
    </w:p>
    <w:p w14:paraId="2296AB7F" w14:textId="77777777" w:rsidR="006C3BF4" w:rsidRPr="00666DC3" w:rsidRDefault="006C3BF4" w:rsidP="006C3BF4">
      <w:pPr>
        <w:pStyle w:val="Sraopastraipa"/>
        <w:spacing w:line="276" w:lineRule="auto"/>
        <w:ind w:left="0" w:firstLine="851"/>
        <w:jc w:val="both"/>
        <w:rPr>
          <w:iCs/>
        </w:rPr>
      </w:pPr>
      <w:r w:rsidRPr="00666DC3">
        <w:rPr>
          <w:rFonts w:ascii="Segoe UI Symbol" w:hAnsi="Segoe UI Symbol" w:cs="Segoe UI Symbol"/>
          <w:iCs/>
        </w:rPr>
        <w:lastRenderedPageBreak/>
        <w:t>✔</w:t>
      </w:r>
      <w:r w:rsidRPr="00666DC3">
        <w:rPr>
          <w:iCs/>
        </w:rPr>
        <w:t xml:space="preserve"> Pušelių apsodinimas aplink Sąvartyno teritoriją.</w:t>
      </w:r>
    </w:p>
    <w:p w14:paraId="093DD90B" w14:textId="77777777" w:rsidR="006C3BF4" w:rsidRPr="00666DC3" w:rsidRDefault="006C3BF4" w:rsidP="006C3BF4">
      <w:pPr>
        <w:pStyle w:val="Sraopastraipa"/>
        <w:spacing w:line="276" w:lineRule="auto"/>
        <w:ind w:left="0" w:firstLine="567"/>
        <w:jc w:val="both"/>
      </w:pPr>
      <w:r w:rsidRPr="00666DC3">
        <w:t xml:space="preserve">● </w:t>
      </w:r>
      <w:r w:rsidRPr="00666DC3">
        <w:rPr>
          <w:u w:val="single"/>
        </w:rPr>
        <w:t>Kiti planai:</w:t>
      </w:r>
    </w:p>
    <w:p w14:paraId="24BC2D6D" w14:textId="77777777" w:rsidR="006C3BF4" w:rsidRDefault="006C3BF4" w:rsidP="006C3BF4">
      <w:pPr>
        <w:pStyle w:val="Sraopastraipa"/>
        <w:spacing w:line="276" w:lineRule="auto"/>
        <w:ind w:left="0" w:firstLine="851"/>
        <w:jc w:val="both"/>
        <w:rPr>
          <w:shd w:val="clear" w:color="auto" w:fill="FFFFFF"/>
        </w:rPr>
      </w:pPr>
      <w:r w:rsidRPr="00666DC3">
        <w:rPr>
          <w:rFonts w:ascii="Segoe UI Symbol" w:hAnsi="Segoe UI Symbol" w:cs="Segoe UI Symbol"/>
          <w:shd w:val="clear" w:color="auto" w:fill="FFFFFF"/>
        </w:rPr>
        <w:t>✔</w:t>
      </w:r>
      <w:r w:rsidRPr="00666DC3">
        <w:rPr>
          <w:shd w:val="clear" w:color="auto" w:fill="FFFFFF"/>
        </w:rPr>
        <w:t xml:space="preserve"> Darbų saugos darbo priemonių  ir saugios darbo vietos užtikrinimas visuose TRATC valdomuose objektuose;</w:t>
      </w:r>
    </w:p>
    <w:p w14:paraId="62276B70" w14:textId="77777777" w:rsidR="006C3BF4" w:rsidRPr="004412B4" w:rsidRDefault="006C3BF4" w:rsidP="006C3BF4">
      <w:pPr>
        <w:pStyle w:val="Sraopastraipa"/>
        <w:spacing w:line="276" w:lineRule="auto"/>
        <w:ind w:left="0" w:firstLine="851"/>
        <w:jc w:val="both"/>
        <w:rPr>
          <w:shd w:val="clear" w:color="auto" w:fill="FFFFFF"/>
        </w:rPr>
      </w:pPr>
      <w:r w:rsidRPr="004412B4">
        <w:rPr>
          <w:rFonts w:ascii="Segoe UI Symbol" w:hAnsi="Segoe UI Symbol" w:cs="Segoe UI Symbol"/>
          <w:shd w:val="clear" w:color="auto" w:fill="FFFFFF"/>
        </w:rPr>
        <w:t>✔</w:t>
      </w:r>
      <w:r w:rsidRPr="004412B4">
        <w:rPr>
          <w:shd w:val="clear" w:color="auto" w:fill="FFFFFF"/>
        </w:rPr>
        <w:t xml:space="preserve"> PRV vertinimas DASA darbuotojų darbo vietų DASA aikštelėse;</w:t>
      </w:r>
    </w:p>
    <w:p w14:paraId="1D519469" w14:textId="77777777" w:rsidR="006C3BF4" w:rsidRPr="00666DC3" w:rsidRDefault="006C3BF4" w:rsidP="006C3BF4">
      <w:pPr>
        <w:spacing w:line="276" w:lineRule="auto"/>
        <w:ind w:firstLine="851"/>
        <w:jc w:val="both"/>
        <w:rPr>
          <w:szCs w:val="24"/>
          <w:shd w:val="clear" w:color="auto" w:fill="FFFFFF"/>
        </w:rPr>
      </w:pPr>
      <w:r w:rsidRPr="00666DC3">
        <w:rPr>
          <w:rFonts w:ascii="Segoe UI Symbol" w:hAnsi="Segoe UI Symbol" w:cs="Segoe UI Symbol"/>
          <w:szCs w:val="24"/>
          <w:shd w:val="clear" w:color="auto" w:fill="FFFFFF"/>
        </w:rPr>
        <w:t>✔</w:t>
      </w:r>
      <w:r w:rsidRPr="00666DC3">
        <w:rPr>
          <w:szCs w:val="24"/>
          <w:shd w:val="clear" w:color="auto" w:fill="FFFFFF"/>
        </w:rPr>
        <w:t xml:space="preserve"> Bendrovės procesų skaitmenizavimas </w:t>
      </w:r>
      <w:r w:rsidRPr="00666DC3">
        <w:rPr>
          <w:i/>
          <w:iCs/>
          <w:szCs w:val="24"/>
          <w:shd w:val="clear" w:color="auto" w:fill="FFFFFF"/>
        </w:rPr>
        <w:t>(</w:t>
      </w:r>
      <w:r w:rsidRPr="00666DC3">
        <w:rPr>
          <w:i/>
          <w:iCs/>
          <w:szCs w:val="24"/>
        </w:rPr>
        <w:t>DVS);</w:t>
      </w:r>
    </w:p>
    <w:p w14:paraId="5DB74920" w14:textId="77777777" w:rsidR="006C3BF4" w:rsidRPr="00B247BB" w:rsidRDefault="006C3BF4" w:rsidP="006C3BF4">
      <w:pPr>
        <w:pStyle w:val="Sraopastraipa"/>
        <w:spacing w:line="276" w:lineRule="auto"/>
        <w:ind w:left="0" w:firstLine="851"/>
        <w:jc w:val="both"/>
        <w:rPr>
          <w:shd w:val="clear" w:color="auto" w:fill="FFFFFF"/>
        </w:rPr>
      </w:pPr>
      <w:r w:rsidRPr="00B247BB">
        <w:rPr>
          <w:rFonts w:ascii="Segoe UI Symbol" w:hAnsi="Segoe UI Symbol" w:cs="Segoe UI Symbol"/>
          <w:shd w:val="clear" w:color="auto" w:fill="FFFFFF"/>
        </w:rPr>
        <w:t>✔</w:t>
      </w:r>
      <w:r w:rsidRPr="00B247BB">
        <w:rPr>
          <w:shd w:val="clear" w:color="auto" w:fill="FFFFFF"/>
        </w:rPr>
        <w:t xml:space="preserve"> siekiant sutaupyti Vietinės rinkliavos mokėjimo pranešimų spausdinimo ir išnešiojimo sąnaudas planuojama ir toliau aktyviai skatinti mokėtojus naudotis elektroninėmis paslaugomis </w:t>
      </w:r>
      <w:r w:rsidRPr="00B247BB">
        <w:rPr>
          <w:i/>
          <w:iCs/>
          <w:shd w:val="clear" w:color="auto" w:fill="FFFFFF"/>
        </w:rPr>
        <w:t>(e. savitarna)</w:t>
      </w:r>
      <w:r w:rsidRPr="00B247BB">
        <w:rPr>
          <w:shd w:val="clear" w:color="auto" w:fill="FFFFFF"/>
        </w:rPr>
        <w:t xml:space="preserve"> bei vietinės rinkliavos mokėjimo pranešimų gavimą elektroniniu būdu, ieškoti kitų pigesnių mokėjimo ir skolos pranešimų išnešiojimo alternatyvų;</w:t>
      </w:r>
    </w:p>
    <w:p w14:paraId="5B7D2751" w14:textId="77777777" w:rsidR="006C3BF4" w:rsidRPr="00666DC3" w:rsidRDefault="006C3BF4" w:rsidP="006C3BF4">
      <w:pPr>
        <w:pStyle w:val="Sraopastraipa"/>
        <w:spacing w:line="276" w:lineRule="auto"/>
        <w:ind w:left="0" w:firstLine="851"/>
        <w:jc w:val="both"/>
        <w:rPr>
          <w:shd w:val="clear" w:color="auto" w:fill="FFFFFF"/>
        </w:rPr>
      </w:pPr>
      <w:r w:rsidRPr="00666DC3">
        <w:rPr>
          <w:rFonts w:ascii="Segoe UI Symbol" w:hAnsi="Segoe UI Symbol" w:cs="Segoe UI Symbol"/>
          <w:shd w:val="clear" w:color="auto" w:fill="FFFFFF"/>
        </w:rPr>
        <w:t>✔</w:t>
      </w:r>
      <w:r w:rsidRPr="00666DC3">
        <w:rPr>
          <w:shd w:val="clear" w:color="auto" w:fill="FFFFFF"/>
        </w:rPr>
        <w:t xml:space="preserve"> Rinkliavos mokėtojų įsiskolinimų išieškojimo efektyvumo didinimas;</w:t>
      </w:r>
    </w:p>
    <w:p w14:paraId="6B5A2E55" w14:textId="77777777" w:rsidR="006C3BF4" w:rsidRPr="00666DC3" w:rsidRDefault="006C3BF4" w:rsidP="006C3BF4">
      <w:pPr>
        <w:spacing w:line="276" w:lineRule="auto"/>
        <w:ind w:firstLine="851"/>
        <w:jc w:val="both"/>
        <w:rPr>
          <w:szCs w:val="24"/>
          <w:shd w:val="clear" w:color="auto" w:fill="FFFFFF"/>
        </w:rPr>
      </w:pPr>
      <w:bookmarkStart w:id="11" w:name="_Hlk194400909"/>
      <w:r w:rsidRPr="00666DC3">
        <w:rPr>
          <w:rFonts w:ascii="Segoe UI Symbol" w:hAnsi="Segoe UI Symbol" w:cs="Segoe UI Symbol"/>
          <w:szCs w:val="24"/>
          <w:shd w:val="clear" w:color="auto" w:fill="FFFFFF"/>
        </w:rPr>
        <w:t>✔</w:t>
      </w:r>
      <w:bookmarkEnd w:id="11"/>
      <w:r w:rsidRPr="00666DC3">
        <w:rPr>
          <w:szCs w:val="24"/>
          <w:shd w:val="clear" w:color="auto" w:fill="FFFFFF"/>
        </w:rPr>
        <w:t xml:space="preserve"> Komunikacijos sklaida atliekų prevencijos temomis su </w:t>
      </w:r>
      <w:r w:rsidRPr="00666DC3">
        <w:rPr>
          <w:szCs w:val="24"/>
        </w:rPr>
        <w:t xml:space="preserve">visoms suinteresuotomis grupėmis: </w:t>
      </w:r>
      <w:r w:rsidRPr="008F2974">
        <w:rPr>
          <w:i/>
          <w:iCs/>
          <w:szCs w:val="24"/>
        </w:rPr>
        <w:t>gyventojais, verslo įmonėmis, švietimo įstaigomi</w:t>
      </w:r>
      <w:r>
        <w:rPr>
          <w:i/>
          <w:iCs/>
          <w:szCs w:val="24"/>
        </w:rPr>
        <w:t>s</w:t>
      </w:r>
      <w:r w:rsidRPr="008F2974">
        <w:rPr>
          <w:i/>
          <w:iCs/>
          <w:szCs w:val="24"/>
        </w:rPr>
        <w:t xml:space="preserve"> ir t.t.;</w:t>
      </w:r>
    </w:p>
    <w:p w14:paraId="7DB05FE5" w14:textId="77777777" w:rsidR="006C3BF4" w:rsidRDefault="006C3BF4" w:rsidP="006C3BF4">
      <w:pPr>
        <w:spacing w:line="276" w:lineRule="auto"/>
        <w:ind w:firstLine="851"/>
        <w:jc w:val="both"/>
        <w:rPr>
          <w:spacing w:val="2"/>
          <w:szCs w:val="24"/>
          <w:shd w:val="clear" w:color="auto" w:fill="FFFFFF"/>
        </w:rPr>
      </w:pPr>
      <w:r w:rsidRPr="00A737E9">
        <w:rPr>
          <w:rFonts w:ascii="Segoe UI Symbol" w:hAnsi="Segoe UI Symbol" w:cs="Segoe UI Symbol"/>
          <w:szCs w:val="24"/>
          <w:shd w:val="clear" w:color="auto" w:fill="FFFFFF"/>
        </w:rPr>
        <w:t>✔</w:t>
      </w:r>
      <w:r w:rsidRPr="00A737E9">
        <w:rPr>
          <w:spacing w:val="2"/>
          <w:szCs w:val="24"/>
          <w:shd w:val="clear" w:color="auto" w:fill="FFFFFF"/>
        </w:rPr>
        <w:t xml:space="preserve"> Siekiant kruopštesnio gyventojų atliekų rūšiavimo, mažinti susidarančių mišrių komunalinių atliekų kiekį, gerinti atliekų surinkimo paslaugos kokybę, Bendrovė planuoja stiprinti kontrolės procesus visame regione;</w:t>
      </w:r>
    </w:p>
    <w:p w14:paraId="725BDF7B" w14:textId="77777777" w:rsidR="006C3BF4" w:rsidRPr="00A737E9" w:rsidRDefault="006C3BF4" w:rsidP="006C3BF4">
      <w:pPr>
        <w:spacing w:line="276" w:lineRule="auto"/>
        <w:ind w:firstLine="851"/>
        <w:jc w:val="both"/>
        <w:rPr>
          <w:i/>
          <w:iCs/>
          <w:szCs w:val="24"/>
        </w:rPr>
      </w:pPr>
      <w:r w:rsidRPr="00A737E9">
        <w:rPr>
          <w:rFonts w:ascii="Segoe UI Symbol" w:hAnsi="Segoe UI Symbol" w:cs="Segoe UI Symbol"/>
          <w:szCs w:val="24"/>
          <w:shd w:val="clear" w:color="auto" w:fill="FFFFFF"/>
        </w:rPr>
        <w:t>✔</w:t>
      </w:r>
      <w:r w:rsidRPr="00A737E9">
        <w:rPr>
          <w:szCs w:val="24"/>
          <w:shd w:val="clear" w:color="auto" w:fill="FFFFFF"/>
        </w:rPr>
        <w:t xml:space="preserve"> </w:t>
      </w:r>
      <w:r w:rsidRPr="00A737E9">
        <w:rPr>
          <w:szCs w:val="24"/>
        </w:rPr>
        <w:t xml:space="preserve">Papildomų pajamų generavimo didinimas </w:t>
      </w:r>
      <w:r w:rsidRPr="00A737E9">
        <w:rPr>
          <w:i/>
          <w:iCs/>
          <w:szCs w:val="24"/>
        </w:rPr>
        <w:t>(komposto, realizacija, atliekų rūšiavimo paslauga gyventojams</w:t>
      </w:r>
      <w:r>
        <w:rPr>
          <w:i/>
          <w:iCs/>
          <w:szCs w:val="24"/>
        </w:rPr>
        <w:t>)</w:t>
      </w:r>
      <w:r w:rsidRPr="00A737E9">
        <w:rPr>
          <w:i/>
          <w:iCs/>
          <w:szCs w:val="24"/>
        </w:rPr>
        <w:t>;</w:t>
      </w:r>
    </w:p>
    <w:p w14:paraId="4999654C" w14:textId="77777777" w:rsidR="006C3BF4" w:rsidRPr="00A737E9" w:rsidRDefault="006C3BF4" w:rsidP="006C3BF4">
      <w:pPr>
        <w:spacing w:line="276" w:lineRule="auto"/>
        <w:ind w:firstLine="851"/>
        <w:jc w:val="both"/>
        <w:rPr>
          <w:szCs w:val="24"/>
        </w:rPr>
      </w:pPr>
      <w:r w:rsidRPr="00A737E9">
        <w:rPr>
          <w:rFonts w:ascii="Segoe UI Symbol" w:hAnsi="Segoe UI Symbol" w:cs="Segoe UI Symbol"/>
          <w:szCs w:val="24"/>
        </w:rPr>
        <w:t>✔</w:t>
      </w:r>
      <w:r w:rsidRPr="00A737E9">
        <w:rPr>
          <w:szCs w:val="24"/>
        </w:rPr>
        <w:t xml:space="preserve"> Naujos buhalterinės programos įdiegimas </w:t>
      </w:r>
      <w:r w:rsidRPr="00A737E9">
        <w:rPr>
          <w:i/>
          <w:iCs/>
          <w:szCs w:val="24"/>
        </w:rPr>
        <w:t>(</w:t>
      </w:r>
      <w:proofErr w:type="spellStart"/>
      <w:r w:rsidRPr="00A737E9">
        <w:rPr>
          <w:i/>
          <w:iCs/>
          <w:szCs w:val="24"/>
        </w:rPr>
        <w:t>Business</w:t>
      </w:r>
      <w:proofErr w:type="spellEnd"/>
      <w:r w:rsidRPr="00A737E9">
        <w:rPr>
          <w:i/>
          <w:iCs/>
          <w:szCs w:val="24"/>
        </w:rPr>
        <w:t xml:space="preserve"> </w:t>
      </w:r>
      <w:proofErr w:type="spellStart"/>
      <w:r w:rsidRPr="00A737E9">
        <w:rPr>
          <w:i/>
          <w:iCs/>
          <w:szCs w:val="24"/>
        </w:rPr>
        <w:t>central</w:t>
      </w:r>
      <w:proofErr w:type="spellEnd"/>
      <w:r w:rsidRPr="00A737E9">
        <w:rPr>
          <w:i/>
          <w:iCs/>
          <w:szCs w:val="24"/>
        </w:rPr>
        <w:t>);</w:t>
      </w:r>
    </w:p>
    <w:p w14:paraId="1CCFF8F1" w14:textId="77777777" w:rsidR="006C3BF4" w:rsidRPr="00666DC3" w:rsidRDefault="006C3BF4" w:rsidP="006C3BF4">
      <w:pPr>
        <w:spacing w:line="276" w:lineRule="auto"/>
        <w:ind w:firstLine="851"/>
        <w:jc w:val="both"/>
        <w:rPr>
          <w:szCs w:val="24"/>
        </w:rPr>
      </w:pPr>
      <w:r w:rsidRPr="00666DC3">
        <w:rPr>
          <w:rFonts w:ascii="Segoe UI Symbol" w:hAnsi="Segoe UI Symbol" w:cs="Segoe UI Symbol"/>
          <w:szCs w:val="24"/>
        </w:rPr>
        <w:t>✔</w:t>
      </w:r>
      <w:r w:rsidRPr="00666DC3">
        <w:rPr>
          <w:szCs w:val="24"/>
        </w:rPr>
        <w:t xml:space="preserve"> Taršos integruotos prevencijos ir kontrolės leidimo ir kitų taršos leidimų atnaujinimas, keitimas pagal naujus aplinkosauginius reikalavimus;</w:t>
      </w:r>
    </w:p>
    <w:p w14:paraId="718DF157" w14:textId="77777777" w:rsidR="006C3BF4" w:rsidRDefault="006C3BF4" w:rsidP="006C3BF4">
      <w:pPr>
        <w:spacing w:line="276" w:lineRule="auto"/>
        <w:ind w:firstLine="851"/>
        <w:jc w:val="both"/>
        <w:rPr>
          <w:szCs w:val="24"/>
        </w:rPr>
      </w:pPr>
      <w:r w:rsidRPr="00666DC3">
        <w:rPr>
          <w:rFonts w:ascii="Segoe UI Symbol" w:hAnsi="Segoe UI Symbol" w:cs="Segoe UI Symbol"/>
          <w:szCs w:val="24"/>
        </w:rPr>
        <w:t>✔</w:t>
      </w:r>
      <w:r w:rsidRPr="00666DC3">
        <w:rPr>
          <w:szCs w:val="24"/>
        </w:rPr>
        <w:t xml:space="preserve"> Elektromobilio įsigijimas.</w:t>
      </w:r>
    </w:p>
    <w:p w14:paraId="6D7094DB" w14:textId="77777777" w:rsidR="006C3BF4" w:rsidRDefault="006C3BF4" w:rsidP="006C3BF4">
      <w:pPr>
        <w:spacing w:line="276" w:lineRule="auto"/>
        <w:ind w:firstLine="851"/>
        <w:jc w:val="both"/>
        <w:rPr>
          <w:szCs w:val="24"/>
        </w:rPr>
      </w:pPr>
    </w:p>
    <w:p w14:paraId="130B9850" w14:textId="77777777" w:rsidR="006C3BF4" w:rsidRDefault="006C3BF4" w:rsidP="006C3BF4">
      <w:pPr>
        <w:spacing w:line="276" w:lineRule="auto"/>
        <w:ind w:firstLine="851"/>
        <w:jc w:val="both"/>
        <w:rPr>
          <w:szCs w:val="24"/>
        </w:rPr>
      </w:pPr>
    </w:p>
    <w:p w14:paraId="3EDEE731" w14:textId="77777777" w:rsidR="006C3BF4" w:rsidRPr="001D1AEB" w:rsidRDefault="006C3BF4" w:rsidP="006C3BF4">
      <w:pPr>
        <w:pStyle w:val="Sraopastraipa"/>
        <w:numPr>
          <w:ilvl w:val="0"/>
          <w:numId w:val="29"/>
        </w:numPr>
        <w:tabs>
          <w:tab w:val="left" w:pos="3909"/>
        </w:tabs>
        <w:spacing w:before="160" w:after="120" w:line="276" w:lineRule="auto"/>
        <w:contextualSpacing/>
        <w:jc w:val="center"/>
        <w:rPr>
          <w:b/>
          <w:noProof/>
          <w:lang w:eastAsia="lt-LT"/>
        </w:rPr>
      </w:pPr>
      <w:r w:rsidRPr="001D1AEB">
        <w:rPr>
          <w:b/>
          <w:noProof/>
          <w:lang w:eastAsia="lt-LT"/>
        </w:rPr>
        <w:t>BENDROVĖS VEIKLOS PRISTATYMAS IR RODIKLIAI</w:t>
      </w:r>
      <w:bookmarkStart w:id="12" w:name="_Toc102057245"/>
      <w:bookmarkEnd w:id="9"/>
    </w:p>
    <w:p w14:paraId="08580A23" w14:textId="77777777" w:rsidR="006C3BF4" w:rsidRPr="001D1AEB" w:rsidRDefault="006C3BF4" w:rsidP="006C3BF4">
      <w:pPr>
        <w:pStyle w:val="Sraopastraipa"/>
        <w:tabs>
          <w:tab w:val="left" w:pos="3909"/>
        </w:tabs>
        <w:spacing w:line="276" w:lineRule="auto"/>
        <w:ind w:left="360"/>
        <w:jc w:val="center"/>
        <w:rPr>
          <w:b/>
          <w:noProof/>
          <w:sz w:val="12"/>
          <w:szCs w:val="12"/>
          <w:lang w:eastAsia="lt-LT"/>
        </w:rPr>
      </w:pPr>
    </w:p>
    <w:p w14:paraId="34899132" w14:textId="77777777" w:rsidR="006C3BF4" w:rsidRPr="001D1AEB" w:rsidRDefault="006C3BF4" w:rsidP="006C3BF4">
      <w:pPr>
        <w:pStyle w:val="Sraopastraipa"/>
        <w:keepNext/>
        <w:keepLines/>
        <w:numPr>
          <w:ilvl w:val="1"/>
          <w:numId w:val="29"/>
        </w:numPr>
        <w:spacing w:before="160" w:after="120" w:line="276" w:lineRule="auto"/>
        <w:contextualSpacing/>
        <w:jc w:val="center"/>
        <w:outlineLvl w:val="1"/>
        <w:rPr>
          <w:b/>
          <w:bCs/>
          <w:noProof/>
          <w:lang w:eastAsia="lt-LT"/>
        </w:rPr>
      </w:pPr>
      <w:r w:rsidRPr="001D1AEB">
        <w:rPr>
          <w:b/>
          <w:bCs/>
          <w:noProof/>
          <w:lang w:eastAsia="lt-LT"/>
        </w:rPr>
        <w:t>UAB Tauragės regiono atliekų tvarkymo centro pristatymas</w:t>
      </w:r>
      <w:bookmarkEnd w:id="12"/>
    </w:p>
    <w:p w14:paraId="1C93F2A6" w14:textId="77777777" w:rsidR="006C3BF4" w:rsidRPr="001D1AEB" w:rsidRDefault="006C3BF4" w:rsidP="006C3BF4">
      <w:pPr>
        <w:spacing w:before="160" w:after="60" w:line="276" w:lineRule="auto"/>
        <w:ind w:firstLine="567"/>
        <w:rPr>
          <w:rFonts w:eastAsia="Calibri"/>
          <w:b/>
          <w:bCs/>
          <w:i/>
          <w:iCs/>
          <w:noProof/>
          <w:szCs w:val="24"/>
        </w:rPr>
      </w:pPr>
      <w:r w:rsidRPr="001D1AEB">
        <w:rPr>
          <w:rFonts w:eastAsia="Calibri"/>
          <w:b/>
          <w:bCs/>
          <w:i/>
          <w:iCs/>
          <w:noProof/>
          <w:szCs w:val="24"/>
        </w:rPr>
        <w:t>Personalas (darbuotojų skaičius, kvalifikacijos kėlimas, vidutinis darbo užmokestis)</w:t>
      </w:r>
    </w:p>
    <w:p w14:paraId="72D088B8" w14:textId="77777777" w:rsidR="006C3BF4" w:rsidRPr="00D44310" w:rsidRDefault="006C3BF4" w:rsidP="006C3BF4">
      <w:pPr>
        <w:spacing w:line="276" w:lineRule="auto"/>
        <w:ind w:firstLine="567"/>
        <w:jc w:val="both"/>
        <w:rPr>
          <w:szCs w:val="24"/>
        </w:rPr>
      </w:pPr>
      <w:r w:rsidRPr="00D44310">
        <w:rPr>
          <w:szCs w:val="24"/>
        </w:rPr>
        <w:t>Vadovaujantis Lietuvos Respublikos darbo kodekse nustatyta vidutinio darbuotojų skaičiaus nustatymo tvarka ir LR socialinės apsaugos ir darbo ministro patvirtintomis taisyklėmis, 2024 m. balandžio 23 d. Bendrovės direktoriaus įsakymu Nr. V-26 „Dėl Bendrovės valdymo struktūros keitimo“ patvirtinti 37 etatai.</w:t>
      </w:r>
    </w:p>
    <w:p w14:paraId="4519E072" w14:textId="77777777" w:rsidR="006C3BF4" w:rsidRPr="00D44310" w:rsidRDefault="006C3BF4" w:rsidP="006C3BF4">
      <w:pPr>
        <w:spacing w:line="276" w:lineRule="auto"/>
        <w:ind w:firstLine="567"/>
        <w:jc w:val="both"/>
        <w:rPr>
          <w:szCs w:val="24"/>
        </w:rPr>
      </w:pPr>
      <w:r w:rsidRPr="00D44310">
        <w:rPr>
          <w:szCs w:val="24"/>
        </w:rPr>
        <w:t xml:space="preserve">2024 m. Bendrovėje sudaryta 26 naujos darbo sutartys, atleisti 24 darbuotojai. Darbuotojai buvo priimti sudarant terminuotas darbo sutartis dėl darbo </w:t>
      </w:r>
      <w:r>
        <w:rPr>
          <w:szCs w:val="24"/>
        </w:rPr>
        <w:t>ŽAKA</w:t>
      </w:r>
      <w:r w:rsidRPr="00D44310">
        <w:rPr>
          <w:szCs w:val="24"/>
        </w:rPr>
        <w:t xml:space="preserve"> pavasario – rudens laikotarpiu bei moksleiviai - vasaros metu atlikti įvairius pagalbinius darbus vykdant gyventojų aplinkosauginį švietimą bei kitus darbus. Darbo sutartys buvo nutrauktos vykdant natūraliai darbuotojų kaitai. Pagrindinės darbo santykių nutraukimo priežastys: suėjo darbo sutarčių terminas </w:t>
      </w:r>
      <w:r w:rsidRPr="00D44310">
        <w:rPr>
          <w:i/>
          <w:iCs/>
          <w:szCs w:val="24"/>
        </w:rPr>
        <w:t>(ŽAKA priėmėjai, moksleiviai (pagalbiniai darbuotojai))</w:t>
      </w:r>
      <w:r w:rsidRPr="00D44310">
        <w:rPr>
          <w:szCs w:val="24"/>
        </w:rPr>
        <w:t>, darbuotojai darbo sutartis nutraukė savo iniciatyva arba darbo santykiai nutraukti šalių susitarimu.</w:t>
      </w:r>
    </w:p>
    <w:p w14:paraId="0CC45AF2" w14:textId="77777777" w:rsidR="006C3BF4" w:rsidRDefault="006C3BF4" w:rsidP="006C3BF4">
      <w:pPr>
        <w:spacing w:line="276" w:lineRule="auto"/>
        <w:ind w:firstLine="567"/>
        <w:jc w:val="both"/>
        <w:rPr>
          <w:rFonts w:eastAsia="Calibri"/>
          <w:i/>
          <w:iCs/>
          <w:noProof/>
          <w:szCs w:val="24"/>
        </w:rPr>
      </w:pPr>
      <w:r w:rsidRPr="00354ABC">
        <w:t xml:space="preserve"> </w:t>
      </w:r>
      <w:r w:rsidRPr="00354ABC">
        <w:rPr>
          <w:rFonts w:eastAsia="Calibri"/>
          <w:noProof/>
          <w:szCs w:val="24"/>
        </w:rPr>
        <w:t xml:space="preserve">Vidutinis Bendrovės darbuotojų darbo užmokestis 2024 metais sudarė 1 919 Eur </w:t>
      </w:r>
      <w:r w:rsidRPr="00354ABC">
        <w:rPr>
          <w:rFonts w:eastAsia="Calibri"/>
          <w:i/>
          <w:iCs/>
          <w:noProof/>
          <w:szCs w:val="24"/>
        </w:rPr>
        <w:t>(vienas tūkstantis devyni šimtai devyniolika eurų).</w:t>
      </w:r>
    </w:p>
    <w:p w14:paraId="63E1AE1C" w14:textId="77777777" w:rsidR="006C3BF4" w:rsidRPr="00154456" w:rsidRDefault="006C3BF4" w:rsidP="006C3BF4">
      <w:pPr>
        <w:spacing w:line="276" w:lineRule="auto"/>
        <w:ind w:firstLine="567"/>
        <w:jc w:val="both"/>
        <w:rPr>
          <w:rFonts w:eastAsia="Calibri"/>
          <w:b/>
          <w:bCs/>
          <w:noProof/>
          <w:szCs w:val="24"/>
        </w:rPr>
      </w:pPr>
      <w:r w:rsidRPr="00154456">
        <w:rPr>
          <w:rFonts w:eastAsia="Calibri"/>
          <w:b/>
          <w:bCs/>
          <w:noProof/>
          <w:szCs w:val="24"/>
        </w:rPr>
        <w:t>2024 m. Bendrovė darbuotojams organizavo:</w:t>
      </w:r>
    </w:p>
    <w:p w14:paraId="63E14ADA" w14:textId="77777777" w:rsidR="006C3BF4" w:rsidRDefault="006C3BF4" w:rsidP="006C3BF4">
      <w:pPr>
        <w:pStyle w:val="Sraopastraipa"/>
        <w:numPr>
          <w:ilvl w:val="0"/>
          <w:numId w:val="38"/>
        </w:numPr>
        <w:spacing w:line="276" w:lineRule="auto"/>
        <w:contextualSpacing/>
        <w:jc w:val="both"/>
        <w:rPr>
          <w:rFonts w:eastAsia="Calibri"/>
          <w:noProof/>
          <w:lang w:eastAsia="lt-LT"/>
        </w:rPr>
      </w:pPr>
      <w:r>
        <w:rPr>
          <w:rFonts w:eastAsia="Calibri"/>
          <w:noProof/>
          <w:lang w:eastAsia="lt-LT"/>
        </w:rPr>
        <w:lastRenderedPageBreak/>
        <w:t>Vidinius komandos bendrystės ir asmeninės lyderystės bei proaktyvumo</w:t>
      </w:r>
      <w:r w:rsidRPr="00154456">
        <w:rPr>
          <w:rFonts w:eastAsia="Calibri"/>
          <w:noProof/>
          <w:lang w:eastAsia="lt-LT"/>
        </w:rPr>
        <w:t xml:space="preserve"> </w:t>
      </w:r>
      <w:r>
        <w:rPr>
          <w:rFonts w:eastAsia="Calibri"/>
          <w:noProof/>
          <w:lang w:eastAsia="lt-LT"/>
        </w:rPr>
        <w:t>mokymus;</w:t>
      </w:r>
    </w:p>
    <w:p w14:paraId="55016F80" w14:textId="77777777" w:rsidR="006C3BF4" w:rsidRDefault="006C3BF4" w:rsidP="006C3BF4">
      <w:pPr>
        <w:pStyle w:val="Sraopastraipa"/>
        <w:numPr>
          <w:ilvl w:val="0"/>
          <w:numId w:val="38"/>
        </w:numPr>
        <w:spacing w:line="276" w:lineRule="auto"/>
        <w:contextualSpacing/>
        <w:jc w:val="both"/>
        <w:rPr>
          <w:rFonts w:eastAsia="Calibri"/>
          <w:noProof/>
          <w:lang w:eastAsia="lt-LT"/>
        </w:rPr>
      </w:pPr>
      <w:r>
        <w:rPr>
          <w:rFonts w:eastAsia="Calibri"/>
          <w:noProof/>
          <w:lang w:eastAsia="lt-LT"/>
        </w:rPr>
        <w:t>Asmens duomenų apsaugos mokymus;</w:t>
      </w:r>
    </w:p>
    <w:p w14:paraId="331F6754" w14:textId="77777777" w:rsidR="006C3BF4" w:rsidRDefault="006C3BF4" w:rsidP="006C3BF4">
      <w:pPr>
        <w:pStyle w:val="Sraopastraipa"/>
        <w:numPr>
          <w:ilvl w:val="0"/>
          <w:numId w:val="38"/>
        </w:numPr>
        <w:spacing w:line="276" w:lineRule="auto"/>
        <w:contextualSpacing/>
        <w:jc w:val="both"/>
        <w:rPr>
          <w:rFonts w:eastAsia="Calibri"/>
          <w:noProof/>
          <w:lang w:eastAsia="lt-LT"/>
        </w:rPr>
      </w:pPr>
      <w:r>
        <w:rPr>
          <w:rFonts w:eastAsia="Calibri"/>
          <w:noProof/>
          <w:lang w:eastAsia="lt-LT"/>
        </w:rPr>
        <w:t xml:space="preserve">Darbų saugos ir sveikatos ir aplinkosauginius mokymus: </w:t>
      </w:r>
    </w:p>
    <w:p w14:paraId="56CBD596" w14:textId="77777777" w:rsidR="006C3BF4" w:rsidRDefault="006C3BF4" w:rsidP="006C3BF4">
      <w:pPr>
        <w:pStyle w:val="Sraopastraipa"/>
        <w:spacing w:line="276" w:lineRule="auto"/>
        <w:ind w:left="927"/>
        <w:jc w:val="both"/>
        <w:rPr>
          <w:rFonts w:eastAsia="Calibri"/>
          <w:noProof/>
          <w:lang w:eastAsia="lt-LT"/>
        </w:rPr>
      </w:pPr>
      <w:r w:rsidRPr="00154456">
        <w:rPr>
          <w:rFonts w:ascii="Segoe UI Symbol" w:eastAsia="Aptos" w:hAnsi="Segoe UI Symbol" w:cs="Segoe UI Symbol"/>
          <w:i/>
          <w:iCs/>
          <w:kern w:val="2"/>
          <w14:ligatures w14:val="standardContextual"/>
        </w:rPr>
        <w:t>✔</w:t>
      </w:r>
      <w:r>
        <w:rPr>
          <w:rFonts w:ascii="Segoe UI Symbol" w:eastAsia="Aptos" w:hAnsi="Segoe UI Symbol" w:cs="Segoe UI Symbol"/>
          <w:i/>
          <w:iCs/>
          <w:kern w:val="2"/>
          <w14:ligatures w14:val="standardContextual"/>
        </w:rPr>
        <w:t xml:space="preserve"> S</w:t>
      </w:r>
      <w:r>
        <w:rPr>
          <w:rFonts w:ascii="Calibri" w:eastAsia="Aptos" w:hAnsi="Calibri" w:cs="Calibri"/>
          <w:i/>
          <w:iCs/>
          <w:kern w:val="2"/>
          <w14:ligatures w14:val="standardContextual"/>
        </w:rPr>
        <w:t>ąvartynus eksploatuojančių įmonių atliekų tvarkymo vadovaujančių ir specialistų darbuotojų mokymai;</w:t>
      </w:r>
    </w:p>
    <w:p w14:paraId="64CDADB0" w14:textId="77777777" w:rsidR="006C3BF4" w:rsidRPr="00154456" w:rsidRDefault="006C3BF4" w:rsidP="006C3BF4">
      <w:pPr>
        <w:spacing w:line="276" w:lineRule="auto"/>
        <w:ind w:firstLine="851"/>
        <w:jc w:val="both"/>
        <w:rPr>
          <w:rFonts w:eastAsia="Aptos"/>
          <w:i/>
          <w:iCs/>
          <w:kern w:val="2"/>
          <w:szCs w:val="24"/>
          <w14:ligatures w14:val="standardContextual"/>
        </w:rPr>
      </w:pPr>
      <w:r w:rsidRPr="00E51C9E">
        <w:rPr>
          <w:rFonts w:eastAsia="Calibri"/>
          <w:noProof/>
          <w:szCs w:val="24"/>
        </w:rPr>
        <w:t xml:space="preserve"> </w:t>
      </w:r>
      <w:r w:rsidRPr="00154456">
        <w:rPr>
          <w:rFonts w:ascii="Segoe UI Symbol" w:eastAsia="Aptos" w:hAnsi="Segoe UI Symbol" w:cs="Segoe UI Symbol"/>
          <w:i/>
          <w:iCs/>
          <w:kern w:val="2"/>
          <w:szCs w:val="24"/>
          <w14:ligatures w14:val="standardContextual"/>
        </w:rPr>
        <w:t>✔</w:t>
      </w:r>
      <w:r w:rsidRPr="00154456">
        <w:rPr>
          <w:rFonts w:eastAsia="Aptos"/>
          <w:i/>
          <w:iCs/>
          <w:kern w:val="2"/>
          <w:szCs w:val="24"/>
          <w14:ligatures w14:val="standardContextual"/>
        </w:rPr>
        <w:t xml:space="preserve"> Darbuotojų saugos ir sveikatos specialisto;</w:t>
      </w:r>
    </w:p>
    <w:p w14:paraId="418D1CBE" w14:textId="77777777" w:rsidR="006C3BF4" w:rsidRPr="00E51C9E" w:rsidRDefault="006C3BF4" w:rsidP="006C3BF4">
      <w:pPr>
        <w:spacing w:line="276" w:lineRule="auto"/>
        <w:ind w:firstLine="851"/>
        <w:jc w:val="both"/>
        <w:rPr>
          <w:rFonts w:eastAsia="Aptos"/>
          <w:i/>
          <w:iCs/>
          <w:kern w:val="2"/>
          <w:szCs w:val="24"/>
          <w14:ligatures w14:val="standardContextual"/>
        </w:rPr>
      </w:pPr>
      <w:r w:rsidRPr="00154456">
        <w:rPr>
          <w:rFonts w:ascii="Segoe UI Symbol" w:eastAsia="Aptos" w:hAnsi="Segoe UI Symbol" w:cs="Segoe UI Symbol"/>
          <w:i/>
          <w:iCs/>
          <w:kern w:val="2"/>
          <w:szCs w:val="24"/>
          <w14:ligatures w14:val="standardContextual"/>
        </w:rPr>
        <w:t>✔</w:t>
      </w:r>
      <w:r w:rsidRPr="00154456">
        <w:rPr>
          <w:rFonts w:eastAsia="Aptos"/>
          <w:i/>
          <w:iCs/>
          <w:kern w:val="2"/>
          <w:szCs w:val="24"/>
          <w14:ligatures w14:val="standardContextual"/>
        </w:rPr>
        <w:t xml:space="preserve"> </w:t>
      </w:r>
      <w:r w:rsidRPr="00E51C9E">
        <w:rPr>
          <w:rFonts w:eastAsia="Aptos"/>
          <w:i/>
          <w:iCs/>
          <w:kern w:val="2"/>
          <w:szCs w:val="24"/>
          <w14:ligatures w14:val="standardContextual"/>
        </w:rPr>
        <w:t>Įmonių, įstaigų ir organizacijų vadovų ir atsakingų asmenų, kuriems pavesta kontroliuoti objekto GS būklę ir imtis priemonių GS reikalavimams vykdyti</w:t>
      </w:r>
      <w:r w:rsidRPr="00154456">
        <w:rPr>
          <w:rFonts w:eastAsia="Aptos"/>
          <w:i/>
          <w:iCs/>
          <w:kern w:val="2"/>
          <w:szCs w:val="24"/>
          <w14:ligatures w14:val="standardContextual"/>
        </w:rPr>
        <w:t>;</w:t>
      </w:r>
    </w:p>
    <w:p w14:paraId="5D947CC3" w14:textId="77777777" w:rsidR="006C3BF4" w:rsidRPr="00E51C9E" w:rsidRDefault="006C3BF4" w:rsidP="006C3BF4">
      <w:pPr>
        <w:spacing w:line="276" w:lineRule="auto"/>
        <w:ind w:firstLine="851"/>
        <w:jc w:val="both"/>
        <w:rPr>
          <w:rFonts w:eastAsia="Aptos"/>
          <w:i/>
          <w:iCs/>
          <w:kern w:val="2"/>
          <w:szCs w:val="24"/>
          <w14:ligatures w14:val="standardContextual"/>
        </w:rPr>
      </w:pPr>
      <w:r w:rsidRPr="00154456">
        <w:rPr>
          <w:rFonts w:ascii="Segoe UI Symbol" w:eastAsia="Aptos" w:hAnsi="Segoe UI Symbol" w:cs="Segoe UI Symbol"/>
          <w:i/>
          <w:iCs/>
          <w:kern w:val="2"/>
          <w:szCs w:val="24"/>
          <w14:ligatures w14:val="standardContextual"/>
        </w:rPr>
        <w:t>✔</w:t>
      </w:r>
      <w:r w:rsidRPr="00154456">
        <w:rPr>
          <w:rFonts w:eastAsia="Aptos"/>
          <w:i/>
          <w:iCs/>
          <w:kern w:val="2"/>
          <w:szCs w:val="24"/>
          <w14:ligatures w14:val="standardContextual"/>
        </w:rPr>
        <w:t xml:space="preserve"> </w:t>
      </w:r>
      <w:r w:rsidRPr="00E51C9E">
        <w:rPr>
          <w:rFonts w:eastAsia="Aptos"/>
          <w:i/>
          <w:iCs/>
          <w:kern w:val="2"/>
          <w:szCs w:val="24"/>
          <w14:ligatures w14:val="standardContextual"/>
        </w:rPr>
        <w:t>Darbdavio įgalioto asmens (</w:t>
      </w:r>
      <w:r>
        <w:rPr>
          <w:rFonts w:eastAsia="Aptos"/>
          <w:i/>
          <w:iCs/>
          <w:kern w:val="2"/>
          <w:szCs w:val="24"/>
          <w14:ligatures w14:val="standardContextual"/>
        </w:rPr>
        <w:t>p</w:t>
      </w:r>
      <w:r w:rsidRPr="00E51C9E">
        <w:rPr>
          <w:rFonts w:eastAsia="Aptos"/>
          <w:i/>
          <w:iCs/>
          <w:kern w:val="2"/>
          <w:szCs w:val="24"/>
          <w14:ligatures w14:val="standardContextual"/>
        </w:rPr>
        <w:t>adalinio vadovo)</w:t>
      </w:r>
      <w:r w:rsidRPr="00154456">
        <w:rPr>
          <w:rFonts w:eastAsia="Aptos"/>
          <w:i/>
          <w:iCs/>
          <w:kern w:val="2"/>
          <w:szCs w:val="24"/>
          <w14:ligatures w14:val="standardContextual"/>
        </w:rPr>
        <w:t>;</w:t>
      </w:r>
    </w:p>
    <w:p w14:paraId="24833995" w14:textId="77777777" w:rsidR="006C3BF4" w:rsidRPr="00E51C9E" w:rsidRDefault="006C3BF4" w:rsidP="006C3BF4">
      <w:pPr>
        <w:spacing w:line="276" w:lineRule="auto"/>
        <w:ind w:firstLine="851"/>
        <w:jc w:val="both"/>
        <w:rPr>
          <w:rFonts w:eastAsia="Aptos"/>
          <w:i/>
          <w:iCs/>
          <w:kern w:val="2"/>
          <w:szCs w:val="24"/>
          <w14:ligatures w14:val="standardContextual"/>
        </w:rPr>
      </w:pPr>
      <w:r w:rsidRPr="00154456">
        <w:rPr>
          <w:rFonts w:ascii="Segoe UI Symbol" w:eastAsia="Aptos" w:hAnsi="Segoe UI Symbol" w:cs="Segoe UI Symbol"/>
          <w:i/>
          <w:iCs/>
          <w:kern w:val="2"/>
          <w:szCs w:val="24"/>
          <w14:ligatures w14:val="standardContextual"/>
        </w:rPr>
        <w:t>✔</w:t>
      </w:r>
      <w:r w:rsidRPr="00E51C9E">
        <w:rPr>
          <w:rFonts w:eastAsia="Aptos"/>
          <w:i/>
          <w:iCs/>
          <w:kern w:val="2"/>
          <w:szCs w:val="24"/>
          <w14:ligatures w14:val="standardContextual"/>
        </w:rPr>
        <w:t xml:space="preserve"> Darbuotojo, tvarkančio krovinius rankomi</w:t>
      </w:r>
      <w:r>
        <w:rPr>
          <w:rFonts w:eastAsia="Aptos"/>
          <w:i/>
          <w:iCs/>
          <w:kern w:val="2"/>
          <w:szCs w:val="24"/>
          <w14:ligatures w14:val="standardContextual"/>
        </w:rPr>
        <w:t>s</w:t>
      </w:r>
      <w:r w:rsidRPr="00154456">
        <w:rPr>
          <w:rFonts w:eastAsia="Aptos"/>
          <w:i/>
          <w:iCs/>
          <w:kern w:val="2"/>
          <w:szCs w:val="24"/>
          <w14:ligatures w14:val="standardContextual"/>
        </w:rPr>
        <w:t>;</w:t>
      </w:r>
    </w:p>
    <w:p w14:paraId="5944BC74" w14:textId="77777777" w:rsidR="006C3BF4" w:rsidRPr="00154456" w:rsidRDefault="006C3BF4" w:rsidP="006C3BF4">
      <w:pPr>
        <w:spacing w:line="276" w:lineRule="auto"/>
        <w:ind w:firstLine="851"/>
        <w:jc w:val="both"/>
        <w:rPr>
          <w:rFonts w:eastAsia="Aptos"/>
          <w:i/>
          <w:iCs/>
          <w:kern w:val="2"/>
          <w:szCs w:val="24"/>
          <w14:ligatures w14:val="standardContextual"/>
        </w:rPr>
      </w:pPr>
      <w:bookmarkStart w:id="13" w:name="_Hlk194401012"/>
      <w:r w:rsidRPr="00154456">
        <w:rPr>
          <w:rFonts w:ascii="Segoe UI Symbol" w:eastAsia="Aptos" w:hAnsi="Segoe UI Symbol" w:cs="Segoe UI Symbol"/>
          <w:i/>
          <w:iCs/>
          <w:kern w:val="2"/>
          <w:szCs w:val="24"/>
          <w14:ligatures w14:val="standardContextual"/>
        </w:rPr>
        <w:t>✔</w:t>
      </w:r>
      <w:r w:rsidRPr="00154456">
        <w:rPr>
          <w:rFonts w:eastAsia="Aptos"/>
          <w:i/>
          <w:iCs/>
          <w:kern w:val="2"/>
          <w:szCs w:val="24"/>
          <w14:ligatures w14:val="standardContextual"/>
        </w:rPr>
        <w:t xml:space="preserve"> </w:t>
      </w:r>
      <w:bookmarkEnd w:id="13"/>
      <w:r w:rsidRPr="00E51C9E">
        <w:rPr>
          <w:rFonts w:eastAsia="Aptos"/>
          <w:i/>
          <w:iCs/>
          <w:kern w:val="2"/>
          <w:szCs w:val="24"/>
          <w14:ligatures w14:val="standardContextual"/>
        </w:rPr>
        <w:t>Darbuotojo, dirbančio su pavojingomis cheminėmis medžiagomis</w:t>
      </w:r>
      <w:r w:rsidRPr="00154456">
        <w:rPr>
          <w:rFonts w:eastAsia="Aptos"/>
          <w:i/>
          <w:iCs/>
          <w:kern w:val="2"/>
          <w:szCs w:val="24"/>
          <w14:ligatures w14:val="standardContextual"/>
        </w:rPr>
        <w:t>;</w:t>
      </w:r>
    </w:p>
    <w:p w14:paraId="3CFE983D" w14:textId="77777777" w:rsidR="006C3BF4" w:rsidRPr="00154456" w:rsidRDefault="006C3BF4" w:rsidP="006C3BF4">
      <w:pPr>
        <w:spacing w:line="276" w:lineRule="auto"/>
        <w:ind w:firstLine="851"/>
        <w:jc w:val="both"/>
        <w:rPr>
          <w:rFonts w:eastAsia="Aptos"/>
          <w:i/>
          <w:iCs/>
          <w:kern w:val="2"/>
          <w:szCs w:val="24"/>
          <w14:ligatures w14:val="standardContextual"/>
        </w:rPr>
      </w:pPr>
      <w:r w:rsidRPr="00154456">
        <w:rPr>
          <w:rFonts w:ascii="Segoe UI Symbol" w:eastAsia="Aptos" w:hAnsi="Segoe UI Symbol" w:cs="Segoe UI Symbol"/>
          <w:i/>
          <w:iCs/>
          <w:kern w:val="2"/>
          <w:szCs w:val="24"/>
          <w14:ligatures w14:val="standardContextual"/>
        </w:rPr>
        <w:t>✔</w:t>
      </w:r>
      <w:r w:rsidRPr="00154456">
        <w:rPr>
          <w:rFonts w:eastAsia="Aptos"/>
          <w:i/>
          <w:iCs/>
          <w:kern w:val="2"/>
          <w:szCs w:val="24"/>
          <w14:ligatures w14:val="standardContextual"/>
        </w:rPr>
        <w:t xml:space="preserve"> </w:t>
      </w:r>
      <w:r w:rsidRPr="00E51C9E">
        <w:rPr>
          <w:rFonts w:eastAsia="Aptos"/>
          <w:i/>
          <w:iCs/>
          <w:kern w:val="2"/>
          <w:szCs w:val="24"/>
          <w14:ligatures w14:val="standardContextual"/>
        </w:rPr>
        <w:t>Privalomieji pirmosios pagalbos</w:t>
      </w:r>
      <w:r w:rsidRPr="00154456">
        <w:rPr>
          <w:rFonts w:eastAsia="Aptos"/>
          <w:i/>
          <w:iCs/>
          <w:kern w:val="2"/>
          <w:szCs w:val="24"/>
          <w14:ligatures w14:val="standardContextual"/>
        </w:rPr>
        <w:t>.</w:t>
      </w:r>
    </w:p>
    <w:p w14:paraId="0E233DCC" w14:textId="77777777" w:rsidR="006C3BF4" w:rsidRPr="004412B4" w:rsidRDefault="006C3BF4" w:rsidP="006C3BF4">
      <w:pPr>
        <w:spacing w:line="276" w:lineRule="auto"/>
        <w:ind w:firstLine="567"/>
        <w:jc w:val="both"/>
        <w:rPr>
          <w:rFonts w:eastAsia="Calibri"/>
          <w:iCs/>
          <w:noProof/>
          <w:szCs w:val="24"/>
        </w:rPr>
      </w:pPr>
      <w:r w:rsidRPr="004412B4">
        <w:rPr>
          <w:rFonts w:eastAsia="Calibri"/>
          <w:iCs/>
          <w:noProof/>
          <w:szCs w:val="24"/>
        </w:rPr>
        <w:t>2024 m. TRATC darbuotojai pasidalinti gerąja praktika bei susipažinti su naujomis technologijomis vyko į Marijampolės, Klaipėdos, Alytaus, Šiaulių regioninių atliekų tvarkymo centrus, Lietuvoje veikiančią atliekų deginimo gamyką UAB Gren Klaipėda. Taip pat dalyvavo LRATCA ir kitų suinteresuotųjų šalių organizuojamuose mokymuose, seminaruose, konferencijose šiomis temomis:</w:t>
      </w:r>
    </w:p>
    <w:p w14:paraId="79066238" w14:textId="77777777" w:rsidR="006C3BF4" w:rsidRPr="00E64375" w:rsidRDefault="006C3BF4" w:rsidP="006C3BF4">
      <w:pPr>
        <w:pStyle w:val="Sraopastraipa"/>
        <w:numPr>
          <w:ilvl w:val="0"/>
          <w:numId w:val="37"/>
        </w:numPr>
        <w:spacing w:line="276" w:lineRule="auto"/>
        <w:ind w:left="0" w:firstLine="567"/>
        <w:contextualSpacing/>
        <w:jc w:val="both"/>
        <w:rPr>
          <w:rFonts w:eastAsia="Calibri"/>
          <w:i/>
          <w:iCs/>
          <w:noProof/>
          <w:lang w:eastAsia="lt-LT"/>
        </w:rPr>
      </w:pPr>
      <w:r w:rsidRPr="00E64375">
        <w:rPr>
          <w:rFonts w:eastAsia="Calibri"/>
          <w:i/>
          <w:iCs/>
          <w:noProof/>
          <w:lang w:eastAsia="lt-LT"/>
        </w:rPr>
        <w:t>„Papildomos kontrolės priemonės atliekų tvarkymo srityje“;</w:t>
      </w:r>
    </w:p>
    <w:p w14:paraId="04F2F782" w14:textId="77777777" w:rsidR="006C3BF4" w:rsidRPr="00E64375" w:rsidRDefault="006C3BF4" w:rsidP="006C3BF4">
      <w:pPr>
        <w:pStyle w:val="Sraopastraipa"/>
        <w:numPr>
          <w:ilvl w:val="0"/>
          <w:numId w:val="37"/>
        </w:numPr>
        <w:spacing w:line="276" w:lineRule="auto"/>
        <w:ind w:left="0" w:firstLine="567"/>
        <w:contextualSpacing/>
        <w:jc w:val="both"/>
        <w:rPr>
          <w:rFonts w:eastAsia="Calibri"/>
          <w:i/>
          <w:iCs/>
          <w:noProof/>
          <w:lang w:eastAsia="lt-LT"/>
        </w:rPr>
      </w:pPr>
      <w:r w:rsidRPr="00E64375">
        <w:rPr>
          <w:rFonts w:eastAsia="Calibri"/>
          <w:i/>
          <w:iCs/>
          <w:noProof/>
          <w:lang w:eastAsia="lt-LT"/>
        </w:rPr>
        <w:t>„Nauja komunalinių atliekų surinkimo ir tvarkymo kainodara: nuo VERT tvirtinamos regioninėskainos iki vietinės rinkliavos ar kitps įmokos už komunalinių atliekų tvarkymą dydžio. Viešieji pirkimai ir vidaus sandorių perspektyva“;</w:t>
      </w:r>
    </w:p>
    <w:p w14:paraId="780DDEC2" w14:textId="77777777" w:rsidR="006C3BF4" w:rsidRPr="00E64375" w:rsidRDefault="006C3BF4" w:rsidP="006C3BF4">
      <w:pPr>
        <w:pStyle w:val="Sraopastraipa"/>
        <w:numPr>
          <w:ilvl w:val="0"/>
          <w:numId w:val="37"/>
        </w:numPr>
        <w:spacing w:line="276" w:lineRule="auto"/>
        <w:ind w:left="0" w:firstLine="567"/>
        <w:contextualSpacing/>
        <w:jc w:val="both"/>
        <w:rPr>
          <w:rFonts w:eastAsia="Calibri"/>
          <w:i/>
          <w:iCs/>
          <w:noProof/>
          <w:lang w:eastAsia="lt-LT"/>
        </w:rPr>
      </w:pPr>
      <w:r w:rsidRPr="00E64375">
        <w:rPr>
          <w:rFonts w:eastAsia="Calibri"/>
          <w:i/>
          <w:iCs/>
          <w:noProof/>
          <w:lang w:eastAsia="lt-LT"/>
        </w:rPr>
        <w:t>„20 metų Europos Sąjungoje: atliekų sektoriaus revoliucija“;</w:t>
      </w:r>
    </w:p>
    <w:p w14:paraId="4727C2F2" w14:textId="77777777" w:rsidR="006C3BF4" w:rsidRPr="00E64375" w:rsidRDefault="006C3BF4" w:rsidP="006C3BF4">
      <w:pPr>
        <w:pStyle w:val="Sraopastraipa"/>
        <w:numPr>
          <w:ilvl w:val="0"/>
          <w:numId w:val="37"/>
        </w:numPr>
        <w:spacing w:line="276" w:lineRule="auto"/>
        <w:ind w:left="0" w:firstLine="567"/>
        <w:contextualSpacing/>
        <w:jc w:val="both"/>
        <w:rPr>
          <w:rFonts w:eastAsia="Calibri"/>
          <w:i/>
          <w:iCs/>
          <w:noProof/>
          <w:lang w:eastAsia="lt-LT"/>
        </w:rPr>
      </w:pPr>
      <w:r w:rsidRPr="00E64375">
        <w:rPr>
          <w:rFonts w:eastAsia="Calibri"/>
          <w:i/>
          <w:iCs/>
          <w:noProof/>
          <w:lang w:eastAsia="lt-LT"/>
        </w:rPr>
        <w:t>„Atliekos. Praktinė konferencija“;</w:t>
      </w:r>
    </w:p>
    <w:p w14:paraId="5B6E8B2A" w14:textId="77777777" w:rsidR="006C3BF4" w:rsidRPr="00E64375" w:rsidRDefault="006C3BF4" w:rsidP="006C3BF4">
      <w:pPr>
        <w:pStyle w:val="Sraopastraipa"/>
        <w:numPr>
          <w:ilvl w:val="0"/>
          <w:numId w:val="37"/>
        </w:numPr>
        <w:spacing w:line="276" w:lineRule="auto"/>
        <w:ind w:left="0" w:firstLine="567"/>
        <w:contextualSpacing/>
        <w:jc w:val="both"/>
        <w:rPr>
          <w:rFonts w:eastAsia="Calibri"/>
          <w:i/>
          <w:iCs/>
          <w:noProof/>
          <w:lang w:eastAsia="lt-LT"/>
        </w:rPr>
      </w:pPr>
      <w:r w:rsidRPr="00E64375">
        <w:rPr>
          <w:rFonts w:eastAsia="Calibri"/>
          <w:i/>
          <w:iCs/>
          <w:noProof/>
          <w:lang w:eastAsia="lt-LT"/>
        </w:rPr>
        <w:t>„Komunalinių atliekų tvarkymo regioninės kainų 2024-2026 metams tvirtinimo eiga (RATC dažniausiai daromos klaidos)“;</w:t>
      </w:r>
    </w:p>
    <w:p w14:paraId="3ADDAE83" w14:textId="77777777" w:rsidR="006C3BF4" w:rsidRPr="00E64375" w:rsidRDefault="006C3BF4" w:rsidP="006C3BF4">
      <w:pPr>
        <w:pStyle w:val="Sraopastraipa"/>
        <w:numPr>
          <w:ilvl w:val="0"/>
          <w:numId w:val="37"/>
        </w:numPr>
        <w:spacing w:line="276" w:lineRule="auto"/>
        <w:ind w:left="0" w:firstLine="567"/>
        <w:contextualSpacing/>
        <w:jc w:val="both"/>
        <w:rPr>
          <w:rFonts w:eastAsia="Calibri"/>
          <w:i/>
          <w:iCs/>
          <w:noProof/>
          <w:lang w:eastAsia="lt-LT"/>
        </w:rPr>
      </w:pPr>
      <w:r w:rsidRPr="00E64375">
        <w:rPr>
          <w:rFonts w:eastAsia="Calibri"/>
          <w:i/>
          <w:iCs/>
          <w:noProof/>
          <w:lang w:eastAsia="lt-LT"/>
        </w:rPr>
        <w:t>„Kaip komunikuoti atliekų tvarkymo srityje?“;</w:t>
      </w:r>
    </w:p>
    <w:p w14:paraId="657CB2C7" w14:textId="77777777" w:rsidR="006C3BF4" w:rsidRPr="00E64375" w:rsidRDefault="006C3BF4" w:rsidP="006C3BF4">
      <w:pPr>
        <w:pStyle w:val="Sraopastraipa"/>
        <w:numPr>
          <w:ilvl w:val="0"/>
          <w:numId w:val="37"/>
        </w:numPr>
        <w:spacing w:line="276" w:lineRule="auto"/>
        <w:ind w:left="0" w:firstLine="567"/>
        <w:contextualSpacing/>
        <w:jc w:val="both"/>
        <w:rPr>
          <w:rFonts w:eastAsia="Calibri"/>
          <w:i/>
          <w:iCs/>
          <w:noProof/>
          <w:lang w:eastAsia="lt-LT"/>
        </w:rPr>
      </w:pPr>
      <w:r w:rsidRPr="00E64375">
        <w:rPr>
          <w:rFonts w:eastAsia="Calibri"/>
          <w:i/>
          <w:iCs/>
          <w:noProof/>
          <w:lang w:eastAsia="lt-LT"/>
        </w:rPr>
        <w:t>DI įrankiai ir pagalba RATC‘ų veikloje</w:t>
      </w:r>
    </w:p>
    <w:p w14:paraId="7BE3584D" w14:textId="77777777" w:rsidR="006C3BF4" w:rsidRPr="00E64375" w:rsidRDefault="006C3BF4" w:rsidP="006C3BF4">
      <w:pPr>
        <w:spacing w:line="276" w:lineRule="auto"/>
        <w:ind w:firstLine="567"/>
        <w:jc w:val="both"/>
        <w:rPr>
          <w:rFonts w:eastAsia="Calibri"/>
          <w:noProof/>
          <w:szCs w:val="24"/>
        </w:rPr>
      </w:pPr>
      <w:r w:rsidRPr="004E5DAF">
        <w:rPr>
          <w:i/>
          <w:noProof/>
          <w:sz w:val="20"/>
          <w:u w:val="single"/>
        </w:rPr>
        <w:lastRenderedPageBreak/>
        <mc:AlternateContent>
          <mc:Choice Requires="wps">
            <w:drawing>
              <wp:anchor distT="45720" distB="45720" distL="114300" distR="114300" simplePos="0" relativeHeight="251684864" behindDoc="0" locked="0" layoutInCell="1" allowOverlap="1" wp14:anchorId="60A40AE5" wp14:editId="1042E622">
                <wp:simplePos x="0" y="0"/>
                <wp:positionH relativeFrom="margin">
                  <wp:posOffset>2291715</wp:posOffset>
                </wp:positionH>
                <wp:positionV relativeFrom="paragraph">
                  <wp:posOffset>252730</wp:posOffset>
                </wp:positionV>
                <wp:extent cx="3806190" cy="3105150"/>
                <wp:effectExtent l="0" t="0" r="22860" b="19050"/>
                <wp:wrapSquare wrapText="bothSides"/>
                <wp:docPr id="494732305"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6190" cy="3105150"/>
                        </a:xfrm>
                        <a:prstGeom prst="rect">
                          <a:avLst/>
                        </a:prstGeom>
                        <a:solidFill>
                          <a:srgbClr val="FFFFFF"/>
                        </a:solidFill>
                        <a:ln w="9525">
                          <a:solidFill>
                            <a:sysClr val="window" lastClr="FFFFFF">
                              <a:lumMod val="85000"/>
                            </a:sysClr>
                          </a:solidFill>
                          <a:miter lim="800000"/>
                          <a:headEnd/>
                          <a:tailEnd/>
                        </a:ln>
                      </wps:spPr>
                      <wps:txbx>
                        <w:txbxContent>
                          <w:p w14:paraId="5ED07647" w14:textId="77777777" w:rsidR="006C3BF4" w:rsidRPr="00A34B26" w:rsidRDefault="006C3BF4" w:rsidP="006C3BF4">
                            <w:pPr>
                              <w:spacing w:after="60"/>
                            </w:pPr>
                            <w:r w:rsidRPr="00A34B26">
                              <w:rPr>
                                <w:i/>
                                <w:sz w:val="20"/>
                                <w:szCs w:val="24"/>
                                <w:u w:val="single"/>
                              </w:rPr>
                              <w:t>7 pav. Išvyka Vokietijoje</w:t>
                            </w:r>
                          </w:p>
                          <w:p w14:paraId="7E56587B" w14:textId="77777777" w:rsidR="006C3BF4" w:rsidRDefault="006C3BF4" w:rsidP="006C3BF4">
                            <w:pPr>
                              <w:jc w:val="center"/>
                            </w:pPr>
                            <w:r>
                              <w:rPr>
                                <w:noProof/>
                              </w:rPr>
                              <w:drawing>
                                <wp:inline distT="0" distB="0" distL="0" distR="0" wp14:anchorId="518D6CF4" wp14:editId="3999B9A9">
                                  <wp:extent cx="3671570" cy="2753360"/>
                                  <wp:effectExtent l="0" t="0" r="5080" b="8890"/>
                                  <wp:docPr id="1309794510" name="Paveikslėlis 33" descr="Paveikslėlis, kuriame yra lauko, apranga, dangus, asmuo&#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794510" name="Paveikslėlis 33" descr="Paveikslėlis, kuriame yra lauko, apranga, dangus, asmuo&#10;&#10;Dirbtinio intelekto sugeneruotas turinys gali būti neteisinga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71570" cy="275336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A40AE5" id="_x0000_s1032" type="#_x0000_t202" style="position:absolute;left:0;text-align:left;margin-left:180.45pt;margin-top:19.9pt;width:299.7pt;height:244.5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" strokecolor="#d9d9d9">
                <v:textbox>
                  <w:txbxContent>
                    <w:p w14:paraId="5ED07647" w14:textId="77777777" w:rsidR="006C3BF4" w:rsidRPr="00A34B26" w:rsidRDefault="006C3BF4" w:rsidP="006C3BF4">
                      <w:pPr>
                        <w:spacing w:after="60"/>
                      </w:pPr>
                      <w:r w:rsidRPr="00A34B26">
                        <w:rPr>
                          <w:i/>
                          <w:sz w:val="20"/>
                          <w:szCs w:val="24"/>
                          <w:u w:val="single"/>
                        </w:rPr>
                        <w:t>7 pav. Išvyka Vokietijoje</w:t>
                      </w:r>
                    </w:p>
                    <w:p w14:paraId="7E56587B" w14:textId="77777777" w:rsidR="006C3BF4" w:rsidRDefault="006C3BF4" w:rsidP="006C3BF4">
                      <w:pPr>
                        <w:jc w:val="center"/>
                      </w:pPr>
                      <w:r>
                        <w:rPr>
                          <w:noProof/>
                        </w:rPr>
                        <w:drawing>
                          <wp:inline distT="0" distB="0" distL="0" distR="0" wp14:anchorId="518D6CF4" wp14:editId="3999B9A9">
                            <wp:extent cx="3671570" cy="2753360"/>
                            <wp:effectExtent l="0" t="0" r="5080" b="8890"/>
                            <wp:docPr id="1309794510" name="Paveikslėlis 33" descr="Paveikslėlis, kuriame yra lauko, apranga, dangus, asmuo&#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794510" name="Paveikslėlis 33" descr="Paveikslėlis, kuriame yra lauko, apranga, dangus, asmuo&#10;&#10;Dirbtinio intelekto sugeneruotas turinys gali būti neteisinga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71570" cy="2753360"/>
                                    </a:xfrm>
                                    <a:prstGeom prst="rect">
                                      <a:avLst/>
                                    </a:prstGeom>
                                    <a:noFill/>
                                    <a:ln>
                                      <a:noFill/>
                                    </a:ln>
                                  </pic:spPr>
                                </pic:pic>
                              </a:graphicData>
                            </a:graphic>
                          </wp:inline>
                        </w:drawing>
                      </w:r>
                    </w:p>
                  </w:txbxContent>
                </v:textbox>
                <w10:wrap type="square" anchorx="margin"/>
              </v:shape>
            </w:pict>
          </mc:Fallback>
        </mc:AlternateContent>
      </w:r>
      <w:r w:rsidRPr="00E64375">
        <w:rPr>
          <w:rFonts w:eastAsia="Calibri"/>
          <w:noProof/>
          <w:szCs w:val="24"/>
        </w:rPr>
        <w:t xml:space="preserve">Bendrovės darbuotojai 2024 m. susipažinti su naujomis technologijomis vyko </w:t>
      </w:r>
      <w:r>
        <w:rPr>
          <w:rFonts w:eastAsia="Calibri"/>
          <w:noProof/>
          <w:szCs w:val="24"/>
        </w:rPr>
        <w:t>į šias komandiruotes:</w:t>
      </w:r>
    </w:p>
    <w:p w14:paraId="5BBF8446" w14:textId="77777777" w:rsidR="006C3BF4" w:rsidRPr="00E64375" w:rsidRDefault="006C3BF4" w:rsidP="006C3BF4">
      <w:pPr>
        <w:pStyle w:val="Sraopastraipa"/>
        <w:numPr>
          <w:ilvl w:val="0"/>
          <w:numId w:val="37"/>
        </w:numPr>
        <w:spacing w:line="276" w:lineRule="auto"/>
        <w:ind w:left="0" w:firstLine="567"/>
        <w:contextualSpacing/>
        <w:jc w:val="both"/>
        <w:rPr>
          <w:rFonts w:eastAsia="Calibri"/>
          <w:i/>
          <w:iCs/>
          <w:noProof/>
          <w:lang w:eastAsia="lt-LT"/>
        </w:rPr>
      </w:pPr>
      <w:r w:rsidRPr="00E64375">
        <w:rPr>
          <w:rFonts w:eastAsia="Calibri"/>
          <w:i/>
          <w:iCs/>
          <w:noProof/>
          <w:lang w:eastAsia="lt-LT"/>
        </w:rPr>
        <w:t>„IFAT Munich 2024 paroda“, Vokietijoje;</w:t>
      </w:r>
    </w:p>
    <w:p w14:paraId="5D424679" w14:textId="77777777" w:rsidR="006C3BF4" w:rsidRPr="00E64375" w:rsidRDefault="006C3BF4" w:rsidP="006C3BF4">
      <w:pPr>
        <w:pStyle w:val="Sraopastraipa"/>
        <w:numPr>
          <w:ilvl w:val="0"/>
          <w:numId w:val="37"/>
        </w:numPr>
        <w:spacing w:line="276" w:lineRule="auto"/>
        <w:ind w:left="0" w:firstLine="567"/>
        <w:contextualSpacing/>
        <w:jc w:val="both"/>
        <w:rPr>
          <w:rFonts w:eastAsia="Calibri"/>
          <w:i/>
          <w:iCs/>
          <w:noProof/>
          <w:lang w:eastAsia="lt-LT"/>
        </w:rPr>
      </w:pPr>
      <w:r w:rsidRPr="00E64375">
        <w:rPr>
          <w:rFonts w:eastAsia="Calibri"/>
          <w:i/>
          <w:iCs/>
          <w:noProof/>
          <w:lang w:eastAsia="lt-LT"/>
        </w:rPr>
        <w:t xml:space="preserve">„Naujausias modernių technologijų ir įrangos pritaikymas. Naujausias atvirkštinio osmozės konstrukcijos mebranų modulių taikymas filtrato valymo ir buitinių atliekų sąvartynuose.“, </w:t>
      </w:r>
      <w:r>
        <w:rPr>
          <w:rFonts w:eastAsia="Calibri"/>
          <w:i/>
          <w:iCs/>
          <w:noProof/>
          <w:lang w:eastAsia="lt-LT"/>
        </w:rPr>
        <w:t>Latvija</w:t>
      </w:r>
      <w:r w:rsidRPr="00E64375">
        <w:rPr>
          <w:rFonts w:eastAsia="Calibri"/>
          <w:i/>
          <w:iCs/>
          <w:noProof/>
          <w:lang w:eastAsia="lt-LT"/>
        </w:rPr>
        <w:t>;</w:t>
      </w:r>
    </w:p>
    <w:p w14:paraId="52967004" w14:textId="77777777" w:rsidR="006C3BF4" w:rsidRPr="00E64375" w:rsidRDefault="006C3BF4" w:rsidP="006C3BF4">
      <w:pPr>
        <w:pStyle w:val="Sraopastraipa"/>
        <w:numPr>
          <w:ilvl w:val="0"/>
          <w:numId w:val="37"/>
        </w:numPr>
        <w:spacing w:line="276" w:lineRule="auto"/>
        <w:ind w:left="0" w:firstLine="567"/>
        <w:contextualSpacing/>
        <w:jc w:val="both"/>
        <w:rPr>
          <w:rFonts w:eastAsia="Calibri"/>
          <w:i/>
          <w:iCs/>
          <w:noProof/>
          <w:lang w:eastAsia="lt-LT"/>
        </w:rPr>
      </w:pPr>
      <w:r w:rsidRPr="00E64375">
        <w:rPr>
          <w:rFonts w:eastAsia="Calibri"/>
          <w:i/>
          <w:iCs/>
          <w:noProof/>
          <w:lang w:eastAsia="lt-LT"/>
        </w:rPr>
        <w:t>„Recycling Tech“ renginys Lenkijoje;</w:t>
      </w:r>
    </w:p>
    <w:p w14:paraId="70541E0B" w14:textId="77777777" w:rsidR="006C3BF4" w:rsidRPr="00E64375" w:rsidRDefault="006C3BF4" w:rsidP="006C3BF4">
      <w:pPr>
        <w:pStyle w:val="Sraopastraipa"/>
        <w:numPr>
          <w:ilvl w:val="0"/>
          <w:numId w:val="37"/>
        </w:numPr>
        <w:spacing w:line="276" w:lineRule="auto"/>
        <w:ind w:left="0" w:firstLine="567"/>
        <w:contextualSpacing/>
        <w:jc w:val="both"/>
        <w:rPr>
          <w:rFonts w:eastAsia="Calibri"/>
          <w:i/>
          <w:iCs/>
          <w:noProof/>
          <w:lang w:eastAsia="lt-LT"/>
        </w:rPr>
      </w:pPr>
      <w:r w:rsidRPr="00E64375">
        <w:rPr>
          <w:rFonts w:eastAsia="Calibri"/>
          <w:i/>
          <w:iCs/>
          <w:noProof/>
          <w:lang w:eastAsia="lt-LT"/>
        </w:rPr>
        <w:t>Pažintinė kelionė po Vokietijos sąvartynus bei kitus atliekų tvarkymo objektus;</w:t>
      </w:r>
    </w:p>
    <w:p w14:paraId="66118EF8" w14:textId="77777777" w:rsidR="006C3BF4" w:rsidRPr="00E64375" w:rsidRDefault="006C3BF4" w:rsidP="006C3BF4">
      <w:pPr>
        <w:pStyle w:val="Sraopastraipa"/>
        <w:numPr>
          <w:ilvl w:val="0"/>
          <w:numId w:val="37"/>
        </w:numPr>
        <w:spacing w:line="276" w:lineRule="auto"/>
        <w:ind w:left="0" w:firstLine="567"/>
        <w:contextualSpacing/>
        <w:jc w:val="both"/>
        <w:rPr>
          <w:rFonts w:eastAsia="Calibri"/>
          <w:i/>
          <w:iCs/>
          <w:noProof/>
          <w:lang w:eastAsia="lt-LT"/>
        </w:rPr>
      </w:pPr>
      <w:r w:rsidRPr="00E64375">
        <w:rPr>
          <w:rFonts w:eastAsia="Calibri"/>
          <w:i/>
          <w:iCs/>
          <w:noProof/>
          <w:lang w:eastAsia="lt-LT"/>
        </w:rPr>
        <w:t>„Greentech Innovators“ maisto atliekų perdirbimo technologija Norvegijoje;</w:t>
      </w:r>
    </w:p>
    <w:p w14:paraId="4AA6AD6A" w14:textId="77777777" w:rsidR="006C3BF4" w:rsidRDefault="006C3BF4" w:rsidP="006C3BF4">
      <w:pPr>
        <w:pStyle w:val="Sraopastraipa"/>
        <w:numPr>
          <w:ilvl w:val="0"/>
          <w:numId w:val="37"/>
        </w:numPr>
        <w:spacing w:line="276" w:lineRule="auto"/>
        <w:ind w:left="0" w:firstLine="567"/>
        <w:contextualSpacing/>
        <w:jc w:val="both"/>
        <w:rPr>
          <w:rFonts w:eastAsia="Calibri"/>
          <w:i/>
          <w:iCs/>
          <w:noProof/>
          <w:lang w:eastAsia="lt-LT"/>
        </w:rPr>
      </w:pPr>
      <w:r w:rsidRPr="00E64375">
        <w:rPr>
          <w:rFonts w:eastAsia="Calibri"/>
          <w:i/>
          <w:iCs/>
          <w:noProof/>
          <w:lang w:eastAsia="lt-LT"/>
        </w:rPr>
        <w:t>„Ecomondo – The green technology expo“ paroda Italijoje</w:t>
      </w:r>
      <w:r>
        <w:rPr>
          <w:rFonts w:eastAsia="Calibri"/>
          <w:i/>
          <w:iCs/>
          <w:noProof/>
          <w:lang w:eastAsia="lt-LT"/>
        </w:rPr>
        <w:t>.</w:t>
      </w:r>
    </w:p>
    <w:p w14:paraId="775795DE" w14:textId="77777777" w:rsidR="006C3BF4" w:rsidRPr="007B0352" w:rsidRDefault="006C3BF4" w:rsidP="006C3BF4">
      <w:pPr>
        <w:spacing w:before="160" w:after="60"/>
        <w:ind w:firstLine="567"/>
        <w:rPr>
          <w:rFonts w:eastAsia="Calibri"/>
          <w:b/>
          <w:bCs/>
          <w:i/>
          <w:iCs/>
          <w:noProof/>
          <w:szCs w:val="24"/>
        </w:rPr>
      </w:pPr>
      <w:r w:rsidRPr="007B0352">
        <w:rPr>
          <w:rFonts w:eastAsia="Calibri"/>
          <w:b/>
          <w:bCs/>
          <w:i/>
          <w:iCs/>
          <w:noProof/>
          <w:szCs w:val="24"/>
        </w:rPr>
        <w:t>Valdomas turtas (materialinė bazė ir jos būklė)</w:t>
      </w:r>
    </w:p>
    <w:p w14:paraId="761D6818" w14:textId="77777777" w:rsidR="006C3BF4" w:rsidRPr="00D44310" w:rsidRDefault="006C3BF4" w:rsidP="006C3BF4">
      <w:pPr>
        <w:shd w:val="clear" w:color="auto" w:fill="FFFFFF"/>
        <w:tabs>
          <w:tab w:val="left" w:pos="993"/>
        </w:tabs>
        <w:spacing w:line="276" w:lineRule="auto"/>
        <w:ind w:firstLine="567"/>
        <w:jc w:val="both"/>
        <w:rPr>
          <w:rFonts w:eastAsia="Calibri"/>
          <w:noProof/>
          <w:szCs w:val="24"/>
        </w:rPr>
      </w:pPr>
      <w:r w:rsidRPr="00D44310">
        <w:rPr>
          <w:rFonts w:eastAsia="Calibri"/>
          <w:noProof/>
          <w:szCs w:val="24"/>
        </w:rPr>
        <w:t xml:space="preserve">2024 m. gegužės 28 d. vykusiame Bendrovės Neeiliniame visuotiniame akcininkų susirinkime, akcininkai pritarė Bendrovės įstatinio kapitalo didinimui bei bendrovės įstatų keitimui. Bendrovės įstatinis kapitalas po akcininkų sprendimo jį didinti lygus 3 649 212,00 </w:t>
      </w:r>
      <w:r w:rsidRPr="00D44310">
        <w:rPr>
          <w:rFonts w:eastAsia="Calibri"/>
          <w:i/>
          <w:iCs/>
          <w:noProof/>
          <w:szCs w:val="24"/>
        </w:rPr>
        <w:t>(trys milijonai šeši šimtai keturiasdešimt devyni tūkstančiai du šimtai dvylika)</w:t>
      </w:r>
      <w:r w:rsidRPr="00D44310">
        <w:rPr>
          <w:rFonts w:eastAsia="Calibri"/>
          <w:noProof/>
          <w:szCs w:val="24"/>
        </w:rPr>
        <w:t xml:space="preserve"> eur</w:t>
      </w:r>
      <w:r>
        <w:rPr>
          <w:rFonts w:eastAsia="Calibri"/>
          <w:noProof/>
          <w:szCs w:val="24"/>
        </w:rPr>
        <w:t>ų</w:t>
      </w:r>
      <w:r w:rsidRPr="00D44310">
        <w:rPr>
          <w:rFonts w:eastAsia="Calibri"/>
          <w:noProof/>
          <w:szCs w:val="24"/>
        </w:rPr>
        <w:t>. Įmonė nuosavų akcijų nėra įsigijusi.</w:t>
      </w:r>
    </w:p>
    <w:p w14:paraId="612F6A10" w14:textId="77777777" w:rsidR="006C3BF4" w:rsidRPr="00D44310" w:rsidRDefault="006C3BF4" w:rsidP="006C3BF4">
      <w:pPr>
        <w:shd w:val="clear" w:color="auto" w:fill="FFFFFF"/>
        <w:tabs>
          <w:tab w:val="left" w:pos="993"/>
        </w:tabs>
        <w:spacing w:line="276" w:lineRule="auto"/>
        <w:ind w:firstLine="567"/>
        <w:jc w:val="both"/>
        <w:rPr>
          <w:rFonts w:eastAsia="Calibri"/>
          <w:noProof/>
          <w:szCs w:val="24"/>
        </w:rPr>
      </w:pPr>
      <w:r w:rsidRPr="00D44310">
        <w:rPr>
          <w:rFonts w:eastAsia="Calibri"/>
          <w:noProof/>
          <w:szCs w:val="24"/>
        </w:rPr>
        <w:t xml:space="preserve">Bendrovės įstatinis kapitalas padalytas į 4200 </w:t>
      </w:r>
      <w:r w:rsidRPr="00D44310">
        <w:rPr>
          <w:rFonts w:eastAsia="Calibri"/>
          <w:i/>
          <w:iCs/>
          <w:noProof/>
          <w:szCs w:val="24"/>
        </w:rPr>
        <w:t>(keturis tūkstančius du šimtus)</w:t>
      </w:r>
      <w:r w:rsidRPr="00D44310">
        <w:rPr>
          <w:rFonts w:eastAsia="Calibri"/>
          <w:noProof/>
          <w:szCs w:val="24"/>
        </w:rPr>
        <w:t xml:space="preserve"> paprastųjų nematerialiųjų vardinių akcijų. </w:t>
      </w:r>
    </w:p>
    <w:p w14:paraId="7304BFB3" w14:textId="77777777" w:rsidR="006C3BF4" w:rsidRPr="00D44310" w:rsidRDefault="006C3BF4" w:rsidP="006C3BF4">
      <w:pPr>
        <w:shd w:val="clear" w:color="auto" w:fill="FFFFFF"/>
        <w:tabs>
          <w:tab w:val="left" w:pos="993"/>
        </w:tabs>
        <w:spacing w:line="276" w:lineRule="auto"/>
        <w:ind w:firstLine="567"/>
        <w:jc w:val="both"/>
        <w:rPr>
          <w:rFonts w:eastAsia="Calibri"/>
          <w:noProof/>
          <w:szCs w:val="24"/>
        </w:rPr>
      </w:pPr>
      <w:r w:rsidRPr="00D44310">
        <w:rPr>
          <w:rFonts w:eastAsia="Calibri"/>
          <w:noProof/>
          <w:szCs w:val="24"/>
        </w:rPr>
        <w:t xml:space="preserve">Vienos akcijos nominali vertė 868,86 </w:t>
      </w:r>
      <w:r w:rsidRPr="00D44310">
        <w:rPr>
          <w:rFonts w:eastAsia="Calibri"/>
          <w:i/>
          <w:iCs/>
          <w:noProof/>
          <w:szCs w:val="24"/>
        </w:rPr>
        <w:t>(aštuoni šimtai šešiasdešimt aštuoni eurai ir aštuoniasdešimt šeši euro centai)</w:t>
      </w:r>
      <w:r w:rsidRPr="00D44310">
        <w:rPr>
          <w:rFonts w:eastAsia="Calibri"/>
          <w:noProof/>
          <w:szCs w:val="24"/>
        </w:rPr>
        <w:t xml:space="preserve"> eurų. </w:t>
      </w:r>
    </w:p>
    <w:p w14:paraId="183B38B4" w14:textId="77777777" w:rsidR="006C3BF4" w:rsidRPr="00D44310" w:rsidRDefault="006C3BF4" w:rsidP="006C3BF4">
      <w:pPr>
        <w:shd w:val="clear" w:color="auto" w:fill="FFFFFF"/>
        <w:tabs>
          <w:tab w:val="left" w:pos="993"/>
        </w:tabs>
        <w:spacing w:line="276" w:lineRule="auto"/>
        <w:ind w:firstLine="567"/>
        <w:jc w:val="both"/>
        <w:rPr>
          <w:rFonts w:eastAsia="Calibri"/>
          <w:i/>
          <w:iCs/>
          <w:noProof/>
          <w:szCs w:val="24"/>
          <w:u w:val="single"/>
        </w:rPr>
      </w:pPr>
      <w:r w:rsidRPr="00D44310">
        <w:rPr>
          <w:rFonts w:eastAsia="Calibri"/>
          <w:i/>
          <w:iCs/>
          <w:noProof/>
          <w:szCs w:val="24"/>
          <w:u w:val="single"/>
        </w:rPr>
        <w:t>Bendrovės akcininkų turimų akcijų skaičius yra toks:</w:t>
      </w:r>
    </w:p>
    <w:p w14:paraId="32FB22D7" w14:textId="77777777" w:rsidR="006C3BF4" w:rsidRPr="00D44310" w:rsidRDefault="006C3BF4" w:rsidP="006C3BF4">
      <w:pPr>
        <w:shd w:val="clear" w:color="auto" w:fill="FFFFFF"/>
        <w:tabs>
          <w:tab w:val="left" w:pos="993"/>
        </w:tabs>
        <w:spacing w:line="276" w:lineRule="auto"/>
        <w:ind w:firstLine="567"/>
        <w:jc w:val="both"/>
        <w:rPr>
          <w:rFonts w:eastAsia="Calibri"/>
          <w:i/>
          <w:iCs/>
          <w:noProof/>
          <w:szCs w:val="24"/>
          <w:highlight w:val="yellow"/>
          <w:u w:val="single"/>
        </w:rPr>
      </w:pPr>
      <w:r w:rsidRPr="00D44310">
        <w:rPr>
          <w:rFonts w:eastAsia="Calibri"/>
          <w:noProof/>
          <w:szCs w:val="24"/>
          <w:highlight w:val="yellow"/>
        </w:rPr>
        <mc:AlternateContent>
          <mc:Choice Requires="wps">
            <w:drawing>
              <wp:anchor distT="0" distB="0" distL="114300" distR="114300" simplePos="0" relativeHeight="251663360" behindDoc="0" locked="0" layoutInCell="1" allowOverlap="1" wp14:anchorId="71837240" wp14:editId="5AC30187">
                <wp:simplePos x="0" y="0"/>
                <wp:positionH relativeFrom="column">
                  <wp:posOffset>3076575</wp:posOffset>
                </wp:positionH>
                <wp:positionV relativeFrom="paragraph">
                  <wp:posOffset>70485</wp:posOffset>
                </wp:positionV>
                <wp:extent cx="1517650" cy="1333500"/>
                <wp:effectExtent l="57150" t="57150" r="25400" b="38100"/>
                <wp:wrapNone/>
                <wp:docPr id="1076090516" name="Graphic 12"/>
                <wp:cNvGraphicFramePr/>
                <a:graphic xmlns:a="http://schemas.openxmlformats.org/drawingml/2006/main">
                  <a:graphicData uri="http://schemas.microsoft.com/office/word/2010/wordprocessingShape">
                    <wps:wsp>
                      <wps:cNvSpPr/>
                      <wps:spPr>
                        <a:xfrm>
                          <a:off x="0" y="0"/>
                          <a:ext cx="1517650" cy="1333500"/>
                        </a:xfrm>
                        <a:custGeom>
                          <a:avLst/>
                          <a:gdLst/>
                          <a:ahLst/>
                          <a:cxnLst/>
                          <a:rect l="l" t="t" r="r" b="b"/>
                          <a:pathLst>
                            <a:path w="3604260" h="3121025">
                              <a:moveTo>
                                <a:pt x="2702911" y="3120789"/>
                              </a:moveTo>
                              <a:lnTo>
                                <a:pt x="900967" y="3120789"/>
                              </a:lnTo>
                              <a:lnTo>
                                <a:pt x="0" y="1560408"/>
                              </a:lnTo>
                              <a:lnTo>
                                <a:pt x="900967" y="0"/>
                              </a:lnTo>
                              <a:lnTo>
                                <a:pt x="2702911" y="0"/>
                              </a:lnTo>
                              <a:lnTo>
                                <a:pt x="3603884" y="1560395"/>
                              </a:lnTo>
                              <a:lnTo>
                                <a:pt x="2702911" y="3120789"/>
                              </a:lnTo>
                              <a:close/>
                            </a:path>
                          </a:pathLst>
                        </a:custGeom>
                        <a:solidFill>
                          <a:srgbClr val="61A233">
                            <a:alpha val="12998"/>
                          </a:srgbClr>
                        </a:solidFill>
                        <a:scene3d>
                          <a:camera prst="orthographicFront"/>
                          <a:lightRig rig="threePt" dir="t"/>
                        </a:scene3d>
                        <a:sp3d>
                          <a:bevelT w="101600" prst="riblet"/>
                        </a:sp3d>
                      </wps:spPr>
                      <wps:txbx>
                        <w:txbxContent>
                          <w:p w14:paraId="59746D3F" w14:textId="77777777" w:rsidR="006C3BF4" w:rsidRDefault="006C3BF4" w:rsidP="006C3BF4">
                            <w:bookmarkStart w:id="14" w:name="_Hlk162344013"/>
                            <w:bookmarkEnd w:id="14"/>
                            <w:r>
                              <w:t xml:space="preserve">                    </w:t>
                            </w:r>
                            <w:r w:rsidRPr="000829F3">
                              <w:rPr>
                                <w:noProof/>
                              </w:rPr>
                              <w:drawing>
                                <wp:inline distT="0" distB="0" distL="0" distR="0" wp14:anchorId="7E17B6CF" wp14:editId="6ECD0C05">
                                  <wp:extent cx="314325" cy="314325"/>
                                  <wp:effectExtent l="0" t="0" r="9525" b="9525"/>
                                  <wp:docPr id="2109086686" name="Paveikslėlis 2109086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p w14:paraId="628FF675" w14:textId="77777777" w:rsidR="006C3BF4" w:rsidRDefault="006C3BF4" w:rsidP="006C3BF4">
                            <w:pPr>
                              <w:tabs>
                                <w:tab w:val="left" w:pos="993"/>
                              </w:tabs>
                              <w:jc w:val="center"/>
                              <w:rPr>
                                <w:szCs w:val="24"/>
                              </w:rPr>
                            </w:pPr>
                            <w:r w:rsidRPr="00F57D88">
                              <w:rPr>
                                <w:szCs w:val="24"/>
                              </w:rPr>
                              <w:t>Šilalės r</w:t>
                            </w:r>
                            <w:r>
                              <w:rPr>
                                <w:szCs w:val="24"/>
                              </w:rPr>
                              <w:t xml:space="preserve">. </w:t>
                            </w:r>
                            <w:r w:rsidRPr="00F57D88">
                              <w:rPr>
                                <w:szCs w:val="24"/>
                              </w:rPr>
                              <w:t>sav</w:t>
                            </w:r>
                            <w:r>
                              <w:rPr>
                                <w:szCs w:val="24"/>
                              </w:rPr>
                              <w:t>.</w:t>
                            </w:r>
                          </w:p>
                          <w:p w14:paraId="47EEC7E9" w14:textId="77777777" w:rsidR="006C3BF4" w:rsidRDefault="006C3BF4" w:rsidP="006C3BF4">
                            <w:pPr>
                              <w:tabs>
                                <w:tab w:val="left" w:pos="993"/>
                              </w:tabs>
                              <w:jc w:val="center"/>
                              <w:rPr>
                                <w:szCs w:val="24"/>
                              </w:rPr>
                            </w:pPr>
                            <w:r>
                              <w:rPr>
                                <w:b/>
                                <w:bCs/>
                                <w:szCs w:val="24"/>
                              </w:rPr>
                              <w:t>1005</w:t>
                            </w:r>
                            <w:r w:rsidRPr="00F57D88">
                              <w:rPr>
                                <w:szCs w:val="24"/>
                              </w:rPr>
                              <w:t xml:space="preserve"> </w:t>
                            </w:r>
                          </w:p>
                          <w:p w14:paraId="2E781494" w14:textId="77777777" w:rsidR="006C3BF4" w:rsidRDefault="006C3BF4" w:rsidP="006C3BF4">
                            <w:pPr>
                              <w:tabs>
                                <w:tab w:val="left" w:pos="993"/>
                              </w:tabs>
                              <w:jc w:val="center"/>
                              <w:rPr>
                                <w:szCs w:val="24"/>
                              </w:rPr>
                            </w:pPr>
                            <w:r w:rsidRPr="004E1EBD">
                              <w:rPr>
                                <w:szCs w:val="24"/>
                              </w:rPr>
                              <w:t>paprast</w:t>
                            </w:r>
                            <w:r>
                              <w:rPr>
                                <w:szCs w:val="24"/>
                              </w:rPr>
                              <w:t>ų</w:t>
                            </w:r>
                            <w:r w:rsidRPr="004E1EBD">
                              <w:rPr>
                                <w:szCs w:val="24"/>
                              </w:rPr>
                              <w:t xml:space="preserve"> vardin</w:t>
                            </w:r>
                            <w:r>
                              <w:rPr>
                                <w:szCs w:val="24"/>
                              </w:rPr>
                              <w:t>ių</w:t>
                            </w:r>
                            <w:r w:rsidRPr="004E1EBD">
                              <w:rPr>
                                <w:szCs w:val="24"/>
                              </w:rPr>
                              <w:t xml:space="preserve"> </w:t>
                            </w:r>
                          </w:p>
                          <w:p w14:paraId="4FBA50ED" w14:textId="77777777" w:rsidR="006C3BF4" w:rsidRPr="00EC5AD0" w:rsidRDefault="006C3BF4" w:rsidP="006C3BF4">
                            <w:pPr>
                              <w:tabs>
                                <w:tab w:val="left" w:pos="993"/>
                              </w:tabs>
                              <w:jc w:val="center"/>
                              <w:rPr>
                                <w:szCs w:val="24"/>
                              </w:rPr>
                            </w:pPr>
                            <w:r w:rsidRPr="004E1EBD">
                              <w:rPr>
                                <w:szCs w:val="24"/>
                              </w:rPr>
                              <w:t>akcij</w:t>
                            </w:r>
                            <w:r>
                              <w:rPr>
                                <w:szCs w:val="24"/>
                              </w:rPr>
                              <w:t>ų</w:t>
                            </w:r>
                          </w:p>
                          <w:p w14:paraId="39BF61CD" w14:textId="77777777" w:rsidR="006C3BF4" w:rsidRDefault="006C3BF4" w:rsidP="006C3BF4"/>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837240" id="Graphic 12" o:spid="_x0000_s1033" style="position:absolute;left:0;text-align:left;margin-left:242.25pt;margin-top:5.55pt;width:119.5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604260,31210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" adj="-11796480,,5400" path="m2702911,3120789r-1801944,l,1560408,900967,,2702911,r900973,1560395l2702911,3120789xe" fillcolor="#61a233" stroked="f">
                <v:fill opacity="8481f"/>
                <v:stroke joinstyle="miter"/>
                <v:formulas/>
                <v:path arrowok="t" o:connecttype="custom" textboxrect="0,0,3604260,3121025"/>
                <v:textbox inset="0,0,0,0">
                  <w:txbxContent>
                    <w:p w14:paraId="59746D3F" w14:textId="77777777" w:rsidR="006C3BF4" w:rsidRDefault="006C3BF4" w:rsidP="006C3BF4">
                      <w:bookmarkStart w:id="16" w:name="_Hlk162344013"/>
                      <w:bookmarkEnd w:id="16"/>
                      <w:r>
                        <w:t xml:space="preserve">                    </w:t>
                      </w:r>
                      <w:r w:rsidRPr="000829F3">
                        <w:rPr>
                          <w:noProof/>
                        </w:rPr>
                        <w:drawing>
                          <wp:inline distT="0" distB="0" distL="0" distR="0" wp14:anchorId="7E17B6CF" wp14:editId="6ECD0C05">
                            <wp:extent cx="314325" cy="314325"/>
                            <wp:effectExtent l="0" t="0" r="9525" b="9525"/>
                            <wp:docPr id="2109086686" name="Paveikslėlis 2109086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p w14:paraId="628FF675" w14:textId="77777777" w:rsidR="006C3BF4" w:rsidRDefault="006C3BF4" w:rsidP="006C3BF4">
                      <w:pPr>
                        <w:tabs>
                          <w:tab w:val="left" w:pos="993"/>
                        </w:tabs>
                        <w:jc w:val="center"/>
                        <w:rPr>
                          <w:szCs w:val="24"/>
                        </w:rPr>
                      </w:pPr>
                      <w:r w:rsidRPr="00F57D88">
                        <w:rPr>
                          <w:szCs w:val="24"/>
                        </w:rPr>
                        <w:t>Šilalės r</w:t>
                      </w:r>
                      <w:r>
                        <w:rPr>
                          <w:szCs w:val="24"/>
                        </w:rPr>
                        <w:t xml:space="preserve">. </w:t>
                      </w:r>
                      <w:r w:rsidRPr="00F57D88">
                        <w:rPr>
                          <w:szCs w:val="24"/>
                        </w:rPr>
                        <w:t>sav</w:t>
                      </w:r>
                      <w:r>
                        <w:rPr>
                          <w:szCs w:val="24"/>
                        </w:rPr>
                        <w:t>.</w:t>
                      </w:r>
                    </w:p>
                    <w:p w14:paraId="47EEC7E9" w14:textId="77777777" w:rsidR="006C3BF4" w:rsidRDefault="006C3BF4" w:rsidP="006C3BF4">
                      <w:pPr>
                        <w:tabs>
                          <w:tab w:val="left" w:pos="993"/>
                        </w:tabs>
                        <w:jc w:val="center"/>
                        <w:rPr>
                          <w:szCs w:val="24"/>
                        </w:rPr>
                      </w:pPr>
                      <w:r>
                        <w:rPr>
                          <w:b/>
                          <w:bCs/>
                          <w:szCs w:val="24"/>
                        </w:rPr>
                        <w:t>1005</w:t>
                      </w:r>
                      <w:r w:rsidRPr="00F57D88">
                        <w:rPr>
                          <w:szCs w:val="24"/>
                        </w:rPr>
                        <w:t xml:space="preserve"> </w:t>
                      </w:r>
                    </w:p>
                    <w:p w14:paraId="2E781494" w14:textId="77777777" w:rsidR="006C3BF4" w:rsidRDefault="006C3BF4" w:rsidP="006C3BF4">
                      <w:pPr>
                        <w:tabs>
                          <w:tab w:val="left" w:pos="993"/>
                        </w:tabs>
                        <w:jc w:val="center"/>
                        <w:rPr>
                          <w:szCs w:val="24"/>
                        </w:rPr>
                      </w:pPr>
                      <w:r w:rsidRPr="004E1EBD">
                        <w:rPr>
                          <w:szCs w:val="24"/>
                        </w:rPr>
                        <w:t>paprast</w:t>
                      </w:r>
                      <w:r>
                        <w:rPr>
                          <w:szCs w:val="24"/>
                        </w:rPr>
                        <w:t>ų</w:t>
                      </w:r>
                      <w:r w:rsidRPr="004E1EBD">
                        <w:rPr>
                          <w:szCs w:val="24"/>
                        </w:rPr>
                        <w:t xml:space="preserve"> vardin</w:t>
                      </w:r>
                      <w:r>
                        <w:rPr>
                          <w:szCs w:val="24"/>
                        </w:rPr>
                        <w:t>ių</w:t>
                      </w:r>
                      <w:r w:rsidRPr="004E1EBD">
                        <w:rPr>
                          <w:szCs w:val="24"/>
                        </w:rPr>
                        <w:t xml:space="preserve"> </w:t>
                      </w:r>
                    </w:p>
                    <w:p w14:paraId="4FBA50ED" w14:textId="77777777" w:rsidR="006C3BF4" w:rsidRPr="00EC5AD0" w:rsidRDefault="006C3BF4" w:rsidP="006C3BF4">
                      <w:pPr>
                        <w:tabs>
                          <w:tab w:val="left" w:pos="993"/>
                        </w:tabs>
                        <w:jc w:val="center"/>
                        <w:rPr>
                          <w:szCs w:val="24"/>
                        </w:rPr>
                      </w:pPr>
                      <w:r w:rsidRPr="004E1EBD">
                        <w:rPr>
                          <w:szCs w:val="24"/>
                        </w:rPr>
                        <w:t>akcij</w:t>
                      </w:r>
                      <w:r>
                        <w:rPr>
                          <w:szCs w:val="24"/>
                        </w:rPr>
                        <w:t>ų</w:t>
                      </w:r>
                    </w:p>
                    <w:p w14:paraId="39BF61CD" w14:textId="77777777" w:rsidR="006C3BF4" w:rsidRDefault="006C3BF4" w:rsidP="006C3BF4"/>
                  </w:txbxContent>
                </v:textbox>
              </v:shape>
            </w:pict>
          </mc:Fallback>
        </mc:AlternateContent>
      </w:r>
      <w:r w:rsidRPr="00D44310">
        <w:rPr>
          <w:rFonts w:eastAsia="Calibri"/>
          <w:noProof/>
          <w:szCs w:val="24"/>
          <w:highlight w:val="yellow"/>
        </w:rPr>
        <mc:AlternateContent>
          <mc:Choice Requires="wps">
            <w:drawing>
              <wp:anchor distT="0" distB="0" distL="114300" distR="114300" simplePos="0" relativeHeight="251662336" behindDoc="0" locked="0" layoutInCell="1" allowOverlap="1" wp14:anchorId="061E70B0" wp14:editId="58D5BED7">
                <wp:simplePos x="0" y="0"/>
                <wp:positionH relativeFrom="column">
                  <wp:posOffset>1539875</wp:posOffset>
                </wp:positionH>
                <wp:positionV relativeFrom="paragraph">
                  <wp:posOffset>71120</wp:posOffset>
                </wp:positionV>
                <wp:extent cx="1517650" cy="1333500"/>
                <wp:effectExtent l="57150" t="57150" r="25400" b="38100"/>
                <wp:wrapNone/>
                <wp:docPr id="50933884" name="Graphic 12"/>
                <wp:cNvGraphicFramePr/>
                <a:graphic xmlns:a="http://schemas.openxmlformats.org/drawingml/2006/main">
                  <a:graphicData uri="http://schemas.microsoft.com/office/word/2010/wordprocessingShape">
                    <wps:wsp>
                      <wps:cNvSpPr/>
                      <wps:spPr>
                        <a:xfrm>
                          <a:off x="0" y="0"/>
                          <a:ext cx="1517650" cy="1333500"/>
                        </a:xfrm>
                        <a:custGeom>
                          <a:avLst/>
                          <a:gdLst/>
                          <a:ahLst/>
                          <a:cxnLst/>
                          <a:rect l="l" t="t" r="r" b="b"/>
                          <a:pathLst>
                            <a:path w="3604260" h="3121025">
                              <a:moveTo>
                                <a:pt x="2702911" y="3120789"/>
                              </a:moveTo>
                              <a:lnTo>
                                <a:pt x="900967" y="3120789"/>
                              </a:lnTo>
                              <a:lnTo>
                                <a:pt x="0" y="1560408"/>
                              </a:lnTo>
                              <a:lnTo>
                                <a:pt x="900967" y="0"/>
                              </a:lnTo>
                              <a:lnTo>
                                <a:pt x="2702911" y="0"/>
                              </a:lnTo>
                              <a:lnTo>
                                <a:pt x="3603884" y="1560395"/>
                              </a:lnTo>
                              <a:lnTo>
                                <a:pt x="2702911" y="3120789"/>
                              </a:lnTo>
                              <a:close/>
                            </a:path>
                          </a:pathLst>
                        </a:custGeom>
                        <a:solidFill>
                          <a:srgbClr val="61A233">
                            <a:alpha val="12998"/>
                          </a:srgbClr>
                        </a:solidFill>
                        <a:scene3d>
                          <a:camera prst="orthographicFront"/>
                          <a:lightRig rig="threePt" dir="t"/>
                        </a:scene3d>
                        <a:sp3d>
                          <a:bevelT w="101600" prst="riblet"/>
                        </a:sp3d>
                      </wps:spPr>
                      <wps:txbx>
                        <w:txbxContent>
                          <w:p w14:paraId="4B532084" w14:textId="77777777" w:rsidR="006C3BF4" w:rsidRDefault="006C3BF4" w:rsidP="006C3BF4">
                            <w:r>
                              <w:t xml:space="preserve">                    </w:t>
                            </w:r>
                            <w:r w:rsidRPr="000829F3">
                              <w:rPr>
                                <w:noProof/>
                              </w:rPr>
                              <w:drawing>
                                <wp:inline distT="0" distB="0" distL="0" distR="0" wp14:anchorId="399120E9" wp14:editId="0FA84C83">
                                  <wp:extent cx="247650" cy="295275"/>
                                  <wp:effectExtent l="0" t="0" r="0" b="9525"/>
                                  <wp:docPr id="1098826862" name="Paveikslėlis 1098826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7650" cy="295275"/>
                                          </a:xfrm>
                                          <a:prstGeom prst="rect">
                                            <a:avLst/>
                                          </a:prstGeom>
                                          <a:noFill/>
                                          <a:ln>
                                            <a:noFill/>
                                          </a:ln>
                                        </pic:spPr>
                                      </pic:pic>
                                    </a:graphicData>
                                  </a:graphic>
                                </wp:inline>
                              </w:drawing>
                            </w:r>
                          </w:p>
                          <w:p w14:paraId="4F1335CE" w14:textId="77777777" w:rsidR="006C3BF4" w:rsidRDefault="006C3BF4" w:rsidP="006C3BF4">
                            <w:pPr>
                              <w:jc w:val="center"/>
                              <w:rPr>
                                <w:szCs w:val="24"/>
                              </w:rPr>
                            </w:pPr>
                            <w:r w:rsidRPr="00F57D88">
                              <w:rPr>
                                <w:szCs w:val="24"/>
                              </w:rPr>
                              <w:t>Jurbarko r</w:t>
                            </w:r>
                            <w:r>
                              <w:rPr>
                                <w:szCs w:val="24"/>
                              </w:rPr>
                              <w:t xml:space="preserve">. </w:t>
                            </w:r>
                            <w:r w:rsidRPr="00F57D88">
                              <w:rPr>
                                <w:szCs w:val="24"/>
                              </w:rPr>
                              <w:t>sav</w:t>
                            </w:r>
                            <w:r>
                              <w:rPr>
                                <w:szCs w:val="24"/>
                              </w:rPr>
                              <w:t>.</w:t>
                            </w:r>
                            <w:r w:rsidRPr="00F57D88">
                              <w:rPr>
                                <w:szCs w:val="24"/>
                              </w:rPr>
                              <w:t xml:space="preserve"> </w:t>
                            </w:r>
                          </w:p>
                          <w:p w14:paraId="2F03EF1D" w14:textId="77777777" w:rsidR="006C3BF4" w:rsidRDefault="006C3BF4" w:rsidP="006C3BF4">
                            <w:pPr>
                              <w:jc w:val="center"/>
                              <w:rPr>
                                <w:szCs w:val="24"/>
                              </w:rPr>
                            </w:pPr>
                            <w:r>
                              <w:rPr>
                                <w:b/>
                                <w:szCs w:val="24"/>
                              </w:rPr>
                              <w:t>1171</w:t>
                            </w:r>
                          </w:p>
                          <w:p w14:paraId="44F8E5C1" w14:textId="77777777" w:rsidR="006C3BF4" w:rsidRDefault="006C3BF4" w:rsidP="006C3BF4">
                            <w:pPr>
                              <w:tabs>
                                <w:tab w:val="left" w:pos="993"/>
                              </w:tabs>
                              <w:jc w:val="center"/>
                              <w:rPr>
                                <w:szCs w:val="24"/>
                              </w:rPr>
                            </w:pPr>
                            <w:r w:rsidRPr="004E1EBD">
                              <w:rPr>
                                <w:szCs w:val="24"/>
                              </w:rPr>
                              <w:t>paprast</w:t>
                            </w:r>
                            <w:r>
                              <w:rPr>
                                <w:szCs w:val="24"/>
                              </w:rPr>
                              <w:t>ų</w:t>
                            </w:r>
                            <w:r w:rsidRPr="004E1EBD">
                              <w:rPr>
                                <w:szCs w:val="24"/>
                              </w:rPr>
                              <w:t xml:space="preserve"> vardin</w:t>
                            </w:r>
                            <w:r>
                              <w:rPr>
                                <w:szCs w:val="24"/>
                              </w:rPr>
                              <w:t>ių</w:t>
                            </w:r>
                            <w:r w:rsidRPr="004E1EBD">
                              <w:rPr>
                                <w:szCs w:val="24"/>
                              </w:rPr>
                              <w:t xml:space="preserve"> </w:t>
                            </w:r>
                          </w:p>
                          <w:p w14:paraId="1B92FC20" w14:textId="77777777" w:rsidR="006C3BF4" w:rsidRPr="00EC5AD0" w:rsidRDefault="006C3BF4" w:rsidP="006C3BF4">
                            <w:pPr>
                              <w:tabs>
                                <w:tab w:val="left" w:pos="993"/>
                              </w:tabs>
                              <w:jc w:val="center"/>
                              <w:rPr>
                                <w:szCs w:val="24"/>
                              </w:rPr>
                            </w:pPr>
                            <w:r w:rsidRPr="004E1EBD">
                              <w:rPr>
                                <w:szCs w:val="24"/>
                              </w:rPr>
                              <w:t>akcij</w:t>
                            </w:r>
                            <w:r>
                              <w:rPr>
                                <w:szCs w:val="24"/>
                              </w:rPr>
                              <w:t>ų</w:t>
                            </w:r>
                          </w:p>
                          <w:p w14:paraId="70DF1763" w14:textId="77777777" w:rsidR="006C3BF4" w:rsidRDefault="006C3BF4" w:rsidP="006C3BF4"/>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E70B0" id="_x0000_s1034" style="position:absolute;left:0;text-align:left;margin-left:121.25pt;margin-top:5.6pt;width:119.5pt;height: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604260,31210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" adj="-11796480,,5400" path="m2702911,3120789r-1801944,l,1560408,900967,,2702911,r900973,1560395l2702911,3120789xe" fillcolor="#61a233" stroked="f">
                <v:fill opacity="8481f"/>
                <v:stroke joinstyle="miter"/>
                <v:formulas/>
                <v:path arrowok="t" o:connecttype="custom" textboxrect="0,0,3604260,3121025"/>
                <v:textbox inset="0,0,0,0">
                  <w:txbxContent>
                    <w:p w14:paraId="4B532084" w14:textId="77777777" w:rsidR="006C3BF4" w:rsidRDefault="006C3BF4" w:rsidP="006C3BF4">
                      <w:r>
                        <w:t xml:space="preserve">                    </w:t>
                      </w:r>
                      <w:r w:rsidRPr="000829F3">
                        <w:rPr>
                          <w:noProof/>
                        </w:rPr>
                        <w:drawing>
                          <wp:inline distT="0" distB="0" distL="0" distR="0" wp14:anchorId="399120E9" wp14:editId="0FA84C83">
                            <wp:extent cx="247650" cy="295275"/>
                            <wp:effectExtent l="0" t="0" r="0" b="9525"/>
                            <wp:docPr id="1098826862" name="Paveikslėlis 1098826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7650" cy="295275"/>
                                    </a:xfrm>
                                    <a:prstGeom prst="rect">
                                      <a:avLst/>
                                    </a:prstGeom>
                                    <a:noFill/>
                                    <a:ln>
                                      <a:noFill/>
                                    </a:ln>
                                  </pic:spPr>
                                </pic:pic>
                              </a:graphicData>
                            </a:graphic>
                          </wp:inline>
                        </w:drawing>
                      </w:r>
                    </w:p>
                    <w:p w14:paraId="4F1335CE" w14:textId="77777777" w:rsidR="006C3BF4" w:rsidRDefault="006C3BF4" w:rsidP="006C3BF4">
                      <w:pPr>
                        <w:jc w:val="center"/>
                        <w:rPr>
                          <w:szCs w:val="24"/>
                        </w:rPr>
                      </w:pPr>
                      <w:r w:rsidRPr="00F57D88">
                        <w:rPr>
                          <w:szCs w:val="24"/>
                        </w:rPr>
                        <w:t>Jurbarko r</w:t>
                      </w:r>
                      <w:r>
                        <w:rPr>
                          <w:szCs w:val="24"/>
                        </w:rPr>
                        <w:t xml:space="preserve">. </w:t>
                      </w:r>
                      <w:r w:rsidRPr="00F57D88">
                        <w:rPr>
                          <w:szCs w:val="24"/>
                        </w:rPr>
                        <w:t>sav</w:t>
                      </w:r>
                      <w:r>
                        <w:rPr>
                          <w:szCs w:val="24"/>
                        </w:rPr>
                        <w:t>.</w:t>
                      </w:r>
                      <w:r w:rsidRPr="00F57D88">
                        <w:rPr>
                          <w:szCs w:val="24"/>
                        </w:rPr>
                        <w:t xml:space="preserve"> </w:t>
                      </w:r>
                    </w:p>
                    <w:p w14:paraId="2F03EF1D" w14:textId="77777777" w:rsidR="006C3BF4" w:rsidRDefault="006C3BF4" w:rsidP="006C3BF4">
                      <w:pPr>
                        <w:jc w:val="center"/>
                        <w:rPr>
                          <w:szCs w:val="24"/>
                        </w:rPr>
                      </w:pPr>
                      <w:r>
                        <w:rPr>
                          <w:b/>
                          <w:szCs w:val="24"/>
                        </w:rPr>
                        <w:t>1171</w:t>
                      </w:r>
                    </w:p>
                    <w:p w14:paraId="44F8E5C1" w14:textId="77777777" w:rsidR="006C3BF4" w:rsidRDefault="006C3BF4" w:rsidP="006C3BF4">
                      <w:pPr>
                        <w:tabs>
                          <w:tab w:val="left" w:pos="993"/>
                        </w:tabs>
                        <w:jc w:val="center"/>
                        <w:rPr>
                          <w:szCs w:val="24"/>
                        </w:rPr>
                      </w:pPr>
                      <w:r w:rsidRPr="004E1EBD">
                        <w:rPr>
                          <w:szCs w:val="24"/>
                        </w:rPr>
                        <w:t>paprast</w:t>
                      </w:r>
                      <w:r>
                        <w:rPr>
                          <w:szCs w:val="24"/>
                        </w:rPr>
                        <w:t>ų</w:t>
                      </w:r>
                      <w:r w:rsidRPr="004E1EBD">
                        <w:rPr>
                          <w:szCs w:val="24"/>
                        </w:rPr>
                        <w:t xml:space="preserve"> vardin</w:t>
                      </w:r>
                      <w:r>
                        <w:rPr>
                          <w:szCs w:val="24"/>
                        </w:rPr>
                        <w:t>ių</w:t>
                      </w:r>
                      <w:r w:rsidRPr="004E1EBD">
                        <w:rPr>
                          <w:szCs w:val="24"/>
                        </w:rPr>
                        <w:t xml:space="preserve"> </w:t>
                      </w:r>
                    </w:p>
                    <w:p w14:paraId="1B92FC20" w14:textId="77777777" w:rsidR="006C3BF4" w:rsidRPr="00EC5AD0" w:rsidRDefault="006C3BF4" w:rsidP="006C3BF4">
                      <w:pPr>
                        <w:tabs>
                          <w:tab w:val="left" w:pos="993"/>
                        </w:tabs>
                        <w:jc w:val="center"/>
                        <w:rPr>
                          <w:szCs w:val="24"/>
                        </w:rPr>
                      </w:pPr>
                      <w:r w:rsidRPr="004E1EBD">
                        <w:rPr>
                          <w:szCs w:val="24"/>
                        </w:rPr>
                        <w:t>akcij</w:t>
                      </w:r>
                      <w:r>
                        <w:rPr>
                          <w:szCs w:val="24"/>
                        </w:rPr>
                        <w:t>ų</w:t>
                      </w:r>
                    </w:p>
                    <w:p w14:paraId="70DF1763" w14:textId="77777777" w:rsidR="006C3BF4" w:rsidRDefault="006C3BF4" w:rsidP="006C3BF4"/>
                  </w:txbxContent>
                </v:textbox>
              </v:shape>
            </w:pict>
          </mc:Fallback>
        </mc:AlternateContent>
      </w:r>
      <w:r w:rsidRPr="00D44310">
        <w:rPr>
          <w:rFonts w:eastAsia="Calibri"/>
          <w:noProof/>
          <w:szCs w:val="24"/>
          <w:highlight w:val="yellow"/>
        </w:rPr>
        <mc:AlternateContent>
          <mc:Choice Requires="wps">
            <w:drawing>
              <wp:anchor distT="0" distB="0" distL="114300" distR="114300" simplePos="0" relativeHeight="251664384" behindDoc="0" locked="0" layoutInCell="1" allowOverlap="1" wp14:anchorId="1B073312" wp14:editId="7E3F01C4">
                <wp:simplePos x="0" y="0"/>
                <wp:positionH relativeFrom="margin">
                  <wp:align>right</wp:align>
                </wp:positionH>
                <wp:positionV relativeFrom="paragraph">
                  <wp:posOffset>69215</wp:posOffset>
                </wp:positionV>
                <wp:extent cx="1517650" cy="1333500"/>
                <wp:effectExtent l="57150" t="57150" r="25400" b="38100"/>
                <wp:wrapNone/>
                <wp:docPr id="848696230" name="Graphic 12"/>
                <wp:cNvGraphicFramePr/>
                <a:graphic xmlns:a="http://schemas.openxmlformats.org/drawingml/2006/main">
                  <a:graphicData uri="http://schemas.microsoft.com/office/word/2010/wordprocessingShape">
                    <wps:wsp>
                      <wps:cNvSpPr/>
                      <wps:spPr>
                        <a:xfrm>
                          <a:off x="0" y="0"/>
                          <a:ext cx="1517650" cy="1333500"/>
                        </a:xfrm>
                        <a:custGeom>
                          <a:avLst/>
                          <a:gdLst/>
                          <a:ahLst/>
                          <a:cxnLst/>
                          <a:rect l="l" t="t" r="r" b="b"/>
                          <a:pathLst>
                            <a:path w="3604260" h="3121025">
                              <a:moveTo>
                                <a:pt x="2702911" y="3120789"/>
                              </a:moveTo>
                              <a:lnTo>
                                <a:pt x="900967" y="3120789"/>
                              </a:lnTo>
                              <a:lnTo>
                                <a:pt x="0" y="1560408"/>
                              </a:lnTo>
                              <a:lnTo>
                                <a:pt x="900967" y="0"/>
                              </a:lnTo>
                              <a:lnTo>
                                <a:pt x="2702911" y="0"/>
                              </a:lnTo>
                              <a:lnTo>
                                <a:pt x="3603884" y="1560395"/>
                              </a:lnTo>
                              <a:lnTo>
                                <a:pt x="2702911" y="3120789"/>
                              </a:lnTo>
                              <a:close/>
                            </a:path>
                          </a:pathLst>
                        </a:custGeom>
                        <a:solidFill>
                          <a:srgbClr val="61A233">
                            <a:alpha val="12998"/>
                          </a:srgbClr>
                        </a:solidFill>
                        <a:scene3d>
                          <a:camera prst="orthographicFront"/>
                          <a:lightRig rig="threePt" dir="t"/>
                        </a:scene3d>
                        <a:sp3d>
                          <a:bevelT w="101600" prst="riblet"/>
                        </a:sp3d>
                      </wps:spPr>
                      <wps:txbx>
                        <w:txbxContent>
                          <w:p w14:paraId="468BE41A" w14:textId="77777777" w:rsidR="006C3BF4" w:rsidRDefault="006C3BF4" w:rsidP="006C3BF4">
                            <w:r>
                              <w:t xml:space="preserve">                    </w:t>
                            </w:r>
                            <w:r w:rsidRPr="001412AE">
                              <w:rPr>
                                <w:noProof/>
                              </w:rPr>
                              <w:drawing>
                                <wp:inline distT="0" distB="0" distL="0" distR="0" wp14:anchorId="602A882F" wp14:editId="5AB7571A">
                                  <wp:extent cx="257175" cy="304800"/>
                                  <wp:effectExtent l="0" t="0" r="9525" b="0"/>
                                  <wp:docPr id="1140977078" name="Paveikslėlis 1140977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7175" cy="304800"/>
                                          </a:xfrm>
                                          <a:prstGeom prst="rect">
                                            <a:avLst/>
                                          </a:prstGeom>
                                          <a:noFill/>
                                          <a:ln>
                                            <a:noFill/>
                                          </a:ln>
                                        </pic:spPr>
                                      </pic:pic>
                                    </a:graphicData>
                                  </a:graphic>
                                </wp:inline>
                              </w:drawing>
                            </w:r>
                          </w:p>
                          <w:p w14:paraId="7FBAA138" w14:textId="77777777" w:rsidR="006C3BF4" w:rsidRDefault="006C3BF4" w:rsidP="006C3BF4">
                            <w:pPr>
                              <w:jc w:val="center"/>
                              <w:rPr>
                                <w:szCs w:val="24"/>
                              </w:rPr>
                            </w:pPr>
                            <w:r w:rsidRPr="005D0CB3">
                              <w:rPr>
                                <w:szCs w:val="24"/>
                              </w:rPr>
                              <w:t>Pagėgių sav</w:t>
                            </w:r>
                            <w:r>
                              <w:rPr>
                                <w:szCs w:val="24"/>
                              </w:rPr>
                              <w:t>.</w:t>
                            </w:r>
                          </w:p>
                          <w:p w14:paraId="35C7D123" w14:textId="77777777" w:rsidR="006C3BF4" w:rsidRDefault="006C3BF4" w:rsidP="006C3BF4">
                            <w:pPr>
                              <w:jc w:val="center"/>
                              <w:rPr>
                                <w:szCs w:val="24"/>
                              </w:rPr>
                            </w:pPr>
                            <w:r>
                              <w:rPr>
                                <w:b/>
                                <w:bCs/>
                                <w:szCs w:val="24"/>
                              </w:rPr>
                              <w:t>382</w:t>
                            </w:r>
                            <w:r w:rsidRPr="005D0CB3">
                              <w:rPr>
                                <w:szCs w:val="24"/>
                              </w:rPr>
                              <w:t xml:space="preserve"> </w:t>
                            </w:r>
                          </w:p>
                          <w:p w14:paraId="4DAF05DA" w14:textId="77777777" w:rsidR="006C3BF4" w:rsidRDefault="006C3BF4" w:rsidP="006C3BF4">
                            <w:pPr>
                              <w:jc w:val="center"/>
                              <w:rPr>
                                <w:szCs w:val="24"/>
                              </w:rPr>
                            </w:pPr>
                            <w:r w:rsidRPr="005D0CB3">
                              <w:rPr>
                                <w:szCs w:val="24"/>
                              </w:rPr>
                              <w:t xml:space="preserve">paprastų </w:t>
                            </w:r>
                          </w:p>
                          <w:p w14:paraId="4E8069BD" w14:textId="77777777" w:rsidR="006C3BF4" w:rsidRDefault="006C3BF4" w:rsidP="006C3BF4">
                            <w:pPr>
                              <w:jc w:val="center"/>
                            </w:pPr>
                            <w:r w:rsidRPr="005D0CB3">
                              <w:rPr>
                                <w:szCs w:val="24"/>
                              </w:rPr>
                              <w:t>vardinių akcijų</w:t>
                            </w:r>
                          </w:p>
                          <w:p w14:paraId="2F6566EE" w14:textId="77777777" w:rsidR="006C3BF4" w:rsidRDefault="006C3BF4" w:rsidP="006C3BF4"/>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073312" id="_x0000_s1035" style="position:absolute;left:0;text-align:left;margin-left:68.3pt;margin-top:5.45pt;width:119.5pt;height:10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coordsize="3604260,31210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" adj="-11796480,,5400" path="m2702911,3120789r-1801944,l,1560408,900967,,2702911,r900973,1560395l2702911,3120789xe" fillcolor="#61a233" stroked="f">
                <v:fill opacity="8481f"/>
                <v:stroke joinstyle="miter"/>
                <v:formulas/>
                <v:path arrowok="t" o:connecttype="custom" textboxrect="0,0,3604260,3121025"/>
                <v:textbox inset="0,0,0,0">
                  <w:txbxContent>
                    <w:p w14:paraId="468BE41A" w14:textId="77777777" w:rsidR="006C3BF4" w:rsidRDefault="006C3BF4" w:rsidP="006C3BF4">
                      <w:r>
                        <w:t xml:space="preserve">                    </w:t>
                      </w:r>
                      <w:r w:rsidRPr="001412AE">
                        <w:rPr>
                          <w:noProof/>
                        </w:rPr>
                        <w:drawing>
                          <wp:inline distT="0" distB="0" distL="0" distR="0" wp14:anchorId="602A882F" wp14:editId="5AB7571A">
                            <wp:extent cx="257175" cy="304800"/>
                            <wp:effectExtent l="0" t="0" r="9525" b="0"/>
                            <wp:docPr id="1140977078" name="Paveikslėlis 1140977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7175" cy="304800"/>
                                    </a:xfrm>
                                    <a:prstGeom prst="rect">
                                      <a:avLst/>
                                    </a:prstGeom>
                                    <a:noFill/>
                                    <a:ln>
                                      <a:noFill/>
                                    </a:ln>
                                  </pic:spPr>
                                </pic:pic>
                              </a:graphicData>
                            </a:graphic>
                          </wp:inline>
                        </w:drawing>
                      </w:r>
                    </w:p>
                    <w:p w14:paraId="7FBAA138" w14:textId="77777777" w:rsidR="006C3BF4" w:rsidRDefault="006C3BF4" w:rsidP="006C3BF4">
                      <w:pPr>
                        <w:jc w:val="center"/>
                        <w:rPr>
                          <w:szCs w:val="24"/>
                        </w:rPr>
                      </w:pPr>
                      <w:r w:rsidRPr="005D0CB3">
                        <w:rPr>
                          <w:szCs w:val="24"/>
                        </w:rPr>
                        <w:t>Pagėgių sav</w:t>
                      </w:r>
                      <w:r>
                        <w:rPr>
                          <w:szCs w:val="24"/>
                        </w:rPr>
                        <w:t>.</w:t>
                      </w:r>
                    </w:p>
                    <w:p w14:paraId="35C7D123" w14:textId="77777777" w:rsidR="006C3BF4" w:rsidRDefault="006C3BF4" w:rsidP="006C3BF4">
                      <w:pPr>
                        <w:jc w:val="center"/>
                        <w:rPr>
                          <w:szCs w:val="24"/>
                        </w:rPr>
                      </w:pPr>
                      <w:r>
                        <w:rPr>
                          <w:b/>
                          <w:bCs/>
                          <w:szCs w:val="24"/>
                        </w:rPr>
                        <w:t>382</w:t>
                      </w:r>
                      <w:r w:rsidRPr="005D0CB3">
                        <w:rPr>
                          <w:szCs w:val="24"/>
                        </w:rPr>
                        <w:t xml:space="preserve"> </w:t>
                      </w:r>
                    </w:p>
                    <w:p w14:paraId="4DAF05DA" w14:textId="77777777" w:rsidR="006C3BF4" w:rsidRDefault="006C3BF4" w:rsidP="006C3BF4">
                      <w:pPr>
                        <w:jc w:val="center"/>
                        <w:rPr>
                          <w:szCs w:val="24"/>
                        </w:rPr>
                      </w:pPr>
                      <w:r w:rsidRPr="005D0CB3">
                        <w:rPr>
                          <w:szCs w:val="24"/>
                        </w:rPr>
                        <w:t xml:space="preserve">paprastų </w:t>
                      </w:r>
                    </w:p>
                    <w:p w14:paraId="4E8069BD" w14:textId="77777777" w:rsidR="006C3BF4" w:rsidRDefault="006C3BF4" w:rsidP="006C3BF4">
                      <w:pPr>
                        <w:jc w:val="center"/>
                      </w:pPr>
                      <w:r w:rsidRPr="005D0CB3">
                        <w:rPr>
                          <w:szCs w:val="24"/>
                        </w:rPr>
                        <w:t>vardinių akcijų</w:t>
                      </w:r>
                    </w:p>
                    <w:p w14:paraId="2F6566EE" w14:textId="77777777" w:rsidR="006C3BF4" w:rsidRDefault="006C3BF4" w:rsidP="006C3BF4"/>
                  </w:txbxContent>
                </v:textbox>
                <w10:wrap anchorx="margin"/>
              </v:shape>
            </w:pict>
          </mc:Fallback>
        </mc:AlternateContent>
      </w:r>
      <w:r w:rsidRPr="00D44310">
        <w:rPr>
          <w:rFonts w:eastAsia="Calibri"/>
          <w:noProof/>
          <w:szCs w:val="24"/>
          <w:highlight w:val="yellow"/>
        </w:rPr>
        <mc:AlternateContent>
          <mc:Choice Requires="wps">
            <w:drawing>
              <wp:anchor distT="0" distB="0" distL="114300" distR="114300" simplePos="0" relativeHeight="251661312" behindDoc="0" locked="0" layoutInCell="1" allowOverlap="1" wp14:anchorId="5233C04D" wp14:editId="26652CCE">
                <wp:simplePos x="0" y="0"/>
                <wp:positionH relativeFrom="margin">
                  <wp:align>left</wp:align>
                </wp:positionH>
                <wp:positionV relativeFrom="paragraph">
                  <wp:posOffset>68580</wp:posOffset>
                </wp:positionV>
                <wp:extent cx="1517650" cy="1333500"/>
                <wp:effectExtent l="57150" t="57150" r="25400" b="38100"/>
                <wp:wrapNone/>
                <wp:docPr id="858857173" name="Graphic 12"/>
                <wp:cNvGraphicFramePr/>
                <a:graphic xmlns:a="http://schemas.openxmlformats.org/drawingml/2006/main">
                  <a:graphicData uri="http://schemas.microsoft.com/office/word/2010/wordprocessingShape">
                    <wps:wsp>
                      <wps:cNvSpPr/>
                      <wps:spPr>
                        <a:xfrm>
                          <a:off x="0" y="0"/>
                          <a:ext cx="1517650" cy="1333500"/>
                        </a:xfrm>
                        <a:custGeom>
                          <a:avLst/>
                          <a:gdLst/>
                          <a:ahLst/>
                          <a:cxnLst/>
                          <a:rect l="l" t="t" r="r" b="b"/>
                          <a:pathLst>
                            <a:path w="3604260" h="3121025">
                              <a:moveTo>
                                <a:pt x="2702911" y="3120789"/>
                              </a:moveTo>
                              <a:lnTo>
                                <a:pt x="900967" y="3120789"/>
                              </a:lnTo>
                              <a:lnTo>
                                <a:pt x="0" y="1560408"/>
                              </a:lnTo>
                              <a:lnTo>
                                <a:pt x="900967" y="0"/>
                              </a:lnTo>
                              <a:lnTo>
                                <a:pt x="2702911" y="0"/>
                              </a:lnTo>
                              <a:lnTo>
                                <a:pt x="3603884" y="1560395"/>
                              </a:lnTo>
                              <a:lnTo>
                                <a:pt x="2702911" y="3120789"/>
                              </a:lnTo>
                              <a:close/>
                            </a:path>
                          </a:pathLst>
                        </a:custGeom>
                        <a:solidFill>
                          <a:srgbClr val="61A233">
                            <a:alpha val="12998"/>
                          </a:srgbClr>
                        </a:solidFill>
                        <a:scene3d>
                          <a:camera prst="orthographicFront"/>
                          <a:lightRig rig="threePt" dir="t"/>
                        </a:scene3d>
                        <a:sp3d>
                          <a:bevelT w="101600" prst="riblet"/>
                        </a:sp3d>
                      </wps:spPr>
                      <wps:txbx>
                        <w:txbxContent>
                          <w:p w14:paraId="46956D17" w14:textId="77777777" w:rsidR="006C3BF4" w:rsidRDefault="006C3BF4" w:rsidP="006C3BF4">
                            <w:r>
                              <w:t xml:space="preserve">                    </w:t>
                            </w:r>
                            <w:r>
                              <w:rPr>
                                <w:noProof/>
                              </w:rPr>
                              <w:drawing>
                                <wp:inline distT="0" distB="0" distL="0" distR="0" wp14:anchorId="1952D9E8" wp14:editId="1A7E6230">
                                  <wp:extent cx="266700" cy="304800"/>
                                  <wp:effectExtent l="0" t="0" r="0" b="0"/>
                                  <wp:docPr id="16278481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9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6700" cy="304800"/>
                                          </a:xfrm>
                                          <a:prstGeom prst="rect">
                                            <a:avLst/>
                                          </a:prstGeom>
                                          <a:noFill/>
                                          <a:ln>
                                            <a:noFill/>
                                          </a:ln>
                                        </pic:spPr>
                                      </pic:pic>
                                    </a:graphicData>
                                  </a:graphic>
                                </wp:inline>
                              </w:drawing>
                            </w:r>
                          </w:p>
                          <w:p w14:paraId="6D86F3BA" w14:textId="77777777" w:rsidR="006C3BF4" w:rsidRDefault="006C3BF4" w:rsidP="006C3BF4">
                            <w:pPr>
                              <w:tabs>
                                <w:tab w:val="left" w:pos="993"/>
                              </w:tabs>
                              <w:jc w:val="center"/>
                              <w:rPr>
                                <w:szCs w:val="24"/>
                              </w:rPr>
                            </w:pPr>
                            <w:r w:rsidRPr="004E1EBD">
                              <w:rPr>
                                <w:szCs w:val="24"/>
                              </w:rPr>
                              <w:t>Tauragės r</w:t>
                            </w:r>
                            <w:r>
                              <w:rPr>
                                <w:szCs w:val="24"/>
                              </w:rPr>
                              <w:t xml:space="preserve">. </w:t>
                            </w:r>
                            <w:r w:rsidRPr="004E1EBD">
                              <w:rPr>
                                <w:szCs w:val="24"/>
                              </w:rPr>
                              <w:t>sav</w:t>
                            </w:r>
                            <w:r>
                              <w:rPr>
                                <w:szCs w:val="24"/>
                              </w:rPr>
                              <w:t>.</w:t>
                            </w:r>
                            <w:r w:rsidRPr="004E1EBD">
                              <w:rPr>
                                <w:szCs w:val="24"/>
                              </w:rPr>
                              <w:t xml:space="preserve"> </w:t>
                            </w:r>
                          </w:p>
                          <w:p w14:paraId="6D4127BF" w14:textId="77777777" w:rsidR="006C3BF4" w:rsidRDefault="006C3BF4" w:rsidP="006C3BF4">
                            <w:pPr>
                              <w:tabs>
                                <w:tab w:val="left" w:pos="993"/>
                              </w:tabs>
                              <w:jc w:val="center"/>
                              <w:rPr>
                                <w:szCs w:val="24"/>
                              </w:rPr>
                            </w:pPr>
                            <w:r>
                              <w:rPr>
                                <w:b/>
                                <w:bCs/>
                                <w:szCs w:val="24"/>
                              </w:rPr>
                              <w:t>1642</w:t>
                            </w:r>
                          </w:p>
                          <w:p w14:paraId="779EA9EB" w14:textId="77777777" w:rsidR="006C3BF4" w:rsidRDefault="006C3BF4" w:rsidP="006C3BF4">
                            <w:pPr>
                              <w:tabs>
                                <w:tab w:val="left" w:pos="993"/>
                              </w:tabs>
                              <w:jc w:val="center"/>
                              <w:rPr>
                                <w:szCs w:val="24"/>
                              </w:rPr>
                            </w:pPr>
                            <w:r w:rsidRPr="004E1EBD">
                              <w:rPr>
                                <w:szCs w:val="24"/>
                              </w:rPr>
                              <w:t>paprast</w:t>
                            </w:r>
                            <w:r>
                              <w:rPr>
                                <w:szCs w:val="24"/>
                              </w:rPr>
                              <w:t>ų</w:t>
                            </w:r>
                            <w:r w:rsidRPr="004E1EBD">
                              <w:rPr>
                                <w:szCs w:val="24"/>
                              </w:rPr>
                              <w:t xml:space="preserve"> vardin</w:t>
                            </w:r>
                            <w:r>
                              <w:rPr>
                                <w:szCs w:val="24"/>
                              </w:rPr>
                              <w:t>ių</w:t>
                            </w:r>
                            <w:r w:rsidRPr="004E1EBD">
                              <w:rPr>
                                <w:szCs w:val="24"/>
                              </w:rPr>
                              <w:t xml:space="preserve"> </w:t>
                            </w:r>
                          </w:p>
                          <w:p w14:paraId="1CE98CFE" w14:textId="77777777" w:rsidR="006C3BF4" w:rsidRPr="00EC5AD0" w:rsidRDefault="006C3BF4" w:rsidP="006C3BF4">
                            <w:pPr>
                              <w:tabs>
                                <w:tab w:val="left" w:pos="993"/>
                              </w:tabs>
                              <w:jc w:val="center"/>
                              <w:rPr>
                                <w:szCs w:val="24"/>
                              </w:rPr>
                            </w:pPr>
                            <w:r w:rsidRPr="004E1EBD">
                              <w:rPr>
                                <w:szCs w:val="24"/>
                              </w:rPr>
                              <w:t>akcij</w:t>
                            </w:r>
                            <w:r>
                              <w:rPr>
                                <w:szCs w:val="24"/>
                              </w:rPr>
                              <w:t>ų</w:t>
                            </w:r>
                          </w:p>
                          <w:p w14:paraId="46D2A00C" w14:textId="77777777" w:rsidR="006C3BF4" w:rsidRDefault="006C3BF4" w:rsidP="006C3BF4"/>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33C04D" id="_x0000_s1036" style="position:absolute;left:0;text-align:left;margin-left:0;margin-top:5.4pt;width:119.5pt;height:10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coordsize="3604260,31210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" adj="-11796480,,5400" path="m2702911,3120789r-1801944,l,1560408,900967,,2702911,r900973,1560395l2702911,3120789xe" fillcolor="#61a233" stroked="f">
                <v:fill opacity="8481f"/>
                <v:stroke joinstyle="miter"/>
                <v:formulas/>
                <v:path arrowok="t" o:connecttype="custom" textboxrect="0,0,3604260,3121025"/>
                <v:textbox inset="0,0,0,0">
                  <w:txbxContent>
                    <w:p w14:paraId="46956D17" w14:textId="77777777" w:rsidR="006C3BF4" w:rsidRDefault="006C3BF4" w:rsidP="006C3BF4">
                      <w:r>
                        <w:t xml:space="preserve">                    </w:t>
                      </w:r>
                      <w:r>
                        <w:rPr>
                          <w:noProof/>
                        </w:rPr>
                        <w:drawing>
                          <wp:inline distT="0" distB="0" distL="0" distR="0" wp14:anchorId="1952D9E8" wp14:editId="1A7E6230">
                            <wp:extent cx="266700" cy="304800"/>
                            <wp:effectExtent l="0" t="0" r="0" b="0"/>
                            <wp:docPr id="16278481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9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6700" cy="304800"/>
                                    </a:xfrm>
                                    <a:prstGeom prst="rect">
                                      <a:avLst/>
                                    </a:prstGeom>
                                    <a:noFill/>
                                    <a:ln>
                                      <a:noFill/>
                                    </a:ln>
                                  </pic:spPr>
                                </pic:pic>
                              </a:graphicData>
                            </a:graphic>
                          </wp:inline>
                        </w:drawing>
                      </w:r>
                    </w:p>
                    <w:p w14:paraId="6D86F3BA" w14:textId="77777777" w:rsidR="006C3BF4" w:rsidRDefault="006C3BF4" w:rsidP="006C3BF4">
                      <w:pPr>
                        <w:tabs>
                          <w:tab w:val="left" w:pos="993"/>
                        </w:tabs>
                        <w:jc w:val="center"/>
                        <w:rPr>
                          <w:szCs w:val="24"/>
                        </w:rPr>
                      </w:pPr>
                      <w:r w:rsidRPr="004E1EBD">
                        <w:rPr>
                          <w:szCs w:val="24"/>
                        </w:rPr>
                        <w:t>Tauragės r</w:t>
                      </w:r>
                      <w:r>
                        <w:rPr>
                          <w:szCs w:val="24"/>
                        </w:rPr>
                        <w:t xml:space="preserve">. </w:t>
                      </w:r>
                      <w:r w:rsidRPr="004E1EBD">
                        <w:rPr>
                          <w:szCs w:val="24"/>
                        </w:rPr>
                        <w:t>sav</w:t>
                      </w:r>
                      <w:r>
                        <w:rPr>
                          <w:szCs w:val="24"/>
                        </w:rPr>
                        <w:t>.</w:t>
                      </w:r>
                      <w:r w:rsidRPr="004E1EBD">
                        <w:rPr>
                          <w:szCs w:val="24"/>
                        </w:rPr>
                        <w:t xml:space="preserve"> </w:t>
                      </w:r>
                    </w:p>
                    <w:p w14:paraId="6D4127BF" w14:textId="77777777" w:rsidR="006C3BF4" w:rsidRDefault="006C3BF4" w:rsidP="006C3BF4">
                      <w:pPr>
                        <w:tabs>
                          <w:tab w:val="left" w:pos="993"/>
                        </w:tabs>
                        <w:jc w:val="center"/>
                        <w:rPr>
                          <w:szCs w:val="24"/>
                        </w:rPr>
                      </w:pPr>
                      <w:r>
                        <w:rPr>
                          <w:b/>
                          <w:bCs/>
                          <w:szCs w:val="24"/>
                        </w:rPr>
                        <w:t>1642</w:t>
                      </w:r>
                    </w:p>
                    <w:p w14:paraId="779EA9EB" w14:textId="77777777" w:rsidR="006C3BF4" w:rsidRDefault="006C3BF4" w:rsidP="006C3BF4">
                      <w:pPr>
                        <w:tabs>
                          <w:tab w:val="left" w:pos="993"/>
                        </w:tabs>
                        <w:jc w:val="center"/>
                        <w:rPr>
                          <w:szCs w:val="24"/>
                        </w:rPr>
                      </w:pPr>
                      <w:r w:rsidRPr="004E1EBD">
                        <w:rPr>
                          <w:szCs w:val="24"/>
                        </w:rPr>
                        <w:t>paprast</w:t>
                      </w:r>
                      <w:r>
                        <w:rPr>
                          <w:szCs w:val="24"/>
                        </w:rPr>
                        <w:t>ų</w:t>
                      </w:r>
                      <w:r w:rsidRPr="004E1EBD">
                        <w:rPr>
                          <w:szCs w:val="24"/>
                        </w:rPr>
                        <w:t xml:space="preserve"> vardin</w:t>
                      </w:r>
                      <w:r>
                        <w:rPr>
                          <w:szCs w:val="24"/>
                        </w:rPr>
                        <w:t>ių</w:t>
                      </w:r>
                      <w:r w:rsidRPr="004E1EBD">
                        <w:rPr>
                          <w:szCs w:val="24"/>
                        </w:rPr>
                        <w:t xml:space="preserve"> </w:t>
                      </w:r>
                    </w:p>
                    <w:p w14:paraId="1CE98CFE" w14:textId="77777777" w:rsidR="006C3BF4" w:rsidRPr="00EC5AD0" w:rsidRDefault="006C3BF4" w:rsidP="006C3BF4">
                      <w:pPr>
                        <w:tabs>
                          <w:tab w:val="left" w:pos="993"/>
                        </w:tabs>
                        <w:jc w:val="center"/>
                        <w:rPr>
                          <w:szCs w:val="24"/>
                        </w:rPr>
                      </w:pPr>
                      <w:r w:rsidRPr="004E1EBD">
                        <w:rPr>
                          <w:szCs w:val="24"/>
                        </w:rPr>
                        <w:t>akcij</w:t>
                      </w:r>
                      <w:r>
                        <w:rPr>
                          <w:szCs w:val="24"/>
                        </w:rPr>
                        <w:t>ų</w:t>
                      </w:r>
                    </w:p>
                    <w:p w14:paraId="46D2A00C" w14:textId="77777777" w:rsidR="006C3BF4" w:rsidRDefault="006C3BF4" w:rsidP="006C3BF4"/>
                  </w:txbxContent>
                </v:textbox>
                <w10:wrap anchorx="margin"/>
              </v:shape>
            </w:pict>
          </mc:Fallback>
        </mc:AlternateContent>
      </w:r>
    </w:p>
    <w:p w14:paraId="67745696" w14:textId="77777777" w:rsidR="006C3BF4" w:rsidRPr="00D44310" w:rsidRDefault="006C3BF4" w:rsidP="006C3BF4">
      <w:pPr>
        <w:shd w:val="clear" w:color="auto" w:fill="FFFFFF"/>
        <w:tabs>
          <w:tab w:val="left" w:pos="993"/>
        </w:tabs>
        <w:spacing w:line="276" w:lineRule="auto"/>
        <w:ind w:firstLine="567"/>
        <w:jc w:val="both"/>
        <w:rPr>
          <w:rFonts w:eastAsia="Calibri"/>
          <w:i/>
          <w:iCs/>
          <w:noProof/>
          <w:szCs w:val="24"/>
          <w:highlight w:val="yellow"/>
          <w:u w:val="single"/>
        </w:rPr>
      </w:pPr>
    </w:p>
    <w:p w14:paraId="752AB971" w14:textId="77777777" w:rsidR="006C3BF4" w:rsidRPr="00D44310" w:rsidRDefault="006C3BF4" w:rsidP="006C3BF4">
      <w:pPr>
        <w:shd w:val="clear" w:color="auto" w:fill="FFFFFF"/>
        <w:tabs>
          <w:tab w:val="left" w:pos="993"/>
        </w:tabs>
        <w:spacing w:line="276" w:lineRule="auto"/>
        <w:ind w:firstLine="567"/>
        <w:jc w:val="both"/>
        <w:rPr>
          <w:rFonts w:eastAsia="Calibri"/>
          <w:i/>
          <w:iCs/>
          <w:noProof/>
          <w:szCs w:val="24"/>
          <w:highlight w:val="yellow"/>
          <w:u w:val="single"/>
        </w:rPr>
      </w:pPr>
    </w:p>
    <w:p w14:paraId="0319150C" w14:textId="77777777" w:rsidR="006C3BF4" w:rsidRPr="00D44310" w:rsidRDefault="006C3BF4" w:rsidP="006C3BF4">
      <w:pPr>
        <w:shd w:val="clear" w:color="auto" w:fill="FFFFFF"/>
        <w:tabs>
          <w:tab w:val="left" w:pos="993"/>
        </w:tabs>
        <w:spacing w:line="276" w:lineRule="auto"/>
        <w:ind w:firstLine="567"/>
        <w:jc w:val="both"/>
        <w:rPr>
          <w:rFonts w:eastAsia="Calibri"/>
          <w:i/>
          <w:iCs/>
          <w:noProof/>
          <w:szCs w:val="24"/>
          <w:highlight w:val="yellow"/>
          <w:u w:val="single"/>
        </w:rPr>
      </w:pPr>
    </w:p>
    <w:p w14:paraId="74491D89" w14:textId="77777777" w:rsidR="006C3BF4" w:rsidRPr="00D44310" w:rsidRDefault="006C3BF4" w:rsidP="006C3BF4">
      <w:pPr>
        <w:shd w:val="clear" w:color="auto" w:fill="FFFFFF"/>
        <w:tabs>
          <w:tab w:val="left" w:pos="993"/>
        </w:tabs>
        <w:spacing w:line="276" w:lineRule="auto"/>
        <w:ind w:firstLine="567"/>
        <w:jc w:val="both"/>
        <w:rPr>
          <w:rFonts w:eastAsia="Calibri"/>
          <w:i/>
          <w:iCs/>
          <w:noProof/>
          <w:szCs w:val="24"/>
          <w:highlight w:val="yellow"/>
          <w:u w:val="single"/>
        </w:rPr>
      </w:pPr>
    </w:p>
    <w:p w14:paraId="33FF091C" w14:textId="77777777" w:rsidR="006C3BF4" w:rsidRDefault="006C3BF4" w:rsidP="006C3BF4">
      <w:pPr>
        <w:shd w:val="clear" w:color="auto" w:fill="FFFFFF" w:themeFill="background1"/>
        <w:tabs>
          <w:tab w:val="left" w:pos="993"/>
        </w:tabs>
        <w:spacing w:line="276" w:lineRule="auto"/>
        <w:ind w:firstLine="567"/>
        <w:jc w:val="both"/>
        <w:rPr>
          <w:i/>
          <w:iCs/>
          <w:szCs w:val="24"/>
          <w:highlight w:val="yellow"/>
          <w:u w:val="single"/>
        </w:rPr>
      </w:pPr>
    </w:p>
    <w:p w14:paraId="5A0D36C9" w14:textId="77777777" w:rsidR="006C3BF4" w:rsidRDefault="006C3BF4" w:rsidP="006C3BF4">
      <w:pPr>
        <w:shd w:val="clear" w:color="auto" w:fill="FFFFFF" w:themeFill="background1"/>
        <w:tabs>
          <w:tab w:val="left" w:pos="993"/>
        </w:tabs>
        <w:spacing w:line="276" w:lineRule="auto"/>
        <w:ind w:firstLine="567"/>
        <w:jc w:val="both"/>
        <w:rPr>
          <w:i/>
          <w:iCs/>
          <w:szCs w:val="24"/>
          <w:highlight w:val="yellow"/>
          <w:u w:val="single"/>
        </w:rPr>
      </w:pPr>
    </w:p>
    <w:p w14:paraId="47FB9F07" w14:textId="77777777" w:rsidR="006C3BF4" w:rsidRPr="00A329CC" w:rsidRDefault="006C3BF4" w:rsidP="006C3BF4">
      <w:pPr>
        <w:shd w:val="clear" w:color="auto" w:fill="FFFFFF" w:themeFill="background1"/>
        <w:tabs>
          <w:tab w:val="left" w:pos="993"/>
        </w:tabs>
        <w:spacing w:line="276" w:lineRule="auto"/>
        <w:ind w:firstLine="567"/>
        <w:jc w:val="both"/>
        <w:rPr>
          <w:i/>
          <w:iCs/>
          <w:szCs w:val="24"/>
          <w:highlight w:val="yellow"/>
          <w:u w:val="single"/>
        </w:rPr>
      </w:pPr>
    </w:p>
    <w:p w14:paraId="1B109980" w14:textId="77777777" w:rsidR="006C3BF4" w:rsidRPr="00354ABC" w:rsidRDefault="006C3BF4" w:rsidP="006C3BF4">
      <w:pPr>
        <w:spacing w:line="276" w:lineRule="auto"/>
        <w:ind w:firstLine="567"/>
        <w:jc w:val="both"/>
        <w:rPr>
          <w:szCs w:val="24"/>
        </w:rPr>
      </w:pPr>
      <w:bookmarkStart w:id="15" w:name="_Hlk164240664"/>
      <w:r w:rsidRPr="00354ABC">
        <w:rPr>
          <w:szCs w:val="24"/>
        </w:rPr>
        <w:t xml:space="preserve">Savo veikloje Bendrovė naudoja ilgalaikį nematerialųjį turtą, kurio likutinė vertė 10 280 Eur </w:t>
      </w:r>
      <w:r w:rsidRPr="00354ABC">
        <w:rPr>
          <w:i/>
          <w:iCs/>
          <w:szCs w:val="24"/>
        </w:rPr>
        <w:t>(dešimt tūkstančių du šimtai aštuoniasdešimt</w:t>
      </w:r>
      <w:r>
        <w:rPr>
          <w:i/>
          <w:iCs/>
          <w:szCs w:val="24"/>
        </w:rPr>
        <w:t xml:space="preserve"> eurų)</w:t>
      </w:r>
      <w:r w:rsidRPr="00354ABC">
        <w:rPr>
          <w:szCs w:val="24"/>
        </w:rPr>
        <w:t>,</w:t>
      </w:r>
      <w:r>
        <w:rPr>
          <w:szCs w:val="24"/>
        </w:rPr>
        <w:t xml:space="preserve"> </w:t>
      </w:r>
      <w:r w:rsidRPr="00354ABC">
        <w:rPr>
          <w:szCs w:val="24"/>
        </w:rPr>
        <w:t xml:space="preserve"> o ilgalaikio materialaus turto vertė - 7 037 710 Eur (</w:t>
      </w:r>
      <w:r w:rsidRPr="00354ABC">
        <w:rPr>
          <w:i/>
          <w:iCs/>
          <w:szCs w:val="24"/>
        </w:rPr>
        <w:t>septyni milijonai trisdešimt septyni tūkstančiai septyni šimtai dešimt eurų</w:t>
      </w:r>
      <w:r w:rsidRPr="00354ABC">
        <w:rPr>
          <w:szCs w:val="24"/>
        </w:rPr>
        <w:t>).</w:t>
      </w:r>
    </w:p>
    <w:p w14:paraId="66DD81B0" w14:textId="77777777" w:rsidR="006C3BF4" w:rsidRPr="00D44310" w:rsidRDefault="006C3BF4" w:rsidP="006C3BF4">
      <w:pPr>
        <w:tabs>
          <w:tab w:val="left" w:pos="2700"/>
        </w:tabs>
        <w:spacing w:line="276" w:lineRule="auto"/>
        <w:ind w:firstLine="567"/>
        <w:jc w:val="both"/>
        <w:rPr>
          <w:rFonts w:eastAsia="Calibri"/>
          <w:noProof/>
          <w:szCs w:val="24"/>
        </w:rPr>
      </w:pPr>
      <w:bookmarkStart w:id="16" w:name="_Toc102057246"/>
      <w:bookmarkEnd w:id="15"/>
      <w:r w:rsidRPr="00D44310">
        <w:rPr>
          <w:rFonts w:eastAsia="Calibri"/>
          <w:noProof/>
          <w:szCs w:val="24"/>
        </w:rPr>
        <w:t>Bendrovė 2024 metus baigė pelningai. 2024 metų grynasis pelnas sudarė 57,0 tūkst. Eur, 2023 metų nuostolio suma siekė 628,5 tūkst. Eur.</w:t>
      </w:r>
    </w:p>
    <w:p w14:paraId="5AC533FF" w14:textId="77777777" w:rsidR="006C3BF4" w:rsidRPr="00D44310" w:rsidRDefault="006C3BF4" w:rsidP="006C3BF4">
      <w:pPr>
        <w:tabs>
          <w:tab w:val="left" w:pos="2700"/>
        </w:tabs>
        <w:spacing w:line="276" w:lineRule="auto"/>
        <w:ind w:firstLine="567"/>
        <w:jc w:val="both"/>
        <w:rPr>
          <w:rFonts w:eastAsia="Calibri"/>
          <w:noProof/>
          <w:szCs w:val="24"/>
        </w:rPr>
      </w:pPr>
      <w:r w:rsidRPr="00D44310">
        <w:rPr>
          <w:rFonts w:eastAsia="Calibri"/>
          <w:noProof/>
          <w:szCs w:val="24"/>
        </w:rPr>
        <w:lastRenderedPageBreak/>
        <w:t>Bendrovės ūkinės veiklos finansinis rezultatas rodo, kad 2024 metais Įmonės pajamos viršijo sąnaudas. Lyginant su 2023 metais, 2024 m. pajamos padidėjo 979,7 tūkst. Eur</w:t>
      </w:r>
      <w:r>
        <w:rPr>
          <w:rFonts w:eastAsia="Calibri"/>
          <w:noProof/>
          <w:szCs w:val="24"/>
        </w:rPr>
        <w:t xml:space="preserve"> </w:t>
      </w:r>
      <w:r w:rsidRPr="00273EF4">
        <w:rPr>
          <w:rFonts w:eastAsia="Calibri"/>
          <w:i/>
          <w:iCs/>
          <w:noProof/>
          <w:szCs w:val="24"/>
        </w:rPr>
        <w:t>(35 proc.)</w:t>
      </w:r>
      <w:r w:rsidRPr="00D44310">
        <w:rPr>
          <w:rFonts w:eastAsia="Calibri"/>
          <w:noProof/>
          <w:szCs w:val="24"/>
        </w:rPr>
        <w:t>, o sąnaudos išaugo 165,4 tūkst. Eur</w:t>
      </w:r>
      <w:r>
        <w:rPr>
          <w:rFonts w:eastAsia="Calibri"/>
          <w:noProof/>
          <w:szCs w:val="24"/>
        </w:rPr>
        <w:t xml:space="preserve"> </w:t>
      </w:r>
      <w:r w:rsidRPr="00273EF4">
        <w:rPr>
          <w:rFonts w:eastAsia="Calibri"/>
          <w:i/>
          <w:iCs/>
          <w:noProof/>
          <w:szCs w:val="24"/>
        </w:rPr>
        <w:t>(5%).</w:t>
      </w:r>
    </w:p>
    <w:p w14:paraId="5A68AF87" w14:textId="77777777" w:rsidR="006C3BF4" w:rsidRPr="00D44310" w:rsidRDefault="006C3BF4" w:rsidP="006C3BF4">
      <w:pPr>
        <w:tabs>
          <w:tab w:val="left" w:pos="2700"/>
        </w:tabs>
        <w:spacing w:line="276" w:lineRule="auto"/>
        <w:ind w:firstLine="567"/>
        <w:jc w:val="both"/>
        <w:rPr>
          <w:rFonts w:eastAsia="Calibri"/>
          <w:noProof/>
          <w:szCs w:val="24"/>
        </w:rPr>
      </w:pPr>
      <w:r w:rsidRPr="00D44310">
        <w:rPr>
          <w:rFonts w:eastAsia="Calibri"/>
          <w:noProof/>
          <w:szCs w:val="24"/>
        </w:rPr>
        <w:t>Pagrindinė teigiamo finansinio rezultato priežastis – nuo 2024 m. sausio 1 dienos Tauragės regiono savivaldybių tarybose patvirtinta 1 tonos atliekų sutvarkymo kaina</w:t>
      </w:r>
      <w:r>
        <w:rPr>
          <w:rFonts w:eastAsia="Calibri"/>
          <w:noProof/>
          <w:szCs w:val="24"/>
        </w:rPr>
        <w:t xml:space="preserve"> </w:t>
      </w:r>
      <w:r w:rsidRPr="00D44310">
        <w:rPr>
          <w:rFonts w:eastAsia="Calibri"/>
          <w:i/>
          <w:iCs/>
          <w:noProof/>
          <w:szCs w:val="24"/>
        </w:rPr>
        <w:t>(151 Eur be PVM)</w:t>
      </w:r>
      <w:r w:rsidRPr="00D44310">
        <w:rPr>
          <w:rFonts w:eastAsia="Calibri"/>
          <w:noProof/>
          <w:szCs w:val="24"/>
        </w:rPr>
        <w:t>, kuri leido padengti atliekų tvarkymo sistemos patiriamus kaštus, sumažinti skolas.</w:t>
      </w:r>
    </w:p>
    <w:p w14:paraId="7D22AB7A" w14:textId="77777777" w:rsidR="006C3BF4" w:rsidRPr="00BA104F" w:rsidRDefault="006C3BF4" w:rsidP="006C3BF4">
      <w:pPr>
        <w:tabs>
          <w:tab w:val="left" w:pos="2700"/>
        </w:tabs>
        <w:spacing w:line="276" w:lineRule="auto"/>
        <w:ind w:firstLine="567"/>
        <w:jc w:val="both"/>
        <w:rPr>
          <w:rFonts w:eastAsia="Calibri"/>
          <w:noProof/>
          <w:szCs w:val="24"/>
        </w:rPr>
      </w:pPr>
      <w:r w:rsidRPr="00BA104F">
        <w:rPr>
          <w:rFonts w:eastAsia="Calibri"/>
          <w:noProof/>
          <w:szCs w:val="24"/>
        </w:rPr>
        <w:t xml:space="preserve">2024 m. visos gautos TRATC pajamos sudarė 3 707,4 tūkst. Eur </w:t>
      </w:r>
      <w:r w:rsidRPr="00BA104F">
        <w:rPr>
          <w:rFonts w:eastAsia="Calibri"/>
          <w:i/>
          <w:iCs/>
          <w:noProof/>
          <w:szCs w:val="24"/>
        </w:rPr>
        <w:t>(2023 m. - 2 769,1 Eur)</w:t>
      </w:r>
      <w:r w:rsidRPr="00BA104F">
        <w:rPr>
          <w:rFonts w:eastAsia="Calibri"/>
          <w:noProof/>
          <w:szCs w:val="24"/>
        </w:rPr>
        <w:t>. Pagrindinis pajamų šaltinis – lėšos, gautos už surinktas ir atvežtas sutvarkyti mišrias komunalines, bioskaidžias ir didžiasias atliekas, taip pat už atliekas, atvežtas į Sąvartyną, DASA ir ŽAKA.</w:t>
      </w:r>
    </w:p>
    <w:p w14:paraId="36195491" w14:textId="77777777" w:rsidR="006C3BF4" w:rsidRPr="00D44310" w:rsidRDefault="006C3BF4" w:rsidP="006C3BF4">
      <w:pPr>
        <w:spacing w:line="276" w:lineRule="auto"/>
        <w:ind w:firstLine="567"/>
        <w:jc w:val="both"/>
        <w:rPr>
          <w:rFonts w:eastAsia="Calibri"/>
          <w:noProof/>
          <w:szCs w:val="24"/>
          <w:u w:val="single"/>
        </w:rPr>
      </w:pPr>
      <w:r w:rsidRPr="00D44310">
        <w:rPr>
          <w:rFonts w:eastAsia="Calibri"/>
          <w:noProof/>
          <w:szCs w:val="24"/>
          <w:u w:val="single"/>
        </w:rPr>
        <w:t>Pagrindinės TRATC pajamų didėjimo priežastys:</w:t>
      </w:r>
    </w:p>
    <w:p w14:paraId="04CE123A" w14:textId="77777777" w:rsidR="006C3BF4" w:rsidRPr="00D44310" w:rsidRDefault="006C3BF4" w:rsidP="006C3BF4">
      <w:pPr>
        <w:numPr>
          <w:ilvl w:val="0"/>
          <w:numId w:val="34"/>
        </w:numPr>
        <w:spacing w:line="276" w:lineRule="auto"/>
        <w:ind w:left="0" w:firstLine="567"/>
        <w:jc w:val="both"/>
        <w:rPr>
          <w:rFonts w:eastAsia="Calibri"/>
          <w:noProof/>
          <w:szCs w:val="24"/>
        </w:rPr>
      </w:pPr>
      <w:r w:rsidRPr="00D44310">
        <w:rPr>
          <w:rFonts w:eastAsia="Calibri"/>
          <w:noProof/>
          <w:szCs w:val="24"/>
        </w:rPr>
        <w:t xml:space="preserve">Kt. sąvartyno pajamų augimas </w:t>
      </w:r>
      <w:r w:rsidRPr="00D44310">
        <w:rPr>
          <w:rFonts w:eastAsia="Calibri"/>
          <w:i/>
          <w:iCs/>
          <w:noProof/>
          <w:szCs w:val="24"/>
        </w:rPr>
        <w:t>(232 proc.)</w:t>
      </w:r>
      <w:r w:rsidRPr="00D44310">
        <w:rPr>
          <w:rFonts w:eastAsia="Calibri"/>
          <w:noProof/>
          <w:szCs w:val="24"/>
        </w:rPr>
        <w:t>;</w:t>
      </w:r>
    </w:p>
    <w:p w14:paraId="709DDC7C" w14:textId="77777777" w:rsidR="006C3BF4" w:rsidRPr="00D44310" w:rsidRDefault="006C3BF4" w:rsidP="006C3BF4">
      <w:pPr>
        <w:numPr>
          <w:ilvl w:val="0"/>
          <w:numId w:val="34"/>
        </w:numPr>
        <w:spacing w:line="276" w:lineRule="auto"/>
        <w:ind w:left="0" w:firstLine="567"/>
        <w:jc w:val="both"/>
        <w:rPr>
          <w:rFonts w:eastAsia="Calibri"/>
          <w:noProof/>
          <w:szCs w:val="24"/>
        </w:rPr>
      </w:pPr>
      <w:r w:rsidRPr="00D44310">
        <w:rPr>
          <w:rFonts w:eastAsia="Calibri"/>
          <w:noProof/>
          <w:szCs w:val="24"/>
        </w:rPr>
        <w:t xml:space="preserve">DASA </w:t>
      </w:r>
      <w:r w:rsidRPr="00D44310">
        <w:rPr>
          <w:rFonts w:eastAsia="Calibri"/>
          <w:i/>
          <w:iCs/>
          <w:noProof/>
          <w:szCs w:val="24"/>
        </w:rPr>
        <w:t>(82 proc.)</w:t>
      </w:r>
      <w:r w:rsidRPr="00D44310">
        <w:rPr>
          <w:rFonts w:eastAsia="Calibri"/>
          <w:noProof/>
          <w:szCs w:val="24"/>
        </w:rPr>
        <w:t xml:space="preserve"> ir ŽAKA </w:t>
      </w:r>
      <w:r w:rsidRPr="00D44310">
        <w:rPr>
          <w:rFonts w:eastAsia="Calibri"/>
          <w:i/>
          <w:iCs/>
          <w:noProof/>
          <w:szCs w:val="24"/>
        </w:rPr>
        <w:t>(113 proc.)</w:t>
      </w:r>
      <w:r w:rsidRPr="00D44310">
        <w:rPr>
          <w:rFonts w:eastAsia="Calibri"/>
          <w:noProof/>
          <w:szCs w:val="24"/>
        </w:rPr>
        <w:t xml:space="preserve"> pajamų augimas;</w:t>
      </w:r>
    </w:p>
    <w:p w14:paraId="732081B2" w14:textId="77777777" w:rsidR="006C3BF4" w:rsidRDefault="006C3BF4" w:rsidP="006C3BF4">
      <w:pPr>
        <w:numPr>
          <w:ilvl w:val="0"/>
          <w:numId w:val="34"/>
        </w:numPr>
        <w:spacing w:line="276" w:lineRule="auto"/>
        <w:ind w:left="0" w:firstLine="567"/>
        <w:jc w:val="both"/>
        <w:rPr>
          <w:rFonts w:eastAsia="Calibri"/>
          <w:i/>
          <w:iCs/>
          <w:noProof/>
          <w:szCs w:val="24"/>
        </w:rPr>
      </w:pPr>
      <w:r w:rsidRPr="00D44310">
        <w:rPr>
          <w:b/>
          <w:bCs/>
          <w:noProof/>
          <w:color w:val="000000"/>
          <w:sz w:val="20"/>
          <w:highlight w:val="yellow"/>
        </w:rPr>
        <mc:AlternateContent>
          <mc:Choice Requires="wps">
            <w:drawing>
              <wp:anchor distT="45720" distB="45720" distL="114300" distR="114300" simplePos="0" relativeHeight="251665408" behindDoc="0" locked="0" layoutInCell="1" allowOverlap="1" wp14:anchorId="1274A4B8" wp14:editId="1FDFDE11">
                <wp:simplePos x="0" y="0"/>
                <wp:positionH relativeFrom="margin">
                  <wp:align>left</wp:align>
                </wp:positionH>
                <wp:positionV relativeFrom="paragraph">
                  <wp:posOffset>451485</wp:posOffset>
                </wp:positionV>
                <wp:extent cx="6012180" cy="2171700"/>
                <wp:effectExtent l="0" t="0" r="26670" b="19050"/>
                <wp:wrapSquare wrapText="bothSides"/>
                <wp:docPr id="60"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2180" cy="2171700"/>
                        </a:xfrm>
                        <a:prstGeom prst="rect">
                          <a:avLst/>
                        </a:prstGeom>
                        <a:solidFill>
                          <a:srgbClr val="FFFFFF"/>
                        </a:solidFill>
                        <a:ln w="9525">
                          <a:solidFill>
                            <a:sysClr val="window" lastClr="FFFFFF"/>
                          </a:solidFill>
                          <a:miter lim="800000"/>
                          <a:headEnd/>
                          <a:tailEnd/>
                        </a:ln>
                      </wps:spPr>
                      <wps:txbx>
                        <w:txbxContent>
                          <w:p w14:paraId="7D899B28" w14:textId="77777777" w:rsidR="006C3BF4" w:rsidRPr="00824E7C" w:rsidRDefault="006C3BF4" w:rsidP="006C3BF4">
                            <w:pPr>
                              <w:spacing w:line="276" w:lineRule="auto"/>
                              <w:rPr>
                                <w:i/>
                                <w:sz w:val="20"/>
                                <w:szCs w:val="24"/>
                                <w:u w:val="single"/>
                              </w:rPr>
                            </w:pPr>
                            <w:r w:rsidRPr="00824E7C">
                              <w:rPr>
                                <w:i/>
                                <w:sz w:val="20"/>
                                <w:szCs w:val="24"/>
                                <w:u w:val="single"/>
                              </w:rPr>
                              <w:t>1 lentelė.  Įmonės pajamos pagal veiklas ir jų palyginimas:</w:t>
                            </w:r>
                          </w:p>
                          <w:tbl>
                            <w:tblPr>
                              <w:tblW w:w="9220" w:type="dxa"/>
                              <w:tblLook w:val="04A0" w:firstRow="1" w:lastRow="0" w:firstColumn="1" w:lastColumn="0" w:noHBand="0" w:noVBand="1"/>
                            </w:tblPr>
                            <w:tblGrid>
                              <w:gridCol w:w="2560"/>
                              <w:gridCol w:w="1700"/>
                              <w:gridCol w:w="1560"/>
                              <w:gridCol w:w="1880"/>
                              <w:gridCol w:w="1520"/>
                            </w:tblGrid>
                            <w:tr w:rsidR="006C3BF4" w:rsidRPr="00273EF4" w14:paraId="55205EB2" w14:textId="77777777" w:rsidTr="00273EF4">
                              <w:trPr>
                                <w:trHeight w:val="636"/>
                              </w:trPr>
                              <w:tc>
                                <w:tcPr>
                                  <w:tcW w:w="2560" w:type="dxa"/>
                                  <w:tcBorders>
                                    <w:top w:val="single" w:sz="8" w:space="0" w:color="auto"/>
                                    <w:left w:val="single" w:sz="8" w:space="0" w:color="auto"/>
                                    <w:bottom w:val="single" w:sz="8" w:space="0" w:color="auto"/>
                                    <w:right w:val="single" w:sz="8" w:space="0" w:color="auto"/>
                                  </w:tcBorders>
                                  <w:shd w:val="clear" w:color="000000" w:fill="E2EFD9"/>
                                  <w:noWrap/>
                                  <w:vAlign w:val="center"/>
                                  <w:hideMark/>
                                </w:tcPr>
                                <w:p w14:paraId="231257ED" w14:textId="77777777" w:rsidR="006C3BF4" w:rsidRPr="00273EF4" w:rsidRDefault="006C3BF4" w:rsidP="00273EF4">
                                  <w:pPr>
                                    <w:jc w:val="center"/>
                                    <w:rPr>
                                      <w:b/>
                                      <w:bCs/>
                                      <w:color w:val="000000"/>
                                      <w:szCs w:val="24"/>
                                      <w:lang w:val="en-US"/>
                                    </w:rPr>
                                  </w:pPr>
                                  <w:r w:rsidRPr="00273EF4">
                                    <w:rPr>
                                      <w:b/>
                                      <w:bCs/>
                                      <w:color w:val="000000"/>
                                      <w:szCs w:val="24"/>
                                    </w:rPr>
                                    <w:t>Veiklos  pavadinimas</w:t>
                                  </w:r>
                                </w:p>
                              </w:tc>
                              <w:tc>
                                <w:tcPr>
                                  <w:tcW w:w="1700" w:type="dxa"/>
                                  <w:tcBorders>
                                    <w:top w:val="single" w:sz="8" w:space="0" w:color="auto"/>
                                    <w:left w:val="nil"/>
                                    <w:bottom w:val="single" w:sz="8" w:space="0" w:color="auto"/>
                                    <w:right w:val="single" w:sz="8" w:space="0" w:color="auto"/>
                                  </w:tcBorders>
                                  <w:shd w:val="clear" w:color="000000" w:fill="E2EFD9"/>
                                  <w:noWrap/>
                                  <w:vAlign w:val="center"/>
                                  <w:hideMark/>
                                </w:tcPr>
                                <w:p w14:paraId="11C3E575" w14:textId="77777777" w:rsidR="006C3BF4" w:rsidRPr="00273EF4" w:rsidRDefault="006C3BF4" w:rsidP="00273EF4">
                                  <w:pPr>
                                    <w:jc w:val="center"/>
                                    <w:rPr>
                                      <w:b/>
                                      <w:bCs/>
                                      <w:color w:val="000000"/>
                                      <w:szCs w:val="24"/>
                                      <w:lang w:val="en-US"/>
                                    </w:rPr>
                                  </w:pPr>
                                  <w:r w:rsidRPr="00273EF4">
                                    <w:rPr>
                                      <w:b/>
                                      <w:bCs/>
                                      <w:color w:val="000000"/>
                                      <w:szCs w:val="24"/>
                                    </w:rPr>
                                    <w:t>2023 m. (Eur)</w:t>
                                  </w:r>
                                </w:p>
                              </w:tc>
                              <w:tc>
                                <w:tcPr>
                                  <w:tcW w:w="1560" w:type="dxa"/>
                                  <w:tcBorders>
                                    <w:top w:val="single" w:sz="8" w:space="0" w:color="auto"/>
                                    <w:left w:val="nil"/>
                                    <w:bottom w:val="single" w:sz="8" w:space="0" w:color="auto"/>
                                    <w:right w:val="single" w:sz="8" w:space="0" w:color="auto"/>
                                  </w:tcBorders>
                                  <w:shd w:val="clear" w:color="000000" w:fill="E2EFD9"/>
                                  <w:noWrap/>
                                  <w:vAlign w:val="center"/>
                                  <w:hideMark/>
                                </w:tcPr>
                                <w:p w14:paraId="2346827C" w14:textId="77777777" w:rsidR="006C3BF4" w:rsidRPr="00273EF4" w:rsidRDefault="006C3BF4" w:rsidP="00273EF4">
                                  <w:pPr>
                                    <w:jc w:val="center"/>
                                    <w:rPr>
                                      <w:b/>
                                      <w:bCs/>
                                      <w:color w:val="000000"/>
                                      <w:szCs w:val="24"/>
                                      <w:lang w:val="en-US"/>
                                    </w:rPr>
                                  </w:pPr>
                                  <w:r w:rsidRPr="00273EF4">
                                    <w:rPr>
                                      <w:b/>
                                      <w:bCs/>
                                      <w:color w:val="000000"/>
                                      <w:szCs w:val="24"/>
                                    </w:rPr>
                                    <w:t>2024 m. (Eur)</w:t>
                                  </w:r>
                                </w:p>
                              </w:tc>
                              <w:tc>
                                <w:tcPr>
                                  <w:tcW w:w="1880" w:type="dxa"/>
                                  <w:tcBorders>
                                    <w:top w:val="single" w:sz="8" w:space="0" w:color="auto"/>
                                    <w:left w:val="nil"/>
                                    <w:bottom w:val="single" w:sz="8" w:space="0" w:color="auto"/>
                                    <w:right w:val="single" w:sz="8" w:space="0" w:color="auto"/>
                                  </w:tcBorders>
                                  <w:shd w:val="clear" w:color="000000" w:fill="E2EFD9"/>
                                  <w:noWrap/>
                                  <w:vAlign w:val="center"/>
                                  <w:hideMark/>
                                </w:tcPr>
                                <w:p w14:paraId="6308A5BD" w14:textId="77777777" w:rsidR="006C3BF4" w:rsidRPr="00273EF4" w:rsidRDefault="006C3BF4" w:rsidP="00273EF4">
                                  <w:pPr>
                                    <w:jc w:val="center"/>
                                    <w:rPr>
                                      <w:b/>
                                      <w:bCs/>
                                      <w:color w:val="000000"/>
                                      <w:szCs w:val="24"/>
                                      <w:lang w:val="en-US"/>
                                    </w:rPr>
                                  </w:pPr>
                                  <w:r w:rsidRPr="00273EF4">
                                    <w:rPr>
                                      <w:b/>
                                      <w:bCs/>
                                      <w:color w:val="000000"/>
                                      <w:szCs w:val="24"/>
                                    </w:rPr>
                                    <w:t>Skirtumas, Eur</w:t>
                                  </w:r>
                                </w:p>
                              </w:tc>
                              <w:tc>
                                <w:tcPr>
                                  <w:tcW w:w="1520" w:type="dxa"/>
                                  <w:tcBorders>
                                    <w:top w:val="single" w:sz="8" w:space="0" w:color="auto"/>
                                    <w:left w:val="nil"/>
                                    <w:bottom w:val="single" w:sz="8" w:space="0" w:color="auto"/>
                                    <w:right w:val="single" w:sz="8" w:space="0" w:color="auto"/>
                                  </w:tcBorders>
                                  <w:shd w:val="clear" w:color="000000" w:fill="E2EFD9"/>
                                  <w:vAlign w:val="center"/>
                                  <w:hideMark/>
                                </w:tcPr>
                                <w:p w14:paraId="5DCB2391" w14:textId="77777777" w:rsidR="006C3BF4" w:rsidRPr="00273EF4" w:rsidRDefault="006C3BF4" w:rsidP="00273EF4">
                                  <w:pPr>
                                    <w:jc w:val="center"/>
                                    <w:rPr>
                                      <w:b/>
                                      <w:bCs/>
                                      <w:color w:val="000000"/>
                                      <w:szCs w:val="24"/>
                                      <w:lang w:val="en-US"/>
                                    </w:rPr>
                                  </w:pPr>
                                  <w:r w:rsidRPr="00273EF4">
                                    <w:rPr>
                                      <w:b/>
                                      <w:bCs/>
                                      <w:color w:val="000000"/>
                                      <w:szCs w:val="24"/>
                                    </w:rPr>
                                    <w:t>Pokytis, proc.</w:t>
                                  </w:r>
                                </w:p>
                              </w:tc>
                            </w:tr>
                            <w:tr w:rsidR="006C3BF4" w:rsidRPr="00273EF4" w14:paraId="39ACAF8C" w14:textId="77777777" w:rsidTr="00273EF4">
                              <w:trPr>
                                <w:trHeight w:val="300"/>
                              </w:trPr>
                              <w:tc>
                                <w:tcPr>
                                  <w:tcW w:w="2560" w:type="dxa"/>
                                  <w:tcBorders>
                                    <w:top w:val="nil"/>
                                    <w:left w:val="single" w:sz="8" w:space="0" w:color="auto"/>
                                    <w:bottom w:val="single" w:sz="8" w:space="0" w:color="auto"/>
                                    <w:right w:val="single" w:sz="8" w:space="0" w:color="auto"/>
                                  </w:tcBorders>
                                  <w:shd w:val="clear" w:color="auto" w:fill="auto"/>
                                  <w:noWrap/>
                                  <w:vAlign w:val="center"/>
                                  <w:hideMark/>
                                </w:tcPr>
                                <w:p w14:paraId="55DDB784" w14:textId="77777777" w:rsidR="006C3BF4" w:rsidRPr="00273EF4" w:rsidRDefault="006C3BF4" w:rsidP="00273EF4">
                                  <w:pPr>
                                    <w:rPr>
                                      <w:color w:val="000000"/>
                                      <w:sz w:val="20"/>
                                      <w:lang w:val="en-US"/>
                                    </w:rPr>
                                  </w:pPr>
                                  <w:r w:rsidRPr="00273EF4">
                                    <w:rPr>
                                      <w:color w:val="000000"/>
                                      <w:sz w:val="20"/>
                                    </w:rPr>
                                    <w:t>Atliekų surinkimo pajamos</w:t>
                                  </w:r>
                                </w:p>
                              </w:tc>
                              <w:tc>
                                <w:tcPr>
                                  <w:tcW w:w="1700" w:type="dxa"/>
                                  <w:tcBorders>
                                    <w:top w:val="nil"/>
                                    <w:left w:val="nil"/>
                                    <w:bottom w:val="single" w:sz="8" w:space="0" w:color="auto"/>
                                    <w:right w:val="single" w:sz="8" w:space="0" w:color="auto"/>
                                  </w:tcBorders>
                                  <w:shd w:val="clear" w:color="auto" w:fill="auto"/>
                                  <w:noWrap/>
                                  <w:vAlign w:val="center"/>
                                  <w:hideMark/>
                                </w:tcPr>
                                <w:p w14:paraId="35D62F86" w14:textId="77777777" w:rsidR="006C3BF4" w:rsidRPr="00273EF4" w:rsidRDefault="006C3BF4" w:rsidP="00273EF4">
                                  <w:pPr>
                                    <w:jc w:val="center"/>
                                    <w:rPr>
                                      <w:color w:val="000000"/>
                                      <w:sz w:val="20"/>
                                      <w:lang w:val="en-US"/>
                                    </w:rPr>
                                  </w:pPr>
                                  <w:r w:rsidRPr="00273EF4">
                                    <w:rPr>
                                      <w:color w:val="000000"/>
                                      <w:sz w:val="20"/>
                                    </w:rPr>
                                    <w:t>2 461 081</w:t>
                                  </w:r>
                                </w:p>
                              </w:tc>
                              <w:tc>
                                <w:tcPr>
                                  <w:tcW w:w="1560" w:type="dxa"/>
                                  <w:tcBorders>
                                    <w:top w:val="nil"/>
                                    <w:left w:val="nil"/>
                                    <w:bottom w:val="single" w:sz="8" w:space="0" w:color="auto"/>
                                    <w:right w:val="single" w:sz="8" w:space="0" w:color="auto"/>
                                  </w:tcBorders>
                                  <w:shd w:val="clear" w:color="auto" w:fill="auto"/>
                                  <w:noWrap/>
                                  <w:vAlign w:val="center"/>
                                  <w:hideMark/>
                                </w:tcPr>
                                <w:p w14:paraId="74EA0915" w14:textId="77777777" w:rsidR="006C3BF4" w:rsidRPr="00273EF4" w:rsidRDefault="006C3BF4" w:rsidP="00273EF4">
                                  <w:pPr>
                                    <w:jc w:val="center"/>
                                    <w:rPr>
                                      <w:color w:val="000000"/>
                                      <w:sz w:val="20"/>
                                      <w:lang w:val="en-US"/>
                                    </w:rPr>
                                  </w:pPr>
                                  <w:r w:rsidRPr="00273EF4">
                                    <w:rPr>
                                      <w:color w:val="000000"/>
                                      <w:sz w:val="20"/>
                                    </w:rPr>
                                    <w:t>3 369 822</w:t>
                                  </w:r>
                                </w:p>
                              </w:tc>
                              <w:tc>
                                <w:tcPr>
                                  <w:tcW w:w="1880" w:type="dxa"/>
                                  <w:tcBorders>
                                    <w:top w:val="nil"/>
                                    <w:left w:val="nil"/>
                                    <w:bottom w:val="single" w:sz="8" w:space="0" w:color="auto"/>
                                    <w:right w:val="single" w:sz="8" w:space="0" w:color="auto"/>
                                  </w:tcBorders>
                                  <w:shd w:val="clear" w:color="auto" w:fill="auto"/>
                                  <w:noWrap/>
                                  <w:vAlign w:val="center"/>
                                  <w:hideMark/>
                                </w:tcPr>
                                <w:p w14:paraId="516B6FED" w14:textId="77777777" w:rsidR="006C3BF4" w:rsidRPr="00273EF4" w:rsidRDefault="006C3BF4" w:rsidP="00273EF4">
                                  <w:pPr>
                                    <w:jc w:val="center"/>
                                    <w:rPr>
                                      <w:color w:val="000000"/>
                                      <w:sz w:val="20"/>
                                      <w:lang w:val="en-US"/>
                                    </w:rPr>
                                  </w:pPr>
                                  <w:r w:rsidRPr="00273EF4">
                                    <w:rPr>
                                      <w:color w:val="000000"/>
                                      <w:sz w:val="20"/>
                                    </w:rPr>
                                    <w:t>908 741</w:t>
                                  </w:r>
                                </w:p>
                              </w:tc>
                              <w:tc>
                                <w:tcPr>
                                  <w:tcW w:w="1520" w:type="dxa"/>
                                  <w:tcBorders>
                                    <w:top w:val="nil"/>
                                    <w:left w:val="nil"/>
                                    <w:bottom w:val="single" w:sz="8" w:space="0" w:color="auto"/>
                                    <w:right w:val="single" w:sz="8" w:space="0" w:color="auto"/>
                                  </w:tcBorders>
                                  <w:shd w:val="clear" w:color="auto" w:fill="auto"/>
                                  <w:vAlign w:val="center"/>
                                  <w:hideMark/>
                                </w:tcPr>
                                <w:p w14:paraId="21B1B655" w14:textId="77777777" w:rsidR="006C3BF4" w:rsidRPr="00273EF4" w:rsidRDefault="006C3BF4" w:rsidP="00273EF4">
                                  <w:pPr>
                                    <w:jc w:val="center"/>
                                    <w:rPr>
                                      <w:color w:val="000000"/>
                                      <w:sz w:val="20"/>
                                      <w:lang w:val="en-US"/>
                                    </w:rPr>
                                  </w:pPr>
                                  <w:r w:rsidRPr="00273EF4">
                                    <w:rPr>
                                      <w:color w:val="000000"/>
                                      <w:sz w:val="20"/>
                                    </w:rPr>
                                    <w:t>36,92</w:t>
                                  </w:r>
                                </w:p>
                              </w:tc>
                            </w:tr>
                            <w:tr w:rsidR="006C3BF4" w:rsidRPr="00273EF4" w14:paraId="7786638E" w14:textId="77777777" w:rsidTr="00273EF4">
                              <w:trPr>
                                <w:trHeight w:val="300"/>
                              </w:trPr>
                              <w:tc>
                                <w:tcPr>
                                  <w:tcW w:w="2560" w:type="dxa"/>
                                  <w:tcBorders>
                                    <w:top w:val="nil"/>
                                    <w:left w:val="single" w:sz="8" w:space="0" w:color="auto"/>
                                    <w:bottom w:val="single" w:sz="8" w:space="0" w:color="auto"/>
                                    <w:right w:val="single" w:sz="8" w:space="0" w:color="auto"/>
                                  </w:tcBorders>
                                  <w:shd w:val="clear" w:color="auto" w:fill="auto"/>
                                  <w:noWrap/>
                                  <w:vAlign w:val="center"/>
                                  <w:hideMark/>
                                </w:tcPr>
                                <w:p w14:paraId="30D77171" w14:textId="77777777" w:rsidR="006C3BF4" w:rsidRPr="00273EF4" w:rsidRDefault="006C3BF4" w:rsidP="00273EF4">
                                  <w:pPr>
                                    <w:rPr>
                                      <w:color w:val="000000"/>
                                      <w:sz w:val="20"/>
                                      <w:lang w:val="en-US"/>
                                    </w:rPr>
                                  </w:pPr>
                                  <w:r w:rsidRPr="00273EF4">
                                    <w:rPr>
                                      <w:color w:val="000000"/>
                                      <w:sz w:val="20"/>
                                    </w:rPr>
                                    <w:t>Sąvartyno "vartų mokestis"</w:t>
                                  </w:r>
                                </w:p>
                              </w:tc>
                              <w:tc>
                                <w:tcPr>
                                  <w:tcW w:w="1700" w:type="dxa"/>
                                  <w:tcBorders>
                                    <w:top w:val="nil"/>
                                    <w:left w:val="nil"/>
                                    <w:bottom w:val="single" w:sz="8" w:space="0" w:color="auto"/>
                                    <w:right w:val="single" w:sz="8" w:space="0" w:color="auto"/>
                                  </w:tcBorders>
                                  <w:shd w:val="clear" w:color="auto" w:fill="auto"/>
                                  <w:noWrap/>
                                  <w:vAlign w:val="center"/>
                                  <w:hideMark/>
                                </w:tcPr>
                                <w:p w14:paraId="5427BEE3" w14:textId="77777777" w:rsidR="006C3BF4" w:rsidRPr="00273EF4" w:rsidRDefault="006C3BF4" w:rsidP="00273EF4">
                                  <w:pPr>
                                    <w:jc w:val="center"/>
                                    <w:rPr>
                                      <w:color w:val="000000"/>
                                      <w:sz w:val="20"/>
                                      <w:lang w:val="en-US"/>
                                    </w:rPr>
                                  </w:pPr>
                                  <w:r w:rsidRPr="00273EF4">
                                    <w:rPr>
                                      <w:color w:val="000000"/>
                                      <w:sz w:val="20"/>
                                    </w:rPr>
                                    <w:t>233 855</w:t>
                                  </w:r>
                                </w:p>
                              </w:tc>
                              <w:tc>
                                <w:tcPr>
                                  <w:tcW w:w="1560" w:type="dxa"/>
                                  <w:tcBorders>
                                    <w:top w:val="nil"/>
                                    <w:left w:val="nil"/>
                                    <w:bottom w:val="single" w:sz="8" w:space="0" w:color="auto"/>
                                    <w:right w:val="single" w:sz="8" w:space="0" w:color="auto"/>
                                  </w:tcBorders>
                                  <w:shd w:val="clear" w:color="auto" w:fill="auto"/>
                                  <w:noWrap/>
                                  <w:vAlign w:val="center"/>
                                  <w:hideMark/>
                                </w:tcPr>
                                <w:p w14:paraId="13D2E535" w14:textId="77777777" w:rsidR="006C3BF4" w:rsidRPr="00273EF4" w:rsidRDefault="006C3BF4" w:rsidP="00273EF4">
                                  <w:pPr>
                                    <w:jc w:val="center"/>
                                    <w:rPr>
                                      <w:color w:val="000000"/>
                                      <w:sz w:val="20"/>
                                      <w:lang w:val="en-US"/>
                                    </w:rPr>
                                  </w:pPr>
                                  <w:r w:rsidRPr="00273EF4">
                                    <w:rPr>
                                      <w:color w:val="000000"/>
                                      <w:sz w:val="20"/>
                                    </w:rPr>
                                    <w:t>151 136</w:t>
                                  </w:r>
                                </w:p>
                              </w:tc>
                              <w:tc>
                                <w:tcPr>
                                  <w:tcW w:w="1880" w:type="dxa"/>
                                  <w:tcBorders>
                                    <w:top w:val="nil"/>
                                    <w:left w:val="nil"/>
                                    <w:bottom w:val="single" w:sz="8" w:space="0" w:color="auto"/>
                                    <w:right w:val="single" w:sz="8" w:space="0" w:color="auto"/>
                                  </w:tcBorders>
                                  <w:shd w:val="clear" w:color="auto" w:fill="auto"/>
                                  <w:noWrap/>
                                  <w:vAlign w:val="center"/>
                                  <w:hideMark/>
                                </w:tcPr>
                                <w:p w14:paraId="1CAFD475" w14:textId="77777777" w:rsidR="006C3BF4" w:rsidRPr="00273EF4" w:rsidRDefault="006C3BF4" w:rsidP="00273EF4">
                                  <w:pPr>
                                    <w:jc w:val="center"/>
                                    <w:rPr>
                                      <w:color w:val="000000"/>
                                      <w:sz w:val="20"/>
                                      <w:lang w:val="en-US"/>
                                    </w:rPr>
                                  </w:pPr>
                                  <w:r w:rsidRPr="00273EF4">
                                    <w:rPr>
                                      <w:color w:val="000000"/>
                                      <w:sz w:val="20"/>
                                    </w:rPr>
                                    <w:t>-82 719</w:t>
                                  </w:r>
                                </w:p>
                              </w:tc>
                              <w:tc>
                                <w:tcPr>
                                  <w:tcW w:w="1520" w:type="dxa"/>
                                  <w:tcBorders>
                                    <w:top w:val="nil"/>
                                    <w:left w:val="nil"/>
                                    <w:bottom w:val="single" w:sz="8" w:space="0" w:color="auto"/>
                                    <w:right w:val="single" w:sz="8" w:space="0" w:color="auto"/>
                                  </w:tcBorders>
                                  <w:shd w:val="clear" w:color="auto" w:fill="auto"/>
                                  <w:vAlign w:val="center"/>
                                  <w:hideMark/>
                                </w:tcPr>
                                <w:p w14:paraId="20765ACE" w14:textId="77777777" w:rsidR="006C3BF4" w:rsidRPr="00273EF4" w:rsidRDefault="006C3BF4" w:rsidP="00273EF4">
                                  <w:pPr>
                                    <w:jc w:val="center"/>
                                    <w:rPr>
                                      <w:color w:val="000000"/>
                                      <w:sz w:val="20"/>
                                      <w:lang w:val="en-US"/>
                                    </w:rPr>
                                  </w:pPr>
                                  <w:r w:rsidRPr="00273EF4">
                                    <w:rPr>
                                      <w:color w:val="000000"/>
                                      <w:sz w:val="20"/>
                                    </w:rPr>
                                    <w:t>-35,37</w:t>
                                  </w:r>
                                </w:p>
                              </w:tc>
                            </w:tr>
                            <w:tr w:rsidR="006C3BF4" w:rsidRPr="00273EF4" w14:paraId="220425CD" w14:textId="77777777" w:rsidTr="00273EF4">
                              <w:trPr>
                                <w:trHeight w:val="300"/>
                              </w:trPr>
                              <w:tc>
                                <w:tcPr>
                                  <w:tcW w:w="2560" w:type="dxa"/>
                                  <w:tcBorders>
                                    <w:top w:val="nil"/>
                                    <w:left w:val="single" w:sz="8" w:space="0" w:color="auto"/>
                                    <w:bottom w:val="single" w:sz="8" w:space="0" w:color="auto"/>
                                    <w:right w:val="single" w:sz="8" w:space="0" w:color="auto"/>
                                  </w:tcBorders>
                                  <w:shd w:val="clear" w:color="auto" w:fill="auto"/>
                                  <w:noWrap/>
                                  <w:vAlign w:val="center"/>
                                  <w:hideMark/>
                                </w:tcPr>
                                <w:p w14:paraId="79A62CCD" w14:textId="77777777" w:rsidR="006C3BF4" w:rsidRPr="00273EF4" w:rsidRDefault="006C3BF4" w:rsidP="00273EF4">
                                  <w:pPr>
                                    <w:rPr>
                                      <w:color w:val="000000"/>
                                      <w:sz w:val="20"/>
                                      <w:lang w:val="en-US"/>
                                    </w:rPr>
                                  </w:pPr>
                                  <w:r w:rsidRPr="00273EF4">
                                    <w:rPr>
                                      <w:color w:val="000000"/>
                                      <w:sz w:val="20"/>
                                    </w:rPr>
                                    <w:t>Kt. sąvartyno pajamos</w:t>
                                  </w:r>
                                </w:p>
                              </w:tc>
                              <w:tc>
                                <w:tcPr>
                                  <w:tcW w:w="1700" w:type="dxa"/>
                                  <w:tcBorders>
                                    <w:top w:val="nil"/>
                                    <w:left w:val="nil"/>
                                    <w:bottom w:val="single" w:sz="8" w:space="0" w:color="auto"/>
                                    <w:right w:val="single" w:sz="8" w:space="0" w:color="auto"/>
                                  </w:tcBorders>
                                  <w:shd w:val="clear" w:color="auto" w:fill="auto"/>
                                  <w:noWrap/>
                                  <w:vAlign w:val="center"/>
                                  <w:hideMark/>
                                </w:tcPr>
                                <w:p w14:paraId="7711BC2A" w14:textId="77777777" w:rsidR="006C3BF4" w:rsidRPr="00273EF4" w:rsidRDefault="006C3BF4" w:rsidP="00273EF4">
                                  <w:pPr>
                                    <w:jc w:val="center"/>
                                    <w:rPr>
                                      <w:color w:val="000000"/>
                                      <w:sz w:val="20"/>
                                      <w:lang w:val="en-US"/>
                                    </w:rPr>
                                  </w:pPr>
                                  <w:r w:rsidRPr="00273EF4">
                                    <w:rPr>
                                      <w:color w:val="000000"/>
                                      <w:sz w:val="20"/>
                                    </w:rPr>
                                    <w:t>5 525</w:t>
                                  </w:r>
                                </w:p>
                              </w:tc>
                              <w:tc>
                                <w:tcPr>
                                  <w:tcW w:w="1560" w:type="dxa"/>
                                  <w:tcBorders>
                                    <w:top w:val="nil"/>
                                    <w:left w:val="nil"/>
                                    <w:bottom w:val="single" w:sz="8" w:space="0" w:color="auto"/>
                                    <w:right w:val="single" w:sz="8" w:space="0" w:color="auto"/>
                                  </w:tcBorders>
                                  <w:shd w:val="clear" w:color="auto" w:fill="auto"/>
                                  <w:noWrap/>
                                  <w:vAlign w:val="center"/>
                                  <w:hideMark/>
                                </w:tcPr>
                                <w:p w14:paraId="7E6C95A9" w14:textId="77777777" w:rsidR="006C3BF4" w:rsidRPr="00273EF4" w:rsidRDefault="006C3BF4" w:rsidP="00273EF4">
                                  <w:pPr>
                                    <w:jc w:val="center"/>
                                    <w:rPr>
                                      <w:color w:val="000000"/>
                                      <w:sz w:val="20"/>
                                      <w:lang w:val="en-US"/>
                                    </w:rPr>
                                  </w:pPr>
                                  <w:r w:rsidRPr="00273EF4">
                                    <w:rPr>
                                      <w:color w:val="000000"/>
                                      <w:sz w:val="20"/>
                                    </w:rPr>
                                    <w:t>18 348</w:t>
                                  </w:r>
                                </w:p>
                              </w:tc>
                              <w:tc>
                                <w:tcPr>
                                  <w:tcW w:w="1880" w:type="dxa"/>
                                  <w:tcBorders>
                                    <w:top w:val="nil"/>
                                    <w:left w:val="nil"/>
                                    <w:bottom w:val="single" w:sz="8" w:space="0" w:color="auto"/>
                                    <w:right w:val="single" w:sz="8" w:space="0" w:color="auto"/>
                                  </w:tcBorders>
                                  <w:shd w:val="clear" w:color="auto" w:fill="auto"/>
                                  <w:noWrap/>
                                  <w:vAlign w:val="center"/>
                                  <w:hideMark/>
                                </w:tcPr>
                                <w:p w14:paraId="26B65EB8" w14:textId="77777777" w:rsidR="006C3BF4" w:rsidRPr="00273EF4" w:rsidRDefault="006C3BF4" w:rsidP="00273EF4">
                                  <w:pPr>
                                    <w:jc w:val="center"/>
                                    <w:rPr>
                                      <w:color w:val="000000"/>
                                      <w:sz w:val="20"/>
                                      <w:lang w:val="en-US"/>
                                    </w:rPr>
                                  </w:pPr>
                                  <w:r w:rsidRPr="00273EF4">
                                    <w:rPr>
                                      <w:color w:val="000000"/>
                                      <w:sz w:val="20"/>
                                    </w:rPr>
                                    <w:t>12 823</w:t>
                                  </w:r>
                                </w:p>
                              </w:tc>
                              <w:tc>
                                <w:tcPr>
                                  <w:tcW w:w="1520" w:type="dxa"/>
                                  <w:tcBorders>
                                    <w:top w:val="nil"/>
                                    <w:left w:val="nil"/>
                                    <w:bottom w:val="single" w:sz="8" w:space="0" w:color="auto"/>
                                    <w:right w:val="single" w:sz="8" w:space="0" w:color="auto"/>
                                  </w:tcBorders>
                                  <w:shd w:val="clear" w:color="auto" w:fill="auto"/>
                                  <w:vAlign w:val="center"/>
                                  <w:hideMark/>
                                </w:tcPr>
                                <w:p w14:paraId="3D5C8918" w14:textId="77777777" w:rsidR="006C3BF4" w:rsidRPr="00273EF4" w:rsidRDefault="006C3BF4" w:rsidP="00273EF4">
                                  <w:pPr>
                                    <w:jc w:val="center"/>
                                    <w:rPr>
                                      <w:color w:val="000000"/>
                                      <w:sz w:val="20"/>
                                      <w:lang w:val="en-US"/>
                                    </w:rPr>
                                  </w:pPr>
                                  <w:r w:rsidRPr="00273EF4">
                                    <w:rPr>
                                      <w:color w:val="000000"/>
                                      <w:sz w:val="20"/>
                                    </w:rPr>
                                    <w:t>232,09</w:t>
                                  </w:r>
                                </w:p>
                              </w:tc>
                            </w:tr>
                            <w:tr w:rsidR="006C3BF4" w:rsidRPr="00273EF4" w14:paraId="4A75C09B" w14:textId="77777777" w:rsidTr="00273EF4">
                              <w:trPr>
                                <w:trHeight w:val="300"/>
                              </w:trPr>
                              <w:tc>
                                <w:tcPr>
                                  <w:tcW w:w="2560" w:type="dxa"/>
                                  <w:tcBorders>
                                    <w:top w:val="nil"/>
                                    <w:left w:val="single" w:sz="8" w:space="0" w:color="auto"/>
                                    <w:bottom w:val="single" w:sz="8" w:space="0" w:color="auto"/>
                                    <w:right w:val="single" w:sz="8" w:space="0" w:color="auto"/>
                                  </w:tcBorders>
                                  <w:shd w:val="clear" w:color="auto" w:fill="auto"/>
                                  <w:noWrap/>
                                  <w:vAlign w:val="center"/>
                                  <w:hideMark/>
                                </w:tcPr>
                                <w:p w14:paraId="142AF946" w14:textId="77777777" w:rsidR="006C3BF4" w:rsidRPr="00273EF4" w:rsidRDefault="006C3BF4" w:rsidP="00273EF4">
                                  <w:pPr>
                                    <w:rPr>
                                      <w:color w:val="000000"/>
                                      <w:sz w:val="20"/>
                                      <w:lang w:val="en-US"/>
                                    </w:rPr>
                                  </w:pPr>
                                  <w:r w:rsidRPr="00273EF4">
                                    <w:rPr>
                                      <w:color w:val="000000"/>
                                      <w:sz w:val="20"/>
                                    </w:rPr>
                                    <w:t>DASA pajamos</w:t>
                                  </w:r>
                                </w:p>
                              </w:tc>
                              <w:tc>
                                <w:tcPr>
                                  <w:tcW w:w="1700" w:type="dxa"/>
                                  <w:tcBorders>
                                    <w:top w:val="nil"/>
                                    <w:left w:val="nil"/>
                                    <w:bottom w:val="single" w:sz="8" w:space="0" w:color="auto"/>
                                    <w:right w:val="single" w:sz="8" w:space="0" w:color="auto"/>
                                  </w:tcBorders>
                                  <w:shd w:val="clear" w:color="auto" w:fill="auto"/>
                                  <w:noWrap/>
                                  <w:vAlign w:val="center"/>
                                  <w:hideMark/>
                                </w:tcPr>
                                <w:p w14:paraId="4FA9B710" w14:textId="77777777" w:rsidR="006C3BF4" w:rsidRPr="00273EF4" w:rsidRDefault="006C3BF4" w:rsidP="00273EF4">
                                  <w:pPr>
                                    <w:jc w:val="center"/>
                                    <w:rPr>
                                      <w:color w:val="000000"/>
                                      <w:sz w:val="20"/>
                                      <w:lang w:val="en-US"/>
                                    </w:rPr>
                                  </w:pPr>
                                  <w:r w:rsidRPr="00273EF4">
                                    <w:rPr>
                                      <w:color w:val="000000"/>
                                      <w:sz w:val="20"/>
                                    </w:rPr>
                                    <w:t>43 829</w:t>
                                  </w:r>
                                </w:p>
                              </w:tc>
                              <w:tc>
                                <w:tcPr>
                                  <w:tcW w:w="1560" w:type="dxa"/>
                                  <w:tcBorders>
                                    <w:top w:val="nil"/>
                                    <w:left w:val="nil"/>
                                    <w:bottom w:val="single" w:sz="8" w:space="0" w:color="auto"/>
                                    <w:right w:val="single" w:sz="8" w:space="0" w:color="auto"/>
                                  </w:tcBorders>
                                  <w:shd w:val="clear" w:color="auto" w:fill="auto"/>
                                  <w:noWrap/>
                                  <w:vAlign w:val="center"/>
                                  <w:hideMark/>
                                </w:tcPr>
                                <w:p w14:paraId="3CE0C957" w14:textId="77777777" w:rsidR="006C3BF4" w:rsidRPr="00273EF4" w:rsidRDefault="006C3BF4" w:rsidP="00273EF4">
                                  <w:pPr>
                                    <w:jc w:val="center"/>
                                    <w:rPr>
                                      <w:color w:val="000000"/>
                                      <w:sz w:val="20"/>
                                      <w:lang w:val="en-US"/>
                                    </w:rPr>
                                  </w:pPr>
                                  <w:r w:rsidRPr="00273EF4">
                                    <w:rPr>
                                      <w:color w:val="000000"/>
                                      <w:sz w:val="20"/>
                                    </w:rPr>
                                    <w:t>79 708</w:t>
                                  </w:r>
                                </w:p>
                              </w:tc>
                              <w:tc>
                                <w:tcPr>
                                  <w:tcW w:w="1880" w:type="dxa"/>
                                  <w:tcBorders>
                                    <w:top w:val="nil"/>
                                    <w:left w:val="nil"/>
                                    <w:bottom w:val="single" w:sz="8" w:space="0" w:color="auto"/>
                                    <w:right w:val="single" w:sz="8" w:space="0" w:color="auto"/>
                                  </w:tcBorders>
                                  <w:shd w:val="clear" w:color="auto" w:fill="auto"/>
                                  <w:noWrap/>
                                  <w:vAlign w:val="center"/>
                                  <w:hideMark/>
                                </w:tcPr>
                                <w:p w14:paraId="1698D0FF" w14:textId="77777777" w:rsidR="006C3BF4" w:rsidRPr="00273EF4" w:rsidRDefault="006C3BF4" w:rsidP="00273EF4">
                                  <w:pPr>
                                    <w:jc w:val="center"/>
                                    <w:rPr>
                                      <w:color w:val="000000"/>
                                      <w:sz w:val="20"/>
                                      <w:lang w:val="en-US"/>
                                    </w:rPr>
                                  </w:pPr>
                                  <w:r w:rsidRPr="00273EF4">
                                    <w:rPr>
                                      <w:color w:val="000000"/>
                                      <w:sz w:val="20"/>
                                    </w:rPr>
                                    <w:t>35 879</w:t>
                                  </w:r>
                                </w:p>
                              </w:tc>
                              <w:tc>
                                <w:tcPr>
                                  <w:tcW w:w="1520" w:type="dxa"/>
                                  <w:tcBorders>
                                    <w:top w:val="nil"/>
                                    <w:left w:val="nil"/>
                                    <w:bottom w:val="single" w:sz="8" w:space="0" w:color="auto"/>
                                    <w:right w:val="single" w:sz="8" w:space="0" w:color="auto"/>
                                  </w:tcBorders>
                                  <w:shd w:val="clear" w:color="auto" w:fill="auto"/>
                                  <w:vAlign w:val="center"/>
                                  <w:hideMark/>
                                </w:tcPr>
                                <w:p w14:paraId="7F967790" w14:textId="77777777" w:rsidR="006C3BF4" w:rsidRPr="00273EF4" w:rsidRDefault="006C3BF4" w:rsidP="00273EF4">
                                  <w:pPr>
                                    <w:jc w:val="center"/>
                                    <w:rPr>
                                      <w:color w:val="000000"/>
                                      <w:sz w:val="20"/>
                                      <w:lang w:val="en-US"/>
                                    </w:rPr>
                                  </w:pPr>
                                  <w:r w:rsidRPr="00273EF4">
                                    <w:rPr>
                                      <w:color w:val="000000"/>
                                      <w:sz w:val="20"/>
                                    </w:rPr>
                                    <w:t>81,86</w:t>
                                  </w:r>
                                </w:p>
                              </w:tc>
                            </w:tr>
                            <w:tr w:rsidR="006C3BF4" w:rsidRPr="00273EF4" w14:paraId="6AAB7729" w14:textId="77777777" w:rsidTr="00273EF4">
                              <w:trPr>
                                <w:trHeight w:val="300"/>
                              </w:trPr>
                              <w:tc>
                                <w:tcPr>
                                  <w:tcW w:w="2560" w:type="dxa"/>
                                  <w:tcBorders>
                                    <w:top w:val="nil"/>
                                    <w:left w:val="single" w:sz="8" w:space="0" w:color="auto"/>
                                    <w:bottom w:val="single" w:sz="8" w:space="0" w:color="auto"/>
                                    <w:right w:val="single" w:sz="8" w:space="0" w:color="auto"/>
                                  </w:tcBorders>
                                  <w:shd w:val="clear" w:color="auto" w:fill="auto"/>
                                  <w:noWrap/>
                                  <w:vAlign w:val="center"/>
                                  <w:hideMark/>
                                </w:tcPr>
                                <w:p w14:paraId="226AC65D" w14:textId="77777777" w:rsidR="006C3BF4" w:rsidRPr="00273EF4" w:rsidRDefault="006C3BF4" w:rsidP="00273EF4">
                                  <w:pPr>
                                    <w:rPr>
                                      <w:color w:val="000000"/>
                                      <w:sz w:val="20"/>
                                      <w:lang w:val="en-US"/>
                                    </w:rPr>
                                  </w:pPr>
                                  <w:r w:rsidRPr="00273EF4">
                                    <w:rPr>
                                      <w:color w:val="000000"/>
                                      <w:sz w:val="20"/>
                                    </w:rPr>
                                    <w:t>ŽAKA pajamos</w:t>
                                  </w:r>
                                </w:p>
                              </w:tc>
                              <w:tc>
                                <w:tcPr>
                                  <w:tcW w:w="1700" w:type="dxa"/>
                                  <w:tcBorders>
                                    <w:top w:val="nil"/>
                                    <w:left w:val="nil"/>
                                    <w:bottom w:val="single" w:sz="8" w:space="0" w:color="auto"/>
                                    <w:right w:val="single" w:sz="8" w:space="0" w:color="auto"/>
                                  </w:tcBorders>
                                  <w:shd w:val="clear" w:color="auto" w:fill="auto"/>
                                  <w:noWrap/>
                                  <w:vAlign w:val="center"/>
                                  <w:hideMark/>
                                </w:tcPr>
                                <w:p w14:paraId="75489F45" w14:textId="77777777" w:rsidR="006C3BF4" w:rsidRPr="00273EF4" w:rsidRDefault="006C3BF4" w:rsidP="00273EF4">
                                  <w:pPr>
                                    <w:jc w:val="center"/>
                                    <w:rPr>
                                      <w:color w:val="000000"/>
                                      <w:sz w:val="20"/>
                                      <w:lang w:val="en-US"/>
                                    </w:rPr>
                                  </w:pPr>
                                  <w:r w:rsidRPr="00273EF4">
                                    <w:rPr>
                                      <w:color w:val="000000"/>
                                      <w:sz w:val="20"/>
                                    </w:rPr>
                                    <w:t>24 845</w:t>
                                  </w:r>
                                </w:p>
                              </w:tc>
                              <w:tc>
                                <w:tcPr>
                                  <w:tcW w:w="1560" w:type="dxa"/>
                                  <w:tcBorders>
                                    <w:top w:val="nil"/>
                                    <w:left w:val="nil"/>
                                    <w:bottom w:val="single" w:sz="8" w:space="0" w:color="auto"/>
                                    <w:right w:val="single" w:sz="8" w:space="0" w:color="auto"/>
                                  </w:tcBorders>
                                  <w:shd w:val="clear" w:color="auto" w:fill="auto"/>
                                  <w:noWrap/>
                                  <w:vAlign w:val="center"/>
                                  <w:hideMark/>
                                </w:tcPr>
                                <w:p w14:paraId="7E1310D3" w14:textId="77777777" w:rsidR="006C3BF4" w:rsidRPr="00273EF4" w:rsidRDefault="006C3BF4" w:rsidP="00273EF4">
                                  <w:pPr>
                                    <w:jc w:val="center"/>
                                    <w:rPr>
                                      <w:color w:val="000000"/>
                                      <w:sz w:val="20"/>
                                      <w:lang w:val="en-US"/>
                                    </w:rPr>
                                  </w:pPr>
                                  <w:r w:rsidRPr="00273EF4">
                                    <w:rPr>
                                      <w:color w:val="000000"/>
                                      <w:sz w:val="20"/>
                                    </w:rPr>
                                    <w:t>52 961</w:t>
                                  </w:r>
                                </w:p>
                              </w:tc>
                              <w:tc>
                                <w:tcPr>
                                  <w:tcW w:w="1880" w:type="dxa"/>
                                  <w:tcBorders>
                                    <w:top w:val="nil"/>
                                    <w:left w:val="nil"/>
                                    <w:bottom w:val="single" w:sz="8" w:space="0" w:color="auto"/>
                                    <w:right w:val="single" w:sz="8" w:space="0" w:color="auto"/>
                                  </w:tcBorders>
                                  <w:shd w:val="clear" w:color="auto" w:fill="auto"/>
                                  <w:noWrap/>
                                  <w:vAlign w:val="center"/>
                                  <w:hideMark/>
                                </w:tcPr>
                                <w:p w14:paraId="3C796B1C" w14:textId="77777777" w:rsidR="006C3BF4" w:rsidRPr="00273EF4" w:rsidRDefault="006C3BF4" w:rsidP="00273EF4">
                                  <w:pPr>
                                    <w:jc w:val="center"/>
                                    <w:rPr>
                                      <w:color w:val="000000"/>
                                      <w:sz w:val="20"/>
                                      <w:lang w:val="en-US"/>
                                    </w:rPr>
                                  </w:pPr>
                                  <w:r w:rsidRPr="00273EF4">
                                    <w:rPr>
                                      <w:color w:val="000000"/>
                                      <w:sz w:val="20"/>
                                    </w:rPr>
                                    <w:t>28 116</w:t>
                                  </w:r>
                                </w:p>
                              </w:tc>
                              <w:tc>
                                <w:tcPr>
                                  <w:tcW w:w="1520" w:type="dxa"/>
                                  <w:tcBorders>
                                    <w:top w:val="nil"/>
                                    <w:left w:val="nil"/>
                                    <w:bottom w:val="single" w:sz="8" w:space="0" w:color="auto"/>
                                    <w:right w:val="single" w:sz="8" w:space="0" w:color="auto"/>
                                  </w:tcBorders>
                                  <w:shd w:val="clear" w:color="auto" w:fill="auto"/>
                                  <w:vAlign w:val="center"/>
                                  <w:hideMark/>
                                </w:tcPr>
                                <w:p w14:paraId="190EDFC6" w14:textId="77777777" w:rsidR="006C3BF4" w:rsidRPr="00273EF4" w:rsidRDefault="006C3BF4" w:rsidP="00273EF4">
                                  <w:pPr>
                                    <w:jc w:val="center"/>
                                    <w:rPr>
                                      <w:color w:val="000000"/>
                                      <w:sz w:val="20"/>
                                      <w:lang w:val="en-US"/>
                                    </w:rPr>
                                  </w:pPr>
                                  <w:r w:rsidRPr="00273EF4">
                                    <w:rPr>
                                      <w:color w:val="000000"/>
                                      <w:sz w:val="20"/>
                                    </w:rPr>
                                    <w:t>113,17</w:t>
                                  </w:r>
                                </w:p>
                              </w:tc>
                            </w:tr>
                            <w:tr w:rsidR="006C3BF4" w:rsidRPr="00273EF4" w14:paraId="04000F31" w14:textId="77777777" w:rsidTr="00273EF4">
                              <w:trPr>
                                <w:trHeight w:val="300"/>
                              </w:trPr>
                              <w:tc>
                                <w:tcPr>
                                  <w:tcW w:w="2560" w:type="dxa"/>
                                  <w:tcBorders>
                                    <w:top w:val="nil"/>
                                    <w:left w:val="single" w:sz="8" w:space="0" w:color="auto"/>
                                    <w:bottom w:val="single" w:sz="8" w:space="0" w:color="auto"/>
                                    <w:right w:val="single" w:sz="8" w:space="0" w:color="auto"/>
                                  </w:tcBorders>
                                  <w:shd w:val="clear" w:color="auto" w:fill="auto"/>
                                  <w:noWrap/>
                                  <w:vAlign w:val="center"/>
                                  <w:hideMark/>
                                </w:tcPr>
                                <w:p w14:paraId="4F073DA1" w14:textId="77777777" w:rsidR="006C3BF4" w:rsidRPr="00273EF4" w:rsidRDefault="006C3BF4" w:rsidP="00273EF4">
                                  <w:pPr>
                                    <w:rPr>
                                      <w:color w:val="000000"/>
                                      <w:sz w:val="20"/>
                                      <w:lang w:val="en-US"/>
                                    </w:rPr>
                                  </w:pPr>
                                  <w:r w:rsidRPr="00273EF4">
                                    <w:rPr>
                                      <w:color w:val="000000"/>
                                      <w:sz w:val="20"/>
                                    </w:rPr>
                                    <w:t>Kt. veiklos pajamos</w:t>
                                  </w:r>
                                </w:p>
                              </w:tc>
                              <w:tc>
                                <w:tcPr>
                                  <w:tcW w:w="1700" w:type="dxa"/>
                                  <w:tcBorders>
                                    <w:top w:val="nil"/>
                                    <w:left w:val="nil"/>
                                    <w:bottom w:val="single" w:sz="8" w:space="0" w:color="auto"/>
                                    <w:right w:val="single" w:sz="8" w:space="0" w:color="auto"/>
                                  </w:tcBorders>
                                  <w:shd w:val="clear" w:color="auto" w:fill="auto"/>
                                  <w:noWrap/>
                                  <w:vAlign w:val="center"/>
                                  <w:hideMark/>
                                </w:tcPr>
                                <w:p w14:paraId="63D42C3E" w14:textId="77777777" w:rsidR="006C3BF4" w:rsidRPr="00273EF4" w:rsidRDefault="006C3BF4" w:rsidP="00273EF4">
                                  <w:pPr>
                                    <w:jc w:val="center"/>
                                    <w:rPr>
                                      <w:color w:val="000000"/>
                                      <w:sz w:val="20"/>
                                      <w:lang w:val="en-US"/>
                                    </w:rPr>
                                  </w:pPr>
                                  <w:r w:rsidRPr="00273EF4">
                                    <w:rPr>
                                      <w:color w:val="000000"/>
                                      <w:sz w:val="20"/>
                                    </w:rPr>
                                    <w:t>0</w:t>
                                  </w:r>
                                </w:p>
                              </w:tc>
                              <w:tc>
                                <w:tcPr>
                                  <w:tcW w:w="1560" w:type="dxa"/>
                                  <w:tcBorders>
                                    <w:top w:val="nil"/>
                                    <w:left w:val="nil"/>
                                    <w:bottom w:val="single" w:sz="8" w:space="0" w:color="auto"/>
                                    <w:right w:val="single" w:sz="8" w:space="0" w:color="auto"/>
                                  </w:tcBorders>
                                  <w:shd w:val="clear" w:color="auto" w:fill="auto"/>
                                  <w:noWrap/>
                                  <w:vAlign w:val="center"/>
                                  <w:hideMark/>
                                </w:tcPr>
                                <w:p w14:paraId="5DB22FCC" w14:textId="77777777" w:rsidR="006C3BF4" w:rsidRPr="00273EF4" w:rsidRDefault="006C3BF4" w:rsidP="00273EF4">
                                  <w:pPr>
                                    <w:jc w:val="center"/>
                                    <w:rPr>
                                      <w:color w:val="000000"/>
                                      <w:sz w:val="20"/>
                                      <w:lang w:val="en-US"/>
                                    </w:rPr>
                                  </w:pPr>
                                  <w:r w:rsidRPr="00273EF4">
                                    <w:rPr>
                                      <w:color w:val="000000"/>
                                      <w:sz w:val="20"/>
                                    </w:rPr>
                                    <w:t>76 869</w:t>
                                  </w:r>
                                </w:p>
                              </w:tc>
                              <w:tc>
                                <w:tcPr>
                                  <w:tcW w:w="1880" w:type="dxa"/>
                                  <w:tcBorders>
                                    <w:top w:val="nil"/>
                                    <w:left w:val="nil"/>
                                    <w:bottom w:val="single" w:sz="8" w:space="0" w:color="auto"/>
                                    <w:right w:val="single" w:sz="8" w:space="0" w:color="auto"/>
                                  </w:tcBorders>
                                  <w:shd w:val="clear" w:color="auto" w:fill="auto"/>
                                  <w:noWrap/>
                                  <w:vAlign w:val="center"/>
                                  <w:hideMark/>
                                </w:tcPr>
                                <w:p w14:paraId="17E086D2" w14:textId="77777777" w:rsidR="006C3BF4" w:rsidRPr="00273EF4" w:rsidRDefault="006C3BF4" w:rsidP="00273EF4">
                                  <w:pPr>
                                    <w:jc w:val="center"/>
                                    <w:rPr>
                                      <w:color w:val="000000"/>
                                      <w:sz w:val="20"/>
                                      <w:lang w:val="en-US"/>
                                    </w:rPr>
                                  </w:pPr>
                                  <w:r w:rsidRPr="00273EF4">
                                    <w:rPr>
                                      <w:color w:val="000000"/>
                                      <w:sz w:val="20"/>
                                    </w:rPr>
                                    <w:t>76 869</w:t>
                                  </w:r>
                                </w:p>
                              </w:tc>
                              <w:tc>
                                <w:tcPr>
                                  <w:tcW w:w="1520" w:type="dxa"/>
                                  <w:tcBorders>
                                    <w:top w:val="nil"/>
                                    <w:left w:val="nil"/>
                                    <w:bottom w:val="single" w:sz="8" w:space="0" w:color="auto"/>
                                    <w:right w:val="single" w:sz="8" w:space="0" w:color="auto"/>
                                  </w:tcBorders>
                                  <w:shd w:val="clear" w:color="auto" w:fill="auto"/>
                                  <w:vAlign w:val="center"/>
                                  <w:hideMark/>
                                </w:tcPr>
                                <w:p w14:paraId="1BA0D45F" w14:textId="77777777" w:rsidR="006C3BF4" w:rsidRPr="00273EF4" w:rsidRDefault="006C3BF4" w:rsidP="00273EF4">
                                  <w:pPr>
                                    <w:jc w:val="center"/>
                                    <w:rPr>
                                      <w:color w:val="000000"/>
                                      <w:sz w:val="20"/>
                                      <w:lang w:val="en-US"/>
                                    </w:rPr>
                                  </w:pPr>
                                  <w:r w:rsidRPr="00273EF4">
                                    <w:rPr>
                                      <w:color w:val="000000"/>
                                      <w:sz w:val="20"/>
                                      <w:lang w:val="en-US"/>
                                    </w:rPr>
                                    <w:t> </w:t>
                                  </w:r>
                                  <w:r>
                                    <w:rPr>
                                      <w:color w:val="000000"/>
                                      <w:sz w:val="20"/>
                                      <w:lang w:val="en-US"/>
                                    </w:rPr>
                                    <w:t>100,00</w:t>
                                  </w:r>
                                </w:p>
                              </w:tc>
                            </w:tr>
                            <w:tr w:rsidR="006C3BF4" w:rsidRPr="00273EF4" w14:paraId="6AECE418" w14:textId="77777777" w:rsidTr="00273EF4">
                              <w:trPr>
                                <w:trHeight w:val="300"/>
                              </w:trPr>
                              <w:tc>
                                <w:tcPr>
                                  <w:tcW w:w="2560" w:type="dxa"/>
                                  <w:tcBorders>
                                    <w:top w:val="nil"/>
                                    <w:left w:val="single" w:sz="8" w:space="0" w:color="auto"/>
                                    <w:bottom w:val="single" w:sz="8" w:space="0" w:color="auto"/>
                                    <w:right w:val="single" w:sz="8" w:space="0" w:color="auto"/>
                                  </w:tcBorders>
                                  <w:shd w:val="clear" w:color="auto" w:fill="auto"/>
                                  <w:noWrap/>
                                  <w:vAlign w:val="center"/>
                                  <w:hideMark/>
                                </w:tcPr>
                                <w:p w14:paraId="115373A4" w14:textId="77777777" w:rsidR="006C3BF4" w:rsidRPr="00273EF4" w:rsidRDefault="006C3BF4" w:rsidP="00273EF4">
                                  <w:pPr>
                                    <w:jc w:val="right"/>
                                    <w:rPr>
                                      <w:b/>
                                      <w:bCs/>
                                      <w:color w:val="000000"/>
                                      <w:sz w:val="20"/>
                                      <w:lang w:val="en-US"/>
                                    </w:rPr>
                                  </w:pPr>
                                  <w:r w:rsidRPr="00273EF4">
                                    <w:rPr>
                                      <w:b/>
                                      <w:bCs/>
                                      <w:color w:val="000000"/>
                                      <w:sz w:val="20"/>
                                    </w:rPr>
                                    <w:t>Viso:</w:t>
                                  </w:r>
                                </w:p>
                              </w:tc>
                              <w:tc>
                                <w:tcPr>
                                  <w:tcW w:w="1700" w:type="dxa"/>
                                  <w:tcBorders>
                                    <w:top w:val="nil"/>
                                    <w:left w:val="nil"/>
                                    <w:bottom w:val="single" w:sz="8" w:space="0" w:color="auto"/>
                                    <w:right w:val="single" w:sz="8" w:space="0" w:color="auto"/>
                                  </w:tcBorders>
                                  <w:shd w:val="clear" w:color="auto" w:fill="auto"/>
                                  <w:noWrap/>
                                  <w:vAlign w:val="center"/>
                                  <w:hideMark/>
                                </w:tcPr>
                                <w:p w14:paraId="49880DD4" w14:textId="77777777" w:rsidR="006C3BF4" w:rsidRPr="00273EF4" w:rsidRDefault="006C3BF4" w:rsidP="00273EF4">
                                  <w:pPr>
                                    <w:jc w:val="center"/>
                                    <w:rPr>
                                      <w:b/>
                                      <w:bCs/>
                                      <w:color w:val="000000"/>
                                      <w:sz w:val="20"/>
                                      <w:lang w:val="en-US"/>
                                    </w:rPr>
                                  </w:pPr>
                                  <w:r w:rsidRPr="00273EF4">
                                    <w:rPr>
                                      <w:b/>
                                      <w:bCs/>
                                      <w:color w:val="000000"/>
                                      <w:sz w:val="20"/>
                                    </w:rPr>
                                    <w:t>2 769 135</w:t>
                                  </w:r>
                                </w:p>
                              </w:tc>
                              <w:tc>
                                <w:tcPr>
                                  <w:tcW w:w="1560" w:type="dxa"/>
                                  <w:tcBorders>
                                    <w:top w:val="nil"/>
                                    <w:left w:val="nil"/>
                                    <w:bottom w:val="single" w:sz="8" w:space="0" w:color="auto"/>
                                    <w:right w:val="single" w:sz="8" w:space="0" w:color="auto"/>
                                  </w:tcBorders>
                                  <w:shd w:val="clear" w:color="auto" w:fill="auto"/>
                                  <w:noWrap/>
                                  <w:vAlign w:val="center"/>
                                  <w:hideMark/>
                                </w:tcPr>
                                <w:p w14:paraId="03876126" w14:textId="77777777" w:rsidR="006C3BF4" w:rsidRPr="00273EF4" w:rsidRDefault="006C3BF4" w:rsidP="00273EF4">
                                  <w:pPr>
                                    <w:jc w:val="center"/>
                                    <w:rPr>
                                      <w:b/>
                                      <w:bCs/>
                                      <w:color w:val="000000"/>
                                      <w:sz w:val="20"/>
                                      <w:lang w:val="en-US"/>
                                    </w:rPr>
                                  </w:pPr>
                                  <w:r w:rsidRPr="00273EF4">
                                    <w:rPr>
                                      <w:b/>
                                      <w:bCs/>
                                      <w:color w:val="000000"/>
                                      <w:sz w:val="20"/>
                                    </w:rPr>
                                    <w:t>3 748 844</w:t>
                                  </w:r>
                                </w:p>
                              </w:tc>
                              <w:tc>
                                <w:tcPr>
                                  <w:tcW w:w="1880" w:type="dxa"/>
                                  <w:tcBorders>
                                    <w:top w:val="nil"/>
                                    <w:left w:val="nil"/>
                                    <w:bottom w:val="single" w:sz="8" w:space="0" w:color="auto"/>
                                    <w:right w:val="single" w:sz="8" w:space="0" w:color="auto"/>
                                  </w:tcBorders>
                                  <w:shd w:val="clear" w:color="auto" w:fill="auto"/>
                                  <w:noWrap/>
                                  <w:vAlign w:val="center"/>
                                  <w:hideMark/>
                                </w:tcPr>
                                <w:p w14:paraId="7BA6AE31" w14:textId="77777777" w:rsidR="006C3BF4" w:rsidRPr="00273EF4" w:rsidRDefault="006C3BF4" w:rsidP="00273EF4">
                                  <w:pPr>
                                    <w:jc w:val="center"/>
                                    <w:rPr>
                                      <w:b/>
                                      <w:bCs/>
                                      <w:color w:val="000000"/>
                                      <w:sz w:val="20"/>
                                      <w:lang w:val="en-US"/>
                                    </w:rPr>
                                  </w:pPr>
                                  <w:r w:rsidRPr="00273EF4">
                                    <w:rPr>
                                      <w:b/>
                                      <w:bCs/>
                                      <w:color w:val="000000"/>
                                      <w:sz w:val="20"/>
                                    </w:rPr>
                                    <w:t>979 709</w:t>
                                  </w:r>
                                </w:p>
                              </w:tc>
                              <w:tc>
                                <w:tcPr>
                                  <w:tcW w:w="1520" w:type="dxa"/>
                                  <w:tcBorders>
                                    <w:top w:val="nil"/>
                                    <w:left w:val="nil"/>
                                    <w:bottom w:val="single" w:sz="8" w:space="0" w:color="auto"/>
                                    <w:right w:val="single" w:sz="8" w:space="0" w:color="auto"/>
                                  </w:tcBorders>
                                  <w:shd w:val="clear" w:color="auto" w:fill="auto"/>
                                  <w:vAlign w:val="center"/>
                                  <w:hideMark/>
                                </w:tcPr>
                                <w:p w14:paraId="44758144" w14:textId="77777777" w:rsidR="006C3BF4" w:rsidRPr="00273EF4" w:rsidRDefault="006C3BF4" w:rsidP="00273EF4">
                                  <w:pPr>
                                    <w:jc w:val="center"/>
                                    <w:rPr>
                                      <w:b/>
                                      <w:bCs/>
                                      <w:color w:val="000000"/>
                                      <w:sz w:val="20"/>
                                      <w:lang w:val="en-US"/>
                                    </w:rPr>
                                  </w:pPr>
                                  <w:r w:rsidRPr="00273EF4">
                                    <w:rPr>
                                      <w:b/>
                                      <w:bCs/>
                                      <w:color w:val="000000"/>
                                      <w:sz w:val="20"/>
                                    </w:rPr>
                                    <w:t>35,38</w:t>
                                  </w:r>
                                </w:p>
                              </w:tc>
                            </w:tr>
                          </w:tbl>
                          <w:p w14:paraId="1CF7571F" w14:textId="77777777" w:rsidR="006C3BF4" w:rsidRDefault="006C3BF4" w:rsidP="006C3BF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74A4B8" id="_x0000_t202" coordsize="21600,21600" o:spt="202" path="m,l,21600r21600,l21600,xe">
                <v:stroke joinstyle="miter"/>
                <v:path gradientshapeok="t" o:connecttype="rect"/>
              </v:shapetype>
              <v:shape id="_x0000_s1037" type="#_x0000_t202" style="position:absolute;left:0;text-align:left;margin-left:0;margin-top:35.55pt;width:473.4pt;height:171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" strokecolor="window">
                <v:textbox>
                  <w:txbxContent>
                    <w:p w14:paraId="7D899B28" w14:textId="77777777" w:rsidR="006C3BF4" w:rsidRPr="00824E7C" w:rsidRDefault="006C3BF4" w:rsidP="006C3BF4">
                      <w:pPr>
                        <w:spacing w:line="276" w:lineRule="auto"/>
                        <w:rPr>
                          <w:i/>
                          <w:sz w:val="20"/>
                          <w:szCs w:val="24"/>
                          <w:u w:val="single"/>
                        </w:rPr>
                      </w:pPr>
                      <w:r w:rsidRPr="00824E7C">
                        <w:rPr>
                          <w:i/>
                          <w:sz w:val="20"/>
                          <w:szCs w:val="24"/>
                          <w:u w:val="single"/>
                        </w:rPr>
                        <w:t>1 lentelė.  Įmonės pajamos pagal veiklas ir jų palyginimas:</w:t>
                      </w:r>
                    </w:p>
                    <w:tbl>
                      <w:tblPr>
                        <w:tblW w:w="9220" w:type="dxa"/>
                        <w:tblLook w:val="04A0" w:firstRow="1" w:lastRow="0" w:firstColumn="1" w:lastColumn="0" w:noHBand="0" w:noVBand="1"/>
                      </w:tblPr>
                      <w:tblGrid>
                        <w:gridCol w:w="2560"/>
                        <w:gridCol w:w="1700"/>
                        <w:gridCol w:w="1560"/>
                        <w:gridCol w:w="1880"/>
                        <w:gridCol w:w="1520"/>
                      </w:tblGrid>
                      <w:tr w:rsidR="006C3BF4" w:rsidRPr="00273EF4" w14:paraId="55205EB2" w14:textId="77777777" w:rsidTr="00273EF4">
                        <w:trPr>
                          <w:trHeight w:val="636"/>
                        </w:trPr>
                        <w:tc>
                          <w:tcPr>
                            <w:tcW w:w="2560" w:type="dxa"/>
                            <w:tcBorders>
                              <w:top w:val="single" w:sz="8" w:space="0" w:color="auto"/>
                              <w:left w:val="single" w:sz="8" w:space="0" w:color="auto"/>
                              <w:bottom w:val="single" w:sz="8" w:space="0" w:color="auto"/>
                              <w:right w:val="single" w:sz="8" w:space="0" w:color="auto"/>
                            </w:tcBorders>
                            <w:shd w:val="clear" w:color="000000" w:fill="E2EFD9"/>
                            <w:noWrap/>
                            <w:vAlign w:val="center"/>
                            <w:hideMark/>
                          </w:tcPr>
                          <w:p w14:paraId="231257ED" w14:textId="77777777" w:rsidR="006C3BF4" w:rsidRPr="00273EF4" w:rsidRDefault="006C3BF4" w:rsidP="00273EF4">
                            <w:pPr>
                              <w:jc w:val="center"/>
                              <w:rPr>
                                <w:b/>
                                <w:bCs/>
                                <w:color w:val="000000"/>
                                <w:szCs w:val="24"/>
                                <w:lang w:val="en-US"/>
                              </w:rPr>
                            </w:pPr>
                            <w:r w:rsidRPr="00273EF4">
                              <w:rPr>
                                <w:b/>
                                <w:bCs/>
                                <w:color w:val="000000"/>
                                <w:szCs w:val="24"/>
                              </w:rPr>
                              <w:t>Veiklos  pavadinimas</w:t>
                            </w:r>
                          </w:p>
                        </w:tc>
                        <w:tc>
                          <w:tcPr>
                            <w:tcW w:w="1700" w:type="dxa"/>
                            <w:tcBorders>
                              <w:top w:val="single" w:sz="8" w:space="0" w:color="auto"/>
                              <w:left w:val="nil"/>
                              <w:bottom w:val="single" w:sz="8" w:space="0" w:color="auto"/>
                              <w:right w:val="single" w:sz="8" w:space="0" w:color="auto"/>
                            </w:tcBorders>
                            <w:shd w:val="clear" w:color="000000" w:fill="E2EFD9"/>
                            <w:noWrap/>
                            <w:vAlign w:val="center"/>
                            <w:hideMark/>
                          </w:tcPr>
                          <w:p w14:paraId="11C3E575" w14:textId="77777777" w:rsidR="006C3BF4" w:rsidRPr="00273EF4" w:rsidRDefault="006C3BF4" w:rsidP="00273EF4">
                            <w:pPr>
                              <w:jc w:val="center"/>
                              <w:rPr>
                                <w:b/>
                                <w:bCs/>
                                <w:color w:val="000000"/>
                                <w:szCs w:val="24"/>
                                <w:lang w:val="en-US"/>
                              </w:rPr>
                            </w:pPr>
                            <w:r w:rsidRPr="00273EF4">
                              <w:rPr>
                                <w:b/>
                                <w:bCs/>
                                <w:color w:val="000000"/>
                                <w:szCs w:val="24"/>
                              </w:rPr>
                              <w:t>2023 m. (Eur)</w:t>
                            </w:r>
                          </w:p>
                        </w:tc>
                        <w:tc>
                          <w:tcPr>
                            <w:tcW w:w="1560" w:type="dxa"/>
                            <w:tcBorders>
                              <w:top w:val="single" w:sz="8" w:space="0" w:color="auto"/>
                              <w:left w:val="nil"/>
                              <w:bottom w:val="single" w:sz="8" w:space="0" w:color="auto"/>
                              <w:right w:val="single" w:sz="8" w:space="0" w:color="auto"/>
                            </w:tcBorders>
                            <w:shd w:val="clear" w:color="000000" w:fill="E2EFD9"/>
                            <w:noWrap/>
                            <w:vAlign w:val="center"/>
                            <w:hideMark/>
                          </w:tcPr>
                          <w:p w14:paraId="2346827C" w14:textId="77777777" w:rsidR="006C3BF4" w:rsidRPr="00273EF4" w:rsidRDefault="006C3BF4" w:rsidP="00273EF4">
                            <w:pPr>
                              <w:jc w:val="center"/>
                              <w:rPr>
                                <w:b/>
                                <w:bCs/>
                                <w:color w:val="000000"/>
                                <w:szCs w:val="24"/>
                                <w:lang w:val="en-US"/>
                              </w:rPr>
                            </w:pPr>
                            <w:r w:rsidRPr="00273EF4">
                              <w:rPr>
                                <w:b/>
                                <w:bCs/>
                                <w:color w:val="000000"/>
                                <w:szCs w:val="24"/>
                              </w:rPr>
                              <w:t>2024 m. (Eur)</w:t>
                            </w:r>
                          </w:p>
                        </w:tc>
                        <w:tc>
                          <w:tcPr>
                            <w:tcW w:w="1880" w:type="dxa"/>
                            <w:tcBorders>
                              <w:top w:val="single" w:sz="8" w:space="0" w:color="auto"/>
                              <w:left w:val="nil"/>
                              <w:bottom w:val="single" w:sz="8" w:space="0" w:color="auto"/>
                              <w:right w:val="single" w:sz="8" w:space="0" w:color="auto"/>
                            </w:tcBorders>
                            <w:shd w:val="clear" w:color="000000" w:fill="E2EFD9"/>
                            <w:noWrap/>
                            <w:vAlign w:val="center"/>
                            <w:hideMark/>
                          </w:tcPr>
                          <w:p w14:paraId="6308A5BD" w14:textId="77777777" w:rsidR="006C3BF4" w:rsidRPr="00273EF4" w:rsidRDefault="006C3BF4" w:rsidP="00273EF4">
                            <w:pPr>
                              <w:jc w:val="center"/>
                              <w:rPr>
                                <w:b/>
                                <w:bCs/>
                                <w:color w:val="000000"/>
                                <w:szCs w:val="24"/>
                                <w:lang w:val="en-US"/>
                              </w:rPr>
                            </w:pPr>
                            <w:r w:rsidRPr="00273EF4">
                              <w:rPr>
                                <w:b/>
                                <w:bCs/>
                                <w:color w:val="000000"/>
                                <w:szCs w:val="24"/>
                              </w:rPr>
                              <w:t>Skirtumas, Eur</w:t>
                            </w:r>
                          </w:p>
                        </w:tc>
                        <w:tc>
                          <w:tcPr>
                            <w:tcW w:w="1520" w:type="dxa"/>
                            <w:tcBorders>
                              <w:top w:val="single" w:sz="8" w:space="0" w:color="auto"/>
                              <w:left w:val="nil"/>
                              <w:bottom w:val="single" w:sz="8" w:space="0" w:color="auto"/>
                              <w:right w:val="single" w:sz="8" w:space="0" w:color="auto"/>
                            </w:tcBorders>
                            <w:shd w:val="clear" w:color="000000" w:fill="E2EFD9"/>
                            <w:vAlign w:val="center"/>
                            <w:hideMark/>
                          </w:tcPr>
                          <w:p w14:paraId="5DCB2391" w14:textId="77777777" w:rsidR="006C3BF4" w:rsidRPr="00273EF4" w:rsidRDefault="006C3BF4" w:rsidP="00273EF4">
                            <w:pPr>
                              <w:jc w:val="center"/>
                              <w:rPr>
                                <w:b/>
                                <w:bCs/>
                                <w:color w:val="000000"/>
                                <w:szCs w:val="24"/>
                                <w:lang w:val="en-US"/>
                              </w:rPr>
                            </w:pPr>
                            <w:r w:rsidRPr="00273EF4">
                              <w:rPr>
                                <w:b/>
                                <w:bCs/>
                                <w:color w:val="000000"/>
                                <w:szCs w:val="24"/>
                              </w:rPr>
                              <w:t>Pokytis, proc.</w:t>
                            </w:r>
                          </w:p>
                        </w:tc>
                      </w:tr>
                      <w:tr w:rsidR="006C3BF4" w:rsidRPr="00273EF4" w14:paraId="39ACAF8C" w14:textId="77777777" w:rsidTr="00273EF4">
                        <w:trPr>
                          <w:trHeight w:val="300"/>
                        </w:trPr>
                        <w:tc>
                          <w:tcPr>
                            <w:tcW w:w="2560" w:type="dxa"/>
                            <w:tcBorders>
                              <w:top w:val="nil"/>
                              <w:left w:val="single" w:sz="8" w:space="0" w:color="auto"/>
                              <w:bottom w:val="single" w:sz="8" w:space="0" w:color="auto"/>
                              <w:right w:val="single" w:sz="8" w:space="0" w:color="auto"/>
                            </w:tcBorders>
                            <w:shd w:val="clear" w:color="auto" w:fill="auto"/>
                            <w:noWrap/>
                            <w:vAlign w:val="center"/>
                            <w:hideMark/>
                          </w:tcPr>
                          <w:p w14:paraId="55DDB784" w14:textId="77777777" w:rsidR="006C3BF4" w:rsidRPr="00273EF4" w:rsidRDefault="006C3BF4" w:rsidP="00273EF4">
                            <w:pPr>
                              <w:rPr>
                                <w:color w:val="000000"/>
                                <w:sz w:val="20"/>
                                <w:lang w:val="en-US"/>
                              </w:rPr>
                            </w:pPr>
                            <w:r w:rsidRPr="00273EF4">
                              <w:rPr>
                                <w:color w:val="000000"/>
                                <w:sz w:val="20"/>
                              </w:rPr>
                              <w:t>Atliekų surinkimo pajamos</w:t>
                            </w:r>
                          </w:p>
                        </w:tc>
                        <w:tc>
                          <w:tcPr>
                            <w:tcW w:w="1700" w:type="dxa"/>
                            <w:tcBorders>
                              <w:top w:val="nil"/>
                              <w:left w:val="nil"/>
                              <w:bottom w:val="single" w:sz="8" w:space="0" w:color="auto"/>
                              <w:right w:val="single" w:sz="8" w:space="0" w:color="auto"/>
                            </w:tcBorders>
                            <w:shd w:val="clear" w:color="auto" w:fill="auto"/>
                            <w:noWrap/>
                            <w:vAlign w:val="center"/>
                            <w:hideMark/>
                          </w:tcPr>
                          <w:p w14:paraId="35D62F86" w14:textId="77777777" w:rsidR="006C3BF4" w:rsidRPr="00273EF4" w:rsidRDefault="006C3BF4" w:rsidP="00273EF4">
                            <w:pPr>
                              <w:jc w:val="center"/>
                              <w:rPr>
                                <w:color w:val="000000"/>
                                <w:sz w:val="20"/>
                                <w:lang w:val="en-US"/>
                              </w:rPr>
                            </w:pPr>
                            <w:r w:rsidRPr="00273EF4">
                              <w:rPr>
                                <w:color w:val="000000"/>
                                <w:sz w:val="20"/>
                              </w:rPr>
                              <w:t>2 461 081</w:t>
                            </w:r>
                          </w:p>
                        </w:tc>
                        <w:tc>
                          <w:tcPr>
                            <w:tcW w:w="1560" w:type="dxa"/>
                            <w:tcBorders>
                              <w:top w:val="nil"/>
                              <w:left w:val="nil"/>
                              <w:bottom w:val="single" w:sz="8" w:space="0" w:color="auto"/>
                              <w:right w:val="single" w:sz="8" w:space="0" w:color="auto"/>
                            </w:tcBorders>
                            <w:shd w:val="clear" w:color="auto" w:fill="auto"/>
                            <w:noWrap/>
                            <w:vAlign w:val="center"/>
                            <w:hideMark/>
                          </w:tcPr>
                          <w:p w14:paraId="74EA0915" w14:textId="77777777" w:rsidR="006C3BF4" w:rsidRPr="00273EF4" w:rsidRDefault="006C3BF4" w:rsidP="00273EF4">
                            <w:pPr>
                              <w:jc w:val="center"/>
                              <w:rPr>
                                <w:color w:val="000000"/>
                                <w:sz w:val="20"/>
                                <w:lang w:val="en-US"/>
                              </w:rPr>
                            </w:pPr>
                            <w:r w:rsidRPr="00273EF4">
                              <w:rPr>
                                <w:color w:val="000000"/>
                                <w:sz w:val="20"/>
                              </w:rPr>
                              <w:t>3 369 822</w:t>
                            </w:r>
                          </w:p>
                        </w:tc>
                        <w:tc>
                          <w:tcPr>
                            <w:tcW w:w="1880" w:type="dxa"/>
                            <w:tcBorders>
                              <w:top w:val="nil"/>
                              <w:left w:val="nil"/>
                              <w:bottom w:val="single" w:sz="8" w:space="0" w:color="auto"/>
                              <w:right w:val="single" w:sz="8" w:space="0" w:color="auto"/>
                            </w:tcBorders>
                            <w:shd w:val="clear" w:color="auto" w:fill="auto"/>
                            <w:noWrap/>
                            <w:vAlign w:val="center"/>
                            <w:hideMark/>
                          </w:tcPr>
                          <w:p w14:paraId="516B6FED" w14:textId="77777777" w:rsidR="006C3BF4" w:rsidRPr="00273EF4" w:rsidRDefault="006C3BF4" w:rsidP="00273EF4">
                            <w:pPr>
                              <w:jc w:val="center"/>
                              <w:rPr>
                                <w:color w:val="000000"/>
                                <w:sz w:val="20"/>
                                <w:lang w:val="en-US"/>
                              </w:rPr>
                            </w:pPr>
                            <w:r w:rsidRPr="00273EF4">
                              <w:rPr>
                                <w:color w:val="000000"/>
                                <w:sz w:val="20"/>
                              </w:rPr>
                              <w:t>908 741</w:t>
                            </w:r>
                          </w:p>
                        </w:tc>
                        <w:tc>
                          <w:tcPr>
                            <w:tcW w:w="1520" w:type="dxa"/>
                            <w:tcBorders>
                              <w:top w:val="nil"/>
                              <w:left w:val="nil"/>
                              <w:bottom w:val="single" w:sz="8" w:space="0" w:color="auto"/>
                              <w:right w:val="single" w:sz="8" w:space="0" w:color="auto"/>
                            </w:tcBorders>
                            <w:shd w:val="clear" w:color="auto" w:fill="auto"/>
                            <w:vAlign w:val="center"/>
                            <w:hideMark/>
                          </w:tcPr>
                          <w:p w14:paraId="21B1B655" w14:textId="77777777" w:rsidR="006C3BF4" w:rsidRPr="00273EF4" w:rsidRDefault="006C3BF4" w:rsidP="00273EF4">
                            <w:pPr>
                              <w:jc w:val="center"/>
                              <w:rPr>
                                <w:color w:val="000000"/>
                                <w:sz w:val="20"/>
                                <w:lang w:val="en-US"/>
                              </w:rPr>
                            </w:pPr>
                            <w:r w:rsidRPr="00273EF4">
                              <w:rPr>
                                <w:color w:val="000000"/>
                                <w:sz w:val="20"/>
                              </w:rPr>
                              <w:t>36,92</w:t>
                            </w:r>
                          </w:p>
                        </w:tc>
                      </w:tr>
                      <w:tr w:rsidR="006C3BF4" w:rsidRPr="00273EF4" w14:paraId="7786638E" w14:textId="77777777" w:rsidTr="00273EF4">
                        <w:trPr>
                          <w:trHeight w:val="300"/>
                        </w:trPr>
                        <w:tc>
                          <w:tcPr>
                            <w:tcW w:w="2560" w:type="dxa"/>
                            <w:tcBorders>
                              <w:top w:val="nil"/>
                              <w:left w:val="single" w:sz="8" w:space="0" w:color="auto"/>
                              <w:bottom w:val="single" w:sz="8" w:space="0" w:color="auto"/>
                              <w:right w:val="single" w:sz="8" w:space="0" w:color="auto"/>
                            </w:tcBorders>
                            <w:shd w:val="clear" w:color="auto" w:fill="auto"/>
                            <w:noWrap/>
                            <w:vAlign w:val="center"/>
                            <w:hideMark/>
                          </w:tcPr>
                          <w:p w14:paraId="30D77171" w14:textId="77777777" w:rsidR="006C3BF4" w:rsidRPr="00273EF4" w:rsidRDefault="006C3BF4" w:rsidP="00273EF4">
                            <w:pPr>
                              <w:rPr>
                                <w:color w:val="000000"/>
                                <w:sz w:val="20"/>
                                <w:lang w:val="en-US"/>
                              </w:rPr>
                            </w:pPr>
                            <w:r w:rsidRPr="00273EF4">
                              <w:rPr>
                                <w:color w:val="000000"/>
                                <w:sz w:val="20"/>
                              </w:rPr>
                              <w:t>Sąvartyno "vartų mokestis"</w:t>
                            </w:r>
                          </w:p>
                        </w:tc>
                        <w:tc>
                          <w:tcPr>
                            <w:tcW w:w="1700" w:type="dxa"/>
                            <w:tcBorders>
                              <w:top w:val="nil"/>
                              <w:left w:val="nil"/>
                              <w:bottom w:val="single" w:sz="8" w:space="0" w:color="auto"/>
                              <w:right w:val="single" w:sz="8" w:space="0" w:color="auto"/>
                            </w:tcBorders>
                            <w:shd w:val="clear" w:color="auto" w:fill="auto"/>
                            <w:noWrap/>
                            <w:vAlign w:val="center"/>
                            <w:hideMark/>
                          </w:tcPr>
                          <w:p w14:paraId="5427BEE3" w14:textId="77777777" w:rsidR="006C3BF4" w:rsidRPr="00273EF4" w:rsidRDefault="006C3BF4" w:rsidP="00273EF4">
                            <w:pPr>
                              <w:jc w:val="center"/>
                              <w:rPr>
                                <w:color w:val="000000"/>
                                <w:sz w:val="20"/>
                                <w:lang w:val="en-US"/>
                              </w:rPr>
                            </w:pPr>
                            <w:r w:rsidRPr="00273EF4">
                              <w:rPr>
                                <w:color w:val="000000"/>
                                <w:sz w:val="20"/>
                              </w:rPr>
                              <w:t>233 855</w:t>
                            </w:r>
                          </w:p>
                        </w:tc>
                        <w:tc>
                          <w:tcPr>
                            <w:tcW w:w="1560" w:type="dxa"/>
                            <w:tcBorders>
                              <w:top w:val="nil"/>
                              <w:left w:val="nil"/>
                              <w:bottom w:val="single" w:sz="8" w:space="0" w:color="auto"/>
                              <w:right w:val="single" w:sz="8" w:space="0" w:color="auto"/>
                            </w:tcBorders>
                            <w:shd w:val="clear" w:color="auto" w:fill="auto"/>
                            <w:noWrap/>
                            <w:vAlign w:val="center"/>
                            <w:hideMark/>
                          </w:tcPr>
                          <w:p w14:paraId="13D2E535" w14:textId="77777777" w:rsidR="006C3BF4" w:rsidRPr="00273EF4" w:rsidRDefault="006C3BF4" w:rsidP="00273EF4">
                            <w:pPr>
                              <w:jc w:val="center"/>
                              <w:rPr>
                                <w:color w:val="000000"/>
                                <w:sz w:val="20"/>
                                <w:lang w:val="en-US"/>
                              </w:rPr>
                            </w:pPr>
                            <w:r w:rsidRPr="00273EF4">
                              <w:rPr>
                                <w:color w:val="000000"/>
                                <w:sz w:val="20"/>
                              </w:rPr>
                              <w:t>151 136</w:t>
                            </w:r>
                          </w:p>
                        </w:tc>
                        <w:tc>
                          <w:tcPr>
                            <w:tcW w:w="1880" w:type="dxa"/>
                            <w:tcBorders>
                              <w:top w:val="nil"/>
                              <w:left w:val="nil"/>
                              <w:bottom w:val="single" w:sz="8" w:space="0" w:color="auto"/>
                              <w:right w:val="single" w:sz="8" w:space="0" w:color="auto"/>
                            </w:tcBorders>
                            <w:shd w:val="clear" w:color="auto" w:fill="auto"/>
                            <w:noWrap/>
                            <w:vAlign w:val="center"/>
                            <w:hideMark/>
                          </w:tcPr>
                          <w:p w14:paraId="1CAFD475" w14:textId="77777777" w:rsidR="006C3BF4" w:rsidRPr="00273EF4" w:rsidRDefault="006C3BF4" w:rsidP="00273EF4">
                            <w:pPr>
                              <w:jc w:val="center"/>
                              <w:rPr>
                                <w:color w:val="000000"/>
                                <w:sz w:val="20"/>
                                <w:lang w:val="en-US"/>
                              </w:rPr>
                            </w:pPr>
                            <w:r w:rsidRPr="00273EF4">
                              <w:rPr>
                                <w:color w:val="000000"/>
                                <w:sz w:val="20"/>
                              </w:rPr>
                              <w:t>-82 719</w:t>
                            </w:r>
                          </w:p>
                        </w:tc>
                        <w:tc>
                          <w:tcPr>
                            <w:tcW w:w="1520" w:type="dxa"/>
                            <w:tcBorders>
                              <w:top w:val="nil"/>
                              <w:left w:val="nil"/>
                              <w:bottom w:val="single" w:sz="8" w:space="0" w:color="auto"/>
                              <w:right w:val="single" w:sz="8" w:space="0" w:color="auto"/>
                            </w:tcBorders>
                            <w:shd w:val="clear" w:color="auto" w:fill="auto"/>
                            <w:vAlign w:val="center"/>
                            <w:hideMark/>
                          </w:tcPr>
                          <w:p w14:paraId="20765ACE" w14:textId="77777777" w:rsidR="006C3BF4" w:rsidRPr="00273EF4" w:rsidRDefault="006C3BF4" w:rsidP="00273EF4">
                            <w:pPr>
                              <w:jc w:val="center"/>
                              <w:rPr>
                                <w:color w:val="000000"/>
                                <w:sz w:val="20"/>
                                <w:lang w:val="en-US"/>
                              </w:rPr>
                            </w:pPr>
                            <w:r w:rsidRPr="00273EF4">
                              <w:rPr>
                                <w:color w:val="000000"/>
                                <w:sz w:val="20"/>
                              </w:rPr>
                              <w:t>-35,37</w:t>
                            </w:r>
                          </w:p>
                        </w:tc>
                      </w:tr>
                      <w:tr w:rsidR="006C3BF4" w:rsidRPr="00273EF4" w14:paraId="220425CD" w14:textId="77777777" w:rsidTr="00273EF4">
                        <w:trPr>
                          <w:trHeight w:val="300"/>
                        </w:trPr>
                        <w:tc>
                          <w:tcPr>
                            <w:tcW w:w="2560" w:type="dxa"/>
                            <w:tcBorders>
                              <w:top w:val="nil"/>
                              <w:left w:val="single" w:sz="8" w:space="0" w:color="auto"/>
                              <w:bottom w:val="single" w:sz="8" w:space="0" w:color="auto"/>
                              <w:right w:val="single" w:sz="8" w:space="0" w:color="auto"/>
                            </w:tcBorders>
                            <w:shd w:val="clear" w:color="auto" w:fill="auto"/>
                            <w:noWrap/>
                            <w:vAlign w:val="center"/>
                            <w:hideMark/>
                          </w:tcPr>
                          <w:p w14:paraId="79A62CCD" w14:textId="77777777" w:rsidR="006C3BF4" w:rsidRPr="00273EF4" w:rsidRDefault="006C3BF4" w:rsidP="00273EF4">
                            <w:pPr>
                              <w:rPr>
                                <w:color w:val="000000"/>
                                <w:sz w:val="20"/>
                                <w:lang w:val="en-US"/>
                              </w:rPr>
                            </w:pPr>
                            <w:r w:rsidRPr="00273EF4">
                              <w:rPr>
                                <w:color w:val="000000"/>
                                <w:sz w:val="20"/>
                              </w:rPr>
                              <w:t>Kt. sąvartyno pajamos</w:t>
                            </w:r>
                          </w:p>
                        </w:tc>
                        <w:tc>
                          <w:tcPr>
                            <w:tcW w:w="1700" w:type="dxa"/>
                            <w:tcBorders>
                              <w:top w:val="nil"/>
                              <w:left w:val="nil"/>
                              <w:bottom w:val="single" w:sz="8" w:space="0" w:color="auto"/>
                              <w:right w:val="single" w:sz="8" w:space="0" w:color="auto"/>
                            </w:tcBorders>
                            <w:shd w:val="clear" w:color="auto" w:fill="auto"/>
                            <w:noWrap/>
                            <w:vAlign w:val="center"/>
                            <w:hideMark/>
                          </w:tcPr>
                          <w:p w14:paraId="7711BC2A" w14:textId="77777777" w:rsidR="006C3BF4" w:rsidRPr="00273EF4" w:rsidRDefault="006C3BF4" w:rsidP="00273EF4">
                            <w:pPr>
                              <w:jc w:val="center"/>
                              <w:rPr>
                                <w:color w:val="000000"/>
                                <w:sz w:val="20"/>
                                <w:lang w:val="en-US"/>
                              </w:rPr>
                            </w:pPr>
                            <w:r w:rsidRPr="00273EF4">
                              <w:rPr>
                                <w:color w:val="000000"/>
                                <w:sz w:val="20"/>
                              </w:rPr>
                              <w:t>5 525</w:t>
                            </w:r>
                          </w:p>
                        </w:tc>
                        <w:tc>
                          <w:tcPr>
                            <w:tcW w:w="1560" w:type="dxa"/>
                            <w:tcBorders>
                              <w:top w:val="nil"/>
                              <w:left w:val="nil"/>
                              <w:bottom w:val="single" w:sz="8" w:space="0" w:color="auto"/>
                              <w:right w:val="single" w:sz="8" w:space="0" w:color="auto"/>
                            </w:tcBorders>
                            <w:shd w:val="clear" w:color="auto" w:fill="auto"/>
                            <w:noWrap/>
                            <w:vAlign w:val="center"/>
                            <w:hideMark/>
                          </w:tcPr>
                          <w:p w14:paraId="7E6C95A9" w14:textId="77777777" w:rsidR="006C3BF4" w:rsidRPr="00273EF4" w:rsidRDefault="006C3BF4" w:rsidP="00273EF4">
                            <w:pPr>
                              <w:jc w:val="center"/>
                              <w:rPr>
                                <w:color w:val="000000"/>
                                <w:sz w:val="20"/>
                                <w:lang w:val="en-US"/>
                              </w:rPr>
                            </w:pPr>
                            <w:r w:rsidRPr="00273EF4">
                              <w:rPr>
                                <w:color w:val="000000"/>
                                <w:sz w:val="20"/>
                              </w:rPr>
                              <w:t>18 348</w:t>
                            </w:r>
                          </w:p>
                        </w:tc>
                        <w:tc>
                          <w:tcPr>
                            <w:tcW w:w="1880" w:type="dxa"/>
                            <w:tcBorders>
                              <w:top w:val="nil"/>
                              <w:left w:val="nil"/>
                              <w:bottom w:val="single" w:sz="8" w:space="0" w:color="auto"/>
                              <w:right w:val="single" w:sz="8" w:space="0" w:color="auto"/>
                            </w:tcBorders>
                            <w:shd w:val="clear" w:color="auto" w:fill="auto"/>
                            <w:noWrap/>
                            <w:vAlign w:val="center"/>
                            <w:hideMark/>
                          </w:tcPr>
                          <w:p w14:paraId="26B65EB8" w14:textId="77777777" w:rsidR="006C3BF4" w:rsidRPr="00273EF4" w:rsidRDefault="006C3BF4" w:rsidP="00273EF4">
                            <w:pPr>
                              <w:jc w:val="center"/>
                              <w:rPr>
                                <w:color w:val="000000"/>
                                <w:sz w:val="20"/>
                                <w:lang w:val="en-US"/>
                              </w:rPr>
                            </w:pPr>
                            <w:r w:rsidRPr="00273EF4">
                              <w:rPr>
                                <w:color w:val="000000"/>
                                <w:sz w:val="20"/>
                              </w:rPr>
                              <w:t>12 823</w:t>
                            </w:r>
                          </w:p>
                        </w:tc>
                        <w:tc>
                          <w:tcPr>
                            <w:tcW w:w="1520" w:type="dxa"/>
                            <w:tcBorders>
                              <w:top w:val="nil"/>
                              <w:left w:val="nil"/>
                              <w:bottom w:val="single" w:sz="8" w:space="0" w:color="auto"/>
                              <w:right w:val="single" w:sz="8" w:space="0" w:color="auto"/>
                            </w:tcBorders>
                            <w:shd w:val="clear" w:color="auto" w:fill="auto"/>
                            <w:vAlign w:val="center"/>
                            <w:hideMark/>
                          </w:tcPr>
                          <w:p w14:paraId="3D5C8918" w14:textId="77777777" w:rsidR="006C3BF4" w:rsidRPr="00273EF4" w:rsidRDefault="006C3BF4" w:rsidP="00273EF4">
                            <w:pPr>
                              <w:jc w:val="center"/>
                              <w:rPr>
                                <w:color w:val="000000"/>
                                <w:sz w:val="20"/>
                                <w:lang w:val="en-US"/>
                              </w:rPr>
                            </w:pPr>
                            <w:r w:rsidRPr="00273EF4">
                              <w:rPr>
                                <w:color w:val="000000"/>
                                <w:sz w:val="20"/>
                              </w:rPr>
                              <w:t>232,09</w:t>
                            </w:r>
                          </w:p>
                        </w:tc>
                      </w:tr>
                      <w:tr w:rsidR="006C3BF4" w:rsidRPr="00273EF4" w14:paraId="4A75C09B" w14:textId="77777777" w:rsidTr="00273EF4">
                        <w:trPr>
                          <w:trHeight w:val="300"/>
                        </w:trPr>
                        <w:tc>
                          <w:tcPr>
                            <w:tcW w:w="2560" w:type="dxa"/>
                            <w:tcBorders>
                              <w:top w:val="nil"/>
                              <w:left w:val="single" w:sz="8" w:space="0" w:color="auto"/>
                              <w:bottom w:val="single" w:sz="8" w:space="0" w:color="auto"/>
                              <w:right w:val="single" w:sz="8" w:space="0" w:color="auto"/>
                            </w:tcBorders>
                            <w:shd w:val="clear" w:color="auto" w:fill="auto"/>
                            <w:noWrap/>
                            <w:vAlign w:val="center"/>
                            <w:hideMark/>
                          </w:tcPr>
                          <w:p w14:paraId="142AF946" w14:textId="77777777" w:rsidR="006C3BF4" w:rsidRPr="00273EF4" w:rsidRDefault="006C3BF4" w:rsidP="00273EF4">
                            <w:pPr>
                              <w:rPr>
                                <w:color w:val="000000"/>
                                <w:sz w:val="20"/>
                                <w:lang w:val="en-US"/>
                              </w:rPr>
                            </w:pPr>
                            <w:r w:rsidRPr="00273EF4">
                              <w:rPr>
                                <w:color w:val="000000"/>
                                <w:sz w:val="20"/>
                              </w:rPr>
                              <w:t>DASA pajamos</w:t>
                            </w:r>
                          </w:p>
                        </w:tc>
                        <w:tc>
                          <w:tcPr>
                            <w:tcW w:w="1700" w:type="dxa"/>
                            <w:tcBorders>
                              <w:top w:val="nil"/>
                              <w:left w:val="nil"/>
                              <w:bottom w:val="single" w:sz="8" w:space="0" w:color="auto"/>
                              <w:right w:val="single" w:sz="8" w:space="0" w:color="auto"/>
                            </w:tcBorders>
                            <w:shd w:val="clear" w:color="auto" w:fill="auto"/>
                            <w:noWrap/>
                            <w:vAlign w:val="center"/>
                            <w:hideMark/>
                          </w:tcPr>
                          <w:p w14:paraId="4FA9B710" w14:textId="77777777" w:rsidR="006C3BF4" w:rsidRPr="00273EF4" w:rsidRDefault="006C3BF4" w:rsidP="00273EF4">
                            <w:pPr>
                              <w:jc w:val="center"/>
                              <w:rPr>
                                <w:color w:val="000000"/>
                                <w:sz w:val="20"/>
                                <w:lang w:val="en-US"/>
                              </w:rPr>
                            </w:pPr>
                            <w:r w:rsidRPr="00273EF4">
                              <w:rPr>
                                <w:color w:val="000000"/>
                                <w:sz w:val="20"/>
                              </w:rPr>
                              <w:t>43 829</w:t>
                            </w:r>
                          </w:p>
                        </w:tc>
                        <w:tc>
                          <w:tcPr>
                            <w:tcW w:w="1560" w:type="dxa"/>
                            <w:tcBorders>
                              <w:top w:val="nil"/>
                              <w:left w:val="nil"/>
                              <w:bottom w:val="single" w:sz="8" w:space="0" w:color="auto"/>
                              <w:right w:val="single" w:sz="8" w:space="0" w:color="auto"/>
                            </w:tcBorders>
                            <w:shd w:val="clear" w:color="auto" w:fill="auto"/>
                            <w:noWrap/>
                            <w:vAlign w:val="center"/>
                            <w:hideMark/>
                          </w:tcPr>
                          <w:p w14:paraId="3CE0C957" w14:textId="77777777" w:rsidR="006C3BF4" w:rsidRPr="00273EF4" w:rsidRDefault="006C3BF4" w:rsidP="00273EF4">
                            <w:pPr>
                              <w:jc w:val="center"/>
                              <w:rPr>
                                <w:color w:val="000000"/>
                                <w:sz w:val="20"/>
                                <w:lang w:val="en-US"/>
                              </w:rPr>
                            </w:pPr>
                            <w:r w:rsidRPr="00273EF4">
                              <w:rPr>
                                <w:color w:val="000000"/>
                                <w:sz w:val="20"/>
                              </w:rPr>
                              <w:t>79 708</w:t>
                            </w:r>
                          </w:p>
                        </w:tc>
                        <w:tc>
                          <w:tcPr>
                            <w:tcW w:w="1880" w:type="dxa"/>
                            <w:tcBorders>
                              <w:top w:val="nil"/>
                              <w:left w:val="nil"/>
                              <w:bottom w:val="single" w:sz="8" w:space="0" w:color="auto"/>
                              <w:right w:val="single" w:sz="8" w:space="0" w:color="auto"/>
                            </w:tcBorders>
                            <w:shd w:val="clear" w:color="auto" w:fill="auto"/>
                            <w:noWrap/>
                            <w:vAlign w:val="center"/>
                            <w:hideMark/>
                          </w:tcPr>
                          <w:p w14:paraId="1698D0FF" w14:textId="77777777" w:rsidR="006C3BF4" w:rsidRPr="00273EF4" w:rsidRDefault="006C3BF4" w:rsidP="00273EF4">
                            <w:pPr>
                              <w:jc w:val="center"/>
                              <w:rPr>
                                <w:color w:val="000000"/>
                                <w:sz w:val="20"/>
                                <w:lang w:val="en-US"/>
                              </w:rPr>
                            </w:pPr>
                            <w:r w:rsidRPr="00273EF4">
                              <w:rPr>
                                <w:color w:val="000000"/>
                                <w:sz w:val="20"/>
                              </w:rPr>
                              <w:t>35 879</w:t>
                            </w:r>
                          </w:p>
                        </w:tc>
                        <w:tc>
                          <w:tcPr>
                            <w:tcW w:w="1520" w:type="dxa"/>
                            <w:tcBorders>
                              <w:top w:val="nil"/>
                              <w:left w:val="nil"/>
                              <w:bottom w:val="single" w:sz="8" w:space="0" w:color="auto"/>
                              <w:right w:val="single" w:sz="8" w:space="0" w:color="auto"/>
                            </w:tcBorders>
                            <w:shd w:val="clear" w:color="auto" w:fill="auto"/>
                            <w:vAlign w:val="center"/>
                            <w:hideMark/>
                          </w:tcPr>
                          <w:p w14:paraId="7F967790" w14:textId="77777777" w:rsidR="006C3BF4" w:rsidRPr="00273EF4" w:rsidRDefault="006C3BF4" w:rsidP="00273EF4">
                            <w:pPr>
                              <w:jc w:val="center"/>
                              <w:rPr>
                                <w:color w:val="000000"/>
                                <w:sz w:val="20"/>
                                <w:lang w:val="en-US"/>
                              </w:rPr>
                            </w:pPr>
                            <w:r w:rsidRPr="00273EF4">
                              <w:rPr>
                                <w:color w:val="000000"/>
                                <w:sz w:val="20"/>
                              </w:rPr>
                              <w:t>81,86</w:t>
                            </w:r>
                          </w:p>
                        </w:tc>
                      </w:tr>
                      <w:tr w:rsidR="006C3BF4" w:rsidRPr="00273EF4" w14:paraId="6AAB7729" w14:textId="77777777" w:rsidTr="00273EF4">
                        <w:trPr>
                          <w:trHeight w:val="300"/>
                        </w:trPr>
                        <w:tc>
                          <w:tcPr>
                            <w:tcW w:w="2560" w:type="dxa"/>
                            <w:tcBorders>
                              <w:top w:val="nil"/>
                              <w:left w:val="single" w:sz="8" w:space="0" w:color="auto"/>
                              <w:bottom w:val="single" w:sz="8" w:space="0" w:color="auto"/>
                              <w:right w:val="single" w:sz="8" w:space="0" w:color="auto"/>
                            </w:tcBorders>
                            <w:shd w:val="clear" w:color="auto" w:fill="auto"/>
                            <w:noWrap/>
                            <w:vAlign w:val="center"/>
                            <w:hideMark/>
                          </w:tcPr>
                          <w:p w14:paraId="226AC65D" w14:textId="77777777" w:rsidR="006C3BF4" w:rsidRPr="00273EF4" w:rsidRDefault="006C3BF4" w:rsidP="00273EF4">
                            <w:pPr>
                              <w:rPr>
                                <w:color w:val="000000"/>
                                <w:sz w:val="20"/>
                                <w:lang w:val="en-US"/>
                              </w:rPr>
                            </w:pPr>
                            <w:r w:rsidRPr="00273EF4">
                              <w:rPr>
                                <w:color w:val="000000"/>
                                <w:sz w:val="20"/>
                              </w:rPr>
                              <w:t>ŽAKA pajamos</w:t>
                            </w:r>
                          </w:p>
                        </w:tc>
                        <w:tc>
                          <w:tcPr>
                            <w:tcW w:w="1700" w:type="dxa"/>
                            <w:tcBorders>
                              <w:top w:val="nil"/>
                              <w:left w:val="nil"/>
                              <w:bottom w:val="single" w:sz="8" w:space="0" w:color="auto"/>
                              <w:right w:val="single" w:sz="8" w:space="0" w:color="auto"/>
                            </w:tcBorders>
                            <w:shd w:val="clear" w:color="auto" w:fill="auto"/>
                            <w:noWrap/>
                            <w:vAlign w:val="center"/>
                            <w:hideMark/>
                          </w:tcPr>
                          <w:p w14:paraId="75489F45" w14:textId="77777777" w:rsidR="006C3BF4" w:rsidRPr="00273EF4" w:rsidRDefault="006C3BF4" w:rsidP="00273EF4">
                            <w:pPr>
                              <w:jc w:val="center"/>
                              <w:rPr>
                                <w:color w:val="000000"/>
                                <w:sz w:val="20"/>
                                <w:lang w:val="en-US"/>
                              </w:rPr>
                            </w:pPr>
                            <w:r w:rsidRPr="00273EF4">
                              <w:rPr>
                                <w:color w:val="000000"/>
                                <w:sz w:val="20"/>
                              </w:rPr>
                              <w:t>24 845</w:t>
                            </w:r>
                          </w:p>
                        </w:tc>
                        <w:tc>
                          <w:tcPr>
                            <w:tcW w:w="1560" w:type="dxa"/>
                            <w:tcBorders>
                              <w:top w:val="nil"/>
                              <w:left w:val="nil"/>
                              <w:bottom w:val="single" w:sz="8" w:space="0" w:color="auto"/>
                              <w:right w:val="single" w:sz="8" w:space="0" w:color="auto"/>
                            </w:tcBorders>
                            <w:shd w:val="clear" w:color="auto" w:fill="auto"/>
                            <w:noWrap/>
                            <w:vAlign w:val="center"/>
                            <w:hideMark/>
                          </w:tcPr>
                          <w:p w14:paraId="7E1310D3" w14:textId="77777777" w:rsidR="006C3BF4" w:rsidRPr="00273EF4" w:rsidRDefault="006C3BF4" w:rsidP="00273EF4">
                            <w:pPr>
                              <w:jc w:val="center"/>
                              <w:rPr>
                                <w:color w:val="000000"/>
                                <w:sz w:val="20"/>
                                <w:lang w:val="en-US"/>
                              </w:rPr>
                            </w:pPr>
                            <w:r w:rsidRPr="00273EF4">
                              <w:rPr>
                                <w:color w:val="000000"/>
                                <w:sz w:val="20"/>
                              </w:rPr>
                              <w:t>52 961</w:t>
                            </w:r>
                          </w:p>
                        </w:tc>
                        <w:tc>
                          <w:tcPr>
                            <w:tcW w:w="1880" w:type="dxa"/>
                            <w:tcBorders>
                              <w:top w:val="nil"/>
                              <w:left w:val="nil"/>
                              <w:bottom w:val="single" w:sz="8" w:space="0" w:color="auto"/>
                              <w:right w:val="single" w:sz="8" w:space="0" w:color="auto"/>
                            </w:tcBorders>
                            <w:shd w:val="clear" w:color="auto" w:fill="auto"/>
                            <w:noWrap/>
                            <w:vAlign w:val="center"/>
                            <w:hideMark/>
                          </w:tcPr>
                          <w:p w14:paraId="3C796B1C" w14:textId="77777777" w:rsidR="006C3BF4" w:rsidRPr="00273EF4" w:rsidRDefault="006C3BF4" w:rsidP="00273EF4">
                            <w:pPr>
                              <w:jc w:val="center"/>
                              <w:rPr>
                                <w:color w:val="000000"/>
                                <w:sz w:val="20"/>
                                <w:lang w:val="en-US"/>
                              </w:rPr>
                            </w:pPr>
                            <w:r w:rsidRPr="00273EF4">
                              <w:rPr>
                                <w:color w:val="000000"/>
                                <w:sz w:val="20"/>
                              </w:rPr>
                              <w:t>28 116</w:t>
                            </w:r>
                          </w:p>
                        </w:tc>
                        <w:tc>
                          <w:tcPr>
                            <w:tcW w:w="1520" w:type="dxa"/>
                            <w:tcBorders>
                              <w:top w:val="nil"/>
                              <w:left w:val="nil"/>
                              <w:bottom w:val="single" w:sz="8" w:space="0" w:color="auto"/>
                              <w:right w:val="single" w:sz="8" w:space="0" w:color="auto"/>
                            </w:tcBorders>
                            <w:shd w:val="clear" w:color="auto" w:fill="auto"/>
                            <w:vAlign w:val="center"/>
                            <w:hideMark/>
                          </w:tcPr>
                          <w:p w14:paraId="190EDFC6" w14:textId="77777777" w:rsidR="006C3BF4" w:rsidRPr="00273EF4" w:rsidRDefault="006C3BF4" w:rsidP="00273EF4">
                            <w:pPr>
                              <w:jc w:val="center"/>
                              <w:rPr>
                                <w:color w:val="000000"/>
                                <w:sz w:val="20"/>
                                <w:lang w:val="en-US"/>
                              </w:rPr>
                            </w:pPr>
                            <w:r w:rsidRPr="00273EF4">
                              <w:rPr>
                                <w:color w:val="000000"/>
                                <w:sz w:val="20"/>
                              </w:rPr>
                              <w:t>113,17</w:t>
                            </w:r>
                          </w:p>
                        </w:tc>
                      </w:tr>
                      <w:tr w:rsidR="006C3BF4" w:rsidRPr="00273EF4" w14:paraId="04000F31" w14:textId="77777777" w:rsidTr="00273EF4">
                        <w:trPr>
                          <w:trHeight w:val="300"/>
                        </w:trPr>
                        <w:tc>
                          <w:tcPr>
                            <w:tcW w:w="2560" w:type="dxa"/>
                            <w:tcBorders>
                              <w:top w:val="nil"/>
                              <w:left w:val="single" w:sz="8" w:space="0" w:color="auto"/>
                              <w:bottom w:val="single" w:sz="8" w:space="0" w:color="auto"/>
                              <w:right w:val="single" w:sz="8" w:space="0" w:color="auto"/>
                            </w:tcBorders>
                            <w:shd w:val="clear" w:color="auto" w:fill="auto"/>
                            <w:noWrap/>
                            <w:vAlign w:val="center"/>
                            <w:hideMark/>
                          </w:tcPr>
                          <w:p w14:paraId="4F073DA1" w14:textId="77777777" w:rsidR="006C3BF4" w:rsidRPr="00273EF4" w:rsidRDefault="006C3BF4" w:rsidP="00273EF4">
                            <w:pPr>
                              <w:rPr>
                                <w:color w:val="000000"/>
                                <w:sz w:val="20"/>
                                <w:lang w:val="en-US"/>
                              </w:rPr>
                            </w:pPr>
                            <w:r w:rsidRPr="00273EF4">
                              <w:rPr>
                                <w:color w:val="000000"/>
                                <w:sz w:val="20"/>
                              </w:rPr>
                              <w:t>Kt. veiklos pajamos</w:t>
                            </w:r>
                          </w:p>
                        </w:tc>
                        <w:tc>
                          <w:tcPr>
                            <w:tcW w:w="1700" w:type="dxa"/>
                            <w:tcBorders>
                              <w:top w:val="nil"/>
                              <w:left w:val="nil"/>
                              <w:bottom w:val="single" w:sz="8" w:space="0" w:color="auto"/>
                              <w:right w:val="single" w:sz="8" w:space="0" w:color="auto"/>
                            </w:tcBorders>
                            <w:shd w:val="clear" w:color="auto" w:fill="auto"/>
                            <w:noWrap/>
                            <w:vAlign w:val="center"/>
                            <w:hideMark/>
                          </w:tcPr>
                          <w:p w14:paraId="63D42C3E" w14:textId="77777777" w:rsidR="006C3BF4" w:rsidRPr="00273EF4" w:rsidRDefault="006C3BF4" w:rsidP="00273EF4">
                            <w:pPr>
                              <w:jc w:val="center"/>
                              <w:rPr>
                                <w:color w:val="000000"/>
                                <w:sz w:val="20"/>
                                <w:lang w:val="en-US"/>
                              </w:rPr>
                            </w:pPr>
                            <w:r w:rsidRPr="00273EF4">
                              <w:rPr>
                                <w:color w:val="000000"/>
                                <w:sz w:val="20"/>
                              </w:rPr>
                              <w:t>0</w:t>
                            </w:r>
                          </w:p>
                        </w:tc>
                        <w:tc>
                          <w:tcPr>
                            <w:tcW w:w="1560" w:type="dxa"/>
                            <w:tcBorders>
                              <w:top w:val="nil"/>
                              <w:left w:val="nil"/>
                              <w:bottom w:val="single" w:sz="8" w:space="0" w:color="auto"/>
                              <w:right w:val="single" w:sz="8" w:space="0" w:color="auto"/>
                            </w:tcBorders>
                            <w:shd w:val="clear" w:color="auto" w:fill="auto"/>
                            <w:noWrap/>
                            <w:vAlign w:val="center"/>
                            <w:hideMark/>
                          </w:tcPr>
                          <w:p w14:paraId="5DB22FCC" w14:textId="77777777" w:rsidR="006C3BF4" w:rsidRPr="00273EF4" w:rsidRDefault="006C3BF4" w:rsidP="00273EF4">
                            <w:pPr>
                              <w:jc w:val="center"/>
                              <w:rPr>
                                <w:color w:val="000000"/>
                                <w:sz w:val="20"/>
                                <w:lang w:val="en-US"/>
                              </w:rPr>
                            </w:pPr>
                            <w:r w:rsidRPr="00273EF4">
                              <w:rPr>
                                <w:color w:val="000000"/>
                                <w:sz w:val="20"/>
                              </w:rPr>
                              <w:t>76 869</w:t>
                            </w:r>
                          </w:p>
                        </w:tc>
                        <w:tc>
                          <w:tcPr>
                            <w:tcW w:w="1880" w:type="dxa"/>
                            <w:tcBorders>
                              <w:top w:val="nil"/>
                              <w:left w:val="nil"/>
                              <w:bottom w:val="single" w:sz="8" w:space="0" w:color="auto"/>
                              <w:right w:val="single" w:sz="8" w:space="0" w:color="auto"/>
                            </w:tcBorders>
                            <w:shd w:val="clear" w:color="auto" w:fill="auto"/>
                            <w:noWrap/>
                            <w:vAlign w:val="center"/>
                            <w:hideMark/>
                          </w:tcPr>
                          <w:p w14:paraId="17E086D2" w14:textId="77777777" w:rsidR="006C3BF4" w:rsidRPr="00273EF4" w:rsidRDefault="006C3BF4" w:rsidP="00273EF4">
                            <w:pPr>
                              <w:jc w:val="center"/>
                              <w:rPr>
                                <w:color w:val="000000"/>
                                <w:sz w:val="20"/>
                                <w:lang w:val="en-US"/>
                              </w:rPr>
                            </w:pPr>
                            <w:r w:rsidRPr="00273EF4">
                              <w:rPr>
                                <w:color w:val="000000"/>
                                <w:sz w:val="20"/>
                              </w:rPr>
                              <w:t>76 869</w:t>
                            </w:r>
                          </w:p>
                        </w:tc>
                        <w:tc>
                          <w:tcPr>
                            <w:tcW w:w="1520" w:type="dxa"/>
                            <w:tcBorders>
                              <w:top w:val="nil"/>
                              <w:left w:val="nil"/>
                              <w:bottom w:val="single" w:sz="8" w:space="0" w:color="auto"/>
                              <w:right w:val="single" w:sz="8" w:space="0" w:color="auto"/>
                            </w:tcBorders>
                            <w:shd w:val="clear" w:color="auto" w:fill="auto"/>
                            <w:vAlign w:val="center"/>
                            <w:hideMark/>
                          </w:tcPr>
                          <w:p w14:paraId="1BA0D45F" w14:textId="77777777" w:rsidR="006C3BF4" w:rsidRPr="00273EF4" w:rsidRDefault="006C3BF4" w:rsidP="00273EF4">
                            <w:pPr>
                              <w:jc w:val="center"/>
                              <w:rPr>
                                <w:color w:val="000000"/>
                                <w:sz w:val="20"/>
                                <w:lang w:val="en-US"/>
                              </w:rPr>
                            </w:pPr>
                            <w:r w:rsidRPr="00273EF4">
                              <w:rPr>
                                <w:color w:val="000000"/>
                                <w:sz w:val="20"/>
                                <w:lang w:val="en-US"/>
                              </w:rPr>
                              <w:t> </w:t>
                            </w:r>
                            <w:r>
                              <w:rPr>
                                <w:color w:val="000000"/>
                                <w:sz w:val="20"/>
                                <w:lang w:val="en-US"/>
                              </w:rPr>
                              <w:t>100,00</w:t>
                            </w:r>
                          </w:p>
                        </w:tc>
                      </w:tr>
                      <w:tr w:rsidR="006C3BF4" w:rsidRPr="00273EF4" w14:paraId="6AECE418" w14:textId="77777777" w:rsidTr="00273EF4">
                        <w:trPr>
                          <w:trHeight w:val="300"/>
                        </w:trPr>
                        <w:tc>
                          <w:tcPr>
                            <w:tcW w:w="2560" w:type="dxa"/>
                            <w:tcBorders>
                              <w:top w:val="nil"/>
                              <w:left w:val="single" w:sz="8" w:space="0" w:color="auto"/>
                              <w:bottom w:val="single" w:sz="8" w:space="0" w:color="auto"/>
                              <w:right w:val="single" w:sz="8" w:space="0" w:color="auto"/>
                            </w:tcBorders>
                            <w:shd w:val="clear" w:color="auto" w:fill="auto"/>
                            <w:noWrap/>
                            <w:vAlign w:val="center"/>
                            <w:hideMark/>
                          </w:tcPr>
                          <w:p w14:paraId="115373A4" w14:textId="77777777" w:rsidR="006C3BF4" w:rsidRPr="00273EF4" w:rsidRDefault="006C3BF4" w:rsidP="00273EF4">
                            <w:pPr>
                              <w:jc w:val="right"/>
                              <w:rPr>
                                <w:b/>
                                <w:bCs/>
                                <w:color w:val="000000"/>
                                <w:sz w:val="20"/>
                                <w:lang w:val="en-US"/>
                              </w:rPr>
                            </w:pPr>
                            <w:r w:rsidRPr="00273EF4">
                              <w:rPr>
                                <w:b/>
                                <w:bCs/>
                                <w:color w:val="000000"/>
                                <w:sz w:val="20"/>
                              </w:rPr>
                              <w:t>Viso:</w:t>
                            </w:r>
                          </w:p>
                        </w:tc>
                        <w:tc>
                          <w:tcPr>
                            <w:tcW w:w="1700" w:type="dxa"/>
                            <w:tcBorders>
                              <w:top w:val="nil"/>
                              <w:left w:val="nil"/>
                              <w:bottom w:val="single" w:sz="8" w:space="0" w:color="auto"/>
                              <w:right w:val="single" w:sz="8" w:space="0" w:color="auto"/>
                            </w:tcBorders>
                            <w:shd w:val="clear" w:color="auto" w:fill="auto"/>
                            <w:noWrap/>
                            <w:vAlign w:val="center"/>
                            <w:hideMark/>
                          </w:tcPr>
                          <w:p w14:paraId="49880DD4" w14:textId="77777777" w:rsidR="006C3BF4" w:rsidRPr="00273EF4" w:rsidRDefault="006C3BF4" w:rsidP="00273EF4">
                            <w:pPr>
                              <w:jc w:val="center"/>
                              <w:rPr>
                                <w:b/>
                                <w:bCs/>
                                <w:color w:val="000000"/>
                                <w:sz w:val="20"/>
                                <w:lang w:val="en-US"/>
                              </w:rPr>
                            </w:pPr>
                            <w:r w:rsidRPr="00273EF4">
                              <w:rPr>
                                <w:b/>
                                <w:bCs/>
                                <w:color w:val="000000"/>
                                <w:sz w:val="20"/>
                              </w:rPr>
                              <w:t>2 769 135</w:t>
                            </w:r>
                          </w:p>
                        </w:tc>
                        <w:tc>
                          <w:tcPr>
                            <w:tcW w:w="1560" w:type="dxa"/>
                            <w:tcBorders>
                              <w:top w:val="nil"/>
                              <w:left w:val="nil"/>
                              <w:bottom w:val="single" w:sz="8" w:space="0" w:color="auto"/>
                              <w:right w:val="single" w:sz="8" w:space="0" w:color="auto"/>
                            </w:tcBorders>
                            <w:shd w:val="clear" w:color="auto" w:fill="auto"/>
                            <w:noWrap/>
                            <w:vAlign w:val="center"/>
                            <w:hideMark/>
                          </w:tcPr>
                          <w:p w14:paraId="03876126" w14:textId="77777777" w:rsidR="006C3BF4" w:rsidRPr="00273EF4" w:rsidRDefault="006C3BF4" w:rsidP="00273EF4">
                            <w:pPr>
                              <w:jc w:val="center"/>
                              <w:rPr>
                                <w:b/>
                                <w:bCs/>
                                <w:color w:val="000000"/>
                                <w:sz w:val="20"/>
                                <w:lang w:val="en-US"/>
                              </w:rPr>
                            </w:pPr>
                            <w:r w:rsidRPr="00273EF4">
                              <w:rPr>
                                <w:b/>
                                <w:bCs/>
                                <w:color w:val="000000"/>
                                <w:sz w:val="20"/>
                              </w:rPr>
                              <w:t>3 748 844</w:t>
                            </w:r>
                          </w:p>
                        </w:tc>
                        <w:tc>
                          <w:tcPr>
                            <w:tcW w:w="1880" w:type="dxa"/>
                            <w:tcBorders>
                              <w:top w:val="nil"/>
                              <w:left w:val="nil"/>
                              <w:bottom w:val="single" w:sz="8" w:space="0" w:color="auto"/>
                              <w:right w:val="single" w:sz="8" w:space="0" w:color="auto"/>
                            </w:tcBorders>
                            <w:shd w:val="clear" w:color="auto" w:fill="auto"/>
                            <w:noWrap/>
                            <w:vAlign w:val="center"/>
                            <w:hideMark/>
                          </w:tcPr>
                          <w:p w14:paraId="7BA6AE31" w14:textId="77777777" w:rsidR="006C3BF4" w:rsidRPr="00273EF4" w:rsidRDefault="006C3BF4" w:rsidP="00273EF4">
                            <w:pPr>
                              <w:jc w:val="center"/>
                              <w:rPr>
                                <w:b/>
                                <w:bCs/>
                                <w:color w:val="000000"/>
                                <w:sz w:val="20"/>
                                <w:lang w:val="en-US"/>
                              </w:rPr>
                            </w:pPr>
                            <w:r w:rsidRPr="00273EF4">
                              <w:rPr>
                                <w:b/>
                                <w:bCs/>
                                <w:color w:val="000000"/>
                                <w:sz w:val="20"/>
                              </w:rPr>
                              <w:t>979 709</w:t>
                            </w:r>
                          </w:p>
                        </w:tc>
                        <w:tc>
                          <w:tcPr>
                            <w:tcW w:w="1520" w:type="dxa"/>
                            <w:tcBorders>
                              <w:top w:val="nil"/>
                              <w:left w:val="nil"/>
                              <w:bottom w:val="single" w:sz="8" w:space="0" w:color="auto"/>
                              <w:right w:val="single" w:sz="8" w:space="0" w:color="auto"/>
                            </w:tcBorders>
                            <w:shd w:val="clear" w:color="auto" w:fill="auto"/>
                            <w:vAlign w:val="center"/>
                            <w:hideMark/>
                          </w:tcPr>
                          <w:p w14:paraId="44758144" w14:textId="77777777" w:rsidR="006C3BF4" w:rsidRPr="00273EF4" w:rsidRDefault="006C3BF4" w:rsidP="00273EF4">
                            <w:pPr>
                              <w:jc w:val="center"/>
                              <w:rPr>
                                <w:b/>
                                <w:bCs/>
                                <w:color w:val="000000"/>
                                <w:sz w:val="20"/>
                                <w:lang w:val="en-US"/>
                              </w:rPr>
                            </w:pPr>
                            <w:r w:rsidRPr="00273EF4">
                              <w:rPr>
                                <w:b/>
                                <w:bCs/>
                                <w:color w:val="000000"/>
                                <w:sz w:val="20"/>
                              </w:rPr>
                              <w:t>35,38</w:t>
                            </w:r>
                          </w:p>
                        </w:tc>
                      </w:tr>
                    </w:tbl>
                    <w:p w14:paraId="1CF7571F" w14:textId="77777777" w:rsidR="006C3BF4" w:rsidRDefault="006C3BF4" w:rsidP="006C3BF4">
                      <w:pPr>
                        <w:jc w:val="center"/>
                      </w:pPr>
                    </w:p>
                  </w:txbxContent>
                </v:textbox>
                <w10:wrap type="square" anchorx="margin"/>
              </v:shape>
            </w:pict>
          </mc:Fallback>
        </mc:AlternateContent>
      </w:r>
      <w:r w:rsidRPr="00D44310">
        <w:rPr>
          <w:rFonts w:eastAsia="Calibri"/>
          <w:noProof/>
          <w:szCs w:val="24"/>
        </w:rPr>
        <w:t xml:space="preserve">Pajamų, gaunamų už apvažiavimo būdu surinktas ir sutvarkytas atliekas </w:t>
      </w:r>
      <w:r w:rsidRPr="00D44310">
        <w:rPr>
          <w:rFonts w:eastAsia="Calibri"/>
          <w:i/>
          <w:iCs/>
          <w:noProof/>
          <w:szCs w:val="24"/>
        </w:rPr>
        <w:t xml:space="preserve">(mišrios, bioskaidžios, didžiosios) </w:t>
      </w:r>
      <w:r w:rsidRPr="00D44310">
        <w:rPr>
          <w:rFonts w:eastAsia="Calibri"/>
          <w:noProof/>
          <w:szCs w:val="24"/>
        </w:rPr>
        <w:t>padidėjimas</w:t>
      </w:r>
      <w:r w:rsidRPr="00D44310">
        <w:rPr>
          <w:rFonts w:eastAsia="Calibri"/>
          <w:i/>
          <w:iCs/>
          <w:noProof/>
          <w:szCs w:val="24"/>
        </w:rPr>
        <w:t xml:space="preserve"> (37 proc.).</w:t>
      </w:r>
    </w:p>
    <w:p w14:paraId="411C8539" w14:textId="77777777" w:rsidR="006C3BF4" w:rsidRPr="00D44310" w:rsidRDefault="006C3BF4" w:rsidP="006C3BF4">
      <w:pPr>
        <w:tabs>
          <w:tab w:val="left" w:pos="284"/>
        </w:tabs>
        <w:spacing w:line="276" w:lineRule="auto"/>
        <w:ind w:firstLine="567"/>
        <w:jc w:val="both"/>
        <w:rPr>
          <w:rFonts w:eastAsia="Calibri"/>
          <w:noProof/>
          <w:szCs w:val="24"/>
        </w:rPr>
      </w:pPr>
      <w:r w:rsidRPr="00D44310">
        <w:rPr>
          <w:rFonts w:eastAsia="Calibri"/>
          <w:noProof/>
          <w:szCs w:val="24"/>
        </w:rPr>
        <w:t xml:space="preserve">Visos 2024 metais TRATC sąnaudos sudarė 3 668,4 tūkst. Eur </w:t>
      </w:r>
      <w:r w:rsidRPr="00D44310">
        <w:rPr>
          <w:rFonts w:eastAsia="Calibri"/>
          <w:i/>
          <w:iCs/>
          <w:noProof/>
          <w:szCs w:val="24"/>
        </w:rPr>
        <w:t>(2023 m. - 3 503,0 tūkst. Eur)</w:t>
      </w:r>
      <w:r w:rsidRPr="00D44310">
        <w:rPr>
          <w:rFonts w:eastAsia="Calibri"/>
          <w:noProof/>
          <w:szCs w:val="24"/>
        </w:rPr>
        <w:t>.</w:t>
      </w:r>
    </w:p>
    <w:p w14:paraId="7E2FA369" w14:textId="77777777" w:rsidR="006C3BF4" w:rsidRPr="00D44310" w:rsidRDefault="006C3BF4" w:rsidP="006C3BF4">
      <w:pPr>
        <w:tabs>
          <w:tab w:val="left" w:pos="284"/>
        </w:tabs>
        <w:spacing w:line="276" w:lineRule="auto"/>
        <w:ind w:firstLine="567"/>
        <w:jc w:val="both"/>
        <w:rPr>
          <w:rFonts w:eastAsia="Calibri"/>
          <w:noProof/>
          <w:szCs w:val="24"/>
          <w:u w:val="single"/>
        </w:rPr>
      </w:pPr>
      <w:r w:rsidRPr="00D44310">
        <w:rPr>
          <w:rFonts w:eastAsia="Calibri"/>
          <w:noProof/>
          <w:szCs w:val="24"/>
          <w:u w:val="single"/>
        </w:rPr>
        <w:t>Pagrindinės Įmonės sąnaudų didėjimo priežastys:</w:t>
      </w:r>
    </w:p>
    <w:p w14:paraId="049CECD5" w14:textId="77777777" w:rsidR="006C3BF4" w:rsidRPr="00D44310" w:rsidRDefault="006C3BF4" w:rsidP="006C3BF4">
      <w:pPr>
        <w:numPr>
          <w:ilvl w:val="0"/>
          <w:numId w:val="35"/>
        </w:numPr>
        <w:tabs>
          <w:tab w:val="left" w:pos="284"/>
        </w:tabs>
        <w:spacing w:line="276" w:lineRule="auto"/>
        <w:ind w:left="0" w:firstLine="567"/>
        <w:jc w:val="both"/>
        <w:rPr>
          <w:rFonts w:eastAsia="Calibri"/>
          <w:i/>
          <w:iCs/>
          <w:noProof/>
          <w:szCs w:val="24"/>
        </w:rPr>
      </w:pPr>
      <w:r w:rsidRPr="00D44310">
        <w:rPr>
          <w:rFonts w:eastAsia="Calibri"/>
          <w:noProof/>
          <w:szCs w:val="24"/>
        </w:rPr>
        <w:t xml:space="preserve">padidėjusios sąnaudos vežėjui už paslaugą </w:t>
      </w:r>
      <w:r w:rsidRPr="00D44310">
        <w:rPr>
          <w:rFonts w:eastAsia="Calibri"/>
          <w:i/>
          <w:iCs/>
          <w:noProof/>
          <w:szCs w:val="24"/>
        </w:rPr>
        <w:t>(7 proc. arba 78,5 tūkst. Eur, lyginant su 2023 m.);</w:t>
      </w:r>
    </w:p>
    <w:p w14:paraId="13365A42" w14:textId="77777777" w:rsidR="006C3BF4" w:rsidRPr="00D44310" w:rsidRDefault="006C3BF4" w:rsidP="006C3BF4">
      <w:pPr>
        <w:numPr>
          <w:ilvl w:val="0"/>
          <w:numId w:val="35"/>
        </w:numPr>
        <w:tabs>
          <w:tab w:val="left" w:pos="284"/>
        </w:tabs>
        <w:spacing w:line="276" w:lineRule="auto"/>
        <w:ind w:left="0" w:firstLine="567"/>
        <w:jc w:val="both"/>
        <w:rPr>
          <w:rFonts w:eastAsia="Calibri"/>
          <w:noProof/>
          <w:szCs w:val="24"/>
        </w:rPr>
      </w:pPr>
      <w:r w:rsidRPr="00D44310">
        <w:rPr>
          <w:rFonts w:eastAsia="Calibri"/>
          <w:noProof/>
          <w:szCs w:val="24"/>
        </w:rPr>
        <w:t xml:space="preserve">padidėjusios sąnaudos už atliekų deginimo paslaugą </w:t>
      </w:r>
      <w:r w:rsidRPr="00D44310">
        <w:rPr>
          <w:rFonts w:eastAsia="Calibri"/>
          <w:i/>
          <w:iCs/>
          <w:noProof/>
          <w:szCs w:val="24"/>
        </w:rPr>
        <w:t>(42 proc. arba 137,1 tūkst. Eur., lyginant su 2023 m.)</w:t>
      </w:r>
      <w:r w:rsidRPr="00D44310">
        <w:rPr>
          <w:rFonts w:eastAsia="Calibri"/>
          <w:noProof/>
          <w:szCs w:val="24"/>
        </w:rPr>
        <w:t>;</w:t>
      </w:r>
    </w:p>
    <w:p w14:paraId="27315644" w14:textId="77777777" w:rsidR="006C3BF4" w:rsidRPr="00D44310" w:rsidRDefault="006C3BF4" w:rsidP="006C3BF4">
      <w:pPr>
        <w:numPr>
          <w:ilvl w:val="0"/>
          <w:numId w:val="35"/>
        </w:numPr>
        <w:tabs>
          <w:tab w:val="left" w:pos="284"/>
        </w:tabs>
        <w:spacing w:line="276" w:lineRule="auto"/>
        <w:ind w:left="0" w:firstLine="567"/>
        <w:jc w:val="both"/>
        <w:rPr>
          <w:rFonts w:eastAsia="Calibri"/>
          <w:noProof/>
          <w:szCs w:val="24"/>
        </w:rPr>
      </w:pPr>
      <w:r w:rsidRPr="00D44310">
        <w:rPr>
          <w:rFonts w:eastAsia="Calibri"/>
          <w:noProof/>
          <w:szCs w:val="24"/>
        </w:rPr>
        <w:t xml:space="preserve">DASA ir ŽAKA aikštelių eksploatavimo sąnaudų didėjimas </w:t>
      </w:r>
      <w:r w:rsidRPr="00D44310">
        <w:rPr>
          <w:rFonts w:eastAsia="Calibri"/>
          <w:i/>
          <w:iCs/>
          <w:noProof/>
          <w:szCs w:val="24"/>
        </w:rPr>
        <w:t>(atitinkamai, 39 proc. arba 55,3 tūkst. Eur, 48 proc. arba 20,8 tūkst. Eur. lyginant su 2023 m.)</w:t>
      </w:r>
      <w:r w:rsidRPr="00D44310">
        <w:rPr>
          <w:rFonts w:eastAsia="Calibri"/>
          <w:noProof/>
          <w:szCs w:val="24"/>
        </w:rPr>
        <w:t>;</w:t>
      </w:r>
    </w:p>
    <w:p w14:paraId="2AC742B3" w14:textId="77777777" w:rsidR="006C3BF4" w:rsidRPr="00D44310" w:rsidRDefault="006C3BF4" w:rsidP="006C3BF4">
      <w:pPr>
        <w:numPr>
          <w:ilvl w:val="0"/>
          <w:numId w:val="35"/>
        </w:numPr>
        <w:tabs>
          <w:tab w:val="left" w:pos="284"/>
        </w:tabs>
        <w:spacing w:line="276" w:lineRule="auto"/>
        <w:ind w:left="0" w:firstLine="567"/>
        <w:jc w:val="both"/>
        <w:rPr>
          <w:rFonts w:eastAsia="Calibri"/>
          <w:noProof/>
          <w:szCs w:val="24"/>
        </w:rPr>
      </w:pPr>
      <w:r w:rsidRPr="00D44310">
        <w:rPr>
          <w:rFonts w:eastAsia="Calibri"/>
          <w:noProof/>
          <w:szCs w:val="24"/>
        </w:rPr>
        <w:t xml:space="preserve">išaugusios bendrosios ir administracinės sąnaudos </w:t>
      </w:r>
      <w:r w:rsidRPr="00D44310">
        <w:rPr>
          <w:rFonts w:eastAsia="Calibri"/>
          <w:i/>
          <w:iCs/>
          <w:noProof/>
          <w:szCs w:val="24"/>
        </w:rPr>
        <w:t>(33 proc. arba 160,8 tūkst. Eur, lyginant su 2023 m.)</w:t>
      </w:r>
      <w:r w:rsidRPr="00D44310">
        <w:rPr>
          <w:rFonts w:eastAsia="Calibri"/>
          <w:noProof/>
          <w:szCs w:val="24"/>
        </w:rPr>
        <w:t>;</w:t>
      </w:r>
    </w:p>
    <w:p w14:paraId="39569842" w14:textId="77777777" w:rsidR="006C3BF4" w:rsidRPr="00D44310" w:rsidRDefault="006C3BF4" w:rsidP="006C3BF4">
      <w:pPr>
        <w:numPr>
          <w:ilvl w:val="0"/>
          <w:numId w:val="35"/>
        </w:numPr>
        <w:tabs>
          <w:tab w:val="left" w:pos="284"/>
        </w:tabs>
        <w:spacing w:line="276" w:lineRule="auto"/>
        <w:ind w:left="0" w:firstLine="567"/>
        <w:jc w:val="both"/>
        <w:rPr>
          <w:rFonts w:eastAsia="Calibri"/>
          <w:noProof/>
          <w:szCs w:val="24"/>
        </w:rPr>
      </w:pPr>
      <w:r w:rsidRPr="00D44310">
        <w:rPr>
          <w:rFonts w:eastAsia="Calibri"/>
          <w:noProof/>
          <w:szCs w:val="24"/>
        </w:rPr>
        <w:t xml:space="preserve">kitų atliekų utilizavimo sąnaudų padidėjimas </w:t>
      </w:r>
      <w:r w:rsidRPr="00D44310">
        <w:rPr>
          <w:rFonts w:eastAsia="Calibri"/>
          <w:i/>
          <w:iCs/>
          <w:noProof/>
          <w:szCs w:val="24"/>
        </w:rPr>
        <w:t>(32 proc.)</w:t>
      </w:r>
      <w:r w:rsidRPr="00D44310">
        <w:rPr>
          <w:rFonts w:eastAsia="Calibri"/>
          <w:noProof/>
          <w:szCs w:val="24"/>
        </w:rPr>
        <w:t>;</w:t>
      </w:r>
    </w:p>
    <w:p w14:paraId="4A1BDD8A" w14:textId="77777777" w:rsidR="006C3BF4" w:rsidRDefault="006C3BF4" w:rsidP="006C3BF4">
      <w:pPr>
        <w:numPr>
          <w:ilvl w:val="0"/>
          <w:numId w:val="35"/>
        </w:numPr>
        <w:tabs>
          <w:tab w:val="left" w:pos="284"/>
        </w:tabs>
        <w:spacing w:line="276" w:lineRule="auto"/>
        <w:ind w:left="0" w:firstLine="567"/>
        <w:jc w:val="both"/>
        <w:rPr>
          <w:rFonts w:eastAsia="Calibri"/>
          <w:noProof/>
          <w:szCs w:val="24"/>
        </w:rPr>
      </w:pPr>
      <w:r w:rsidRPr="00D44310">
        <w:rPr>
          <w:rFonts w:eastAsia="Calibri"/>
          <w:noProof/>
          <w:szCs w:val="24"/>
        </w:rPr>
        <w:t>padidėjusios darbo užmokesčio, edukacinės klasės įrengimo, MVA atliekų sutvarkymo sąnaudos.</w:t>
      </w:r>
    </w:p>
    <w:p w14:paraId="2A0ECE80" w14:textId="77777777" w:rsidR="006C3BF4" w:rsidRPr="007B0352" w:rsidRDefault="006C3BF4" w:rsidP="006C3BF4">
      <w:pPr>
        <w:tabs>
          <w:tab w:val="left" w:pos="284"/>
        </w:tabs>
        <w:spacing w:line="276" w:lineRule="auto"/>
        <w:ind w:firstLine="567"/>
        <w:jc w:val="both"/>
        <w:rPr>
          <w:rFonts w:eastAsia="Calibri"/>
          <w:noProof/>
          <w:szCs w:val="24"/>
        </w:rPr>
      </w:pPr>
      <w:r w:rsidRPr="00D44310">
        <w:rPr>
          <w:rFonts w:eastAsia="Calibri"/>
          <w:noProof/>
          <w:szCs w:val="24"/>
          <w:highlight w:val="yellow"/>
        </w:rPr>
        <w:lastRenderedPageBreak/>
        <mc:AlternateContent>
          <mc:Choice Requires="wps">
            <w:drawing>
              <wp:anchor distT="45720" distB="45720" distL="114300" distR="114300" simplePos="0" relativeHeight="251666432" behindDoc="0" locked="0" layoutInCell="1" allowOverlap="1" wp14:anchorId="6A5706FE" wp14:editId="27B42FCB">
                <wp:simplePos x="0" y="0"/>
                <wp:positionH relativeFrom="margin">
                  <wp:align>right</wp:align>
                </wp:positionH>
                <wp:positionV relativeFrom="paragraph">
                  <wp:posOffset>0</wp:posOffset>
                </wp:positionV>
                <wp:extent cx="6195060" cy="3756660"/>
                <wp:effectExtent l="0" t="0" r="15240" b="15240"/>
                <wp:wrapSquare wrapText="bothSides"/>
                <wp:docPr id="61"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060" cy="3756660"/>
                        </a:xfrm>
                        <a:prstGeom prst="rect">
                          <a:avLst/>
                        </a:prstGeom>
                        <a:solidFill>
                          <a:srgbClr val="FFFFFF"/>
                        </a:solidFill>
                        <a:ln w="9525">
                          <a:solidFill>
                            <a:sysClr val="window" lastClr="FFFFFF"/>
                          </a:solidFill>
                          <a:miter lim="800000"/>
                          <a:headEnd/>
                          <a:tailEnd/>
                        </a:ln>
                      </wps:spPr>
                      <wps:txbx>
                        <w:txbxContent>
                          <w:p w14:paraId="57D5F10A" w14:textId="77777777" w:rsidR="006C3BF4" w:rsidRPr="00FD150A" w:rsidRDefault="006C3BF4" w:rsidP="006C3BF4">
                            <w:pPr>
                              <w:spacing w:after="120"/>
                              <w:rPr>
                                <w:szCs w:val="24"/>
                              </w:rPr>
                            </w:pPr>
                            <w:r>
                              <w:rPr>
                                <w:i/>
                                <w:sz w:val="20"/>
                                <w:szCs w:val="24"/>
                                <w:u w:val="single"/>
                              </w:rPr>
                              <w:t xml:space="preserve"> 2 lentelė. </w:t>
                            </w:r>
                            <w:r w:rsidRPr="00FD150A">
                              <w:rPr>
                                <w:i/>
                                <w:sz w:val="20"/>
                                <w:szCs w:val="24"/>
                                <w:u w:val="single"/>
                              </w:rPr>
                              <w:t xml:space="preserve"> Įmonės sąnaudos pagal veiklas ir jų palyginimas:</w:t>
                            </w:r>
                          </w:p>
                          <w:tbl>
                            <w:tblPr>
                              <w:tblW w:w="9493" w:type="dxa"/>
                              <w:tblLook w:val="04A0" w:firstRow="1" w:lastRow="0" w:firstColumn="1" w:lastColumn="0" w:noHBand="0" w:noVBand="1"/>
                            </w:tblPr>
                            <w:tblGrid>
                              <w:gridCol w:w="3114"/>
                              <w:gridCol w:w="1559"/>
                              <w:gridCol w:w="1559"/>
                              <w:gridCol w:w="1843"/>
                              <w:gridCol w:w="1418"/>
                            </w:tblGrid>
                            <w:tr w:rsidR="006C3BF4" w:rsidRPr="00273EF4" w14:paraId="71E5A636" w14:textId="77777777" w:rsidTr="00911F04">
                              <w:trPr>
                                <w:trHeight w:val="672"/>
                              </w:trPr>
                              <w:tc>
                                <w:tcPr>
                                  <w:tcW w:w="3114" w:type="dxa"/>
                                  <w:tcBorders>
                                    <w:top w:val="single" w:sz="4" w:space="0" w:color="auto"/>
                                    <w:left w:val="single" w:sz="4" w:space="0" w:color="auto"/>
                                    <w:bottom w:val="single" w:sz="4" w:space="0" w:color="auto"/>
                                    <w:right w:val="single" w:sz="4" w:space="0" w:color="auto"/>
                                  </w:tcBorders>
                                  <w:shd w:val="clear" w:color="000000" w:fill="E2EFD9"/>
                                  <w:vAlign w:val="center"/>
                                  <w:hideMark/>
                                </w:tcPr>
                                <w:p w14:paraId="458CEFFD" w14:textId="77777777" w:rsidR="006C3BF4" w:rsidRPr="00273EF4" w:rsidRDefault="006C3BF4" w:rsidP="00273EF4">
                                  <w:pPr>
                                    <w:jc w:val="center"/>
                                    <w:rPr>
                                      <w:b/>
                                      <w:bCs/>
                                      <w:color w:val="000000"/>
                                      <w:sz w:val="20"/>
                                      <w:lang w:val="en-US"/>
                                    </w:rPr>
                                  </w:pPr>
                                  <w:r w:rsidRPr="00273EF4">
                                    <w:rPr>
                                      <w:b/>
                                      <w:bCs/>
                                      <w:color w:val="000000"/>
                                      <w:sz w:val="20"/>
                                    </w:rPr>
                                    <w:t>Veiklos pavadinimas</w:t>
                                  </w:r>
                                </w:p>
                              </w:tc>
                              <w:tc>
                                <w:tcPr>
                                  <w:tcW w:w="1559" w:type="dxa"/>
                                  <w:tcBorders>
                                    <w:top w:val="single" w:sz="4" w:space="0" w:color="auto"/>
                                    <w:left w:val="nil"/>
                                    <w:bottom w:val="single" w:sz="4" w:space="0" w:color="auto"/>
                                    <w:right w:val="single" w:sz="4" w:space="0" w:color="auto"/>
                                  </w:tcBorders>
                                  <w:shd w:val="clear" w:color="000000" w:fill="E2EFD9"/>
                                  <w:vAlign w:val="center"/>
                                  <w:hideMark/>
                                </w:tcPr>
                                <w:p w14:paraId="4ADF9134" w14:textId="77777777" w:rsidR="006C3BF4" w:rsidRDefault="006C3BF4" w:rsidP="00273EF4">
                                  <w:pPr>
                                    <w:jc w:val="center"/>
                                    <w:rPr>
                                      <w:b/>
                                      <w:bCs/>
                                      <w:color w:val="000000"/>
                                      <w:sz w:val="20"/>
                                    </w:rPr>
                                  </w:pPr>
                                  <w:r w:rsidRPr="00273EF4">
                                    <w:rPr>
                                      <w:b/>
                                      <w:bCs/>
                                      <w:color w:val="000000"/>
                                      <w:sz w:val="20"/>
                                    </w:rPr>
                                    <w:t xml:space="preserve">2023 m. </w:t>
                                  </w:r>
                                </w:p>
                                <w:p w14:paraId="7DD25EFD" w14:textId="77777777" w:rsidR="006C3BF4" w:rsidRPr="00273EF4" w:rsidRDefault="006C3BF4" w:rsidP="00273EF4">
                                  <w:pPr>
                                    <w:jc w:val="center"/>
                                    <w:rPr>
                                      <w:b/>
                                      <w:bCs/>
                                      <w:color w:val="000000"/>
                                      <w:sz w:val="20"/>
                                      <w:lang w:val="en-US"/>
                                    </w:rPr>
                                  </w:pPr>
                                  <w:r w:rsidRPr="00273EF4">
                                    <w:rPr>
                                      <w:b/>
                                      <w:bCs/>
                                      <w:color w:val="000000"/>
                                      <w:sz w:val="20"/>
                                    </w:rPr>
                                    <w:t>Eur (be PVM)</w:t>
                                  </w:r>
                                </w:p>
                              </w:tc>
                              <w:tc>
                                <w:tcPr>
                                  <w:tcW w:w="1559" w:type="dxa"/>
                                  <w:tcBorders>
                                    <w:top w:val="single" w:sz="4" w:space="0" w:color="auto"/>
                                    <w:left w:val="nil"/>
                                    <w:bottom w:val="single" w:sz="4" w:space="0" w:color="auto"/>
                                    <w:right w:val="single" w:sz="4" w:space="0" w:color="auto"/>
                                  </w:tcBorders>
                                  <w:shd w:val="clear" w:color="000000" w:fill="E2EFD9"/>
                                  <w:vAlign w:val="center"/>
                                  <w:hideMark/>
                                </w:tcPr>
                                <w:p w14:paraId="0A930DB8" w14:textId="77777777" w:rsidR="006C3BF4" w:rsidRDefault="006C3BF4" w:rsidP="00273EF4">
                                  <w:pPr>
                                    <w:jc w:val="center"/>
                                    <w:rPr>
                                      <w:b/>
                                      <w:bCs/>
                                      <w:color w:val="000000"/>
                                      <w:sz w:val="20"/>
                                    </w:rPr>
                                  </w:pPr>
                                  <w:r w:rsidRPr="00273EF4">
                                    <w:rPr>
                                      <w:b/>
                                      <w:bCs/>
                                      <w:color w:val="000000"/>
                                      <w:sz w:val="20"/>
                                    </w:rPr>
                                    <w:t xml:space="preserve">2024 m. </w:t>
                                  </w:r>
                                </w:p>
                                <w:p w14:paraId="4681FE6C" w14:textId="77777777" w:rsidR="006C3BF4" w:rsidRPr="00273EF4" w:rsidRDefault="006C3BF4" w:rsidP="00273EF4">
                                  <w:pPr>
                                    <w:jc w:val="center"/>
                                    <w:rPr>
                                      <w:b/>
                                      <w:bCs/>
                                      <w:color w:val="000000"/>
                                      <w:sz w:val="20"/>
                                      <w:lang w:val="en-US"/>
                                    </w:rPr>
                                  </w:pPr>
                                  <w:r w:rsidRPr="00273EF4">
                                    <w:rPr>
                                      <w:b/>
                                      <w:bCs/>
                                      <w:color w:val="000000"/>
                                      <w:sz w:val="20"/>
                                    </w:rPr>
                                    <w:t>Eur (be</w:t>
                                  </w:r>
                                  <w:r>
                                    <w:rPr>
                                      <w:b/>
                                      <w:bCs/>
                                      <w:color w:val="000000"/>
                                      <w:sz w:val="20"/>
                                    </w:rPr>
                                    <w:t xml:space="preserve"> </w:t>
                                  </w:r>
                                  <w:r w:rsidRPr="00273EF4">
                                    <w:rPr>
                                      <w:b/>
                                      <w:bCs/>
                                      <w:color w:val="000000"/>
                                      <w:sz w:val="20"/>
                                    </w:rPr>
                                    <w:t>PVM)</w:t>
                                  </w:r>
                                </w:p>
                              </w:tc>
                              <w:tc>
                                <w:tcPr>
                                  <w:tcW w:w="1843" w:type="dxa"/>
                                  <w:tcBorders>
                                    <w:top w:val="single" w:sz="4" w:space="0" w:color="auto"/>
                                    <w:left w:val="nil"/>
                                    <w:bottom w:val="single" w:sz="4" w:space="0" w:color="auto"/>
                                    <w:right w:val="single" w:sz="4" w:space="0" w:color="auto"/>
                                  </w:tcBorders>
                                  <w:shd w:val="clear" w:color="000000" w:fill="E2EFD9"/>
                                  <w:vAlign w:val="center"/>
                                  <w:hideMark/>
                                </w:tcPr>
                                <w:p w14:paraId="040A4004" w14:textId="77777777" w:rsidR="006C3BF4" w:rsidRDefault="006C3BF4" w:rsidP="00273EF4">
                                  <w:pPr>
                                    <w:jc w:val="center"/>
                                    <w:rPr>
                                      <w:b/>
                                      <w:bCs/>
                                      <w:color w:val="000000"/>
                                      <w:sz w:val="20"/>
                                    </w:rPr>
                                  </w:pPr>
                                  <w:r w:rsidRPr="00273EF4">
                                    <w:rPr>
                                      <w:b/>
                                      <w:bCs/>
                                      <w:color w:val="000000"/>
                                      <w:sz w:val="20"/>
                                    </w:rPr>
                                    <w:t xml:space="preserve">Skirtumas, </w:t>
                                  </w:r>
                                </w:p>
                                <w:p w14:paraId="18469792" w14:textId="77777777" w:rsidR="006C3BF4" w:rsidRPr="00273EF4" w:rsidRDefault="006C3BF4" w:rsidP="00273EF4">
                                  <w:pPr>
                                    <w:jc w:val="center"/>
                                    <w:rPr>
                                      <w:b/>
                                      <w:bCs/>
                                      <w:color w:val="000000"/>
                                      <w:sz w:val="20"/>
                                      <w:lang w:val="en-US"/>
                                    </w:rPr>
                                  </w:pPr>
                                  <w:r w:rsidRPr="00273EF4">
                                    <w:rPr>
                                      <w:b/>
                                      <w:bCs/>
                                      <w:color w:val="000000"/>
                                      <w:sz w:val="20"/>
                                    </w:rPr>
                                    <w:t>Eur (be PVM)</w:t>
                                  </w:r>
                                </w:p>
                              </w:tc>
                              <w:tc>
                                <w:tcPr>
                                  <w:tcW w:w="1418" w:type="dxa"/>
                                  <w:tcBorders>
                                    <w:top w:val="single" w:sz="4" w:space="0" w:color="auto"/>
                                    <w:left w:val="nil"/>
                                    <w:bottom w:val="single" w:sz="4" w:space="0" w:color="auto"/>
                                    <w:right w:val="single" w:sz="4" w:space="0" w:color="auto"/>
                                  </w:tcBorders>
                                  <w:shd w:val="clear" w:color="000000" w:fill="E2EFD9"/>
                                  <w:vAlign w:val="center"/>
                                  <w:hideMark/>
                                </w:tcPr>
                                <w:p w14:paraId="673185C4" w14:textId="77777777" w:rsidR="006C3BF4" w:rsidRPr="00273EF4" w:rsidRDefault="006C3BF4" w:rsidP="00273EF4">
                                  <w:pPr>
                                    <w:jc w:val="center"/>
                                    <w:rPr>
                                      <w:b/>
                                      <w:bCs/>
                                      <w:color w:val="000000"/>
                                      <w:sz w:val="20"/>
                                      <w:lang w:val="en-US"/>
                                    </w:rPr>
                                  </w:pPr>
                                  <w:r w:rsidRPr="00273EF4">
                                    <w:rPr>
                                      <w:b/>
                                      <w:bCs/>
                                      <w:color w:val="000000"/>
                                      <w:sz w:val="20"/>
                                      <w:lang w:val="en-US"/>
                                    </w:rPr>
                                    <w:t>Pokytis, proc.</w:t>
                                  </w:r>
                                </w:p>
                              </w:tc>
                            </w:tr>
                            <w:tr w:rsidR="006C3BF4" w:rsidRPr="00273EF4" w14:paraId="1AD95C23" w14:textId="77777777" w:rsidTr="00911F04">
                              <w:trPr>
                                <w:trHeight w:val="444"/>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1226690B" w14:textId="77777777" w:rsidR="006C3BF4" w:rsidRPr="00273EF4" w:rsidRDefault="006C3BF4" w:rsidP="00273EF4">
                                  <w:pPr>
                                    <w:rPr>
                                      <w:color w:val="000000"/>
                                      <w:sz w:val="20"/>
                                      <w:lang w:val="en-US"/>
                                    </w:rPr>
                                  </w:pPr>
                                  <w:r w:rsidRPr="00273EF4">
                                    <w:rPr>
                                      <w:color w:val="000000"/>
                                      <w:sz w:val="20"/>
                                    </w:rPr>
                                    <w:t>Atliekų surinkimas ir transportavimas</w:t>
                                  </w:r>
                                </w:p>
                              </w:tc>
                              <w:tc>
                                <w:tcPr>
                                  <w:tcW w:w="1559" w:type="dxa"/>
                                  <w:tcBorders>
                                    <w:top w:val="nil"/>
                                    <w:left w:val="nil"/>
                                    <w:bottom w:val="single" w:sz="4" w:space="0" w:color="auto"/>
                                    <w:right w:val="single" w:sz="4" w:space="0" w:color="auto"/>
                                  </w:tcBorders>
                                  <w:shd w:val="clear" w:color="auto" w:fill="auto"/>
                                  <w:noWrap/>
                                  <w:vAlign w:val="center"/>
                                  <w:hideMark/>
                                </w:tcPr>
                                <w:p w14:paraId="6698958C" w14:textId="77777777" w:rsidR="006C3BF4" w:rsidRPr="00273EF4" w:rsidRDefault="006C3BF4" w:rsidP="00273EF4">
                                  <w:pPr>
                                    <w:jc w:val="center"/>
                                    <w:rPr>
                                      <w:color w:val="000000"/>
                                      <w:sz w:val="20"/>
                                      <w:lang w:val="en-US"/>
                                    </w:rPr>
                                  </w:pPr>
                                  <w:r w:rsidRPr="00273EF4">
                                    <w:rPr>
                                      <w:color w:val="000000"/>
                                      <w:sz w:val="20"/>
                                      <w:lang w:val="en-US"/>
                                    </w:rPr>
                                    <w:t>1 116 687</w:t>
                                  </w:r>
                                </w:p>
                              </w:tc>
                              <w:tc>
                                <w:tcPr>
                                  <w:tcW w:w="1559" w:type="dxa"/>
                                  <w:tcBorders>
                                    <w:top w:val="nil"/>
                                    <w:left w:val="nil"/>
                                    <w:bottom w:val="single" w:sz="4" w:space="0" w:color="auto"/>
                                    <w:right w:val="single" w:sz="4" w:space="0" w:color="auto"/>
                                  </w:tcBorders>
                                  <w:shd w:val="clear" w:color="auto" w:fill="auto"/>
                                  <w:noWrap/>
                                  <w:vAlign w:val="center"/>
                                  <w:hideMark/>
                                </w:tcPr>
                                <w:p w14:paraId="06AE11CD" w14:textId="77777777" w:rsidR="006C3BF4" w:rsidRPr="00273EF4" w:rsidRDefault="006C3BF4" w:rsidP="00273EF4">
                                  <w:pPr>
                                    <w:jc w:val="center"/>
                                    <w:rPr>
                                      <w:color w:val="000000"/>
                                      <w:sz w:val="20"/>
                                      <w:lang w:val="en-US"/>
                                    </w:rPr>
                                  </w:pPr>
                                  <w:r w:rsidRPr="00273EF4">
                                    <w:rPr>
                                      <w:color w:val="000000"/>
                                      <w:sz w:val="20"/>
                                      <w:lang w:val="en-US"/>
                                    </w:rPr>
                                    <w:t>1 195 159</w:t>
                                  </w:r>
                                </w:p>
                              </w:tc>
                              <w:tc>
                                <w:tcPr>
                                  <w:tcW w:w="1843" w:type="dxa"/>
                                  <w:tcBorders>
                                    <w:top w:val="nil"/>
                                    <w:left w:val="nil"/>
                                    <w:bottom w:val="single" w:sz="4" w:space="0" w:color="auto"/>
                                    <w:right w:val="single" w:sz="4" w:space="0" w:color="auto"/>
                                  </w:tcBorders>
                                  <w:shd w:val="clear" w:color="auto" w:fill="auto"/>
                                  <w:noWrap/>
                                  <w:vAlign w:val="center"/>
                                  <w:hideMark/>
                                </w:tcPr>
                                <w:p w14:paraId="5EED9533" w14:textId="77777777" w:rsidR="006C3BF4" w:rsidRPr="00273EF4" w:rsidRDefault="006C3BF4" w:rsidP="00273EF4">
                                  <w:pPr>
                                    <w:jc w:val="center"/>
                                    <w:rPr>
                                      <w:color w:val="000000"/>
                                      <w:sz w:val="20"/>
                                      <w:lang w:val="en-US"/>
                                    </w:rPr>
                                  </w:pPr>
                                  <w:r w:rsidRPr="00273EF4">
                                    <w:rPr>
                                      <w:color w:val="000000"/>
                                      <w:sz w:val="20"/>
                                      <w:lang w:val="en-US"/>
                                    </w:rPr>
                                    <w:t>78 472</w:t>
                                  </w:r>
                                </w:p>
                              </w:tc>
                              <w:tc>
                                <w:tcPr>
                                  <w:tcW w:w="1418" w:type="dxa"/>
                                  <w:tcBorders>
                                    <w:top w:val="nil"/>
                                    <w:left w:val="nil"/>
                                    <w:bottom w:val="single" w:sz="4" w:space="0" w:color="auto"/>
                                    <w:right w:val="single" w:sz="4" w:space="0" w:color="auto"/>
                                  </w:tcBorders>
                                  <w:shd w:val="clear" w:color="auto" w:fill="auto"/>
                                  <w:vAlign w:val="center"/>
                                  <w:hideMark/>
                                </w:tcPr>
                                <w:p w14:paraId="5B81BA6A" w14:textId="77777777" w:rsidR="006C3BF4" w:rsidRPr="00273EF4" w:rsidRDefault="006C3BF4" w:rsidP="00273EF4">
                                  <w:pPr>
                                    <w:jc w:val="center"/>
                                    <w:rPr>
                                      <w:color w:val="000000"/>
                                      <w:sz w:val="20"/>
                                      <w:lang w:val="en-US"/>
                                    </w:rPr>
                                  </w:pPr>
                                  <w:r w:rsidRPr="00273EF4">
                                    <w:rPr>
                                      <w:color w:val="000000"/>
                                      <w:sz w:val="20"/>
                                      <w:lang w:val="en-US"/>
                                    </w:rPr>
                                    <w:t>7,03</w:t>
                                  </w:r>
                                </w:p>
                              </w:tc>
                            </w:tr>
                            <w:tr w:rsidR="006C3BF4" w:rsidRPr="00273EF4" w14:paraId="71DB1B5B" w14:textId="77777777" w:rsidTr="00911F04">
                              <w:trPr>
                                <w:trHeight w:val="288"/>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1FB06636" w14:textId="77777777" w:rsidR="006C3BF4" w:rsidRPr="00273EF4" w:rsidRDefault="006C3BF4" w:rsidP="00273EF4">
                                  <w:pPr>
                                    <w:rPr>
                                      <w:color w:val="000000"/>
                                      <w:sz w:val="20"/>
                                      <w:lang w:val="en-US"/>
                                    </w:rPr>
                                  </w:pPr>
                                  <w:r w:rsidRPr="00273EF4">
                                    <w:rPr>
                                      <w:color w:val="000000"/>
                                      <w:sz w:val="20"/>
                                    </w:rPr>
                                    <w:t>Atliekų šalinimas (sąvartyne)</w:t>
                                  </w:r>
                                </w:p>
                              </w:tc>
                              <w:tc>
                                <w:tcPr>
                                  <w:tcW w:w="1559" w:type="dxa"/>
                                  <w:tcBorders>
                                    <w:top w:val="nil"/>
                                    <w:left w:val="nil"/>
                                    <w:bottom w:val="single" w:sz="4" w:space="0" w:color="auto"/>
                                    <w:right w:val="single" w:sz="4" w:space="0" w:color="auto"/>
                                  </w:tcBorders>
                                  <w:shd w:val="clear" w:color="auto" w:fill="auto"/>
                                  <w:noWrap/>
                                  <w:vAlign w:val="center"/>
                                  <w:hideMark/>
                                </w:tcPr>
                                <w:p w14:paraId="4D4DE1A2" w14:textId="77777777" w:rsidR="006C3BF4" w:rsidRPr="00273EF4" w:rsidRDefault="006C3BF4" w:rsidP="00273EF4">
                                  <w:pPr>
                                    <w:jc w:val="center"/>
                                    <w:rPr>
                                      <w:color w:val="000000"/>
                                      <w:sz w:val="20"/>
                                      <w:lang w:val="en-US"/>
                                    </w:rPr>
                                  </w:pPr>
                                  <w:r w:rsidRPr="00273EF4">
                                    <w:rPr>
                                      <w:color w:val="000000"/>
                                      <w:sz w:val="20"/>
                                    </w:rPr>
                                    <w:t>828 535</w:t>
                                  </w:r>
                                </w:p>
                              </w:tc>
                              <w:tc>
                                <w:tcPr>
                                  <w:tcW w:w="1559" w:type="dxa"/>
                                  <w:tcBorders>
                                    <w:top w:val="nil"/>
                                    <w:left w:val="nil"/>
                                    <w:bottom w:val="single" w:sz="4" w:space="0" w:color="auto"/>
                                    <w:right w:val="single" w:sz="4" w:space="0" w:color="auto"/>
                                  </w:tcBorders>
                                  <w:shd w:val="clear" w:color="auto" w:fill="auto"/>
                                  <w:noWrap/>
                                  <w:vAlign w:val="center"/>
                                  <w:hideMark/>
                                </w:tcPr>
                                <w:p w14:paraId="3FD5F0A6" w14:textId="77777777" w:rsidR="006C3BF4" w:rsidRPr="00273EF4" w:rsidRDefault="006C3BF4" w:rsidP="00273EF4">
                                  <w:pPr>
                                    <w:jc w:val="center"/>
                                    <w:rPr>
                                      <w:color w:val="000000"/>
                                      <w:sz w:val="20"/>
                                      <w:lang w:val="en-US"/>
                                    </w:rPr>
                                  </w:pPr>
                                  <w:r w:rsidRPr="00273EF4">
                                    <w:rPr>
                                      <w:color w:val="000000"/>
                                      <w:sz w:val="20"/>
                                      <w:lang w:val="en-US"/>
                                    </w:rPr>
                                    <w:t>673 238</w:t>
                                  </w:r>
                                </w:p>
                              </w:tc>
                              <w:tc>
                                <w:tcPr>
                                  <w:tcW w:w="1843" w:type="dxa"/>
                                  <w:tcBorders>
                                    <w:top w:val="nil"/>
                                    <w:left w:val="nil"/>
                                    <w:bottom w:val="single" w:sz="4" w:space="0" w:color="auto"/>
                                    <w:right w:val="single" w:sz="4" w:space="0" w:color="auto"/>
                                  </w:tcBorders>
                                  <w:shd w:val="clear" w:color="auto" w:fill="auto"/>
                                  <w:noWrap/>
                                  <w:vAlign w:val="center"/>
                                  <w:hideMark/>
                                </w:tcPr>
                                <w:p w14:paraId="0D7DE042" w14:textId="77777777" w:rsidR="006C3BF4" w:rsidRPr="00273EF4" w:rsidRDefault="006C3BF4" w:rsidP="00273EF4">
                                  <w:pPr>
                                    <w:jc w:val="center"/>
                                    <w:rPr>
                                      <w:color w:val="000000"/>
                                      <w:sz w:val="20"/>
                                      <w:lang w:val="en-US"/>
                                    </w:rPr>
                                  </w:pPr>
                                  <w:r w:rsidRPr="00273EF4">
                                    <w:rPr>
                                      <w:color w:val="000000"/>
                                      <w:sz w:val="20"/>
                                      <w:lang w:val="en-US"/>
                                    </w:rPr>
                                    <w:t>-155 297</w:t>
                                  </w:r>
                                </w:p>
                              </w:tc>
                              <w:tc>
                                <w:tcPr>
                                  <w:tcW w:w="1418" w:type="dxa"/>
                                  <w:tcBorders>
                                    <w:top w:val="nil"/>
                                    <w:left w:val="nil"/>
                                    <w:bottom w:val="single" w:sz="4" w:space="0" w:color="auto"/>
                                    <w:right w:val="single" w:sz="4" w:space="0" w:color="auto"/>
                                  </w:tcBorders>
                                  <w:shd w:val="clear" w:color="auto" w:fill="auto"/>
                                  <w:vAlign w:val="center"/>
                                  <w:hideMark/>
                                </w:tcPr>
                                <w:p w14:paraId="3110F02F" w14:textId="77777777" w:rsidR="006C3BF4" w:rsidRPr="00273EF4" w:rsidRDefault="006C3BF4" w:rsidP="00273EF4">
                                  <w:pPr>
                                    <w:jc w:val="center"/>
                                    <w:rPr>
                                      <w:color w:val="000000"/>
                                      <w:sz w:val="20"/>
                                      <w:lang w:val="en-US"/>
                                    </w:rPr>
                                  </w:pPr>
                                  <w:r w:rsidRPr="00273EF4">
                                    <w:rPr>
                                      <w:color w:val="000000"/>
                                      <w:sz w:val="20"/>
                                      <w:lang w:val="en-US"/>
                                    </w:rPr>
                                    <w:t>-18,74</w:t>
                                  </w:r>
                                </w:p>
                              </w:tc>
                            </w:tr>
                            <w:tr w:rsidR="006C3BF4" w:rsidRPr="00273EF4" w14:paraId="7D0D10A8" w14:textId="77777777" w:rsidTr="00911F04">
                              <w:trPr>
                                <w:trHeight w:val="288"/>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7DB55B8E" w14:textId="77777777" w:rsidR="006C3BF4" w:rsidRPr="00273EF4" w:rsidRDefault="006C3BF4" w:rsidP="00273EF4">
                                  <w:pPr>
                                    <w:rPr>
                                      <w:color w:val="000000"/>
                                      <w:sz w:val="20"/>
                                      <w:lang w:val="en-US"/>
                                    </w:rPr>
                                  </w:pPr>
                                  <w:r w:rsidRPr="00273EF4">
                                    <w:rPr>
                                      <w:color w:val="000000"/>
                                      <w:sz w:val="20"/>
                                    </w:rPr>
                                    <w:t>Sąvartyno eksploatacijos sąnaudos</w:t>
                                  </w:r>
                                </w:p>
                              </w:tc>
                              <w:tc>
                                <w:tcPr>
                                  <w:tcW w:w="1559" w:type="dxa"/>
                                  <w:tcBorders>
                                    <w:top w:val="nil"/>
                                    <w:left w:val="nil"/>
                                    <w:bottom w:val="single" w:sz="4" w:space="0" w:color="auto"/>
                                    <w:right w:val="single" w:sz="4" w:space="0" w:color="auto"/>
                                  </w:tcBorders>
                                  <w:shd w:val="clear" w:color="auto" w:fill="auto"/>
                                  <w:noWrap/>
                                  <w:vAlign w:val="center"/>
                                  <w:hideMark/>
                                </w:tcPr>
                                <w:p w14:paraId="31864D33" w14:textId="77777777" w:rsidR="006C3BF4" w:rsidRPr="00273EF4" w:rsidRDefault="006C3BF4" w:rsidP="00273EF4">
                                  <w:pPr>
                                    <w:jc w:val="center"/>
                                    <w:rPr>
                                      <w:color w:val="000000"/>
                                      <w:sz w:val="20"/>
                                      <w:lang w:val="en-US"/>
                                    </w:rPr>
                                  </w:pPr>
                                  <w:r w:rsidRPr="00273EF4">
                                    <w:rPr>
                                      <w:color w:val="000000"/>
                                      <w:sz w:val="20"/>
                                    </w:rPr>
                                    <w:t>521 811</w:t>
                                  </w:r>
                                </w:p>
                              </w:tc>
                              <w:tc>
                                <w:tcPr>
                                  <w:tcW w:w="1559" w:type="dxa"/>
                                  <w:tcBorders>
                                    <w:top w:val="nil"/>
                                    <w:left w:val="nil"/>
                                    <w:bottom w:val="single" w:sz="4" w:space="0" w:color="auto"/>
                                    <w:right w:val="single" w:sz="4" w:space="0" w:color="auto"/>
                                  </w:tcBorders>
                                  <w:shd w:val="clear" w:color="auto" w:fill="auto"/>
                                  <w:noWrap/>
                                  <w:vAlign w:val="center"/>
                                  <w:hideMark/>
                                </w:tcPr>
                                <w:p w14:paraId="084C65B0" w14:textId="77777777" w:rsidR="006C3BF4" w:rsidRPr="00273EF4" w:rsidRDefault="006C3BF4" w:rsidP="00273EF4">
                                  <w:pPr>
                                    <w:jc w:val="center"/>
                                    <w:rPr>
                                      <w:color w:val="000000"/>
                                      <w:sz w:val="20"/>
                                      <w:lang w:val="en-US"/>
                                    </w:rPr>
                                  </w:pPr>
                                  <w:r w:rsidRPr="00273EF4">
                                    <w:rPr>
                                      <w:color w:val="000000"/>
                                      <w:sz w:val="20"/>
                                      <w:lang w:val="en-US"/>
                                    </w:rPr>
                                    <w:t>511 959</w:t>
                                  </w:r>
                                </w:p>
                              </w:tc>
                              <w:tc>
                                <w:tcPr>
                                  <w:tcW w:w="1843" w:type="dxa"/>
                                  <w:tcBorders>
                                    <w:top w:val="nil"/>
                                    <w:left w:val="nil"/>
                                    <w:bottom w:val="single" w:sz="4" w:space="0" w:color="auto"/>
                                    <w:right w:val="single" w:sz="4" w:space="0" w:color="auto"/>
                                  </w:tcBorders>
                                  <w:shd w:val="clear" w:color="auto" w:fill="auto"/>
                                  <w:noWrap/>
                                  <w:vAlign w:val="center"/>
                                  <w:hideMark/>
                                </w:tcPr>
                                <w:p w14:paraId="75E5C157" w14:textId="77777777" w:rsidR="006C3BF4" w:rsidRPr="00273EF4" w:rsidRDefault="006C3BF4" w:rsidP="00273EF4">
                                  <w:pPr>
                                    <w:jc w:val="center"/>
                                    <w:rPr>
                                      <w:color w:val="000000"/>
                                      <w:sz w:val="20"/>
                                      <w:lang w:val="en-US"/>
                                    </w:rPr>
                                  </w:pPr>
                                  <w:r w:rsidRPr="00273EF4">
                                    <w:rPr>
                                      <w:color w:val="000000"/>
                                      <w:sz w:val="20"/>
                                      <w:lang w:val="en-US"/>
                                    </w:rPr>
                                    <w:t>-9 852</w:t>
                                  </w:r>
                                </w:p>
                              </w:tc>
                              <w:tc>
                                <w:tcPr>
                                  <w:tcW w:w="1418" w:type="dxa"/>
                                  <w:tcBorders>
                                    <w:top w:val="nil"/>
                                    <w:left w:val="nil"/>
                                    <w:bottom w:val="single" w:sz="4" w:space="0" w:color="auto"/>
                                    <w:right w:val="single" w:sz="4" w:space="0" w:color="auto"/>
                                  </w:tcBorders>
                                  <w:shd w:val="clear" w:color="auto" w:fill="auto"/>
                                  <w:vAlign w:val="center"/>
                                  <w:hideMark/>
                                </w:tcPr>
                                <w:p w14:paraId="0A370D7C" w14:textId="77777777" w:rsidR="006C3BF4" w:rsidRPr="00273EF4" w:rsidRDefault="006C3BF4" w:rsidP="00273EF4">
                                  <w:pPr>
                                    <w:jc w:val="center"/>
                                    <w:rPr>
                                      <w:color w:val="000000"/>
                                      <w:sz w:val="20"/>
                                      <w:lang w:val="en-US"/>
                                    </w:rPr>
                                  </w:pPr>
                                  <w:r w:rsidRPr="00273EF4">
                                    <w:rPr>
                                      <w:color w:val="000000"/>
                                      <w:sz w:val="20"/>
                                      <w:lang w:val="en-US"/>
                                    </w:rPr>
                                    <w:t>-1,89</w:t>
                                  </w:r>
                                </w:p>
                              </w:tc>
                            </w:tr>
                            <w:tr w:rsidR="006C3BF4" w:rsidRPr="00273EF4" w14:paraId="279EFDBD" w14:textId="77777777" w:rsidTr="00911F04">
                              <w:trPr>
                                <w:trHeight w:val="288"/>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7944E939" w14:textId="77777777" w:rsidR="006C3BF4" w:rsidRPr="00273EF4" w:rsidRDefault="006C3BF4" w:rsidP="00273EF4">
                                  <w:pPr>
                                    <w:rPr>
                                      <w:color w:val="000000"/>
                                      <w:sz w:val="20"/>
                                      <w:lang w:val="en-US"/>
                                    </w:rPr>
                                  </w:pPr>
                                  <w:r w:rsidRPr="00273EF4">
                                    <w:rPr>
                                      <w:color w:val="000000"/>
                                      <w:sz w:val="20"/>
                                    </w:rPr>
                                    <w:t>Bendrosios ir administravimo sąnaudos</w:t>
                                  </w:r>
                                </w:p>
                              </w:tc>
                              <w:tc>
                                <w:tcPr>
                                  <w:tcW w:w="1559" w:type="dxa"/>
                                  <w:tcBorders>
                                    <w:top w:val="nil"/>
                                    <w:left w:val="nil"/>
                                    <w:bottom w:val="single" w:sz="4" w:space="0" w:color="auto"/>
                                    <w:right w:val="single" w:sz="4" w:space="0" w:color="auto"/>
                                  </w:tcBorders>
                                  <w:shd w:val="clear" w:color="auto" w:fill="auto"/>
                                  <w:noWrap/>
                                  <w:vAlign w:val="center"/>
                                  <w:hideMark/>
                                </w:tcPr>
                                <w:p w14:paraId="63B43AFF" w14:textId="77777777" w:rsidR="006C3BF4" w:rsidRPr="00273EF4" w:rsidRDefault="006C3BF4" w:rsidP="00273EF4">
                                  <w:pPr>
                                    <w:jc w:val="center"/>
                                    <w:rPr>
                                      <w:color w:val="000000"/>
                                      <w:sz w:val="20"/>
                                      <w:lang w:val="en-US"/>
                                    </w:rPr>
                                  </w:pPr>
                                  <w:r w:rsidRPr="00273EF4">
                                    <w:rPr>
                                      <w:color w:val="000000"/>
                                      <w:sz w:val="20"/>
                                    </w:rPr>
                                    <w:t>482 080</w:t>
                                  </w:r>
                                </w:p>
                              </w:tc>
                              <w:tc>
                                <w:tcPr>
                                  <w:tcW w:w="1559" w:type="dxa"/>
                                  <w:tcBorders>
                                    <w:top w:val="nil"/>
                                    <w:left w:val="nil"/>
                                    <w:bottom w:val="single" w:sz="4" w:space="0" w:color="auto"/>
                                    <w:right w:val="single" w:sz="4" w:space="0" w:color="auto"/>
                                  </w:tcBorders>
                                  <w:shd w:val="clear" w:color="auto" w:fill="auto"/>
                                  <w:noWrap/>
                                  <w:vAlign w:val="center"/>
                                  <w:hideMark/>
                                </w:tcPr>
                                <w:p w14:paraId="14483C41" w14:textId="77777777" w:rsidR="006C3BF4" w:rsidRPr="00273EF4" w:rsidRDefault="006C3BF4" w:rsidP="00273EF4">
                                  <w:pPr>
                                    <w:jc w:val="center"/>
                                    <w:rPr>
                                      <w:color w:val="000000"/>
                                      <w:sz w:val="20"/>
                                      <w:lang w:val="en-US"/>
                                    </w:rPr>
                                  </w:pPr>
                                  <w:r w:rsidRPr="00273EF4">
                                    <w:rPr>
                                      <w:color w:val="000000"/>
                                      <w:sz w:val="20"/>
                                      <w:lang w:val="en-US"/>
                                    </w:rPr>
                                    <w:t>642 840</w:t>
                                  </w:r>
                                </w:p>
                              </w:tc>
                              <w:tc>
                                <w:tcPr>
                                  <w:tcW w:w="1843" w:type="dxa"/>
                                  <w:tcBorders>
                                    <w:top w:val="nil"/>
                                    <w:left w:val="nil"/>
                                    <w:bottom w:val="single" w:sz="4" w:space="0" w:color="auto"/>
                                    <w:right w:val="single" w:sz="4" w:space="0" w:color="auto"/>
                                  </w:tcBorders>
                                  <w:shd w:val="clear" w:color="auto" w:fill="auto"/>
                                  <w:noWrap/>
                                  <w:vAlign w:val="center"/>
                                  <w:hideMark/>
                                </w:tcPr>
                                <w:p w14:paraId="323C4781" w14:textId="77777777" w:rsidR="006C3BF4" w:rsidRPr="00273EF4" w:rsidRDefault="006C3BF4" w:rsidP="00273EF4">
                                  <w:pPr>
                                    <w:jc w:val="center"/>
                                    <w:rPr>
                                      <w:color w:val="000000"/>
                                      <w:sz w:val="20"/>
                                      <w:lang w:val="en-US"/>
                                    </w:rPr>
                                  </w:pPr>
                                  <w:r w:rsidRPr="00273EF4">
                                    <w:rPr>
                                      <w:color w:val="000000"/>
                                      <w:sz w:val="20"/>
                                      <w:lang w:val="en-US"/>
                                    </w:rPr>
                                    <w:t>160 760</w:t>
                                  </w:r>
                                </w:p>
                              </w:tc>
                              <w:tc>
                                <w:tcPr>
                                  <w:tcW w:w="1418" w:type="dxa"/>
                                  <w:tcBorders>
                                    <w:top w:val="nil"/>
                                    <w:left w:val="nil"/>
                                    <w:bottom w:val="single" w:sz="4" w:space="0" w:color="auto"/>
                                    <w:right w:val="single" w:sz="4" w:space="0" w:color="auto"/>
                                  </w:tcBorders>
                                  <w:shd w:val="clear" w:color="auto" w:fill="auto"/>
                                  <w:vAlign w:val="center"/>
                                  <w:hideMark/>
                                </w:tcPr>
                                <w:p w14:paraId="4D8FFB0D" w14:textId="77777777" w:rsidR="006C3BF4" w:rsidRPr="00273EF4" w:rsidRDefault="006C3BF4" w:rsidP="00273EF4">
                                  <w:pPr>
                                    <w:jc w:val="center"/>
                                    <w:rPr>
                                      <w:color w:val="000000"/>
                                      <w:sz w:val="20"/>
                                      <w:lang w:val="en-US"/>
                                    </w:rPr>
                                  </w:pPr>
                                  <w:r w:rsidRPr="00273EF4">
                                    <w:rPr>
                                      <w:color w:val="000000"/>
                                      <w:sz w:val="20"/>
                                      <w:lang w:val="en-US"/>
                                    </w:rPr>
                                    <w:t>33,35</w:t>
                                  </w:r>
                                </w:p>
                              </w:tc>
                            </w:tr>
                            <w:tr w:rsidR="006C3BF4" w:rsidRPr="00273EF4" w14:paraId="19E85DCA" w14:textId="77777777" w:rsidTr="00911F04">
                              <w:trPr>
                                <w:trHeight w:val="288"/>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1978F13D" w14:textId="77777777" w:rsidR="006C3BF4" w:rsidRPr="00273EF4" w:rsidRDefault="006C3BF4" w:rsidP="00273EF4">
                                  <w:pPr>
                                    <w:rPr>
                                      <w:color w:val="000000"/>
                                      <w:sz w:val="20"/>
                                      <w:lang w:val="en-US"/>
                                    </w:rPr>
                                  </w:pPr>
                                  <w:r w:rsidRPr="00273EF4">
                                    <w:rPr>
                                      <w:color w:val="000000"/>
                                      <w:sz w:val="20"/>
                                    </w:rPr>
                                    <w:t>Rinkliavos administravimas</w:t>
                                  </w:r>
                                </w:p>
                              </w:tc>
                              <w:tc>
                                <w:tcPr>
                                  <w:tcW w:w="1559" w:type="dxa"/>
                                  <w:tcBorders>
                                    <w:top w:val="nil"/>
                                    <w:left w:val="nil"/>
                                    <w:bottom w:val="single" w:sz="4" w:space="0" w:color="auto"/>
                                    <w:right w:val="single" w:sz="4" w:space="0" w:color="auto"/>
                                  </w:tcBorders>
                                  <w:shd w:val="clear" w:color="auto" w:fill="auto"/>
                                  <w:noWrap/>
                                  <w:vAlign w:val="center"/>
                                  <w:hideMark/>
                                </w:tcPr>
                                <w:p w14:paraId="4FCB5FC4" w14:textId="77777777" w:rsidR="006C3BF4" w:rsidRPr="00273EF4" w:rsidRDefault="006C3BF4" w:rsidP="00273EF4">
                                  <w:pPr>
                                    <w:jc w:val="center"/>
                                    <w:rPr>
                                      <w:color w:val="000000"/>
                                      <w:sz w:val="20"/>
                                      <w:lang w:val="en-US"/>
                                    </w:rPr>
                                  </w:pPr>
                                  <w:r w:rsidRPr="00273EF4">
                                    <w:rPr>
                                      <w:color w:val="000000"/>
                                      <w:sz w:val="20"/>
                                    </w:rPr>
                                    <w:t>195 598</w:t>
                                  </w:r>
                                </w:p>
                              </w:tc>
                              <w:tc>
                                <w:tcPr>
                                  <w:tcW w:w="1559" w:type="dxa"/>
                                  <w:tcBorders>
                                    <w:top w:val="nil"/>
                                    <w:left w:val="nil"/>
                                    <w:bottom w:val="single" w:sz="4" w:space="0" w:color="auto"/>
                                    <w:right w:val="single" w:sz="4" w:space="0" w:color="auto"/>
                                  </w:tcBorders>
                                  <w:shd w:val="clear" w:color="auto" w:fill="auto"/>
                                  <w:noWrap/>
                                  <w:vAlign w:val="center"/>
                                  <w:hideMark/>
                                </w:tcPr>
                                <w:p w14:paraId="4825BB4B" w14:textId="77777777" w:rsidR="006C3BF4" w:rsidRPr="00273EF4" w:rsidRDefault="006C3BF4" w:rsidP="00273EF4">
                                  <w:pPr>
                                    <w:jc w:val="center"/>
                                    <w:rPr>
                                      <w:color w:val="000000"/>
                                      <w:sz w:val="20"/>
                                      <w:lang w:val="en-US"/>
                                    </w:rPr>
                                  </w:pPr>
                                  <w:r w:rsidRPr="00273EF4">
                                    <w:rPr>
                                      <w:color w:val="000000"/>
                                      <w:sz w:val="20"/>
                                      <w:lang w:val="en-US"/>
                                    </w:rPr>
                                    <w:t>197 391</w:t>
                                  </w:r>
                                </w:p>
                              </w:tc>
                              <w:tc>
                                <w:tcPr>
                                  <w:tcW w:w="1843" w:type="dxa"/>
                                  <w:tcBorders>
                                    <w:top w:val="nil"/>
                                    <w:left w:val="nil"/>
                                    <w:bottom w:val="single" w:sz="4" w:space="0" w:color="auto"/>
                                    <w:right w:val="single" w:sz="4" w:space="0" w:color="auto"/>
                                  </w:tcBorders>
                                  <w:shd w:val="clear" w:color="auto" w:fill="auto"/>
                                  <w:noWrap/>
                                  <w:vAlign w:val="center"/>
                                  <w:hideMark/>
                                </w:tcPr>
                                <w:p w14:paraId="6A8F04F5" w14:textId="77777777" w:rsidR="006C3BF4" w:rsidRPr="00273EF4" w:rsidRDefault="006C3BF4" w:rsidP="00273EF4">
                                  <w:pPr>
                                    <w:jc w:val="center"/>
                                    <w:rPr>
                                      <w:color w:val="000000"/>
                                      <w:sz w:val="20"/>
                                      <w:lang w:val="en-US"/>
                                    </w:rPr>
                                  </w:pPr>
                                  <w:r w:rsidRPr="00273EF4">
                                    <w:rPr>
                                      <w:color w:val="000000"/>
                                      <w:sz w:val="20"/>
                                      <w:lang w:val="en-US"/>
                                    </w:rPr>
                                    <w:t>1 793</w:t>
                                  </w:r>
                                </w:p>
                              </w:tc>
                              <w:tc>
                                <w:tcPr>
                                  <w:tcW w:w="1418" w:type="dxa"/>
                                  <w:tcBorders>
                                    <w:top w:val="nil"/>
                                    <w:left w:val="nil"/>
                                    <w:bottom w:val="single" w:sz="4" w:space="0" w:color="auto"/>
                                    <w:right w:val="single" w:sz="4" w:space="0" w:color="auto"/>
                                  </w:tcBorders>
                                  <w:shd w:val="clear" w:color="auto" w:fill="auto"/>
                                  <w:vAlign w:val="center"/>
                                  <w:hideMark/>
                                </w:tcPr>
                                <w:p w14:paraId="0BBE2D9C" w14:textId="77777777" w:rsidR="006C3BF4" w:rsidRPr="00273EF4" w:rsidRDefault="006C3BF4" w:rsidP="00273EF4">
                                  <w:pPr>
                                    <w:jc w:val="center"/>
                                    <w:rPr>
                                      <w:color w:val="000000"/>
                                      <w:sz w:val="20"/>
                                      <w:lang w:val="en-US"/>
                                    </w:rPr>
                                  </w:pPr>
                                  <w:r w:rsidRPr="00273EF4">
                                    <w:rPr>
                                      <w:color w:val="000000"/>
                                      <w:sz w:val="20"/>
                                      <w:lang w:val="en-US"/>
                                    </w:rPr>
                                    <w:t>0,92</w:t>
                                  </w:r>
                                </w:p>
                              </w:tc>
                            </w:tr>
                            <w:tr w:rsidR="006C3BF4" w:rsidRPr="00273EF4" w14:paraId="37C5ADBA" w14:textId="77777777" w:rsidTr="00911F04">
                              <w:trPr>
                                <w:trHeight w:val="288"/>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0262D6FE" w14:textId="77777777" w:rsidR="006C3BF4" w:rsidRPr="00273EF4" w:rsidRDefault="006C3BF4" w:rsidP="00273EF4">
                                  <w:pPr>
                                    <w:rPr>
                                      <w:color w:val="000000"/>
                                      <w:sz w:val="20"/>
                                      <w:lang w:val="en-US"/>
                                    </w:rPr>
                                  </w:pPr>
                                  <w:r w:rsidRPr="00273EF4">
                                    <w:rPr>
                                      <w:color w:val="000000"/>
                                      <w:sz w:val="20"/>
                                    </w:rPr>
                                    <w:t>DASA eksploatavimas</w:t>
                                  </w:r>
                                </w:p>
                              </w:tc>
                              <w:tc>
                                <w:tcPr>
                                  <w:tcW w:w="1559" w:type="dxa"/>
                                  <w:tcBorders>
                                    <w:top w:val="nil"/>
                                    <w:left w:val="nil"/>
                                    <w:bottom w:val="single" w:sz="4" w:space="0" w:color="auto"/>
                                    <w:right w:val="single" w:sz="4" w:space="0" w:color="auto"/>
                                  </w:tcBorders>
                                  <w:shd w:val="clear" w:color="auto" w:fill="auto"/>
                                  <w:noWrap/>
                                  <w:vAlign w:val="center"/>
                                  <w:hideMark/>
                                </w:tcPr>
                                <w:p w14:paraId="24DE8220" w14:textId="77777777" w:rsidR="006C3BF4" w:rsidRPr="00273EF4" w:rsidRDefault="006C3BF4" w:rsidP="00273EF4">
                                  <w:pPr>
                                    <w:jc w:val="center"/>
                                    <w:rPr>
                                      <w:color w:val="000000"/>
                                      <w:sz w:val="20"/>
                                      <w:lang w:val="en-US"/>
                                    </w:rPr>
                                  </w:pPr>
                                  <w:r w:rsidRPr="00273EF4">
                                    <w:rPr>
                                      <w:color w:val="000000"/>
                                      <w:sz w:val="20"/>
                                    </w:rPr>
                                    <w:t>140 848</w:t>
                                  </w:r>
                                </w:p>
                              </w:tc>
                              <w:tc>
                                <w:tcPr>
                                  <w:tcW w:w="1559" w:type="dxa"/>
                                  <w:tcBorders>
                                    <w:top w:val="nil"/>
                                    <w:left w:val="nil"/>
                                    <w:bottom w:val="single" w:sz="4" w:space="0" w:color="auto"/>
                                    <w:right w:val="single" w:sz="4" w:space="0" w:color="auto"/>
                                  </w:tcBorders>
                                  <w:shd w:val="clear" w:color="auto" w:fill="auto"/>
                                  <w:noWrap/>
                                  <w:vAlign w:val="center"/>
                                  <w:hideMark/>
                                </w:tcPr>
                                <w:p w14:paraId="0732D3C8" w14:textId="77777777" w:rsidR="006C3BF4" w:rsidRPr="00273EF4" w:rsidRDefault="006C3BF4" w:rsidP="00273EF4">
                                  <w:pPr>
                                    <w:jc w:val="center"/>
                                    <w:rPr>
                                      <w:color w:val="000000"/>
                                      <w:sz w:val="20"/>
                                      <w:lang w:val="en-US"/>
                                    </w:rPr>
                                  </w:pPr>
                                  <w:r w:rsidRPr="00273EF4">
                                    <w:rPr>
                                      <w:color w:val="000000"/>
                                      <w:sz w:val="20"/>
                                      <w:lang w:val="en-US"/>
                                    </w:rPr>
                                    <w:t>196 135</w:t>
                                  </w:r>
                                </w:p>
                              </w:tc>
                              <w:tc>
                                <w:tcPr>
                                  <w:tcW w:w="1843" w:type="dxa"/>
                                  <w:tcBorders>
                                    <w:top w:val="nil"/>
                                    <w:left w:val="nil"/>
                                    <w:bottom w:val="single" w:sz="4" w:space="0" w:color="auto"/>
                                    <w:right w:val="single" w:sz="4" w:space="0" w:color="auto"/>
                                  </w:tcBorders>
                                  <w:shd w:val="clear" w:color="auto" w:fill="auto"/>
                                  <w:noWrap/>
                                  <w:vAlign w:val="center"/>
                                  <w:hideMark/>
                                </w:tcPr>
                                <w:p w14:paraId="43F35515" w14:textId="77777777" w:rsidR="006C3BF4" w:rsidRPr="00273EF4" w:rsidRDefault="006C3BF4" w:rsidP="00273EF4">
                                  <w:pPr>
                                    <w:jc w:val="center"/>
                                    <w:rPr>
                                      <w:color w:val="000000"/>
                                      <w:sz w:val="20"/>
                                      <w:lang w:val="en-US"/>
                                    </w:rPr>
                                  </w:pPr>
                                  <w:r w:rsidRPr="00273EF4">
                                    <w:rPr>
                                      <w:color w:val="000000"/>
                                      <w:sz w:val="20"/>
                                      <w:lang w:val="en-US"/>
                                    </w:rPr>
                                    <w:t>55 287</w:t>
                                  </w:r>
                                </w:p>
                              </w:tc>
                              <w:tc>
                                <w:tcPr>
                                  <w:tcW w:w="1418" w:type="dxa"/>
                                  <w:tcBorders>
                                    <w:top w:val="nil"/>
                                    <w:left w:val="nil"/>
                                    <w:bottom w:val="single" w:sz="4" w:space="0" w:color="auto"/>
                                    <w:right w:val="single" w:sz="4" w:space="0" w:color="auto"/>
                                  </w:tcBorders>
                                  <w:shd w:val="clear" w:color="auto" w:fill="auto"/>
                                  <w:vAlign w:val="center"/>
                                  <w:hideMark/>
                                </w:tcPr>
                                <w:p w14:paraId="6913CDA9" w14:textId="77777777" w:rsidR="006C3BF4" w:rsidRPr="00273EF4" w:rsidRDefault="006C3BF4" w:rsidP="00273EF4">
                                  <w:pPr>
                                    <w:jc w:val="center"/>
                                    <w:rPr>
                                      <w:color w:val="000000"/>
                                      <w:sz w:val="20"/>
                                      <w:lang w:val="en-US"/>
                                    </w:rPr>
                                  </w:pPr>
                                  <w:r w:rsidRPr="00273EF4">
                                    <w:rPr>
                                      <w:color w:val="000000"/>
                                      <w:sz w:val="20"/>
                                      <w:lang w:val="en-US"/>
                                    </w:rPr>
                                    <w:t>39,25</w:t>
                                  </w:r>
                                </w:p>
                              </w:tc>
                            </w:tr>
                            <w:tr w:rsidR="006C3BF4" w:rsidRPr="00273EF4" w14:paraId="767AF36B" w14:textId="77777777" w:rsidTr="00911F04">
                              <w:trPr>
                                <w:trHeight w:val="288"/>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35A69089" w14:textId="77777777" w:rsidR="006C3BF4" w:rsidRPr="00273EF4" w:rsidRDefault="006C3BF4" w:rsidP="00273EF4">
                                  <w:pPr>
                                    <w:rPr>
                                      <w:color w:val="000000"/>
                                      <w:sz w:val="20"/>
                                      <w:lang w:val="en-US"/>
                                    </w:rPr>
                                  </w:pPr>
                                  <w:r w:rsidRPr="00273EF4">
                                    <w:rPr>
                                      <w:color w:val="000000"/>
                                      <w:sz w:val="20"/>
                                    </w:rPr>
                                    <w:t>Atliekų rūšiavimas ir apdorojimas</w:t>
                                  </w:r>
                                </w:p>
                              </w:tc>
                              <w:tc>
                                <w:tcPr>
                                  <w:tcW w:w="1559" w:type="dxa"/>
                                  <w:tcBorders>
                                    <w:top w:val="nil"/>
                                    <w:left w:val="nil"/>
                                    <w:bottom w:val="single" w:sz="4" w:space="0" w:color="auto"/>
                                    <w:right w:val="single" w:sz="4" w:space="0" w:color="auto"/>
                                  </w:tcBorders>
                                  <w:shd w:val="clear" w:color="auto" w:fill="auto"/>
                                  <w:noWrap/>
                                  <w:vAlign w:val="center"/>
                                  <w:hideMark/>
                                </w:tcPr>
                                <w:p w14:paraId="5203BB0C" w14:textId="77777777" w:rsidR="006C3BF4" w:rsidRPr="00273EF4" w:rsidRDefault="006C3BF4" w:rsidP="00273EF4">
                                  <w:pPr>
                                    <w:jc w:val="center"/>
                                    <w:rPr>
                                      <w:color w:val="000000"/>
                                      <w:sz w:val="20"/>
                                      <w:lang w:val="en-US"/>
                                    </w:rPr>
                                  </w:pPr>
                                  <w:r w:rsidRPr="00273EF4">
                                    <w:rPr>
                                      <w:color w:val="000000"/>
                                      <w:sz w:val="20"/>
                                    </w:rPr>
                                    <w:t>136 387</w:t>
                                  </w:r>
                                </w:p>
                              </w:tc>
                              <w:tc>
                                <w:tcPr>
                                  <w:tcW w:w="1559" w:type="dxa"/>
                                  <w:tcBorders>
                                    <w:top w:val="nil"/>
                                    <w:left w:val="nil"/>
                                    <w:bottom w:val="single" w:sz="4" w:space="0" w:color="auto"/>
                                    <w:right w:val="single" w:sz="4" w:space="0" w:color="auto"/>
                                  </w:tcBorders>
                                  <w:shd w:val="clear" w:color="auto" w:fill="auto"/>
                                  <w:noWrap/>
                                  <w:vAlign w:val="center"/>
                                  <w:hideMark/>
                                </w:tcPr>
                                <w:p w14:paraId="742BAF0C" w14:textId="77777777" w:rsidR="006C3BF4" w:rsidRPr="00273EF4" w:rsidRDefault="006C3BF4" w:rsidP="00273EF4">
                                  <w:pPr>
                                    <w:jc w:val="center"/>
                                    <w:rPr>
                                      <w:color w:val="000000"/>
                                      <w:sz w:val="20"/>
                                      <w:lang w:val="en-US"/>
                                    </w:rPr>
                                  </w:pPr>
                                  <w:r w:rsidRPr="00273EF4">
                                    <w:rPr>
                                      <w:color w:val="000000"/>
                                      <w:sz w:val="20"/>
                                      <w:lang w:val="en-US"/>
                                    </w:rPr>
                                    <w:t>108 936</w:t>
                                  </w:r>
                                </w:p>
                              </w:tc>
                              <w:tc>
                                <w:tcPr>
                                  <w:tcW w:w="1843" w:type="dxa"/>
                                  <w:tcBorders>
                                    <w:top w:val="nil"/>
                                    <w:left w:val="nil"/>
                                    <w:bottom w:val="single" w:sz="4" w:space="0" w:color="auto"/>
                                    <w:right w:val="single" w:sz="4" w:space="0" w:color="auto"/>
                                  </w:tcBorders>
                                  <w:shd w:val="clear" w:color="auto" w:fill="auto"/>
                                  <w:noWrap/>
                                  <w:vAlign w:val="center"/>
                                  <w:hideMark/>
                                </w:tcPr>
                                <w:p w14:paraId="4AE74A95" w14:textId="77777777" w:rsidR="006C3BF4" w:rsidRPr="00273EF4" w:rsidRDefault="006C3BF4" w:rsidP="00273EF4">
                                  <w:pPr>
                                    <w:jc w:val="center"/>
                                    <w:rPr>
                                      <w:color w:val="000000"/>
                                      <w:sz w:val="20"/>
                                      <w:lang w:val="en-US"/>
                                    </w:rPr>
                                  </w:pPr>
                                  <w:r w:rsidRPr="00273EF4">
                                    <w:rPr>
                                      <w:color w:val="000000"/>
                                      <w:sz w:val="20"/>
                                      <w:lang w:val="en-US"/>
                                    </w:rPr>
                                    <w:t>-27 451</w:t>
                                  </w:r>
                                </w:p>
                              </w:tc>
                              <w:tc>
                                <w:tcPr>
                                  <w:tcW w:w="1418" w:type="dxa"/>
                                  <w:tcBorders>
                                    <w:top w:val="nil"/>
                                    <w:left w:val="nil"/>
                                    <w:bottom w:val="single" w:sz="4" w:space="0" w:color="auto"/>
                                    <w:right w:val="single" w:sz="4" w:space="0" w:color="auto"/>
                                  </w:tcBorders>
                                  <w:shd w:val="clear" w:color="auto" w:fill="auto"/>
                                  <w:vAlign w:val="center"/>
                                  <w:hideMark/>
                                </w:tcPr>
                                <w:p w14:paraId="26250D46" w14:textId="77777777" w:rsidR="006C3BF4" w:rsidRPr="00273EF4" w:rsidRDefault="006C3BF4" w:rsidP="00273EF4">
                                  <w:pPr>
                                    <w:jc w:val="center"/>
                                    <w:rPr>
                                      <w:color w:val="000000"/>
                                      <w:sz w:val="20"/>
                                      <w:lang w:val="en-US"/>
                                    </w:rPr>
                                  </w:pPr>
                                  <w:r w:rsidRPr="00273EF4">
                                    <w:rPr>
                                      <w:color w:val="000000"/>
                                      <w:sz w:val="20"/>
                                      <w:lang w:val="en-US"/>
                                    </w:rPr>
                                    <w:t>-20,13</w:t>
                                  </w:r>
                                </w:p>
                              </w:tc>
                            </w:tr>
                            <w:tr w:rsidR="006C3BF4" w:rsidRPr="00273EF4" w14:paraId="17576AD6" w14:textId="77777777" w:rsidTr="00911F04">
                              <w:trPr>
                                <w:trHeight w:val="288"/>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65D94A87" w14:textId="77777777" w:rsidR="006C3BF4" w:rsidRPr="00273EF4" w:rsidRDefault="006C3BF4" w:rsidP="00273EF4">
                                  <w:pPr>
                                    <w:rPr>
                                      <w:color w:val="000000"/>
                                      <w:sz w:val="20"/>
                                      <w:lang w:val="en-US"/>
                                    </w:rPr>
                                  </w:pPr>
                                  <w:r w:rsidRPr="00273EF4">
                                    <w:rPr>
                                      <w:color w:val="000000"/>
                                      <w:sz w:val="20"/>
                                    </w:rPr>
                                    <w:t>ŽAKA eksploatavimas</w:t>
                                  </w:r>
                                </w:p>
                              </w:tc>
                              <w:tc>
                                <w:tcPr>
                                  <w:tcW w:w="1559" w:type="dxa"/>
                                  <w:tcBorders>
                                    <w:top w:val="nil"/>
                                    <w:left w:val="nil"/>
                                    <w:bottom w:val="single" w:sz="4" w:space="0" w:color="auto"/>
                                    <w:right w:val="single" w:sz="4" w:space="0" w:color="auto"/>
                                  </w:tcBorders>
                                  <w:shd w:val="clear" w:color="auto" w:fill="auto"/>
                                  <w:noWrap/>
                                  <w:vAlign w:val="center"/>
                                  <w:hideMark/>
                                </w:tcPr>
                                <w:p w14:paraId="5C0D0438" w14:textId="77777777" w:rsidR="006C3BF4" w:rsidRPr="00273EF4" w:rsidRDefault="006C3BF4" w:rsidP="00273EF4">
                                  <w:pPr>
                                    <w:jc w:val="center"/>
                                    <w:rPr>
                                      <w:color w:val="000000"/>
                                      <w:sz w:val="20"/>
                                      <w:lang w:val="en-US"/>
                                    </w:rPr>
                                  </w:pPr>
                                  <w:r w:rsidRPr="00273EF4">
                                    <w:rPr>
                                      <w:color w:val="000000"/>
                                      <w:sz w:val="20"/>
                                    </w:rPr>
                                    <w:t>43 061</w:t>
                                  </w:r>
                                </w:p>
                              </w:tc>
                              <w:tc>
                                <w:tcPr>
                                  <w:tcW w:w="1559" w:type="dxa"/>
                                  <w:tcBorders>
                                    <w:top w:val="nil"/>
                                    <w:left w:val="nil"/>
                                    <w:bottom w:val="single" w:sz="4" w:space="0" w:color="auto"/>
                                    <w:right w:val="single" w:sz="4" w:space="0" w:color="auto"/>
                                  </w:tcBorders>
                                  <w:shd w:val="clear" w:color="auto" w:fill="auto"/>
                                  <w:noWrap/>
                                  <w:vAlign w:val="center"/>
                                  <w:hideMark/>
                                </w:tcPr>
                                <w:p w14:paraId="7A67B6C0" w14:textId="77777777" w:rsidR="006C3BF4" w:rsidRPr="00273EF4" w:rsidRDefault="006C3BF4" w:rsidP="00273EF4">
                                  <w:pPr>
                                    <w:jc w:val="center"/>
                                    <w:rPr>
                                      <w:color w:val="000000"/>
                                      <w:sz w:val="20"/>
                                      <w:lang w:val="en-US"/>
                                    </w:rPr>
                                  </w:pPr>
                                  <w:r w:rsidRPr="00273EF4">
                                    <w:rPr>
                                      <w:color w:val="000000"/>
                                      <w:sz w:val="20"/>
                                      <w:lang w:val="en-US"/>
                                    </w:rPr>
                                    <w:t>63 879</w:t>
                                  </w:r>
                                </w:p>
                              </w:tc>
                              <w:tc>
                                <w:tcPr>
                                  <w:tcW w:w="1843" w:type="dxa"/>
                                  <w:tcBorders>
                                    <w:top w:val="nil"/>
                                    <w:left w:val="nil"/>
                                    <w:bottom w:val="single" w:sz="4" w:space="0" w:color="auto"/>
                                    <w:right w:val="single" w:sz="4" w:space="0" w:color="auto"/>
                                  </w:tcBorders>
                                  <w:shd w:val="clear" w:color="auto" w:fill="auto"/>
                                  <w:noWrap/>
                                  <w:vAlign w:val="center"/>
                                  <w:hideMark/>
                                </w:tcPr>
                                <w:p w14:paraId="77DADEDB" w14:textId="77777777" w:rsidR="006C3BF4" w:rsidRPr="00273EF4" w:rsidRDefault="006C3BF4" w:rsidP="00273EF4">
                                  <w:pPr>
                                    <w:jc w:val="center"/>
                                    <w:rPr>
                                      <w:color w:val="000000"/>
                                      <w:sz w:val="20"/>
                                      <w:lang w:val="en-US"/>
                                    </w:rPr>
                                  </w:pPr>
                                  <w:r w:rsidRPr="00273EF4">
                                    <w:rPr>
                                      <w:color w:val="000000"/>
                                      <w:sz w:val="20"/>
                                      <w:lang w:val="en-US"/>
                                    </w:rPr>
                                    <w:t>20 818</w:t>
                                  </w:r>
                                </w:p>
                              </w:tc>
                              <w:tc>
                                <w:tcPr>
                                  <w:tcW w:w="1418" w:type="dxa"/>
                                  <w:tcBorders>
                                    <w:top w:val="nil"/>
                                    <w:left w:val="nil"/>
                                    <w:bottom w:val="single" w:sz="4" w:space="0" w:color="auto"/>
                                    <w:right w:val="single" w:sz="4" w:space="0" w:color="auto"/>
                                  </w:tcBorders>
                                  <w:shd w:val="clear" w:color="auto" w:fill="auto"/>
                                  <w:vAlign w:val="center"/>
                                  <w:hideMark/>
                                </w:tcPr>
                                <w:p w14:paraId="22A4622F" w14:textId="77777777" w:rsidR="006C3BF4" w:rsidRPr="00273EF4" w:rsidRDefault="006C3BF4" w:rsidP="00273EF4">
                                  <w:pPr>
                                    <w:jc w:val="center"/>
                                    <w:rPr>
                                      <w:color w:val="000000"/>
                                      <w:sz w:val="20"/>
                                      <w:lang w:val="en-US"/>
                                    </w:rPr>
                                  </w:pPr>
                                  <w:r w:rsidRPr="00273EF4">
                                    <w:rPr>
                                      <w:color w:val="000000"/>
                                      <w:sz w:val="20"/>
                                      <w:lang w:val="en-US"/>
                                    </w:rPr>
                                    <w:t>48,35</w:t>
                                  </w:r>
                                </w:p>
                              </w:tc>
                            </w:tr>
                            <w:tr w:rsidR="006C3BF4" w:rsidRPr="00273EF4" w14:paraId="185563B5" w14:textId="77777777" w:rsidTr="00911F04">
                              <w:trPr>
                                <w:trHeight w:val="288"/>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0FAA4B58" w14:textId="77777777" w:rsidR="006C3BF4" w:rsidRPr="00273EF4" w:rsidRDefault="006C3BF4" w:rsidP="00273EF4">
                                  <w:pPr>
                                    <w:rPr>
                                      <w:color w:val="000000"/>
                                      <w:sz w:val="20"/>
                                      <w:lang w:val="en-US"/>
                                    </w:rPr>
                                  </w:pPr>
                                  <w:r w:rsidRPr="00273EF4">
                                    <w:rPr>
                                      <w:color w:val="000000"/>
                                      <w:sz w:val="20"/>
                                    </w:rPr>
                                    <w:t>MVA tvarkymas</w:t>
                                  </w:r>
                                </w:p>
                              </w:tc>
                              <w:tc>
                                <w:tcPr>
                                  <w:tcW w:w="1559" w:type="dxa"/>
                                  <w:tcBorders>
                                    <w:top w:val="nil"/>
                                    <w:left w:val="nil"/>
                                    <w:bottom w:val="single" w:sz="4" w:space="0" w:color="auto"/>
                                    <w:right w:val="single" w:sz="4" w:space="0" w:color="auto"/>
                                  </w:tcBorders>
                                  <w:shd w:val="clear" w:color="auto" w:fill="auto"/>
                                  <w:noWrap/>
                                  <w:vAlign w:val="center"/>
                                  <w:hideMark/>
                                </w:tcPr>
                                <w:p w14:paraId="131919E8" w14:textId="77777777" w:rsidR="006C3BF4" w:rsidRPr="00273EF4" w:rsidRDefault="006C3BF4" w:rsidP="00273EF4">
                                  <w:pPr>
                                    <w:jc w:val="center"/>
                                    <w:rPr>
                                      <w:color w:val="000000"/>
                                      <w:sz w:val="20"/>
                                      <w:lang w:val="en-US"/>
                                    </w:rPr>
                                  </w:pPr>
                                  <w:r w:rsidRPr="00273EF4">
                                    <w:rPr>
                                      <w:color w:val="000000"/>
                                      <w:sz w:val="20"/>
                                    </w:rPr>
                                    <w:t>0</w:t>
                                  </w:r>
                                </w:p>
                              </w:tc>
                              <w:tc>
                                <w:tcPr>
                                  <w:tcW w:w="1559" w:type="dxa"/>
                                  <w:tcBorders>
                                    <w:top w:val="nil"/>
                                    <w:left w:val="nil"/>
                                    <w:bottom w:val="single" w:sz="4" w:space="0" w:color="auto"/>
                                    <w:right w:val="single" w:sz="4" w:space="0" w:color="auto"/>
                                  </w:tcBorders>
                                  <w:shd w:val="clear" w:color="auto" w:fill="auto"/>
                                  <w:noWrap/>
                                  <w:vAlign w:val="center"/>
                                  <w:hideMark/>
                                </w:tcPr>
                                <w:p w14:paraId="45038FD4" w14:textId="77777777" w:rsidR="006C3BF4" w:rsidRPr="00273EF4" w:rsidRDefault="006C3BF4" w:rsidP="00273EF4">
                                  <w:pPr>
                                    <w:jc w:val="center"/>
                                    <w:rPr>
                                      <w:color w:val="000000"/>
                                      <w:sz w:val="20"/>
                                      <w:lang w:val="en-US"/>
                                    </w:rPr>
                                  </w:pPr>
                                  <w:r w:rsidRPr="00273EF4">
                                    <w:rPr>
                                      <w:color w:val="000000"/>
                                      <w:sz w:val="20"/>
                                      <w:lang w:val="en-US"/>
                                    </w:rPr>
                                    <w:t>27 720</w:t>
                                  </w:r>
                                </w:p>
                              </w:tc>
                              <w:tc>
                                <w:tcPr>
                                  <w:tcW w:w="1843" w:type="dxa"/>
                                  <w:tcBorders>
                                    <w:top w:val="nil"/>
                                    <w:left w:val="nil"/>
                                    <w:bottom w:val="single" w:sz="4" w:space="0" w:color="auto"/>
                                    <w:right w:val="single" w:sz="4" w:space="0" w:color="auto"/>
                                  </w:tcBorders>
                                  <w:shd w:val="clear" w:color="auto" w:fill="auto"/>
                                  <w:noWrap/>
                                  <w:vAlign w:val="center"/>
                                  <w:hideMark/>
                                </w:tcPr>
                                <w:p w14:paraId="34B19AD9" w14:textId="77777777" w:rsidR="006C3BF4" w:rsidRPr="00273EF4" w:rsidRDefault="006C3BF4" w:rsidP="00273EF4">
                                  <w:pPr>
                                    <w:jc w:val="center"/>
                                    <w:rPr>
                                      <w:color w:val="000000"/>
                                      <w:sz w:val="20"/>
                                      <w:lang w:val="en-US"/>
                                    </w:rPr>
                                  </w:pPr>
                                  <w:r w:rsidRPr="00273EF4">
                                    <w:rPr>
                                      <w:color w:val="000000"/>
                                      <w:sz w:val="20"/>
                                      <w:lang w:val="en-US"/>
                                    </w:rPr>
                                    <w:t>27 720</w:t>
                                  </w:r>
                                </w:p>
                              </w:tc>
                              <w:tc>
                                <w:tcPr>
                                  <w:tcW w:w="1418" w:type="dxa"/>
                                  <w:tcBorders>
                                    <w:top w:val="nil"/>
                                    <w:left w:val="nil"/>
                                    <w:bottom w:val="single" w:sz="4" w:space="0" w:color="auto"/>
                                    <w:right w:val="single" w:sz="4" w:space="0" w:color="auto"/>
                                  </w:tcBorders>
                                  <w:shd w:val="clear" w:color="auto" w:fill="auto"/>
                                  <w:vAlign w:val="center"/>
                                  <w:hideMark/>
                                </w:tcPr>
                                <w:p w14:paraId="1C8E40B7" w14:textId="77777777" w:rsidR="006C3BF4" w:rsidRPr="00273EF4" w:rsidRDefault="006C3BF4" w:rsidP="00273EF4">
                                  <w:pPr>
                                    <w:jc w:val="center"/>
                                    <w:rPr>
                                      <w:color w:val="000000"/>
                                      <w:sz w:val="20"/>
                                      <w:lang w:val="en-US"/>
                                    </w:rPr>
                                  </w:pPr>
                                  <w:r w:rsidRPr="00273EF4">
                                    <w:rPr>
                                      <w:color w:val="000000"/>
                                      <w:sz w:val="20"/>
                                      <w:lang w:val="en-US"/>
                                    </w:rPr>
                                    <w:t> </w:t>
                                  </w:r>
                                  <w:r>
                                    <w:rPr>
                                      <w:color w:val="000000"/>
                                      <w:sz w:val="20"/>
                                      <w:lang w:val="en-US"/>
                                    </w:rPr>
                                    <w:t>100,00</w:t>
                                  </w:r>
                                </w:p>
                              </w:tc>
                            </w:tr>
                            <w:tr w:rsidR="006C3BF4" w:rsidRPr="00273EF4" w14:paraId="0A76FEE6" w14:textId="77777777" w:rsidTr="00911F04">
                              <w:trPr>
                                <w:trHeight w:val="288"/>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1EDEC536" w14:textId="77777777" w:rsidR="006C3BF4" w:rsidRPr="00273EF4" w:rsidRDefault="006C3BF4" w:rsidP="00273EF4">
                                  <w:pPr>
                                    <w:rPr>
                                      <w:color w:val="000000"/>
                                      <w:sz w:val="20"/>
                                      <w:lang w:val="en-US"/>
                                    </w:rPr>
                                  </w:pPr>
                                  <w:r w:rsidRPr="00273EF4">
                                    <w:rPr>
                                      <w:color w:val="000000"/>
                                      <w:sz w:val="20"/>
                                    </w:rPr>
                                    <w:t>Tekstilės tvarkymas</w:t>
                                  </w:r>
                                </w:p>
                              </w:tc>
                              <w:tc>
                                <w:tcPr>
                                  <w:tcW w:w="1559" w:type="dxa"/>
                                  <w:tcBorders>
                                    <w:top w:val="nil"/>
                                    <w:left w:val="nil"/>
                                    <w:bottom w:val="single" w:sz="4" w:space="0" w:color="auto"/>
                                    <w:right w:val="single" w:sz="4" w:space="0" w:color="auto"/>
                                  </w:tcBorders>
                                  <w:shd w:val="clear" w:color="auto" w:fill="auto"/>
                                  <w:noWrap/>
                                  <w:vAlign w:val="center"/>
                                  <w:hideMark/>
                                </w:tcPr>
                                <w:p w14:paraId="634073C5" w14:textId="77777777" w:rsidR="006C3BF4" w:rsidRPr="00273EF4" w:rsidRDefault="006C3BF4" w:rsidP="00273EF4">
                                  <w:pPr>
                                    <w:jc w:val="center"/>
                                    <w:rPr>
                                      <w:color w:val="000000"/>
                                      <w:sz w:val="20"/>
                                      <w:lang w:val="en-US"/>
                                    </w:rPr>
                                  </w:pPr>
                                  <w:r w:rsidRPr="00273EF4">
                                    <w:rPr>
                                      <w:color w:val="000000"/>
                                      <w:sz w:val="20"/>
                                    </w:rPr>
                                    <w:t>24 271</w:t>
                                  </w:r>
                                </w:p>
                              </w:tc>
                              <w:tc>
                                <w:tcPr>
                                  <w:tcW w:w="1559" w:type="dxa"/>
                                  <w:tcBorders>
                                    <w:top w:val="nil"/>
                                    <w:left w:val="nil"/>
                                    <w:bottom w:val="single" w:sz="4" w:space="0" w:color="auto"/>
                                    <w:right w:val="single" w:sz="4" w:space="0" w:color="auto"/>
                                  </w:tcBorders>
                                  <w:shd w:val="clear" w:color="auto" w:fill="auto"/>
                                  <w:noWrap/>
                                  <w:vAlign w:val="center"/>
                                  <w:hideMark/>
                                </w:tcPr>
                                <w:p w14:paraId="3AA62D86" w14:textId="77777777" w:rsidR="006C3BF4" w:rsidRPr="00273EF4" w:rsidRDefault="006C3BF4" w:rsidP="00273EF4">
                                  <w:pPr>
                                    <w:jc w:val="center"/>
                                    <w:rPr>
                                      <w:color w:val="000000"/>
                                      <w:sz w:val="20"/>
                                      <w:lang w:val="en-US"/>
                                    </w:rPr>
                                  </w:pPr>
                                  <w:r w:rsidRPr="00273EF4">
                                    <w:rPr>
                                      <w:color w:val="000000"/>
                                      <w:sz w:val="20"/>
                                      <w:lang w:val="en-US"/>
                                    </w:rPr>
                                    <w:t>25 068</w:t>
                                  </w:r>
                                </w:p>
                              </w:tc>
                              <w:tc>
                                <w:tcPr>
                                  <w:tcW w:w="1843" w:type="dxa"/>
                                  <w:tcBorders>
                                    <w:top w:val="nil"/>
                                    <w:left w:val="nil"/>
                                    <w:bottom w:val="single" w:sz="4" w:space="0" w:color="auto"/>
                                    <w:right w:val="single" w:sz="4" w:space="0" w:color="auto"/>
                                  </w:tcBorders>
                                  <w:shd w:val="clear" w:color="auto" w:fill="auto"/>
                                  <w:noWrap/>
                                  <w:vAlign w:val="center"/>
                                  <w:hideMark/>
                                </w:tcPr>
                                <w:p w14:paraId="142D492C" w14:textId="77777777" w:rsidR="006C3BF4" w:rsidRPr="00273EF4" w:rsidRDefault="006C3BF4" w:rsidP="00273EF4">
                                  <w:pPr>
                                    <w:jc w:val="center"/>
                                    <w:rPr>
                                      <w:color w:val="000000"/>
                                      <w:sz w:val="20"/>
                                      <w:lang w:val="en-US"/>
                                    </w:rPr>
                                  </w:pPr>
                                  <w:r w:rsidRPr="00273EF4">
                                    <w:rPr>
                                      <w:color w:val="000000"/>
                                      <w:sz w:val="20"/>
                                      <w:lang w:val="en-US"/>
                                    </w:rPr>
                                    <w:t>797</w:t>
                                  </w:r>
                                </w:p>
                              </w:tc>
                              <w:tc>
                                <w:tcPr>
                                  <w:tcW w:w="1418" w:type="dxa"/>
                                  <w:tcBorders>
                                    <w:top w:val="nil"/>
                                    <w:left w:val="nil"/>
                                    <w:bottom w:val="single" w:sz="4" w:space="0" w:color="auto"/>
                                    <w:right w:val="single" w:sz="4" w:space="0" w:color="auto"/>
                                  </w:tcBorders>
                                  <w:shd w:val="clear" w:color="auto" w:fill="auto"/>
                                  <w:vAlign w:val="center"/>
                                  <w:hideMark/>
                                </w:tcPr>
                                <w:p w14:paraId="285CC825" w14:textId="77777777" w:rsidR="006C3BF4" w:rsidRPr="00273EF4" w:rsidRDefault="006C3BF4" w:rsidP="00273EF4">
                                  <w:pPr>
                                    <w:jc w:val="center"/>
                                    <w:rPr>
                                      <w:color w:val="000000"/>
                                      <w:sz w:val="20"/>
                                      <w:lang w:val="en-US"/>
                                    </w:rPr>
                                  </w:pPr>
                                  <w:r w:rsidRPr="00273EF4">
                                    <w:rPr>
                                      <w:color w:val="000000"/>
                                      <w:sz w:val="20"/>
                                      <w:lang w:val="en-US"/>
                                    </w:rPr>
                                    <w:t>3,28</w:t>
                                  </w:r>
                                </w:p>
                              </w:tc>
                            </w:tr>
                            <w:tr w:rsidR="006C3BF4" w:rsidRPr="00273EF4" w14:paraId="6315B69F" w14:textId="77777777" w:rsidTr="00911F04">
                              <w:trPr>
                                <w:trHeight w:val="288"/>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121D6DA9" w14:textId="77777777" w:rsidR="006C3BF4" w:rsidRPr="00273EF4" w:rsidRDefault="006C3BF4" w:rsidP="00273EF4">
                                  <w:pPr>
                                    <w:rPr>
                                      <w:color w:val="000000"/>
                                      <w:sz w:val="20"/>
                                      <w:lang w:val="en-US"/>
                                    </w:rPr>
                                  </w:pPr>
                                  <w:r w:rsidRPr="00273EF4">
                                    <w:rPr>
                                      <w:color w:val="000000"/>
                                      <w:sz w:val="20"/>
                                    </w:rPr>
                                    <w:t>BSA eksploatavimas</w:t>
                                  </w:r>
                                </w:p>
                              </w:tc>
                              <w:tc>
                                <w:tcPr>
                                  <w:tcW w:w="1559" w:type="dxa"/>
                                  <w:tcBorders>
                                    <w:top w:val="nil"/>
                                    <w:left w:val="nil"/>
                                    <w:bottom w:val="single" w:sz="4" w:space="0" w:color="auto"/>
                                    <w:right w:val="single" w:sz="4" w:space="0" w:color="auto"/>
                                  </w:tcBorders>
                                  <w:shd w:val="clear" w:color="auto" w:fill="auto"/>
                                  <w:noWrap/>
                                  <w:vAlign w:val="center"/>
                                  <w:hideMark/>
                                </w:tcPr>
                                <w:p w14:paraId="0E04B767" w14:textId="77777777" w:rsidR="006C3BF4" w:rsidRPr="00273EF4" w:rsidRDefault="006C3BF4" w:rsidP="00273EF4">
                                  <w:pPr>
                                    <w:jc w:val="center"/>
                                    <w:rPr>
                                      <w:color w:val="000000"/>
                                      <w:sz w:val="20"/>
                                      <w:lang w:val="en-US"/>
                                    </w:rPr>
                                  </w:pPr>
                                  <w:r w:rsidRPr="00273EF4">
                                    <w:rPr>
                                      <w:color w:val="000000"/>
                                      <w:sz w:val="20"/>
                                    </w:rPr>
                                    <w:t>6 582</w:t>
                                  </w:r>
                                </w:p>
                              </w:tc>
                              <w:tc>
                                <w:tcPr>
                                  <w:tcW w:w="1559" w:type="dxa"/>
                                  <w:tcBorders>
                                    <w:top w:val="nil"/>
                                    <w:left w:val="nil"/>
                                    <w:bottom w:val="single" w:sz="4" w:space="0" w:color="auto"/>
                                    <w:right w:val="single" w:sz="4" w:space="0" w:color="auto"/>
                                  </w:tcBorders>
                                  <w:shd w:val="clear" w:color="auto" w:fill="auto"/>
                                  <w:noWrap/>
                                  <w:vAlign w:val="center"/>
                                  <w:hideMark/>
                                </w:tcPr>
                                <w:p w14:paraId="65FC9713" w14:textId="77777777" w:rsidR="006C3BF4" w:rsidRPr="00273EF4" w:rsidRDefault="006C3BF4" w:rsidP="00273EF4">
                                  <w:pPr>
                                    <w:jc w:val="center"/>
                                    <w:rPr>
                                      <w:color w:val="000000"/>
                                      <w:sz w:val="20"/>
                                      <w:lang w:val="en-US"/>
                                    </w:rPr>
                                  </w:pPr>
                                  <w:r w:rsidRPr="00273EF4">
                                    <w:rPr>
                                      <w:color w:val="000000"/>
                                      <w:sz w:val="20"/>
                                      <w:lang w:val="en-US"/>
                                    </w:rPr>
                                    <w:t>980</w:t>
                                  </w:r>
                                </w:p>
                              </w:tc>
                              <w:tc>
                                <w:tcPr>
                                  <w:tcW w:w="1843" w:type="dxa"/>
                                  <w:tcBorders>
                                    <w:top w:val="nil"/>
                                    <w:left w:val="nil"/>
                                    <w:bottom w:val="single" w:sz="4" w:space="0" w:color="auto"/>
                                    <w:right w:val="single" w:sz="4" w:space="0" w:color="auto"/>
                                  </w:tcBorders>
                                  <w:shd w:val="clear" w:color="auto" w:fill="auto"/>
                                  <w:noWrap/>
                                  <w:vAlign w:val="center"/>
                                  <w:hideMark/>
                                </w:tcPr>
                                <w:p w14:paraId="263C97A2" w14:textId="77777777" w:rsidR="006C3BF4" w:rsidRPr="00273EF4" w:rsidRDefault="006C3BF4" w:rsidP="00273EF4">
                                  <w:pPr>
                                    <w:jc w:val="center"/>
                                    <w:rPr>
                                      <w:color w:val="000000"/>
                                      <w:sz w:val="20"/>
                                      <w:lang w:val="en-US"/>
                                    </w:rPr>
                                  </w:pPr>
                                  <w:r w:rsidRPr="00273EF4">
                                    <w:rPr>
                                      <w:color w:val="000000"/>
                                      <w:sz w:val="20"/>
                                      <w:lang w:val="en-US"/>
                                    </w:rPr>
                                    <w:t>-5 602</w:t>
                                  </w:r>
                                </w:p>
                              </w:tc>
                              <w:tc>
                                <w:tcPr>
                                  <w:tcW w:w="1418" w:type="dxa"/>
                                  <w:tcBorders>
                                    <w:top w:val="nil"/>
                                    <w:left w:val="nil"/>
                                    <w:bottom w:val="single" w:sz="4" w:space="0" w:color="auto"/>
                                    <w:right w:val="single" w:sz="4" w:space="0" w:color="auto"/>
                                  </w:tcBorders>
                                  <w:shd w:val="clear" w:color="auto" w:fill="auto"/>
                                  <w:vAlign w:val="center"/>
                                  <w:hideMark/>
                                </w:tcPr>
                                <w:p w14:paraId="7D91F29F" w14:textId="77777777" w:rsidR="006C3BF4" w:rsidRPr="00273EF4" w:rsidRDefault="006C3BF4" w:rsidP="00273EF4">
                                  <w:pPr>
                                    <w:jc w:val="center"/>
                                    <w:rPr>
                                      <w:color w:val="000000"/>
                                      <w:sz w:val="20"/>
                                      <w:lang w:val="en-US"/>
                                    </w:rPr>
                                  </w:pPr>
                                  <w:r w:rsidRPr="00273EF4">
                                    <w:rPr>
                                      <w:color w:val="000000"/>
                                      <w:sz w:val="20"/>
                                      <w:lang w:val="en-US"/>
                                    </w:rPr>
                                    <w:t>-85,11</w:t>
                                  </w:r>
                                </w:p>
                              </w:tc>
                            </w:tr>
                            <w:tr w:rsidR="006C3BF4" w:rsidRPr="00273EF4" w14:paraId="3312F923" w14:textId="77777777" w:rsidTr="00911F04">
                              <w:trPr>
                                <w:trHeight w:val="288"/>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530BCB26" w14:textId="77777777" w:rsidR="006C3BF4" w:rsidRPr="00273EF4" w:rsidRDefault="006C3BF4" w:rsidP="00273EF4">
                                  <w:pPr>
                                    <w:rPr>
                                      <w:color w:val="000000"/>
                                      <w:sz w:val="20"/>
                                      <w:lang w:val="en-US"/>
                                    </w:rPr>
                                  </w:pPr>
                                  <w:r w:rsidRPr="00273EF4">
                                    <w:rPr>
                                      <w:color w:val="000000"/>
                                      <w:sz w:val="20"/>
                                    </w:rPr>
                                    <w:t>Uždarytų sąvartynų priežiūra</w:t>
                                  </w:r>
                                </w:p>
                              </w:tc>
                              <w:tc>
                                <w:tcPr>
                                  <w:tcW w:w="1559" w:type="dxa"/>
                                  <w:tcBorders>
                                    <w:top w:val="nil"/>
                                    <w:left w:val="nil"/>
                                    <w:bottom w:val="single" w:sz="4" w:space="0" w:color="auto"/>
                                    <w:right w:val="single" w:sz="4" w:space="0" w:color="auto"/>
                                  </w:tcBorders>
                                  <w:shd w:val="clear" w:color="auto" w:fill="auto"/>
                                  <w:noWrap/>
                                  <w:vAlign w:val="center"/>
                                  <w:hideMark/>
                                </w:tcPr>
                                <w:p w14:paraId="067D6566" w14:textId="77777777" w:rsidR="006C3BF4" w:rsidRPr="00273EF4" w:rsidRDefault="006C3BF4" w:rsidP="00273EF4">
                                  <w:pPr>
                                    <w:jc w:val="center"/>
                                    <w:rPr>
                                      <w:color w:val="000000"/>
                                      <w:sz w:val="20"/>
                                      <w:lang w:val="en-US"/>
                                    </w:rPr>
                                  </w:pPr>
                                  <w:r w:rsidRPr="00273EF4">
                                    <w:rPr>
                                      <w:color w:val="000000"/>
                                      <w:sz w:val="20"/>
                                    </w:rPr>
                                    <w:t>7 155</w:t>
                                  </w:r>
                                </w:p>
                              </w:tc>
                              <w:tc>
                                <w:tcPr>
                                  <w:tcW w:w="1559" w:type="dxa"/>
                                  <w:tcBorders>
                                    <w:top w:val="nil"/>
                                    <w:left w:val="nil"/>
                                    <w:bottom w:val="single" w:sz="4" w:space="0" w:color="auto"/>
                                    <w:right w:val="single" w:sz="4" w:space="0" w:color="auto"/>
                                  </w:tcBorders>
                                  <w:shd w:val="clear" w:color="auto" w:fill="auto"/>
                                  <w:noWrap/>
                                  <w:vAlign w:val="center"/>
                                  <w:hideMark/>
                                </w:tcPr>
                                <w:p w14:paraId="13A79F72" w14:textId="77777777" w:rsidR="006C3BF4" w:rsidRPr="00273EF4" w:rsidRDefault="006C3BF4" w:rsidP="00273EF4">
                                  <w:pPr>
                                    <w:jc w:val="center"/>
                                    <w:rPr>
                                      <w:color w:val="000000"/>
                                      <w:sz w:val="20"/>
                                      <w:lang w:val="en-US"/>
                                    </w:rPr>
                                  </w:pPr>
                                  <w:r w:rsidRPr="00273EF4">
                                    <w:rPr>
                                      <w:color w:val="000000"/>
                                      <w:sz w:val="20"/>
                                      <w:lang w:val="en-US"/>
                                    </w:rPr>
                                    <w:t>7 969</w:t>
                                  </w:r>
                                </w:p>
                              </w:tc>
                              <w:tc>
                                <w:tcPr>
                                  <w:tcW w:w="1843" w:type="dxa"/>
                                  <w:tcBorders>
                                    <w:top w:val="nil"/>
                                    <w:left w:val="nil"/>
                                    <w:bottom w:val="single" w:sz="4" w:space="0" w:color="auto"/>
                                    <w:right w:val="single" w:sz="4" w:space="0" w:color="auto"/>
                                  </w:tcBorders>
                                  <w:shd w:val="clear" w:color="auto" w:fill="auto"/>
                                  <w:noWrap/>
                                  <w:vAlign w:val="center"/>
                                  <w:hideMark/>
                                </w:tcPr>
                                <w:p w14:paraId="209CA465" w14:textId="77777777" w:rsidR="006C3BF4" w:rsidRPr="00273EF4" w:rsidRDefault="006C3BF4" w:rsidP="00273EF4">
                                  <w:pPr>
                                    <w:jc w:val="center"/>
                                    <w:rPr>
                                      <w:color w:val="000000"/>
                                      <w:sz w:val="20"/>
                                      <w:lang w:val="en-US"/>
                                    </w:rPr>
                                  </w:pPr>
                                  <w:r w:rsidRPr="00273EF4">
                                    <w:rPr>
                                      <w:color w:val="000000"/>
                                      <w:sz w:val="20"/>
                                      <w:lang w:val="en-US"/>
                                    </w:rPr>
                                    <w:t>814</w:t>
                                  </w:r>
                                </w:p>
                              </w:tc>
                              <w:tc>
                                <w:tcPr>
                                  <w:tcW w:w="1418" w:type="dxa"/>
                                  <w:tcBorders>
                                    <w:top w:val="nil"/>
                                    <w:left w:val="nil"/>
                                    <w:bottom w:val="single" w:sz="4" w:space="0" w:color="auto"/>
                                    <w:right w:val="single" w:sz="4" w:space="0" w:color="auto"/>
                                  </w:tcBorders>
                                  <w:shd w:val="clear" w:color="auto" w:fill="auto"/>
                                  <w:vAlign w:val="center"/>
                                  <w:hideMark/>
                                </w:tcPr>
                                <w:p w14:paraId="345B7136" w14:textId="77777777" w:rsidR="006C3BF4" w:rsidRPr="00273EF4" w:rsidRDefault="006C3BF4" w:rsidP="00273EF4">
                                  <w:pPr>
                                    <w:jc w:val="center"/>
                                    <w:rPr>
                                      <w:color w:val="000000"/>
                                      <w:sz w:val="20"/>
                                      <w:lang w:val="en-US"/>
                                    </w:rPr>
                                  </w:pPr>
                                  <w:r w:rsidRPr="00273EF4">
                                    <w:rPr>
                                      <w:color w:val="000000"/>
                                      <w:sz w:val="20"/>
                                      <w:lang w:val="en-US"/>
                                    </w:rPr>
                                    <w:t>11,38</w:t>
                                  </w:r>
                                </w:p>
                              </w:tc>
                            </w:tr>
                            <w:tr w:rsidR="006C3BF4" w:rsidRPr="00273EF4" w14:paraId="6D829F47" w14:textId="77777777" w:rsidTr="00911F04">
                              <w:trPr>
                                <w:trHeight w:val="288"/>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79EC895B" w14:textId="77777777" w:rsidR="006C3BF4" w:rsidRPr="00C27F80" w:rsidRDefault="006C3BF4" w:rsidP="00273EF4">
                                  <w:pPr>
                                    <w:rPr>
                                      <w:color w:val="000000"/>
                                      <w:sz w:val="20"/>
                                    </w:rPr>
                                  </w:pPr>
                                  <w:r w:rsidRPr="00273EF4">
                                    <w:rPr>
                                      <w:color w:val="000000"/>
                                      <w:sz w:val="20"/>
                                    </w:rPr>
                                    <w:t>Edukacinės klasės įrengimo ir kt. sąnaudos</w:t>
                                  </w:r>
                                </w:p>
                              </w:tc>
                              <w:tc>
                                <w:tcPr>
                                  <w:tcW w:w="1559" w:type="dxa"/>
                                  <w:tcBorders>
                                    <w:top w:val="nil"/>
                                    <w:left w:val="nil"/>
                                    <w:bottom w:val="single" w:sz="4" w:space="0" w:color="auto"/>
                                    <w:right w:val="single" w:sz="4" w:space="0" w:color="auto"/>
                                  </w:tcBorders>
                                  <w:shd w:val="clear" w:color="auto" w:fill="auto"/>
                                  <w:noWrap/>
                                  <w:vAlign w:val="center"/>
                                  <w:hideMark/>
                                </w:tcPr>
                                <w:p w14:paraId="025E5981" w14:textId="77777777" w:rsidR="006C3BF4" w:rsidRPr="00273EF4" w:rsidRDefault="006C3BF4" w:rsidP="00273EF4">
                                  <w:pPr>
                                    <w:jc w:val="center"/>
                                    <w:rPr>
                                      <w:color w:val="000000"/>
                                      <w:sz w:val="20"/>
                                      <w:lang w:val="en-US"/>
                                    </w:rPr>
                                  </w:pPr>
                                  <w:r w:rsidRPr="00273EF4">
                                    <w:rPr>
                                      <w:color w:val="000000"/>
                                      <w:sz w:val="20"/>
                                    </w:rPr>
                                    <w:t>0</w:t>
                                  </w:r>
                                </w:p>
                              </w:tc>
                              <w:tc>
                                <w:tcPr>
                                  <w:tcW w:w="1559" w:type="dxa"/>
                                  <w:tcBorders>
                                    <w:top w:val="nil"/>
                                    <w:left w:val="nil"/>
                                    <w:bottom w:val="single" w:sz="4" w:space="0" w:color="auto"/>
                                    <w:right w:val="single" w:sz="4" w:space="0" w:color="auto"/>
                                  </w:tcBorders>
                                  <w:shd w:val="clear" w:color="auto" w:fill="auto"/>
                                  <w:noWrap/>
                                  <w:vAlign w:val="center"/>
                                  <w:hideMark/>
                                </w:tcPr>
                                <w:p w14:paraId="789C5DA3" w14:textId="77777777" w:rsidR="006C3BF4" w:rsidRPr="00273EF4" w:rsidRDefault="006C3BF4" w:rsidP="00273EF4">
                                  <w:pPr>
                                    <w:jc w:val="center"/>
                                    <w:rPr>
                                      <w:color w:val="000000"/>
                                      <w:sz w:val="20"/>
                                      <w:lang w:val="en-US"/>
                                    </w:rPr>
                                  </w:pPr>
                                  <w:r w:rsidRPr="00273EF4">
                                    <w:rPr>
                                      <w:color w:val="000000"/>
                                      <w:sz w:val="20"/>
                                      <w:lang w:val="en-US"/>
                                    </w:rPr>
                                    <w:t>17 121</w:t>
                                  </w:r>
                                </w:p>
                              </w:tc>
                              <w:tc>
                                <w:tcPr>
                                  <w:tcW w:w="1843" w:type="dxa"/>
                                  <w:tcBorders>
                                    <w:top w:val="nil"/>
                                    <w:left w:val="nil"/>
                                    <w:bottom w:val="single" w:sz="4" w:space="0" w:color="auto"/>
                                    <w:right w:val="single" w:sz="4" w:space="0" w:color="auto"/>
                                  </w:tcBorders>
                                  <w:shd w:val="clear" w:color="auto" w:fill="auto"/>
                                  <w:noWrap/>
                                  <w:vAlign w:val="center"/>
                                  <w:hideMark/>
                                </w:tcPr>
                                <w:p w14:paraId="21C123C4" w14:textId="77777777" w:rsidR="006C3BF4" w:rsidRPr="00273EF4" w:rsidRDefault="006C3BF4" w:rsidP="00273EF4">
                                  <w:pPr>
                                    <w:jc w:val="center"/>
                                    <w:rPr>
                                      <w:color w:val="000000"/>
                                      <w:sz w:val="20"/>
                                      <w:lang w:val="en-US"/>
                                    </w:rPr>
                                  </w:pPr>
                                  <w:r w:rsidRPr="00273EF4">
                                    <w:rPr>
                                      <w:color w:val="000000"/>
                                      <w:sz w:val="20"/>
                                      <w:lang w:val="en-US"/>
                                    </w:rPr>
                                    <w:t>17 121</w:t>
                                  </w:r>
                                </w:p>
                              </w:tc>
                              <w:tc>
                                <w:tcPr>
                                  <w:tcW w:w="1418" w:type="dxa"/>
                                  <w:tcBorders>
                                    <w:top w:val="nil"/>
                                    <w:left w:val="nil"/>
                                    <w:bottom w:val="single" w:sz="4" w:space="0" w:color="auto"/>
                                    <w:right w:val="single" w:sz="4" w:space="0" w:color="auto"/>
                                  </w:tcBorders>
                                  <w:shd w:val="clear" w:color="auto" w:fill="auto"/>
                                  <w:vAlign w:val="center"/>
                                  <w:hideMark/>
                                </w:tcPr>
                                <w:p w14:paraId="0985CFD4" w14:textId="77777777" w:rsidR="006C3BF4" w:rsidRPr="00273EF4" w:rsidRDefault="006C3BF4" w:rsidP="00273EF4">
                                  <w:pPr>
                                    <w:jc w:val="center"/>
                                    <w:rPr>
                                      <w:color w:val="000000"/>
                                      <w:sz w:val="20"/>
                                      <w:lang w:val="en-US"/>
                                    </w:rPr>
                                  </w:pPr>
                                  <w:r w:rsidRPr="00273EF4">
                                    <w:rPr>
                                      <w:color w:val="000000"/>
                                      <w:sz w:val="20"/>
                                      <w:lang w:val="en-US"/>
                                    </w:rPr>
                                    <w:t> </w:t>
                                  </w:r>
                                  <w:r>
                                    <w:rPr>
                                      <w:color w:val="000000"/>
                                      <w:sz w:val="20"/>
                                      <w:lang w:val="en-US"/>
                                    </w:rPr>
                                    <w:t>100,00</w:t>
                                  </w:r>
                                </w:p>
                              </w:tc>
                            </w:tr>
                            <w:tr w:rsidR="006C3BF4" w:rsidRPr="00273EF4" w14:paraId="0E597987" w14:textId="77777777" w:rsidTr="00911F04">
                              <w:trPr>
                                <w:trHeight w:val="288"/>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47254786" w14:textId="77777777" w:rsidR="006C3BF4" w:rsidRPr="00273EF4" w:rsidRDefault="006C3BF4" w:rsidP="00273EF4">
                                  <w:pPr>
                                    <w:jc w:val="right"/>
                                    <w:rPr>
                                      <w:b/>
                                      <w:bCs/>
                                      <w:color w:val="000000"/>
                                      <w:sz w:val="20"/>
                                      <w:lang w:val="en-US"/>
                                    </w:rPr>
                                  </w:pPr>
                                  <w:r w:rsidRPr="00273EF4">
                                    <w:rPr>
                                      <w:b/>
                                      <w:bCs/>
                                      <w:color w:val="000000"/>
                                      <w:sz w:val="20"/>
                                    </w:rPr>
                                    <w:t>Viso:</w:t>
                                  </w:r>
                                </w:p>
                              </w:tc>
                              <w:tc>
                                <w:tcPr>
                                  <w:tcW w:w="1559" w:type="dxa"/>
                                  <w:tcBorders>
                                    <w:top w:val="nil"/>
                                    <w:left w:val="nil"/>
                                    <w:bottom w:val="single" w:sz="4" w:space="0" w:color="auto"/>
                                    <w:right w:val="single" w:sz="4" w:space="0" w:color="auto"/>
                                  </w:tcBorders>
                                  <w:shd w:val="clear" w:color="auto" w:fill="auto"/>
                                  <w:noWrap/>
                                  <w:vAlign w:val="center"/>
                                  <w:hideMark/>
                                </w:tcPr>
                                <w:p w14:paraId="7C35CCB2" w14:textId="77777777" w:rsidR="006C3BF4" w:rsidRPr="00273EF4" w:rsidRDefault="006C3BF4" w:rsidP="00273EF4">
                                  <w:pPr>
                                    <w:jc w:val="center"/>
                                    <w:rPr>
                                      <w:b/>
                                      <w:bCs/>
                                      <w:color w:val="000000"/>
                                      <w:sz w:val="20"/>
                                      <w:lang w:val="en-US"/>
                                    </w:rPr>
                                  </w:pPr>
                                  <w:r w:rsidRPr="00273EF4">
                                    <w:rPr>
                                      <w:b/>
                                      <w:bCs/>
                                      <w:color w:val="000000"/>
                                      <w:sz w:val="20"/>
                                    </w:rPr>
                                    <w:t>3503015</w:t>
                                  </w:r>
                                </w:p>
                              </w:tc>
                              <w:tc>
                                <w:tcPr>
                                  <w:tcW w:w="1559" w:type="dxa"/>
                                  <w:tcBorders>
                                    <w:top w:val="nil"/>
                                    <w:left w:val="nil"/>
                                    <w:bottom w:val="single" w:sz="4" w:space="0" w:color="auto"/>
                                    <w:right w:val="single" w:sz="4" w:space="0" w:color="auto"/>
                                  </w:tcBorders>
                                  <w:shd w:val="clear" w:color="auto" w:fill="auto"/>
                                  <w:noWrap/>
                                  <w:vAlign w:val="center"/>
                                  <w:hideMark/>
                                </w:tcPr>
                                <w:p w14:paraId="36FAD3E2" w14:textId="77777777" w:rsidR="006C3BF4" w:rsidRPr="00273EF4" w:rsidRDefault="006C3BF4" w:rsidP="00273EF4">
                                  <w:pPr>
                                    <w:jc w:val="center"/>
                                    <w:rPr>
                                      <w:b/>
                                      <w:bCs/>
                                      <w:color w:val="000000"/>
                                      <w:sz w:val="20"/>
                                      <w:lang w:val="en-US"/>
                                    </w:rPr>
                                  </w:pPr>
                                  <w:r w:rsidRPr="00273EF4">
                                    <w:rPr>
                                      <w:b/>
                                      <w:bCs/>
                                      <w:color w:val="000000"/>
                                      <w:sz w:val="20"/>
                                    </w:rPr>
                                    <w:t>3668395</w:t>
                                  </w:r>
                                </w:p>
                              </w:tc>
                              <w:tc>
                                <w:tcPr>
                                  <w:tcW w:w="1843" w:type="dxa"/>
                                  <w:tcBorders>
                                    <w:top w:val="nil"/>
                                    <w:left w:val="nil"/>
                                    <w:bottom w:val="single" w:sz="4" w:space="0" w:color="auto"/>
                                    <w:right w:val="single" w:sz="4" w:space="0" w:color="auto"/>
                                  </w:tcBorders>
                                  <w:shd w:val="clear" w:color="auto" w:fill="auto"/>
                                  <w:noWrap/>
                                  <w:vAlign w:val="center"/>
                                  <w:hideMark/>
                                </w:tcPr>
                                <w:p w14:paraId="4F9F4B75" w14:textId="77777777" w:rsidR="006C3BF4" w:rsidRPr="00273EF4" w:rsidRDefault="006C3BF4" w:rsidP="00273EF4">
                                  <w:pPr>
                                    <w:jc w:val="center"/>
                                    <w:rPr>
                                      <w:b/>
                                      <w:bCs/>
                                      <w:color w:val="000000"/>
                                      <w:sz w:val="20"/>
                                      <w:lang w:val="en-US"/>
                                    </w:rPr>
                                  </w:pPr>
                                  <w:r w:rsidRPr="00273EF4">
                                    <w:rPr>
                                      <w:b/>
                                      <w:bCs/>
                                      <w:color w:val="000000"/>
                                      <w:sz w:val="20"/>
                                      <w:lang w:val="en-US"/>
                                    </w:rPr>
                                    <w:t>165 380</w:t>
                                  </w:r>
                                </w:p>
                              </w:tc>
                              <w:tc>
                                <w:tcPr>
                                  <w:tcW w:w="1418" w:type="dxa"/>
                                  <w:tcBorders>
                                    <w:top w:val="nil"/>
                                    <w:left w:val="nil"/>
                                    <w:bottom w:val="single" w:sz="4" w:space="0" w:color="auto"/>
                                    <w:right w:val="single" w:sz="4" w:space="0" w:color="auto"/>
                                  </w:tcBorders>
                                  <w:shd w:val="clear" w:color="auto" w:fill="auto"/>
                                  <w:vAlign w:val="center"/>
                                  <w:hideMark/>
                                </w:tcPr>
                                <w:p w14:paraId="2D1EB6D9" w14:textId="77777777" w:rsidR="006C3BF4" w:rsidRPr="00273EF4" w:rsidRDefault="006C3BF4" w:rsidP="00273EF4">
                                  <w:pPr>
                                    <w:jc w:val="center"/>
                                    <w:rPr>
                                      <w:b/>
                                      <w:bCs/>
                                      <w:color w:val="000000"/>
                                      <w:sz w:val="20"/>
                                      <w:lang w:val="en-US"/>
                                    </w:rPr>
                                  </w:pPr>
                                  <w:r w:rsidRPr="00273EF4">
                                    <w:rPr>
                                      <w:b/>
                                      <w:bCs/>
                                      <w:color w:val="000000"/>
                                      <w:sz w:val="20"/>
                                      <w:lang w:val="en-US"/>
                                    </w:rPr>
                                    <w:t>4,72</w:t>
                                  </w:r>
                                </w:p>
                              </w:tc>
                            </w:tr>
                          </w:tbl>
                          <w:p w14:paraId="1997E997" w14:textId="77777777" w:rsidR="006C3BF4" w:rsidRDefault="006C3BF4" w:rsidP="006C3B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5706FE" id="_x0000_s1038" type="#_x0000_t202" style="position:absolute;left:0;text-align:left;margin-left:436.6pt;margin-top:0;width:487.8pt;height:295.8pt;z-index:2516664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" strokecolor="window">
                <v:textbox>
                  <w:txbxContent>
                    <w:p w14:paraId="57D5F10A" w14:textId="77777777" w:rsidR="006C3BF4" w:rsidRPr="00FD150A" w:rsidRDefault="006C3BF4" w:rsidP="006C3BF4">
                      <w:pPr>
                        <w:spacing w:after="120"/>
                        <w:rPr>
                          <w:szCs w:val="24"/>
                        </w:rPr>
                      </w:pPr>
                      <w:r>
                        <w:rPr>
                          <w:i/>
                          <w:sz w:val="20"/>
                          <w:szCs w:val="24"/>
                          <w:u w:val="single"/>
                        </w:rPr>
                        <w:t xml:space="preserve"> 2 lentelė. </w:t>
                      </w:r>
                      <w:r w:rsidRPr="00FD150A">
                        <w:rPr>
                          <w:i/>
                          <w:sz w:val="20"/>
                          <w:szCs w:val="24"/>
                          <w:u w:val="single"/>
                        </w:rPr>
                        <w:t xml:space="preserve"> Įmonės sąnaudos pagal veiklas ir jų palyginimas:</w:t>
                      </w:r>
                    </w:p>
                    <w:tbl>
                      <w:tblPr>
                        <w:tblW w:w="9493" w:type="dxa"/>
                        <w:tblLook w:val="04A0" w:firstRow="1" w:lastRow="0" w:firstColumn="1" w:lastColumn="0" w:noHBand="0" w:noVBand="1"/>
                      </w:tblPr>
                      <w:tblGrid>
                        <w:gridCol w:w="3114"/>
                        <w:gridCol w:w="1559"/>
                        <w:gridCol w:w="1559"/>
                        <w:gridCol w:w="1843"/>
                        <w:gridCol w:w="1418"/>
                      </w:tblGrid>
                      <w:tr w:rsidR="006C3BF4" w:rsidRPr="00273EF4" w14:paraId="71E5A636" w14:textId="77777777" w:rsidTr="00911F04">
                        <w:trPr>
                          <w:trHeight w:val="672"/>
                        </w:trPr>
                        <w:tc>
                          <w:tcPr>
                            <w:tcW w:w="3114" w:type="dxa"/>
                            <w:tcBorders>
                              <w:top w:val="single" w:sz="4" w:space="0" w:color="auto"/>
                              <w:left w:val="single" w:sz="4" w:space="0" w:color="auto"/>
                              <w:bottom w:val="single" w:sz="4" w:space="0" w:color="auto"/>
                              <w:right w:val="single" w:sz="4" w:space="0" w:color="auto"/>
                            </w:tcBorders>
                            <w:shd w:val="clear" w:color="000000" w:fill="E2EFD9"/>
                            <w:vAlign w:val="center"/>
                            <w:hideMark/>
                          </w:tcPr>
                          <w:p w14:paraId="458CEFFD" w14:textId="77777777" w:rsidR="006C3BF4" w:rsidRPr="00273EF4" w:rsidRDefault="006C3BF4" w:rsidP="00273EF4">
                            <w:pPr>
                              <w:jc w:val="center"/>
                              <w:rPr>
                                <w:b/>
                                <w:bCs/>
                                <w:color w:val="000000"/>
                                <w:sz w:val="20"/>
                                <w:lang w:val="en-US"/>
                              </w:rPr>
                            </w:pPr>
                            <w:r w:rsidRPr="00273EF4">
                              <w:rPr>
                                <w:b/>
                                <w:bCs/>
                                <w:color w:val="000000"/>
                                <w:sz w:val="20"/>
                              </w:rPr>
                              <w:t>Veiklos pavadinimas</w:t>
                            </w:r>
                          </w:p>
                        </w:tc>
                        <w:tc>
                          <w:tcPr>
                            <w:tcW w:w="1559" w:type="dxa"/>
                            <w:tcBorders>
                              <w:top w:val="single" w:sz="4" w:space="0" w:color="auto"/>
                              <w:left w:val="nil"/>
                              <w:bottom w:val="single" w:sz="4" w:space="0" w:color="auto"/>
                              <w:right w:val="single" w:sz="4" w:space="0" w:color="auto"/>
                            </w:tcBorders>
                            <w:shd w:val="clear" w:color="000000" w:fill="E2EFD9"/>
                            <w:vAlign w:val="center"/>
                            <w:hideMark/>
                          </w:tcPr>
                          <w:p w14:paraId="4ADF9134" w14:textId="77777777" w:rsidR="006C3BF4" w:rsidRDefault="006C3BF4" w:rsidP="00273EF4">
                            <w:pPr>
                              <w:jc w:val="center"/>
                              <w:rPr>
                                <w:b/>
                                <w:bCs/>
                                <w:color w:val="000000"/>
                                <w:sz w:val="20"/>
                              </w:rPr>
                            </w:pPr>
                            <w:r w:rsidRPr="00273EF4">
                              <w:rPr>
                                <w:b/>
                                <w:bCs/>
                                <w:color w:val="000000"/>
                                <w:sz w:val="20"/>
                              </w:rPr>
                              <w:t xml:space="preserve">2023 m. </w:t>
                            </w:r>
                          </w:p>
                          <w:p w14:paraId="7DD25EFD" w14:textId="77777777" w:rsidR="006C3BF4" w:rsidRPr="00273EF4" w:rsidRDefault="006C3BF4" w:rsidP="00273EF4">
                            <w:pPr>
                              <w:jc w:val="center"/>
                              <w:rPr>
                                <w:b/>
                                <w:bCs/>
                                <w:color w:val="000000"/>
                                <w:sz w:val="20"/>
                                <w:lang w:val="en-US"/>
                              </w:rPr>
                            </w:pPr>
                            <w:r w:rsidRPr="00273EF4">
                              <w:rPr>
                                <w:b/>
                                <w:bCs/>
                                <w:color w:val="000000"/>
                                <w:sz w:val="20"/>
                              </w:rPr>
                              <w:t>Eur (be PVM)</w:t>
                            </w:r>
                          </w:p>
                        </w:tc>
                        <w:tc>
                          <w:tcPr>
                            <w:tcW w:w="1559" w:type="dxa"/>
                            <w:tcBorders>
                              <w:top w:val="single" w:sz="4" w:space="0" w:color="auto"/>
                              <w:left w:val="nil"/>
                              <w:bottom w:val="single" w:sz="4" w:space="0" w:color="auto"/>
                              <w:right w:val="single" w:sz="4" w:space="0" w:color="auto"/>
                            </w:tcBorders>
                            <w:shd w:val="clear" w:color="000000" w:fill="E2EFD9"/>
                            <w:vAlign w:val="center"/>
                            <w:hideMark/>
                          </w:tcPr>
                          <w:p w14:paraId="0A930DB8" w14:textId="77777777" w:rsidR="006C3BF4" w:rsidRDefault="006C3BF4" w:rsidP="00273EF4">
                            <w:pPr>
                              <w:jc w:val="center"/>
                              <w:rPr>
                                <w:b/>
                                <w:bCs/>
                                <w:color w:val="000000"/>
                                <w:sz w:val="20"/>
                              </w:rPr>
                            </w:pPr>
                            <w:r w:rsidRPr="00273EF4">
                              <w:rPr>
                                <w:b/>
                                <w:bCs/>
                                <w:color w:val="000000"/>
                                <w:sz w:val="20"/>
                              </w:rPr>
                              <w:t xml:space="preserve">2024 m. </w:t>
                            </w:r>
                          </w:p>
                          <w:p w14:paraId="4681FE6C" w14:textId="77777777" w:rsidR="006C3BF4" w:rsidRPr="00273EF4" w:rsidRDefault="006C3BF4" w:rsidP="00273EF4">
                            <w:pPr>
                              <w:jc w:val="center"/>
                              <w:rPr>
                                <w:b/>
                                <w:bCs/>
                                <w:color w:val="000000"/>
                                <w:sz w:val="20"/>
                                <w:lang w:val="en-US"/>
                              </w:rPr>
                            </w:pPr>
                            <w:r w:rsidRPr="00273EF4">
                              <w:rPr>
                                <w:b/>
                                <w:bCs/>
                                <w:color w:val="000000"/>
                                <w:sz w:val="20"/>
                              </w:rPr>
                              <w:t>Eur (be</w:t>
                            </w:r>
                            <w:r>
                              <w:rPr>
                                <w:b/>
                                <w:bCs/>
                                <w:color w:val="000000"/>
                                <w:sz w:val="20"/>
                              </w:rPr>
                              <w:t xml:space="preserve"> </w:t>
                            </w:r>
                            <w:r w:rsidRPr="00273EF4">
                              <w:rPr>
                                <w:b/>
                                <w:bCs/>
                                <w:color w:val="000000"/>
                                <w:sz w:val="20"/>
                              </w:rPr>
                              <w:t>PVM)</w:t>
                            </w:r>
                          </w:p>
                        </w:tc>
                        <w:tc>
                          <w:tcPr>
                            <w:tcW w:w="1843" w:type="dxa"/>
                            <w:tcBorders>
                              <w:top w:val="single" w:sz="4" w:space="0" w:color="auto"/>
                              <w:left w:val="nil"/>
                              <w:bottom w:val="single" w:sz="4" w:space="0" w:color="auto"/>
                              <w:right w:val="single" w:sz="4" w:space="0" w:color="auto"/>
                            </w:tcBorders>
                            <w:shd w:val="clear" w:color="000000" w:fill="E2EFD9"/>
                            <w:vAlign w:val="center"/>
                            <w:hideMark/>
                          </w:tcPr>
                          <w:p w14:paraId="040A4004" w14:textId="77777777" w:rsidR="006C3BF4" w:rsidRDefault="006C3BF4" w:rsidP="00273EF4">
                            <w:pPr>
                              <w:jc w:val="center"/>
                              <w:rPr>
                                <w:b/>
                                <w:bCs/>
                                <w:color w:val="000000"/>
                                <w:sz w:val="20"/>
                              </w:rPr>
                            </w:pPr>
                            <w:r w:rsidRPr="00273EF4">
                              <w:rPr>
                                <w:b/>
                                <w:bCs/>
                                <w:color w:val="000000"/>
                                <w:sz w:val="20"/>
                              </w:rPr>
                              <w:t xml:space="preserve">Skirtumas, </w:t>
                            </w:r>
                          </w:p>
                          <w:p w14:paraId="18469792" w14:textId="77777777" w:rsidR="006C3BF4" w:rsidRPr="00273EF4" w:rsidRDefault="006C3BF4" w:rsidP="00273EF4">
                            <w:pPr>
                              <w:jc w:val="center"/>
                              <w:rPr>
                                <w:b/>
                                <w:bCs/>
                                <w:color w:val="000000"/>
                                <w:sz w:val="20"/>
                                <w:lang w:val="en-US"/>
                              </w:rPr>
                            </w:pPr>
                            <w:r w:rsidRPr="00273EF4">
                              <w:rPr>
                                <w:b/>
                                <w:bCs/>
                                <w:color w:val="000000"/>
                                <w:sz w:val="20"/>
                              </w:rPr>
                              <w:t>Eur (be PVM)</w:t>
                            </w:r>
                          </w:p>
                        </w:tc>
                        <w:tc>
                          <w:tcPr>
                            <w:tcW w:w="1418" w:type="dxa"/>
                            <w:tcBorders>
                              <w:top w:val="single" w:sz="4" w:space="0" w:color="auto"/>
                              <w:left w:val="nil"/>
                              <w:bottom w:val="single" w:sz="4" w:space="0" w:color="auto"/>
                              <w:right w:val="single" w:sz="4" w:space="0" w:color="auto"/>
                            </w:tcBorders>
                            <w:shd w:val="clear" w:color="000000" w:fill="E2EFD9"/>
                            <w:vAlign w:val="center"/>
                            <w:hideMark/>
                          </w:tcPr>
                          <w:p w14:paraId="673185C4" w14:textId="77777777" w:rsidR="006C3BF4" w:rsidRPr="00273EF4" w:rsidRDefault="006C3BF4" w:rsidP="00273EF4">
                            <w:pPr>
                              <w:jc w:val="center"/>
                              <w:rPr>
                                <w:b/>
                                <w:bCs/>
                                <w:color w:val="000000"/>
                                <w:sz w:val="20"/>
                                <w:lang w:val="en-US"/>
                              </w:rPr>
                            </w:pPr>
                            <w:r w:rsidRPr="00273EF4">
                              <w:rPr>
                                <w:b/>
                                <w:bCs/>
                                <w:color w:val="000000"/>
                                <w:sz w:val="20"/>
                                <w:lang w:val="en-US"/>
                              </w:rPr>
                              <w:t>Pokytis, proc.</w:t>
                            </w:r>
                          </w:p>
                        </w:tc>
                      </w:tr>
                      <w:tr w:rsidR="006C3BF4" w:rsidRPr="00273EF4" w14:paraId="1AD95C23" w14:textId="77777777" w:rsidTr="00911F04">
                        <w:trPr>
                          <w:trHeight w:val="444"/>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1226690B" w14:textId="77777777" w:rsidR="006C3BF4" w:rsidRPr="00273EF4" w:rsidRDefault="006C3BF4" w:rsidP="00273EF4">
                            <w:pPr>
                              <w:rPr>
                                <w:color w:val="000000"/>
                                <w:sz w:val="20"/>
                                <w:lang w:val="en-US"/>
                              </w:rPr>
                            </w:pPr>
                            <w:r w:rsidRPr="00273EF4">
                              <w:rPr>
                                <w:color w:val="000000"/>
                                <w:sz w:val="20"/>
                              </w:rPr>
                              <w:t>Atliekų surinkimas ir transportavimas</w:t>
                            </w:r>
                          </w:p>
                        </w:tc>
                        <w:tc>
                          <w:tcPr>
                            <w:tcW w:w="1559" w:type="dxa"/>
                            <w:tcBorders>
                              <w:top w:val="nil"/>
                              <w:left w:val="nil"/>
                              <w:bottom w:val="single" w:sz="4" w:space="0" w:color="auto"/>
                              <w:right w:val="single" w:sz="4" w:space="0" w:color="auto"/>
                            </w:tcBorders>
                            <w:shd w:val="clear" w:color="auto" w:fill="auto"/>
                            <w:noWrap/>
                            <w:vAlign w:val="center"/>
                            <w:hideMark/>
                          </w:tcPr>
                          <w:p w14:paraId="6698958C" w14:textId="77777777" w:rsidR="006C3BF4" w:rsidRPr="00273EF4" w:rsidRDefault="006C3BF4" w:rsidP="00273EF4">
                            <w:pPr>
                              <w:jc w:val="center"/>
                              <w:rPr>
                                <w:color w:val="000000"/>
                                <w:sz w:val="20"/>
                                <w:lang w:val="en-US"/>
                              </w:rPr>
                            </w:pPr>
                            <w:r w:rsidRPr="00273EF4">
                              <w:rPr>
                                <w:color w:val="000000"/>
                                <w:sz w:val="20"/>
                                <w:lang w:val="en-US"/>
                              </w:rPr>
                              <w:t>1 116 687</w:t>
                            </w:r>
                          </w:p>
                        </w:tc>
                        <w:tc>
                          <w:tcPr>
                            <w:tcW w:w="1559" w:type="dxa"/>
                            <w:tcBorders>
                              <w:top w:val="nil"/>
                              <w:left w:val="nil"/>
                              <w:bottom w:val="single" w:sz="4" w:space="0" w:color="auto"/>
                              <w:right w:val="single" w:sz="4" w:space="0" w:color="auto"/>
                            </w:tcBorders>
                            <w:shd w:val="clear" w:color="auto" w:fill="auto"/>
                            <w:noWrap/>
                            <w:vAlign w:val="center"/>
                            <w:hideMark/>
                          </w:tcPr>
                          <w:p w14:paraId="06AE11CD" w14:textId="77777777" w:rsidR="006C3BF4" w:rsidRPr="00273EF4" w:rsidRDefault="006C3BF4" w:rsidP="00273EF4">
                            <w:pPr>
                              <w:jc w:val="center"/>
                              <w:rPr>
                                <w:color w:val="000000"/>
                                <w:sz w:val="20"/>
                                <w:lang w:val="en-US"/>
                              </w:rPr>
                            </w:pPr>
                            <w:r w:rsidRPr="00273EF4">
                              <w:rPr>
                                <w:color w:val="000000"/>
                                <w:sz w:val="20"/>
                                <w:lang w:val="en-US"/>
                              </w:rPr>
                              <w:t>1 195 159</w:t>
                            </w:r>
                          </w:p>
                        </w:tc>
                        <w:tc>
                          <w:tcPr>
                            <w:tcW w:w="1843" w:type="dxa"/>
                            <w:tcBorders>
                              <w:top w:val="nil"/>
                              <w:left w:val="nil"/>
                              <w:bottom w:val="single" w:sz="4" w:space="0" w:color="auto"/>
                              <w:right w:val="single" w:sz="4" w:space="0" w:color="auto"/>
                            </w:tcBorders>
                            <w:shd w:val="clear" w:color="auto" w:fill="auto"/>
                            <w:noWrap/>
                            <w:vAlign w:val="center"/>
                            <w:hideMark/>
                          </w:tcPr>
                          <w:p w14:paraId="5EED9533" w14:textId="77777777" w:rsidR="006C3BF4" w:rsidRPr="00273EF4" w:rsidRDefault="006C3BF4" w:rsidP="00273EF4">
                            <w:pPr>
                              <w:jc w:val="center"/>
                              <w:rPr>
                                <w:color w:val="000000"/>
                                <w:sz w:val="20"/>
                                <w:lang w:val="en-US"/>
                              </w:rPr>
                            </w:pPr>
                            <w:r w:rsidRPr="00273EF4">
                              <w:rPr>
                                <w:color w:val="000000"/>
                                <w:sz w:val="20"/>
                                <w:lang w:val="en-US"/>
                              </w:rPr>
                              <w:t>78 472</w:t>
                            </w:r>
                          </w:p>
                        </w:tc>
                        <w:tc>
                          <w:tcPr>
                            <w:tcW w:w="1418" w:type="dxa"/>
                            <w:tcBorders>
                              <w:top w:val="nil"/>
                              <w:left w:val="nil"/>
                              <w:bottom w:val="single" w:sz="4" w:space="0" w:color="auto"/>
                              <w:right w:val="single" w:sz="4" w:space="0" w:color="auto"/>
                            </w:tcBorders>
                            <w:shd w:val="clear" w:color="auto" w:fill="auto"/>
                            <w:vAlign w:val="center"/>
                            <w:hideMark/>
                          </w:tcPr>
                          <w:p w14:paraId="5B81BA6A" w14:textId="77777777" w:rsidR="006C3BF4" w:rsidRPr="00273EF4" w:rsidRDefault="006C3BF4" w:rsidP="00273EF4">
                            <w:pPr>
                              <w:jc w:val="center"/>
                              <w:rPr>
                                <w:color w:val="000000"/>
                                <w:sz w:val="20"/>
                                <w:lang w:val="en-US"/>
                              </w:rPr>
                            </w:pPr>
                            <w:r w:rsidRPr="00273EF4">
                              <w:rPr>
                                <w:color w:val="000000"/>
                                <w:sz w:val="20"/>
                                <w:lang w:val="en-US"/>
                              </w:rPr>
                              <w:t>7,03</w:t>
                            </w:r>
                          </w:p>
                        </w:tc>
                      </w:tr>
                      <w:tr w:rsidR="006C3BF4" w:rsidRPr="00273EF4" w14:paraId="71DB1B5B" w14:textId="77777777" w:rsidTr="00911F04">
                        <w:trPr>
                          <w:trHeight w:val="288"/>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1FB06636" w14:textId="77777777" w:rsidR="006C3BF4" w:rsidRPr="00273EF4" w:rsidRDefault="006C3BF4" w:rsidP="00273EF4">
                            <w:pPr>
                              <w:rPr>
                                <w:color w:val="000000"/>
                                <w:sz w:val="20"/>
                                <w:lang w:val="en-US"/>
                              </w:rPr>
                            </w:pPr>
                            <w:r w:rsidRPr="00273EF4">
                              <w:rPr>
                                <w:color w:val="000000"/>
                                <w:sz w:val="20"/>
                              </w:rPr>
                              <w:t>Atliekų šalinimas (sąvartyne)</w:t>
                            </w:r>
                          </w:p>
                        </w:tc>
                        <w:tc>
                          <w:tcPr>
                            <w:tcW w:w="1559" w:type="dxa"/>
                            <w:tcBorders>
                              <w:top w:val="nil"/>
                              <w:left w:val="nil"/>
                              <w:bottom w:val="single" w:sz="4" w:space="0" w:color="auto"/>
                              <w:right w:val="single" w:sz="4" w:space="0" w:color="auto"/>
                            </w:tcBorders>
                            <w:shd w:val="clear" w:color="auto" w:fill="auto"/>
                            <w:noWrap/>
                            <w:vAlign w:val="center"/>
                            <w:hideMark/>
                          </w:tcPr>
                          <w:p w14:paraId="4D4DE1A2" w14:textId="77777777" w:rsidR="006C3BF4" w:rsidRPr="00273EF4" w:rsidRDefault="006C3BF4" w:rsidP="00273EF4">
                            <w:pPr>
                              <w:jc w:val="center"/>
                              <w:rPr>
                                <w:color w:val="000000"/>
                                <w:sz w:val="20"/>
                                <w:lang w:val="en-US"/>
                              </w:rPr>
                            </w:pPr>
                            <w:r w:rsidRPr="00273EF4">
                              <w:rPr>
                                <w:color w:val="000000"/>
                                <w:sz w:val="20"/>
                              </w:rPr>
                              <w:t>828 535</w:t>
                            </w:r>
                          </w:p>
                        </w:tc>
                        <w:tc>
                          <w:tcPr>
                            <w:tcW w:w="1559" w:type="dxa"/>
                            <w:tcBorders>
                              <w:top w:val="nil"/>
                              <w:left w:val="nil"/>
                              <w:bottom w:val="single" w:sz="4" w:space="0" w:color="auto"/>
                              <w:right w:val="single" w:sz="4" w:space="0" w:color="auto"/>
                            </w:tcBorders>
                            <w:shd w:val="clear" w:color="auto" w:fill="auto"/>
                            <w:noWrap/>
                            <w:vAlign w:val="center"/>
                            <w:hideMark/>
                          </w:tcPr>
                          <w:p w14:paraId="3FD5F0A6" w14:textId="77777777" w:rsidR="006C3BF4" w:rsidRPr="00273EF4" w:rsidRDefault="006C3BF4" w:rsidP="00273EF4">
                            <w:pPr>
                              <w:jc w:val="center"/>
                              <w:rPr>
                                <w:color w:val="000000"/>
                                <w:sz w:val="20"/>
                                <w:lang w:val="en-US"/>
                              </w:rPr>
                            </w:pPr>
                            <w:r w:rsidRPr="00273EF4">
                              <w:rPr>
                                <w:color w:val="000000"/>
                                <w:sz w:val="20"/>
                                <w:lang w:val="en-US"/>
                              </w:rPr>
                              <w:t>673 238</w:t>
                            </w:r>
                          </w:p>
                        </w:tc>
                        <w:tc>
                          <w:tcPr>
                            <w:tcW w:w="1843" w:type="dxa"/>
                            <w:tcBorders>
                              <w:top w:val="nil"/>
                              <w:left w:val="nil"/>
                              <w:bottom w:val="single" w:sz="4" w:space="0" w:color="auto"/>
                              <w:right w:val="single" w:sz="4" w:space="0" w:color="auto"/>
                            </w:tcBorders>
                            <w:shd w:val="clear" w:color="auto" w:fill="auto"/>
                            <w:noWrap/>
                            <w:vAlign w:val="center"/>
                            <w:hideMark/>
                          </w:tcPr>
                          <w:p w14:paraId="0D7DE042" w14:textId="77777777" w:rsidR="006C3BF4" w:rsidRPr="00273EF4" w:rsidRDefault="006C3BF4" w:rsidP="00273EF4">
                            <w:pPr>
                              <w:jc w:val="center"/>
                              <w:rPr>
                                <w:color w:val="000000"/>
                                <w:sz w:val="20"/>
                                <w:lang w:val="en-US"/>
                              </w:rPr>
                            </w:pPr>
                            <w:r w:rsidRPr="00273EF4">
                              <w:rPr>
                                <w:color w:val="000000"/>
                                <w:sz w:val="20"/>
                                <w:lang w:val="en-US"/>
                              </w:rPr>
                              <w:t>-155 297</w:t>
                            </w:r>
                          </w:p>
                        </w:tc>
                        <w:tc>
                          <w:tcPr>
                            <w:tcW w:w="1418" w:type="dxa"/>
                            <w:tcBorders>
                              <w:top w:val="nil"/>
                              <w:left w:val="nil"/>
                              <w:bottom w:val="single" w:sz="4" w:space="0" w:color="auto"/>
                              <w:right w:val="single" w:sz="4" w:space="0" w:color="auto"/>
                            </w:tcBorders>
                            <w:shd w:val="clear" w:color="auto" w:fill="auto"/>
                            <w:vAlign w:val="center"/>
                            <w:hideMark/>
                          </w:tcPr>
                          <w:p w14:paraId="3110F02F" w14:textId="77777777" w:rsidR="006C3BF4" w:rsidRPr="00273EF4" w:rsidRDefault="006C3BF4" w:rsidP="00273EF4">
                            <w:pPr>
                              <w:jc w:val="center"/>
                              <w:rPr>
                                <w:color w:val="000000"/>
                                <w:sz w:val="20"/>
                                <w:lang w:val="en-US"/>
                              </w:rPr>
                            </w:pPr>
                            <w:r w:rsidRPr="00273EF4">
                              <w:rPr>
                                <w:color w:val="000000"/>
                                <w:sz w:val="20"/>
                                <w:lang w:val="en-US"/>
                              </w:rPr>
                              <w:t>-18,74</w:t>
                            </w:r>
                          </w:p>
                        </w:tc>
                      </w:tr>
                      <w:tr w:rsidR="006C3BF4" w:rsidRPr="00273EF4" w14:paraId="7D0D10A8" w14:textId="77777777" w:rsidTr="00911F04">
                        <w:trPr>
                          <w:trHeight w:val="288"/>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7DB55B8E" w14:textId="77777777" w:rsidR="006C3BF4" w:rsidRPr="00273EF4" w:rsidRDefault="006C3BF4" w:rsidP="00273EF4">
                            <w:pPr>
                              <w:rPr>
                                <w:color w:val="000000"/>
                                <w:sz w:val="20"/>
                                <w:lang w:val="en-US"/>
                              </w:rPr>
                            </w:pPr>
                            <w:r w:rsidRPr="00273EF4">
                              <w:rPr>
                                <w:color w:val="000000"/>
                                <w:sz w:val="20"/>
                              </w:rPr>
                              <w:t>Sąvartyno eksploatacijos sąnaudos</w:t>
                            </w:r>
                          </w:p>
                        </w:tc>
                        <w:tc>
                          <w:tcPr>
                            <w:tcW w:w="1559" w:type="dxa"/>
                            <w:tcBorders>
                              <w:top w:val="nil"/>
                              <w:left w:val="nil"/>
                              <w:bottom w:val="single" w:sz="4" w:space="0" w:color="auto"/>
                              <w:right w:val="single" w:sz="4" w:space="0" w:color="auto"/>
                            </w:tcBorders>
                            <w:shd w:val="clear" w:color="auto" w:fill="auto"/>
                            <w:noWrap/>
                            <w:vAlign w:val="center"/>
                            <w:hideMark/>
                          </w:tcPr>
                          <w:p w14:paraId="31864D33" w14:textId="77777777" w:rsidR="006C3BF4" w:rsidRPr="00273EF4" w:rsidRDefault="006C3BF4" w:rsidP="00273EF4">
                            <w:pPr>
                              <w:jc w:val="center"/>
                              <w:rPr>
                                <w:color w:val="000000"/>
                                <w:sz w:val="20"/>
                                <w:lang w:val="en-US"/>
                              </w:rPr>
                            </w:pPr>
                            <w:r w:rsidRPr="00273EF4">
                              <w:rPr>
                                <w:color w:val="000000"/>
                                <w:sz w:val="20"/>
                              </w:rPr>
                              <w:t>521 811</w:t>
                            </w:r>
                          </w:p>
                        </w:tc>
                        <w:tc>
                          <w:tcPr>
                            <w:tcW w:w="1559" w:type="dxa"/>
                            <w:tcBorders>
                              <w:top w:val="nil"/>
                              <w:left w:val="nil"/>
                              <w:bottom w:val="single" w:sz="4" w:space="0" w:color="auto"/>
                              <w:right w:val="single" w:sz="4" w:space="0" w:color="auto"/>
                            </w:tcBorders>
                            <w:shd w:val="clear" w:color="auto" w:fill="auto"/>
                            <w:noWrap/>
                            <w:vAlign w:val="center"/>
                            <w:hideMark/>
                          </w:tcPr>
                          <w:p w14:paraId="084C65B0" w14:textId="77777777" w:rsidR="006C3BF4" w:rsidRPr="00273EF4" w:rsidRDefault="006C3BF4" w:rsidP="00273EF4">
                            <w:pPr>
                              <w:jc w:val="center"/>
                              <w:rPr>
                                <w:color w:val="000000"/>
                                <w:sz w:val="20"/>
                                <w:lang w:val="en-US"/>
                              </w:rPr>
                            </w:pPr>
                            <w:r w:rsidRPr="00273EF4">
                              <w:rPr>
                                <w:color w:val="000000"/>
                                <w:sz w:val="20"/>
                                <w:lang w:val="en-US"/>
                              </w:rPr>
                              <w:t>511 959</w:t>
                            </w:r>
                          </w:p>
                        </w:tc>
                        <w:tc>
                          <w:tcPr>
                            <w:tcW w:w="1843" w:type="dxa"/>
                            <w:tcBorders>
                              <w:top w:val="nil"/>
                              <w:left w:val="nil"/>
                              <w:bottom w:val="single" w:sz="4" w:space="0" w:color="auto"/>
                              <w:right w:val="single" w:sz="4" w:space="0" w:color="auto"/>
                            </w:tcBorders>
                            <w:shd w:val="clear" w:color="auto" w:fill="auto"/>
                            <w:noWrap/>
                            <w:vAlign w:val="center"/>
                            <w:hideMark/>
                          </w:tcPr>
                          <w:p w14:paraId="75E5C157" w14:textId="77777777" w:rsidR="006C3BF4" w:rsidRPr="00273EF4" w:rsidRDefault="006C3BF4" w:rsidP="00273EF4">
                            <w:pPr>
                              <w:jc w:val="center"/>
                              <w:rPr>
                                <w:color w:val="000000"/>
                                <w:sz w:val="20"/>
                                <w:lang w:val="en-US"/>
                              </w:rPr>
                            </w:pPr>
                            <w:r w:rsidRPr="00273EF4">
                              <w:rPr>
                                <w:color w:val="000000"/>
                                <w:sz w:val="20"/>
                                <w:lang w:val="en-US"/>
                              </w:rPr>
                              <w:t>-9 852</w:t>
                            </w:r>
                          </w:p>
                        </w:tc>
                        <w:tc>
                          <w:tcPr>
                            <w:tcW w:w="1418" w:type="dxa"/>
                            <w:tcBorders>
                              <w:top w:val="nil"/>
                              <w:left w:val="nil"/>
                              <w:bottom w:val="single" w:sz="4" w:space="0" w:color="auto"/>
                              <w:right w:val="single" w:sz="4" w:space="0" w:color="auto"/>
                            </w:tcBorders>
                            <w:shd w:val="clear" w:color="auto" w:fill="auto"/>
                            <w:vAlign w:val="center"/>
                            <w:hideMark/>
                          </w:tcPr>
                          <w:p w14:paraId="0A370D7C" w14:textId="77777777" w:rsidR="006C3BF4" w:rsidRPr="00273EF4" w:rsidRDefault="006C3BF4" w:rsidP="00273EF4">
                            <w:pPr>
                              <w:jc w:val="center"/>
                              <w:rPr>
                                <w:color w:val="000000"/>
                                <w:sz w:val="20"/>
                                <w:lang w:val="en-US"/>
                              </w:rPr>
                            </w:pPr>
                            <w:r w:rsidRPr="00273EF4">
                              <w:rPr>
                                <w:color w:val="000000"/>
                                <w:sz w:val="20"/>
                                <w:lang w:val="en-US"/>
                              </w:rPr>
                              <w:t>-1,89</w:t>
                            </w:r>
                          </w:p>
                        </w:tc>
                      </w:tr>
                      <w:tr w:rsidR="006C3BF4" w:rsidRPr="00273EF4" w14:paraId="279EFDBD" w14:textId="77777777" w:rsidTr="00911F04">
                        <w:trPr>
                          <w:trHeight w:val="288"/>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7944E939" w14:textId="77777777" w:rsidR="006C3BF4" w:rsidRPr="00273EF4" w:rsidRDefault="006C3BF4" w:rsidP="00273EF4">
                            <w:pPr>
                              <w:rPr>
                                <w:color w:val="000000"/>
                                <w:sz w:val="20"/>
                                <w:lang w:val="en-US"/>
                              </w:rPr>
                            </w:pPr>
                            <w:r w:rsidRPr="00273EF4">
                              <w:rPr>
                                <w:color w:val="000000"/>
                                <w:sz w:val="20"/>
                              </w:rPr>
                              <w:t>Bendrosios ir administravimo sąnaudos</w:t>
                            </w:r>
                          </w:p>
                        </w:tc>
                        <w:tc>
                          <w:tcPr>
                            <w:tcW w:w="1559" w:type="dxa"/>
                            <w:tcBorders>
                              <w:top w:val="nil"/>
                              <w:left w:val="nil"/>
                              <w:bottom w:val="single" w:sz="4" w:space="0" w:color="auto"/>
                              <w:right w:val="single" w:sz="4" w:space="0" w:color="auto"/>
                            </w:tcBorders>
                            <w:shd w:val="clear" w:color="auto" w:fill="auto"/>
                            <w:noWrap/>
                            <w:vAlign w:val="center"/>
                            <w:hideMark/>
                          </w:tcPr>
                          <w:p w14:paraId="63B43AFF" w14:textId="77777777" w:rsidR="006C3BF4" w:rsidRPr="00273EF4" w:rsidRDefault="006C3BF4" w:rsidP="00273EF4">
                            <w:pPr>
                              <w:jc w:val="center"/>
                              <w:rPr>
                                <w:color w:val="000000"/>
                                <w:sz w:val="20"/>
                                <w:lang w:val="en-US"/>
                              </w:rPr>
                            </w:pPr>
                            <w:r w:rsidRPr="00273EF4">
                              <w:rPr>
                                <w:color w:val="000000"/>
                                <w:sz w:val="20"/>
                              </w:rPr>
                              <w:t>482 080</w:t>
                            </w:r>
                          </w:p>
                        </w:tc>
                        <w:tc>
                          <w:tcPr>
                            <w:tcW w:w="1559" w:type="dxa"/>
                            <w:tcBorders>
                              <w:top w:val="nil"/>
                              <w:left w:val="nil"/>
                              <w:bottom w:val="single" w:sz="4" w:space="0" w:color="auto"/>
                              <w:right w:val="single" w:sz="4" w:space="0" w:color="auto"/>
                            </w:tcBorders>
                            <w:shd w:val="clear" w:color="auto" w:fill="auto"/>
                            <w:noWrap/>
                            <w:vAlign w:val="center"/>
                            <w:hideMark/>
                          </w:tcPr>
                          <w:p w14:paraId="14483C41" w14:textId="77777777" w:rsidR="006C3BF4" w:rsidRPr="00273EF4" w:rsidRDefault="006C3BF4" w:rsidP="00273EF4">
                            <w:pPr>
                              <w:jc w:val="center"/>
                              <w:rPr>
                                <w:color w:val="000000"/>
                                <w:sz w:val="20"/>
                                <w:lang w:val="en-US"/>
                              </w:rPr>
                            </w:pPr>
                            <w:r w:rsidRPr="00273EF4">
                              <w:rPr>
                                <w:color w:val="000000"/>
                                <w:sz w:val="20"/>
                                <w:lang w:val="en-US"/>
                              </w:rPr>
                              <w:t>642 840</w:t>
                            </w:r>
                          </w:p>
                        </w:tc>
                        <w:tc>
                          <w:tcPr>
                            <w:tcW w:w="1843" w:type="dxa"/>
                            <w:tcBorders>
                              <w:top w:val="nil"/>
                              <w:left w:val="nil"/>
                              <w:bottom w:val="single" w:sz="4" w:space="0" w:color="auto"/>
                              <w:right w:val="single" w:sz="4" w:space="0" w:color="auto"/>
                            </w:tcBorders>
                            <w:shd w:val="clear" w:color="auto" w:fill="auto"/>
                            <w:noWrap/>
                            <w:vAlign w:val="center"/>
                            <w:hideMark/>
                          </w:tcPr>
                          <w:p w14:paraId="323C4781" w14:textId="77777777" w:rsidR="006C3BF4" w:rsidRPr="00273EF4" w:rsidRDefault="006C3BF4" w:rsidP="00273EF4">
                            <w:pPr>
                              <w:jc w:val="center"/>
                              <w:rPr>
                                <w:color w:val="000000"/>
                                <w:sz w:val="20"/>
                                <w:lang w:val="en-US"/>
                              </w:rPr>
                            </w:pPr>
                            <w:r w:rsidRPr="00273EF4">
                              <w:rPr>
                                <w:color w:val="000000"/>
                                <w:sz w:val="20"/>
                                <w:lang w:val="en-US"/>
                              </w:rPr>
                              <w:t>160 760</w:t>
                            </w:r>
                          </w:p>
                        </w:tc>
                        <w:tc>
                          <w:tcPr>
                            <w:tcW w:w="1418" w:type="dxa"/>
                            <w:tcBorders>
                              <w:top w:val="nil"/>
                              <w:left w:val="nil"/>
                              <w:bottom w:val="single" w:sz="4" w:space="0" w:color="auto"/>
                              <w:right w:val="single" w:sz="4" w:space="0" w:color="auto"/>
                            </w:tcBorders>
                            <w:shd w:val="clear" w:color="auto" w:fill="auto"/>
                            <w:vAlign w:val="center"/>
                            <w:hideMark/>
                          </w:tcPr>
                          <w:p w14:paraId="4D8FFB0D" w14:textId="77777777" w:rsidR="006C3BF4" w:rsidRPr="00273EF4" w:rsidRDefault="006C3BF4" w:rsidP="00273EF4">
                            <w:pPr>
                              <w:jc w:val="center"/>
                              <w:rPr>
                                <w:color w:val="000000"/>
                                <w:sz w:val="20"/>
                                <w:lang w:val="en-US"/>
                              </w:rPr>
                            </w:pPr>
                            <w:r w:rsidRPr="00273EF4">
                              <w:rPr>
                                <w:color w:val="000000"/>
                                <w:sz w:val="20"/>
                                <w:lang w:val="en-US"/>
                              </w:rPr>
                              <w:t>33,35</w:t>
                            </w:r>
                          </w:p>
                        </w:tc>
                      </w:tr>
                      <w:tr w:rsidR="006C3BF4" w:rsidRPr="00273EF4" w14:paraId="19E85DCA" w14:textId="77777777" w:rsidTr="00911F04">
                        <w:trPr>
                          <w:trHeight w:val="288"/>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1978F13D" w14:textId="77777777" w:rsidR="006C3BF4" w:rsidRPr="00273EF4" w:rsidRDefault="006C3BF4" w:rsidP="00273EF4">
                            <w:pPr>
                              <w:rPr>
                                <w:color w:val="000000"/>
                                <w:sz w:val="20"/>
                                <w:lang w:val="en-US"/>
                              </w:rPr>
                            </w:pPr>
                            <w:r w:rsidRPr="00273EF4">
                              <w:rPr>
                                <w:color w:val="000000"/>
                                <w:sz w:val="20"/>
                              </w:rPr>
                              <w:t>Rinkliavos administravimas</w:t>
                            </w:r>
                          </w:p>
                        </w:tc>
                        <w:tc>
                          <w:tcPr>
                            <w:tcW w:w="1559" w:type="dxa"/>
                            <w:tcBorders>
                              <w:top w:val="nil"/>
                              <w:left w:val="nil"/>
                              <w:bottom w:val="single" w:sz="4" w:space="0" w:color="auto"/>
                              <w:right w:val="single" w:sz="4" w:space="0" w:color="auto"/>
                            </w:tcBorders>
                            <w:shd w:val="clear" w:color="auto" w:fill="auto"/>
                            <w:noWrap/>
                            <w:vAlign w:val="center"/>
                            <w:hideMark/>
                          </w:tcPr>
                          <w:p w14:paraId="4FCB5FC4" w14:textId="77777777" w:rsidR="006C3BF4" w:rsidRPr="00273EF4" w:rsidRDefault="006C3BF4" w:rsidP="00273EF4">
                            <w:pPr>
                              <w:jc w:val="center"/>
                              <w:rPr>
                                <w:color w:val="000000"/>
                                <w:sz w:val="20"/>
                                <w:lang w:val="en-US"/>
                              </w:rPr>
                            </w:pPr>
                            <w:r w:rsidRPr="00273EF4">
                              <w:rPr>
                                <w:color w:val="000000"/>
                                <w:sz w:val="20"/>
                              </w:rPr>
                              <w:t>195 598</w:t>
                            </w:r>
                          </w:p>
                        </w:tc>
                        <w:tc>
                          <w:tcPr>
                            <w:tcW w:w="1559" w:type="dxa"/>
                            <w:tcBorders>
                              <w:top w:val="nil"/>
                              <w:left w:val="nil"/>
                              <w:bottom w:val="single" w:sz="4" w:space="0" w:color="auto"/>
                              <w:right w:val="single" w:sz="4" w:space="0" w:color="auto"/>
                            </w:tcBorders>
                            <w:shd w:val="clear" w:color="auto" w:fill="auto"/>
                            <w:noWrap/>
                            <w:vAlign w:val="center"/>
                            <w:hideMark/>
                          </w:tcPr>
                          <w:p w14:paraId="4825BB4B" w14:textId="77777777" w:rsidR="006C3BF4" w:rsidRPr="00273EF4" w:rsidRDefault="006C3BF4" w:rsidP="00273EF4">
                            <w:pPr>
                              <w:jc w:val="center"/>
                              <w:rPr>
                                <w:color w:val="000000"/>
                                <w:sz w:val="20"/>
                                <w:lang w:val="en-US"/>
                              </w:rPr>
                            </w:pPr>
                            <w:r w:rsidRPr="00273EF4">
                              <w:rPr>
                                <w:color w:val="000000"/>
                                <w:sz w:val="20"/>
                                <w:lang w:val="en-US"/>
                              </w:rPr>
                              <w:t>197 391</w:t>
                            </w:r>
                          </w:p>
                        </w:tc>
                        <w:tc>
                          <w:tcPr>
                            <w:tcW w:w="1843" w:type="dxa"/>
                            <w:tcBorders>
                              <w:top w:val="nil"/>
                              <w:left w:val="nil"/>
                              <w:bottom w:val="single" w:sz="4" w:space="0" w:color="auto"/>
                              <w:right w:val="single" w:sz="4" w:space="0" w:color="auto"/>
                            </w:tcBorders>
                            <w:shd w:val="clear" w:color="auto" w:fill="auto"/>
                            <w:noWrap/>
                            <w:vAlign w:val="center"/>
                            <w:hideMark/>
                          </w:tcPr>
                          <w:p w14:paraId="6A8F04F5" w14:textId="77777777" w:rsidR="006C3BF4" w:rsidRPr="00273EF4" w:rsidRDefault="006C3BF4" w:rsidP="00273EF4">
                            <w:pPr>
                              <w:jc w:val="center"/>
                              <w:rPr>
                                <w:color w:val="000000"/>
                                <w:sz w:val="20"/>
                                <w:lang w:val="en-US"/>
                              </w:rPr>
                            </w:pPr>
                            <w:r w:rsidRPr="00273EF4">
                              <w:rPr>
                                <w:color w:val="000000"/>
                                <w:sz w:val="20"/>
                                <w:lang w:val="en-US"/>
                              </w:rPr>
                              <w:t>1 793</w:t>
                            </w:r>
                          </w:p>
                        </w:tc>
                        <w:tc>
                          <w:tcPr>
                            <w:tcW w:w="1418" w:type="dxa"/>
                            <w:tcBorders>
                              <w:top w:val="nil"/>
                              <w:left w:val="nil"/>
                              <w:bottom w:val="single" w:sz="4" w:space="0" w:color="auto"/>
                              <w:right w:val="single" w:sz="4" w:space="0" w:color="auto"/>
                            </w:tcBorders>
                            <w:shd w:val="clear" w:color="auto" w:fill="auto"/>
                            <w:vAlign w:val="center"/>
                            <w:hideMark/>
                          </w:tcPr>
                          <w:p w14:paraId="0BBE2D9C" w14:textId="77777777" w:rsidR="006C3BF4" w:rsidRPr="00273EF4" w:rsidRDefault="006C3BF4" w:rsidP="00273EF4">
                            <w:pPr>
                              <w:jc w:val="center"/>
                              <w:rPr>
                                <w:color w:val="000000"/>
                                <w:sz w:val="20"/>
                                <w:lang w:val="en-US"/>
                              </w:rPr>
                            </w:pPr>
                            <w:r w:rsidRPr="00273EF4">
                              <w:rPr>
                                <w:color w:val="000000"/>
                                <w:sz w:val="20"/>
                                <w:lang w:val="en-US"/>
                              </w:rPr>
                              <w:t>0,92</w:t>
                            </w:r>
                          </w:p>
                        </w:tc>
                      </w:tr>
                      <w:tr w:rsidR="006C3BF4" w:rsidRPr="00273EF4" w14:paraId="37C5ADBA" w14:textId="77777777" w:rsidTr="00911F04">
                        <w:trPr>
                          <w:trHeight w:val="288"/>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0262D6FE" w14:textId="77777777" w:rsidR="006C3BF4" w:rsidRPr="00273EF4" w:rsidRDefault="006C3BF4" w:rsidP="00273EF4">
                            <w:pPr>
                              <w:rPr>
                                <w:color w:val="000000"/>
                                <w:sz w:val="20"/>
                                <w:lang w:val="en-US"/>
                              </w:rPr>
                            </w:pPr>
                            <w:r w:rsidRPr="00273EF4">
                              <w:rPr>
                                <w:color w:val="000000"/>
                                <w:sz w:val="20"/>
                              </w:rPr>
                              <w:t>DASA eksploatavimas</w:t>
                            </w:r>
                          </w:p>
                        </w:tc>
                        <w:tc>
                          <w:tcPr>
                            <w:tcW w:w="1559" w:type="dxa"/>
                            <w:tcBorders>
                              <w:top w:val="nil"/>
                              <w:left w:val="nil"/>
                              <w:bottom w:val="single" w:sz="4" w:space="0" w:color="auto"/>
                              <w:right w:val="single" w:sz="4" w:space="0" w:color="auto"/>
                            </w:tcBorders>
                            <w:shd w:val="clear" w:color="auto" w:fill="auto"/>
                            <w:noWrap/>
                            <w:vAlign w:val="center"/>
                            <w:hideMark/>
                          </w:tcPr>
                          <w:p w14:paraId="24DE8220" w14:textId="77777777" w:rsidR="006C3BF4" w:rsidRPr="00273EF4" w:rsidRDefault="006C3BF4" w:rsidP="00273EF4">
                            <w:pPr>
                              <w:jc w:val="center"/>
                              <w:rPr>
                                <w:color w:val="000000"/>
                                <w:sz w:val="20"/>
                                <w:lang w:val="en-US"/>
                              </w:rPr>
                            </w:pPr>
                            <w:r w:rsidRPr="00273EF4">
                              <w:rPr>
                                <w:color w:val="000000"/>
                                <w:sz w:val="20"/>
                              </w:rPr>
                              <w:t>140 848</w:t>
                            </w:r>
                          </w:p>
                        </w:tc>
                        <w:tc>
                          <w:tcPr>
                            <w:tcW w:w="1559" w:type="dxa"/>
                            <w:tcBorders>
                              <w:top w:val="nil"/>
                              <w:left w:val="nil"/>
                              <w:bottom w:val="single" w:sz="4" w:space="0" w:color="auto"/>
                              <w:right w:val="single" w:sz="4" w:space="0" w:color="auto"/>
                            </w:tcBorders>
                            <w:shd w:val="clear" w:color="auto" w:fill="auto"/>
                            <w:noWrap/>
                            <w:vAlign w:val="center"/>
                            <w:hideMark/>
                          </w:tcPr>
                          <w:p w14:paraId="0732D3C8" w14:textId="77777777" w:rsidR="006C3BF4" w:rsidRPr="00273EF4" w:rsidRDefault="006C3BF4" w:rsidP="00273EF4">
                            <w:pPr>
                              <w:jc w:val="center"/>
                              <w:rPr>
                                <w:color w:val="000000"/>
                                <w:sz w:val="20"/>
                                <w:lang w:val="en-US"/>
                              </w:rPr>
                            </w:pPr>
                            <w:r w:rsidRPr="00273EF4">
                              <w:rPr>
                                <w:color w:val="000000"/>
                                <w:sz w:val="20"/>
                                <w:lang w:val="en-US"/>
                              </w:rPr>
                              <w:t>196 135</w:t>
                            </w:r>
                          </w:p>
                        </w:tc>
                        <w:tc>
                          <w:tcPr>
                            <w:tcW w:w="1843" w:type="dxa"/>
                            <w:tcBorders>
                              <w:top w:val="nil"/>
                              <w:left w:val="nil"/>
                              <w:bottom w:val="single" w:sz="4" w:space="0" w:color="auto"/>
                              <w:right w:val="single" w:sz="4" w:space="0" w:color="auto"/>
                            </w:tcBorders>
                            <w:shd w:val="clear" w:color="auto" w:fill="auto"/>
                            <w:noWrap/>
                            <w:vAlign w:val="center"/>
                            <w:hideMark/>
                          </w:tcPr>
                          <w:p w14:paraId="43F35515" w14:textId="77777777" w:rsidR="006C3BF4" w:rsidRPr="00273EF4" w:rsidRDefault="006C3BF4" w:rsidP="00273EF4">
                            <w:pPr>
                              <w:jc w:val="center"/>
                              <w:rPr>
                                <w:color w:val="000000"/>
                                <w:sz w:val="20"/>
                                <w:lang w:val="en-US"/>
                              </w:rPr>
                            </w:pPr>
                            <w:r w:rsidRPr="00273EF4">
                              <w:rPr>
                                <w:color w:val="000000"/>
                                <w:sz w:val="20"/>
                                <w:lang w:val="en-US"/>
                              </w:rPr>
                              <w:t>55 287</w:t>
                            </w:r>
                          </w:p>
                        </w:tc>
                        <w:tc>
                          <w:tcPr>
                            <w:tcW w:w="1418" w:type="dxa"/>
                            <w:tcBorders>
                              <w:top w:val="nil"/>
                              <w:left w:val="nil"/>
                              <w:bottom w:val="single" w:sz="4" w:space="0" w:color="auto"/>
                              <w:right w:val="single" w:sz="4" w:space="0" w:color="auto"/>
                            </w:tcBorders>
                            <w:shd w:val="clear" w:color="auto" w:fill="auto"/>
                            <w:vAlign w:val="center"/>
                            <w:hideMark/>
                          </w:tcPr>
                          <w:p w14:paraId="6913CDA9" w14:textId="77777777" w:rsidR="006C3BF4" w:rsidRPr="00273EF4" w:rsidRDefault="006C3BF4" w:rsidP="00273EF4">
                            <w:pPr>
                              <w:jc w:val="center"/>
                              <w:rPr>
                                <w:color w:val="000000"/>
                                <w:sz w:val="20"/>
                                <w:lang w:val="en-US"/>
                              </w:rPr>
                            </w:pPr>
                            <w:r w:rsidRPr="00273EF4">
                              <w:rPr>
                                <w:color w:val="000000"/>
                                <w:sz w:val="20"/>
                                <w:lang w:val="en-US"/>
                              </w:rPr>
                              <w:t>39,25</w:t>
                            </w:r>
                          </w:p>
                        </w:tc>
                      </w:tr>
                      <w:tr w:rsidR="006C3BF4" w:rsidRPr="00273EF4" w14:paraId="767AF36B" w14:textId="77777777" w:rsidTr="00911F04">
                        <w:trPr>
                          <w:trHeight w:val="288"/>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35A69089" w14:textId="77777777" w:rsidR="006C3BF4" w:rsidRPr="00273EF4" w:rsidRDefault="006C3BF4" w:rsidP="00273EF4">
                            <w:pPr>
                              <w:rPr>
                                <w:color w:val="000000"/>
                                <w:sz w:val="20"/>
                                <w:lang w:val="en-US"/>
                              </w:rPr>
                            </w:pPr>
                            <w:r w:rsidRPr="00273EF4">
                              <w:rPr>
                                <w:color w:val="000000"/>
                                <w:sz w:val="20"/>
                              </w:rPr>
                              <w:t>Atliekų rūšiavimas ir apdorojimas</w:t>
                            </w:r>
                          </w:p>
                        </w:tc>
                        <w:tc>
                          <w:tcPr>
                            <w:tcW w:w="1559" w:type="dxa"/>
                            <w:tcBorders>
                              <w:top w:val="nil"/>
                              <w:left w:val="nil"/>
                              <w:bottom w:val="single" w:sz="4" w:space="0" w:color="auto"/>
                              <w:right w:val="single" w:sz="4" w:space="0" w:color="auto"/>
                            </w:tcBorders>
                            <w:shd w:val="clear" w:color="auto" w:fill="auto"/>
                            <w:noWrap/>
                            <w:vAlign w:val="center"/>
                            <w:hideMark/>
                          </w:tcPr>
                          <w:p w14:paraId="5203BB0C" w14:textId="77777777" w:rsidR="006C3BF4" w:rsidRPr="00273EF4" w:rsidRDefault="006C3BF4" w:rsidP="00273EF4">
                            <w:pPr>
                              <w:jc w:val="center"/>
                              <w:rPr>
                                <w:color w:val="000000"/>
                                <w:sz w:val="20"/>
                                <w:lang w:val="en-US"/>
                              </w:rPr>
                            </w:pPr>
                            <w:r w:rsidRPr="00273EF4">
                              <w:rPr>
                                <w:color w:val="000000"/>
                                <w:sz w:val="20"/>
                              </w:rPr>
                              <w:t>136 387</w:t>
                            </w:r>
                          </w:p>
                        </w:tc>
                        <w:tc>
                          <w:tcPr>
                            <w:tcW w:w="1559" w:type="dxa"/>
                            <w:tcBorders>
                              <w:top w:val="nil"/>
                              <w:left w:val="nil"/>
                              <w:bottom w:val="single" w:sz="4" w:space="0" w:color="auto"/>
                              <w:right w:val="single" w:sz="4" w:space="0" w:color="auto"/>
                            </w:tcBorders>
                            <w:shd w:val="clear" w:color="auto" w:fill="auto"/>
                            <w:noWrap/>
                            <w:vAlign w:val="center"/>
                            <w:hideMark/>
                          </w:tcPr>
                          <w:p w14:paraId="742BAF0C" w14:textId="77777777" w:rsidR="006C3BF4" w:rsidRPr="00273EF4" w:rsidRDefault="006C3BF4" w:rsidP="00273EF4">
                            <w:pPr>
                              <w:jc w:val="center"/>
                              <w:rPr>
                                <w:color w:val="000000"/>
                                <w:sz w:val="20"/>
                                <w:lang w:val="en-US"/>
                              </w:rPr>
                            </w:pPr>
                            <w:r w:rsidRPr="00273EF4">
                              <w:rPr>
                                <w:color w:val="000000"/>
                                <w:sz w:val="20"/>
                                <w:lang w:val="en-US"/>
                              </w:rPr>
                              <w:t>108 936</w:t>
                            </w:r>
                          </w:p>
                        </w:tc>
                        <w:tc>
                          <w:tcPr>
                            <w:tcW w:w="1843" w:type="dxa"/>
                            <w:tcBorders>
                              <w:top w:val="nil"/>
                              <w:left w:val="nil"/>
                              <w:bottom w:val="single" w:sz="4" w:space="0" w:color="auto"/>
                              <w:right w:val="single" w:sz="4" w:space="0" w:color="auto"/>
                            </w:tcBorders>
                            <w:shd w:val="clear" w:color="auto" w:fill="auto"/>
                            <w:noWrap/>
                            <w:vAlign w:val="center"/>
                            <w:hideMark/>
                          </w:tcPr>
                          <w:p w14:paraId="4AE74A95" w14:textId="77777777" w:rsidR="006C3BF4" w:rsidRPr="00273EF4" w:rsidRDefault="006C3BF4" w:rsidP="00273EF4">
                            <w:pPr>
                              <w:jc w:val="center"/>
                              <w:rPr>
                                <w:color w:val="000000"/>
                                <w:sz w:val="20"/>
                                <w:lang w:val="en-US"/>
                              </w:rPr>
                            </w:pPr>
                            <w:r w:rsidRPr="00273EF4">
                              <w:rPr>
                                <w:color w:val="000000"/>
                                <w:sz w:val="20"/>
                                <w:lang w:val="en-US"/>
                              </w:rPr>
                              <w:t>-27 451</w:t>
                            </w:r>
                          </w:p>
                        </w:tc>
                        <w:tc>
                          <w:tcPr>
                            <w:tcW w:w="1418" w:type="dxa"/>
                            <w:tcBorders>
                              <w:top w:val="nil"/>
                              <w:left w:val="nil"/>
                              <w:bottom w:val="single" w:sz="4" w:space="0" w:color="auto"/>
                              <w:right w:val="single" w:sz="4" w:space="0" w:color="auto"/>
                            </w:tcBorders>
                            <w:shd w:val="clear" w:color="auto" w:fill="auto"/>
                            <w:vAlign w:val="center"/>
                            <w:hideMark/>
                          </w:tcPr>
                          <w:p w14:paraId="26250D46" w14:textId="77777777" w:rsidR="006C3BF4" w:rsidRPr="00273EF4" w:rsidRDefault="006C3BF4" w:rsidP="00273EF4">
                            <w:pPr>
                              <w:jc w:val="center"/>
                              <w:rPr>
                                <w:color w:val="000000"/>
                                <w:sz w:val="20"/>
                                <w:lang w:val="en-US"/>
                              </w:rPr>
                            </w:pPr>
                            <w:r w:rsidRPr="00273EF4">
                              <w:rPr>
                                <w:color w:val="000000"/>
                                <w:sz w:val="20"/>
                                <w:lang w:val="en-US"/>
                              </w:rPr>
                              <w:t>-20,13</w:t>
                            </w:r>
                          </w:p>
                        </w:tc>
                      </w:tr>
                      <w:tr w:rsidR="006C3BF4" w:rsidRPr="00273EF4" w14:paraId="17576AD6" w14:textId="77777777" w:rsidTr="00911F04">
                        <w:trPr>
                          <w:trHeight w:val="288"/>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65D94A87" w14:textId="77777777" w:rsidR="006C3BF4" w:rsidRPr="00273EF4" w:rsidRDefault="006C3BF4" w:rsidP="00273EF4">
                            <w:pPr>
                              <w:rPr>
                                <w:color w:val="000000"/>
                                <w:sz w:val="20"/>
                                <w:lang w:val="en-US"/>
                              </w:rPr>
                            </w:pPr>
                            <w:r w:rsidRPr="00273EF4">
                              <w:rPr>
                                <w:color w:val="000000"/>
                                <w:sz w:val="20"/>
                              </w:rPr>
                              <w:t>ŽAKA eksploatavimas</w:t>
                            </w:r>
                          </w:p>
                        </w:tc>
                        <w:tc>
                          <w:tcPr>
                            <w:tcW w:w="1559" w:type="dxa"/>
                            <w:tcBorders>
                              <w:top w:val="nil"/>
                              <w:left w:val="nil"/>
                              <w:bottom w:val="single" w:sz="4" w:space="0" w:color="auto"/>
                              <w:right w:val="single" w:sz="4" w:space="0" w:color="auto"/>
                            </w:tcBorders>
                            <w:shd w:val="clear" w:color="auto" w:fill="auto"/>
                            <w:noWrap/>
                            <w:vAlign w:val="center"/>
                            <w:hideMark/>
                          </w:tcPr>
                          <w:p w14:paraId="5C0D0438" w14:textId="77777777" w:rsidR="006C3BF4" w:rsidRPr="00273EF4" w:rsidRDefault="006C3BF4" w:rsidP="00273EF4">
                            <w:pPr>
                              <w:jc w:val="center"/>
                              <w:rPr>
                                <w:color w:val="000000"/>
                                <w:sz w:val="20"/>
                                <w:lang w:val="en-US"/>
                              </w:rPr>
                            </w:pPr>
                            <w:r w:rsidRPr="00273EF4">
                              <w:rPr>
                                <w:color w:val="000000"/>
                                <w:sz w:val="20"/>
                              </w:rPr>
                              <w:t>43 061</w:t>
                            </w:r>
                          </w:p>
                        </w:tc>
                        <w:tc>
                          <w:tcPr>
                            <w:tcW w:w="1559" w:type="dxa"/>
                            <w:tcBorders>
                              <w:top w:val="nil"/>
                              <w:left w:val="nil"/>
                              <w:bottom w:val="single" w:sz="4" w:space="0" w:color="auto"/>
                              <w:right w:val="single" w:sz="4" w:space="0" w:color="auto"/>
                            </w:tcBorders>
                            <w:shd w:val="clear" w:color="auto" w:fill="auto"/>
                            <w:noWrap/>
                            <w:vAlign w:val="center"/>
                            <w:hideMark/>
                          </w:tcPr>
                          <w:p w14:paraId="7A67B6C0" w14:textId="77777777" w:rsidR="006C3BF4" w:rsidRPr="00273EF4" w:rsidRDefault="006C3BF4" w:rsidP="00273EF4">
                            <w:pPr>
                              <w:jc w:val="center"/>
                              <w:rPr>
                                <w:color w:val="000000"/>
                                <w:sz w:val="20"/>
                                <w:lang w:val="en-US"/>
                              </w:rPr>
                            </w:pPr>
                            <w:r w:rsidRPr="00273EF4">
                              <w:rPr>
                                <w:color w:val="000000"/>
                                <w:sz w:val="20"/>
                                <w:lang w:val="en-US"/>
                              </w:rPr>
                              <w:t>63 879</w:t>
                            </w:r>
                          </w:p>
                        </w:tc>
                        <w:tc>
                          <w:tcPr>
                            <w:tcW w:w="1843" w:type="dxa"/>
                            <w:tcBorders>
                              <w:top w:val="nil"/>
                              <w:left w:val="nil"/>
                              <w:bottom w:val="single" w:sz="4" w:space="0" w:color="auto"/>
                              <w:right w:val="single" w:sz="4" w:space="0" w:color="auto"/>
                            </w:tcBorders>
                            <w:shd w:val="clear" w:color="auto" w:fill="auto"/>
                            <w:noWrap/>
                            <w:vAlign w:val="center"/>
                            <w:hideMark/>
                          </w:tcPr>
                          <w:p w14:paraId="77DADEDB" w14:textId="77777777" w:rsidR="006C3BF4" w:rsidRPr="00273EF4" w:rsidRDefault="006C3BF4" w:rsidP="00273EF4">
                            <w:pPr>
                              <w:jc w:val="center"/>
                              <w:rPr>
                                <w:color w:val="000000"/>
                                <w:sz w:val="20"/>
                                <w:lang w:val="en-US"/>
                              </w:rPr>
                            </w:pPr>
                            <w:r w:rsidRPr="00273EF4">
                              <w:rPr>
                                <w:color w:val="000000"/>
                                <w:sz w:val="20"/>
                                <w:lang w:val="en-US"/>
                              </w:rPr>
                              <w:t>20 818</w:t>
                            </w:r>
                          </w:p>
                        </w:tc>
                        <w:tc>
                          <w:tcPr>
                            <w:tcW w:w="1418" w:type="dxa"/>
                            <w:tcBorders>
                              <w:top w:val="nil"/>
                              <w:left w:val="nil"/>
                              <w:bottom w:val="single" w:sz="4" w:space="0" w:color="auto"/>
                              <w:right w:val="single" w:sz="4" w:space="0" w:color="auto"/>
                            </w:tcBorders>
                            <w:shd w:val="clear" w:color="auto" w:fill="auto"/>
                            <w:vAlign w:val="center"/>
                            <w:hideMark/>
                          </w:tcPr>
                          <w:p w14:paraId="22A4622F" w14:textId="77777777" w:rsidR="006C3BF4" w:rsidRPr="00273EF4" w:rsidRDefault="006C3BF4" w:rsidP="00273EF4">
                            <w:pPr>
                              <w:jc w:val="center"/>
                              <w:rPr>
                                <w:color w:val="000000"/>
                                <w:sz w:val="20"/>
                                <w:lang w:val="en-US"/>
                              </w:rPr>
                            </w:pPr>
                            <w:r w:rsidRPr="00273EF4">
                              <w:rPr>
                                <w:color w:val="000000"/>
                                <w:sz w:val="20"/>
                                <w:lang w:val="en-US"/>
                              </w:rPr>
                              <w:t>48,35</w:t>
                            </w:r>
                          </w:p>
                        </w:tc>
                      </w:tr>
                      <w:tr w:rsidR="006C3BF4" w:rsidRPr="00273EF4" w14:paraId="185563B5" w14:textId="77777777" w:rsidTr="00911F04">
                        <w:trPr>
                          <w:trHeight w:val="288"/>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0FAA4B58" w14:textId="77777777" w:rsidR="006C3BF4" w:rsidRPr="00273EF4" w:rsidRDefault="006C3BF4" w:rsidP="00273EF4">
                            <w:pPr>
                              <w:rPr>
                                <w:color w:val="000000"/>
                                <w:sz w:val="20"/>
                                <w:lang w:val="en-US"/>
                              </w:rPr>
                            </w:pPr>
                            <w:r w:rsidRPr="00273EF4">
                              <w:rPr>
                                <w:color w:val="000000"/>
                                <w:sz w:val="20"/>
                              </w:rPr>
                              <w:t>MVA tvarkymas</w:t>
                            </w:r>
                          </w:p>
                        </w:tc>
                        <w:tc>
                          <w:tcPr>
                            <w:tcW w:w="1559" w:type="dxa"/>
                            <w:tcBorders>
                              <w:top w:val="nil"/>
                              <w:left w:val="nil"/>
                              <w:bottom w:val="single" w:sz="4" w:space="0" w:color="auto"/>
                              <w:right w:val="single" w:sz="4" w:space="0" w:color="auto"/>
                            </w:tcBorders>
                            <w:shd w:val="clear" w:color="auto" w:fill="auto"/>
                            <w:noWrap/>
                            <w:vAlign w:val="center"/>
                            <w:hideMark/>
                          </w:tcPr>
                          <w:p w14:paraId="131919E8" w14:textId="77777777" w:rsidR="006C3BF4" w:rsidRPr="00273EF4" w:rsidRDefault="006C3BF4" w:rsidP="00273EF4">
                            <w:pPr>
                              <w:jc w:val="center"/>
                              <w:rPr>
                                <w:color w:val="000000"/>
                                <w:sz w:val="20"/>
                                <w:lang w:val="en-US"/>
                              </w:rPr>
                            </w:pPr>
                            <w:r w:rsidRPr="00273EF4">
                              <w:rPr>
                                <w:color w:val="000000"/>
                                <w:sz w:val="20"/>
                              </w:rPr>
                              <w:t>0</w:t>
                            </w:r>
                          </w:p>
                        </w:tc>
                        <w:tc>
                          <w:tcPr>
                            <w:tcW w:w="1559" w:type="dxa"/>
                            <w:tcBorders>
                              <w:top w:val="nil"/>
                              <w:left w:val="nil"/>
                              <w:bottom w:val="single" w:sz="4" w:space="0" w:color="auto"/>
                              <w:right w:val="single" w:sz="4" w:space="0" w:color="auto"/>
                            </w:tcBorders>
                            <w:shd w:val="clear" w:color="auto" w:fill="auto"/>
                            <w:noWrap/>
                            <w:vAlign w:val="center"/>
                            <w:hideMark/>
                          </w:tcPr>
                          <w:p w14:paraId="45038FD4" w14:textId="77777777" w:rsidR="006C3BF4" w:rsidRPr="00273EF4" w:rsidRDefault="006C3BF4" w:rsidP="00273EF4">
                            <w:pPr>
                              <w:jc w:val="center"/>
                              <w:rPr>
                                <w:color w:val="000000"/>
                                <w:sz w:val="20"/>
                                <w:lang w:val="en-US"/>
                              </w:rPr>
                            </w:pPr>
                            <w:r w:rsidRPr="00273EF4">
                              <w:rPr>
                                <w:color w:val="000000"/>
                                <w:sz w:val="20"/>
                                <w:lang w:val="en-US"/>
                              </w:rPr>
                              <w:t>27 720</w:t>
                            </w:r>
                          </w:p>
                        </w:tc>
                        <w:tc>
                          <w:tcPr>
                            <w:tcW w:w="1843" w:type="dxa"/>
                            <w:tcBorders>
                              <w:top w:val="nil"/>
                              <w:left w:val="nil"/>
                              <w:bottom w:val="single" w:sz="4" w:space="0" w:color="auto"/>
                              <w:right w:val="single" w:sz="4" w:space="0" w:color="auto"/>
                            </w:tcBorders>
                            <w:shd w:val="clear" w:color="auto" w:fill="auto"/>
                            <w:noWrap/>
                            <w:vAlign w:val="center"/>
                            <w:hideMark/>
                          </w:tcPr>
                          <w:p w14:paraId="34B19AD9" w14:textId="77777777" w:rsidR="006C3BF4" w:rsidRPr="00273EF4" w:rsidRDefault="006C3BF4" w:rsidP="00273EF4">
                            <w:pPr>
                              <w:jc w:val="center"/>
                              <w:rPr>
                                <w:color w:val="000000"/>
                                <w:sz w:val="20"/>
                                <w:lang w:val="en-US"/>
                              </w:rPr>
                            </w:pPr>
                            <w:r w:rsidRPr="00273EF4">
                              <w:rPr>
                                <w:color w:val="000000"/>
                                <w:sz w:val="20"/>
                                <w:lang w:val="en-US"/>
                              </w:rPr>
                              <w:t>27 720</w:t>
                            </w:r>
                          </w:p>
                        </w:tc>
                        <w:tc>
                          <w:tcPr>
                            <w:tcW w:w="1418" w:type="dxa"/>
                            <w:tcBorders>
                              <w:top w:val="nil"/>
                              <w:left w:val="nil"/>
                              <w:bottom w:val="single" w:sz="4" w:space="0" w:color="auto"/>
                              <w:right w:val="single" w:sz="4" w:space="0" w:color="auto"/>
                            </w:tcBorders>
                            <w:shd w:val="clear" w:color="auto" w:fill="auto"/>
                            <w:vAlign w:val="center"/>
                            <w:hideMark/>
                          </w:tcPr>
                          <w:p w14:paraId="1C8E40B7" w14:textId="77777777" w:rsidR="006C3BF4" w:rsidRPr="00273EF4" w:rsidRDefault="006C3BF4" w:rsidP="00273EF4">
                            <w:pPr>
                              <w:jc w:val="center"/>
                              <w:rPr>
                                <w:color w:val="000000"/>
                                <w:sz w:val="20"/>
                                <w:lang w:val="en-US"/>
                              </w:rPr>
                            </w:pPr>
                            <w:r w:rsidRPr="00273EF4">
                              <w:rPr>
                                <w:color w:val="000000"/>
                                <w:sz w:val="20"/>
                                <w:lang w:val="en-US"/>
                              </w:rPr>
                              <w:t> </w:t>
                            </w:r>
                            <w:r>
                              <w:rPr>
                                <w:color w:val="000000"/>
                                <w:sz w:val="20"/>
                                <w:lang w:val="en-US"/>
                              </w:rPr>
                              <w:t>100,00</w:t>
                            </w:r>
                          </w:p>
                        </w:tc>
                      </w:tr>
                      <w:tr w:rsidR="006C3BF4" w:rsidRPr="00273EF4" w14:paraId="0A76FEE6" w14:textId="77777777" w:rsidTr="00911F04">
                        <w:trPr>
                          <w:trHeight w:val="288"/>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1EDEC536" w14:textId="77777777" w:rsidR="006C3BF4" w:rsidRPr="00273EF4" w:rsidRDefault="006C3BF4" w:rsidP="00273EF4">
                            <w:pPr>
                              <w:rPr>
                                <w:color w:val="000000"/>
                                <w:sz w:val="20"/>
                                <w:lang w:val="en-US"/>
                              </w:rPr>
                            </w:pPr>
                            <w:r w:rsidRPr="00273EF4">
                              <w:rPr>
                                <w:color w:val="000000"/>
                                <w:sz w:val="20"/>
                              </w:rPr>
                              <w:t>Tekstilės tvarkymas</w:t>
                            </w:r>
                          </w:p>
                        </w:tc>
                        <w:tc>
                          <w:tcPr>
                            <w:tcW w:w="1559" w:type="dxa"/>
                            <w:tcBorders>
                              <w:top w:val="nil"/>
                              <w:left w:val="nil"/>
                              <w:bottom w:val="single" w:sz="4" w:space="0" w:color="auto"/>
                              <w:right w:val="single" w:sz="4" w:space="0" w:color="auto"/>
                            </w:tcBorders>
                            <w:shd w:val="clear" w:color="auto" w:fill="auto"/>
                            <w:noWrap/>
                            <w:vAlign w:val="center"/>
                            <w:hideMark/>
                          </w:tcPr>
                          <w:p w14:paraId="634073C5" w14:textId="77777777" w:rsidR="006C3BF4" w:rsidRPr="00273EF4" w:rsidRDefault="006C3BF4" w:rsidP="00273EF4">
                            <w:pPr>
                              <w:jc w:val="center"/>
                              <w:rPr>
                                <w:color w:val="000000"/>
                                <w:sz w:val="20"/>
                                <w:lang w:val="en-US"/>
                              </w:rPr>
                            </w:pPr>
                            <w:r w:rsidRPr="00273EF4">
                              <w:rPr>
                                <w:color w:val="000000"/>
                                <w:sz w:val="20"/>
                              </w:rPr>
                              <w:t>24 271</w:t>
                            </w:r>
                          </w:p>
                        </w:tc>
                        <w:tc>
                          <w:tcPr>
                            <w:tcW w:w="1559" w:type="dxa"/>
                            <w:tcBorders>
                              <w:top w:val="nil"/>
                              <w:left w:val="nil"/>
                              <w:bottom w:val="single" w:sz="4" w:space="0" w:color="auto"/>
                              <w:right w:val="single" w:sz="4" w:space="0" w:color="auto"/>
                            </w:tcBorders>
                            <w:shd w:val="clear" w:color="auto" w:fill="auto"/>
                            <w:noWrap/>
                            <w:vAlign w:val="center"/>
                            <w:hideMark/>
                          </w:tcPr>
                          <w:p w14:paraId="3AA62D86" w14:textId="77777777" w:rsidR="006C3BF4" w:rsidRPr="00273EF4" w:rsidRDefault="006C3BF4" w:rsidP="00273EF4">
                            <w:pPr>
                              <w:jc w:val="center"/>
                              <w:rPr>
                                <w:color w:val="000000"/>
                                <w:sz w:val="20"/>
                                <w:lang w:val="en-US"/>
                              </w:rPr>
                            </w:pPr>
                            <w:r w:rsidRPr="00273EF4">
                              <w:rPr>
                                <w:color w:val="000000"/>
                                <w:sz w:val="20"/>
                                <w:lang w:val="en-US"/>
                              </w:rPr>
                              <w:t>25 068</w:t>
                            </w:r>
                          </w:p>
                        </w:tc>
                        <w:tc>
                          <w:tcPr>
                            <w:tcW w:w="1843" w:type="dxa"/>
                            <w:tcBorders>
                              <w:top w:val="nil"/>
                              <w:left w:val="nil"/>
                              <w:bottom w:val="single" w:sz="4" w:space="0" w:color="auto"/>
                              <w:right w:val="single" w:sz="4" w:space="0" w:color="auto"/>
                            </w:tcBorders>
                            <w:shd w:val="clear" w:color="auto" w:fill="auto"/>
                            <w:noWrap/>
                            <w:vAlign w:val="center"/>
                            <w:hideMark/>
                          </w:tcPr>
                          <w:p w14:paraId="142D492C" w14:textId="77777777" w:rsidR="006C3BF4" w:rsidRPr="00273EF4" w:rsidRDefault="006C3BF4" w:rsidP="00273EF4">
                            <w:pPr>
                              <w:jc w:val="center"/>
                              <w:rPr>
                                <w:color w:val="000000"/>
                                <w:sz w:val="20"/>
                                <w:lang w:val="en-US"/>
                              </w:rPr>
                            </w:pPr>
                            <w:r w:rsidRPr="00273EF4">
                              <w:rPr>
                                <w:color w:val="000000"/>
                                <w:sz w:val="20"/>
                                <w:lang w:val="en-US"/>
                              </w:rPr>
                              <w:t>797</w:t>
                            </w:r>
                          </w:p>
                        </w:tc>
                        <w:tc>
                          <w:tcPr>
                            <w:tcW w:w="1418" w:type="dxa"/>
                            <w:tcBorders>
                              <w:top w:val="nil"/>
                              <w:left w:val="nil"/>
                              <w:bottom w:val="single" w:sz="4" w:space="0" w:color="auto"/>
                              <w:right w:val="single" w:sz="4" w:space="0" w:color="auto"/>
                            </w:tcBorders>
                            <w:shd w:val="clear" w:color="auto" w:fill="auto"/>
                            <w:vAlign w:val="center"/>
                            <w:hideMark/>
                          </w:tcPr>
                          <w:p w14:paraId="285CC825" w14:textId="77777777" w:rsidR="006C3BF4" w:rsidRPr="00273EF4" w:rsidRDefault="006C3BF4" w:rsidP="00273EF4">
                            <w:pPr>
                              <w:jc w:val="center"/>
                              <w:rPr>
                                <w:color w:val="000000"/>
                                <w:sz w:val="20"/>
                                <w:lang w:val="en-US"/>
                              </w:rPr>
                            </w:pPr>
                            <w:r w:rsidRPr="00273EF4">
                              <w:rPr>
                                <w:color w:val="000000"/>
                                <w:sz w:val="20"/>
                                <w:lang w:val="en-US"/>
                              </w:rPr>
                              <w:t>3,28</w:t>
                            </w:r>
                          </w:p>
                        </w:tc>
                      </w:tr>
                      <w:tr w:rsidR="006C3BF4" w:rsidRPr="00273EF4" w14:paraId="6315B69F" w14:textId="77777777" w:rsidTr="00911F04">
                        <w:trPr>
                          <w:trHeight w:val="288"/>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121D6DA9" w14:textId="77777777" w:rsidR="006C3BF4" w:rsidRPr="00273EF4" w:rsidRDefault="006C3BF4" w:rsidP="00273EF4">
                            <w:pPr>
                              <w:rPr>
                                <w:color w:val="000000"/>
                                <w:sz w:val="20"/>
                                <w:lang w:val="en-US"/>
                              </w:rPr>
                            </w:pPr>
                            <w:r w:rsidRPr="00273EF4">
                              <w:rPr>
                                <w:color w:val="000000"/>
                                <w:sz w:val="20"/>
                              </w:rPr>
                              <w:t>BSA eksploatavimas</w:t>
                            </w:r>
                          </w:p>
                        </w:tc>
                        <w:tc>
                          <w:tcPr>
                            <w:tcW w:w="1559" w:type="dxa"/>
                            <w:tcBorders>
                              <w:top w:val="nil"/>
                              <w:left w:val="nil"/>
                              <w:bottom w:val="single" w:sz="4" w:space="0" w:color="auto"/>
                              <w:right w:val="single" w:sz="4" w:space="0" w:color="auto"/>
                            </w:tcBorders>
                            <w:shd w:val="clear" w:color="auto" w:fill="auto"/>
                            <w:noWrap/>
                            <w:vAlign w:val="center"/>
                            <w:hideMark/>
                          </w:tcPr>
                          <w:p w14:paraId="0E04B767" w14:textId="77777777" w:rsidR="006C3BF4" w:rsidRPr="00273EF4" w:rsidRDefault="006C3BF4" w:rsidP="00273EF4">
                            <w:pPr>
                              <w:jc w:val="center"/>
                              <w:rPr>
                                <w:color w:val="000000"/>
                                <w:sz w:val="20"/>
                                <w:lang w:val="en-US"/>
                              </w:rPr>
                            </w:pPr>
                            <w:r w:rsidRPr="00273EF4">
                              <w:rPr>
                                <w:color w:val="000000"/>
                                <w:sz w:val="20"/>
                              </w:rPr>
                              <w:t>6 582</w:t>
                            </w:r>
                          </w:p>
                        </w:tc>
                        <w:tc>
                          <w:tcPr>
                            <w:tcW w:w="1559" w:type="dxa"/>
                            <w:tcBorders>
                              <w:top w:val="nil"/>
                              <w:left w:val="nil"/>
                              <w:bottom w:val="single" w:sz="4" w:space="0" w:color="auto"/>
                              <w:right w:val="single" w:sz="4" w:space="0" w:color="auto"/>
                            </w:tcBorders>
                            <w:shd w:val="clear" w:color="auto" w:fill="auto"/>
                            <w:noWrap/>
                            <w:vAlign w:val="center"/>
                            <w:hideMark/>
                          </w:tcPr>
                          <w:p w14:paraId="65FC9713" w14:textId="77777777" w:rsidR="006C3BF4" w:rsidRPr="00273EF4" w:rsidRDefault="006C3BF4" w:rsidP="00273EF4">
                            <w:pPr>
                              <w:jc w:val="center"/>
                              <w:rPr>
                                <w:color w:val="000000"/>
                                <w:sz w:val="20"/>
                                <w:lang w:val="en-US"/>
                              </w:rPr>
                            </w:pPr>
                            <w:r w:rsidRPr="00273EF4">
                              <w:rPr>
                                <w:color w:val="000000"/>
                                <w:sz w:val="20"/>
                                <w:lang w:val="en-US"/>
                              </w:rPr>
                              <w:t>980</w:t>
                            </w:r>
                          </w:p>
                        </w:tc>
                        <w:tc>
                          <w:tcPr>
                            <w:tcW w:w="1843" w:type="dxa"/>
                            <w:tcBorders>
                              <w:top w:val="nil"/>
                              <w:left w:val="nil"/>
                              <w:bottom w:val="single" w:sz="4" w:space="0" w:color="auto"/>
                              <w:right w:val="single" w:sz="4" w:space="0" w:color="auto"/>
                            </w:tcBorders>
                            <w:shd w:val="clear" w:color="auto" w:fill="auto"/>
                            <w:noWrap/>
                            <w:vAlign w:val="center"/>
                            <w:hideMark/>
                          </w:tcPr>
                          <w:p w14:paraId="263C97A2" w14:textId="77777777" w:rsidR="006C3BF4" w:rsidRPr="00273EF4" w:rsidRDefault="006C3BF4" w:rsidP="00273EF4">
                            <w:pPr>
                              <w:jc w:val="center"/>
                              <w:rPr>
                                <w:color w:val="000000"/>
                                <w:sz w:val="20"/>
                                <w:lang w:val="en-US"/>
                              </w:rPr>
                            </w:pPr>
                            <w:r w:rsidRPr="00273EF4">
                              <w:rPr>
                                <w:color w:val="000000"/>
                                <w:sz w:val="20"/>
                                <w:lang w:val="en-US"/>
                              </w:rPr>
                              <w:t>-5 602</w:t>
                            </w:r>
                          </w:p>
                        </w:tc>
                        <w:tc>
                          <w:tcPr>
                            <w:tcW w:w="1418" w:type="dxa"/>
                            <w:tcBorders>
                              <w:top w:val="nil"/>
                              <w:left w:val="nil"/>
                              <w:bottom w:val="single" w:sz="4" w:space="0" w:color="auto"/>
                              <w:right w:val="single" w:sz="4" w:space="0" w:color="auto"/>
                            </w:tcBorders>
                            <w:shd w:val="clear" w:color="auto" w:fill="auto"/>
                            <w:vAlign w:val="center"/>
                            <w:hideMark/>
                          </w:tcPr>
                          <w:p w14:paraId="7D91F29F" w14:textId="77777777" w:rsidR="006C3BF4" w:rsidRPr="00273EF4" w:rsidRDefault="006C3BF4" w:rsidP="00273EF4">
                            <w:pPr>
                              <w:jc w:val="center"/>
                              <w:rPr>
                                <w:color w:val="000000"/>
                                <w:sz w:val="20"/>
                                <w:lang w:val="en-US"/>
                              </w:rPr>
                            </w:pPr>
                            <w:r w:rsidRPr="00273EF4">
                              <w:rPr>
                                <w:color w:val="000000"/>
                                <w:sz w:val="20"/>
                                <w:lang w:val="en-US"/>
                              </w:rPr>
                              <w:t>-85,11</w:t>
                            </w:r>
                          </w:p>
                        </w:tc>
                      </w:tr>
                      <w:tr w:rsidR="006C3BF4" w:rsidRPr="00273EF4" w14:paraId="3312F923" w14:textId="77777777" w:rsidTr="00911F04">
                        <w:trPr>
                          <w:trHeight w:val="288"/>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530BCB26" w14:textId="77777777" w:rsidR="006C3BF4" w:rsidRPr="00273EF4" w:rsidRDefault="006C3BF4" w:rsidP="00273EF4">
                            <w:pPr>
                              <w:rPr>
                                <w:color w:val="000000"/>
                                <w:sz w:val="20"/>
                                <w:lang w:val="en-US"/>
                              </w:rPr>
                            </w:pPr>
                            <w:r w:rsidRPr="00273EF4">
                              <w:rPr>
                                <w:color w:val="000000"/>
                                <w:sz w:val="20"/>
                              </w:rPr>
                              <w:t>Uždarytų sąvartynų priežiūra</w:t>
                            </w:r>
                          </w:p>
                        </w:tc>
                        <w:tc>
                          <w:tcPr>
                            <w:tcW w:w="1559" w:type="dxa"/>
                            <w:tcBorders>
                              <w:top w:val="nil"/>
                              <w:left w:val="nil"/>
                              <w:bottom w:val="single" w:sz="4" w:space="0" w:color="auto"/>
                              <w:right w:val="single" w:sz="4" w:space="0" w:color="auto"/>
                            </w:tcBorders>
                            <w:shd w:val="clear" w:color="auto" w:fill="auto"/>
                            <w:noWrap/>
                            <w:vAlign w:val="center"/>
                            <w:hideMark/>
                          </w:tcPr>
                          <w:p w14:paraId="067D6566" w14:textId="77777777" w:rsidR="006C3BF4" w:rsidRPr="00273EF4" w:rsidRDefault="006C3BF4" w:rsidP="00273EF4">
                            <w:pPr>
                              <w:jc w:val="center"/>
                              <w:rPr>
                                <w:color w:val="000000"/>
                                <w:sz w:val="20"/>
                                <w:lang w:val="en-US"/>
                              </w:rPr>
                            </w:pPr>
                            <w:r w:rsidRPr="00273EF4">
                              <w:rPr>
                                <w:color w:val="000000"/>
                                <w:sz w:val="20"/>
                              </w:rPr>
                              <w:t>7 155</w:t>
                            </w:r>
                          </w:p>
                        </w:tc>
                        <w:tc>
                          <w:tcPr>
                            <w:tcW w:w="1559" w:type="dxa"/>
                            <w:tcBorders>
                              <w:top w:val="nil"/>
                              <w:left w:val="nil"/>
                              <w:bottom w:val="single" w:sz="4" w:space="0" w:color="auto"/>
                              <w:right w:val="single" w:sz="4" w:space="0" w:color="auto"/>
                            </w:tcBorders>
                            <w:shd w:val="clear" w:color="auto" w:fill="auto"/>
                            <w:noWrap/>
                            <w:vAlign w:val="center"/>
                            <w:hideMark/>
                          </w:tcPr>
                          <w:p w14:paraId="13A79F72" w14:textId="77777777" w:rsidR="006C3BF4" w:rsidRPr="00273EF4" w:rsidRDefault="006C3BF4" w:rsidP="00273EF4">
                            <w:pPr>
                              <w:jc w:val="center"/>
                              <w:rPr>
                                <w:color w:val="000000"/>
                                <w:sz w:val="20"/>
                                <w:lang w:val="en-US"/>
                              </w:rPr>
                            </w:pPr>
                            <w:r w:rsidRPr="00273EF4">
                              <w:rPr>
                                <w:color w:val="000000"/>
                                <w:sz w:val="20"/>
                                <w:lang w:val="en-US"/>
                              </w:rPr>
                              <w:t>7 969</w:t>
                            </w:r>
                          </w:p>
                        </w:tc>
                        <w:tc>
                          <w:tcPr>
                            <w:tcW w:w="1843" w:type="dxa"/>
                            <w:tcBorders>
                              <w:top w:val="nil"/>
                              <w:left w:val="nil"/>
                              <w:bottom w:val="single" w:sz="4" w:space="0" w:color="auto"/>
                              <w:right w:val="single" w:sz="4" w:space="0" w:color="auto"/>
                            </w:tcBorders>
                            <w:shd w:val="clear" w:color="auto" w:fill="auto"/>
                            <w:noWrap/>
                            <w:vAlign w:val="center"/>
                            <w:hideMark/>
                          </w:tcPr>
                          <w:p w14:paraId="209CA465" w14:textId="77777777" w:rsidR="006C3BF4" w:rsidRPr="00273EF4" w:rsidRDefault="006C3BF4" w:rsidP="00273EF4">
                            <w:pPr>
                              <w:jc w:val="center"/>
                              <w:rPr>
                                <w:color w:val="000000"/>
                                <w:sz w:val="20"/>
                                <w:lang w:val="en-US"/>
                              </w:rPr>
                            </w:pPr>
                            <w:r w:rsidRPr="00273EF4">
                              <w:rPr>
                                <w:color w:val="000000"/>
                                <w:sz w:val="20"/>
                                <w:lang w:val="en-US"/>
                              </w:rPr>
                              <w:t>814</w:t>
                            </w:r>
                          </w:p>
                        </w:tc>
                        <w:tc>
                          <w:tcPr>
                            <w:tcW w:w="1418" w:type="dxa"/>
                            <w:tcBorders>
                              <w:top w:val="nil"/>
                              <w:left w:val="nil"/>
                              <w:bottom w:val="single" w:sz="4" w:space="0" w:color="auto"/>
                              <w:right w:val="single" w:sz="4" w:space="0" w:color="auto"/>
                            </w:tcBorders>
                            <w:shd w:val="clear" w:color="auto" w:fill="auto"/>
                            <w:vAlign w:val="center"/>
                            <w:hideMark/>
                          </w:tcPr>
                          <w:p w14:paraId="345B7136" w14:textId="77777777" w:rsidR="006C3BF4" w:rsidRPr="00273EF4" w:rsidRDefault="006C3BF4" w:rsidP="00273EF4">
                            <w:pPr>
                              <w:jc w:val="center"/>
                              <w:rPr>
                                <w:color w:val="000000"/>
                                <w:sz w:val="20"/>
                                <w:lang w:val="en-US"/>
                              </w:rPr>
                            </w:pPr>
                            <w:r w:rsidRPr="00273EF4">
                              <w:rPr>
                                <w:color w:val="000000"/>
                                <w:sz w:val="20"/>
                                <w:lang w:val="en-US"/>
                              </w:rPr>
                              <w:t>11,38</w:t>
                            </w:r>
                          </w:p>
                        </w:tc>
                      </w:tr>
                      <w:tr w:rsidR="006C3BF4" w:rsidRPr="00273EF4" w14:paraId="6D829F47" w14:textId="77777777" w:rsidTr="00911F04">
                        <w:trPr>
                          <w:trHeight w:val="288"/>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79EC895B" w14:textId="77777777" w:rsidR="006C3BF4" w:rsidRPr="00C27F80" w:rsidRDefault="006C3BF4" w:rsidP="00273EF4">
                            <w:pPr>
                              <w:rPr>
                                <w:color w:val="000000"/>
                                <w:sz w:val="20"/>
                              </w:rPr>
                            </w:pPr>
                            <w:r w:rsidRPr="00273EF4">
                              <w:rPr>
                                <w:color w:val="000000"/>
                                <w:sz w:val="20"/>
                              </w:rPr>
                              <w:t>Edukacinės klasės įrengimo ir kt. sąnaudos</w:t>
                            </w:r>
                          </w:p>
                        </w:tc>
                        <w:tc>
                          <w:tcPr>
                            <w:tcW w:w="1559" w:type="dxa"/>
                            <w:tcBorders>
                              <w:top w:val="nil"/>
                              <w:left w:val="nil"/>
                              <w:bottom w:val="single" w:sz="4" w:space="0" w:color="auto"/>
                              <w:right w:val="single" w:sz="4" w:space="0" w:color="auto"/>
                            </w:tcBorders>
                            <w:shd w:val="clear" w:color="auto" w:fill="auto"/>
                            <w:noWrap/>
                            <w:vAlign w:val="center"/>
                            <w:hideMark/>
                          </w:tcPr>
                          <w:p w14:paraId="025E5981" w14:textId="77777777" w:rsidR="006C3BF4" w:rsidRPr="00273EF4" w:rsidRDefault="006C3BF4" w:rsidP="00273EF4">
                            <w:pPr>
                              <w:jc w:val="center"/>
                              <w:rPr>
                                <w:color w:val="000000"/>
                                <w:sz w:val="20"/>
                                <w:lang w:val="en-US"/>
                              </w:rPr>
                            </w:pPr>
                            <w:r w:rsidRPr="00273EF4">
                              <w:rPr>
                                <w:color w:val="000000"/>
                                <w:sz w:val="20"/>
                              </w:rPr>
                              <w:t>0</w:t>
                            </w:r>
                          </w:p>
                        </w:tc>
                        <w:tc>
                          <w:tcPr>
                            <w:tcW w:w="1559" w:type="dxa"/>
                            <w:tcBorders>
                              <w:top w:val="nil"/>
                              <w:left w:val="nil"/>
                              <w:bottom w:val="single" w:sz="4" w:space="0" w:color="auto"/>
                              <w:right w:val="single" w:sz="4" w:space="0" w:color="auto"/>
                            </w:tcBorders>
                            <w:shd w:val="clear" w:color="auto" w:fill="auto"/>
                            <w:noWrap/>
                            <w:vAlign w:val="center"/>
                            <w:hideMark/>
                          </w:tcPr>
                          <w:p w14:paraId="789C5DA3" w14:textId="77777777" w:rsidR="006C3BF4" w:rsidRPr="00273EF4" w:rsidRDefault="006C3BF4" w:rsidP="00273EF4">
                            <w:pPr>
                              <w:jc w:val="center"/>
                              <w:rPr>
                                <w:color w:val="000000"/>
                                <w:sz w:val="20"/>
                                <w:lang w:val="en-US"/>
                              </w:rPr>
                            </w:pPr>
                            <w:r w:rsidRPr="00273EF4">
                              <w:rPr>
                                <w:color w:val="000000"/>
                                <w:sz w:val="20"/>
                                <w:lang w:val="en-US"/>
                              </w:rPr>
                              <w:t>17 121</w:t>
                            </w:r>
                          </w:p>
                        </w:tc>
                        <w:tc>
                          <w:tcPr>
                            <w:tcW w:w="1843" w:type="dxa"/>
                            <w:tcBorders>
                              <w:top w:val="nil"/>
                              <w:left w:val="nil"/>
                              <w:bottom w:val="single" w:sz="4" w:space="0" w:color="auto"/>
                              <w:right w:val="single" w:sz="4" w:space="0" w:color="auto"/>
                            </w:tcBorders>
                            <w:shd w:val="clear" w:color="auto" w:fill="auto"/>
                            <w:noWrap/>
                            <w:vAlign w:val="center"/>
                            <w:hideMark/>
                          </w:tcPr>
                          <w:p w14:paraId="21C123C4" w14:textId="77777777" w:rsidR="006C3BF4" w:rsidRPr="00273EF4" w:rsidRDefault="006C3BF4" w:rsidP="00273EF4">
                            <w:pPr>
                              <w:jc w:val="center"/>
                              <w:rPr>
                                <w:color w:val="000000"/>
                                <w:sz w:val="20"/>
                                <w:lang w:val="en-US"/>
                              </w:rPr>
                            </w:pPr>
                            <w:r w:rsidRPr="00273EF4">
                              <w:rPr>
                                <w:color w:val="000000"/>
                                <w:sz w:val="20"/>
                                <w:lang w:val="en-US"/>
                              </w:rPr>
                              <w:t>17 121</w:t>
                            </w:r>
                          </w:p>
                        </w:tc>
                        <w:tc>
                          <w:tcPr>
                            <w:tcW w:w="1418" w:type="dxa"/>
                            <w:tcBorders>
                              <w:top w:val="nil"/>
                              <w:left w:val="nil"/>
                              <w:bottom w:val="single" w:sz="4" w:space="0" w:color="auto"/>
                              <w:right w:val="single" w:sz="4" w:space="0" w:color="auto"/>
                            </w:tcBorders>
                            <w:shd w:val="clear" w:color="auto" w:fill="auto"/>
                            <w:vAlign w:val="center"/>
                            <w:hideMark/>
                          </w:tcPr>
                          <w:p w14:paraId="0985CFD4" w14:textId="77777777" w:rsidR="006C3BF4" w:rsidRPr="00273EF4" w:rsidRDefault="006C3BF4" w:rsidP="00273EF4">
                            <w:pPr>
                              <w:jc w:val="center"/>
                              <w:rPr>
                                <w:color w:val="000000"/>
                                <w:sz w:val="20"/>
                                <w:lang w:val="en-US"/>
                              </w:rPr>
                            </w:pPr>
                            <w:r w:rsidRPr="00273EF4">
                              <w:rPr>
                                <w:color w:val="000000"/>
                                <w:sz w:val="20"/>
                                <w:lang w:val="en-US"/>
                              </w:rPr>
                              <w:t> </w:t>
                            </w:r>
                            <w:r>
                              <w:rPr>
                                <w:color w:val="000000"/>
                                <w:sz w:val="20"/>
                                <w:lang w:val="en-US"/>
                              </w:rPr>
                              <w:t>100,00</w:t>
                            </w:r>
                          </w:p>
                        </w:tc>
                      </w:tr>
                      <w:tr w:rsidR="006C3BF4" w:rsidRPr="00273EF4" w14:paraId="0E597987" w14:textId="77777777" w:rsidTr="00911F04">
                        <w:trPr>
                          <w:trHeight w:val="288"/>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47254786" w14:textId="77777777" w:rsidR="006C3BF4" w:rsidRPr="00273EF4" w:rsidRDefault="006C3BF4" w:rsidP="00273EF4">
                            <w:pPr>
                              <w:jc w:val="right"/>
                              <w:rPr>
                                <w:b/>
                                <w:bCs/>
                                <w:color w:val="000000"/>
                                <w:sz w:val="20"/>
                                <w:lang w:val="en-US"/>
                              </w:rPr>
                            </w:pPr>
                            <w:r w:rsidRPr="00273EF4">
                              <w:rPr>
                                <w:b/>
                                <w:bCs/>
                                <w:color w:val="000000"/>
                                <w:sz w:val="20"/>
                              </w:rPr>
                              <w:t>Viso:</w:t>
                            </w:r>
                          </w:p>
                        </w:tc>
                        <w:tc>
                          <w:tcPr>
                            <w:tcW w:w="1559" w:type="dxa"/>
                            <w:tcBorders>
                              <w:top w:val="nil"/>
                              <w:left w:val="nil"/>
                              <w:bottom w:val="single" w:sz="4" w:space="0" w:color="auto"/>
                              <w:right w:val="single" w:sz="4" w:space="0" w:color="auto"/>
                            </w:tcBorders>
                            <w:shd w:val="clear" w:color="auto" w:fill="auto"/>
                            <w:noWrap/>
                            <w:vAlign w:val="center"/>
                            <w:hideMark/>
                          </w:tcPr>
                          <w:p w14:paraId="7C35CCB2" w14:textId="77777777" w:rsidR="006C3BF4" w:rsidRPr="00273EF4" w:rsidRDefault="006C3BF4" w:rsidP="00273EF4">
                            <w:pPr>
                              <w:jc w:val="center"/>
                              <w:rPr>
                                <w:b/>
                                <w:bCs/>
                                <w:color w:val="000000"/>
                                <w:sz w:val="20"/>
                                <w:lang w:val="en-US"/>
                              </w:rPr>
                            </w:pPr>
                            <w:r w:rsidRPr="00273EF4">
                              <w:rPr>
                                <w:b/>
                                <w:bCs/>
                                <w:color w:val="000000"/>
                                <w:sz w:val="20"/>
                              </w:rPr>
                              <w:t>3503015</w:t>
                            </w:r>
                          </w:p>
                        </w:tc>
                        <w:tc>
                          <w:tcPr>
                            <w:tcW w:w="1559" w:type="dxa"/>
                            <w:tcBorders>
                              <w:top w:val="nil"/>
                              <w:left w:val="nil"/>
                              <w:bottom w:val="single" w:sz="4" w:space="0" w:color="auto"/>
                              <w:right w:val="single" w:sz="4" w:space="0" w:color="auto"/>
                            </w:tcBorders>
                            <w:shd w:val="clear" w:color="auto" w:fill="auto"/>
                            <w:noWrap/>
                            <w:vAlign w:val="center"/>
                            <w:hideMark/>
                          </w:tcPr>
                          <w:p w14:paraId="36FAD3E2" w14:textId="77777777" w:rsidR="006C3BF4" w:rsidRPr="00273EF4" w:rsidRDefault="006C3BF4" w:rsidP="00273EF4">
                            <w:pPr>
                              <w:jc w:val="center"/>
                              <w:rPr>
                                <w:b/>
                                <w:bCs/>
                                <w:color w:val="000000"/>
                                <w:sz w:val="20"/>
                                <w:lang w:val="en-US"/>
                              </w:rPr>
                            </w:pPr>
                            <w:r w:rsidRPr="00273EF4">
                              <w:rPr>
                                <w:b/>
                                <w:bCs/>
                                <w:color w:val="000000"/>
                                <w:sz w:val="20"/>
                              </w:rPr>
                              <w:t>3668395</w:t>
                            </w:r>
                          </w:p>
                        </w:tc>
                        <w:tc>
                          <w:tcPr>
                            <w:tcW w:w="1843" w:type="dxa"/>
                            <w:tcBorders>
                              <w:top w:val="nil"/>
                              <w:left w:val="nil"/>
                              <w:bottom w:val="single" w:sz="4" w:space="0" w:color="auto"/>
                              <w:right w:val="single" w:sz="4" w:space="0" w:color="auto"/>
                            </w:tcBorders>
                            <w:shd w:val="clear" w:color="auto" w:fill="auto"/>
                            <w:noWrap/>
                            <w:vAlign w:val="center"/>
                            <w:hideMark/>
                          </w:tcPr>
                          <w:p w14:paraId="4F9F4B75" w14:textId="77777777" w:rsidR="006C3BF4" w:rsidRPr="00273EF4" w:rsidRDefault="006C3BF4" w:rsidP="00273EF4">
                            <w:pPr>
                              <w:jc w:val="center"/>
                              <w:rPr>
                                <w:b/>
                                <w:bCs/>
                                <w:color w:val="000000"/>
                                <w:sz w:val="20"/>
                                <w:lang w:val="en-US"/>
                              </w:rPr>
                            </w:pPr>
                            <w:r w:rsidRPr="00273EF4">
                              <w:rPr>
                                <w:b/>
                                <w:bCs/>
                                <w:color w:val="000000"/>
                                <w:sz w:val="20"/>
                                <w:lang w:val="en-US"/>
                              </w:rPr>
                              <w:t>165 380</w:t>
                            </w:r>
                          </w:p>
                        </w:tc>
                        <w:tc>
                          <w:tcPr>
                            <w:tcW w:w="1418" w:type="dxa"/>
                            <w:tcBorders>
                              <w:top w:val="nil"/>
                              <w:left w:val="nil"/>
                              <w:bottom w:val="single" w:sz="4" w:space="0" w:color="auto"/>
                              <w:right w:val="single" w:sz="4" w:space="0" w:color="auto"/>
                            </w:tcBorders>
                            <w:shd w:val="clear" w:color="auto" w:fill="auto"/>
                            <w:vAlign w:val="center"/>
                            <w:hideMark/>
                          </w:tcPr>
                          <w:p w14:paraId="2D1EB6D9" w14:textId="77777777" w:rsidR="006C3BF4" w:rsidRPr="00273EF4" w:rsidRDefault="006C3BF4" w:rsidP="00273EF4">
                            <w:pPr>
                              <w:jc w:val="center"/>
                              <w:rPr>
                                <w:b/>
                                <w:bCs/>
                                <w:color w:val="000000"/>
                                <w:sz w:val="20"/>
                                <w:lang w:val="en-US"/>
                              </w:rPr>
                            </w:pPr>
                            <w:r w:rsidRPr="00273EF4">
                              <w:rPr>
                                <w:b/>
                                <w:bCs/>
                                <w:color w:val="000000"/>
                                <w:sz w:val="20"/>
                                <w:lang w:val="en-US"/>
                              </w:rPr>
                              <w:t>4,72</w:t>
                            </w:r>
                          </w:p>
                        </w:tc>
                      </w:tr>
                    </w:tbl>
                    <w:p w14:paraId="1997E997" w14:textId="77777777" w:rsidR="006C3BF4" w:rsidRDefault="006C3BF4" w:rsidP="006C3BF4"/>
                  </w:txbxContent>
                </v:textbox>
                <w10:wrap type="square" anchorx="margin"/>
              </v:shape>
            </w:pict>
          </mc:Fallback>
        </mc:AlternateContent>
      </w:r>
      <w:r w:rsidRPr="007B0352">
        <w:rPr>
          <w:rFonts w:eastAsia="Calibri"/>
          <w:noProof/>
          <w:szCs w:val="24"/>
        </w:rPr>
        <w:t>Reikšmingiausią įtaką sąnaudų didėjimui, lyginant su 2023 m., turėjo bendrųjų ir administracinių bei atliekų deginimo sąnaudų didėjimas. Bendrųjų ir administracinių sąnaudų didėjimą įtakojo darbo užmokesčio augimas, susijęs su minimalaus darbo užmokesčio didėjimu nuo 2024 m. sausio 1 d., padidėjęs mokestis VERT už reguliuojamos veiklos pajamas - lyginant su 2023 m. šis mokestis padidėjo 27 proc. ir 2024 metais sudarė 12 487,14 Eur. Teisinėms audito ir konsultavimo paslaugoms išleista 15,3 tūkst. Eur daugiau negu 2023 m. Šių sąnaudų augimui didelę įtaką turėjo su VERT reguliuojamąja veikla susijusios papildomos reguliuojamos veiklos audito išlaidos.</w:t>
      </w:r>
    </w:p>
    <w:p w14:paraId="1514D666" w14:textId="77777777" w:rsidR="006C3BF4" w:rsidRPr="007B0352" w:rsidRDefault="006C3BF4" w:rsidP="006C3BF4">
      <w:pPr>
        <w:tabs>
          <w:tab w:val="left" w:pos="2700"/>
        </w:tabs>
        <w:spacing w:line="276" w:lineRule="auto"/>
        <w:ind w:firstLine="567"/>
        <w:jc w:val="both"/>
        <w:rPr>
          <w:rFonts w:eastAsia="Calibri"/>
          <w:noProof/>
          <w:szCs w:val="24"/>
        </w:rPr>
      </w:pPr>
      <w:r w:rsidRPr="007B0352">
        <w:rPr>
          <w:rFonts w:eastAsia="Calibri"/>
          <w:noProof/>
          <w:szCs w:val="24"/>
        </w:rPr>
        <w:t xml:space="preserve">Atliekų deginimo sąnaudos 2024 m. sudarė 463 174 Eur. Siekiant sumažinti šalinamų atliekų kiekį į Sąvartyną, 2024 m. į deginimo įrenginius išvežtas 2 572,49 t didesnis atliekų </w:t>
      </w:r>
      <w:r w:rsidRPr="007B0352">
        <w:rPr>
          <w:rFonts w:eastAsia="Calibri"/>
          <w:i/>
          <w:iCs/>
          <w:noProof/>
          <w:szCs w:val="24"/>
        </w:rPr>
        <w:t>(likusių po rūšiavimo)</w:t>
      </w:r>
      <w:r w:rsidRPr="007B0352">
        <w:rPr>
          <w:rFonts w:eastAsia="Calibri"/>
          <w:noProof/>
          <w:szCs w:val="24"/>
        </w:rPr>
        <w:t xml:space="preserve"> kiekis negu 2023 m.  </w:t>
      </w:r>
    </w:p>
    <w:p w14:paraId="5B71CEFC" w14:textId="77777777" w:rsidR="006C3BF4" w:rsidRPr="007B0352" w:rsidRDefault="006C3BF4" w:rsidP="006C3BF4">
      <w:pPr>
        <w:tabs>
          <w:tab w:val="left" w:pos="2700"/>
        </w:tabs>
        <w:spacing w:line="276" w:lineRule="auto"/>
        <w:ind w:firstLine="567"/>
        <w:jc w:val="both"/>
        <w:rPr>
          <w:rFonts w:eastAsia="Calibri"/>
          <w:noProof/>
          <w:szCs w:val="24"/>
        </w:rPr>
      </w:pPr>
      <w:r w:rsidRPr="007B0352">
        <w:rPr>
          <w:rFonts w:eastAsia="Calibri"/>
          <w:noProof/>
          <w:szCs w:val="24"/>
        </w:rPr>
        <w:t>Sąnaudos vežėjui padidėjo 78,5 tūkst. Eur. Tai lėmė 2024 metais naujai pasirašytos sutartys su vežėju dėl komunalinių atliekų surinkimo Jurbarko ir Pagėgių savivaldybėse ir pasikeitusios atsiskaitymo už paslaugą kainos.</w:t>
      </w:r>
    </w:p>
    <w:p w14:paraId="381E81C6" w14:textId="77777777" w:rsidR="006C3BF4" w:rsidRPr="00D44310" w:rsidRDefault="006C3BF4" w:rsidP="006C3BF4">
      <w:pPr>
        <w:tabs>
          <w:tab w:val="left" w:pos="2700"/>
        </w:tabs>
        <w:spacing w:line="276" w:lineRule="auto"/>
        <w:ind w:firstLine="567"/>
        <w:jc w:val="both"/>
        <w:rPr>
          <w:rFonts w:eastAsia="Calibri"/>
          <w:noProof/>
          <w:szCs w:val="24"/>
        </w:rPr>
      </w:pPr>
      <w:r w:rsidRPr="00D44310">
        <w:rPr>
          <w:rFonts w:eastAsia="Calibri"/>
          <w:noProof/>
          <w:szCs w:val="24"/>
        </w:rPr>
        <w:t xml:space="preserve">Išsamūs Bendrovės finansinės veiklos duomenys pateikiami metinėje finansinėje ataskaitoje. </w:t>
      </w:r>
    </w:p>
    <w:p w14:paraId="056555CF" w14:textId="77777777" w:rsidR="006C3BF4" w:rsidRPr="005243B2" w:rsidRDefault="006C3BF4" w:rsidP="006C3BF4">
      <w:pPr>
        <w:keepNext/>
        <w:keepLines/>
        <w:numPr>
          <w:ilvl w:val="1"/>
          <w:numId w:val="29"/>
        </w:numPr>
        <w:spacing w:before="160" w:after="120" w:line="276" w:lineRule="auto"/>
        <w:ind w:left="0" w:firstLine="567"/>
        <w:jc w:val="center"/>
        <w:outlineLvl w:val="1"/>
        <w:rPr>
          <w:b/>
          <w:bCs/>
          <w:noProof/>
          <w:szCs w:val="24"/>
        </w:rPr>
      </w:pPr>
      <w:r w:rsidRPr="005243B2">
        <w:rPr>
          <w:b/>
          <w:bCs/>
          <w:noProof/>
          <w:szCs w:val="24"/>
        </w:rPr>
        <w:t>Bendrovės pasiekimai</w:t>
      </w:r>
      <w:bookmarkEnd w:id="16"/>
    </w:p>
    <w:p w14:paraId="1B99A79D" w14:textId="77777777" w:rsidR="006C3BF4" w:rsidRDefault="006C3BF4" w:rsidP="006C3BF4">
      <w:pPr>
        <w:spacing w:line="276" w:lineRule="auto"/>
        <w:ind w:firstLine="567"/>
        <w:jc w:val="both"/>
        <w:rPr>
          <w:i/>
          <w:szCs w:val="24"/>
        </w:rPr>
      </w:pPr>
      <w:r>
        <w:rPr>
          <w:iCs/>
          <w:szCs w:val="24"/>
        </w:rPr>
        <w:t xml:space="preserve">○ </w:t>
      </w:r>
      <w:r w:rsidRPr="009E63F1">
        <w:rPr>
          <w:b/>
          <w:bCs/>
          <w:iCs/>
          <w:szCs w:val="24"/>
        </w:rPr>
        <w:t>Finansiniai pasiekimai.</w:t>
      </w:r>
      <w:r>
        <w:rPr>
          <w:iCs/>
          <w:szCs w:val="24"/>
        </w:rPr>
        <w:t xml:space="preserve"> </w:t>
      </w:r>
      <w:r w:rsidRPr="009E63F1">
        <w:rPr>
          <w:i/>
          <w:szCs w:val="24"/>
        </w:rPr>
        <w:t xml:space="preserve">Nepaisant 2024 m. patirtų finansinių sunkumų, Bendrovei pavyko stabilizuoti situaciją bei metus baigti pelningai. Įmonė </w:t>
      </w:r>
      <w:r>
        <w:rPr>
          <w:i/>
          <w:szCs w:val="24"/>
        </w:rPr>
        <w:t>nuosekliai</w:t>
      </w:r>
      <w:r w:rsidRPr="009E63F1">
        <w:rPr>
          <w:i/>
          <w:szCs w:val="24"/>
        </w:rPr>
        <w:t xml:space="preserve"> dėjo pastangas mažinti sąnaudas, stabilizuoti jų augimą bei didinti</w:t>
      </w:r>
      <w:r>
        <w:rPr>
          <w:i/>
          <w:szCs w:val="24"/>
        </w:rPr>
        <w:t xml:space="preserve"> gaunamas</w:t>
      </w:r>
      <w:r w:rsidRPr="009E63F1">
        <w:rPr>
          <w:i/>
          <w:szCs w:val="24"/>
        </w:rPr>
        <w:t xml:space="preserve"> papildomas pajamas</w:t>
      </w:r>
      <w:r>
        <w:rPr>
          <w:i/>
          <w:szCs w:val="24"/>
        </w:rPr>
        <w:t>;</w:t>
      </w:r>
    </w:p>
    <w:p w14:paraId="70BFFB76" w14:textId="77777777" w:rsidR="006C3BF4" w:rsidRDefault="006C3BF4" w:rsidP="006C3BF4">
      <w:pPr>
        <w:spacing w:line="276" w:lineRule="auto"/>
        <w:ind w:firstLine="567"/>
        <w:jc w:val="both"/>
        <w:rPr>
          <w:i/>
          <w:iCs/>
          <w:szCs w:val="24"/>
        </w:rPr>
      </w:pPr>
      <w:r w:rsidRPr="009E63F1">
        <w:rPr>
          <w:i/>
          <w:iCs/>
          <w:szCs w:val="24"/>
        </w:rPr>
        <w:t>○</w:t>
      </w:r>
      <w:r>
        <w:rPr>
          <w:i/>
          <w:iCs/>
          <w:szCs w:val="24"/>
        </w:rPr>
        <w:t xml:space="preserve"> </w:t>
      </w:r>
      <w:r w:rsidRPr="009E63F1">
        <w:rPr>
          <w:b/>
          <w:bCs/>
          <w:szCs w:val="24"/>
        </w:rPr>
        <w:t>Technologiniai ir inovaciniai pasiekimai</w:t>
      </w:r>
      <w:r>
        <w:rPr>
          <w:szCs w:val="24"/>
        </w:rPr>
        <w:t xml:space="preserve">. </w:t>
      </w:r>
      <w:r>
        <w:rPr>
          <w:i/>
          <w:iCs/>
          <w:szCs w:val="24"/>
        </w:rPr>
        <w:t>Bendrovė ieškojo naujų technologijų ir inovacijų atliekų tvarkymo sektoriuje, vyko į parodas bei įmones (Lietuvos ir kitų šalių), kuriose ieškota naujų atliekų perdirbimo  sprendimų. 2024 m. užmegzti ryšiai su Norvegijos įmone dėl galimybės pritaikyti jų siūlomą technologiją apdorojant maisto/virtuvės atliekas;</w:t>
      </w:r>
    </w:p>
    <w:p w14:paraId="101EDE5F" w14:textId="77777777" w:rsidR="006C3BF4" w:rsidRDefault="006C3BF4" w:rsidP="006C3BF4">
      <w:pPr>
        <w:spacing w:line="276" w:lineRule="auto"/>
        <w:ind w:firstLine="567"/>
        <w:jc w:val="both"/>
        <w:rPr>
          <w:i/>
          <w:iCs/>
          <w:szCs w:val="24"/>
        </w:rPr>
      </w:pPr>
      <w:r w:rsidRPr="009E63F1">
        <w:rPr>
          <w:i/>
          <w:iCs/>
          <w:szCs w:val="24"/>
        </w:rPr>
        <w:t>○</w:t>
      </w:r>
      <w:r>
        <w:rPr>
          <w:i/>
          <w:iCs/>
          <w:szCs w:val="24"/>
        </w:rPr>
        <w:t xml:space="preserve"> </w:t>
      </w:r>
      <w:r w:rsidRPr="00BA5DE2">
        <w:rPr>
          <w:b/>
          <w:bCs/>
          <w:szCs w:val="24"/>
        </w:rPr>
        <w:t>Aplinkosauginiai pasiekimai</w:t>
      </w:r>
      <w:r>
        <w:rPr>
          <w:szCs w:val="24"/>
        </w:rPr>
        <w:t xml:space="preserve">. </w:t>
      </w:r>
      <w:r>
        <w:rPr>
          <w:i/>
          <w:iCs/>
          <w:szCs w:val="24"/>
        </w:rPr>
        <w:t>TRATC atsakingai prižiūri ir kontroliuoja jo valdomuose objektuose vykstančius procesus.</w:t>
      </w:r>
      <w:r w:rsidRPr="00BA5DE2">
        <w:rPr>
          <w:i/>
          <w:iCs/>
          <w:szCs w:val="24"/>
        </w:rPr>
        <w:t xml:space="preserve"> Įdiegtas ISO 14001 aplinkosaugos standartas</w:t>
      </w:r>
      <w:r>
        <w:rPr>
          <w:i/>
          <w:iCs/>
          <w:szCs w:val="24"/>
        </w:rPr>
        <w:t xml:space="preserve">, atliktas Sąvartyno </w:t>
      </w:r>
      <w:r>
        <w:rPr>
          <w:i/>
          <w:iCs/>
          <w:szCs w:val="24"/>
        </w:rPr>
        <w:lastRenderedPageBreak/>
        <w:t>esamos būklės įvertinimas bei nustatyti galimi kaupo uždengimo sprendiniai. Visuose Bendrovės objektuose vykdoma veikla (Sąvartynas, DASA, ŽAKA ir. kt.) atitinka keliamus aplinkosauginius reikalavimus bei patikrinimų metu reikšmingų nusižengimų nenustatyta.</w:t>
      </w:r>
    </w:p>
    <w:p w14:paraId="0B45A9C6" w14:textId="77777777" w:rsidR="006C3BF4" w:rsidRDefault="006C3BF4" w:rsidP="006C3BF4">
      <w:pPr>
        <w:spacing w:line="276" w:lineRule="auto"/>
        <w:ind w:firstLine="567"/>
        <w:jc w:val="both"/>
        <w:rPr>
          <w:i/>
          <w:iCs/>
          <w:szCs w:val="24"/>
        </w:rPr>
      </w:pPr>
      <w:r w:rsidRPr="009E63F1">
        <w:rPr>
          <w:i/>
          <w:iCs/>
          <w:szCs w:val="24"/>
        </w:rPr>
        <w:t>○</w:t>
      </w:r>
      <w:r>
        <w:rPr>
          <w:i/>
          <w:iCs/>
          <w:szCs w:val="24"/>
        </w:rPr>
        <w:t xml:space="preserve"> </w:t>
      </w:r>
      <w:r w:rsidRPr="00F16F89">
        <w:rPr>
          <w:b/>
          <w:bCs/>
          <w:szCs w:val="24"/>
        </w:rPr>
        <w:t>Darbuotojų gerovė (sauga ir sveikata) ir organizacinė kultūra</w:t>
      </w:r>
      <w:r>
        <w:rPr>
          <w:i/>
          <w:iCs/>
          <w:szCs w:val="24"/>
        </w:rPr>
        <w:t>. 2024 m. didelis dėmesys buvo kreiptas į įmonės organizacinę kultūrą, diegiamos ir plėtojamos motyvacijos sistemos. Siekiant pasiekti efektyvesnių rezultatų bei sudaryti kuo palankesnes darbo sąlygas, buvo diegiamos naujos technologijos, sudarytos sąlygos darbuotojų profesiniam augimui, darbuotojai aprūpinami visomis būtinomis darbo priemonėmis ir kt. 2024 m. Bendrovėje įdiegti ISO 45001 (</w:t>
      </w:r>
      <w:r w:rsidRPr="00F420E6">
        <w:rPr>
          <w:i/>
          <w:iCs/>
          <w:szCs w:val="24"/>
        </w:rPr>
        <w:t>darbuotojų saugos ir sveikatos vadybos sistemos</w:t>
      </w:r>
      <w:r>
        <w:rPr>
          <w:i/>
          <w:iCs/>
          <w:szCs w:val="24"/>
        </w:rPr>
        <w:t>) ir ISO 9001 (kokybės vadybos) standartai.</w:t>
      </w:r>
    </w:p>
    <w:p w14:paraId="0A8EBA72" w14:textId="77777777" w:rsidR="006C3BF4" w:rsidRDefault="006C3BF4" w:rsidP="006C3BF4">
      <w:pPr>
        <w:spacing w:line="276" w:lineRule="auto"/>
        <w:ind w:firstLine="567"/>
        <w:jc w:val="both"/>
        <w:rPr>
          <w:i/>
          <w:iCs/>
          <w:szCs w:val="24"/>
        </w:rPr>
      </w:pPr>
      <w:r w:rsidRPr="00F420E6">
        <w:rPr>
          <w:i/>
          <w:iCs/>
          <w:szCs w:val="24"/>
        </w:rPr>
        <w:t>○</w:t>
      </w:r>
      <w:r>
        <w:rPr>
          <w:i/>
          <w:iCs/>
          <w:szCs w:val="24"/>
        </w:rPr>
        <w:t xml:space="preserve"> </w:t>
      </w:r>
      <w:r w:rsidRPr="00B355A5">
        <w:rPr>
          <w:b/>
          <w:bCs/>
          <w:szCs w:val="24"/>
        </w:rPr>
        <w:t>Socialinė atsakomybė ir edukacija</w:t>
      </w:r>
      <w:r>
        <w:rPr>
          <w:i/>
          <w:iCs/>
          <w:szCs w:val="24"/>
        </w:rPr>
        <w:t xml:space="preserve">. </w:t>
      </w:r>
      <w:r w:rsidRPr="00B355A5">
        <w:rPr>
          <w:i/>
          <w:iCs/>
          <w:szCs w:val="24"/>
        </w:rPr>
        <w:t>Atsižvelgiant į tai, kad visuomenės aplinkosauginis švietimas ir informavimas yra vienas</w:t>
      </w:r>
      <w:r>
        <w:rPr>
          <w:i/>
          <w:iCs/>
          <w:szCs w:val="24"/>
        </w:rPr>
        <w:t xml:space="preserve"> iš</w:t>
      </w:r>
      <w:r w:rsidRPr="00B355A5">
        <w:rPr>
          <w:i/>
          <w:iCs/>
          <w:szCs w:val="24"/>
        </w:rPr>
        <w:t xml:space="preserve"> svarbiausių aplinkos apsaugos uždavinių</w:t>
      </w:r>
      <w:r>
        <w:rPr>
          <w:i/>
          <w:iCs/>
          <w:szCs w:val="24"/>
        </w:rPr>
        <w:t xml:space="preserve"> bei siekiant atliekų tvarkymo įpročių gerinimo visuomenėje</w:t>
      </w:r>
      <w:r w:rsidRPr="00B355A5">
        <w:rPr>
          <w:i/>
          <w:iCs/>
          <w:szCs w:val="24"/>
        </w:rPr>
        <w:t>, Bendrovė</w:t>
      </w:r>
      <w:r>
        <w:rPr>
          <w:i/>
          <w:iCs/>
          <w:szCs w:val="24"/>
        </w:rPr>
        <w:t xml:space="preserve"> įvairiomis formomis vykdė gyventojų švietimą aktualiomis aplinkosauginėmis temomis, bendradarbiavo su švietimo įstaigomis, bendruomenėmis, įmonėmis, kitomis savivaldybių įstaigomis bei įsitraukė į tvarumo projektus;</w:t>
      </w:r>
    </w:p>
    <w:p w14:paraId="20934CA8" w14:textId="77777777" w:rsidR="006C3BF4" w:rsidRDefault="006C3BF4" w:rsidP="006C3BF4">
      <w:pPr>
        <w:spacing w:line="276" w:lineRule="auto"/>
        <w:ind w:firstLine="567"/>
        <w:jc w:val="both"/>
        <w:rPr>
          <w:iCs/>
          <w:szCs w:val="24"/>
        </w:rPr>
      </w:pPr>
      <w:r w:rsidRPr="00F420E6">
        <w:rPr>
          <w:i/>
          <w:iCs/>
          <w:szCs w:val="24"/>
        </w:rPr>
        <w:t>○</w:t>
      </w:r>
      <w:r>
        <w:rPr>
          <w:i/>
          <w:iCs/>
          <w:szCs w:val="24"/>
        </w:rPr>
        <w:t xml:space="preserve"> </w:t>
      </w:r>
      <w:r w:rsidRPr="00B355A5">
        <w:rPr>
          <w:b/>
          <w:bCs/>
          <w:szCs w:val="24"/>
        </w:rPr>
        <w:t>Žiedinės ekonomikos sprendimai</w:t>
      </w:r>
      <w:r>
        <w:rPr>
          <w:i/>
          <w:iCs/>
          <w:szCs w:val="24"/>
        </w:rPr>
        <w:t xml:space="preserve">. Įmonė aktyviai ieškojo alternatyvių atliekų sutvarkymo būdų, kuriais surinktos atliekos būtų perdirbtos ir panaudotos naujų produktų gamybai. Bendrovė 2024 m. sudarė sutartį su įmone UAB „Žalvaris“, kuriai yra perduodama iš atliekų atrinkta medinė dalis. Iš gautų medinės dalies atliekų įmonė </w:t>
      </w:r>
      <w:r w:rsidRPr="005243B2">
        <w:rPr>
          <w:i/>
          <w:iCs/>
          <w:szCs w:val="24"/>
        </w:rPr>
        <w:t>gamina medžio granules, kurios naudojamos, kaip biokuras miestų katilinėse, privačių namų ūkiuose bei šiluminėse elektrinėse.</w:t>
      </w:r>
    </w:p>
    <w:p w14:paraId="4DF08712" w14:textId="77777777" w:rsidR="006C3BF4" w:rsidRDefault="006C3BF4" w:rsidP="006C3BF4">
      <w:pPr>
        <w:pStyle w:val="Sraopastraipa"/>
        <w:numPr>
          <w:ilvl w:val="1"/>
          <w:numId w:val="29"/>
        </w:numPr>
        <w:spacing w:before="160" w:after="120" w:line="276" w:lineRule="auto"/>
        <w:ind w:left="0" w:firstLine="0"/>
        <w:contextualSpacing/>
        <w:jc w:val="center"/>
        <w:rPr>
          <w:b/>
          <w:bCs/>
          <w:noProof/>
          <w:lang w:eastAsia="lt-LT"/>
        </w:rPr>
      </w:pPr>
      <w:bookmarkStart w:id="17" w:name="_Toc102057247"/>
      <w:r w:rsidRPr="00FA3CBC">
        <w:rPr>
          <w:b/>
          <w:bCs/>
          <w:noProof/>
          <w:lang w:eastAsia="lt-LT"/>
        </w:rPr>
        <w:t xml:space="preserve">Bendrovės pagrindinių veiklos rodiklių pokytis lyginant </w:t>
      </w:r>
    </w:p>
    <w:p w14:paraId="1F7AA6AA" w14:textId="77777777" w:rsidR="006C3BF4" w:rsidRPr="00FA3CBC" w:rsidRDefault="006C3BF4" w:rsidP="006C3BF4">
      <w:pPr>
        <w:pStyle w:val="Sraopastraipa"/>
        <w:spacing w:before="160" w:after="120" w:line="276" w:lineRule="auto"/>
        <w:ind w:left="0"/>
        <w:jc w:val="center"/>
        <w:rPr>
          <w:b/>
          <w:bCs/>
          <w:noProof/>
          <w:lang w:eastAsia="lt-LT"/>
        </w:rPr>
      </w:pPr>
      <w:r w:rsidRPr="00FA3CBC">
        <w:rPr>
          <w:b/>
          <w:bCs/>
          <w:noProof/>
          <w:lang w:eastAsia="lt-LT"/>
        </w:rPr>
        <w:t>su praėjusiais metais veiklos analizė</w:t>
      </w:r>
      <w:bookmarkStart w:id="18" w:name="_Toc65488940"/>
      <w:bookmarkEnd w:id="17"/>
    </w:p>
    <w:bookmarkEnd w:id="18"/>
    <w:p w14:paraId="3F589B87" w14:textId="77777777" w:rsidR="006C3BF4" w:rsidRPr="00FA5934" w:rsidRDefault="006C3BF4" w:rsidP="006C3BF4">
      <w:pPr>
        <w:spacing w:before="160" w:after="60" w:line="276" w:lineRule="auto"/>
        <w:rPr>
          <w:b/>
          <w:i/>
          <w:iCs/>
          <w:szCs w:val="24"/>
          <w:u w:val="single"/>
        </w:rPr>
      </w:pPr>
      <w:r w:rsidRPr="00FA5934">
        <w:rPr>
          <w:b/>
          <w:i/>
          <w:iCs/>
          <w:szCs w:val="24"/>
          <w:u w:val="single"/>
        </w:rPr>
        <w:t>Komunalinių atliekų surinkimas</w:t>
      </w:r>
    </w:p>
    <w:p w14:paraId="455366BB" w14:textId="77777777" w:rsidR="006C3BF4" w:rsidRPr="00A329CC" w:rsidRDefault="006C3BF4" w:rsidP="006C3BF4">
      <w:pPr>
        <w:autoSpaceDE w:val="0"/>
        <w:autoSpaceDN w:val="0"/>
        <w:adjustRightInd w:val="0"/>
        <w:spacing w:line="276" w:lineRule="auto"/>
        <w:ind w:firstLine="567"/>
        <w:jc w:val="both"/>
        <w:rPr>
          <w:szCs w:val="24"/>
          <w:highlight w:val="yellow"/>
        </w:rPr>
      </w:pPr>
      <w:r w:rsidRPr="002B1142">
        <w:rPr>
          <w:noProof/>
          <w:szCs w:val="24"/>
        </w:rPr>
        <mc:AlternateContent>
          <mc:Choice Requires="wps">
            <w:drawing>
              <wp:anchor distT="45720" distB="45720" distL="114300" distR="114300" simplePos="0" relativeHeight="251667456" behindDoc="0" locked="0" layoutInCell="1" allowOverlap="1" wp14:anchorId="469A3957" wp14:editId="25969A18">
                <wp:simplePos x="0" y="0"/>
                <wp:positionH relativeFrom="margin">
                  <wp:align>right</wp:align>
                </wp:positionH>
                <wp:positionV relativeFrom="paragraph">
                  <wp:posOffset>10012</wp:posOffset>
                </wp:positionV>
                <wp:extent cx="4162425" cy="2981325"/>
                <wp:effectExtent l="0" t="0" r="28575" b="28575"/>
                <wp:wrapSquare wrapText="bothSides"/>
                <wp:docPr id="217"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2425" cy="2981325"/>
                        </a:xfrm>
                        <a:prstGeom prst="rect">
                          <a:avLst/>
                        </a:prstGeom>
                        <a:solidFill>
                          <a:srgbClr val="FFFFFF"/>
                        </a:solidFill>
                        <a:ln w="9525">
                          <a:solidFill>
                            <a:sysClr val="window" lastClr="FFFFFF">
                              <a:lumMod val="85000"/>
                            </a:sysClr>
                          </a:solidFill>
                          <a:miter lim="800000"/>
                          <a:headEnd/>
                          <a:tailEnd/>
                        </a:ln>
                      </wps:spPr>
                      <wps:txbx>
                        <w:txbxContent>
                          <w:p w14:paraId="73E90C83" w14:textId="77777777" w:rsidR="006C3BF4" w:rsidRPr="00A34A0F" w:rsidRDefault="006C3BF4" w:rsidP="006C3BF4">
                            <w:pPr>
                              <w:spacing w:line="276" w:lineRule="auto"/>
                              <w:rPr>
                                <w:i/>
                                <w:iCs/>
                                <w:kern w:val="2"/>
                                <w:sz w:val="20"/>
                              </w:rPr>
                            </w:pPr>
                            <w:r>
                              <w:rPr>
                                <w:i/>
                                <w:iCs/>
                                <w:kern w:val="2"/>
                                <w:sz w:val="20"/>
                                <w:u w:val="single"/>
                              </w:rPr>
                              <w:t>1</w:t>
                            </w:r>
                            <w:r w:rsidRPr="00A34A0F">
                              <w:rPr>
                                <w:i/>
                                <w:iCs/>
                                <w:kern w:val="2"/>
                                <w:sz w:val="20"/>
                                <w:u w:val="single"/>
                              </w:rPr>
                              <w:t xml:space="preserve"> diagrama. 2022 – 2024  m. Tauragės regiono vežėjų surinktų mišrių komunalinių atliekų kiekių (t) palyginimas</w:t>
                            </w:r>
                          </w:p>
                          <w:p w14:paraId="4E91E271" w14:textId="77777777" w:rsidR="006C3BF4" w:rsidRPr="00CB0596" w:rsidRDefault="006C3BF4" w:rsidP="006C3BF4">
                            <w:pPr>
                              <w:rPr>
                                <w:sz w:val="20"/>
                              </w:rPr>
                            </w:pPr>
                            <w:r w:rsidRPr="00A66332">
                              <w:rPr>
                                <w:noProof/>
                                <w:sz w:val="20"/>
                              </w:rPr>
                              <w:drawing>
                                <wp:inline distT="0" distB="0" distL="0" distR="0" wp14:anchorId="4DA8F5C5" wp14:editId="65E975E8">
                                  <wp:extent cx="4059555" cy="2629535"/>
                                  <wp:effectExtent l="0" t="0" r="17145" b="18415"/>
                                  <wp:docPr id="1632871414" name="Diagrama 1">
                                    <a:extLst xmlns:a="http://schemas.openxmlformats.org/drawingml/2006/main">
                                      <a:ext uri="{FF2B5EF4-FFF2-40B4-BE49-F238E27FC236}">
                                        <a16:creationId xmlns:a16="http://schemas.microsoft.com/office/drawing/2014/main" id="{00000000-0008-0000-01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9A3957" id="_x0000_s1039" type="#_x0000_t202" style="position:absolute;left:0;text-align:left;margin-left:276.55pt;margin-top:.8pt;width:327.75pt;height:234.7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" strokecolor="#d9d9d9">
                <v:textbox>
                  <w:txbxContent>
                    <w:p w14:paraId="73E90C83" w14:textId="77777777" w:rsidR="006C3BF4" w:rsidRPr="00A34A0F" w:rsidRDefault="006C3BF4" w:rsidP="006C3BF4">
                      <w:pPr>
                        <w:spacing w:line="276" w:lineRule="auto"/>
                        <w:rPr>
                          <w:i/>
                          <w:iCs/>
                          <w:kern w:val="2"/>
                          <w:sz w:val="20"/>
                        </w:rPr>
                      </w:pPr>
                      <w:r>
                        <w:rPr>
                          <w:i/>
                          <w:iCs/>
                          <w:kern w:val="2"/>
                          <w:sz w:val="20"/>
                          <w:u w:val="single"/>
                        </w:rPr>
                        <w:t>1</w:t>
                      </w:r>
                      <w:r w:rsidRPr="00A34A0F">
                        <w:rPr>
                          <w:i/>
                          <w:iCs/>
                          <w:kern w:val="2"/>
                          <w:sz w:val="20"/>
                          <w:u w:val="single"/>
                        </w:rPr>
                        <w:t xml:space="preserve"> diagrama. 2022 – 2024  m. Tauragės regiono vežėjų surinktų mišrių komunalinių atliekų kiekių (t) palyginimas</w:t>
                      </w:r>
                    </w:p>
                    <w:p w14:paraId="4E91E271" w14:textId="77777777" w:rsidR="006C3BF4" w:rsidRPr="00CB0596" w:rsidRDefault="006C3BF4" w:rsidP="006C3BF4">
                      <w:pPr>
                        <w:rPr>
                          <w:sz w:val="20"/>
                        </w:rPr>
                      </w:pPr>
                      <w:r w:rsidRPr="00A66332">
                        <w:rPr>
                          <w:noProof/>
                          <w:sz w:val="20"/>
                        </w:rPr>
                        <w:drawing>
                          <wp:inline distT="0" distB="0" distL="0" distR="0" wp14:anchorId="4DA8F5C5" wp14:editId="65E975E8">
                            <wp:extent cx="4059555" cy="2629535"/>
                            <wp:effectExtent l="0" t="0" r="17145" b="18415"/>
                            <wp:docPr id="1632871414" name="Diagrama 1">
                              <a:extLst xmlns:a="http://schemas.openxmlformats.org/drawingml/2006/main">
                                <a:ext uri="{FF2B5EF4-FFF2-40B4-BE49-F238E27FC236}">
                                  <a16:creationId xmlns:a16="http://schemas.microsoft.com/office/drawing/2014/main" id="{00000000-0008-0000-01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xbxContent>
                </v:textbox>
                <w10:wrap type="square" anchorx="margin"/>
              </v:shape>
            </w:pict>
          </mc:Fallback>
        </mc:AlternateContent>
      </w:r>
      <w:r w:rsidRPr="002B1142">
        <w:rPr>
          <w:szCs w:val="24"/>
        </w:rPr>
        <w:t>2024 m. gruodžio 31 d. duomenimis komunalinių atliekų tvarkymo paslauga Tauragės regione yra teikiama 100 procentų atliekų turėt</w:t>
      </w:r>
      <w:r w:rsidRPr="00BA104F">
        <w:rPr>
          <w:szCs w:val="24"/>
        </w:rPr>
        <w:t xml:space="preserve">ojų. </w:t>
      </w:r>
    </w:p>
    <w:p w14:paraId="2B98E1DC" w14:textId="77777777" w:rsidR="006C3BF4" w:rsidRPr="002B1142" w:rsidRDefault="006C3BF4" w:rsidP="006C3BF4">
      <w:pPr>
        <w:autoSpaceDE w:val="0"/>
        <w:autoSpaceDN w:val="0"/>
        <w:adjustRightInd w:val="0"/>
        <w:spacing w:line="276" w:lineRule="auto"/>
        <w:ind w:firstLine="567"/>
        <w:jc w:val="both"/>
        <w:rPr>
          <w:szCs w:val="24"/>
        </w:rPr>
      </w:pPr>
      <w:r w:rsidRPr="002B1142">
        <w:rPr>
          <w:szCs w:val="24"/>
        </w:rPr>
        <w:t>Mišrių komunalinių atliekų surinkimo paslaugas Tauragės regione teikia viešųjų konkursų būdu parinkti komunalinių atliekų vežėjai: UAB „</w:t>
      </w:r>
      <w:proofErr w:type="spellStart"/>
      <w:r w:rsidRPr="002B1142">
        <w:rPr>
          <w:szCs w:val="24"/>
        </w:rPr>
        <w:t>Ekonovus</w:t>
      </w:r>
      <w:proofErr w:type="spellEnd"/>
      <w:r w:rsidRPr="002B1142">
        <w:rPr>
          <w:szCs w:val="24"/>
        </w:rPr>
        <w:t>“ – Tauragės rajone, UAB „</w:t>
      </w:r>
      <w:proofErr w:type="spellStart"/>
      <w:r w:rsidRPr="002B1142">
        <w:rPr>
          <w:szCs w:val="24"/>
        </w:rPr>
        <w:t>Ecoservice</w:t>
      </w:r>
      <w:proofErr w:type="spellEnd"/>
      <w:r w:rsidRPr="002B1142">
        <w:rPr>
          <w:szCs w:val="24"/>
        </w:rPr>
        <w:t xml:space="preserve">“ – Šilalės, Jurbarko rajonų ir Pagėgių savivaldybėse. </w:t>
      </w:r>
    </w:p>
    <w:p w14:paraId="231D8B2B" w14:textId="77777777" w:rsidR="006C3BF4" w:rsidRPr="00BA104F" w:rsidRDefault="006C3BF4" w:rsidP="006C3BF4">
      <w:pPr>
        <w:autoSpaceDE w:val="0"/>
        <w:autoSpaceDN w:val="0"/>
        <w:adjustRightInd w:val="0"/>
        <w:spacing w:line="276" w:lineRule="auto"/>
        <w:ind w:firstLine="567"/>
        <w:jc w:val="both"/>
        <w:rPr>
          <w:szCs w:val="24"/>
        </w:rPr>
      </w:pPr>
      <w:r w:rsidRPr="002B1142">
        <w:rPr>
          <w:szCs w:val="24"/>
        </w:rPr>
        <w:t xml:space="preserve">2024 m. mišrių komunalinių atliekų surinkta 4,5 procento mažiau nei 2023 m. </w:t>
      </w:r>
      <w:r w:rsidRPr="005975A0">
        <w:rPr>
          <w:szCs w:val="24"/>
        </w:rPr>
        <w:t>Iš</w:t>
      </w:r>
      <w:r>
        <w:rPr>
          <w:szCs w:val="24"/>
        </w:rPr>
        <w:t xml:space="preserve"> apvažiavimo būdu surinktų</w:t>
      </w:r>
      <w:r w:rsidRPr="005975A0">
        <w:rPr>
          <w:szCs w:val="24"/>
        </w:rPr>
        <w:t xml:space="preserve"> 18 775,7 t mišrių komunalinių atliekų</w:t>
      </w:r>
      <w:r w:rsidRPr="005975A0">
        <w:rPr>
          <w:i/>
          <w:iCs/>
          <w:szCs w:val="24"/>
        </w:rPr>
        <w:t xml:space="preserve"> </w:t>
      </w:r>
      <w:r w:rsidRPr="005975A0">
        <w:rPr>
          <w:szCs w:val="24"/>
        </w:rPr>
        <w:t xml:space="preserve">buvo perdirbta ar kitaip panaudota 89 proc., o </w:t>
      </w:r>
      <w:r w:rsidRPr="005975A0">
        <w:rPr>
          <w:bCs/>
          <w:szCs w:val="24"/>
        </w:rPr>
        <w:t>pašalinta Sąvartyne -</w:t>
      </w:r>
      <w:r w:rsidRPr="005975A0">
        <w:rPr>
          <w:szCs w:val="24"/>
        </w:rPr>
        <w:t xml:space="preserve"> 11 proc</w:t>
      </w:r>
      <w:r w:rsidRPr="005975A0">
        <w:rPr>
          <w:bCs/>
          <w:szCs w:val="24"/>
        </w:rPr>
        <w:t xml:space="preserve">. </w:t>
      </w:r>
    </w:p>
    <w:p w14:paraId="3F70A6B8" w14:textId="77777777" w:rsidR="006C3BF4" w:rsidRDefault="006C3BF4" w:rsidP="006C3BF4">
      <w:pPr>
        <w:autoSpaceDE w:val="0"/>
        <w:autoSpaceDN w:val="0"/>
        <w:adjustRightInd w:val="0"/>
        <w:spacing w:line="276" w:lineRule="auto"/>
        <w:ind w:firstLine="567"/>
        <w:jc w:val="both"/>
        <w:rPr>
          <w:szCs w:val="24"/>
        </w:rPr>
      </w:pPr>
      <w:r w:rsidRPr="002B1142">
        <w:rPr>
          <w:rFonts w:ascii="Calibri" w:eastAsia="Calibri" w:hAnsi="Calibri"/>
          <w:noProof/>
          <w:highlight w:val="yellow"/>
        </w:rPr>
        <w:lastRenderedPageBreak/>
        <mc:AlternateContent>
          <mc:Choice Requires="wps">
            <w:drawing>
              <wp:anchor distT="45720" distB="45720" distL="114300" distR="114300" simplePos="0" relativeHeight="251668480" behindDoc="0" locked="0" layoutInCell="1" allowOverlap="1" wp14:anchorId="1DA25C3E" wp14:editId="78B981F9">
                <wp:simplePos x="0" y="0"/>
                <wp:positionH relativeFrom="margin">
                  <wp:align>center</wp:align>
                </wp:positionH>
                <wp:positionV relativeFrom="paragraph">
                  <wp:posOffset>67854</wp:posOffset>
                </wp:positionV>
                <wp:extent cx="2857500" cy="2457450"/>
                <wp:effectExtent l="0" t="0" r="19050" b="19050"/>
                <wp:wrapSquare wrapText="bothSides"/>
                <wp:docPr id="2052712875"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2457450"/>
                        </a:xfrm>
                        <a:prstGeom prst="rect">
                          <a:avLst/>
                        </a:prstGeom>
                        <a:solidFill>
                          <a:srgbClr val="FFFFFF"/>
                        </a:solidFill>
                        <a:ln w="9525">
                          <a:solidFill>
                            <a:sysClr val="window" lastClr="FFFFFF">
                              <a:lumMod val="85000"/>
                            </a:sysClr>
                          </a:solidFill>
                          <a:miter lim="800000"/>
                          <a:headEnd/>
                          <a:tailEnd/>
                        </a:ln>
                      </wps:spPr>
                      <wps:txbx>
                        <w:txbxContent>
                          <w:p w14:paraId="485D4256" w14:textId="77777777" w:rsidR="006C3BF4" w:rsidRDefault="006C3BF4" w:rsidP="006C3BF4">
                            <w:pPr>
                              <w:spacing w:after="120"/>
                              <w:rPr>
                                <w:i/>
                                <w:iCs/>
                                <w:sz w:val="20"/>
                                <w:u w:val="single"/>
                              </w:rPr>
                            </w:pPr>
                            <w:r>
                              <w:rPr>
                                <w:i/>
                                <w:iCs/>
                                <w:sz w:val="20"/>
                                <w:u w:val="single"/>
                              </w:rPr>
                              <w:t>2</w:t>
                            </w:r>
                            <w:r w:rsidRPr="00D33563">
                              <w:rPr>
                                <w:i/>
                                <w:iCs/>
                                <w:sz w:val="20"/>
                                <w:u w:val="single"/>
                              </w:rPr>
                              <w:t xml:space="preserve"> diagrama.</w:t>
                            </w:r>
                            <w:r w:rsidRPr="003229F8">
                              <w:rPr>
                                <w:i/>
                                <w:iCs/>
                                <w:sz w:val="20"/>
                                <w:u w:val="single"/>
                              </w:rPr>
                              <w:t xml:space="preserve"> Atliekų, priimtų į Sąvartyną tvarkymo būdų dinamika 202</w:t>
                            </w:r>
                            <w:r>
                              <w:rPr>
                                <w:i/>
                                <w:iCs/>
                                <w:sz w:val="20"/>
                                <w:u w:val="single"/>
                              </w:rPr>
                              <w:t>4</w:t>
                            </w:r>
                            <w:r w:rsidRPr="003229F8">
                              <w:rPr>
                                <w:i/>
                                <w:iCs/>
                                <w:sz w:val="20"/>
                                <w:u w:val="single"/>
                              </w:rPr>
                              <w:t xml:space="preserve"> m., proc.</w:t>
                            </w:r>
                          </w:p>
                          <w:p w14:paraId="3CC6BD27" w14:textId="77777777" w:rsidR="006C3BF4" w:rsidRPr="007A4756" w:rsidRDefault="006C3BF4" w:rsidP="006C3BF4">
                            <w:pPr>
                              <w:rPr>
                                <w:i/>
                                <w:iCs/>
                                <w:sz w:val="20"/>
                                <w:u w:val="single"/>
                              </w:rPr>
                            </w:pPr>
                            <w:r w:rsidRPr="002B1142">
                              <w:rPr>
                                <w:noProof/>
                                <w:shd w:val="clear" w:color="auto" w:fill="000000"/>
                              </w:rPr>
                              <w:drawing>
                                <wp:inline distT="0" distB="0" distL="0" distR="0" wp14:anchorId="2F5347D4" wp14:editId="28F74E82">
                                  <wp:extent cx="2667000" cy="2243455"/>
                                  <wp:effectExtent l="0" t="0" r="0" b="4445"/>
                                  <wp:docPr id="625519477" name="Diagrama 1">
                                    <a:extLst xmlns:a="http://schemas.openxmlformats.org/drawingml/2006/main">
                                      <a:ext uri="{FF2B5EF4-FFF2-40B4-BE49-F238E27FC236}">
                                        <a16:creationId xmlns:a16="http://schemas.microsoft.com/office/drawing/2014/main" id="{F86C87EE-2AD3-DEB7-EC78-9AEB9D56F7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A25C3E" id="_x0000_s1040" type="#_x0000_t202" style="position:absolute;left:0;text-align:left;margin-left:0;margin-top:5.35pt;width:225pt;height:193.5pt;z-index:2516684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" strokecolor="#d9d9d9">
                <v:textbox>
                  <w:txbxContent>
                    <w:p w14:paraId="485D4256" w14:textId="77777777" w:rsidR="006C3BF4" w:rsidRDefault="006C3BF4" w:rsidP="006C3BF4">
                      <w:pPr>
                        <w:spacing w:after="120"/>
                        <w:rPr>
                          <w:i/>
                          <w:iCs/>
                          <w:sz w:val="20"/>
                          <w:u w:val="single"/>
                        </w:rPr>
                      </w:pPr>
                      <w:r>
                        <w:rPr>
                          <w:i/>
                          <w:iCs/>
                          <w:sz w:val="20"/>
                          <w:u w:val="single"/>
                        </w:rPr>
                        <w:t>2</w:t>
                      </w:r>
                      <w:r w:rsidRPr="00D33563">
                        <w:rPr>
                          <w:i/>
                          <w:iCs/>
                          <w:sz w:val="20"/>
                          <w:u w:val="single"/>
                        </w:rPr>
                        <w:t xml:space="preserve"> diagrama.</w:t>
                      </w:r>
                      <w:r w:rsidRPr="003229F8">
                        <w:rPr>
                          <w:i/>
                          <w:iCs/>
                          <w:sz w:val="20"/>
                          <w:u w:val="single"/>
                        </w:rPr>
                        <w:t xml:space="preserve"> Atliekų, priimtų į Sąvartyną tvarkymo būdų dinamika 202</w:t>
                      </w:r>
                      <w:r>
                        <w:rPr>
                          <w:i/>
                          <w:iCs/>
                          <w:sz w:val="20"/>
                          <w:u w:val="single"/>
                        </w:rPr>
                        <w:t>4</w:t>
                      </w:r>
                      <w:r w:rsidRPr="003229F8">
                        <w:rPr>
                          <w:i/>
                          <w:iCs/>
                          <w:sz w:val="20"/>
                          <w:u w:val="single"/>
                        </w:rPr>
                        <w:t xml:space="preserve"> m., proc.</w:t>
                      </w:r>
                    </w:p>
                    <w:p w14:paraId="3CC6BD27" w14:textId="77777777" w:rsidR="006C3BF4" w:rsidRPr="007A4756" w:rsidRDefault="006C3BF4" w:rsidP="006C3BF4">
                      <w:pPr>
                        <w:rPr>
                          <w:i/>
                          <w:iCs/>
                          <w:sz w:val="20"/>
                          <w:u w:val="single"/>
                        </w:rPr>
                      </w:pPr>
                      <w:r w:rsidRPr="002B1142">
                        <w:rPr>
                          <w:noProof/>
                          <w:shd w:val="clear" w:color="auto" w:fill="000000"/>
                        </w:rPr>
                        <w:drawing>
                          <wp:inline distT="0" distB="0" distL="0" distR="0" wp14:anchorId="2F5347D4" wp14:editId="28F74E82">
                            <wp:extent cx="2667000" cy="2243455"/>
                            <wp:effectExtent l="0" t="0" r="0" b="4445"/>
                            <wp:docPr id="625519477" name="Diagrama 1">
                              <a:extLst xmlns:a="http://schemas.openxmlformats.org/drawingml/2006/main">
                                <a:ext uri="{FF2B5EF4-FFF2-40B4-BE49-F238E27FC236}">
                                  <a16:creationId xmlns:a16="http://schemas.microsoft.com/office/drawing/2014/main" id="{F86C87EE-2AD3-DEB7-EC78-9AEB9D56F7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xbxContent>
                </v:textbox>
                <w10:wrap type="square" anchorx="margin"/>
              </v:shape>
            </w:pict>
          </mc:Fallback>
        </mc:AlternateContent>
      </w:r>
    </w:p>
    <w:p w14:paraId="5FB8C03A" w14:textId="77777777" w:rsidR="006C3BF4" w:rsidRDefault="006C3BF4" w:rsidP="006C3BF4">
      <w:pPr>
        <w:autoSpaceDE w:val="0"/>
        <w:autoSpaceDN w:val="0"/>
        <w:adjustRightInd w:val="0"/>
        <w:spacing w:line="276" w:lineRule="auto"/>
        <w:ind w:firstLine="567"/>
        <w:jc w:val="both"/>
        <w:rPr>
          <w:szCs w:val="24"/>
        </w:rPr>
      </w:pPr>
    </w:p>
    <w:p w14:paraId="4DB353AD" w14:textId="77777777" w:rsidR="006C3BF4" w:rsidRDefault="006C3BF4" w:rsidP="006C3BF4">
      <w:pPr>
        <w:autoSpaceDE w:val="0"/>
        <w:autoSpaceDN w:val="0"/>
        <w:adjustRightInd w:val="0"/>
        <w:spacing w:line="276" w:lineRule="auto"/>
        <w:ind w:firstLine="567"/>
        <w:jc w:val="both"/>
        <w:rPr>
          <w:szCs w:val="24"/>
        </w:rPr>
      </w:pPr>
    </w:p>
    <w:p w14:paraId="739DEF2F" w14:textId="77777777" w:rsidR="006C3BF4" w:rsidRDefault="006C3BF4" w:rsidP="006C3BF4">
      <w:pPr>
        <w:autoSpaceDE w:val="0"/>
        <w:autoSpaceDN w:val="0"/>
        <w:adjustRightInd w:val="0"/>
        <w:spacing w:line="276" w:lineRule="auto"/>
        <w:ind w:firstLine="567"/>
        <w:jc w:val="both"/>
        <w:rPr>
          <w:szCs w:val="24"/>
        </w:rPr>
      </w:pPr>
    </w:p>
    <w:p w14:paraId="0CEDC807" w14:textId="77777777" w:rsidR="006C3BF4" w:rsidRDefault="006C3BF4" w:rsidP="006C3BF4">
      <w:pPr>
        <w:autoSpaceDE w:val="0"/>
        <w:autoSpaceDN w:val="0"/>
        <w:adjustRightInd w:val="0"/>
        <w:spacing w:line="276" w:lineRule="auto"/>
        <w:ind w:firstLine="567"/>
        <w:jc w:val="both"/>
        <w:rPr>
          <w:szCs w:val="24"/>
        </w:rPr>
      </w:pPr>
    </w:p>
    <w:p w14:paraId="191F6207" w14:textId="77777777" w:rsidR="006C3BF4" w:rsidRDefault="006C3BF4" w:rsidP="006C3BF4">
      <w:pPr>
        <w:autoSpaceDE w:val="0"/>
        <w:autoSpaceDN w:val="0"/>
        <w:adjustRightInd w:val="0"/>
        <w:spacing w:line="276" w:lineRule="auto"/>
        <w:ind w:firstLine="567"/>
        <w:jc w:val="both"/>
        <w:rPr>
          <w:szCs w:val="24"/>
        </w:rPr>
      </w:pPr>
    </w:p>
    <w:p w14:paraId="640063D5" w14:textId="77777777" w:rsidR="006C3BF4" w:rsidRDefault="006C3BF4" w:rsidP="006C3BF4">
      <w:pPr>
        <w:autoSpaceDE w:val="0"/>
        <w:autoSpaceDN w:val="0"/>
        <w:adjustRightInd w:val="0"/>
        <w:spacing w:line="276" w:lineRule="auto"/>
        <w:ind w:firstLine="567"/>
        <w:jc w:val="both"/>
        <w:rPr>
          <w:szCs w:val="24"/>
        </w:rPr>
      </w:pPr>
    </w:p>
    <w:p w14:paraId="7E02D28B" w14:textId="77777777" w:rsidR="006C3BF4" w:rsidRDefault="006C3BF4" w:rsidP="006C3BF4">
      <w:pPr>
        <w:autoSpaceDE w:val="0"/>
        <w:autoSpaceDN w:val="0"/>
        <w:adjustRightInd w:val="0"/>
        <w:spacing w:line="276" w:lineRule="auto"/>
        <w:ind w:firstLine="567"/>
        <w:jc w:val="both"/>
        <w:rPr>
          <w:szCs w:val="24"/>
        </w:rPr>
      </w:pPr>
    </w:p>
    <w:p w14:paraId="4D541B7A" w14:textId="77777777" w:rsidR="006C3BF4" w:rsidRDefault="006C3BF4" w:rsidP="006C3BF4">
      <w:pPr>
        <w:autoSpaceDE w:val="0"/>
        <w:autoSpaceDN w:val="0"/>
        <w:adjustRightInd w:val="0"/>
        <w:spacing w:line="276" w:lineRule="auto"/>
        <w:ind w:firstLine="567"/>
        <w:jc w:val="both"/>
        <w:rPr>
          <w:szCs w:val="24"/>
        </w:rPr>
      </w:pPr>
    </w:p>
    <w:p w14:paraId="2EAEF043" w14:textId="77777777" w:rsidR="006C3BF4" w:rsidRDefault="006C3BF4" w:rsidP="006C3BF4">
      <w:pPr>
        <w:autoSpaceDE w:val="0"/>
        <w:autoSpaceDN w:val="0"/>
        <w:adjustRightInd w:val="0"/>
        <w:spacing w:line="276" w:lineRule="auto"/>
        <w:ind w:firstLine="567"/>
        <w:jc w:val="both"/>
        <w:rPr>
          <w:szCs w:val="24"/>
        </w:rPr>
      </w:pPr>
    </w:p>
    <w:p w14:paraId="0844051F" w14:textId="77777777" w:rsidR="006C3BF4" w:rsidRDefault="006C3BF4" w:rsidP="006C3BF4">
      <w:pPr>
        <w:autoSpaceDE w:val="0"/>
        <w:autoSpaceDN w:val="0"/>
        <w:adjustRightInd w:val="0"/>
        <w:spacing w:line="276" w:lineRule="auto"/>
        <w:ind w:firstLine="567"/>
        <w:jc w:val="both"/>
        <w:rPr>
          <w:szCs w:val="24"/>
        </w:rPr>
      </w:pPr>
    </w:p>
    <w:p w14:paraId="34853461" w14:textId="77777777" w:rsidR="006C3BF4" w:rsidRDefault="006C3BF4" w:rsidP="006C3BF4">
      <w:pPr>
        <w:autoSpaceDE w:val="0"/>
        <w:autoSpaceDN w:val="0"/>
        <w:adjustRightInd w:val="0"/>
        <w:spacing w:line="276" w:lineRule="auto"/>
        <w:ind w:firstLine="567"/>
        <w:jc w:val="both"/>
        <w:rPr>
          <w:szCs w:val="24"/>
        </w:rPr>
      </w:pPr>
    </w:p>
    <w:p w14:paraId="753736F7" w14:textId="77777777" w:rsidR="006C3BF4" w:rsidRDefault="006C3BF4" w:rsidP="006C3BF4">
      <w:pPr>
        <w:autoSpaceDE w:val="0"/>
        <w:autoSpaceDN w:val="0"/>
        <w:adjustRightInd w:val="0"/>
        <w:spacing w:line="276" w:lineRule="auto"/>
        <w:ind w:firstLine="567"/>
        <w:jc w:val="both"/>
        <w:rPr>
          <w:b/>
          <w:i/>
          <w:iCs/>
          <w:szCs w:val="24"/>
          <w:u w:val="single"/>
        </w:rPr>
      </w:pPr>
    </w:p>
    <w:p w14:paraId="624497BE" w14:textId="77777777" w:rsidR="006C3BF4" w:rsidRPr="00692C7E" w:rsidRDefault="006C3BF4" w:rsidP="006C3BF4">
      <w:pPr>
        <w:autoSpaceDE w:val="0"/>
        <w:autoSpaceDN w:val="0"/>
        <w:adjustRightInd w:val="0"/>
        <w:spacing w:before="160" w:after="60" w:line="276" w:lineRule="auto"/>
        <w:jc w:val="both"/>
        <w:rPr>
          <w:b/>
          <w:i/>
          <w:iCs/>
          <w:szCs w:val="24"/>
          <w:u w:val="single"/>
        </w:rPr>
      </w:pPr>
      <w:proofErr w:type="spellStart"/>
      <w:r w:rsidRPr="00692C7E">
        <w:rPr>
          <w:b/>
          <w:i/>
          <w:iCs/>
          <w:szCs w:val="24"/>
          <w:u w:val="single"/>
        </w:rPr>
        <w:t>Bioskaidžių</w:t>
      </w:r>
      <w:proofErr w:type="spellEnd"/>
      <w:r w:rsidRPr="00692C7E">
        <w:rPr>
          <w:b/>
          <w:i/>
          <w:iCs/>
          <w:szCs w:val="24"/>
          <w:u w:val="single"/>
        </w:rPr>
        <w:t xml:space="preserve"> atliekų (žaliųjų sodo/daržo bei maisto ir virtuvės atliekų) surinkimas</w:t>
      </w:r>
    </w:p>
    <w:p w14:paraId="7C7E3128" w14:textId="77777777" w:rsidR="006C3BF4" w:rsidRDefault="006C3BF4" w:rsidP="006C3BF4">
      <w:pPr>
        <w:autoSpaceDE w:val="0"/>
        <w:autoSpaceDN w:val="0"/>
        <w:adjustRightInd w:val="0"/>
        <w:spacing w:line="276" w:lineRule="auto"/>
        <w:ind w:firstLine="567"/>
        <w:jc w:val="both"/>
        <w:rPr>
          <w:szCs w:val="24"/>
        </w:rPr>
      </w:pPr>
      <w:r w:rsidRPr="00692C7E">
        <w:rPr>
          <w:szCs w:val="24"/>
        </w:rPr>
        <w:t xml:space="preserve">Tauragės regione toliau plėtojamas </w:t>
      </w:r>
      <w:proofErr w:type="spellStart"/>
      <w:r w:rsidRPr="00692C7E">
        <w:rPr>
          <w:szCs w:val="24"/>
        </w:rPr>
        <w:t>bioskaidžių</w:t>
      </w:r>
      <w:proofErr w:type="spellEnd"/>
      <w:r w:rsidRPr="00692C7E">
        <w:rPr>
          <w:szCs w:val="24"/>
        </w:rPr>
        <w:t xml:space="preserve"> atliekų </w:t>
      </w:r>
      <w:r w:rsidRPr="00692C7E">
        <w:rPr>
          <w:i/>
          <w:iCs/>
          <w:szCs w:val="24"/>
        </w:rPr>
        <w:t xml:space="preserve">(žaliųjų sodo/daržo bei MVA) </w:t>
      </w:r>
      <w:r w:rsidRPr="00692C7E">
        <w:rPr>
          <w:szCs w:val="24"/>
        </w:rPr>
        <w:t xml:space="preserve">atskiras surinkimas iš Tauragės, Jurbarko, Šilalės bei Pagėgių miestų gyventojų. Apvažiavimo būdu iš individualių namų valdų surenkamų žaliųjų atliekų kiekis 2024 metais Tauragės regione išaugo 14,2 procento. </w:t>
      </w:r>
    </w:p>
    <w:p w14:paraId="1030C345" w14:textId="77777777" w:rsidR="006C3BF4" w:rsidRPr="00CB0596" w:rsidRDefault="006C3BF4" w:rsidP="006C3BF4">
      <w:pPr>
        <w:autoSpaceDE w:val="0"/>
        <w:autoSpaceDN w:val="0"/>
        <w:adjustRightInd w:val="0"/>
        <w:spacing w:line="276" w:lineRule="auto"/>
        <w:ind w:firstLine="567"/>
        <w:jc w:val="both"/>
        <w:rPr>
          <w:szCs w:val="24"/>
        </w:rPr>
      </w:pPr>
      <w:r w:rsidRPr="001822F0">
        <w:rPr>
          <w:b/>
          <w:noProof/>
          <w:szCs w:val="24"/>
          <w:highlight w:val="yellow"/>
        </w:rPr>
        <mc:AlternateContent>
          <mc:Choice Requires="wps">
            <w:drawing>
              <wp:anchor distT="45720" distB="45720" distL="114300" distR="114300" simplePos="0" relativeHeight="251669504" behindDoc="0" locked="0" layoutInCell="1" allowOverlap="1" wp14:anchorId="7FBC2A49" wp14:editId="70AF2409">
                <wp:simplePos x="0" y="0"/>
                <wp:positionH relativeFrom="margin">
                  <wp:posOffset>1903878</wp:posOffset>
                </wp:positionH>
                <wp:positionV relativeFrom="paragraph">
                  <wp:posOffset>631618</wp:posOffset>
                </wp:positionV>
                <wp:extent cx="4219575" cy="2853055"/>
                <wp:effectExtent l="0" t="0" r="28575" b="23495"/>
                <wp:wrapSquare wrapText="bothSides"/>
                <wp:docPr id="34"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2853055"/>
                        </a:xfrm>
                        <a:prstGeom prst="rect">
                          <a:avLst/>
                        </a:prstGeom>
                        <a:solidFill>
                          <a:srgbClr val="FFFFFF"/>
                        </a:solidFill>
                        <a:ln w="9525">
                          <a:solidFill>
                            <a:schemeClr val="bg1">
                              <a:lumMod val="85000"/>
                            </a:schemeClr>
                          </a:solidFill>
                          <a:miter lim="800000"/>
                          <a:headEnd/>
                          <a:tailEnd/>
                        </a:ln>
                      </wps:spPr>
                      <wps:txbx>
                        <w:txbxContent>
                          <w:p w14:paraId="328B976F" w14:textId="77777777" w:rsidR="006C3BF4" w:rsidRPr="0004330A" w:rsidRDefault="006C3BF4" w:rsidP="006C3BF4">
                            <w:pPr>
                              <w:rPr>
                                <w:szCs w:val="24"/>
                                <w:u w:val="single"/>
                              </w:rPr>
                            </w:pPr>
                            <w:r>
                              <w:rPr>
                                <w:bCs/>
                                <w:i/>
                                <w:iCs/>
                                <w:sz w:val="20"/>
                                <w:u w:val="single"/>
                              </w:rPr>
                              <w:t>3</w:t>
                            </w:r>
                            <w:r w:rsidRPr="0004330A">
                              <w:rPr>
                                <w:bCs/>
                                <w:i/>
                                <w:iCs/>
                                <w:sz w:val="20"/>
                                <w:u w:val="single"/>
                              </w:rPr>
                              <w:t xml:space="preserve"> diagrama. 202</w:t>
                            </w:r>
                            <w:r>
                              <w:rPr>
                                <w:bCs/>
                                <w:i/>
                                <w:iCs/>
                                <w:sz w:val="20"/>
                                <w:u w:val="single"/>
                              </w:rPr>
                              <w:t>2</w:t>
                            </w:r>
                            <w:r w:rsidRPr="0004330A">
                              <w:rPr>
                                <w:bCs/>
                                <w:i/>
                                <w:iCs/>
                                <w:sz w:val="20"/>
                                <w:u w:val="single"/>
                              </w:rPr>
                              <w:t xml:space="preserve"> – 202</w:t>
                            </w:r>
                            <w:r>
                              <w:rPr>
                                <w:bCs/>
                                <w:i/>
                                <w:iCs/>
                                <w:sz w:val="20"/>
                                <w:u w:val="single"/>
                              </w:rPr>
                              <w:t>4</w:t>
                            </w:r>
                            <w:r w:rsidRPr="0004330A">
                              <w:rPr>
                                <w:bCs/>
                                <w:i/>
                                <w:iCs/>
                                <w:sz w:val="20"/>
                                <w:u w:val="single"/>
                              </w:rPr>
                              <w:t xml:space="preserve"> m. apvažiavimo būdu iš gyventojų surinktų žaliųjų atliekų kiekių (t) palyginimas</w:t>
                            </w:r>
                          </w:p>
                          <w:p w14:paraId="303D5EBB" w14:textId="77777777" w:rsidR="006C3BF4" w:rsidRPr="0004330A" w:rsidRDefault="006C3BF4" w:rsidP="006C3BF4">
                            <w:pPr>
                              <w:jc w:val="center"/>
                            </w:pPr>
                            <w:r w:rsidRPr="0004330A">
                              <w:rPr>
                                <w:noProof/>
                              </w:rPr>
                              <w:drawing>
                                <wp:inline distT="0" distB="0" distL="0" distR="0" wp14:anchorId="3D680ADE" wp14:editId="5B75C5CE">
                                  <wp:extent cx="3935730" cy="2498725"/>
                                  <wp:effectExtent l="0" t="0" r="7620" b="15875"/>
                                  <wp:docPr id="484562904" name="Diagrama 1">
                                    <a:extLst xmlns:a="http://schemas.openxmlformats.org/drawingml/2006/main">
                                      <a:ext uri="{FF2B5EF4-FFF2-40B4-BE49-F238E27FC236}">
                                        <a16:creationId xmlns:a16="http://schemas.microsoft.com/office/drawing/2014/main" id="{00000000-0008-0000-01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4330A">
                              <w:rPr>
                                <w:noProof/>
                              </w:rPr>
                              <w:drawing>
                                <wp:inline distT="0" distB="0" distL="0" distR="0" wp14:anchorId="503263E6" wp14:editId="382F5642">
                                  <wp:extent cx="4027805" cy="2235200"/>
                                  <wp:effectExtent l="0" t="0" r="0" b="0"/>
                                  <wp:docPr id="183482008" name="Diagrama 1">
                                    <a:extLst xmlns:a="http://schemas.openxmlformats.org/drawingml/2006/main">
                                      <a:ext uri="{FF2B5EF4-FFF2-40B4-BE49-F238E27FC236}">
                                        <a16:creationId xmlns:a16="http://schemas.microsoft.com/office/drawing/2014/main" id="{00000000-0008-0000-01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BC2A49" id="_x0000_s1041" type="#_x0000_t202" style="position:absolute;left:0;text-align:left;margin-left:149.9pt;margin-top:49.75pt;width:332.25pt;height:224.6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" strokecolor="#d8d8d8 [2732]">
                <v:textbox>
                  <w:txbxContent>
                    <w:p w14:paraId="328B976F" w14:textId="77777777" w:rsidR="006C3BF4" w:rsidRPr="0004330A" w:rsidRDefault="006C3BF4" w:rsidP="006C3BF4">
                      <w:pPr>
                        <w:rPr>
                          <w:szCs w:val="24"/>
                          <w:u w:val="single"/>
                        </w:rPr>
                      </w:pPr>
                      <w:r>
                        <w:rPr>
                          <w:bCs/>
                          <w:i/>
                          <w:iCs/>
                          <w:sz w:val="20"/>
                          <w:u w:val="single"/>
                        </w:rPr>
                        <w:t>3</w:t>
                      </w:r>
                      <w:r w:rsidRPr="0004330A">
                        <w:rPr>
                          <w:bCs/>
                          <w:i/>
                          <w:iCs/>
                          <w:sz w:val="20"/>
                          <w:u w:val="single"/>
                        </w:rPr>
                        <w:t xml:space="preserve"> diagrama. 202</w:t>
                      </w:r>
                      <w:r>
                        <w:rPr>
                          <w:bCs/>
                          <w:i/>
                          <w:iCs/>
                          <w:sz w:val="20"/>
                          <w:u w:val="single"/>
                        </w:rPr>
                        <w:t>2</w:t>
                      </w:r>
                      <w:r w:rsidRPr="0004330A">
                        <w:rPr>
                          <w:bCs/>
                          <w:i/>
                          <w:iCs/>
                          <w:sz w:val="20"/>
                          <w:u w:val="single"/>
                        </w:rPr>
                        <w:t xml:space="preserve"> – 202</w:t>
                      </w:r>
                      <w:r>
                        <w:rPr>
                          <w:bCs/>
                          <w:i/>
                          <w:iCs/>
                          <w:sz w:val="20"/>
                          <w:u w:val="single"/>
                        </w:rPr>
                        <w:t>4</w:t>
                      </w:r>
                      <w:r w:rsidRPr="0004330A">
                        <w:rPr>
                          <w:bCs/>
                          <w:i/>
                          <w:iCs/>
                          <w:sz w:val="20"/>
                          <w:u w:val="single"/>
                        </w:rPr>
                        <w:t xml:space="preserve"> m. apvažiavimo būdu iš gyventojų surinktų žaliųjų atliekų kiekių (t) palyginimas</w:t>
                      </w:r>
                    </w:p>
                    <w:p w14:paraId="303D5EBB" w14:textId="77777777" w:rsidR="006C3BF4" w:rsidRPr="0004330A" w:rsidRDefault="006C3BF4" w:rsidP="006C3BF4">
                      <w:pPr>
                        <w:jc w:val="center"/>
                      </w:pPr>
                      <w:r w:rsidRPr="0004330A">
                        <w:rPr>
                          <w:noProof/>
                        </w:rPr>
                        <w:drawing>
                          <wp:inline distT="0" distB="0" distL="0" distR="0" wp14:anchorId="3D680ADE" wp14:editId="5B75C5CE">
                            <wp:extent cx="3935730" cy="2498725"/>
                            <wp:effectExtent l="0" t="0" r="7620" b="15875"/>
                            <wp:docPr id="484562904" name="Diagrama 1">
                              <a:extLst xmlns:a="http://schemas.openxmlformats.org/drawingml/2006/main">
                                <a:ext uri="{FF2B5EF4-FFF2-40B4-BE49-F238E27FC236}">
                                  <a16:creationId xmlns:a16="http://schemas.microsoft.com/office/drawing/2014/main" id="{00000000-0008-0000-01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Pr="0004330A">
                        <w:rPr>
                          <w:noProof/>
                        </w:rPr>
                        <w:drawing>
                          <wp:inline distT="0" distB="0" distL="0" distR="0" wp14:anchorId="503263E6" wp14:editId="382F5642">
                            <wp:extent cx="4027805" cy="2235200"/>
                            <wp:effectExtent l="0" t="0" r="0" b="0"/>
                            <wp:docPr id="183482008" name="Diagrama 1">
                              <a:extLst xmlns:a="http://schemas.openxmlformats.org/drawingml/2006/main">
                                <a:ext uri="{FF2B5EF4-FFF2-40B4-BE49-F238E27FC236}">
                                  <a16:creationId xmlns:a16="http://schemas.microsoft.com/office/drawing/2014/main" id="{00000000-0008-0000-01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xbxContent>
                </v:textbox>
                <w10:wrap type="square" anchorx="margin"/>
              </v:shape>
            </w:pict>
          </mc:Fallback>
        </mc:AlternateContent>
      </w:r>
      <w:r w:rsidRPr="00CB0596">
        <w:rPr>
          <w:szCs w:val="24"/>
        </w:rPr>
        <w:t xml:space="preserve">2024 m. sausio mėn. pradėtas </w:t>
      </w:r>
      <w:r>
        <w:rPr>
          <w:szCs w:val="24"/>
        </w:rPr>
        <w:t>MVA</w:t>
      </w:r>
      <w:r w:rsidRPr="00CB0596">
        <w:rPr>
          <w:szCs w:val="24"/>
        </w:rPr>
        <w:t xml:space="preserve"> atliekų surinkimas iš daugiabučių namų gyventojų Tauragės, Jurbarko, Šilalės ir Pagėgių miestuose. Tauragės regione buvo pasirinkta </w:t>
      </w:r>
      <w:r>
        <w:rPr>
          <w:szCs w:val="24"/>
        </w:rPr>
        <w:t>MVA</w:t>
      </w:r>
      <w:r w:rsidRPr="00CB0596">
        <w:rPr>
          <w:szCs w:val="24"/>
        </w:rPr>
        <w:t xml:space="preserve"> atliekas rinkti oranžiniais maišeliais, išmetant juos į mišrių komunalinių atliekų konteinerius. Per 2024 m. iš mišrių komunalinių atliekų srauto išrūšiuota 360 t </w:t>
      </w:r>
      <w:r>
        <w:rPr>
          <w:szCs w:val="24"/>
        </w:rPr>
        <w:t>MVA</w:t>
      </w:r>
      <w:r w:rsidRPr="00CB0596">
        <w:rPr>
          <w:szCs w:val="24"/>
        </w:rPr>
        <w:t xml:space="preserve"> atliekų oranžiniuose maišeliuose. 2024 m. lapkričio mėn. Tauragės mieste buvo pradėtas atskiras </w:t>
      </w:r>
      <w:r>
        <w:rPr>
          <w:szCs w:val="24"/>
        </w:rPr>
        <w:t>MVA</w:t>
      </w:r>
      <w:r w:rsidRPr="00CB0596">
        <w:rPr>
          <w:szCs w:val="24"/>
        </w:rPr>
        <w:t xml:space="preserve"> atliekų surinkimas specialiais konteineriais. Bendro naudojimo konteinerių aikštelėse buvo pastatyta 55 vnt. 240 l talpos konteinerių </w:t>
      </w:r>
      <w:r>
        <w:rPr>
          <w:szCs w:val="24"/>
        </w:rPr>
        <w:t>MVA</w:t>
      </w:r>
      <w:r w:rsidRPr="00CB0596">
        <w:rPr>
          <w:szCs w:val="24"/>
        </w:rPr>
        <w:t xml:space="preserve"> atliekų surinkimui. Daugiabučių gyventojai aktyviai pradėjo naudotis šia paslauga – per lapkričio-gruodžio mėn. atskirai buvo surinkta 21 t </w:t>
      </w:r>
      <w:r>
        <w:rPr>
          <w:szCs w:val="24"/>
        </w:rPr>
        <w:t>MVA</w:t>
      </w:r>
      <w:r w:rsidRPr="00CB0596">
        <w:rPr>
          <w:szCs w:val="24"/>
        </w:rPr>
        <w:t xml:space="preserve"> atliekų.   </w:t>
      </w:r>
    </w:p>
    <w:p w14:paraId="39BFEBBC" w14:textId="77777777" w:rsidR="006C3BF4" w:rsidRPr="00692C7E" w:rsidRDefault="006C3BF4" w:rsidP="006C3BF4">
      <w:pPr>
        <w:autoSpaceDE w:val="0"/>
        <w:autoSpaceDN w:val="0"/>
        <w:adjustRightInd w:val="0"/>
        <w:spacing w:line="276" w:lineRule="auto"/>
        <w:ind w:firstLine="567"/>
        <w:jc w:val="both"/>
        <w:rPr>
          <w:szCs w:val="24"/>
        </w:rPr>
      </w:pPr>
      <w:r w:rsidRPr="00692C7E">
        <w:rPr>
          <w:szCs w:val="24"/>
        </w:rPr>
        <w:t xml:space="preserve">Regiono gyventojams yra išdalinta 2088 vnt. kompostavimo dėžių, dalis gyventojų kompostuoja savadarbėse dėžėse. Papildomai numatoma įsigyti ir gyventojams išdalinti 6000 vnt. kompostavimo dėžių. </w:t>
      </w:r>
    </w:p>
    <w:p w14:paraId="12C35195" w14:textId="77777777" w:rsidR="006C3BF4" w:rsidRDefault="006C3BF4" w:rsidP="006C3BF4">
      <w:pPr>
        <w:spacing w:before="160" w:after="60" w:line="276" w:lineRule="auto"/>
        <w:rPr>
          <w:b/>
          <w:i/>
          <w:iCs/>
          <w:szCs w:val="24"/>
          <w:u w:val="single"/>
        </w:rPr>
      </w:pPr>
    </w:p>
    <w:p w14:paraId="6A1D8323" w14:textId="77777777" w:rsidR="006C3BF4" w:rsidRDefault="006C3BF4" w:rsidP="006C3BF4">
      <w:pPr>
        <w:spacing w:before="160" w:after="60" w:line="276" w:lineRule="auto"/>
        <w:rPr>
          <w:b/>
          <w:i/>
          <w:iCs/>
          <w:szCs w:val="24"/>
          <w:u w:val="single"/>
        </w:rPr>
      </w:pPr>
    </w:p>
    <w:p w14:paraId="093CD6E5" w14:textId="77777777" w:rsidR="006C3BF4" w:rsidRDefault="006C3BF4" w:rsidP="006C3BF4">
      <w:pPr>
        <w:spacing w:before="160" w:after="60" w:line="276" w:lineRule="auto"/>
        <w:rPr>
          <w:b/>
          <w:i/>
          <w:iCs/>
          <w:szCs w:val="24"/>
          <w:u w:val="single"/>
        </w:rPr>
      </w:pPr>
    </w:p>
    <w:p w14:paraId="7E0CC85C" w14:textId="77777777" w:rsidR="006C3BF4" w:rsidRPr="00C424EA" w:rsidRDefault="006C3BF4" w:rsidP="006C3BF4">
      <w:pPr>
        <w:spacing w:before="160" w:after="60" w:line="276" w:lineRule="auto"/>
        <w:rPr>
          <w:b/>
          <w:i/>
          <w:iCs/>
          <w:szCs w:val="24"/>
          <w:u w:val="single"/>
        </w:rPr>
      </w:pPr>
      <w:r w:rsidRPr="00C424EA">
        <w:rPr>
          <w:b/>
          <w:i/>
          <w:iCs/>
          <w:szCs w:val="24"/>
          <w:u w:val="single"/>
        </w:rPr>
        <w:t>Pirminis atliekų rūšiavimas</w:t>
      </w:r>
    </w:p>
    <w:p w14:paraId="4B6F61F7" w14:textId="77777777" w:rsidR="006C3BF4" w:rsidRDefault="006C3BF4" w:rsidP="006C3BF4">
      <w:pPr>
        <w:autoSpaceDE w:val="0"/>
        <w:autoSpaceDN w:val="0"/>
        <w:adjustRightInd w:val="0"/>
        <w:spacing w:line="276" w:lineRule="auto"/>
        <w:ind w:firstLine="567"/>
        <w:jc w:val="both"/>
        <w:rPr>
          <w:szCs w:val="24"/>
        </w:rPr>
      </w:pPr>
      <w:r w:rsidRPr="001822F0">
        <w:rPr>
          <w:noProof/>
          <w:szCs w:val="24"/>
          <w:highlight w:val="yellow"/>
        </w:rPr>
        <mc:AlternateContent>
          <mc:Choice Requires="wps">
            <w:drawing>
              <wp:anchor distT="45720" distB="45720" distL="114300" distR="114300" simplePos="0" relativeHeight="251670528" behindDoc="0" locked="0" layoutInCell="1" allowOverlap="1" wp14:anchorId="0A064E4E" wp14:editId="2EF6C281">
                <wp:simplePos x="0" y="0"/>
                <wp:positionH relativeFrom="margin">
                  <wp:align>right</wp:align>
                </wp:positionH>
                <wp:positionV relativeFrom="paragraph">
                  <wp:posOffset>13335</wp:posOffset>
                </wp:positionV>
                <wp:extent cx="4503420" cy="2692400"/>
                <wp:effectExtent l="0" t="0" r="11430" b="12700"/>
                <wp:wrapSquare wrapText="bothSides"/>
                <wp:docPr id="42"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3420" cy="2692400"/>
                        </a:xfrm>
                        <a:prstGeom prst="rect">
                          <a:avLst/>
                        </a:prstGeom>
                        <a:solidFill>
                          <a:srgbClr val="FFFFFF"/>
                        </a:solidFill>
                        <a:ln w="9525">
                          <a:solidFill>
                            <a:schemeClr val="bg1">
                              <a:lumMod val="85000"/>
                            </a:schemeClr>
                          </a:solidFill>
                          <a:miter lim="800000"/>
                          <a:headEnd/>
                          <a:tailEnd/>
                        </a:ln>
                      </wps:spPr>
                      <wps:txbx>
                        <w:txbxContent>
                          <w:p w14:paraId="0B0CE471" w14:textId="77777777" w:rsidR="006C3BF4" w:rsidRPr="004010C9" w:rsidRDefault="006C3BF4" w:rsidP="006C3BF4">
                            <w:pPr>
                              <w:rPr>
                                <w:bCs/>
                                <w:i/>
                                <w:iCs/>
                                <w:sz w:val="20"/>
                                <w:u w:val="single"/>
                              </w:rPr>
                            </w:pPr>
                            <w:r>
                              <w:rPr>
                                <w:bCs/>
                                <w:i/>
                                <w:iCs/>
                                <w:sz w:val="20"/>
                                <w:u w:val="single"/>
                              </w:rPr>
                              <w:t>4</w:t>
                            </w:r>
                            <w:r w:rsidRPr="004010C9">
                              <w:rPr>
                                <w:bCs/>
                                <w:i/>
                                <w:iCs/>
                                <w:sz w:val="20"/>
                                <w:u w:val="single"/>
                              </w:rPr>
                              <w:t xml:space="preserve"> diagrama. 202</w:t>
                            </w:r>
                            <w:r>
                              <w:rPr>
                                <w:bCs/>
                                <w:i/>
                                <w:iCs/>
                                <w:sz w:val="20"/>
                                <w:u w:val="single"/>
                              </w:rPr>
                              <w:t>2</w:t>
                            </w:r>
                            <w:r w:rsidRPr="004010C9">
                              <w:rPr>
                                <w:bCs/>
                                <w:i/>
                                <w:iCs/>
                                <w:sz w:val="20"/>
                                <w:u w:val="single"/>
                              </w:rPr>
                              <w:t xml:space="preserve"> – 202</w:t>
                            </w:r>
                            <w:r>
                              <w:rPr>
                                <w:bCs/>
                                <w:i/>
                                <w:iCs/>
                                <w:sz w:val="20"/>
                                <w:u w:val="single"/>
                              </w:rPr>
                              <w:t>4</w:t>
                            </w:r>
                            <w:r w:rsidRPr="004010C9">
                              <w:rPr>
                                <w:bCs/>
                                <w:i/>
                                <w:iCs/>
                                <w:sz w:val="20"/>
                                <w:u w:val="single"/>
                              </w:rPr>
                              <w:t xml:space="preserve"> m. konteineriais surinktų antrinių žaliavų ir pakuočių atliekų kiekių (t) palyginimas</w:t>
                            </w:r>
                          </w:p>
                          <w:p w14:paraId="08A47AF3" w14:textId="77777777" w:rsidR="006C3BF4" w:rsidRDefault="006C3BF4" w:rsidP="006C3BF4">
                            <w:pPr>
                              <w:jc w:val="center"/>
                            </w:pPr>
                            <w:r w:rsidRPr="0072660C">
                              <w:rPr>
                                <w:noProof/>
                              </w:rPr>
                              <w:drawing>
                                <wp:inline distT="0" distB="0" distL="0" distR="0" wp14:anchorId="290D8316" wp14:editId="066AAF6C">
                                  <wp:extent cx="4311650" cy="2633133"/>
                                  <wp:effectExtent l="0" t="0" r="12700" b="15240"/>
                                  <wp:docPr id="1922995174" name="Diagrama 1">
                                    <a:extLst xmlns:a="http://schemas.openxmlformats.org/drawingml/2006/main">
                                      <a:ext uri="{FF2B5EF4-FFF2-40B4-BE49-F238E27FC236}">
                                        <a16:creationId xmlns:a16="http://schemas.microsoft.com/office/drawing/2014/main" id="{00000000-0008-0000-01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064E4E" id="_x0000_s1042" type="#_x0000_t202" style="position:absolute;left:0;text-align:left;margin-left:303.4pt;margin-top:1.05pt;width:354.6pt;height:212pt;z-index:2516705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" strokecolor="#d8d8d8 [2732]">
                <v:textbox>
                  <w:txbxContent>
                    <w:p w14:paraId="0B0CE471" w14:textId="77777777" w:rsidR="006C3BF4" w:rsidRPr="004010C9" w:rsidRDefault="006C3BF4" w:rsidP="006C3BF4">
                      <w:pPr>
                        <w:rPr>
                          <w:bCs/>
                          <w:i/>
                          <w:iCs/>
                          <w:sz w:val="20"/>
                          <w:u w:val="single"/>
                        </w:rPr>
                      </w:pPr>
                      <w:r>
                        <w:rPr>
                          <w:bCs/>
                          <w:i/>
                          <w:iCs/>
                          <w:sz w:val="20"/>
                          <w:u w:val="single"/>
                        </w:rPr>
                        <w:t>4</w:t>
                      </w:r>
                      <w:r w:rsidRPr="004010C9">
                        <w:rPr>
                          <w:bCs/>
                          <w:i/>
                          <w:iCs/>
                          <w:sz w:val="20"/>
                          <w:u w:val="single"/>
                        </w:rPr>
                        <w:t xml:space="preserve"> diagrama. 202</w:t>
                      </w:r>
                      <w:r>
                        <w:rPr>
                          <w:bCs/>
                          <w:i/>
                          <w:iCs/>
                          <w:sz w:val="20"/>
                          <w:u w:val="single"/>
                        </w:rPr>
                        <w:t>2</w:t>
                      </w:r>
                      <w:r w:rsidRPr="004010C9">
                        <w:rPr>
                          <w:bCs/>
                          <w:i/>
                          <w:iCs/>
                          <w:sz w:val="20"/>
                          <w:u w:val="single"/>
                        </w:rPr>
                        <w:t xml:space="preserve"> – 202</w:t>
                      </w:r>
                      <w:r>
                        <w:rPr>
                          <w:bCs/>
                          <w:i/>
                          <w:iCs/>
                          <w:sz w:val="20"/>
                          <w:u w:val="single"/>
                        </w:rPr>
                        <w:t>4</w:t>
                      </w:r>
                      <w:r w:rsidRPr="004010C9">
                        <w:rPr>
                          <w:bCs/>
                          <w:i/>
                          <w:iCs/>
                          <w:sz w:val="20"/>
                          <w:u w:val="single"/>
                        </w:rPr>
                        <w:t xml:space="preserve"> m. konteineriais surinktų antrinių žaliavų ir pakuočių atliekų kiekių (t) palyginimas</w:t>
                      </w:r>
                    </w:p>
                    <w:p w14:paraId="08A47AF3" w14:textId="77777777" w:rsidR="006C3BF4" w:rsidRDefault="006C3BF4" w:rsidP="006C3BF4">
                      <w:pPr>
                        <w:jc w:val="center"/>
                      </w:pPr>
                      <w:r w:rsidRPr="0072660C">
                        <w:rPr>
                          <w:noProof/>
                        </w:rPr>
                        <w:drawing>
                          <wp:inline distT="0" distB="0" distL="0" distR="0" wp14:anchorId="290D8316" wp14:editId="066AAF6C">
                            <wp:extent cx="4311650" cy="2633133"/>
                            <wp:effectExtent l="0" t="0" r="12700" b="15240"/>
                            <wp:docPr id="1922995174" name="Diagrama 1">
                              <a:extLst xmlns:a="http://schemas.openxmlformats.org/drawingml/2006/main">
                                <a:ext uri="{FF2B5EF4-FFF2-40B4-BE49-F238E27FC236}">
                                  <a16:creationId xmlns:a16="http://schemas.microsoft.com/office/drawing/2014/main" id="{00000000-0008-0000-01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xbxContent>
                </v:textbox>
                <w10:wrap type="square" anchorx="margin"/>
              </v:shape>
            </w:pict>
          </mc:Fallback>
        </mc:AlternateContent>
      </w:r>
      <w:r w:rsidRPr="00692C7E">
        <w:rPr>
          <w:szCs w:val="24"/>
        </w:rPr>
        <w:t xml:space="preserve">Apie 95 procentų Tauragės regiono individualių namų valdų savininkų yra aprūpinta rūšiavimo konteineriais. </w:t>
      </w:r>
      <w:bookmarkStart w:id="19" w:name="_Toc98228136"/>
      <w:r w:rsidRPr="00692C7E">
        <w:rPr>
          <w:szCs w:val="24"/>
        </w:rPr>
        <w:t>2024 m. Tauragės regione atskirai surinktų pakuočių atliekų ir antrinių žaliavų kiekis išaugo apie 10 procentų.</w:t>
      </w:r>
    </w:p>
    <w:p w14:paraId="0B0E13FB" w14:textId="77777777" w:rsidR="006C3BF4" w:rsidRDefault="006C3BF4" w:rsidP="006C3BF4">
      <w:pPr>
        <w:autoSpaceDE w:val="0"/>
        <w:autoSpaceDN w:val="0"/>
        <w:adjustRightInd w:val="0"/>
        <w:spacing w:line="276" w:lineRule="auto"/>
        <w:ind w:firstLine="567"/>
        <w:jc w:val="both"/>
        <w:rPr>
          <w:szCs w:val="24"/>
        </w:rPr>
      </w:pPr>
      <w:r w:rsidRPr="00692C7E">
        <w:rPr>
          <w:szCs w:val="24"/>
        </w:rPr>
        <w:t>2024 m. buvo intensyviai plėtojama rūšiavimo paslauga juridiniams asmenims – juridiniai asmenys aprūpinami jų poreikius atitinkančiais konteineriais, suteikiama informacija apie rūšiavimą, vykdoma kontrolė. Siekiant didinti gyventojų sąmoningumą ir skatinti pirminio rūšiavimo įgūdžius Tauragės regione buvo vykdomos įvairios visuomenės informavimo ir švietimo bei kontrolės priemonės.</w:t>
      </w:r>
    </w:p>
    <w:p w14:paraId="36213018" w14:textId="77777777" w:rsidR="006C3BF4" w:rsidRPr="00C424EA" w:rsidRDefault="006C3BF4" w:rsidP="006C3BF4">
      <w:pPr>
        <w:autoSpaceDE w:val="0"/>
        <w:autoSpaceDN w:val="0"/>
        <w:adjustRightInd w:val="0"/>
        <w:spacing w:before="160" w:after="60" w:line="276" w:lineRule="auto"/>
        <w:jc w:val="both"/>
        <w:rPr>
          <w:b/>
          <w:i/>
          <w:iCs/>
          <w:szCs w:val="24"/>
          <w:u w:val="single"/>
        </w:rPr>
      </w:pPr>
      <w:r w:rsidRPr="00C424EA">
        <w:rPr>
          <w:b/>
          <w:i/>
          <w:iCs/>
          <w:szCs w:val="24"/>
          <w:u w:val="single"/>
        </w:rPr>
        <w:t>Tauragės regiono nepavojingų atliekų sąvartyno veikla</w:t>
      </w:r>
    </w:p>
    <w:p w14:paraId="323ECD21" w14:textId="77777777" w:rsidR="006C3BF4" w:rsidRPr="008A3D71" w:rsidRDefault="006C3BF4" w:rsidP="006C3BF4">
      <w:pPr>
        <w:spacing w:line="276" w:lineRule="auto"/>
        <w:ind w:firstLine="567"/>
        <w:jc w:val="both"/>
        <w:rPr>
          <w:rFonts w:eastAsia="Calibri"/>
          <w:noProof/>
          <w:szCs w:val="24"/>
        </w:rPr>
      </w:pPr>
      <w:r>
        <w:rPr>
          <w:rFonts w:eastAsia="Aptos"/>
          <w:noProof/>
          <w:color w:val="000000"/>
          <w:szCs w:val="24"/>
        </w:rPr>
        <w:t>2024</w:t>
      </w:r>
      <w:r w:rsidRPr="008A3D71">
        <w:rPr>
          <w:rFonts w:eastAsia="Aptos"/>
          <w:noProof/>
          <w:color w:val="000000"/>
          <w:szCs w:val="24"/>
        </w:rPr>
        <w:t xml:space="preserve"> m.Sąvartyne priimta 22 210,91 t atliekų, iš kurių didžiausią dalį sudarė  mišrių komunalinių </w:t>
      </w:r>
      <w:r w:rsidRPr="008A3D71">
        <w:rPr>
          <w:rFonts w:eastAsia="Aptos"/>
          <w:i/>
          <w:iCs/>
          <w:noProof/>
          <w:color w:val="000000"/>
          <w:szCs w:val="24"/>
        </w:rPr>
        <w:t xml:space="preserve">(18 775,720 t), </w:t>
      </w:r>
      <w:r w:rsidRPr="008A3D71">
        <w:rPr>
          <w:rFonts w:eastAsia="Calibri"/>
          <w:noProof/>
          <w:szCs w:val="24"/>
        </w:rPr>
        <w:t xml:space="preserve">statybinių </w:t>
      </w:r>
      <w:r w:rsidRPr="008A3D71">
        <w:rPr>
          <w:rFonts w:eastAsia="Calibri"/>
          <w:i/>
          <w:iCs/>
          <w:noProof/>
          <w:szCs w:val="24"/>
        </w:rPr>
        <w:t>(1794,7 t)</w:t>
      </w:r>
      <w:r w:rsidRPr="008A3D71">
        <w:rPr>
          <w:rFonts w:eastAsia="Calibri"/>
          <w:noProof/>
          <w:szCs w:val="24"/>
        </w:rPr>
        <w:t xml:space="preserve"> bei didžiųjų </w:t>
      </w:r>
      <w:r w:rsidRPr="008A3D71">
        <w:rPr>
          <w:rFonts w:eastAsia="Calibri"/>
          <w:i/>
          <w:iCs/>
          <w:noProof/>
          <w:szCs w:val="24"/>
        </w:rPr>
        <w:t>(593,62 t)</w:t>
      </w:r>
      <w:r w:rsidRPr="008A3D71">
        <w:rPr>
          <w:rFonts w:eastAsia="Calibri"/>
          <w:noProof/>
          <w:szCs w:val="24"/>
        </w:rPr>
        <w:t xml:space="preserve"> atliekų.</w:t>
      </w:r>
    </w:p>
    <w:p w14:paraId="2E503E9C" w14:textId="77777777" w:rsidR="006C3BF4" w:rsidRDefault="006C3BF4" w:rsidP="006C3BF4">
      <w:pPr>
        <w:spacing w:line="276" w:lineRule="auto"/>
        <w:ind w:firstLine="567"/>
        <w:jc w:val="both"/>
        <w:rPr>
          <w:rFonts w:eastAsia="Aptos"/>
          <w:noProof/>
          <w:color w:val="000000"/>
          <w:szCs w:val="24"/>
        </w:rPr>
      </w:pPr>
      <w:r w:rsidRPr="008A3D71">
        <w:rPr>
          <w:rFonts w:eastAsia="Aptos"/>
          <w:noProof/>
          <w:color w:val="000000"/>
          <w:szCs w:val="24"/>
        </w:rPr>
        <w:t>Į Sąvartyną priimtos atliekos buvo apdorotos šiais būdais:</w:t>
      </w:r>
    </w:p>
    <w:p w14:paraId="577EB56C" w14:textId="77777777" w:rsidR="006C3BF4" w:rsidRPr="008A3D71" w:rsidRDefault="006C3BF4" w:rsidP="006C3BF4">
      <w:pPr>
        <w:pStyle w:val="Sraopastraipa"/>
        <w:numPr>
          <w:ilvl w:val="0"/>
          <w:numId w:val="31"/>
        </w:numPr>
        <w:spacing w:line="276" w:lineRule="auto"/>
        <w:ind w:left="0" w:firstLine="567"/>
        <w:contextualSpacing/>
        <w:jc w:val="both"/>
        <w:rPr>
          <w:rFonts w:eastAsia="Calibri"/>
          <w:noProof/>
          <w:lang w:eastAsia="lt-LT"/>
        </w:rPr>
      </w:pPr>
      <w:r w:rsidRPr="008A3D71">
        <w:rPr>
          <w:rFonts w:eastAsia="Aptos"/>
          <w:bCs/>
          <w:noProof/>
          <w:color w:val="000000"/>
          <w:lang w:eastAsia="lt-LT"/>
        </w:rPr>
        <w:t xml:space="preserve">panaudota </w:t>
      </w:r>
      <w:r w:rsidRPr="008A3D71">
        <w:rPr>
          <w:rFonts w:eastAsia="Aptos"/>
          <w:noProof/>
          <w:color w:val="000000"/>
          <w:lang w:eastAsia="lt-LT"/>
        </w:rPr>
        <w:t>sąvartyno kelių formavimui 1794,7 t;</w:t>
      </w:r>
    </w:p>
    <w:p w14:paraId="3302C667" w14:textId="77777777" w:rsidR="006C3BF4" w:rsidRPr="003659E0" w:rsidRDefault="006C3BF4" w:rsidP="006C3BF4">
      <w:pPr>
        <w:numPr>
          <w:ilvl w:val="0"/>
          <w:numId w:val="31"/>
        </w:numPr>
        <w:tabs>
          <w:tab w:val="left" w:pos="851"/>
        </w:tabs>
        <w:spacing w:line="276" w:lineRule="auto"/>
        <w:ind w:left="0" w:firstLine="567"/>
        <w:jc w:val="both"/>
        <w:rPr>
          <w:rFonts w:eastAsia="Aptos"/>
          <w:noProof/>
          <w:color w:val="000000"/>
          <w:szCs w:val="24"/>
        </w:rPr>
      </w:pPr>
      <w:r w:rsidRPr="003659E0">
        <w:rPr>
          <w:rFonts w:ascii="Calibri" w:eastAsia="Calibri" w:hAnsi="Calibri"/>
          <w:noProof/>
          <w:highlight w:val="yellow"/>
        </w:rPr>
        <w:lastRenderedPageBreak/>
        <mc:AlternateContent>
          <mc:Choice Requires="wps">
            <w:drawing>
              <wp:anchor distT="45720" distB="45720" distL="114300" distR="114300" simplePos="0" relativeHeight="251671552" behindDoc="0" locked="0" layoutInCell="1" allowOverlap="1" wp14:anchorId="4B90A33B" wp14:editId="06D2FC82">
                <wp:simplePos x="0" y="0"/>
                <wp:positionH relativeFrom="margin">
                  <wp:align>right</wp:align>
                </wp:positionH>
                <wp:positionV relativeFrom="paragraph">
                  <wp:posOffset>233001</wp:posOffset>
                </wp:positionV>
                <wp:extent cx="4550410" cy="3538220"/>
                <wp:effectExtent l="0" t="0" r="21590" b="24130"/>
                <wp:wrapSquare wrapText="bothSides"/>
                <wp:docPr id="1240145803"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0410" cy="3538220"/>
                        </a:xfrm>
                        <a:prstGeom prst="rect">
                          <a:avLst/>
                        </a:prstGeom>
                        <a:solidFill>
                          <a:srgbClr val="FFFFFF"/>
                        </a:solidFill>
                        <a:ln w="9525">
                          <a:solidFill>
                            <a:sysClr val="window" lastClr="FFFFFF">
                              <a:lumMod val="85000"/>
                            </a:sysClr>
                          </a:solidFill>
                          <a:miter lim="800000"/>
                          <a:headEnd/>
                          <a:tailEnd/>
                        </a:ln>
                      </wps:spPr>
                      <wps:txbx>
                        <w:txbxContent>
                          <w:p w14:paraId="45D88033" w14:textId="77777777" w:rsidR="006C3BF4" w:rsidRPr="00C53E12" w:rsidRDefault="006C3BF4" w:rsidP="006C3BF4">
                            <w:r>
                              <w:rPr>
                                <w:i/>
                                <w:iCs/>
                                <w:sz w:val="20"/>
                                <w:u w:val="single"/>
                              </w:rPr>
                              <w:t>5</w:t>
                            </w:r>
                            <w:r w:rsidRPr="004010C9">
                              <w:rPr>
                                <w:i/>
                                <w:iCs/>
                                <w:sz w:val="20"/>
                                <w:u w:val="single"/>
                              </w:rPr>
                              <w:t xml:space="preserve"> diagrama. 202</w:t>
                            </w:r>
                            <w:r>
                              <w:rPr>
                                <w:i/>
                                <w:iCs/>
                                <w:sz w:val="20"/>
                                <w:u w:val="single"/>
                              </w:rPr>
                              <w:t>4</w:t>
                            </w:r>
                            <w:r w:rsidRPr="004010C9">
                              <w:rPr>
                                <w:i/>
                                <w:iCs/>
                                <w:sz w:val="20"/>
                                <w:u w:val="single"/>
                              </w:rPr>
                              <w:t xml:space="preserve"> m. atliekų priėmimo ir šalinimo dinamika pagal atliekų srautus Sąvartyne (t)</w:t>
                            </w:r>
                            <w:r w:rsidRPr="00C53E12">
                              <w:rPr>
                                <w:sz w:val="20"/>
                              </w:rPr>
                              <w:t xml:space="preserve"> </w:t>
                            </w:r>
                          </w:p>
                          <w:p w14:paraId="1DBB06B0" w14:textId="77777777" w:rsidR="006C3BF4" w:rsidRPr="00C53E12" w:rsidRDefault="006C3BF4" w:rsidP="006C3BF4">
                            <w:r w:rsidRPr="00667B6C">
                              <w:rPr>
                                <w:noProof/>
                              </w:rPr>
                              <w:drawing>
                                <wp:inline distT="0" distB="0" distL="0" distR="0" wp14:anchorId="2AFC3F77" wp14:editId="2A1B948B">
                                  <wp:extent cx="4572000" cy="3678865"/>
                                  <wp:effectExtent l="0" t="0" r="0" b="17145"/>
                                  <wp:docPr id="1539953344" name="Diagrama 1">
                                    <a:extLst xmlns:a="http://schemas.openxmlformats.org/drawingml/2006/main">
                                      <a:ext uri="{FF2B5EF4-FFF2-40B4-BE49-F238E27FC236}">
                                        <a16:creationId xmlns:a16="http://schemas.microsoft.com/office/drawing/2014/main" id="{50C9DA84-FFAB-9172-2CC1-BC05850774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90A33B" id="_x0000_s1043" type="#_x0000_t202" style="position:absolute;left:0;text-align:left;margin-left:307.1pt;margin-top:18.35pt;width:358.3pt;height:278.6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" strokecolor="#d9d9d9">
                <v:textbox>
                  <w:txbxContent>
                    <w:p w14:paraId="45D88033" w14:textId="77777777" w:rsidR="006C3BF4" w:rsidRPr="00C53E12" w:rsidRDefault="006C3BF4" w:rsidP="006C3BF4">
                      <w:r>
                        <w:rPr>
                          <w:i/>
                          <w:iCs/>
                          <w:sz w:val="20"/>
                          <w:u w:val="single"/>
                        </w:rPr>
                        <w:t>5</w:t>
                      </w:r>
                      <w:r w:rsidRPr="004010C9">
                        <w:rPr>
                          <w:i/>
                          <w:iCs/>
                          <w:sz w:val="20"/>
                          <w:u w:val="single"/>
                        </w:rPr>
                        <w:t xml:space="preserve"> diagrama. 202</w:t>
                      </w:r>
                      <w:r>
                        <w:rPr>
                          <w:i/>
                          <w:iCs/>
                          <w:sz w:val="20"/>
                          <w:u w:val="single"/>
                        </w:rPr>
                        <w:t>4</w:t>
                      </w:r>
                      <w:r w:rsidRPr="004010C9">
                        <w:rPr>
                          <w:i/>
                          <w:iCs/>
                          <w:sz w:val="20"/>
                          <w:u w:val="single"/>
                        </w:rPr>
                        <w:t xml:space="preserve"> m. atliekų priėmimo ir šalinimo dinamika pagal atliekų srautus Sąvartyne (t)</w:t>
                      </w:r>
                      <w:r w:rsidRPr="00C53E12">
                        <w:rPr>
                          <w:sz w:val="20"/>
                        </w:rPr>
                        <w:t xml:space="preserve"> </w:t>
                      </w:r>
                    </w:p>
                    <w:p w14:paraId="1DBB06B0" w14:textId="77777777" w:rsidR="006C3BF4" w:rsidRPr="00C53E12" w:rsidRDefault="006C3BF4" w:rsidP="006C3BF4">
                      <w:r w:rsidRPr="00667B6C">
                        <w:rPr>
                          <w:noProof/>
                        </w:rPr>
                        <w:drawing>
                          <wp:inline distT="0" distB="0" distL="0" distR="0" wp14:anchorId="2AFC3F77" wp14:editId="2A1B948B">
                            <wp:extent cx="4572000" cy="3678865"/>
                            <wp:effectExtent l="0" t="0" r="0" b="17145"/>
                            <wp:docPr id="1539953344" name="Diagrama 1">
                              <a:extLst xmlns:a="http://schemas.openxmlformats.org/drawingml/2006/main">
                                <a:ext uri="{FF2B5EF4-FFF2-40B4-BE49-F238E27FC236}">
                                  <a16:creationId xmlns:a16="http://schemas.microsoft.com/office/drawing/2014/main" id="{50C9DA84-FFAB-9172-2CC1-BC05850774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xbxContent>
                </v:textbox>
                <w10:wrap type="square" anchorx="margin"/>
              </v:shape>
            </w:pict>
          </mc:Fallback>
        </mc:AlternateContent>
      </w:r>
      <w:r w:rsidRPr="003659E0">
        <w:rPr>
          <w:rFonts w:eastAsia="Aptos"/>
          <w:noProof/>
          <w:color w:val="000000"/>
          <w:szCs w:val="24"/>
        </w:rPr>
        <w:t>sukompostuota,</w:t>
      </w:r>
      <w:r w:rsidRPr="003659E0">
        <w:rPr>
          <w:rFonts w:eastAsia="Aptos"/>
          <w:bCs/>
          <w:noProof/>
          <w:color w:val="000000"/>
          <w:szCs w:val="24"/>
        </w:rPr>
        <w:t xml:space="preserve"> gaminant stabilatą</w:t>
      </w:r>
      <w:r w:rsidRPr="003659E0">
        <w:rPr>
          <w:rFonts w:eastAsia="Aptos"/>
          <w:noProof/>
          <w:color w:val="000000"/>
          <w:szCs w:val="24"/>
        </w:rPr>
        <w:t xml:space="preserve"> 7997,18 t, kuris naudojamas sąvartyno kaupų šlaitų formavimui ir šalinamų atliekų perdengimams;</w:t>
      </w:r>
    </w:p>
    <w:p w14:paraId="0C8232EA" w14:textId="77777777" w:rsidR="006C3BF4" w:rsidRPr="003659E0" w:rsidRDefault="006C3BF4" w:rsidP="006C3BF4">
      <w:pPr>
        <w:numPr>
          <w:ilvl w:val="0"/>
          <w:numId w:val="31"/>
        </w:numPr>
        <w:tabs>
          <w:tab w:val="left" w:pos="851"/>
        </w:tabs>
        <w:spacing w:line="276" w:lineRule="auto"/>
        <w:ind w:left="0" w:firstLine="567"/>
        <w:jc w:val="both"/>
        <w:rPr>
          <w:rFonts w:eastAsia="Aptos"/>
          <w:noProof/>
          <w:color w:val="000000"/>
          <w:szCs w:val="24"/>
        </w:rPr>
      </w:pPr>
      <w:r w:rsidRPr="003659E0">
        <w:rPr>
          <w:rFonts w:eastAsia="Aptos"/>
          <w:noProof/>
          <w:color w:val="000000"/>
          <w:szCs w:val="24"/>
        </w:rPr>
        <w:t xml:space="preserve">atskirta ir perduota į deginimo įrenginius 8587,67 t degių atliekų šiluminės energijos gamybai; </w:t>
      </w:r>
    </w:p>
    <w:p w14:paraId="79E7F825" w14:textId="77777777" w:rsidR="006C3BF4" w:rsidRPr="003659E0" w:rsidRDefault="006C3BF4" w:rsidP="006C3BF4">
      <w:pPr>
        <w:numPr>
          <w:ilvl w:val="0"/>
          <w:numId w:val="31"/>
        </w:numPr>
        <w:tabs>
          <w:tab w:val="left" w:pos="851"/>
        </w:tabs>
        <w:spacing w:line="276" w:lineRule="auto"/>
        <w:ind w:left="0" w:firstLine="567"/>
        <w:jc w:val="both"/>
        <w:rPr>
          <w:rFonts w:eastAsia="Aptos"/>
          <w:noProof/>
          <w:color w:val="000000"/>
          <w:szCs w:val="24"/>
        </w:rPr>
      </w:pPr>
      <w:r w:rsidRPr="003659E0">
        <w:rPr>
          <w:rFonts w:eastAsia="Aptos"/>
          <w:noProof/>
          <w:color w:val="000000"/>
          <w:szCs w:val="24"/>
        </w:rPr>
        <w:t xml:space="preserve">atskirta ir perduota perdirbimui 63,7 t atliekų </w:t>
      </w:r>
      <w:r w:rsidRPr="003659E0">
        <w:rPr>
          <w:rFonts w:eastAsia="Aptos"/>
          <w:i/>
          <w:iCs/>
          <w:noProof/>
          <w:color w:val="000000"/>
          <w:szCs w:val="24"/>
        </w:rPr>
        <w:t>(pakuočių ir antrinių žaliavų)</w:t>
      </w:r>
      <w:r w:rsidRPr="003659E0">
        <w:rPr>
          <w:rFonts w:eastAsia="Aptos"/>
          <w:noProof/>
          <w:color w:val="000000"/>
          <w:szCs w:val="24"/>
        </w:rPr>
        <w:t xml:space="preserve"> bei 523,18 t didžiųjų atliekų;</w:t>
      </w:r>
    </w:p>
    <w:p w14:paraId="5327AC09" w14:textId="77777777" w:rsidR="006C3BF4" w:rsidRDefault="006C3BF4" w:rsidP="006C3BF4">
      <w:pPr>
        <w:numPr>
          <w:ilvl w:val="0"/>
          <w:numId w:val="31"/>
        </w:numPr>
        <w:tabs>
          <w:tab w:val="left" w:pos="851"/>
        </w:tabs>
        <w:spacing w:line="276" w:lineRule="auto"/>
        <w:ind w:left="0" w:firstLine="567"/>
        <w:jc w:val="both"/>
        <w:rPr>
          <w:rFonts w:eastAsia="Aptos"/>
          <w:noProof/>
          <w:color w:val="000000"/>
          <w:szCs w:val="24"/>
        </w:rPr>
      </w:pPr>
      <w:r w:rsidRPr="003659E0">
        <w:rPr>
          <w:rFonts w:eastAsia="Aptos"/>
          <w:noProof/>
          <w:color w:val="000000"/>
          <w:szCs w:val="24"/>
        </w:rPr>
        <w:t>pašalinta 2700,4 t nepavojingų atliekų ir 544,0 t asbesto turinčių atliekų.</w:t>
      </w:r>
    </w:p>
    <w:p w14:paraId="33FFB434" w14:textId="77777777" w:rsidR="006C3BF4" w:rsidRDefault="006C3BF4" w:rsidP="006C3BF4">
      <w:pPr>
        <w:spacing w:after="120" w:line="276" w:lineRule="auto"/>
        <w:jc w:val="both"/>
        <w:rPr>
          <w:rFonts w:eastAsia="Aptos"/>
          <w:noProof/>
          <w:color w:val="000000"/>
          <w:szCs w:val="24"/>
        </w:rPr>
      </w:pPr>
    </w:p>
    <w:p w14:paraId="73B10E0C" w14:textId="77777777" w:rsidR="006C3BF4" w:rsidRDefault="006C3BF4" w:rsidP="006C3BF4">
      <w:pPr>
        <w:spacing w:after="120" w:line="276" w:lineRule="auto"/>
        <w:jc w:val="both"/>
        <w:rPr>
          <w:rFonts w:eastAsia="Aptos"/>
          <w:noProof/>
          <w:color w:val="000000"/>
          <w:szCs w:val="24"/>
        </w:rPr>
      </w:pPr>
    </w:p>
    <w:p w14:paraId="6A74D66C" w14:textId="77777777" w:rsidR="006C3BF4" w:rsidRPr="008A3D71" w:rsidRDefault="006C3BF4" w:rsidP="006C3BF4">
      <w:pPr>
        <w:spacing w:before="160" w:after="60" w:line="276" w:lineRule="auto"/>
        <w:jc w:val="both"/>
        <w:rPr>
          <w:b/>
          <w:i/>
          <w:iCs/>
          <w:szCs w:val="24"/>
          <w:u w:val="single"/>
        </w:rPr>
      </w:pPr>
      <w:r w:rsidRPr="008A3D71">
        <w:rPr>
          <w:b/>
          <w:i/>
          <w:iCs/>
          <w:szCs w:val="24"/>
          <w:u w:val="single"/>
        </w:rPr>
        <w:t xml:space="preserve">Žaliųjų ir </w:t>
      </w:r>
      <w:proofErr w:type="spellStart"/>
      <w:r w:rsidRPr="008A3D71">
        <w:rPr>
          <w:b/>
          <w:i/>
          <w:iCs/>
          <w:szCs w:val="24"/>
          <w:u w:val="single"/>
        </w:rPr>
        <w:t>bioskaidžių</w:t>
      </w:r>
      <w:proofErr w:type="spellEnd"/>
      <w:r w:rsidRPr="008A3D71">
        <w:rPr>
          <w:b/>
          <w:i/>
          <w:iCs/>
          <w:szCs w:val="24"/>
          <w:u w:val="single"/>
        </w:rPr>
        <w:t xml:space="preserve"> atliekų tvarkymas</w:t>
      </w:r>
    </w:p>
    <w:p w14:paraId="1F52D503" w14:textId="77777777" w:rsidR="006C3BF4" w:rsidRDefault="006C3BF4" w:rsidP="006C3BF4">
      <w:pPr>
        <w:spacing w:line="276" w:lineRule="auto"/>
        <w:ind w:firstLine="567"/>
        <w:jc w:val="both"/>
        <w:rPr>
          <w:rFonts w:eastAsia="Calibri"/>
          <w:noProof/>
          <w:szCs w:val="24"/>
        </w:rPr>
      </w:pPr>
      <w:r w:rsidRPr="008A3D71">
        <w:rPr>
          <w:rFonts w:eastAsia="Calibri"/>
          <w:noProof/>
          <w:szCs w:val="24"/>
          <w:highlight w:val="yellow"/>
        </w:rPr>
        <mc:AlternateContent>
          <mc:Choice Requires="wps">
            <w:drawing>
              <wp:anchor distT="45720" distB="45720" distL="114300" distR="114300" simplePos="0" relativeHeight="251672576" behindDoc="0" locked="0" layoutInCell="1" allowOverlap="1" wp14:anchorId="672DB42E" wp14:editId="5F664850">
                <wp:simplePos x="0" y="0"/>
                <wp:positionH relativeFrom="margin">
                  <wp:align>right</wp:align>
                </wp:positionH>
                <wp:positionV relativeFrom="paragraph">
                  <wp:posOffset>13335</wp:posOffset>
                </wp:positionV>
                <wp:extent cx="4162425" cy="2929255"/>
                <wp:effectExtent l="0" t="0" r="28575" b="23495"/>
                <wp:wrapSquare wrapText="bothSides"/>
                <wp:docPr id="1856918529"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2425" cy="2929255"/>
                        </a:xfrm>
                        <a:prstGeom prst="rect">
                          <a:avLst/>
                        </a:prstGeom>
                        <a:solidFill>
                          <a:srgbClr val="FFFFFF"/>
                        </a:solidFill>
                        <a:ln w="9525">
                          <a:solidFill>
                            <a:sysClr val="window" lastClr="FFFFFF">
                              <a:lumMod val="85000"/>
                            </a:sysClr>
                          </a:solidFill>
                          <a:miter lim="800000"/>
                          <a:headEnd/>
                          <a:tailEnd/>
                        </a:ln>
                      </wps:spPr>
                      <wps:txbx>
                        <w:txbxContent>
                          <w:p w14:paraId="7F1E69F1" w14:textId="77777777" w:rsidR="006C3BF4" w:rsidRDefault="006C3BF4" w:rsidP="006C3BF4">
                            <w:r w:rsidRPr="0009680A">
                              <w:rPr>
                                <w:noProof/>
                              </w:rPr>
                              <w:drawing>
                                <wp:inline distT="0" distB="0" distL="0" distR="0" wp14:anchorId="4CD32D66" wp14:editId="5C817CCB">
                                  <wp:extent cx="4295140" cy="2945218"/>
                                  <wp:effectExtent l="0" t="0" r="10160" b="7620"/>
                                  <wp:docPr id="225406080" name="Diagrama 1">
                                    <a:extLst xmlns:a="http://schemas.openxmlformats.org/drawingml/2006/main">
                                      <a:ext uri="{FF2B5EF4-FFF2-40B4-BE49-F238E27FC236}">
                                        <a16:creationId xmlns:a16="http://schemas.microsoft.com/office/drawing/2014/main" id="{615C89FC-74AE-DFE5-8198-E7870A2CD7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2DB42E" id="_x0000_s1044" type="#_x0000_t202" style="position:absolute;left:0;text-align:left;margin-left:276.55pt;margin-top:1.05pt;width:327.75pt;height:230.65pt;z-index:2516725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" strokecolor="#d9d9d9">
                <v:textbox>
                  <w:txbxContent>
                    <w:p w14:paraId="7F1E69F1" w14:textId="77777777" w:rsidR="006C3BF4" w:rsidRDefault="006C3BF4" w:rsidP="006C3BF4">
                      <w:r w:rsidRPr="0009680A">
                        <w:rPr>
                          <w:noProof/>
                        </w:rPr>
                        <w:drawing>
                          <wp:inline distT="0" distB="0" distL="0" distR="0" wp14:anchorId="4CD32D66" wp14:editId="5C817CCB">
                            <wp:extent cx="4295140" cy="2945218"/>
                            <wp:effectExtent l="0" t="0" r="10160" b="7620"/>
                            <wp:docPr id="225406080" name="Diagrama 1">
                              <a:extLst xmlns:a="http://schemas.openxmlformats.org/drawingml/2006/main">
                                <a:ext uri="{FF2B5EF4-FFF2-40B4-BE49-F238E27FC236}">
                                  <a16:creationId xmlns:a16="http://schemas.microsoft.com/office/drawing/2014/main" id="{615C89FC-74AE-DFE5-8198-E7870A2CD7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xbxContent>
                </v:textbox>
                <w10:wrap type="square" anchorx="margin"/>
              </v:shape>
            </w:pict>
          </mc:Fallback>
        </mc:AlternateContent>
      </w:r>
    </w:p>
    <w:p w14:paraId="47C29D85" w14:textId="77777777" w:rsidR="006C3BF4" w:rsidRPr="008A3D71" w:rsidRDefault="006C3BF4" w:rsidP="006C3BF4">
      <w:pPr>
        <w:spacing w:line="276" w:lineRule="auto"/>
        <w:ind w:firstLine="567"/>
        <w:jc w:val="both"/>
        <w:rPr>
          <w:rFonts w:eastAsia="Calibri"/>
          <w:noProof/>
          <w:szCs w:val="24"/>
        </w:rPr>
      </w:pPr>
      <w:r w:rsidRPr="008A3D71">
        <w:rPr>
          <w:rFonts w:eastAsia="Calibri"/>
          <w:noProof/>
          <w:szCs w:val="24"/>
        </w:rPr>
        <w:t>Bendrovės eksploatuojamose 4 - iose ŽAKA 2024 m. priimta 5123,3  t žaliųjų atliekų, iš jų:</w:t>
      </w:r>
    </w:p>
    <w:p w14:paraId="1021D175" w14:textId="77777777" w:rsidR="006C3BF4" w:rsidRPr="008A3D71" w:rsidRDefault="006C3BF4" w:rsidP="006C3BF4">
      <w:pPr>
        <w:pStyle w:val="Sraopastraipa"/>
        <w:numPr>
          <w:ilvl w:val="0"/>
          <w:numId w:val="32"/>
        </w:numPr>
        <w:tabs>
          <w:tab w:val="left" w:pos="284"/>
        </w:tabs>
        <w:spacing w:line="276" w:lineRule="auto"/>
        <w:ind w:left="924" w:hanging="357"/>
        <w:contextualSpacing/>
        <w:jc w:val="both"/>
        <w:rPr>
          <w:rFonts w:eastAsia="Calibri"/>
          <w:noProof/>
          <w:lang w:eastAsia="lt-LT"/>
        </w:rPr>
      </w:pPr>
      <w:r w:rsidRPr="008A3D71">
        <w:rPr>
          <w:rFonts w:eastAsia="Calibri"/>
          <w:noProof/>
          <w:lang w:eastAsia="lt-LT"/>
        </w:rPr>
        <w:t>4009,2 t priimta į Tauragės ŽAKA;</w:t>
      </w:r>
    </w:p>
    <w:p w14:paraId="7C6D3CAF" w14:textId="77777777" w:rsidR="006C3BF4" w:rsidRPr="008A3D71" w:rsidRDefault="006C3BF4" w:rsidP="006C3BF4">
      <w:pPr>
        <w:numPr>
          <w:ilvl w:val="0"/>
          <w:numId w:val="32"/>
        </w:numPr>
        <w:tabs>
          <w:tab w:val="left" w:pos="284"/>
        </w:tabs>
        <w:spacing w:line="276" w:lineRule="auto"/>
        <w:ind w:left="924" w:hanging="357"/>
        <w:jc w:val="both"/>
        <w:rPr>
          <w:rFonts w:eastAsia="Calibri"/>
          <w:noProof/>
          <w:szCs w:val="24"/>
        </w:rPr>
      </w:pPr>
      <w:r w:rsidRPr="008A3D71">
        <w:rPr>
          <w:rFonts w:eastAsia="Calibri"/>
          <w:noProof/>
          <w:szCs w:val="24"/>
        </w:rPr>
        <w:t xml:space="preserve"> 605,8 t priimta į Jurbarko ŽAKA;</w:t>
      </w:r>
    </w:p>
    <w:p w14:paraId="05BDF4D9" w14:textId="77777777" w:rsidR="006C3BF4" w:rsidRPr="008A3D71" w:rsidRDefault="006C3BF4" w:rsidP="006C3BF4">
      <w:pPr>
        <w:numPr>
          <w:ilvl w:val="0"/>
          <w:numId w:val="32"/>
        </w:numPr>
        <w:tabs>
          <w:tab w:val="left" w:pos="284"/>
        </w:tabs>
        <w:spacing w:line="276" w:lineRule="auto"/>
        <w:ind w:left="924" w:hanging="357"/>
        <w:jc w:val="both"/>
        <w:rPr>
          <w:rFonts w:eastAsia="Calibri"/>
          <w:noProof/>
          <w:szCs w:val="24"/>
        </w:rPr>
      </w:pPr>
      <w:r w:rsidRPr="008A3D71">
        <w:rPr>
          <w:rFonts w:eastAsia="Calibri"/>
          <w:noProof/>
          <w:szCs w:val="24"/>
        </w:rPr>
        <w:t xml:space="preserve"> 302,9 t priimta į ŽAKA;  </w:t>
      </w:r>
    </w:p>
    <w:p w14:paraId="6366D244" w14:textId="77777777" w:rsidR="006C3BF4" w:rsidRPr="008A3D71" w:rsidRDefault="006C3BF4" w:rsidP="006C3BF4">
      <w:pPr>
        <w:numPr>
          <w:ilvl w:val="0"/>
          <w:numId w:val="32"/>
        </w:numPr>
        <w:tabs>
          <w:tab w:val="left" w:pos="284"/>
        </w:tabs>
        <w:spacing w:line="276" w:lineRule="auto"/>
        <w:ind w:left="924" w:hanging="357"/>
        <w:jc w:val="both"/>
        <w:rPr>
          <w:rFonts w:eastAsia="Calibri"/>
          <w:noProof/>
          <w:szCs w:val="24"/>
        </w:rPr>
      </w:pPr>
      <w:r w:rsidRPr="008A3D71">
        <w:rPr>
          <w:rFonts w:eastAsia="Calibri"/>
          <w:noProof/>
          <w:szCs w:val="24"/>
        </w:rPr>
        <w:t xml:space="preserve"> 205,4 t priimta į ŽAKA.  </w:t>
      </w:r>
    </w:p>
    <w:p w14:paraId="7A9D65B3" w14:textId="77777777" w:rsidR="006C3BF4" w:rsidRPr="00A329CC" w:rsidRDefault="006C3BF4" w:rsidP="006C3BF4">
      <w:pPr>
        <w:spacing w:line="276" w:lineRule="auto"/>
        <w:ind w:firstLine="567"/>
        <w:jc w:val="both"/>
        <w:rPr>
          <w:szCs w:val="24"/>
          <w:highlight w:val="yellow"/>
        </w:rPr>
      </w:pPr>
      <w:r w:rsidRPr="001822F0">
        <w:rPr>
          <w:b/>
          <w:noProof/>
          <w:spacing w:val="-8"/>
          <w:highlight w:val="yellow"/>
          <w:shd w:val="clear" w:color="auto" w:fill="FFFFFF"/>
        </w:rPr>
        <w:lastRenderedPageBreak/>
        <mc:AlternateContent>
          <mc:Choice Requires="wps">
            <w:drawing>
              <wp:anchor distT="45720" distB="45720" distL="114300" distR="114300" simplePos="0" relativeHeight="251673600" behindDoc="0" locked="0" layoutInCell="1" allowOverlap="1" wp14:anchorId="71F10BB6" wp14:editId="475B3F7A">
                <wp:simplePos x="0" y="0"/>
                <wp:positionH relativeFrom="margin">
                  <wp:align>right</wp:align>
                </wp:positionH>
                <wp:positionV relativeFrom="paragraph">
                  <wp:posOffset>331470</wp:posOffset>
                </wp:positionV>
                <wp:extent cx="3636645" cy="2682240"/>
                <wp:effectExtent l="0" t="0" r="20955" b="22860"/>
                <wp:wrapSquare wrapText="bothSides"/>
                <wp:docPr id="1968958070"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6645" cy="2682240"/>
                        </a:xfrm>
                        <a:prstGeom prst="rect">
                          <a:avLst/>
                        </a:prstGeom>
                        <a:solidFill>
                          <a:srgbClr val="FFFFFF"/>
                        </a:solidFill>
                        <a:ln w="9525">
                          <a:solidFill>
                            <a:schemeClr val="bg1">
                              <a:lumMod val="85000"/>
                            </a:schemeClr>
                          </a:solidFill>
                          <a:miter lim="800000"/>
                          <a:headEnd/>
                          <a:tailEnd/>
                        </a:ln>
                      </wps:spPr>
                      <wps:txbx>
                        <w:txbxContent>
                          <w:p w14:paraId="6E9D504F" w14:textId="77777777" w:rsidR="006C3BF4" w:rsidRDefault="006C3BF4" w:rsidP="006C3BF4">
                            <w:pPr>
                              <w:rPr>
                                <w:i/>
                                <w:iCs/>
                                <w:sz w:val="20"/>
                                <w:u w:val="single"/>
                              </w:rPr>
                            </w:pPr>
                            <w:r>
                              <w:rPr>
                                <w:i/>
                                <w:iCs/>
                                <w:sz w:val="20"/>
                                <w:u w:val="single"/>
                              </w:rPr>
                              <w:t>7</w:t>
                            </w:r>
                            <w:r w:rsidRPr="00F15D47">
                              <w:rPr>
                                <w:i/>
                                <w:iCs/>
                                <w:sz w:val="20"/>
                                <w:u w:val="single"/>
                              </w:rPr>
                              <w:t xml:space="preserve"> diagrama. Pagaminto komposto ir jo realizacijos dinamika </w:t>
                            </w:r>
                          </w:p>
                          <w:p w14:paraId="241EDB5D" w14:textId="77777777" w:rsidR="006C3BF4" w:rsidRPr="00F15D47" w:rsidRDefault="006C3BF4" w:rsidP="006C3BF4">
                            <w:pPr>
                              <w:rPr>
                                <w:i/>
                                <w:iCs/>
                                <w:sz w:val="20"/>
                                <w:u w:val="single"/>
                              </w:rPr>
                            </w:pPr>
                            <w:r w:rsidRPr="00F15D47">
                              <w:rPr>
                                <w:i/>
                                <w:iCs/>
                                <w:sz w:val="20"/>
                                <w:u w:val="single"/>
                              </w:rPr>
                              <w:t>202</w:t>
                            </w:r>
                            <w:r>
                              <w:rPr>
                                <w:i/>
                                <w:iCs/>
                                <w:sz w:val="20"/>
                                <w:u w:val="single"/>
                              </w:rPr>
                              <w:t>4</w:t>
                            </w:r>
                            <w:r w:rsidRPr="00F15D47">
                              <w:rPr>
                                <w:i/>
                                <w:iCs/>
                                <w:sz w:val="20"/>
                                <w:u w:val="single"/>
                              </w:rPr>
                              <w:t xml:space="preserve"> m., t</w:t>
                            </w:r>
                          </w:p>
                          <w:p w14:paraId="4ED25195" w14:textId="77777777" w:rsidR="006C3BF4" w:rsidRPr="004E6404" w:rsidRDefault="006C3BF4" w:rsidP="006C3BF4">
                            <w:r w:rsidRPr="0005429E">
                              <w:rPr>
                                <w:noProof/>
                              </w:rPr>
                              <w:drawing>
                                <wp:inline distT="0" distB="0" distL="0" distR="0" wp14:anchorId="75908FF3" wp14:editId="45EF60C7">
                                  <wp:extent cx="3629660" cy="2179320"/>
                                  <wp:effectExtent l="0" t="0" r="8890" b="11430"/>
                                  <wp:docPr id="1250945675" name="Diagrama 1">
                                    <a:extLst xmlns:a="http://schemas.openxmlformats.org/drawingml/2006/main">
                                      <a:ext uri="{FF2B5EF4-FFF2-40B4-BE49-F238E27FC236}">
                                        <a16:creationId xmlns:a16="http://schemas.microsoft.com/office/drawing/2014/main" id="{FA0C5EC2-7A55-F3F8-57CA-15906AAB7B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F10BB6" id="_x0000_s1045" type="#_x0000_t202" style="position:absolute;left:0;text-align:left;margin-left:235.15pt;margin-top:26.1pt;width:286.35pt;height:211.2pt;z-index:2516736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" strokecolor="#d8d8d8 [2732]">
                <v:textbox>
                  <w:txbxContent>
                    <w:p w14:paraId="6E9D504F" w14:textId="77777777" w:rsidR="006C3BF4" w:rsidRDefault="006C3BF4" w:rsidP="006C3BF4">
                      <w:pPr>
                        <w:rPr>
                          <w:i/>
                          <w:iCs/>
                          <w:sz w:val="20"/>
                          <w:u w:val="single"/>
                        </w:rPr>
                      </w:pPr>
                      <w:r>
                        <w:rPr>
                          <w:i/>
                          <w:iCs/>
                          <w:sz w:val="20"/>
                          <w:u w:val="single"/>
                        </w:rPr>
                        <w:t>7</w:t>
                      </w:r>
                      <w:r w:rsidRPr="00F15D47">
                        <w:rPr>
                          <w:i/>
                          <w:iCs/>
                          <w:sz w:val="20"/>
                          <w:u w:val="single"/>
                        </w:rPr>
                        <w:t xml:space="preserve"> diagrama. Pagaminto komposto ir jo realizacijos dinamika </w:t>
                      </w:r>
                    </w:p>
                    <w:p w14:paraId="241EDB5D" w14:textId="77777777" w:rsidR="006C3BF4" w:rsidRPr="00F15D47" w:rsidRDefault="006C3BF4" w:rsidP="006C3BF4">
                      <w:pPr>
                        <w:rPr>
                          <w:i/>
                          <w:iCs/>
                          <w:sz w:val="20"/>
                          <w:u w:val="single"/>
                        </w:rPr>
                      </w:pPr>
                      <w:r w:rsidRPr="00F15D47">
                        <w:rPr>
                          <w:i/>
                          <w:iCs/>
                          <w:sz w:val="20"/>
                          <w:u w:val="single"/>
                        </w:rPr>
                        <w:t>202</w:t>
                      </w:r>
                      <w:r>
                        <w:rPr>
                          <w:i/>
                          <w:iCs/>
                          <w:sz w:val="20"/>
                          <w:u w:val="single"/>
                        </w:rPr>
                        <w:t>4</w:t>
                      </w:r>
                      <w:r w:rsidRPr="00F15D47">
                        <w:rPr>
                          <w:i/>
                          <w:iCs/>
                          <w:sz w:val="20"/>
                          <w:u w:val="single"/>
                        </w:rPr>
                        <w:t xml:space="preserve"> m., t</w:t>
                      </w:r>
                    </w:p>
                    <w:p w14:paraId="4ED25195" w14:textId="77777777" w:rsidR="006C3BF4" w:rsidRPr="004E6404" w:rsidRDefault="006C3BF4" w:rsidP="006C3BF4">
                      <w:r w:rsidRPr="0005429E">
                        <w:rPr>
                          <w:noProof/>
                        </w:rPr>
                        <w:drawing>
                          <wp:inline distT="0" distB="0" distL="0" distR="0" wp14:anchorId="75908FF3" wp14:editId="45EF60C7">
                            <wp:extent cx="3629660" cy="2179320"/>
                            <wp:effectExtent l="0" t="0" r="8890" b="11430"/>
                            <wp:docPr id="1250945675" name="Diagrama 1">
                              <a:extLst xmlns:a="http://schemas.openxmlformats.org/drawingml/2006/main">
                                <a:ext uri="{FF2B5EF4-FFF2-40B4-BE49-F238E27FC236}">
                                  <a16:creationId xmlns:a16="http://schemas.microsoft.com/office/drawing/2014/main" id="{FA0C5EC2-7A55-F3F8-57CA-15906AAB7B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xbxContent>
                </v:textbox>
                <w10:wrap type="square" anchorx="margin"/>
              </v:shape>
            </w:pict>
          </mc:Fallback>
        </mc:AlternateContent>
      </w:r>
      <w:r w:rsidRPr="008A3D71">
        <w:rPr>
          <w:szCs w:val="24"/>
        </w:rPr>
        <w:t xml:space="preserve">Žaliosios atliekos iš gyventojų 2024 m. buvo priimamos nemokamai. Juridiniams asmenims </w:t>
      </w:r>
      <w:bookmarkStart w:id="20" w:name="_Hlk164242859"/>
      <w:r w:rsidRPr="008A3D71">
        <w:rPr>
          <w:szCs w:val="24"/>
        </w:rPr>
        <w:t xml:space="preserve">yra nustatytas 22,75 Eur/t </w:t>
      </w:r>
      <w:r w:rsidRPr="009F6AAE">
        <w:rPr>
          <w:szCs w:val="24"/>
        </w:rPr>
        <w:t>be PVM žaliųjų atliekų priėmimo įkainis.</w:t>
      </w:r>
      <w:bookmarkEnd w:id="20"/>
    </w:p>
    <w:p w14:paraId="03536C8E" w14:textId="77777777" w:rsidR="006C3BF4" w:rsidRPr="00A329CC" w:rsidRDefault="006C3BF4" w:rsidP="006C3BF4">
      <w:pPr>
        <w:spacing w:line="276" w:lineRule="auto"/>
        <w:ind w:firstLine="567"/>
        <w:jc w:val="both"/>
        <w:rPr>
          <w:rFonts w:eastAsia="Calibri"/>
          <w:bCs/>
          <w:noProof/>
          <w:spacing w:val="-8"/>
          <w:szCs w:val="24"/>
          <w:highlight w:val="yellow"/>
          <w:shd w:val="clear" w:color="auto" w:fill="FFFFFF"/>
        </w:rPr>
      </w:pPr>
      <w:r w:rsidRPr="003D3021">
        <w:t xml:space="preserve"> </w:t>
      </w:r>
      <w:r w:rsidRPr="003D3021">
        <w:rPr>
          <w:rFonts w:eastAsia="Calibri"/>
          <w:bCs/>
          <w:noProof/>
          <w:spacing w:val="-8"/>
          <w:szCs w:val="24"/>
          <w:shd w:val="clear" w:color="auto" w:fill="FFFFFF"/>
        </w:rPr>
        <w:t>Žaliųjų atliekų tvarkymo metu gaunamas produktas – kompostas. 2024 m. pagaminta 4682,15 t komposto.</w:t>
      </w:r>
    </w:p>
    <w:p w14:paraId="3278460C" w14:textId="77777777" w:rsidR="006C3BF4" w:rsidRPr="0005429E" w:rsidRDefault="006C3BF4" w:rsidP="006C3BF4">
      <w:pPr>
        <w:spacing w:line="276" w:lineRule="auto"/>
        <w:ind w:firstLine="567"/>
        <w:jc w:val="both"/>
        <w:rPr>
          <w:bCs/>
          <w:spacing w:val="-8"/>
          <w:szCs w:val="24"/>
          <w:shd w:val="clear" w:color="auto" w:fill="FFFFFF"/>
        </w:rPr>
      </w:pPr>
      <w:r w:rsidRPr="0005429E">
        <w:rPr>
          <w:bCs/>
          <w:spacing w:val="-8"/>
          <w:szCs w:val="24"/>
          <w:shd w:val="clear" w:color="auto" w:fill="FFFFFF"/>
        </w:rPr>
        <w:t xml:space="preserve">Didžioji dalis komposto pagaminta </w:t>
      </w:r>
      <w:r w:rsidRPr="00FA223C">
        <w:rPr>
          <w:bCs/>
          <w:i/>
          <w:iCs/>
          <w:spacing w:val="-8"/>
          <w:szCs w:val="24"/>
          <w:shd w:val="clear" w:color="auto" w:fill="FFFFFF"/>
        </w:rPr>
        <w:t>(3723,08 t)</w:t>
      </w:r>
      <w:r w:rsidRPr="0005429E">
        <w:rPr>
          <w:bCs/>
          <w:spacing w:val="-8"/>
          <w:szCs w:val="24"/>
          <w:shd w:val="clear" w:color="auto" w:fill="FFFFFF"/>
        </w:rPr>
        <w:t xml:space="preserve"> ir realizuota </w:t>
      </w:r>
      <w:r w:rsidRPr="00FA223C">
        <w:rPr>
          <w:bCs/>
          <w:i/>
          <w:iCs/>
          <w:spacing w:val="-8"/>
          <w:szCs w:val="24"/>
          <w:shd w:val="clear" w:color="auto" w:fill="FFFFFF"/>
        </w:rPr>
        <w:t>(2506,220 t.)</w:t>
      </w:r>
      <w:r w:rsidRPr="0005429E">
        <w:rPr>
          <w:bCs/>
          <w:spacing w:val="-8"/>
          <w:szCs w:val="24"/>
          <w:shd w:val="clear" w:color="auto" w:fill="FFFFFF"/>
        </w:rPr>
        <w:t xml:space="preserve"> Tauragės </w:t>
      </w:r>
      <w:r>
        <w:rPr>
          <w:bCs/>
          <w:spacing w:val="-8"/>
          <w:szCs w:val="24"/>
          <w:shd w:val="clear" w:color="auto" w:fill="FFFFFF"/>
        </w:rPr>
        <w:t>ŽAKA</w:t>
      </w:r>
      <w:r w:rsidRPr="0005429E">
        <w:rPr>
          <w:bCs/>
          <w:spacing w:val="-8"/>
          <w:szCs w:val="24"/>
          <w:shd w:val="clear" w:color="auto" w:fill="FFFFFF"/>
        </w:rPr>
        <w:t xml:space="preserve">. Kitose Tauragės regiono </w:t>
      </w:r>
      <w:r>
        <w:rPr>
          <w:bCs/>
          <w:spacing w:val="-8"/>
          <w:szCs w:val="24"/>
          <w:shd w:val="clear" w:color="auto" w:fill="FFFFFF"/>
        </w:rPr>
        <w:t>ŽAKA</w:t>
      </w:r>
      <w:r w:rsidRPr="0005429E">
        <w:rPr>
          <w:bCs/>
          <w:spacing w:val="-8"/>
          <w:szCs w:val="24"/>
          <w:shd w:val="clear" w:color="auto" w:fill="FFFFFF"/>
        </w:rPr>
        <w:t xml:space="preserve"> pagaminta 959,070 t., kurio 779,180 t. parduota fiziniams ir juridiniams asmenims.</w:t>
      </w:r>
    </w:p>
    <w:p w14:paraId="4B24189F" w14:textId="77777777" w:rsidR="006C3BF4" w:rsidRDefault="006C3BF4" w:rsidP="006C3BF4">
      <w:pPr>
        <w:spacing w:before="160" w:after="60" w:line="276" w:lineRule="auto"/>
        <w:jc w:val="both"/>
        <w:rPr>
          <w:b/>
          <w:i/>
          <w:iCs/>
          <w:szCs w:val="24"/>
          <w:u w:val="single"/>
        </w:rPr>
      </w:pPr>
    </w:p>
    <w:p w14:paraId="42D16992" w14:textId="77777777" w:rsidR="006C3BF4" w:rsidRPr="00AA528A" w:rsidRDefault="006C3BF4" w:rsidP="006C3BF4">
      <w:pPr>
        <w:spacing w:before="160" w:after="60" w:line="276" w:lineRule="auto"/>
        <w:jc w:val="both"/>
        <w:rPr>
          <w:b/>
          <w:i/>
          <w:iCs/>
          <w:szCs w:val="24"/>
          <w:u w:val="single"/>
        </w:rPr>
      </w:pPr>
      <w:r w:rsidRPr="00AA528A">
        <w:rPr>
          <w:b/>
          <w:i/>
          <w:iCs/>
          <w:szCs w:val="24"/>
          <w:u w:val="single"/>
        </w:rPr>
        <w:t>Nepavojingų ir pavojingų atliekų tvarkymas</w:t>
      </w:r>
    </w:p>
    <w:p w14:paraId="76CBEFC3" w14:textId="77777777" w:rsidR="006C3BF4" w:rsidRPr="009F6AAE" w:rsidRDefault="006C3BF4" w:rsidP="006C3BF4">
      <w:pPr>
        <w:tabs>
          <w:tab w:val="left" w:pos="709"/>
        </w:tabs>
        <w:spacing w:line="276" w:lineRule="auto"/>
        <w:ind w:firstLine="567"/>
        <w:jc w:val="both"/>
        <w:rPr>
          <w:rFonts w:eastAsia="Calibri"/>
          <w:noProof/>
          <w:szCs w:val="24"/>
        </w:rPr>
      </w:pPr>
      <w:r w:rsidRPr="009F6AAE">
        <w:rPr>
          <w:rFonts w:eastAsia="Calibri"/>
          <w:noProof/>
          <w:szCs w:val="24"/>
        </w:rPr>
        <w:t>2024 m. TRATC Tauragės, Jurbarko, Šilalės ir Pagėgių DASA priimta 1602,574 t atliekų, iš jų:</w:t>
      </w:r>
    </w:p>
    <w:p w14:paraId="08B9F0FF" w14:textId="77777777" w:rsidR="006C3BF4" w:rsidRPr="009F6AAE" w:rsidRDefault="006C3BF4" w:rsidP="006C3BF4">
      <w:pPr>
        <w:numPr>
          <w:ilvl w:val="0"/>
          <w:numId w:val="32"/>
        </w:numPr>
        <w:tabs>
          <w:tab w:val="left" w:pos="709"/>
        </w:tabs>
        <w:spacing w:line="276" w:lineRule="auto"/>
        <w:jc w:val="both"/>
        <w:rPr>
          <w:rFonts w:eastAsia="Calibri"/>
          <w:noProof/>
          <w:szCs w:val="24"/>
        </w:rPr>
      </w:pPr>
      <w:r w:rsidRPr="009F6AAE">
        <w:rPr>
          <w:rFonts w:eastAsia="Calibri"/>
          <w:noProof/>
          <w:szCs w:val="24"/>
        </w:rPr>
        <w:t>720,203 t priimta į Tauragės DASA;</w:t>
      </w:r>
    </w:p>
    <w:p w14:paraId="605F2281" w14:textId="77777777" w:rsidR="006C3BF4" w:rsidRPr="009F6AAE" w:rsidRDefault="006C3BF4" w:rsidP="006C3BF4">
      <w:pPr>
        <w:numPr>
          <w:ilvl w:val="0"/>
          <w:numId w:val="32"/>
        </w:numPr>
        <w:tabs>
          <w:tab w:val="left" w:pos="709"/>
        </w:tabs>
        <w:spacing w:line="276" w:lineRule="auto"/>
        <w:jc w:val="both"/>
        <w:rPr>
          <w:rFonts w:eastAsia="Calibri"/>
          <w:noProof/>
          <w:szCs w:val="24"/>
        </w:rPr>
      </w:pPr>
      <w:r w:rsidRPr="009F6AAE">
        <w:rPr>
          <w:rFonts w:eastAsia="Calibri"/>
          <w:noProof/>
          <w:szCs w:val="24"/>
        </w:rPr>
        <w:t>494,286 t priimta į Jurbarko DASA;</w:t>
      </w:r>
    </w:p>
    <w:p w14:paraId="3CBB8DB9" w14:textId="77777777" w:rsidR="006C3BF4" w:rsidRPr="009F6AAE" w:rsidRDefault="006C3BF4" w:rsidP="006C3BF4">
      <w:pPr>
        <w:numPr>
          <w:ilvl w:val="0"/>
          <w:numId w:val="32"/>
        </w:numPr>
        <w:tabs>
          <w:tab w:val="left" w:pos="709"/>
        </w:tabs>
        <w:spacing w:line="276" w:lineRule="auto"/>
        <w:jc w:val="both"/>
        <w:rPr>
          <w:rFonts w:eastAsia="Calibri"/>
          <w:noProof/>
          <w:szCs w:val="24"/>
        </w:rPr>
      </w:pPr>
      <w:r w:rsidRPr="009F6AAE">
        <w:rPr>
          <w:rFonts w:eastAsia="Calibri"/>
          <w:noProof/>
          <w:szCs w:val="24"/>
        </w:rPr>
        <w:t>295,6180 t priimta į Šilalės DASA;</w:t>
      </w:r>
    </w:p>
    <w:p w14:paraId="0238CA67" w14:textId="77777777" w:rsidR="006C3BF4" w:rsidRPr="009F6AAE" w:rsidRDefault="006C3BF4" w:rsidP="006C3BF4">
      <w:pPr>
        <w:numPr>
          <w:ilvl w:val="0"/>
          <w:numId w:val="32"/>
        </w:numPr>
        <w:tabs>
          <w:tab w:val="left" w:pos="709"/>
        </w:tabs>
        <w:spacing w:line="276" w:lineRule="auto"/>
        <w:jc w:val="both"/>
        <w:rPr>
          <w:rFonts w:eastAsia="Calibri"/>
          <w:noProof/>
          <w:szCs w:val="24"/>
        </w:rPr>
      </w:pPr>
      <w:r w:rsidRPr="009F6AAE">
        <w:rPr>
          <w:rFonts w:eastAsia="Calibri"/>
          <w:noProof/>
          <w:szCs w:val="24"/>
        </w:rPr>
        <w:t>92,467 t priimta į Pagėgių DASA.</w:t>
      </w:r>
    </w:p>
    <w:p w14:paraId="57B97CE0" w14:textId="77777777" w:rsidR="006C3BF4" w:rsidRDefault="006C3BF4" w:rsidP="006C3BF4">
      <w:pPr>
        <w:spacing w:line="276" w:lineRule="auto"/>
        <w:ind w:firstLine="567"/>
        <w:jc w:val="both"/>
        <w:rPr>
          <w:szCs w:val="24"/>
        </w:rPr>
      </w:pPr>
      <w:r w:rsidRPr="009F6AAE">
        <w:rPr>
          <w:szCs w:val="24"/>
        </w:rPr>
        <w:t>Analizuojant priimtus į DASA atliekų kiekius reikia paminėti, kad 2024 m. buvo pristatyta 1503,54 t nepavojingų atliekų ir 99,03 t pavojingų atliekų.</w:t>
      </w:r>
    </w:p>
    <w:p w14:paraId="01F884B5" w14:textId="77777777" w:rsidR="006C3BF4" w:rsidRDefault="006C3BF4" w:rsidP="006C3BF4">
      <w:pPr>
        <w:spacing w:line="276" w:lineRule="auto"/>
        <w:ind w:firstLine="567"/>
        <w:jc w:val="both"/>
        <w:rPr>
          <w:rFonts w:eastAsia="Calibri"/>
          <w:noProof/>
          <w:szCs w:val="24"/>
        </w:rPr>
      </w:pPr>
      <w:r w:rsidRPr="00C424EA">
        <w:rPr>
          <w:rFonts w:eastAsia="Calibri"/>
          <w:noProof/>
          <w:szCs w:val="24"/>
        </w:rPr>
        <w:t xml:space="preserve">8 diagramoje </w:t>
      </w:r>
      <w:r w:rsidRPr="009F6AAE">
        <w:rPr>
          <w:rFonts w:eastAsia="Calibri"/>
          <w:noProof/>
          <w:szCs w:val="24"/>
        </w:rPr>
        <w:t>pateikta statistika rodo, kad daugiausiai atliekų, t. y. 720,2 t priimta į Tauragės DASA. Mažiausias kiekis atliekų pristatytas į Pagėgių DASA, kurioje priimta 92,4 t atliekų</w:t>
      </w:r>
      <w:r>
        <w:rPr>
          <w:rFonts w:eastAsia="Calibri"/>
          <w:noProof/>
          <w:szCs w:val="24"/>
        </w:rPr>
        <w:t>.</w:t>
      </w:r>
    </w:p>
    <w:p w14:paraId="3607CA61" w14:textId="77777777" w:rsidR="006C3BF4" w:rsidRPr="009F6AAE" w:rsidRDefault="006C3BF4" w:rsidP="006C3BF4">
      <w:pPr>
        <w:spacing w:line="276" w:lineRule="auto"/>
        <w:ind w:firstLine="567"/>
        <w:jc w:val="both"/>
        <w:rPr>
          <w:szCs w:val="24"/>
        </w:rPr>
      </w:pPr>
      <w:r w:rsidRPr="009F3A36">
        <w:rPr>
          <w:szCs w:val="24"/>
        </w:rPr>
        <w:t xml:space="preserve">Gyventojų aktyvumas, pristatant atliekas į </w:t>
      </w:r>
      <w:r>
        <w:rPr>
          <w:szCs w:val="24"/>
        </w:rPr>
        <w:t>DASA</w:t>
      </w:r>
      <w:r w:rsidRPr="009F3A36">
        <w:rPr>
          <w:szCs w:val="24"/>
        </w:rPr>
        <w:t xml:space="preserve">, 2024 m. nesiskyrė. Visose keturiose savivaldybėse veikiančiose </w:t>
      </w:r>
      <w:r>
        <w:rPr>
          <w:szCs w:val="24"/>
        </w:rPr>
        <w:t>DASA</w:t>
      </w:r>
      <w:r w:rsidRPr="009F3A36">
        <w:rPr>
          <w:szCs w:val="24"/>
        </w:rPr>
        <w:t xml:space="preserve"> daugiausiai atliekų pristato fiziniai asmenys, </w:t>
      </w:r>
      <w:r w:rsidRPr="00FA223C">
        <w:rPr>
          <w:i/>
          <w:iCs/>
          <w:szCs w:val="24"/>
        </w:rPr>
        <w:t>t. y. gyventojai</w:t>
      </w:r>
      <w:r w:rsidRPr="009F3A36">
        <w:rPr>
          <w:szCs w:val="24"/>
        </w:rPr>
        <w:t xml:space="preserve">. Taip pat iš </w:t>
      </w:r>
      <w:r>
        <w:rPr>
          <w:szCs w:val="24"/>
        </w:rPr>
        <w:t>pateiktos diagramos</w:t>
      </w:r>
      <w:r w:rsidRPr="009F3A36">
        <w:rPr>
          <w:szCs w:val="24"/>
        </w:rPr>
        <w:t xml:space="preserve"> matyti, kad tiek įmonės tiek gyventojai į </w:t>
      </w:r>
      <w:r>
        <w:rPr>
          <w:szCs w:val="24"/>
        </w:rPr>
        <w:t>DASA</w:t>
      </w:r>
      <w:r w:rsidRPr="009F3A36">
        <w:rPr>
          <w:szCs w:val="24"/>
        </w:rPr>
        <w:t xml:space="preserve"> daugiausiai pristato nepavojingas atliekas</w:t>
      </w:r>
      <w:r>
        <w:rPr>
          <w:szCs w:val="24"/>
        </w:rPr>
        <w:t>.</w:t>
      </w:r>
    </w:p>
    <w:p w14:paraId="63EBAEAD" w14:textId="77777777" w:rsidR="006C3BF4" w:rsidRPr="009F3A36" w:rsidRDefault="006C3BF4" w:rsidP="006C3BF4">
      <w:pPr>
        <w:spacing w:line="276" w:lineRule="auto"/>
        <w:ind w:firstLine="567"/>
        <w:jc w:val="both"/>
        <w:rPr>
          <w:szCs w:val="24"/>
        </w:rPr>
      </w:pPr>
      <w:r w:rsidRPr="00C424EA">
        <w:rPr>
          <w:noProof/>
          <w:szCs w:val="24"/>
          <w:highlight w:val="yellow"/>
        </w:rPr>
        <mc:AlternateContent>
          <mc:Choice Requires="wps">
            <w:drawing>
              <wp:anchor distT="45720" distB="45720" distL="114300" distR="114300" simplePos="0" relativeHeight="251674624" behindDoc="0" locked="0" layoutInCell="1" allowOverlap="1" wp14:anchorId="129EF6A0" wp14:editId="776820A7">
                <wp:simplePos x="0" y="0"/>
                <wp:positionH relativeFrom="margin">
                  <wp:align>right</wp:align>
                </wp:positionH>
                <wp:positionV relativeFrom="paragraph">
                  <wp:posOffset>10411</wp:posOffset>
                </wp:positionV>
                <wp:extent cx="4189095" cy="2697480"/>
                <wp:effectExtent l="0" t="0" r="20955" b="26670"/>
                <wp:wrapSquare wrapText="bothSides"/>
                <wp:docPr id="1948768089"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9095" cy="2697480"/>
                        </a:xfrm>
                        <a:prstGeom prst="rect">
                          <a:avLst/>
                        </a:prstGeom>
                        <a:solidFill>
                          <a:srgbClr val="FFFFFF"/>
                        </a:solidFill>
                        <a:ln w="9525">
                          <a:solidFill>
                            <a:schemeClr val="bg1">
                              <a:lumMod val="85000"/>
                            </a:schemeClr>
                          </a:solidFill>
                          <a:miter lim="800000"/>
                          <a:headEnd/>
                          <a:tailEnd/>
                        </a:ln>
                      </wps:spPr>
                      <wps:txbx>
                        <w:txbxContent>
                          <w:p w14:paraId="0B6083BE" w14:textId="77777777" w:rsidR="006C3BF4" w:rsidRPr="009F6AAE" w:rsidRDefault="006C3BF4" w:rsidP="006C3BF4">
                            <w:pPr>
                              <w:rPr>
                                <w:sz w:val="20"/>
                              </w:rPr>
                            </w:pPr>
                            <w:r>
                              <w:rPr>
                                <w:i/>
                                <w:iCs/>
                                <w:sz w:val="20"/>
                                <w:u w:val="single"/>
                              </w:rPr>
                              <w:t>8</w:t>
                            </w:r>
                            <w:r w:rsidRPr="009F6AAE">
                              <w:rPr>
                                <w:i/>
                                <w:iCs/>
                                <w:sz w:val="20"/>
                                <w:u w:val="single"/>
                              </w:rPr>
                              <w:t xml:space="preserve"> diagrama. 2024 m. Tauragės regiono DASA priimto atliekų kiekio pasiskirstymas pagal pavojingumą, t.</w:t>
                            </w:r>
                          </w:p>
                          <w:p w14:paraId="10AAD483" w14:textId="77777777" w:rsidR="006C3BF4" w:rsidRPr="003E0664" w:rsidRDefault="006C3BF4" w:rsidP="006C3BF4">
                            <w:r w:rsidRPr="002F1FA5">
                              <w:rPr>
                                <w:noProof/>
                              </w:rPr>
                              <w:drawing>
                                <wp:inline distT="0" distB="0" distL="0" distR="0" wp14:anchorId="04A759D2" wp14:editId="232D718E">
                                  <wp:extent cx="3987165" cy="2243470"/>
                                  <wp:effectExtent l="0" t="0" r="13335" b="4445"/>
                                  <wp:docPr id="821753619" name="Diagrama 1">
                                    <a:extLst xmlns:a="http://schemas.openxmlformats.org/drawingml/2006/main">
                                      <a:ext uri="{FF2B5EF4-FFF2-40B4-BE49-F238E27FC236}">
                                        <a16:creationId xmlns:a16="http://schemas.microsoft.com/office/drawing/2014/main" id="{C93607E8-1DC9-D182-B17C-5786A8FA5F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9EF6A0" id="_x0000_s1046" type="#_x0000_t202" style="position:absolute;left:0;text-align:left;margin-left:278.65pt;margin-top:.8pt;width:329.85pt;height:212.4pt;z-index:2516746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" strokecolor="#d8d8d8 [2732]">
                <v:textbox>
                  <w:txbxContent>
                    <w:p w14:paraId="0B6083BE" w14:textId="77777777" w:rsidR="006C3BF4" w:rsidRPr="009F6AAE" w:rsidRDefault="006C3BF4" w:rsidP="006C3BF4">
                      <w:pPr>
                        <w:rPr>
                          <w:sz w:val="20"/>
                        </w:rPr>
                      </w:pPr>
                      <w:r>
                        <w:rPr>
                          <w:i/>
                          <w:iCs/>
                          <w:sz w:val="20"/>
                          <w:u w:val="single"/>
                        </w:rPr>
                        <w:t>8</w:t>
                      </w:r>
                      <w:r w:rsidRPr="009F6AAE">
                        <w:rPr>
                          <w:i/>
                          <w:iCs/>
                          <w:sz w:val="20"/>
                          <w:u w:val="single"/>
                        </w:rPr>
                        <w:t xml:space="preserve"> diagrama. 2024 m. Tauragės regiono DASA priimto atliekų kiekio pasiskirstymas pagal pavojingumą, t.</w:t>
                      </w:r>
                    </w:p>
                    <w:p w14:paraId="10AAD483" w14:textId="77777777" w:rsidR="006C3BF4" w:rsidRPr="003E0664" w:rsidRDefault="006C3BF4" w:rsidP="006C3BF4">
                      <w:r w:rsidRPr="002F1FA5">
                        <w:rPr>
                          <w:noProof/>
                        </w:rPr>
                        <w:drawing>
                          <wp:inline distT="0" distB="0" distL="0" distR="0" wp14:anchorId="04A759D2" wp14:editId="232D718E">
                            <wp:extent cx="3987165" cy="2243470"/>
                            <wp:effectExtent l="0" t="0" r="13335" b="4445"/>
                            <wp:docPr id="821753619" name="Diagrama 1">
                              <a:extLst xmlns:a="http://schemas.openxmlformats.org/drawingml/2006/main">
                                <a:ext uri="{FF2B5EF4-FFF2-40B4-BE49-F238E27FC236}">
                                  <a16:creationId xmlns:a16="http://schemas.microsoft.com/office/drawing/2014/main" id="{C93607E8-1DC9-D182-B17C-5786A8FA5F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xbxContent>
                </v:textbox>
                <w10:wrap type="square" anchorx="margin"/>
              </v:shape>
            </w:pict>
          </mc:Fallback>
        </mc:AlternateContent>
      </w:r>
      <w:r w:rsidRPr="009F3A36">
        <w:rPr>
          <w:szCs w:val="24"/>
        </w:rPr>
        <w:t xml:space="preserve">Didžioji dalis nepavojingų atliekų priėmimo kategorijoje sudarė naudotos automobilių padangos, didžiosios atliekos </w:t>
      </w:r>
      <w:r w:rsidRPr="00B247BB">
        <w:rPr>
          <w:i/>
          <w:iCs/>
          <w:szCs w:val="24"/>
        </w:rPr>
        <w:t>(baldai)</w:t>
      </w:r>
      <w:r w:rsidRPr="009F3A36">
        <w:rPr>
          <w:szCs w:val="24"/>
        </w:rPr>
        <w:t xml:space="preserve">, statybos ir griovimo atliekos, langinis stiklas. Pavojingų atliekų, surinktų </w:t>
      </w:r>
      <w:r>
        <w:rPr>
          <w:szCs w:val="24"/>
        </w:rPr>
        <w:t>DASA</w:t>
      </w:r>
      <w:r w:rsidRPr="009F3A36">
        <w:rPr>
          <w:szCs w:val="24"/>
        </w:rPr>
        <w:t xml:space="preserve">, kategorijoje dominuoja nebenaudojama elektros ir elektroninė įranga, pavojingomis </w:t>
      </w:r>
      <w:r w:rsidRPr="009F3A36">
        <w:rPr>
          <w:szCs w:val="24"/>
        </w:rPr>
        <w:lastRenderedPageBreak/>
        <w:t xml:space="preserve">medžiagomis užterštos pakuotės, šaldytuvai ir kita šaldymo įranga, dienos šviesos lempos, tepalo, kuro, oro filtrai. </w:t>
      </w:r>
    </w:p>
    <w:p w14:paraId="6398FF9B" w14:textId="77777777" w:rsidR="006C3BF4" w:rsidRPr="009F6AAE" w:rsidRDefault="006C3BF4" w:rsidP="006C3BF4">
      <w:pPr>
        <w:autoSpaceDE w:val="0"/>
        <w:autoSpaceDN w:val="0"/>
        <w:adjustRightInd w:val="0"/>
        <w:spacing w:before="160" w:after="60" w:line="276" w:lineRule="auto"/>
        <w:rPr>
          <w:b/>
          <w:bCs/>
          <w:i/>
          <w:iCs/>
          <w:szCs w:val="24"/>
          <w:u w:val="single"/>
        </w:rPr>
      </w:pPr>
      <w:r w:rsidRPr="009F6AAE">
        <w:rPr>
          <w:b/>
          <w:bCs/>
          <w:i/>
          <w:iCs/>
          <w:szCs w:val="24"/>
          <w:u w:val="single"/>
        </w:rPr>
        <w:t>Kontrolė</w:t>
      </w:r>
    </w:p>
    <w:p w14:paraId="7F92D890" w14:textId="77777777" w:rsidR="006C3BF4" w:rsidRPr="009F6AAE" w:rsidRDefault="006C3BF4" w:rsidP="006C3BF4">
      <w:pPr>
        <w:autoSpaceDE w:val="0"/>
        <w:autoSpaceDN w:val="0"/>
        <w:adjustRightInd w:val="0"/>
        <w:spacing w:line="276" w:lineRule="auto"/>
        <w:ind w:firstLine="567"/>
        <w:jc w:val="both"/>
        <w:rPr>
          <w:bCs/>
          <w:szCs w:val="24"/>
        </w:rPr>
      </w:pPr>
      <w:r w:rsidRPr="009F6AAE">
        <w:rPr>
          <w:rFonts w:ascii="Calibri" w:eastAsia="Calibri" w:hAnsi="Calibri"/>
          <w:noProof/>
          <w:highlight w:val="yellow"/>
        </w:rPr>
        <mc:AlternateContent>
          <mc:Choice Requires="wps">
            <w:drawing>
              <wp:anchor distT="45720" distB="45720" distL="114300" distR="114300" simplePos="0" relativeHeight="251676672" behindDoc="0" locked="0" layoutInCell="1" allowOverlap="1" wp14:anchorId="70B9A046" wp14:editId="1C469624">
                <wp:simplePos x="0" y="0"/>
                <wp:positionH relativeFrom="margin">
                  <wp:posOffset>3742512</wp:posOffset>
                </wp:positionH>
                <wp:positionV relativeFrom="paragraph">
                  <wp:posOffset>10249</wp:posOffset>
                </wp:positionV>
                <wp:extent cx="2466340" cy="3529965"/>
                <wp:effectExtent l="0" t="0" r="10160" b="13335"/>
                <wp:wrapSquare wrapText="bothSides"/>
                <wp:docPr id="993919480"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340" cy="3529965"/>
                        </a:xfrm>
                        <a:prstGeom prst="rect">
                          <a:avLst/>
                        </a:prstGeom>
                        <a:solidFill>
                          <a:srgbClr val="FFFFFF"/>
                        </a:solidFill>
                        <a:ln w="9525">
                          <a:solidFill>
                            <a:sysClr val="window" lastClr="FFFFFF">
                              <a:lumMod val="85000"/>
                            </a:sysClr>
                          </a:solidFill>
                          <a:miter lim="800000"/>
                          <a:headEnd/>
                          <a:tailEnd/>
                        </a:ln>
                      </wps:spPr>
                      <wps:txbx>
                        <w:txbxContent>
                          <w:p w14:paraId="216A2B21" w14:textId="77777777" w:rsidR="006C3BF4" w:rsidRDefault="006C3BF4" w:rsidP="006C3BF4">
                            <w:pPr>
                              <w:spacing w:after="60"/>
                            </w:pPr>
                            <w:r>
                              <w:rPr>
                                <w:i/>
                                <w:sz w:val="20"/>
                                <w:szCs w:val="24"/>
                                <w:u w:val="single"/>
                              </w:rPr>
                              <w:t>8</w:t>
                            </w:r>
                            <w:r w:rsidRPr="009A77C8">
                              <w:rPr>
                                <w:i/>
                                <w:sz w:val="20"/>
                                <w:szCs w:val="24"/>
                                <w:u w:val="single"/>
                              </w:rPr>
                              <w:t xml:space="preserve"> pav.</w:t>
                            </w:r>
                            <w:r>
                              <w:rPr>
                                <w:i/>
                                <w:sz w:val="20"/>
                                <w:szCs w:val="24"/>
                                <w:u w:val="single"/>
                              </w:rPr>
                              <w:t xml:space="preserve"> Netvarka bendro naudojimo konteinerinėje aikštelėje</w:t>
                            </w:r>
                          </w:p>
                          <w:p w14:paraId="010562F7" w14:textId="77777777" w:rsidR="006C3BF4" w:rsidRDefault="006C3BF4" w:rsidP="006C3BF4">
                            <w:r>
                              <w:rPr>
                                <w:noProof/>
                              </w:rPr>
                              <w:drawing>
                                <wp:inline distT="0" distB="0" distL="0" distR="0" wp14:anchorId="46B24644" wp14:editId="403E82CF">
                                  <wp:extent cx="2392326" cy="3189464"/>
                                  <wp:effectExtent l="0" t="0" r="8255" b="0"/>
                                  <wp:docPr id="760247723" name="Paveikslėlis 1" descr="Nėra nuotraukos apra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ėra nuotraukos aprašo."/>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08846" cy="321148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B9A046" id="_x0000_s1047" type="#_x0000_t202" style="position:absolute;left:0;text-align:left;margin-left:294.7pt;margin-top:.8pt;width:194.2pt;height:277.9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" strokecolor="#d9d9d9">
                <v:textbox>
                  <w:txbxContent>
                    <w:p w14:paraId="216A2B21" w14:textId="77777777" w:rsidR="006C3BF4" w:rsidRDefault="006C3BF4" w:rsidP="006C3BF4">
                      <w:pPr>
                        <w:spacing w:after="60"/>
                      </w:pPr>
                      <w:r>
                        <w:rPr>
                          <w:i/>
                          <w:sz w:val="20"/>
                          <w:szCs w:val="24"/>
                          <w:u w:val="single"/>
                        </w:rPr>
                        <w:t>8</w:t>
                      </w:r>
                      <w:r w:rsidRPr="009A77C8">
                        <w:rPr>
                          <w:i/>
                          <w:sz w:val="20"/>
                          <w:szCs w:val="24"/>
                          <w:u w:val="single"/>
                        </w:rPr>
                        <w:t xml:space="preserve"> pav.</w:t>
                      </w:r>
                      <w:r>
                        <w:rPr>
                          <w:i/>
                          <w:sz w:val="20"/>
                          <w:szCs w:val="24"/>
                          <w:u w:val="single"/>
                        </w:rPr>
                        <w:t xml:space="preserve"> Netvarka bendro naudojimo konteinerinėje aikštelėje</w:t>
                      </w:r>
                    </w:p>
                    <w:p w14:paraId="010562F7" w14:textId="77777777" w:rsidR="006C3BF4" w:rsidRDefault="006C3BF4" w:rsidP="006C3BF4">
                      <w:r>
                        <w:rPr>
                          <w:noProof/>
                        </w:rPr>
                        <w:drawing>
                          <wp:inline distT="0" distB="0" distL="0" distR="0" wp14:anchorId="46B24644" wp14:editId="403E82CF">
                            <wp:extent cx="2392326" cy="3189464"/>
                            <wp:effectExtent l="0" t="0" r="8255" b="0"/>
                            <wp:docPr id="760247723" name="Paveikslėlis 1" descr="Nėra nuotraukos apra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ėra nuotraukos aprašo."/>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08846" cy="3211488"/>
                                    </a:xfrm>
                                    <a:prstGeom prst="rect">
                                      <a:avLst/>
                                    </a:prstGeom>
                                    <a:noFill/>
                                    <a:ln>
                                      <a:noFill/>
                                    </a:ln>
                                  </pic:spPr>
                                </pic:pic>
                              </a:graphicData>
                            </a:graphic>
                          </wp:inline>
                        </w:drawing>
                      </w:r>
                    </w:p>
                  </w:txbxContent>
                </v:textbox>
                <w10:wrap type="square" anchorx="margin"/>
              </v:shape>
            </w:pict>
          </mc:Fallback>
        </mc:AlternateContent>
      </w:r>
      <w:r w:rsidRPr="009F6AAE">
        <w:rPr>
          <w:szCs w:val="24"/>
        </w:rPr>
        <w:t>2024 m. bendrovėje dirbo vienas kontrolierius, kurio funkcijos – vykdyti atliekų rūšiavimo ir tvarkymo, vežėjų teikiamų paslaugų stebėseną bei kontrolę, bendro naudojimo konteinerių aikštelių priežiūrą, v</w:t>
      </w:r>
      <w:r w:rsidRPr="009F6AAE">
        <w:rPr>
          <w:bCs/>
          <w:szCs w:val="24"/>
        </w:rPr>
        <w:t>ietinės rinkliavos mokėtojų prašymų duomenų patikrinimus visose regiono savivaldybėse. 2024 m. kontrolieriaus įvykdytos priemonės:</w:t>
      </w:r>
    </w:p>
    <w:p w14:paraId="3F8B04CC" w14:textId="77777777" w:rsidR="006C3BF4" w:rsidRPr="009F6AAE" w:rsidRDefault="006C3BF4" w:rsidP="006C3BF4">
      <w:pPr>
        <w:numPr>
          <w:ilvl w:val="0"/>
          <w:numId w:val="33"/>
        </w:numPr>
        <w:autoSpaceDE w:val="0"/>
        <w:autoSpaceDN w:val="0"/>
        <w:adjustRightInd w:val="0"/>
        <w:spacing w:line="276" w:lineRule="auto"/>
        <w:ind w:left="0" w:firstLine="567"/>
        <w:jc w:val="both"/>
        <w:rPr>
          <w:bCs/>
          <w:szCs w:val="24"/>
        </w:rPr>
      </w:pPr>
      <w:r w:rsidRPr="009F6AAE">
        <w:rPr>
          <w:bCs/>
          <w:szCs w:val="24"/>
        </w:rPr>
        <w:t>Nustatyti atliekų tvarkymo paslaugų teikėjų pažeidimai - 39 atvejai;</w:t>
      </w:r>
    </w:p>
    <w:p w14:paraId="5343E2F2" w14:textId="77777777" w:rsidR="006C3BF4" w:rsidRPr="009F6AAE" w:rsidRDefault="006C3BF4" w:rsidP="006C3BF4">
      <w:pPr>
        <w:numPr>
          <w:ilvl w:val="0"/>
          <w:numId w:val="33"/>
        </w:numPr>
        <w:autoSpaceDE w:val="0"/>
        <w:autoSpaceDN w:val="0"/>
        <w:adjustRightInd w:val="0"/>
        <w:spacing w:line="276" w:lineRule="auto"/>
        <w:ind w:left="0" w:firstLine="567"/>
        <w:jc w:val="both"/>
        <w:rPr>
          <w:bCs/>
          <w:szCs w:val="24"/>
        </w:rPr>
      </w:pPr>
      <w:r w:rsidRPr="009F6AAE">
        <w:rPr>
          <w:bCs/>
          <w:szCs w:val="24"/>
        </w:rPr>
        <w:t xml:space="preserve">Nustatyti/įspėti asmenys, galimai teršiantys aplinką, nesilaikantys atliekų tvarkymo taisyklių ir šalinantys atliekas tam neskirtose vietose – 529 asmenys </w:t>
      </w:r>
      <w:r w:rsidRPr="009F6AAE">
        <w:rPr>
          <w:bCs/>
          <w:i/>
          <w:iCs/>
          <w:szCs w:val="24"/>
        </w:rPr>
        <w:t>(iš jų savivaldybės viešosios tvarkos skyriui perduota 133 atvejai)</w:t>
      </w:r>
      <w:r w:rsidRPr="009F6AAE">
        <w:rPr>
          <w:bCs/>
          <w:szCs w:val="24"/>
        </w:rPr>
        <w:t>;</w:t>
      </w:r>
    </w:p>
    <w:p w14:paraId="6E6639C6" w14:textId="77777777" w:rsidR="006C3BF4" w:rsidRPr="009F6AAE" w:rsidRDefault="006C3BF4" w:rsidP="006C3BF4">
      <w:pPr>
        <w:numPr>
          <w:ilvl w:val="0"/>
          <w:numId w:val="33"/>
        </w:numPr>
        <w:autoSpaceDE w:val="0"/>
        <w:autoSpaceDN w:val="0"/>
        <w:adjustRightInd w:val="0"/>
        <w:spacing w:line="276" w:lineRule="auto"/>
        <w:ind w:left="0" w:firstLine="567"/>
        <w:jc w:val="both"/>
        <w:rPr>
          <w:bCs/>
          <w:szCs w:val="24"/>
        </w:rPr>
      </w:pPr>
      <w:r w:rsidRPr="009F6AAE">
        <w:rPr>
          <w:bCs/>
          <w:szCs w:val="24"/>
        </w:rPr>
        <w:t xml:space="preserve">Nustatyti gedimai </w:t>
      </w:r>
      <w:r w:rsidRPr="009F6AAE">
        <w:rPr>
          <w:bCs/>
          <w:i/>
          <w:iCs/>
          <w:szCs w:val="24"/>
        </w:rPr>
        <w:t>(bendro naudojimo atliekų surinkimo aikštelėse)</w:t>
      </w:r>
      <w:r w:rsidRPr="009F6AAE">
        <w:rPr>
          <w:bCs/>
          <w:szCs w:val="24"/>
        </w:rPr>
        <w:t xml:space="preserve"> - 57 atvejai;</w:t>
      </w:r>
    </w:p>
    <w:p w14:paraId="62C3554B" w14:textId="77777777" w:rsidR="006C3BF4" w:rsidRPr="009F6AAE" w:rsidRDefault="006C3BF4" w:rsidP="006C3BF4">
      <w:pPr>
        <w:numPr>
          <w:ilvl w:val="0"/>
          <w:numId w:val="33"/>
        </w:numPr>
        <w:autoSpaceDE w:val="0"/>
        <w:autoSpaceDN w:val="0"/>
        <w:adjustRightInd w:val="0"/>
        <w:spacing w:line="276" w:lineRule="auto"/>
        <w:ind w:left="0" w:firstLine="567"/>
        <w:jc w:val="both"/>
        <w:rPr>
          <w:bCs/>
          <w:szCs w:val="24"/>
        </w:rPr>
      </w:pPr>
      <w:r w:rsidRPr="009F6AAE">
        <w:rPr>
          <w:bCs/>
          <w:szCs w:val="24"/>
        </w:rPr>
        <w:t>Nekilnojamojo turto objektų patikrinimai - 101 objektų.</w:t>
      </w:r>
    </w:p>
    <w:p w14:paraId="7AABFB87" w14:textId="77777777" w:rsidR="006C3BF4" w:rsidRDefault="006C3BF4" w:rsidP="006C3BF4">
      <w:pPr>
        <w:autoSpaceDE w:val="0"/>
        <w:autoSpaceDN w:val="0"/>
        <w:adjustRightInd w:val="0"/>
        <w:spacing w:line="276" w:lineRule="auto"/>
        <w:ind w:firstLine="567"/>
        <w:jc w:val="both"/>
        <w:rPr>
          <w:bCs/>
          <w:szCs w:val="24"/>
        </w:rPr>
      </w:pPr>
      <w:r w:rsidRPr="009F6AAE">
        <w:rPr>
          <w:bCs/>
          <w:szCs w:val="24"/>
        </w:rPr>
        <w:t xml:space="preserve">Planuojama, kad derinant aktyvius kontrolės veiksmus bei švietimo/informavimo priemones, atliekų turėtojų rūšiavimo įgūdžiai gerės ir atskirai surenkamų komunalinių atliekų kiekiai kasmet didės. </w:t>
      </w:r>
    </w:p>
    <w:p w14:paraId="32DD6FB7" w14:textId="77777777" w:rsidR="006C3BF4" w:rsidRPr="009F6AAE" w:rsidRDefault="006C3BF4" w:rsidP="006C3BF4">
      <w:pPr>
        <w:spacing w:before="160" w:after="60" w:line="276" w:lineRule="auto"/>
        <w:jc w:val="both"/>
        <w:rPr>
          <w:b/>
          <w:i/>
          <w:szCs w:val="24"/>
          <w:u w:val="single"/>
        </w:rPr>
      </w:pPr>
      <w:r w:rsidRPr="009F6AAE">
        <w:rPr>
          <w:b/>
          <w:i/>
          <w:szCs w:val="24"/>
          <w:u w:val="single"/>
        </w:rPr>
        <w:t>Žiedinė ekonomika - pakartotinis daiktų panaudojimas</w:t>
      </w:r>
    </w:p>
    <w:p w14:paraId="74139B1D" w14:textId="77777777" w:rsidR="006C3BF4" w:rsidRPr="009F6AAE" w:rsidRDefault="006C3BF4" w:rsidP="006C3BF4">
      <w:pPr>
        <w:spacing w:line="276" w:lineRule="auto"/>
        <w:ind w:firstLine="567"/>
        <w:jc w:val="both"/>
        <w:rPr>
          <w:szCs w:val="24"/>
        </w:rPr>
      </w:pPr>
      <w:r w:rsidRPr="009F6AAE">
        <w:rPr>
          <w:szCs w:val="24"/>
        </w:rPr>
        <w:t xml:space="preserve">Tauragės regiono gyventojai 2024 m. aktyviai naudojosi DASA aikštelėse įrengtose „PADĖK“ erdvėmis bei vežė arba pasiėmė tolimesniam naudojimui tinkamus, atsibodusius ar nusidėvėjusius baldus, langus, duris, dviračius, kilimus, automobilines kėdutes, vežimėlius, elektros ir elektronikos prietaisus, drabužius, namų tekstilę, laisvalaikio, sporto prekes, namų apyvokos, interjero gaminius, vaikų priežiūros reikmenis, avalynę, žaislus ir t. t. </w:t>
      </w:r>
    </w:p>
    <w:p w14:paraId="2F32AD5C" w14:textId="77777777" w:rsidR="006C3BF4" w:rsidRDefault="006C3BF4" w:rsidP="006C3BF4">
      <w:pPr>
        <w:autoSpaceDE w:val="0"/>
        <w:autoSpaceDN w:val="0"/>
        <w:adjustRightInd w:val="0"/>
        <w:spacing w:line="276" w:lineRule="auto"/>
        <w:ind w:firstLine="567"/>
        <w:jc w:val="both"/>
        <w:rPr>
          <w:bCs/>
          <w:szCs w:val="24"/>
        </w:rPr>
      </w:pPr>
    </w:p>
    <w:p w14:paraId="463165C8" w14:textId="77777777" w:rsidR="006C3BF4" w:rsidRPr="009F6AAE" w:rsidRDefault="006C3BF4" w:rsidP="006C3BF4">
      <w:pPr>
        <w:spacing w:line="276" w:lineRule="auto"/>
        <w:ind w:firstLine="567"/>
        <w:jc w:val="both"/>
        <w:rPr>
          <w:szCs w:val="24"/>
        </w:rPr>
      </w:pPr>
      <w:r w:rsidRPr="009F6AAE">
        <w:rPr>
          <w:noProof/>
          <w:szCs w:val="24"/>
        </w:rPr>
        <w:lastRenderedPageBreak/>
        <mc:AlternateContent>
          <mc:Choice Requires="wps">
            <w:drawing>
              <wp:anchor distT="45720" distB="45720" distL="114300" distR="114300" simplePos="0" relativeHeight="251675648" behindDoc="0" locked="0" layoutInCell="1" allowOverlap="1" wp14:anchorId="5AFAAE88" wp14:editId="5E066DDF">
                <wp:simplePos x="0" y="0"/>
                <wp:positionH relativeFrom="margin">
                  <wp:align>right</wp:align>
                </wp:positionH>
                <wp:positionV relativeFrom="paragraph">
                  <wp:posOffset>11430</wp:posOffset>
                </wp:positionV>
                <wp:extent cx="3119120" cy="2835910"/>
                <wp:effectExtent l="0" t="0" r="24130" b="21590"/>
                <wp:wrapSquare wrapText="bothSides"/>
                <wp:docPr id="478809043"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9120" cy="2835910"/>
                        </a:xfrm>
                        <a:prstGeom prst="rect">
                          <a:avLst/>
                        </a:prstGeom>
                        <a:solidFill>
                          <a:srgbClr val="FFFFFF"/>
                        </a:solidFill>
                        <a:ln w="9525">
                          <a:solidFill>
                            <a:schemeClr val="bg1">
                              <a:lumMod val="85000"/>
                            </a:schemeClr>
                          </a:solidFill>
                          <a:miter lim="800000"/>
                          <a:headEnd/>
                          <a:tailEnd/>
                        </a:ln>
                      </wps:spPr>
                      <wps:txbx>
                        <w:txbxContent>
                          <w:p w14:paraId="392D17EA" w14:textId="77777777" w:rsidR="006C3BF4" w:rsidRPr="00226E4E" w:rsidRDefault="006C3BF4" w:rsidP="006C3BF4">
                            <w:pPr>
                              <w:rPr>
                                <w:i/>
                                <w:iCs/>
                                <w:sz w:val="20"/>
                                <w:u w:val="single"/>
                              </w:rPr>
                            </w:pPr>
                            <w:r>
                              <w:rPr>
                                <w:i/>
                                <w:iCs/>
                                <w:sz w:val="20"/>
                                <w:u w:val="single"/>
                              </w:rPr>
                              <w:t>9 pav</w:t>
                            </w:r>
                            <w:r w:rsidRPr="00226E4E">
                              <w:rPr>
                                <w:i/>
                                <w:iCs/>
                                <w:sz w:val="20"/>
                                <w:u w:val="single"/>
                              </w:rPr>
                              <w:t xml:space="preserve">. </w:t>
                            </w:r>
                            <w:r>
                              <w:rPr>
                                <w:i/>
                                <w:iCs/>
                                <w:sz w:val="20"/>
                                <w:u w:val="single"/>
                              </w:rPr>
                              <w:t>„</w:t>
                            </w:r>
                            <w:r w:rsidRPr="00226E4E">
                              <w:rPr>
                                <w:i/>
                                <w:iCs/>
                                <w:sz w:val="20"/>
                                <w:u w:val="single"/>
                              </w:rPr>
                              <w:t>Padėk</w:t>
                            </w:r>
                            <w:r>
                              <w:rPr>
                                <w:i/>
                                <w:iCs/>
                                <w:sz w:val="20"/>
                                <w:u w:val="single"/>
                              </w:rPr>
                              <w:t>“</w:t>
                            </w:r>
                            <w:r w:rsidRPr="00226E4E">
                              <w:rPr>
                                <w:i/>
                                <w:iCs/>
                                <w:sz w:val="20"/>
                                <w:u w:val="single"/>
                              </w:rPr>
                              <w:t xml:space="preserve"> stotelėse surinkti tinkami naudojimui nebereikalingi daiktai</w:t>
                            </w:r>
                          </w:p>
                          <w:p w14:paraId="11FB483F" w14:textId="77777777" w:rsidR="006C3BF4" w:rsidRDefault="006C3BF4" w:rsidP="006C3BF4">
                            <w:r>
                              <w:rPr>
                                <w:noProof/>
                              </w:rPr>
                              <w:drawing>
                                <wp:inline distT="0" distB="0" distL="0" distR="0" wp14:anchorId="700F635D" wp14:editId="1963D5C2">
                                  <wp:extent cx="2955141" cy="2410460"/>
                                  <wp:effectExtent l="0" t="0" r="0" b="8890"/>
                                  <wp:docPr id="200582845" name="Paveikslėlis 1" descr="Nėra nuotraukos apra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ėra nuotraukos aprašo."/>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69973" cy="242255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FAAE88" id="_x0000_s1048" type="#_x0000_t202" style="position:absolute;left:0;text-align:left;margin-left:194.4pt;margin-top:.9pt;width:245.6pt;height:223.3pt;z-index:2516756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" strokecolor="#d8d8d8 [2732]">
                <v:textbox>
                  <w:txbxContent>
                    <w:p w14:paraId="392D17EA" w14:textId="77777777" w:rsidR="006C3BF4" w:rsidRPr="00226E4E" w:rsidRDefault="006C3BF4" w:rsidP="006C3BF4">
                      <w:pPr>
                        <w:rPr>
                          <w:i/>
                          <w:iCs/>
                          <w:sz w:val="20"/>
                          <w:u w:val="single"/>
                        </w:rPr>
                      </w:pPr>
                      <w:r>
                        <w:rPr>
                          <w:i/>
                          <w:iCs/>
                          <w:sz w:val="20"/>
                          <w:u w:val="single"/>
                        </w:rPr>
                        <w:t>9 pav</w:t>
                      </w:r>
                      <w:r w:rsidRPr="00226E4E">
                        <w:rPr>
                          <w:i/>
                          <w:iCs/>
                          <w:sz w:val="20"/>
                          <w:u w:val="single"/>
                        </w:rPr>
                        <w:t xml:space="preserve">. </w:t>
                      </w:r>
                      <w:r>
                        <w:rPr>
                          <w:i/>
                          <w:iCs/>
                          <w:sz w:val="20"/>
                          <w:u w:val="single"/>
                        </w:rPr>
                        <w:t>„</w:t>
                      </w:r>
                      <w:r w:rsidRPr="00226E4E">
                        <w:rPr>
                          <w:i/>
                          <w:iCs/>
                          <w:sz w:val="20"/>
                          <w:u w:val="single"/>
                        </w:rPr>
                        <w:t>Padėk</w:t>
                      </w:r>
                      <w:r>
                        <w:rPr>
                          <w:i/>
                          <w:iCs/>
                          <w:sz w:val="20"/>
                          <w:u w:val="single"/>
                        </w:rPr>
                        <w:t>“</w:t>
                      </w:r>
                      <w:r w:rsidRPr="00226E4E">
                        <w:rPr>
                          <w:i/>
                          <w:iCs/>
                          <w:sz w:val="20"/>
                          <w:u w:val="single"/>
                        </w:rPr>
                        <w:t xml:space="preserve"> stotelėse surinkti tinkami naudojimui nebereikalingi daiktai</w:t>
                      </w:r>
                    </w:p>
                    <w:p w14:paraId="11FB483F" w14:textId="77777777" w:rsidR="006C3BF4" w:rsidRDefault="006C3BF4" w:rsidP="006C3BF4">
                      <w:r>
                        <w:rPr>
                          <w:noProof/>
                        </w:rPr>
                        <w:drawing>
                          <wp:inline distT="0" distB="0" distL="0" distR="0" wp14:anchorId="700F635D" wp14:editId="1963D5C2">
                            <wp:extent cx="2955141" cy="2410460"/>
                            <wp:effectExtent l="0" t="0" r="0" b="8890"/>
                            <wp:docPr id="200582845" name="Paveikslėlis 1" descr="Nėra nuotraukos apra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ėra nuotraukos aprašo."/>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969973" cy="2422559"/>
                                    </a:xfrm>
                                    <a:prstGeom prst="rect">
                                      <a:avLst/>
                                    </a:prstGeom>
                                    <a:noFill/>
                                    <a:ln>
                                      <a:noFill/>
                                    </a:ln>
                                  </pic:spPr>
                                </pic:pic>
                              </a:graphicData>
                            </a:graphic>
                          </wp:inline>
                        </w:drawing>
                      </w:r>
                    </w:p>
                  </w:txbxContent>
                </v:textbox>
                <w10:wrap type="square" anchorx="margin"/>
              </v:shape>
            </w:pict>
          </mc:Fallback>
        </mc:AlternateContent>
      </w:r>
      <w:r w:rsidRPr="009F6AAE">
        <w:rPr>
          <w:szCs w:val="24"/>
        </w:rPr>
        <w:t xml:space="preserve">2024 m. naudingų daiktų erdvėse „PADĖK“ paruošta ir perduota pakartotiniam naudojimui 60 t daiktų. Didžioji dalis </w:t>
      </w:r>
      <w:r w:rsidRPr="009F6AAE">
        <w:rPr>
          <w:i/>
          <w:iCs/>
          <w:szCs w:val="24"/>
        </w:rPr>
        <w:t>(28,7 t.)</w:t>
      </w:r>
      <w:r w:rsidRPr="009F6AAE">
        <w:rPr>
          <w:szCs w:val="24"/>
        </w:rPr>
        <w:t xml:space="preserve"> daiktų priimta ir paruošta pakartotiniam naudojimui Tauragės naudingų daiktų erdvėje „P</w:t>
      </w:r>
      <w:r>
        <w:rPr>
          <w:szCs w:val="24"/>
        </w:rPr>
        <w:t>adėk</w:t>
      </w:r>
      <w:r w:rsidRPr="009F6AAE">
        <w:rPr>
          <w:szCs w:val="24"/>
        </w:rPr>
        <w:t>“. Visose „</w:t>
      </w:r>
      <w:proofErr w:type="spellStart"/>
      <w:r w:rsidRPr="009F6AAE">
        <w:rPr>
          <w:szCs w:val="24"/>
        </w:rPr>
        <w:t>P</w:t>
      </w:r>
      <w:r>
        <w:rPr>
          <w:szCs w:val="24"/>
        </w:rPr>
        <w:t>afėk</w:t>
      </w:r>
      <w:proofErr w:type="spellEnd"/>
      <w:r w:rsidRPr="009F6AAE">
        <w:rPr>
          <w:szCs w:val="24"/>
        </w:rPr>
        <w:t>“ erdvėse daugiausia pakartotiniam naudojimui perduota baldų, namų apyvokos ir interjero daiktų, laisvalaikio, sporto prekių, drabužių ir tekstilės.</w:t>
      </w:r>
    </w:p>
    <w:p w14:paraId="701A8ECF" w14:textId="77777777" w:rsidR="006C3BF4" w:rsidRPr="009F6AAE" w:rsidRDefault="006C3BF4" w:rsidP="006C3BF4">
      <w:pPr>
        <w:spacing w:before="160" w:after="60" w:line="276" w:lineRule="auto"/>
        <w:jc w:val="both"/>
        <w:rPr>
          <w:b/>
          <w:i/>
          <w:iCs/>
          <w:szCs w:val="24"/>
          <w:u w:val="single"/>
        </w:rPr>
      </w:pPr>
      <w:r w:rsidRPr="009F6AAE">
        <w:rPr>
          <w:b/>
          <w:i/>
          <w:iCs/>
          <w:szCs w:val="24"/>
          <w:u w:val="single"/>
        </w:rPr>
        <w:t>Senų sąvartynų ir šiukšlynų priežiūra po uždarymo</w:t>
      </w:r>
    </w:p>
    <w:p w14:paraId="45E57D48" w14:textId="77777777" w:rsidR="006C3BF4" w:rsidRPr="009F6AAE" w:rsidRDefault="006C3BF4" w:rsidP="006C3BF4">
      <w:pPr>
        <w:spacing w:line="276" w:lineRule="auto"/>
        <w:ind w:firstLine="567"/>
        <w:jc w:val="both"/>
        <w:rPr>
          <w:rFonts w:eastAsia="Calibri"/>
          <w:noProof/>
          <w:szCs w:val="24"/>
        </w:rPr>
      </w:pPr>
      <w:bookmarkStart w:id="21" w:name="_Toc98228137"/>
      <w:bookmarkEnd w:id="19"/>
      <w:r w:rsidRPr="009F6AAE">
        <w:rPr>
          <w:rFonts w:eastAsia="Calibri"/>
          <w:noProof/>
          <w:szCs w:val="24"/>
        </w:rPr>
        <w:t xml:space="preserve">2024 m. Bendrovė vykdė Ližių, Šidagių, Paneročio, Skirsnemuniškių, Smukučių, Plaušvarių uždarytų sąvartynų priežiūrą bei aplinkos monitoringo stebėseną. </w:t>
      </w:r>
    </w:p>
    <w:p w14:paraId="10040428" w14:textId="77777777" w:rsidR="006C3BF4" w:rsidRPr="009F6AAE" w:rsidRDefault="006C3BF4" w:rsidP="006C3BF4">
      <w:pPr>
        <w:spacing w:line="276" w:lineRule="auto"/>
        <w:ind w:firstLine="567"/>
        <w:jc w:val="both"/>
        <w:rPr>
          <w:rFonts w:eastAsia="Calibri"/>
          <w:noProof/>
          <w:szCs w:val="24"/>
          <w:highlight w:val="yellow"/>
        </w:rPr>
      </w:pPr>
      <w:r w:rsidRPr="009F6AAE">
        <w:rPr>
          <w:rFonts w:eastAsia="Calibri"/>
          <w:noProof/>
          <w:szCs w:val="24"/>
        </w:rPr>
        <w:t>2024 metais buvo vykdomas poveikio aplinkai monitoringas pagal kiekvienam sąvartynui parengtas ir su atsakingomis institucijomis suderintas aplinkos monitoringo programas. Monitoringo vykdymo metu buvo sekama uždarytų sąvartynų požeminio vandens būklė, kad būtų galima laiku imtis prevencinių priemonių galimo vandens teršimo atveju. Pagrindinės monitoringo kryptys - vandens lygio matavimas, vandens cheminės sudėties tyrimai. Detalesnė informacija apie uždarytų sąvartynų monitoringo rezultatus ir teikiamas išvadas skelbiama Įmonės internetinėje svetainėje adresu: www.uabtratc.lt.</w:t>
      </w:r>
    </w:p>
    <w:p w14:paraId="05203393" w14:textId="77777777" w:rsidR="006C3BF4" w:rsidRPr="009F6AAE" w:rsidRDefault="006C3BF4" w:rsidP="006C3BF4">
      <w:pPr>
        <w:pStyle w:val="Antrat3"/>
        <w:spacing w:before="160" w:after="60"/>
        <w:rPr>
          <w:b w:val="0"/>
          <w:bCs/>
          <w:i/>
          <w:iCs/>
        </w:rPr>
      </w:pPr>
      <w:r w:rsidRPr="009F6AAE">
        <w:rPr>
          <w:bCs/>
          <w:i/>
          <w:iCs/>
          <w:u w:val="single"/>
        </w:rPr>
        <w:t>Vietinės rinkliavos įmokos už komunalinių atliekų surinkimą iš atliekų turėtojų ir atliekų tvarkymą  administravimas</w:t>
      </w:r>
      <w:bookmarkEnd w:id="21"/>
    </w:p>
    <w:p w14:paraId="3F6734FE" w14:textId="77777777" w:rsidR="006C3BF4" w:rsidRPr="009F6AAE" w:rsidRDefault="006C3BF4" w:rsidP="006C3BF4">
      <w:pPr>
        <w:spacing w:line="276" w:lineRule="auto"/>
        <w:ind w:firstLine="567"/>
        <w:jc w:val="both"/>
        <w:rPr>
          <w:rFonts w:eastAsia="Calibri"/>
          <w:noProof/>
          <w:szCs w:val="24"/>
        </w:rPr>
      </w:pPr>
      <w:r w:rsidRPr="009F6AAE">
        <w:rPr>
          <w:rFonts w:eastAsia="Calibri"/>
          <w:noProof/>
          <w:szCs w:val="24"/>
        </w:rPr>
        <w:t xml:space="preserve">Bendrovė, vykdydama Vietinės rinkliavos įmokos Savivaldybių teritorijose administravimo funkcijas, 2024 m. formavo ir siuntė mokėtojams skolos bei mokėjimo pranešimus. Iš viso TRATC duomenų bazėje 2024 m. buvo registruoti daugiau nei 48 tūkst. Tauragės regiono mokėtojų. Iš jų       15 087 </w:t>
      </w:r>
      <w:r w:rsidRPr="009F6AAE">
        <w:rPr>
          <w:rFonts w:eastAsia="Calibri"/>
          <w:i/>
          <w:iCs/>
          <w:noProof/>
          <w:szCs w:val="24"/>
        </w:rPr>
        <w:t>(31 proc.</w:t>
      </w:r>
      <w:r w:rsidRPr="009F6AAE">
        <w:rPr>
          <w:rFonts w:eastAsia="Calibri"/>
          <w:noProof/>
          <w:szCs w:val="24"/>
        </w:rPr>
        <w:t xml:space="preserve"> </w:t>
      </w:r>
      <w:r w:rsidRPr="009F6AAE">
        <w:rPr>
          <w:rFonts w:eastAsia="Calibri"/>
          <w:i/>
          <w:iCs/>
          <w:noProof/>
          <w:szCs w:val="24"/>
        </w:rPr>
        <w:t>nuo visų mokėtojų)</w:t>
      </w:r>
      <w:r w:rsidRPr="009F6AAE">
        <w:rPr>
          <w:rFonts w:eastAsia="Calibri"/>
          <w:noProof/>
          <w:szCs w:val="24"/>
        </w:rPr>
        <w:t xml:space="preserve"> mokėtojams Vietinės rinkliavos mokesčio duomenys buvo teikiami elektroniniu būdu. Lyginant su 2023 m., skolos ir mokėjimo pranešimų siuntimas el. būdu padidintas </w:t>
      </w:r>
      <w:r w:rsidRPr="009F6AAE">
        <w:rPr>
          <w:rFonts w:eastAsia="Calibri"/>
          <w:b/>
          <w:bCs/>
          <w:noProof/>
          <w:szCs w:val="24"/>
          <w:u w:val="single"/>
          <w:shd w:val="clear" w:color="auto" w:fill="FFFFFF"/>
        </w:rPr>
        <w:t>6 proc.</w:t>
      </w:r>
    </w:p>
    <w:p w14:paraId="7568BCA7" w14:textId="77777777" w:rsidR="006C3BF4" w:rsidRPr="009F6AAE" w:rsidRDefault="006C3BF4" w:rsidP="006C3BF4">
      <w:pPr>
        <w:spacing w:line="276" w:lineRule="auto"/>
        <w:ind w:firstLine="567"/>
        <w:jc w:val="both"/>
        <w:rPr>
          <w:rFonts w:eastAsia="Calibri"/>
          <w:noProof/>
          <w:szCs w:val="24"/>
        </w:rPr>
      </w:pPr>
      <w:r w:rsidRPr="009F6AAE">
        <w:rPr>
          <w:rFonts w:eastAsia="Calibri"/>
          <w:noProof/>
          <w:szCs w:val="24"/>
        </w:rPr>
        <w:t>TRATC teikė konsultacijas Vietinės rinkliavos mokėtojams, nagrinėjo prašymus dėl nekilnojamo turto objektų atleidimo nuo rinkliavos mokesčio, gyvenančių asmenų skaičiaus tikslinimo, nekilnojamo turto objektų paskirties keitimo ar įtraukimo į netinkamų naudoti objektų kategoriją, lengvatų suteikimo, atliekų kiekio deklaravimo, duomenų tikslinimo ir kt. klausimais. Iš viso 2024 m. Bendrovės Rinkliavos skyriaus darbuotojai priimė ir išnagrinėjo 3 936 Tauragės regiono Vietinės rinkliavos mokėtojų pateiktus prašymus.</w:t>
      </w:r>
    </w:p>
    <w:p w14:paraId="4E1A3E57" w14:textId="77777777" w:rsidR="006C3BF4" w:rsidRPr="009F6AAE" w:rsidRDefault="006C3BF4" w:rsidP="006C3BF4">
      <w:pPr>
        <w:spacing w:line="276" w:lineRule="auto"/>
        <w:ind w:firstLine="567"/>
        <w:jc w:val="both"/>
        <w:rPr>
          <w:rFonts w:eastAsia="Calibri"/>
          <w:noProof/>
          <w:szCs w:val="24"/>
        </w:rPr>
      </w:pPr>
      <w:r w:rsidRPr="009F6AAE">
        <w:rPr>
          <w:rFonts w:eastAsia="Calibri"/>
          <w:noProof/>
          <w:szCs w:val="24"/>
        </w:rPr>
        <w:t xml:space="preserve">2024 metais planuota surinkti 3 914 tūkst. Eur Vietinės rinkliavos mokėtojų lėšų, faktiškai surinktos Vietinės rinkliavos mokėtojų lėšos sudarė 3 805,7 tūkst. Eur. Lyginant planuotas ir faktiškai surinktas rinkliavos lėšas, Vietinės rinkliavos mokėtojai sumokėjo 108,3 tūkst. Eur mažiau, nei buvo planuota. </w:t>
      </w:r>
    </w:p>
    <w:p w14:paraId="5FD66A31" w14:textId="77777777" w:rsidR="006C3BF4" w:rsidRDefault="006C3BF4" w:rsidP="006C3BF4">
      <w:pPr>
        <w:spacing w:line="276" w:lineRule="auto"/>
        <w:ind w:firstLine="567"/>
        <w:jc w:val="both"/>
        <w:rPr>
          <w:rFonts w:eastAsia="Calibri"/>
          <w:noProof/>
          <w:szCs w:val="24"/>
        </w:rPr>
      </w:pPr>
      <w:r w:rsidRPr="009F6AAE">
        <w:rPr>
          <w:rFonts w:eastAsia="Calibri"/>
          <w:noProof/>
          <w:szCs w:val="24"/>
        </w:rPr>
        <w:t>Siekiant padidinti rinkliavos lėšų surinkimą, Bendrovė planuoja kreipti dar didesnį dėmesį efektyvesniam skolų išieškojimui 2024 m. bei taikyti papildomas priemones, skatinančias mokėtojus Vietinės rinkliavos mokestį sumokėti laiku.</w:t>
      </w:r>
    </w:p>
    <w:p w14:paraId="3FB4CACB" w14:textId="77777777" w:rsidR="006C3BF4" w:rsidRDefault="006C3BF4" w:rsidP="006C3BF4">
      <w:pPr>
        <w:spacing w:line="276" w:lineRule="auto"/>
        <w:ind w:firstLine="567"/>
        <w:jc w:val="both"/>
        <w:rPr>
          <w:rFonts w:eastAsia="Calibri"/>
          <w:noProof/>
          <w:szCs w:val="24"/>
        </w:rPr>
      </w:pPr>
    </w:p>
    <w:p w14:paraId="15D4A44B" w14:textId="77777777" w:rsidR="006C3BF4" w:rsidRPr="009F6AAE" w:rsidRDefault="006C3BF4" w:rsidP="006C3BF4">
      <w:pPr>
        <w:spacing w:before="160" w:after="60" w:line="276" w:lineRule="auto"/>
        <w:rPr>
          <w:b/>
          <w:i/>
          <w:iCs/>
          <w:szCs w:val="24"/>
          <w:u w:val="single"/>
        </w:rPr>
      </w:pPr>
      <w:r w:rsidRPr="009F6AAE">
        <w:rPr>
          <w:b/>
          <w:i/>
          <w:iCs/>
          <w:szCs w:val="24"/>
          <w:u w:val="single"/>
        </w:rPr>
        <w:lastRenderedPageBreak/>
        <w:t>Informacija apie nesumokėtų Vietinės rinkliavos įmokų išieškojimą</w:t>
      </w:r>
    </w:p>
    <w:p w14:paraId="19AF7CDB" w14:textId="77777777" w:rsidR="006C3BF4" w:rsidRPr="009F6AAE" w:rsidRDefault="006C3BF4" w:rsidP="006C3BF4">
      <w:pPr>
        <w:spacing w:line="276" w:lineRule="auto"/>
        <w:ind w:firstLine="567"/>
        <w:jc w:val="both"/>
        <w:rPr>
          <w:rFonts w:eastAsia="Calibri"/>
          <w:noProof/>
          <w:szCs w:val="24"/>
        </w:rPr>
      </w:pPr>
      <w:r w:rsidRPr="009F6AAE">
        <w:rPr>
          <w:rFonts w:eastAsia="Calibri"/>
          <w:i/>
          <w:iCs/>
          <w:noProof/>
          <w:color w:val="000000"/>
          <w:sz w:val="20"/>
          <w:u w:val="single"/>
        </w:rPr>
        <mc:AlternateContent>
          <mc:Choice Requires="wps">
            <w:drawing>
              <wp:anchor distT="45720" distB="45720" distL="114300" distR="114300" simplePos="0" relativeHeight="251677696" behindDoc="0" locked="0" layoutInCell="1" allowOverlap="1" wp14:anchorId="37B1F561" wp14:editId="411F5D42">
                <wp:simplePos x="0" y="0"/>
                <wp:positionH relativeFrom="margin">
                  <wp:posOffset>2205990</wp:posOffset>
                </wp:positionH>
                <wp:positionV relativeFrom="paragraph">
                  <wp:posOffset>15240</wp:posOffset>
                </wp:positionV>
                <wp:extent cx="3902075" cy="2472055"/>
                <wp:effectExtent l="0" t="0" r="22225" b="23495"/>
                <wp:wrapSquare wrapText="bothSides"/>
                <wp:docPr id="8"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2075" cy="2472055"/>
                        </a:xfrm>
                        <a:prstGeom prst="rect">
                          <a:avLst/>
                        </a:prstGeom>
                        <a:solidFill>
                          <a:srgbClr val="FFFFFF"/>
                        </a:solidFill>
                        <a:ln w="9525">
                          <a:solidFill>
                            <a:sysClr val="window" lastClr="FFFFFF">
                              <a:lumMod val="85000"/>
                            </a:sysClr>
                          </a:solidFill>
                          <a:miter lim="800000"/>
                          <a:headEnd/>
                          <a:tailEnd/>
                        </a:ln>
                      </wps:spPr>
                      <wps:txbx>
                        <w:txbxContent>
                          <w:p w14:paraId="260C2767" w14:textId="77777777" w:rsidR="006C3BF4" w:rsidRPr="009F3A36" w:rsidRDefault="006C3BF4" w:rsidP="006C3BF4">
                            <w:pPr>
                              <w:rPr>
                                <w:i/>
                                <w:iCs/>
                                <w:color w:val="000000"/>
                                <w:sz w:val="20"/>
                                <w:u w:val="single"/>
                              </w:rPr>
                            </w:pPr>
                            <w:r>
                              <w:rPr>
                                <w:i/>
                                <w:iCs/>
                                <w:color w:val="000000"/>
                                <w:sz w:val="20"/>
                                <w:u w:val="single"/>
                              </w:rPr>
                              <w:t>9</w:t>
                            </w:r>
                            <w:r w:rsidRPr="009F3A36">
                              <w:rPr>
                                <w:i/>
                                <w:iCs/>
                                <w:color w:val="000000"/>
                                <w:sz w:val="20"/>
                                <w:u w:val="single"/>
                              </w:rPr>
                              <w:t xml:space="preserve"> diagrama. 2024 m. planuotos ir surinktos rinkliavos lėšos pagal savivaldybes (tūkst. Eur)</w:t>
                            </w:r>
                            <w:r w:rsidRPr="009F3A36">
                              <w:rPr>
                                <w:sz w:val="20"/>
                              </w:rPr>
                              <w:t xml:space="preserve"> </w:t>
                            </w:r>
                            <w:r w:rsidRPr="009F3A36">
                              <w:rPr>
                                <w:noProof/>
                                <w:sz w:val="20"/>
                              </w:rPr>
                              <w:drawing>
                                <wp:inline distT="0" distB="0" distL="0" distR="0" wp14:anchorId="3B506F8A" wp14:editId="17D3C1CC">
                                  <wp:extent cx="3776345" cy="2185670"/>
                                  <wp:effectExtent l="0" t="0" r="14605" b="5080"/>
                                  <wp:docPr id="1229101142" name="Diagrama 1">
                                    <a:extLst xmlns:a="http://schemas.openxmlformats.org/drawingml/2006/main">
                                      <a:ext uri="{FF2B5EF4-FFF2-40B4-BE49-F238E27FC236}">
                                        <a16:creationId xmlns:a16="http://schemas.microsoft.com/office/drawing/2014/main" id="{5AA6C43D-2E6A-EADA-F46F-90989E1D61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9F3A36">
                              <w:rPr>
                                <w:sz w:val="20"/>
                              </w:rPr>
                              <w:t xml:space="preserve"> </w:t>
                            </w:r>
                            <w:r w:rsidRPr="009F3A36">
                              <w:rPr>
                                <w:noProof/>
                                <w:sz w:val="20"/>
                              </w:rPr>
                              <w:drawing>
                                <wp:inline distT="0" distB="0" distL="0" distR="0" wp14:anchorId="31BE7F95" wp14:editId="7431541D">
                                  <wp:extent cx="3575685" cy="1952625"/>
                                  <wp:effectExtent l="0" t="0" r="5715" b="0"/>
                                  <wp:docPr id="488093864" name="Diagrama 488093864">
                                    <a:extLst xmlns:a="http://schemas.openxmlformats.org/drawingml/2006/main">
                                      <a:ext uri="{FF2B5EF4-FFF2-40B4-BE49-F238E27FC236}">
                                        <a16:creationId xmlns:a16="http://schemas.microsoft.com/office/drawing/2014/main" id="{B430C320-28E0-75E6-AE08-4D45776170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B1F561" id="_x0000_s1049" type="#_x0000_t202" style="position:absolute;left:0;text-align:left;margin-left:173.7pt;margin-top:1.2pt;width:307.25pt;height:194.6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" strokecolor="#d9d9d9">
                <v:textbox>
                  <w:txbxContent>
                    <w:p w14:paraId="260C2767" w14:textId="77777777" w:rsidR="006C3BF4" w:rsidRPr="009F3A36" w:rsidRDefault="006C3BF4" w:rsidP="006C3BF4">
                      <w:pPr>
                        <w:rPr>
                          <w:i/>
                          <w:iCs/>
                          <w:color w:val="000000"/>
                          <w:sz w:val="20"/>
                          <w:u w:val="single"/>
                        </w:rPr>
                      </w:pPr>
                      <w:r>
                        <w:rPr>
                          <w:i/>
                          <w:iCs/>
                          <w:color w:val="000000"/>
                          <w:sz w:val="20"/>
                          <w:u w:val="single"/>
                        </w:rPr>
                        <w:t>9</w:t>
                      </w:r>
                      <w:r w:rsidRPr="009F3A36">
                        <w:rPr>
                          <w:i/>
                          <w:iCs/>
                          <w:color w:val="000000"/>
                          <w:sz w:val="20"/>
                          <w:u w:val="single"/>
                        </w:rPr>
                        <w:t xml:space="preserve"> diagrama. 2024 m. planuotos ir surinktos rinkliavos lėšos pagal savivaldybes (tūkst. Eur)</w:t>
                      </w:r>
                      <w:r w:rsidRPr="009F3A36">
                        <w:rPr>
                          <w:sz w:val="20"/>
                        </w:rPr>
                        <w:t xml:space="preserve"> </w:t>
                      </w:r>
                      <w:r w:rsidRPr="009F3A36">
                        <w:rPr>
                          <w:noProof/>
                          <w:sz w:val="20"/>
                        </w:rPr>
                        <w:drawing>
                          <wp:inline distT="0" distB="0" distL="0" distR="0" wp14:anchorId="3B506F8A" wp14:editId="17D3C1CC">
                            <wp:extent cx="3776345" cy="2185670"/>
                            <wp:effectExtent l="0" t="0" r="14605" b="5080"/>
                            <wp:docPr id="1229101142" name="Diagrama 1">
                              <a:extLst xmlns:a="http://schemas.openxmlformats.org/drawingml/2006/main">
                                <a:ext uri="{FF2B5EF4-FFF2-40B4-BE49-F238E27FC236}">
                                  <a16:creationId xmlns:a16="http://schemas.microsoft.com/office/drawing/2014/main" id="{5AA6C43D-2E6A-EADA-F46F-90989E1D61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r w:rsidRPr="009F3A36">
                        <w:rPr>
                          <w:sz w:val="20"/>
                        </w:rPr>
                        <w:t xml:space="preserve"> </w:t>
                      </w:r>
                      <w:r w:rsidRPr="009F3A36">
                        <w:rPr>
                          <w:noProof/>
                          <w:sz w:val="20"/>
                        </w:rPr>
                        <w:drawing>
                          <wp:inline distT="0" distB="0" distL="0" distR="0" wp14:anchorId="31BE7F95" wp14:editId="7431541D">
                            <wp:extent cx="3575685" cy="1952625"/>
                            <wp:effectExtent l="0" t="0" r="5715" b="0"/>
                            <wp:docPr id="488093864" name="Diagrama 488093864">
                              <a:extLst xmlns:a="http://schemas.openxmlformats.org/drawingml/2006/main">
                                <a:ext uri="{FF2B5EF4-FFF2-40B4-BE49-F238E27FC236}">
                                  <a16:creationId xmlns:a16="http://schemas.microsoft.com/office/drawing/2014/main" id="{B430C320-28E0-75E6-AE08-4D45776170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txbxContent>
                </v:textbox>
                <w10:wrap type="square" anchorx="margin"/>
              </v:shape>
            </w:pict>
          </mc:Fallback>
        </mc:AlternateContent>
      </w:r>
      <w:r w:rsidRPr="009F6AAE">
        <w:rPr>
          <w:rFonts w:eastAsia="Calibri"/>
          <w:noProof/>
          <w:szCs w:val="24"/>
        </w:rPr>
        <w:t xml:space="preserve">2024 m. Bendrovė pradėjo 1 640 </w:t>
      </w:r>
      <w:r w:rsidRPr="009F6AAE">
        <w:rPr>
          <w:rFonts w:eastAsia="Calibri"/>
          <w:i/>
          <w:iCs/>
          <w:noProof/>
          <w:szCs w:val="24"/>
        </w:rPr>
        <w:t>(2023 m. – 1 396)</w:t>
      </w:r>
      <w:r w:rsidRPr="009F6AAE">
        <w:rPr>
          <w:rFonts w:eastAsia="Calibri"/>
          <w:noProof/>
          <w:szCs w:val="24"/>
        </w:rPr>
        <w:t xml:space="preserve"> skolų išieškojimo procedūras dėl nesumokėtų Vietinės rinkliavos įmokų Tauragės regione</w:t>
      </w:r>
      <w:r w:rsidRPr="009F6AAE">
        <w:rPr>
          <w:rFonts w:eastAsia="Calibri"/>
          <w:i/>
          <w:noProof/>
          <w:szCs w:val="24"/>
        </w:rPr>
        <w:t xml:space="preserve">. </w:t>
      </w:r>
      <w:r w:rsidRPr="009F6AAE">
        <w:rPr>
          <w:rFonts w:eastAsia="Calibri"/>
          <w:noProof/>
          <w:szCs w:val="24"/>
        </w:rPr>
        <w:t xml:space="preserve">Bendra išieškomų Vietinės rinkliavos įmokų skolų suma sudarė 149,1 tūkst. Eur </w:t>
      </w:r>
      <w:r w:rsidRPr="009F6AAE">
        <w:rPr>
          <w:rFonts w:eastAsia="Calibri"/>
          <w:i/>
          <w:iCs/>
          <w:noProof/>
          <w:szCs w:val="24"/>
        </w:rPr>
        <w:t>(2023 m. – 142,4 tūkst. Eur)</w:t>
      </w:r>
      <w:r w:rsidRPr="009F6AAE">
        <w:rPr>
          <w:rFonts w:eastAsia="Calibri"/>
          <w:noProof/>
          <w:szCs w:val="24"/>
        </w:rPr>
        <w:t xml:space="preserve">. Pagal pradėtas skolų </w:t>
      </w:r>
    </w:p>
    <w:p w14:paraId="7C55AC74" w14:textId="77777777" w:rsidR="006C3BF4" w:rsidRPr="009F6AAE" w:rsidRDefault="006C3BF4" w:rsidP="006C3BF4">
      <w:pPr>
        <w:spacing w:line="276" w:lineRule="auto"/>
        <w:jc w:val="both"/>
        <w:rPr>
          <w:rFonts w:eastAsia="Calibri"/>
          <w:b/>
          <w:bCs/>
          <w:noProof/>
          <w:szCs w:val="24"/>
          <w:u w:val="single"/>
        </w:rPr>
      </w:pPr>
      <w:r w:rsidRPr="009F6AAE">
        <w:rPr>
          <w:rFonts w:eastAsia="Calibri"/>
          <w:i/>
          <w:iCs/>
          <w:noProof/>
          <w:color w:val="000000"/>
          <w:sz w:val="20"/>
          <w:u w:val="single"/>
        </w:rPr>
        <mc:AlternateContent>
          <mc:Choice Requires="wps">
            <w:drawing>
              <wp:anchor distT="45720" distB="45720" distL="114300" distR="114300" simplePos="0" relativeHeight="251678720" behindDoc="0" locked="0" layoutInCell="1" allowOverlap="1" wp14:anchorId="6B4990B4" wp14:editId="00414088">
                <wp:simplePos x="0" y="0"/>
                <wp:positionH relativeFrom="margin">
                  <wp:posOffset>2206625</wp:posOffset>
                </wp:positionH>
                <wp:positionV relativeFrom="paragraph">
                  <wp:posOffset>714375</wp:posOffset>
                </wp:positionV>
                <wp:extent cx="3900805" cy="2649855"/>
                <wp:effectExtent l="0" t="0" r="23495" b="17145"/>
                <wp:wrapSquare wrapText="bothSides"/>
                <wp:docPr id="22"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0805" cy="2649855"/>
                        </a:xfrm>
                        <a:prstGeom prst="rect">
                          <a:avLst/>
                        </a:prstGeom>
                        <a:solidFill>
                          <a:srgbClr val="FFFFFF"/>
                        </a:solidFill>
                        <a:ln w="9525">
                          <a:solidFill>
                            <a:sysClr val="window" lastClr="FFFFFF">
                              <a:lumMod val="85000"/>
                            </a:sysClr>
                          </a:solidFill>
                          <a:miter lim="800000"/>
                          <a:headEnd/>
                          <a:tailEnd/>
                        </a:ln>
                      </wps:spPr>
                      <wps:txbx>
                        <w:txbxContent>
                          <w:p w14:paraId="2374C656" w14:textId="77777777" w:rsidR="006C3BF4" w:rsidRPr="00016EBF" w:rsidRDefault="006C3BF4" w:rsidP="006C3BF4">
                            <w:pPr>
                              <w:rPr>
                                <w:i/>
                                <w:iCs/>
                                <w:color w:val="000000"/>
                                <w:sz w:val="20"/>
                                <w:u w:val="single"/>
                              </w:rPr>
                            </w:pPr>
                            <w:r>
                              <w:rPr>
                                <w:i/>
                                <w:iCs/>
                                <w:color w:val="000000"/>
                                <w:sz w:val="20"/>
                                <w:u w:val="single"/>
                              </w:rPr>
                              <w:t>10</w:t>
                            </w:r>
                            <w:r w:rsidRPr="00016EBF">
                              <w:rPr>
                                <w:i/>
                                <w:iCs/>
                                <w:color w:val="000000"/>
                                <w:sz w:val="20"/>
                                <w:u w:val="single"/>
                              </w:rPr>
                              <w:t xml:space="preserve"> diagrama. </w:t>
                            </w:r>
                            <w:r>
                              <w:rPr>
                                <w:i/>
                                <w:iCs/>
                                <w:color w:val="000000"/>
                                <w:sz w:val="20"/>
                                <w:u w:val="single"/>
                              </w:rPr>
                              <w:t>I</w:t>
                            </w:r>
                            <w:r w:rsidRPr="005E2A25">
                              <w:rPr>
                                <w:i/>
                                <w:iCs/>
                                <w:color w:val="000000"/>
                                <w:sz w:val="20"/>
                                <w:u w:val="single"/>
                              </w:rPr>
                              <w:t>šieškotų rinkliavos lėšų sum</w:t>
                            </w:r>
                            <w:r>
                              <w:rPr>
                                <w:i/>
                                <w:iCs/>
                                <w:color w:val="000000"/>
                                <w:sz w:val="20"/>
                                <w:u w:val="single"/>
                              </w:rPr>
                              <w:t>ų</w:t>
                            </w:r>
                            <w:r w:rsidRPr="005E2A25">
                              <w:rPr>
                                <w:i/>
                                <w:iCs/>
                                <w:color w:val="000000"/>
                                <w:sz w:val="20"/>
                                <w:u w:val="single"/>
                              </w:rPr>
                              <w:t xml:space="preserve"> ikiteisminiu būdu ir teismine tvarka</w:t>
                            </w:r>
                            <w:r>
                              <w:rPr>
                                <w:i/>
                                <w:iCs/>
                                <w:color w:val="000000"/>
                                <w:sz w:val="20"/>
                                <w:u w:val="single"/>
                              </w:rPr>
                              <w:t xml:space="preserve"> palyginimas </w:t>
                            </w:r>
                            <w:r w:rsidRPr="005E2A25">
                              <w:rPr>
                                <w:i/>
                                <w:iCs/>
                                <w:color w:val="000000"/>
                                <w:sz w:val="20"/>
                                <w:u w:val="single"/>
                              </w:rPr>
                              <w:t>pagal savivaldybes (Eur)</w:t>
                            </w:r>
                          </w:p>
                          <w:p w14:paraId="51E99700" w14:textId="77777777" w:rsidR="006C3BF4" w:rsidRDefault="006C3BF4" w:rsidP="006C3BF4">
                            <w:pPr>
                              <w:jc w:val="center"/>
                            </w:pPr>
                            <w:r>
                              <w:rPr>
                                <w:noProof/>
                              </w:rPr>
                              <w:drawing>
                                <wp:inline distT="0" distB="0" distL="0" distR="0" wp14:anchorId="0952B8F7" wp14:editId="458E86AA">
                                  <wp:extent cx="3667760" cy="2345267"/>
                                  <wp:effectExtent l="0" t="0" r="8890" b="17145"/>
                                  <wp:docPr id="604892556" name="Diagrama 1">
                                    <a:extLst xmlns:a="http://schemas.openxmlformats.org/drawingml/2006/main">
                                      <a:ext uri="{FF2B5EF4-FFF2-40B4-BE49-F238E27FC236}">
                                        <a16:creationId xmlns:a16="http://schemas.microsoft.com/office/drawing/2014/main" id="{B4967741-0CB3-2F47-B282-3444FBA581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4990B4" id="_x0000_s1050" type="#_x0000_t202" style="position:absolute;left:0;text-align:left;margin-left:173.75pt;margin-top:56.25pt;width:307.15pt;height:208.65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" strokecolor="#d9d9d9">
                <v:textbox>
                  <w:txbxContent>
                    <w:p w14:paraId="2374C656" w14:textId="77777777" w:rsidR="006C3BF4" w:rsidRPr="00016EBF" w:rsidRDefault="006C3BF4" w:rsidP="006C3BF4">
                      <w:pPr>
                        <w:rPr>
                          <w:i/>
                          <w:iCs/>
                          <w:color w:val="000000"/>
                          <w:sz w:val="20"/>
                          <w:u w:val="single"/>
                        </w:rPr>
                      </w:pPr>
                      <w:r>
                        <w:rPr>
                          <w:i/>
                          <w:iCs/>
                          <w:color w:val="000000"/>
                          <w:sz w:val="20"/>
                          <w:u w:val="single"/>
                        </w:rPr>
                        <w:t>10</w:t>
                      </w:r>
                      <w:r w:rsidRPr="00016EBF">
                        <w:rPr>
                          <w:i/>
                          <w:iCs/>
                          <w:color w:val="000000"/>
                          <w:sz w:val="20"/>
                          <w:u w:val="single"/>
                        </w:rPr>
                        <w:t xml:space="preserve"> diagrama. </w:t>
                      </w:r>
                      <w:r>
                        <w:rPr>
                          <w:i/>
                          <w:iCs/>
                          <w:color w:val="000000"/>
                          <w:sz w:val="20"/>
                          <w:u w:val="single"/>
                        </w:rPr>
                        <w:t>I</w:t>
                      </w:r>
                      <w:r w:rsidRPr="005E2A25">
                        <w:rPr>
                          <w:i/>
                          <w:iCs/>
                          <w:color w:val="000000"/>
                          <w:sz w:val="20"/>
                          <w:u w:val="single"/>
                        </w:rPr>
                        <w:t>šieškotų rinkliavos lėšų sum</w:t>
                      </w:r>
                      <w:r>
                        <w:rPr>
                          <w:i/>
                          <w:iCs/>
                          <w:color w:val="000000"/>
                          <w:sz w:val="20"/>
                          <w:u w:val="single"/>
                        </w:rPr>
                        <w:t>ų</w:t>
                      </w:r>
                      <w:r w:rsidRPr="005E2A25">
                        <w:rPr>
                          <w:i/>
                          <w:iCs/>
                          <w:color w:val="000000"/>
                          <w:sz w:val="20"/>
                          <w:u w:val="single"/>
                        </w:rPr>
                        <w:t xml:space="preserve"> ikiteisminiu būdu ir teismine tvarka</w:t>
                      </w:r>
                      <w:r>
                        <w:rPr>
                          <w:i/>
                          <w:iCs/>
                          <w:color w:val="000000"/>
                          <w:sz w:val="20"/>
                          <w:u w:val="single"/>
                        </w:rPr>
                        <w:t xml:space="preserve"> palyginimas </w:t>
                      </w:r>
                      <w:r w:rsidRPr="005E2A25">
                        <w:rPr>
                          <w:i/>
                          <w:iCs/>
                          <w:color w:val="000000"/>
                          <w:sz w:val="20"/>
                          <w:u w:val="single"/>
                        </w:rPr>
                        <w:t>pagal savivaldybes (Eur)</w:t>
                      </w:r>
                    </w:p>
                    <w:p w14:paraId="51E99700" w14:textId="77777777" w:rsidR="006C3BF4" w:rsidRDefault="006C3BF4" w:rsidP="006C3BF4">
                      <w:pPr>
                        <w:jc w:val="center"/>
                      </w:pPr>
                      <w:r>
                        <w:rPr>
                          <w:noProof/>
                        </w:rPr>
                        <w:drawing>
                          <wp:inline distT="0" distB="0" distL="0" distR="0" wp14:anchorId="0952B8F7" wp14:editId="458E86AA">
                            <wp:extent cx="3667760" cy="2345267"/>
                            <wp:effectExtent l="0" t="0" r="8890" b="17145"/>
                            <wp:docPr id="604892556" name="Diagrama 1">
                              <a:extLst xmlns:a="http://schemas.openxmlformats.org/drawingml/2006/main">
                                <a:ext uri="{FF2B5EF4-FFF2-40B4-BE49-F238E27FC236}">
                                  <a16:creationId xmlns:a16="http://schemas.microsoft.com/office/drawing/2014/main" id="{B4967741-0CB3-2F47-B282-3444FBA581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txbxContent>
                </v:textbox>
                <w10:wrap type="square" anchorx="margin"/>
              </v:shape>
            </w:pict>
          </mc:Fallback>
        </mc:AlternateContent>
      </w:r>
      <w:r w:rsidRPr="009F6AAE">
        <w:rPr>
          <w:rFonts w:eastAsia="Calibri"/>
          <w:noProof/>
          <w:szCs w:val="24"/>
        </w:rPr>
        <w:t>išieškojimo procedūras 2024 metais Vietinės rinkliavos mokėtojai sumokėjo 72,6</w:t>
      </w:r>
      <w:r w:rsidRPr="009F6AAE">
        <w:rPr>
          <w:rFonts w:eastAsia="Calibri"/>
          <w:i/>
          <w:iCs/>
          <w:noProof/>
          <w:szCs w:val="24"/>
        </w:rPr>
        <w:t xml:space="preserve"> </w:t>
      </w:r>
      <w:r w:rsidRPr="009F6AAE">
        <w:rPr>
          <w:rFonts w:eastAsia="Calibri"/>
          <w:noProof/>
          <w:szCs w:val="24"/>
        </w:rPr>
        <w:t xml:space="preserve">tūkst. Eur </w:t>
      </w:r>
      <w:r w:rsidRPr="009F6AAE">
        <w:rPr>
          <w:rFonts w:eastAsia="Calibri"/>
          <w:i/>
          <w:iCs/>
          <w:noProof/>
          <w:szCs w:val="24"/>
        </w:rPr>
        <w:t xml:space="preserve">(2023 m. – 59,3 tūkst. Eur). </w:t>
      </w:r>
      <w:r w:rsidRPr="009F6AAE">
        <w:rPr>
          <w:rFonts w:eastAsia="Calibri"/>
          <w:noProof/>
          <w:szCs w:val="24"/>
        </w:rPr>
        <w:t xml:space="preserve">Bendras Vietinės rinkliavos mokėtojų įsiskolinimų išieškojimas nuo išieškomų sumų 2024 m. sudarė </w:t>
      </w:r>
      <w:r w:rsidRPr="009F6AAE">
        <w:rPr>
          <w:rFonts w:eastAsia="Calibri"/>
          <w:b/>
          <w:bCs/>
          <w:noProof/>
          <w:szCs w:val="24"/>
          <w:u w:val="single"/>
        </w:rPr>
        <w:t>48,7 proc.</w:t>
      </w:r>
    </w:p>
    <w:p w14:paraId="7DC5E89B" w14:textId="77777777" w:rsidR="006C3BF4" w:rsidRPr="009F6AAE" w:rsidRDefault="006C3BF4" w:rsidP="006C3BF4">
      <w:pPr>
        <w:spacing w:line="276" w:lineRule="auto"/>
        <w:ind w:firstLine="567"/>
        <w:jc w:val="both"/>
        <w:rPr>
          <w:rFonts w:eastAsia="Calibri"/>
          <w:noProof/>
          <w:szCs w:val="24"/>
        </w:rPr>
      </w:pPr>
      <w:bookmarkStart w:id="22" w:name="_Hlk194058131"/>
      <w:r w:rsidRPr="009F6AAE">
        <w:rPr>
          <w:rFonts w:eastAsia="Calibri"/>
          <w:noProof/>
          <w:szCs w:val="24"/>
        </w:rPr>
        <w:t>2024 m. skolų išieškojimas iš rinkliavos mokėtojų taip pat buvo vykdomas ir per antstolį. Iš viso išieškota 21,1 tūkst. Eur (</w:t>
      </w:r>
      <w:r w:rsidRPr="009F6AAE">
        <w:rPr>
          <w:rFonts w:eastAsia="Calibri"/>
          <w:i/>
          <w:iCs/>
          <w:noProof/>
          <w:szCs w:val="24"/>
        </w:rPr>
        <w:t>Tauragės – 7,1 tūkst. Eur, Jurbarko – 6,3 tūkst. Eur, Šilalės – 3,3 tūkst. Eur, Pagėgių – 4,4 tūkst. Eur</w:t>
      </w:r>
      <w:r w:rsidRPr="009F6AAE">
        <w:rPr>
          <w:rFonts w:eastAsia="Calibri"/>
          <w:noProof/>
          <w:szCs w:val="24"/>
        </w:rPr>
        <w:t>).</w:t>
      </w:r>
    </w:p>
    <w:bookmarkEnd w:id="22"/>
    <w:p w14:paraId="2C7975ED" w14:textId="77777777" w:rsidR="006C3BF4" w:rsidRPr="009F6AAE" w:rsidRDefault="006C3BF4" w:rsidP="006C3BF4">
      <w:pPr>
        <w:spacing w:before="160" w:after="60" w:line="276" w:lineRule="auto"/>
        <w:jc w:val="both"/>
        <w:rPr>
          <w:rFonts w:eastAsia="Calibri"/>
          <w:b/>
          <w:i/>
          <w:iCs/>
          <w:noProof/>
          <w:szCs w:val="24"/>
          <w:u w:val="single"/>
        </w:rPr>
      </w:pPr>
      <w:r w:rsidRPr="009F6AAE">
        <w:rPr>
          <w:rFonts w:eastAsia="Calibri"/>
          <w:b/>
          <w:i/>
          <w:iCs/>
          <w:noProof/>
          <w:szCs w:val="24"/>
          <w:u w:val="single"/>
        </w:rPr>
        <w:t>Viešieji pirkimai</w:t>
      </w:r>
    </w:p>
    <w:p w14:paraId="4AADC310" w14:textId="77777777" w:rsidR="006C3BF4" w:rsidRPr="00CB5C5D" w:rsidRDefault="006C3BF4" w:rsidP="006C3BF4">
      <w:pPr>
        <w:spacing w:line="276" w:lineRule="auto"/>
        <w:ind w:firstLine="567"/>
        <w:jc w:val="both"/>
        <w:rPr>
          <w:iCs/>
          <w:szCs w:val="24"/>
        </w:rPr>
      </w:pPr>
      <w:bookmarkStart w:id="23" w:name="_Toc102057248"/>
      <w:r w:rsidRPr="00CB5C5D">
        <w:rPr>
          <w:iCs/>
          <w:szCs w:val="24"/>
        </w:rPr>
        <w:t xml:space="preserve">2024 m. įvykdyta viešųjų pirkimų, kurių vertė – 3 341,6 tūkst. Eur su PVM. </w:t>
      </w:r>
    </w:p>
    <w:p w14:paraId="07211EF9" w14:textId="77777777" w:rsidR="006C3BF4" w:rsidRPr="00CB5C5D" w:rsidRDefault="006C3BF4" w:rsidP="006C3BF4">
      <w:pPr>
        <w:spacing w:line="276" w:lineRule="auto"/>
        <w:ind w:firstLine="567"/>
        <w:jc w:val="both"/>
        <w:rPr>
          <w:iCs/>
          <w:szCs w:val="24"/>
        </w:rPr>
      </w:pPr>
      <w:r w:rsidRPr="001822F0">
        <w:rPr>
          <w:noProof/>
          <w:highlight w:val="yellow"/>
        </w:rPr>
        <mc:AlternateContent>
          <mc:Choice Requires="wps">
            <w:drawing>
              <wp:anchor distT="45720" distB="45720" distL="114300" distR="114300" simplePos="0" relativeHeight="251679744" behindDoc="0" locked="0" layoutInCell="1" allowOverlap="1" wp14:anchorId="62554DB0" wp14:editId="7D924030">
                <wp:simplePos x="0" y="0"/>
                <wp:positionH relativeFrom="margin">
                  <wp:posOffset>2377440</wp:posOffset>
                </wp:positionH>
                <wp:positionV relativeFrom="paragraph">
                  <wp:posOffset>78105</wp:posOffset>
                </wp:positionV>
                <wp:extent cx="3689350" cy="2244090"/>
                <wp:effectExtent l="0" t="0" r="25400" b="22860"/>
                <wp:wrapSquare wrapText="bothSides"/>
                <wp:docPr id="20"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350" cy="2244090"/>
                        </a:xfrm>
                        <a:prstGeom prst="rect">
                          <a:avLst/>
                        </a:prstGeom>
                        <a:solidFill>
                          <a:srgbClr val="FFFFFF"/>
                        </a:solidFill>
                        <a:ln w="9525">
                          <a:solidFill>
                            <a:schemeClr val="bg1">
                              <a:lumMod val="85000"/>
                            </a:schemeClr>
                          </a:solidFill>
                          <a:miter lim="800000"/>
                          <a:headEnd/>
                          <a:tailEnd/>
                        </a:ln>
                      </wps:spPr>
                      <wps:txbx>
                        <w:txbxContent>
                          <w:p w14:paraId="07D104AC" w14:textId="77777777" w:rsidR="006C3BF4" w:rsidRDefault="006C3BF4" w:rsidP="006C3BF4">
                            <w:pPr>
                              <w:spacing w:line="360" w:lineRule="auto"/>
                            </w:pPr>
                            <w:r w:rsidRPr="00295419">
                              <w:rPr>
                                <w:i/>
                                <w:iCs/>
                                <w:color w:val="000000"/>
                                <w:sz w:val="20"/>
                                <w:u w:val="single"/>
                              </w:rPr>
                              <w:t>1</w:t>
                            </w:r>
                            <w:r>
                              <w:rPr>
                                <w:i/>
                                <w:iCs/>
                                <w:color w:val="000000"/>
                                <w:sz w:val="20"/>
                                <w:u w:val="single"/>
                              </w:rPr>
                              <w:t>1</w:t>
                            </w:r>
                            <w:r w:rsidRPr="00295419">
                              <w:rPr>
                                <w:i/>
                                <w:iCs/>
                                <w:color w:val="000000"/>
                                <w:sz w:val="20"/>
                                <w:u w:val="single"/>
                              </w:rPr>
                              <w:t xml:space="preserve"> diagrama. Įvykdytų </w:t>
                            </w:r>
                            <w:r>
                              <w:rPr>
                                <w:i/>
                                <w:iCs/>
                                <w:color w:val="000000"/>
                                <w:sz w:val="20"/>
                                <w:u w:val="single"/>
                              </w:rPr>
                              <w:t>pirkimų sumų palyginimas tūkst. Eur su PVM</w:t>
                            </w:r>
                          </w:p>
                          <w:p w14:paraId="78ACF6F3" w14:textId="77777777" w:rsidR="006C3BF4" w:rsidRDefault="006C3BF4" w:rsidP="006C3BF4">
                            <w:r w:rsidRPr="00CB5C5D">
                              <w:rPr>
                                <w:noProof/>
                              </w:rPr>
                              <w:drawing>
                                <wp:inline distT="0" distB="0" distL="0" distR="0" wp14:anchorId="1E8AB886" wp14:editId="4AD5A40D">
                                  <wp:extent cx="3487479" cy="2143760"/>
                                  <wp:effectExtent l="0" t="0" r="17780" b="8890"/>
                                  <wp:docPr id="932872525" name="Diagrama 1">
                                    <a:extLst xmlns:a="http://schemas.openxmlformats.org/drawingml/2006/main">
                                      <a:ext uri="{FF2B5EF4-FFF2-40B4-BE49-F238E27FC236}">
                                        <a16:creationId xmlns:a16="http://schemas.microsoft.com/office/drawing/2014/main" id="{E24DEC98-A209-25E8-61B2-227436AB1A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554DB0" id="_x0000_s1051" type="#_x0000_t202" style="position:absolute;left:0;text-align:left;margin-left:187.2pt;margin-top:6.15pt;width:290.5pt;height:176.7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" strokecolor="#d8d8d8 [2732]">
                <v:textbox>
                  <w:txbxContent>
                    <w:p w14:paraId="07D104AC" w14:textId="77777777" w:rsidR="006C3BF4" w:rsidRDefault="006C3BF4" w:rsidP="006C3BF4">
                      <w:pPr>
                        <w:spacing w:line="360" w:lineRule="auto"/>
                      </w:pPr>
                      <w:r w:rsidRPr="00295419">
                        <w:rPr>
                          <w:i/>
                          <w:iCs/>
                          <w:color w:val="000000"/>
                          <w:sz w:val="20"/>
                          <w:u w:val="single"/>
                        </w:rPr>
                        <w:t>1</w:t>
                      </w:r>
                      <w:r>
                        <w:rPr>
                          <w:i/>
                          <w:iCs/>
                          <w:color w:val="000000"/>
                          <w:sz w:val="20"/>
                          <w:u w:val="single"/>
                        </w:rPr>
                        <w:t>1</w:t>
                      </w:r>
                      <w:r w:rsidRPr="00295419">
                        <w:rPr>
                          <w:i/>
                          <w:iCs/>
                          <w:color w:val="000000"/>
                          <w:sz w:val="20"/>
                          <w:u w:val="single"/>
                        </w:rPr>
                        <w:t xml:space="preserve"> diagrama. Įvykdytų </w:t>
                      </w:r>
                      <w:r>
                        <w:rPr>
                          <w:i/>
                          <w:iCs/>
                          <w:color w:val="000000"/>
                          <w:sz w:val="20"/>
                          <w:u w:val="single"/>
                        </w:rPr>
                        <w:t>pirkimų sumų palyginimas tūkst. Eur su PVM</w:t>
                      </w:r>
                    </w:p>
                    <w:p w14:paraId="78ACF6F3" w14:textId="77777777" w:rsidR="006C3BF4" w:rsidRDefault="006C3BF4" w:rsidP="006C3BF4">
                      <w:r w:rsidRPr="00CB5C5D">
                        <w:rPr>
                          <w:noProof/>
                        </w:rPr>
                        <w:drawing>
                          <wp:inline distT="0" distB="0" distL="0" distR="0" wp14:anchorId="1E8AB886" wp14:editId="4AD5A40D">
                            <wp:extent cx="3487479" cy="2143760"/>
                            <wp:effectExtent l="0" t="0" r="17780" b="8890"/>
                            <wp:docPr id="932872525" name="Diagrama 1">
                              <a:extLst xmlns:a="http://schemas.openxmlformats.org/drawingml/2006/main">
                                <a:ext uri="{FF2B5EF4-FFF2-40B4-BE49-F238E27FC236}">
                                  <a16:creationId xmlns:a16="http://schemas.microsoft.com/office/drawing/2014/main" id="{E24DEC98-A209-25E8-61B2-227436AB1A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txbxContent>
                </v:textbox>
                <w10:wrap type="square" anchorx="margin"/>
              </v:shape>
            </w:pict>
          </mc:Fallback>
        </mc:AlternateContent>
      </w:r>
      <w:r w:rsidRPr="00CB5C5D">
        <w:rPr>
          <w:iCs/>
          <w:szCs w:val="24"/>
        </w:rPr>
        <w:t xml:space="preserve">Vertinant sudarytas ilgalaikes </w:t>
      </w:r>
      <w:r w:rsidRPr="008F2974">
        <w:rPr>
          <w:i/>
          <w:szCs w:val="24"/>
        </w:rPr>
        <w:t>(&gt;3 m.)</w:t>
      </w:r>
      <w:r w:rsidRPr="00CB5C5D">
        <w:rPr>
          <w:iCs/>
          <w:szCs w:val="24"/>
        </w:rPr>
        <w:t xml:space="preserve"> sutartis, išskirtini dvi didžiausios vertės pirkimai – komunalinių atliekų surinkimo ir jų transportavimo į atliekų apdorojimo įrenginius paslaugų pirkimai, kurių vertė siekia:</w:t>
      </w:r>
    </w:p>
    <w:p w14:paraId="1CADE7FD" w14:textId="77777777" w:rsidR="006C3BF4" w:rsidRPr="00CB5C5D" w:rsidRDefault="006C3BF4" w:rsidP="006C3BF4">
      <w:pPr>
        <w:spacing w:line="276" w:lineRule="auto"/>
        <w:ind w:firstLine="567"/>
        <w:jc w:val="both"/>
        <w:rPr>
          <w:iCs/>
          <w:szCs w:val="24"/>
        </w:rPr>
      </w:pPr>
      <w:r w:rsidRPr="00CB5C5D">
        <w:rPr>
          <w:iCs/>
          <w:szCs w:val="24"/>
        </w:rPr>
        <w:t xml:space="preserve">Jurbarko rajono savivaldybėje – 1 181,2 tūkst. Eur su PVM; </w:t>
      </w:r>
    </w:p>
    <w:p w14:paraId="56A98ADC" w14:textId="77777777" w:rsidR="006C3BF4" w:rsidRPr="00CB5C5D" w:rsidRDefault="006C3BF4" w:rsidP="006C3BF4">
      <w:pPr>
        <w:spacing w:line="276" w:lineRule="auto"/>
        <w:ind w:firstLine="567"/>
        <w:jc w:val="both"/>
        <w:rPr>
          <w:iCs/>
          <w:szCs w:val="24"/>
        </w:rPr>
      </w:pPr>
      <w:r w:rsidRPr="00CB5C5D">
        <w:rPr>
          <w:iCs/>
          <w:szCs w:val="24"/>
        </w:rPr>
        <w:t xml:space="preserve">Pagėgių savivaldybėje – 526,1 tūkst. Eur su PVM. </w:t>
      </w:r>
    </w:p>
    <w:p w14:paraId="4140EB5F" w14:textId="77777777" w:rsidR="006C3BF4" w:rsidRDefault="006C3BF4" w:rsidP="006C3BF4">
      <w:pPr>
        <w:spacing w:line="276" w:lineRule="auto"/>
        <w:ind w:firstLine="567"/>
        <w:jc w:val="both"/>
        <w:rPr>
          <w:iCs/>
          <w:szCs w:val="24"/>
        </w:rPr>
      </w:pPr>
      <w:r w:rsidRPr="00CB5C5D">
        <w:rPr>
          <w:iCs/>
          <w:szCs w:val="24"/>
        </w:rPr>
        <w:t xml:space="preserve">Apibendrinant duomenis apie įvykdytus viešuosius pirkimus 2024 metais galima daryti išvadą, kad sudarytos sutartys leido Bendrovei tinkamai vykdyti Koncesijos sutarčių pagrindu nustatytas komunalinių atliekų sistemos administratoriaus funkcijas Tauragės regiono savivaldybių </w:t>
      </w:r>
      <w:r w:rsidRPr="00F17BEA">
        <w:rPr>
          <w:iCs/>
          <w:szCs w:val="24"/>
        </w:rPr>
        <w:t>teritorijose.</w:t>
      </w:r>
    </w:p>
    <w:p w14:paraId="7F740382" w14:textId="77777777" w:rsidR="002A4BCA" w:rsidRDefault="002A4BCA" w:rsidP="006C3BF4">
      <w:pPr>
        <w:spacing w:line="276" w:lineRule="auto"/>
        <w:ind w:firstLine="567"/>
        <w:jc w:val="both"/>
        <w:rPr>
          <w:iCs/>
          <w:szCs w:val="24"/>
        </w:rPr>
      </w:pPr>
    </w:p>
    <w:p w14:paraId="3D3FDA4B" w14:textId="77777777" w:rsidR="002A4BCA" w:rsidRPr="00F17BEA" w:rsidRDefault="002A4BCA" w:rsidP="006C3BF4">
      <w:pPr>
        <w:spacing w:line="276" w:lineRule="auto"/>
        <w:ind w:firstLine="567"/>
        <w:jc w:val="both"/>
        <w:rPr>
          <w:iCs/>
          <w:szCs w:val="24"/>
        </w:rPr>
      </w:pPr>
    </w:p>
    <w:p w14:paraId="72925FFE" w14:textId="77777777" w:rsidR="006C3BF4" w:rsidRPr="00F17BEA" w:rsidRDefault="006C3BF4" w:rsidP="006C3BF4">
      <w:pPr>
        <w:pStyle w:val="Antrat2"/>
        <w:keepLines/>
        <w:numPr>
          <w:ilvl w:val="1"/>
          <w:numId w:val="29"/>
        </w:numPr>
        <w:spacing w:before="160" w:after="120" w:line="259" w:lineRule="auto"/>
        <w:rPr>
          <w:rFonts w:ascii="Times New Roman" w:hAnsi="Times New Roman"/>
          <w:b w:val="0"/>
          <w:noProof/>
          <w:sz w:val="24"/>
          <w:szCs w:val="24"/>
        </w:rPr>
      </w:pPr>
      <w:r w:rsidRPr="00F17BEA">
        <w:rPr>
          <w:rFonts w:ascii="Times New Roman" w:hAnsi="Times New Roman"/>
          <w:noProof/>
          <w:sz w:val="24"/>
          <w:szCs w:val="24"/>
        </w:rPr>
        <w:t>Bendrovės vidaus ir išorės problemos</w:t>
      </w:r>
    </w:p>
    <w:p w14:paraId="74799439" w14:textId="77777777" w:rsidR="006C3BF4" w:rsidRPr="00AA528A" w:rsidRDefault="006C3BF4" w:rsidP="006C3BF4">
      <w:pPr>
        <w:spacing w:after="120" w:line="276" w:lineRule="auto"/>
        <w:ind w:firstLine="567"/>
        <w:jc w:val="both"/>
        <w:rPr>
          <w:szCs w:val="24"/>
        </w:rPr>
      </w:pPr>
      <w:r w:rsidRPr="00AA528A">
        <w:rPr>
          <w:szCs w:val="24"/>
        </w:rPr>
        <w:t>2024 m. Bendrovės veiklą įtakojo šie veiksniai</w:t>
      </w:r>
      <w:bookmarkStart w:id="24" w:name="_Toc102057249"/>
      <w:bookmarkEnd w:id="23"/>
      <w:r w:rsidRPr="00AA528A">
        <w:rPr>
          <w:szCs w:val="24"/>
        </w:rPr>
        <w:t>:</w:t>
      </w:r>
    </w:p>
    <w:p w14:paraId="77383FC5" w14:textId="77777777" w:rsidR="006C3BF4" w:rsidRPr="00AA528A" w:rsidRDefault="006C3BF4" w:rsidP="006C3BF4">
      <w:pPr>
        <w:spacing w:line="276" w:lineRule="auto"/>
        <w:ind w:firstLine="567"/>
        <w:rPr>
          <w:bCs/>
          <w:i/>
          <w:color w:val="000000"/>
          <w:szCs w:val="24"/>
          <w:u w:val="single"/>
        </w:rPr>
      </w:pPr>
      <w:r w:rsidRPr="00AA528A">
        <w:rPr>
          <w:bCs/>
          <w:i/>
          <w:color w:val="000000"/>
          <w:szCs w:val="24"/>
          <w:u w:val="single"/>
        </w:rPr>
        <w:t>Vidaus problemos</w:t>
      </w:r>
    </w:p>
    <w:p w14:paraId="43F36C84" w14:textId="77777777" w:rsidR="006C3BF4" w:rsidRPr="00AA528A" w:rsidRDefault="006C3BF4" w:rsidP="006C3BF4">
      <w:pPr>
        <w:spacing w:line="276" w:lineRule="auto"/>
        <w:ind w:firstLine="567"/>
        <w:jc w:val="both"/>
        <w:rPr>
          <w:i/>
          <w:szCs w:val="24"/>
        </w:rPr>
      </w:pPr>
      <w:r w:rsidRPr="00AA528A">
        <w:rPr>
          <w:rFonts w:ascii="Segoe UI Symbol" w:hAnsi="Segoe UI Symbol" w:cs="Segoe UI Symbol"/>
          <w:szCs w:val="24"/>
          <w:shd w:val="clear" w:color="auto" w:fill="FFFFFF"/>
        </w:rPr>
        <w:t>✔</w:t>
      </w:r>
      <w:r w:rsidRPr="00AA528A">
        <w:rPr>
          <w:szCs w:val="24"/>
          <w:shd w:val="clear" w:color="auto" w:fill="FFFFFF"/>
        </w:rPr>
        <w:t xml:space="preserve"> </w:t>
      </w:r>
      <w:r>
        <w:rPr>
          <w:szCs w:val="24"/>
        </w:rPr>
        <w:t>Pinigų srauto savalaikis neužtikrinimas dėl rinkliavos mokėtojų vengimo savalaikiai mokėti rinkliavos mokestį</w:t>
      </w:r>
      <w:r w:rsidRPr="00AA528A">
        <w:rPr>
          <w:szCs w:val="24"/>
        </w:rPr>
        <w:t>;</w:t>
      </w:r>
    </w:p>
    <w:p w14:paraId="6C96D8D8" w14:textId="77777777" w:rsidR="006C3BF4" w:rsidRPr="00F17BEA" w:rsidRDefault="006C3BF4" w:rsidP="006C3BF4">
      <w:pPr>
        <w:spacing w:line="276" w:lineRule="auto"/>
        <w:ind w:firstLine="567"/>
        <w:jc w:val="both"/>
        <w:rPr>
          <w:szCs w:val="24"/>
          <w:shd w:val="clear" w:color="auto" w:fill="FFFFFF"/>
        </w:rPr>
      </w:pPr>
      <w:r w:rsidRPr="00F17BEA">
        <w:rPr>
          <w:rFonts w:ascii="Segoe UI Symbol" w:hAnsi="Segoe UI Symbol" w:cs="Segoe UI Symbol"/>
          <w:szCs w:val="24"/>
          <w:shd w:val="clear" w:color="auto" w:fill="FFFFFF"/>
        </w:rPr>
        <w:t>✔</w:t>
      </w:r>
      <w:r w:rsidRPr="00F17BEA">
        <w:rPr>
          <w:szCs w:val="24"/>
          <w:shd w:val="clear" w:color="auto" w:fill="FFFFFF"/>
        </w:rPr>
        <w:t xml:space="preserve"> Išaugusios DASA teikiamų paslaugų apimtys bei papildomos techninės įrangos poreikis;</w:t>
      </w:r>
    </w:p>
    <w:p w14:paraId="7209CEF3" w14:textId="77777777" w:rsidR="006C3BF4" w:rsidRPr="00F17BEA" w:rsidRDefault="006C3BF4" w:rsidP="006C3BF4">
      <w:pPr>
        <w:spacing w:line="276" w:lineRule="auto"/>
        <w:ind w:firstLine="567"/>
        <w:jc w:val="both"/>
        <w:rPr>
          <w:szCs w:val="24"/>
        </w:rPr>
      </w:pPr>
      <w:r w:rsidRPr="00F17BEA">
        <w:rPr>
          <w:rFonts w:ascii="Segoe UI Symbol" w:hAnsi="Segoe UI Symbol" w:cs="Segoe UI Symbol"/>
          <w:szCs w:val="24"/>
        </w:rPr>
        <w:t>✔</w:t>
      </w:r>
      <w:r w:rsidRPr="00F17BEA">
        <w:rPr>
          <w:szCs w:val="24"/>
        </w:rPr>
        <w:t xml:space="preserve"> Neefektyvus Sąvartyne esančių valymo įrenginių darbas </w:t>
      </w:r>
      <w:r w:rsidRPr="00F17BEA">
        <w:rPr>
          <w:i/>
          <w:szCs w:val="24"/>
        </w:rPr>
        <w:t>(brangus aptarnavimas ir chemikalai, esami renginiai nusidėvėję, būtinas jų atnaujinimas, nepasiekiamas rezultatas, tyrimų metu viršijamos teršalų normos)</w:t>
      </w:r>
      <w:r w:rsidRPr="00F17BEA">
        <w:rPr>
          <w:szCs w:val="24"/>
        </w:rPr>
        <w:t>. Filtrato kiekį labai įtakoja krituliai, lietingu laikotarpiu filtrato susidaro didesni kiekiai;</w:t>
      </w:r>
    </w:p>
    <w:p w14:paraId="7D554379" w14:textId="77777777" w:rsidR="006C3BF4" w:rsidRPr="00F17BEA" w:rsidRDefault="006C3BF4" w:rsidP="006C3BF4">
      <w:pPr>
        <w:spacing w:line="276" w:lineRule="auto"/>
        <w:ind w:firstLine="567"/>
        <w:jc w:val="both"/>
        <w:rPr>
          <w:szCs w:val="24"/>
        </w:rPr>
      </w:pPr>
      <w:r w:rsidRPr="00F17BEA">
        <w:rPr>
          <w:rFonts w:ascii="Segoe UI Symbol" w:hAnsi="Segoe UI Symbol" w:cs="Segoe UI Symbol"/>
          <w:szCs w:val="24"/>
        </w:rPr>
        <w:t xml:space="preserve">✔ </w:t>
      </w:r>
      <w:r w:rsidRPr="00F17BEA">
        <w:rPr>
          <w:szCs w:val="24"/>
        </w:rPr>
        <w:t>Darbuotojų kaita bei darbuotojų trūkumas;</w:t>
      </w:r>
    </w:p>
    <w:p w14:paraId="4B0A7B42" w14:textId="77777777" w:rsidR="006C3BF4" w:rsidRPr="00F17BEA" w:rsidRDefault="006C3BF4" w:rsidP="006C3BF4">
      <w:pPr>
        <w:spacing w:line="276" w:lineRule="auto"/>
        <w:ind w:firstLine="567"/>
        <w:jc w:val="both"/>
        <w:rPr>
          <w:szCs w:val="24"/>
        </w:rPr>
      </w:pPr>
      <w:r w:rsidRPr="00F17BEA">
        <w:rPr>
          <w:rFonts w:ascii="Segoe UI Symbol" w:hAnsi="Segoe UI Symbol" w:cs="Segoe UI Symbol"/>
          <w:szCs w:val="24"/>
        </w:rPr>
        <w:t xml:space="preserve">✔ </w:t>
      </w:r>
      <w:r w:rsidRPr="00F17BEA">
        <w:rPr>
          <w:szCs w:val="24"/>
        </w:rPr>
        <w:t>Sena Sąvartyno technika neužtikrina efektyvaus darbo;</w:t>
      </w:r>
    </w:p>
    <w:p w14:paraId="6C276805" w14:textId="77777777" w:rsidR="006C3BF4" w:rsidRPr="00F17BEA" w:rsidRDefault="006C3BF4" w:rsidP="006C3BF4">
      <w:pPr>
        <w:spacing w:line="276" w:lineRule="auto"/>
        <w:ind w:firstLine="567"/>
        <w:jc w:val="both"/>
        <w:rPr>
          <w:szCs w:val="24"/>
        </w:rPr>
      </w:pPr>
      <w:r w:rsidRPr="00F17BEA">
        <w:rPr>
          <w:rFonts w:ascii="Segoe UI Symbol" w:hAnsi="Segoe UI Symbol" w:cs="Segoe UI Symbol"/>
          <w:szCs w:val="24"/>
        </w:rPr>
        <w:t>✔</w:t>
      </w:r>
      <w:r w:rsidRPr="00F17BEA">
        <w:rPr>
          <w:szCs w:val="24"/>
        </w:rPr>
        <w:t>Sąvartyno eksploatavimo problemos</w:t>
      </w:r>
    </w:p>
    <w:p w14:paraId="3ECE67E0" w14:textId="77777777" w:rsidR="006C3BF4" w:rsidRPr="00F17BEA" w:rsidRDefault="006C3BF4" w:rsidP="006C3BF4">
      <w:pPr>
        <w:spacing w:line="276" w:lineRule="auto"/>
        <w:ind w:firstLine="567"/>
        <w:jc w:val="both"/>
        <w:rPr>
          <w:i/>
          <w:iCs/>
          <w:szCs w:val="24"/>
        </w:rPr>
      </w:pPr>
      <w:r w:rsidRPr="00F17BEA">
        <w:rPr>
          <w:rFonts w:ascii="Segoe UI Symbol" w:hAnsi="Segoe UI Symbol" w:cs="Segoe UI Symbol"/>
          <w:szCs w:val="24"/>
        </w:rPr>
        <w:t>✔</w:t>
      </w:r>
      <w:r w:rsidRPr="00F17BEA">
        <w:rPr>
          <w:szCs w:val="24"/>
        </w:rPr>
        <w:t xml:space="preserve"> Nepakankami išplėtota TRATC valdomų objektų infrastruktūra, kuri apsunkina atliekų apdorojimo procesus </w:t>
      </w:r>
      <w:r w:rsidRPr="00F17BEA">
        <w:rPr>
          <w:i/>
          <w:iCs/>
          <w:szCs w:val="24"/>
        </w:rPr>
        <w:t xml:space="preserve">(efektyvesnis </w:t>
      </w:r>
      <w:proofErr w:type="spellStart"/>
      <w:r w:rsidRPr="00F17BEA">
        <w:rPr>
          <w:i/>
          <w:iCs/>
          <w:szCs w:val="24"/>
        </w:rPr>
        <w:t>bioskaidžių</w:t>
      </w:r>
      <w:proofErr w:type="spellEnd"/>
      <w:r w:rsidRPr="00F17BEA">
        <w:rPr>
          <w:i/>
          <w:iCs/>
          <w:szCs w:val="24"/>
        </w:rPr>
        <w:t xml:space="preserve"> atliekų apdorojimas būtų pasiektas, jei atliekų apdorojimas būtų vykdomas įrengiant stogines, atliekos būtų mažiau paveiktos aplinkos veiksnių ir kritulių);</w:t>
      </w:r>
    </w:p>
    <w:p w14:paraId="0F73D11F" w14:textId="77777777" w:rsidR="006C3BF4" w:rsidRPr="00F17BEA" w:rsidRDefault="006C3BF4" w:rsidP="006C3BF4">
      <w:pPr>
        <w:spacing w:line="276" w:lineRule="auto"/>
        <w:ind w:firstLine="567"/>
        <w:jc w:val="both"/>
        <w:rPr>
          <w:i/>
          <w:iCs/>
          <w:szCs w:val="24"/>
        </w:rPr>
      </w:pPr>
      <w:r w:rsidRPr="00F17BEA">
        <w:rPr>
          <w:rFonts w:ascii="Segoe UI Symbol" w:hAnsi="Segoe UI Symbol" w:cs="Segoe UI Symbol"/>
          <w:szCs w:val="24"/>
        </w:rPr>
        <w:t>✔</w:t>
      </w:r>
      <w:r w:rsidRPr="00F17BEA">
        <w:rPr>
          <w:szCs w:val="24"/>
        </w:rPr>
        <w:t xml:space="preserve"> Nusidėvėjusi DASA ir ŽAKA infrastruktūra </w:t>
      </w:r>
      <w:r w:rsidRPr="00F17BEA">
        <w:rPr>
          <w:i/>
          <w:iCs/>
          <w:szCs w:val="24"/>
        </w:rPr>
        <w:t>(reikalingi nauji konteineriai, būtinas administracinių pastatų atnaujinimas, palapinių, skirtų atliekoms laikyti įrengimas ir kt.);</w:t>
      </w:r>
    </w:p>
    <w:p w14:paraId="692A5672" w14:textId="77777777" w:rsidR="006C3BF4" w:rsidRPr="00F17BEA" w:rsidRDefault="006C3BF4" w:rsidP="006C3BF4">
      <w:pPr>
        <w:spacing w:line="276" w:lineRule="auto"/>
        <w:ind w:firstLine="567"/>
        <w:jc w:val="both"/>
        <w:rPr>
          <w:rFonts w:eastAsia="Calibri"/>
          <w:i/>
          <w:iCs/>
          <w:noProof/>
          <w:szCs w:val="24"/>
        </w:rPr>
      </w:pPr>
      <w:r w:rsidRPr="00F17BEA">
        <w:rPr>
          <w:rFonts w:ascii="Segoe UI Symbol" w:hAnsi="Segoe UI Symbol" w:cs="Segoe UI Symbol"/>
          <w:szCs w:val="24"/>
        </w:rPr>
        <w:t xml:space="preserve">✔ </w:t>
      </w:r>
      <w:r w:rsidRPr="00F17BEA">
        <w:rPr>
          <w:rFonts w:eastAsia="Calibri"/>
          <w:noProof/>
          <w:szCs w:val="24"/>
          <w:shd w:val="clear" w:color="auto" w:fill="FFFFFF"/>
        </w:rPr>
        <w:t xml:space="preserve">Bendrovės procesų skaitmenizavimo trūkumas, dėl kurių vis dar pakankamai Įmonėje sunaudojama per daug popieriaus bei sugaištama laiko atliekant paprastas darbo funkcijas </w:t>
      </w:r>
      <w:r w:rsidRPr="00F17BEA">
        <w:rPr>
          <w:rFonts w:eastAsia="Calibri"/>
          <w:i/>
          <w:iCs/>
          <w:noProof/>
          <w:szCs w:val="24"/>
          <w:shd w:val="clear" w:color="auto" w:fill="FFFFFF"/>
        </w:rPr>
        <w:t>(</w:t>
      </w:r>
      <w:r w:rsidRPr="00F17BEA">
        <w:rPr>
          <w:rFonts w:eastAsia="Calibri"/>
          <w:i/>
          <w:iCs/>
          <w:noProof/>
          <w:szCs w:val="24"/>
        </w:rPr>
        <w:t>DVS);</w:t>
      </w:r>
    </w:p>
    <w:p w14:paraId="1843387F" w14:textId="77777777" w:rsidR="006C3BF4" w:rsidRPr="00F17BEA" w:rsidRDefault="006C3BF4" w:rsidP="006C3BF4">
      <w:pPr>
        <w:spacing w:line="276" w:lineRule="auto"/>
        <w:ind w:firstLine="567"/>
        <w:jc w:val="both"/>
        <w:rPr>
          <w:rFonts w:eastAsia="Calibri"/>
          <w:noProof/>
          <w:szCs w:val="24"/>
        </w:rPr>
      </w:pPr>
      <w:r w:rsidRPr="00F17BEA">
        <w:rPr>
          <w:rFonts w:ascii="Segoe UI Symbol" w:hAnsi="Segoe UI Symbol" w:cs="Segoe UI Symbol"/>
          <w:szCs w:val="24"/>
        </w:rPr>
        <w:t xml:space="preserve">✔ </w:t>
      </w:r>
      <w:r w:rsidRPr="00F17BEA">
        <w:rPr>
          <w:rFonts w:eastAsia="Calibri"/>
          <w:noProof/>
          <w:szCs w:val="24"/>
        </w:rPr>
        <w:t>Nekokybiškai teikiama atliekų surinkimo ir vežimo paslauga, dėl kurios gaunami gyventojų ir juridinių asmenų skundai. Įmonė priversta taikyti baudas bei intensyviai kontroliuoti paslaugos teikėjo veiksmus teikiant paslaugą.</w:t>
      </w:r>
    </w:p>
    <w:p w14:paraId="65DB14E2" w14:textId="77777777" w:rsidR="006C3BF4" w:rsidRPr="00F17BEA" w:rsidRDefault="006C3BF4" w:rsidP="006C3BF4">
      <w:pPr>
        <w:spacing w:line="276" w:lineRule="auto"/>
        <w:ind w:firstLine="567"/>
        <w:jc w:val="both"/>
        <w:rPr>
          <w:szCs w:val="24"/>
        </w:rPr>
      </w:pPr>
      <w:r w:rsidRPr="00F17BEA">
        <w:rPr>
          <w:rFonts w:ascii="Segoe UI Symbol" w:hAnsi="Segoe UI Symbol" w:cs="Segoe UI Symbol"/>
          <w:szCs w:val="24"/>
        </w:rPr>
        <w:t>✔</w:t>
      </w:r>
      <w:r w:rsidRPr="00F17BEA">
        <w:rPr>
          <w:szCs w:val="24"/>
        </w:rPr>
        <w:t xml:space="preserve"> Didelis siunčiamų popierinių mokėjimo ir skolos pranešimų kiekis mokėtojams, dėl ko patiriama per didelių išlaidų jų spausdinimui ir išnešiojimui;</w:t>
      </w:r>
    </w:p>
    <w:p w14:paraId="20BD1D83" w14:textId="77777777" w:rsidR="006C3BF4" w:rsidRPr="00F17BEA" w:rsidRDefault="006C3BF4" w:rsidP="006C3BF4">
      <w:pPr>
        <w:tabs>
          <w:tab w:val="left" w:pos="1164"/>
        </w:tabs>
        <w:spacing w:before="120" w:line="276" w:lineRule="auto"/>
        <w:ind w:firstLine="567"/>
        <w:jc w:val="both"/>
        <w:rPr>
          <w:bCs/>
          <w:i/>
          <w:color w:val="000000"/>
          <w:szCs w:val="24"/>
          <w:u w:val="single"/>
        </w:rPr>
      </w:pPr>
      <w:r w:rsidRPr="00F17BEA">
        <w:rPr>
          <w:bCs/>
          <w:i/>
          <w:color w:val="000000"/>
          <w:szCs w:val="24"/>
          <w:u w:val="single"/>
        </w:rPr>
        <w:t>Išorės problemos</w:t>
      </w:r>
    </w:p>
    <w:p w14:paraId="1221E44A" w14:textId="77777777" w:rsidR="006C3BF4" w:rsidRDefault="006C3BF4" w:rsidP="006C3BF4">
      <w:pPr>
        <w:spacing w:line="276" w:lineRule="auto"/>
        <w:ind w:firstLine="567"/>
        <w:jc w:val="both"/>
        <w:rPr>
          <w:szCs w:val="24"/>
        </w:rPr>
      </w:pPr>
      <w:r w:rsidRPr="007C1A53">
        <w:rPr>
          <w:rFonts w:ascii="Segoe UI Symbol" w:hAnsi="Segoe UI Symbol" w:cs="Segoe UI Symbol"/>
          <w:szCs w:val="24"/>
          <w:shd w:val="clear" w:color="auto" w:fill="FFFFFF"/>
        </w:rPr>
        <w:t>✔</w:t>
      </w:r>
      <w:r w:rsidRPr="007C1A53">
        <w:rPr>
          <w:szCs w:val="24"/>
        </w:rPr>
        <w:t>Gyventojų</w:t>
      </w:r>
      <w:r>
        <w:rPr>
          <w:szCs w:val="24"/>
        </w:rPr>
        <w:t xml:space="preserve"> ir juridinių asmenų</w:t>
      </w:r>
      <w:r w:rsidRPr="007C1A53">
        <w:rPr>
          <w:szCs w:val="24"/>
        </w:rPr>
        <w:t xml:space="preserve"> aplinkosauginio sąmoningumo trūkumas </w:t>
      </w:r>
      <w:r w:rsidRPr="007C1A53">
        <w:rPr>
          <w:i/>
          <w:iCs/>
          <w:szCs w:val="24"/>
        </w:rPr>
        <w:t>(atliekos nerūšiuojamos, nustatomi pažeidimai dėl netinkamai paliekamų atliekų prie konteinerių ir kt.)</w:t>
      </w:r>
      <w:r>
        <w:rPr>
          <w:i/>
          <w:iCs/>
          <w:szCs w:val="24"/>
        </w:rPr>
        <w:t xml:space="preserve">. </w:t>
      </w:r>
      <w:r>
        <w:rPr>
          <w:szCs w:val="24"/>
        </w:rPr>
        <w:t>Gyventojų neatsakingas požiūris į atliekų rūšiavimą bei jų sutvarkymą sunkina valstybinių užduočių įgyvendinimą, vis dar susidaro dideli kiekiai mišrių komunalinių atliekų kiekiai ir kt.;</w:t>
      </w:r>
    </w:p>
    <w:p w14:paraId="393F991D" w14:textId="77777777" w:rsidR="006C3BF4" w:rsidRPr="00FE7116" w:rsidRDefault="006C3BF4" w:rsidP="006C3BF4">
      <w:pPr>
        <w:spacing w:line="276" w:lineRule="auto"/>
        <w:ind w:firstLine="567"/>
        <w:jc w:val="both"/>
        <w:rPr>
          <w:szCs w:val="24"/>
        </w:rPr>
      </w:pPr>
      <w:r w:rsidRPr="00FE7116">
        <w:rPr>
          <w:rFonts w:ascii="Segoe UI Symbol" w:hAnsi="Segoe UI Symbol" w:cs="Segoe UI Symbol"/>
          <w:szCs w:val="24"/>
        </w:rPr>
        <w:t>✔</w:t>
      </w:r>
      <w:r w:rsidRPr="00FE7116">
        <w:rPr>
          <w:szCs w:val="24"/>
        </w:rPr>
        <w:t xml:space="preserve"> Ilgai trunkančios teisės aktų keitimo derinimo procedūros dėl Taršos integruotos prevencijos ir kontrolės leidimo ir kitų taršos leidimų atnaujinimo, keitimo pagal naujus aplinkosauginius reikalavimus. </w:t>
      </w:r>
    </w:p>
    <w:p w14:paraId="57E1CA25" w14:textId="77777777" w:rsidR="006C3BF4" w:rsidRPr="00FE7116" w:rsidRDefault="006C3BF4" w:rsidP="006C3BF4">
      <w:pPr>
        <w:spacing w:line="276" w:lineRule="auto"/>
        <w:ind w:firstLine="567"/>
        <w:jc w:val="both"/>
        <w:rPr>
          <w:szCs w:val="24"/>
          <w:shd w:val="clear" w:color="auto" w:fill="FFFFFF"/>
        </w:rPr>
      </w:pPr>
      <w:r w:rsidRPr="00FE7116">
        <w:rPr>
          <w:rFonts w:ascii="Segoe UI Symbol" w:hAnsi="Segoe UI Symbol" w:cs="Segoe UI Symbol"/>
          <w:szCs w:val="24"/>
          <w:shd w:val="clear" w:color="auto" w:fill="FFFFFF"/>
        </w:rPr>
        <w:t xml:space="preserve">✔ </w:t>
      </w:r>
      <w:r w:rsidRPr="00FE7116">
        <w:rPr>
          <w:szCs w:val="24"/>
          <w:shd w:val="clear" w:color="auto" w:fill="FFFFFF"/>
        </w:rPr>
        <w:t>Savivaldybių tarybų patvirtina 1 komunalinių atliekų tonos sutvarkymo kaina iš ankstesnių laikotarpių (2020-2023 m.) nepadengė atliekų tvarkymo sistemos patiriamų kaštų. Dėl to įmonė 2024 m. susidūrė su nemokumo problema, tačiau padidinus akcinį kapitalą ir priėmus reikalingus sprendimus įmonė situaciją stabilizavo;</w:t>
      </w:r>
    </w:p>
    <w:p w14:paraId="0C14DAC4" w14:textId="77777777" w:rsidR="006C3BF4" w:rsidRPr="00FE7116" w:rsidRDefault="006C3BF4" w:rsidP="006C3BF4">
      <w:pPr>
        <w:spacing w:line="276" w:lineRule="auto"/>
        <w:ind w:firstLine="567"/>
        <w:jc w:val="both"/>
        <w:rPr>
          <w:szCs w:val="24"/>
          <w:shd w:val="clear" w:color="auto" w:fill="FFFFFF"/>
        </w:rPr>
      </w:pPr>
      <w:r w:rsidRPr="00FE7116">
        <w:rPr>
          <w:rFonts w:ascii="Segoe UI Symbol" w:hAnsi="Segoe UI Symbol" w:cs="Segoe UI Symbol"/>
          <w:szCs w:val="24"/>
          <w:shd w:val="clear" w:color="auto" w:fill="FFFFFF"/>
        </w:rPr>
        <w:t>✔</w:t>
      </w:r>
      <w:r w:rsidRPr="00FE7116">
        <w:rPr>
          <w:szCs w:val="24"/>
          <w:shd w:val="clear" w:color="auto" w:fill="FFFFFF"/>
        </w:rPr>
        <w:t xml:space="preserve"> Savivaldybių vėlavimas pervesti lėšas už atliekų tvarkymo paslaugas Bendrovei sunkina įvykdyti finansinius įsipareigojimus </w:t>
      </w:r>
      <w:r w:rsidRPr="00FE7116">
        <w:rPr>
          <w:i/>
          <w:szCs w:val="24"/>
          <w:shd w:val="clear" w:color="auto" w:fill="FFFFFF"/>
        </w:rPr>
        <w:t xml:space="preserve">(savalaikiai atsiskaityti su valstybinėmis įmonėmis (VMI, </w:t>
      </w:r>
      <w:r w:rsidRPr="00FE7116">
        <w:rPr>
          <w:i/>
          <w:szCs w:val="24"/>
          <w:shd w:val="clear" w:color="auto" w:fill="FFFFFF"/>
        </w:rPr>
        <w:lastRenderedPageBreak/>
        <w:t>Sodra), dengti kreditorinius įsiskolinimus  pagal nustatytą grafiką (AB Šiaulių bankas) bei atsiskaityti kitiems paslaugų teikėjams (vežėjas, deginimo įmonė)</w:t>
      </w:r>
      <w:r w:rsidRPr="00FE7116">
        <w:rPr>
          <w:szCs w:val="24"/>
          <w:shd w:val="clear" w:color="auto" w:fill="FFFFFF"/>
        </w:rPr>
        <w:t>.</w:t>
      </w:r>
    </w:p>
    <w:p w14:paraId="17194535" w14:textId="0CFD6A94" w:rsidR="006C3BF4" w:rsidRPr="00FE7116" w:rsidRDefault="002A4BCA" w:rsidP="006C3BF4">
      <w:pPr>
        <w:pStyle w:val="Antrat2"/>
        <w:keepLines/>
        <w:numPr>
          <w:ilvl w:val="1"/>
          <w:numId w:val="29"/>
        </w:numPr>
        <w:spacing w:before="160" w:after="120" w:line="259" w:lineRule="auto"/>
        <w:ind w:left="0" w:firstLine="0"/>
        <w:rPr>
          <w:rStyle w:val="Antrat2Diagrama"/>
          <w:rFonts w:ascii="Times New Roman" w:hAnsi="Times New Roman"/>
          <w:b/>
          <w:szCs w:val="24"/>
        </w:rPr>
      </w:pPr>
      <w:r w:rsidRPr="00FE7116">
        <w:rPr>
          <w:rFonts w:ascii="Times New Roman" w:hAnsi="Times New Roman"/>
          <w:bCs/>
          <w:caps w:val="0"/>
          <w:noProof/>
          <w:sz w:val="24"/>
          <w:szCs w:val="24"/>
        </w:rPr>
        <w:t>B</w:t>
      </w:r>
      <w:r w:rsidRPr="00FE7116">
        <w:rPr>
          <w:rFonts w:ascii="Times New Roman" w:hAnsi="Times New Roman"/>
          <w:bCs/>
          <w:caps w:val="0"/>
          <w:sz w:val="24"/>
          <w:szCs w:val="24"/>
        </w:rPr>
        <w:t>ENDROVĖJE</w:t>
      </w:r>
      <w:r w:rsidRPr="00FE7116">
        <w:rPr>
          <w:rStyle w:val="Antrat2Diagrama"/>
          <w:rFonts w:ascii="Times New Roman" w:hAnsi="Times New Roman"/>
          <w:b/>
          <w:szCs w:val="24"/>
        </w:rPr>
        <w:t xml:space="preserve"> </w:t>
      </w:r>
      <w:r w:rsidRPr="002A4BCA">
        <w:rPr>
          <w:rStyle w:val="Antrat2Diagrama"/>
          <w:rFonts w:ascii="Times New Roman" w:hAnsi="Times New Roman"/>
          <w:b/>
          <w:sz w:val="24"/>
          <w:szCs w:val="24"/>
        </w:rPr>
        <w:t>ATLIKTŲ AUDITŲ, PATIKRINIMŲ REZULTATAI BEI AUDITORIAUS IŠVADOS</w:t>
      </w:r>
      <w:bookmarkEnd w:id="24"/>
    </w:p>
    <w:p w14:paraId="3F80B7FA" w14:textId="77777777" w:rsidR="006C3BF4" w:rsidRPr="00FE7116" w:rsidRDefault="006C3BF4" w:rsidP="006C3BF4">
      <w:pPr>
        <w:spacing w:line="276" w:lineRule="auto"/>
        <w:ind w:firstLine="567"/>
        <w:jc w:val="both"/>
        <w:rPr>
          <w:rFonts w:eastAsia="Calibri"/>
          <w:noProof/>
          <w:szCs w:val="24"/>
        </w:rPr>
      </w:pPr>
      <w:bookmarkStart w:id="25" w:name="_Hlk164245278"/>
      <w:r w:rsidRPr="00FE7116">
        <w:rPr>
          <w:rFonts w:eastAsia="Calibri"/>
          <w:noProof/>
          <w:szCs w:val="24"/>
        </w:rPr>
        <w:t>2025 m. balandžio 1 d. atliktas Bendrovės finansinių ataskaitų, kurias sudaro 2024 m. gruodžio 31 d. balansas ir tą dieną pasibaigusių metų pelno (nuostolių</w:t>
      </w:r>
      <w:r w:rsidRPr="00FE7116">
        <w:rPr>
          <w:rFonts w:eastAsia="Calibri"/>
          <w:i/>
          <w:iCs/>
          <w:noProof/>
          <w:szCs w:val="24"/>
        </w:rPr>
        <w:t>)</w:t>
      </w:r>
      <w:r w:rsidRPr="00FE7116">
        <w:rPr>
          <w:rFonts w:eastAsia="Calibri"/>
          <w:noProof/>
          <w:szCs w:val="24"/>
        </w:rPr>
        <w:t xml:space="preserve"> ataskaita, nuosavo kapitalo pokyčio ataskaita, aiškinamasis raštas bei vadovybės ataskaitos auditas. </w:t>
      </w:r>
    </w:p>
    <w:p w14:paraId="481ED4BA" w14:textId="77777777" w:rsidR="006C3BF4" w:rsidRPr="00FE7116" w:rsidRDefault="006C3BF4" w:rsidP="006C3BF4">
      <w:pPr>
        <w:jc w:val="both"/>
        <w:rPr>
          <w:rFonts w:eastAsia="Calibri"/>
          <w:noProof/>
          <w:szCs w:val="24"/>
        </w:rPr>
      </w:pPr>
      <w:r w:rsidRPr="00FE7116">
        <w:rPr>
          <w:rFonts w:eastAsia="Calibri"/>
          <w:noProof/>
          <w:szCs w:val="24"/>
        </w:rPr>
        <w:t xml:space="preserve">Finansinių ataskaitų auditą atliko UAB In Salvo </w:t>
      </w:r>
      <w:r w:rsidRPr="00FE7116">
        <w:rPr>
          <w:rFonts w:eastAsia="Calibri"/>
          <w:i/>
          <w:iCs/>
          <w:noProof/>
          <w:szCs w:val="24"/>
        </w:rPr>
        <w:t>(įmonės audito pažymėjimo Nr.</w:t>
      </w:r>
      <w:r w:rsidRPr="00FE7116">
        <w:t xml:space="preserve"> </w:t>
      </w:r>
      <w:r w:rsidRPr="00FE7116">
        <w:rPr>
          <w:rFonts w:eastAsia="Calibri"/>
          <w:i/>
          <w:iCs/>
          <w:noProof/>
          <w:szCs w:val="24"/>
        </w:rPr>
        <w:t>001474)</w:t>
      </w:r>
      <w:r w:rsidRPr="00FE7116">
        <w:rPr>
          <w:rFonts w:eastAsia="Calibri"/>
          <w:noProof/>
          <w:szCs w:val="24"/>
        </w:rPr>
        <w:t>. Audito nuomone, finansinės ataskaitos visais reikšmingais atžvilgiais teisingai pateikia Bendrovės 2024 m. gruodžio 31 d. finansinę padėtį ir tą dieną pasibaigusių metų finansinius veiklos rezultatus pagal Lietuvos finansinės atskaitomybės standartus.</w:t>
      </w:r>
    </w:p>
    <w:bookmarkEnd w:id="25"/>
    <w:p w14:paraId="61D3B46B" w14:textId="77777777" w:rsidR="006C3BF4" w:rsidRPr="007F429B" w:rsidRDefault="006C3BF4" w:rsidP="006C3BF4">
      <w:pPr>
        <w:spacing w:line="276" w:lineRule="auto"/>
        <w:ind w:firstLine="567"/>
        <w:jc w:val="both"/>
        <w:rPr>
          <w:rFonts w:eastAsia="Aptos"/>
          <w:noProof/>
          <w:color w:val="000000"/>
          <w:szCs w:val="24"/>
        </w:rPr>
      </w:pPr>
      <w:r w:rsidRPr="007F429B">
        <w:rPr>
          <w:rFonts w:eastAsia="Aptos"/>
          <w:noProof/>
          <w:color w:val="000000"/>
          <w:szCs w:val="24"/>
        </w:rPr>
        <w:t>2024 m. aplinkos apsaugos departamentas atliko 2 patikrinimus Sąvartyne, kurių tikslas buvo stebėti, kaip laikomasi aplinkos apsaugos, teisinės metrologijos, monitoringo vykdymo kontrolės reikalavimų. Nustatyta, kad įmonės veikla atitinka aplinkosaugos reikalavimus ir standartus.</w:t>
      </w:r>
    </w:p>
    <w:p w14:paraId="11BD4657" w14:textId="77777777" w:rsidR="006C3BF4" w:rsidRPr="007F429B" w:rsidRDefault="006C3BF4" w:rsidP="006C3BF4">
      <w:pPr>
        <w:spacing w:line="276" w:lineRule="auto"/>
        <w:ind w:firstLine="567"/>
        <w:jc w:val="both"/>
        <w:rPr>
          <w:rFonts w:eastAsia="Aptos"/>
          <w:noProof/>
          <w:color w:val="000000"/>
          <w:szCs w:val="24"/>
        </w:rPr>
      </w:pPr>
      <w:r w:rsidRPr="007F429B">
        <w:rPr>
          <w:rFonts w:eastAsia="Aptos"/>
          <w:noProof/>
          <w:color w:val="000000"/>
          <w:szCs w:val="24"/>
        </w:rPr>
        <w:t xml:space="preserve">2024 m. liepos mėnesį sąvartyne atliktas oro taršos iš kvapų modeliavimas, kuris parodė, kad vykdomos vieklos metu išskiriamų kvapų didžiausios leidžiamo kvapo koncentracijos ribinė vertė neviršijama už esamos sąvartyno Sanitarinės apsaugos zonos ribos, o tarša į aplinkos orą – neviršija ribinių verčių. </w:t>
      </w:r>
    </w:p>
    <w:p w14:paraId="25402670" w14:textId="77777777" w:rsidR="006C3BF4" w:rsidRPr="007F429B" w:rsidRDefault="006C3BF4" w:rsidP="006C3BF4">
      <w:pPr>
        <w:spacing w:line="276" w:lineRule="auto"/>
        <w:ind w:firstLine="567"/>
        <w:jc w:val="both"/>
        <w:rPr>
          <w:rFonts w:eastAsia="Aptos"/>
          <w:noProof/>
          <w:color w:val="000000"/>
          <w:szCs w:val="24"/>
        </w:rPr>
      </w:pPr>
      <w:r w:rsidRPr="007F429B">
        <w:rPr>
          <w:rFonts w:eastAsia="Aptos"/>
          <w:noProof/>
          <w:color w:val="000000"/>
          <w:szCs w:val="24"/>
        </w:rPr>
        <w:t>2024 m. spalio mėnesį atliktas sąvartyno esamos būklės įvertinimas</w:t>
      </w:r>
      <w:r>
        <w:rPr>
          <w:rFonts w:eastAsia="Aptos"/>
          <w:noProof/>
          <w:color w:val="000000"/>
          <w:szCs w:val="24"/>
        </w:rPr>
        <w:t xml:space="preserve"> įmonės UAB Hidrotera.</w:t>
      </w:r>
      <w:r w:rsidRPr="007F429B">
        <w:rPr>
          <w:rFonts w:eastAsia="Aptos"/>
          <w:noProof/>
          <w:color w:val="000000"/>
          <w:szCs w:val="24"/>
        </w:rPr>
        <w:t xml:space="preserve"> Nustatyta, kad faktiškai suformuoto kaupo šlaitų polinkis atitinka projektinį ir sąvartynas eksploatuojamas tinkamai. </w:t>
      </w:r>
      <w:r w:rsidRPr="00FE7116">
        <w:rPr>
          <w:rFonts w:eastAsia="Aptos"/>
          <w:noProof/>
          <w:color w:val="000000"/>
          <w:szCs w:val="24"/>
        </w:rPr>
        <w:t>Sąvartyno rezervas atliekų šalinimui – 60 646 tonos, numatomas sąvartyno eksploatacijos laikas iki projektinio aukščio – apie 12,3 metų. Įdiegus naujas atliekų apdorojimo technologijas arba pasikeitus atliekų tvarkymą reglamentuojantiems teisės aktams, rezervas turėtų būti įvertintas iš naujo.</w:t>
      </w:r>
    </w:p>
    <w:p w14:paraId="290F5E52" w14:textId="77777777" w:rsidR="006C3BF4" w:rsidRPr="007F429B" w:rsidRDefault="006C3BF4" w:rsidP="006C3BF4">
      <w:pPr>
        <w:spacing w:line="276" w:lineRule="auto"/>
        <w:ind w:firstLine="567"/>
        <w:jc w:val="both"/>
        <w:rPr>
          <w:rFonts w:eastAsia="Aptos"/>
          <w:noProof/>
          <w:color w:val="000000"/>
          <w:szCs w:val="24"/>
        </w:rPr>
      </w:pPr>
      <w:r w:rsidRPr="007F429B">
        <w:rPr>
          <w:rFonts w:eastAsia="Aptos"/>
          <w:noProof/>
          <w:color w:val="000000"/>
          <w:szCs w:val="24"/>
        </w:rPr>
        <w:t>2024 m. ŽAKA ir DASA atlikti 5 metrologijos srities teisės aktų laikymosi patikrinimai, 16 paviršinio vandens monitoringo patikrinimų ir 7 aplinkosauginiai patikrinimai.</w:t>
      </w:r>
    </w:p>
    <w:p w14:paraId="4DA23C24" w14:textId="77777777" w:rsidR="006C3BF4" w:rsidRPr="00A329CC" w:rsidRDefault="006C3BF4" w:rsidP="006C3BF4">
      <w:pPr>
        <w:jc w:val="both"/>
        <w:rPr>
          <w:rFonts w:eastAsia="Calibri"/>
          <w:noProof/>
          <w:szCs w:val="24"/>
          <w:highlight w:val="yellow"/>
        </w:rPr>
      </w:pPr>
    </w:p>
    <w:p w14:paraId="63EA0E70" w14:textId="77777777" w:rsidR="006C3BF4" w:rsidRDefault="006C3BF4" w:rsidP="006C3BF4">
      <w:pPr>
        <w:jc w:val="both"/>
        <w:rPr>
          <w:rFonts w:eastAsia="Calibri"/>
          <w:noProof/>
          <w:szCs w:val="24"/>
          <w:highlight w:val="yellow"/>
        </w:rPr>
      </w:pPr>
    </w:p>
    <w:p w14:paraId="2538C4F7" w14:textId="77777777" w:rsidR="006C3BF4" w:rsidRPr="00A329CC" w:rsidRDefault="006C3BF4" w:rsidP="006C3BF4">
      <w:pPr>
        <w:jc w:val="both"/>
        <w:rPr>
          <w:rFonts w:eastAsia="Calibri"/>
          <w:noProof/>
          <w:szCs w:val="24"/>
          <w:highlight w:val="yellow"/>
        </w:rPr>
      </w:pPr>
    </w:p>
    <w:p w14:paraId="0DE90F40" w14:textId="77777777" w:rsidR="006C3BF4" w:rsidRPr="00C27F80" w:rsidRDefault="006C3BF4" w:rsidP="006C3BF4">
      <w:pPr>
        <w:jc w:val="both"/>
        <w:rPr>
          <w:rFonts w:eastAsia="Calibri"/>
          <w:noProof/>
          <w:szCs w:val="24"/>
        </w:rPr>
      </w:pPr>
    </w:p>
    <w:p w14:paraId="40FAC3B8" w14:textId="77777777" w:rsidR="006C3BF4" w:rsidRPr="00C27F80" w:rsidRDefault="006C3BF4" w:rsidP="006C3BF4">
      <w:pPr>
        <w:jc w:val="both"/>
        <w:rPr>
          <w:rFonts w:eastAsia="Calibri"/>
          <w:noProof/>
          <w:szCs w:val="24"/>
        </w:rPr>
      </w:pPr>
    </w:p>
    <w:p w14:paraId="6F334FE5" w14:textId="0404D911" w:rsidR="006C3BF4" w:rsidRDefault="006C3BF4" w:rsidP="006C3BF4">
      <w:pPr>
        <w:jc w:val="both"/>
        <w:rPr>
          <w:rFonts w:eastAsia="Calibri"/>
          <w:noProof/>
          <w:szCs w:val="24"/>
        </w:rPr>
      </w:pPr>
      <w:r w:rsidRPr="00C27F80">
        <w:rPr>
          <w:rFonts w:eastAsia="Calibri"/>
          <w:noProof/>
          <w:szCs w:val="24"/>
        </w:rPr>
        <w:t>Direktorė</w:t>
      </w:r>
      <w:r w:rsidRPr="00C27F80">
        <w:rPr>
          <w:rFonts w:eastAsia="Calibri"/>
          <w:noProof/>
          <w:szCs w:val="24"/>
        </w:rPr>
        <w:tab/>
        <w:t xml:space="preserve">                                                                                        Donvina Arlauskienė</w:t>
      </w:r>
    </w:p>
    <w:p w14:paraId="1E8CED2B" w14:textId="77777777" w:rsidR="006C3BF4" w:rsidRDefault="006C3BF4" w:rsidP="006C3BF4">
      <w:pPr>
        <w:jc w:val="both"/>
        <w:rPr>
          <w:rFonts w:eastAsia="Calibri"/>
          <w:noProof/>
          <w:szCs w:val="24"/>
        </w:rPr>
      </w:pPr>
    </w:p>
    <w:p w14:paraId="36BBB912" w14:textId="77777777" w:rsidR="006C3BF4" w:rsidRDefault="006C3BF4" w:rsidP="00914D23">
      <w:pPr>
        <w:pStyle w:val="Antrats"/>
        <w:tabs>
          <w:tab w:val="clear" w:pos="4153"/>
          <w:tab w:val="clear" w:pos="8306"/>
          <w:tab w:val="left" w:pos="709"/>
        </w:tabs>
      </w:pPr>
    </w:p>
    <w:p w14:paraId="5F64C63A" w14:textId="77777777" w:rsidR="00701114" w:rsidRDefault="00701114" w:rsidP="00914D23">
      <w:pPr>
        <w:pStyle w:val="Antrats"/>
        <w:tabs>
          <w:tab w:val="clear" w:pos="4153"/>
          <w:tab w:val="clear" w:pos="8306"/>
          <w:tab w:val="left" w:pos="709"/>
        </w:tabs>
      </w:pPr>
    </w:p>
    <w:p w14:paraId="2B25704F" w14:textId="77777777" w:rsidR="00701114" w:rsidRDefault="00701114" w:rsidP="00914D23">
      <w:pPr>
        <w:pStyle w:val="Antrats"/>
        <w:tabs>
          <w:tab w:val="clear" w:pos="4153"/>
          <w:tab w:val="clear" w:pos="8306"/>
          <w:tab w:val="left" w:pos="709"/>
        </w:tabs>
      </w:pPr>
    </w:p>
    <w:p w14:paraId="2F575670" w14:textId="77777777" w:rsidR="00701114" w:rsidRDefault="00701114" w:rsidP="00914D23">
      <w:pPr>
        <w:pStyle w:val="Antrats"/>
        <w:tabs>
          <w:tab w:val="clear" w:pos="4153"/>
          <w:tab w:val="clear" w:pos="8306"/>
          <w:tab w:val="left" w:pos="709"/>
        </w:tabs>
      </w:pPr>
    </w:p>
    <w:p w14:paraId="29C81AD0" w14:textId="77777777" w:rsidR="00701114" w:rsidRDefault="00701114" w:rsidP="00914D23">
      <w:pPr>
        <w:pStyle w:val="Antrats"/>
        <w:tabs>
          <w:tab w:val="clear" w:pos="4153"/>
          <w:tab w:val="clear" w:pos="8306"/>
          <w:tab w:val="left" w:pos="709"/>
        </w:tabs>
      </w:pPr>
    </w:p>
    <w:p w14:paraId="7068F022" w14:textId="77777777" w:rsidR="00701114" w:rsidRDefault="00701114" w:rsidP="00914D23">
      <w:pPr>
        <w:pStyle w:val="Antrats"/>
        <w:tabs>
          <w:tab w:val="clear" w:pos="4153"/>
          <w:tab w:val="clear" w:pos="8306"/>
          <w:tab w:val="left" w:pos="709"/>
        </w:tabs>
      </w:pPr>
    </w:p>
    <w:p w14:paraId="69C85920" w14:textId="77777777" w:rsidR="00701114" w:rsidRDefault="00701114" w:rsidP="00914D23">
      <w:pPr>
        <w:pStyle w:val="Antrats"/>
        <w:tabs>
          <w:tab w:val="clear" w:pos="4153"/>
          <w:tab w:val="clear" w:pos="8306"/>
          <w:tab w:val="left" w:pos="709"/>
        </w:tabs>
      </w:pPr>
    </w:p>
    <w:p w14:paraId="73695AF4" w14:textId="77777777" w:rsidR="00701114" w:rsidRDefault="00701114" w:rsidP="00914D23">
      <w:pPr>
        <w:pStyle w:val="Antrats"/>
        <w:tabs>
          <w:tab w:val="clear" w:pos="4153"/>
          <w:tab w:val="clear" w:pos="8306"/>
          <w:tab w:val="left" w:pos="709"/>
        </w:tabs>
      </w:pPr>
    </w:p>
    <w:p w14:paraId="6009290C" w14:textId="77777777" w:rsidR="00701114" w:rsidRDefault="00701114" w:rsidP="00914D23">
      <w:pPr>
        <w:pStyle w:val="Antrats"/>
        <w:tabs>
          <w:tab w:val="clear" w:pos="4153"/>
          <w:tab w:val="clear" w:pos="8306"/>
          <w:tab w:val="left" w:pos="709"/>
        </w:tabs>
      </w:pPr>
    </w:p>
    <w:p w14:paraId="614F695B" w14:textId="77777777" w:rsidR="00701114" w:rsidRDefault="00701114" w:rsidP="00914D23">
      <w:pPr>
        <w:pStyle w:val="Antrats"/>
        <w:tabs>
          <w:tab w:val="clear" w:pos="4153"/>
          <w:tab w:val="clear" w:pos="8306"/>
          <w:tab w:val="left" w:pos="709"/>
        </w:tabs>
      </w:pPr>
    </w:p>
    <w:p w14:paraId="445F0056" w14:textId="77777777" w:rsidR="00701114" w:rsidRDefault="00701114" w:rsidP="00914D23">
      <w:pPr>
        <w:pStyle w:val="Antrats"/>
        <w:tabs>
          <w:tab w:val="clear" w:pos="4153"/>
          <w:tab w:val="clear" w:pos="8306"/>
          <w:tab w:val="left" w:pos="709"/>
        </w:tabs>
      </w:pPr>
    </w:p>
    <w:p w14:paraId="1442E082" w14:textId="77777777" w:rsidR="00701114" w:rsidRDefault="00701114" w:rsidP="00914D23">
      <w:pPr>
        <w:pStyle w:val="Antrats"/>
        <w:tabs>
          <w:tab w:val="clear" w:pos="4153"/>
          <w:tab w:val="clear" w:pos="8306"/>
          <w:tab w:val="left" w:pos="709"/>
        </w:tabs>
      </w:pPr>
    </w:p>
    <w:p w14:paraId="230A5286" w14:textId="77777777" w:rsidR="00701114" w:rsidRDefault="00701114" w:rsidP="00914D23">
      <w:pPr>
        <w:pStyle w:val="Antrats"/>
        <w:tabs>
          <w:tab w:val="clear" w:pos="4153"/>
          <w:tab w:val="clear" w:pos="8306"/>
          <w:tab w:val="left" w:pos="709"/>
        </w:tabs>
      </w:pPr>
    </w:p>
    <w:p w14:paraId="066542D8" w14:textId="027C490E" w:rsidR="00A441B6" w:rsidRDefault="00492D37" w:rsidP="00914D23">
      <w:pPr>
        <w:pStyle w:val="Antrats"/>
        <w:tabs>
          <w:tab w:val="clear" w:pos="4153"/>
          <w:tab w:val="clear" w:pos="8306"/>
          <w:tab w:val="left" w:pos="709"/>
        </w:tabs>
      </w:pPr>
      <w:r>
        <w:t xml:space="preserve">                                  </w:t>
      </w:r>
    </w:p>
    <w:p w14:paraId="75C20952" w14:textId="77777777" w:rsidR="00AC5003" w:rsidRDefault="00AC5003" w:rsidP="00B668F0">
      <w:pPr>
        <w:pStyle w:val="Pavadinimas"/>
        <w:pBdr>
          <w:bottom w:val="single" w:sz="12" w:space="1" w:color="auto"/>
        </w:pBdr>
      </w:pPr>
    </w:p>
    <w:p w14:paraId="2FEC849C" w14:textId="77777777" w:rsidR="00B668F0" w:rsidRDefault="00B668F0" w:rsidP="00B668F0">
      <w:pPr>
        <w:pStyle w:val="Pavadinimas"/>
        <w:pBdr>
          <w:bottom w:val="single" w:sz="12" w:space="1" w:color="auto"/>
        </w:pBdr>
      </w:pPr>
      <w:r>
        <w:t>JURBARKO RAJONO SAVIVALDYBĖS ADMINISTRACIJOS</w:t>
      </w:r>
    </w:p>
    <w:p w14:paraId="1FA82BF7" w14:textId="77777777" w:rsidR="00B668F0" w:rsidRDefault="00AC5003" w:rsidP="00B668F0">
      <w:pPr>
        <w:pStyle w:val="Pavadinimas"/>
        <w:pBdr>
          <w:bottom w:val="single" w:sz="12" w:space="1" w:color="auto"/>
        </w:pBdr>
      </w:pPr>
      <w:r>
        <w:t xml:space="preserve">INFRASTRUKTŪROS IR TURTO </w:t>
      </w:r>
      <w:r w:rsidR="00B668F0">
        <w:t>SKYRIUS</w:t>
      </w:r>
    </w:p>
    <w:p w14:paraId="11AB6DA9" w14:textId="77777777" w:rsidR="00B668F0" w:rsidRDefault="00B668F0" w:rsidP="00B668F0">
      <w:pPr>
        <w:pStyle w:val="Pavadinimas"/>
        <w:pBdr>
          <w:bottom w:val="single" w:sz="12" w:space="1" w:color="auto"/>
        </w:pBdr>
      </w:pPr>
    </w:p>
    <w:p w14:paraId="789AB872" w14:textId="77777777" w:rsidR="002E1F99" w:rsidRDefault="002E1F99" w:rsidP="002E1F99">
      <w:pPr>
        <w:pStyle w:val="Paantrat"/>
      </w:pPr>
      <w:r>
        <w:t>AIŠKINAMASIS RAŠTAS</w:t>
      </w:r>
    </w:p>
    <w:p w14:paraId="62A2D543" w14:textId="77777777" w:rsidR="002E1F99" w:rsidRDefault="002E1F99" w:rsidP="002E1F99">
      <w:pPr>
        <w:jc w:val="center"/>
        <w:rPr>
          <w:caps/>
        </w:rPr>
      </w:pPr>
    </w:p>
    <w:p w14:paraId="1BDC6241" w14:textId="29580508" w:rsidR="002E1F99" w:rsidRDefault="002E1F99" w:rsidP="002E1F99">
      <w:pPr>
        <w:jc w:val="center"/>
        <w:rPr>
          <w:b/>
          <w:bCs/>
          <w:caps/>
        </w:rPr>
      </w:pPr>
      <w:r>
        <w:rPr>
          <w:b/>
          <w:bCs/>
          <w:caps/>
        </w:rPr>
        <w:t xml:space="preserve">PRIE JURBARKO RAJONO SAVIVALDYBĖS TARYBOS SPRENDIMO </w:t>
      </w:r>
      <w:r w:rsidRPr="00FD0852">
        <w:rPr>
          <w:b/>
          <w:bCs/>
          <w:caps/>
        </w:rPr>
        <w:t>„</w:t>
      </w:r>
      <w:r w:rsidR="00154A82" w:rsidRPr="00154A82">
        <w:rPr>
          <w:b/>
        </w:rPr>
        <w:t>DĖL UAB TAURAGĖS REGIONO ATLIEKŲ TVARKYMO CENTRO 2024 METŲ VEIKLOS ATASKAITOS, 2024 METŲ FINANSINIŲ ATASKAITŲ RINKINIO IR PELNO (NUOSTOLIŲ) PASKIRSTYMO</w:t>
      </w:r>
      <w:r w:rsidRPr="00FD0852">
        <w:rPr>
          <w:b/>
          <w:szCs w:val="26"/>
        </w:rPr>
        <w:t>“</w:t>
      </w:r>
      <w:r w:rsidR="00031B2B" w:rsidRPr="00FD0852">
        <w:rPr>
          <w:b/>
          <w:szCs w:val="26"/>
        </w:rPr>
        <w:t xml:space="preserve"> </w:t>
      </w:r>
      <w:r w:rsidR="00031B2B" w:rsidRPr="00031B2B">
        <w:rPr>
          <w:b/>
          <w:szCs w:val="26"/>
        </w:rPr>
        <w:t xml:space="preserve">  </w:t>
      </w:r>
      <w:r>
        <w:rPr>
          <w:b/>
          <w:bCs/>
          <w:caps/>
        </w:rPr>
        <w:t>projekto</w:t>
      </w:r>
    </w:p>
    <w:p w14:paraId="70B21534" w14:textId="77777777" w:rsidR="002E1F99" w:rsidRDefault="002E1F99" w:rsidP="002E1F99">
      <w:pPr>
        <w:tabs>
          <w:tab w:val="left" w:pos="567"/>
        </w:tabs>
        <w:jc w:val="center"/>
      </w:pPr>
    </w:p>
    <w:p w14:paraId="7AE45191" w14:textId="77777777" w:rsidR="002E1F99" w:rsidRDefault="002E1F99" w:rsidP="002E1F99">
      <w:pPr>
        <w:tabs>
          <w:tab w:val="left" w:pos="567"/>
        </w:tabs>
        <w:jc w:val="center"/>
      </w:pPr>
    </w:p>
    <w:p w14:paraId="1BE5CCF2" w14:textId="1E422EC2" w:rsidR="001C484D" w:rsidRDefault="001C484D" w:rsidP="002E1F99">
      <w:pPr>
        <w:tabs>
          <w:tab w:val="left" w:pos="0"/>
        </w:tabs>
        <w:jc w:val="center"/>
      </w:pPr>
      <w:r w:rsidRPr="001C484D">
        <w:t>2025-04-</w:t>
      </w:r>
      <w:r w:rsidR="001D612E">
        <w:t>07</w:t>
      </w:r>
    </w:p>
    <w:p w14:paraId="1787965F" w14:textId="3523078F" w:rsidR="002E1F99" w:rsidRDefault="002E1F99" w:rsidP="002E1F99">
      <w:pPr>
        <w:tabs>
          <w:tab w:val="left" w:pos="0"/>
        </w:tabs>
        <w:jc w:val="center"/>
      </w:pPr>
      <w:r>
        <w:t>Jurbarkas</w:t>
      </w:r>
    </w:p>
    <w:p w14:paraId="47A07A0D" w14:textId="77777777" w:rsidR="002E1F99" w:rsidRDefault="002E1F99" w:rsidP="002E1F99">
      <w:pPr>
        <w:tabs>
          <w:tab w:val="left" w:pos="0"/>
        </w:tabs>
        <w:jc w:val="center"/>
      </w:pPr>
    </w:p>
    <w:p w14:paraId="72771FC2" w14:textId="77777777" w:rsidR="006A29E6" w:rsidRDefault="006A29E6" w:rsidP="006A29E6"/>
    <w:p w14:paraId="5F0A49EA" w14:textId="77777777" w:rsidR="00B74F11" w:rsidRDefault="00B74F11" w:rsidP="006A29E6"/>
    <w:tbl>
      <w:tblPr>
        <w:tblW w:w="0" w:type="auto"/>
        <w:tblLook w:val="0000" w:firstRow="0" w:lastRow="0" w:firstColumn="0" w:lastColumn="0" w:noHBand="0" w:noVBand="0"/>
      </w:tblPr>
      <w:tblGrid>
        <w:gridCol w:w="9525"/>
      </w:tblGrid>
      <w:tr w:rsidR="00783A27" w14:paraId="47DC1766" w14:textId="77777777" w:rsidTr="00783A27">
        <w:tc>
          <w:tcPr>
            <w:tcW w:w="9741" w:type="dxa"/>
          </w:tcPr>
          <w:p w14:paraId="28C27A57" w14:textId="77777777" w:rsidR="00783A27" w:rsidRDefault="00783A27" w:rsidP="00783A27">
            <w:pPr>
              <w:tabs>
                <w:tab w:val="left" w:pos="0"/>
              </w:tabs>
              <w:rPr>
                <w:b/>
                <w:bCs/>
                <w:sz w:val="22"/>
              </w:rPr>
            </w:pPr>
            <w:r>
              <w:rPr>
                <w:b/>
                <w:bCs/>
                <w:i/>
                <w:iCs/>
                <w:sz w:val="22"/>
              </w:rPr>
              <w:t>1. Parengto projekto tikslai ir uždaviniai.</w:t>
            </w:r>
          </w:p>
        </w:tc>
      </w:tr>
      <w:tr w:rsidR="00783A27" w14:paraId="32F1CF3A" w14:textId="77777777" w:rsidTr="00783A27">
        <w:tc>
          <w:tcPr>
            <w:tcW w:w="9741" w:type="dxa"/>
          </w:tcPr>
          <w:p w14:paraId="617A7BF2" w14:textId="1AEA2B9F" w:rsidR="00783A27" w:rsidRPr="00BA5136" w:rsidRDefault="001E3613" w:rsidP="00783A27">
            <w:pPr>
              <w:tabs>
                <w:tab w:val="left" w:pos="0"/>
              </w:tabs>
              <w:jc w:val="both"/>
              <w:rPr>
                <w:sz w:val="22"/>
                <w:szCs w:val="22"/>
              </w:rPr>
            </w:pPr>
            <w:r w:rsidRPr="00BA5136">
              <w:rPr>
                <w:sz w:val="22"/>
                <w:szCs w:val="22"/>
              </w:rPr>
              <w:t xml:space="preserve">Pateikti Savivaldybės tarybai </w:t>
            </w:r>
            <w:r w:rsidR="00783A27" w:rsidRPr="00BA5136">
              <w:rPr>
                <w:sz w:val="22"/>
                <w:szCs w:val="22"/>
              </w:rPr>
              <w:t xml:space="preserve">UAB </w:t>
            </w:r>
            <w:r w:rsidR="00B74F11" w:rsidRPr="00B74F11">
              <w:rPr>
                <w:sz w:val="22"/>
                <w:szCs w:val="22"/>
              </w:rPr>
              <w:t xml:space="preserve">Tauragės regiono atliekų tvarkymo centro </w:t>
            </w:r>
            <w:r w:rsidR="00783A27" w:rsidRPr="00BA5136">
              <w:rPr>
                <w:sz w:val="22"/>
                <w:szCs w:val="22"/>
              </w:rPr>
              <w:t>202</w:t>
            </w:r>
            <w:r w:rsidR="001C484D">
              <w:rPr>
                <w:sz w:val="22"/>
                <w:szCs w:val="22"/>
              </w:rPr>
              <w:t>4</w:t>
            </w:r>
            <w:r w:rsidR="00783A27" w:rsidRPr="00BA5136">
              <w:rPr>
                <w:sz w:val="22"/>
                <w:szCs w:val="22"/>
              </w:rPr>
              <w:t xml:space="preserve"> m</w:t>
            </w:r>
            <w:r w:rsidRPr="00BA5136">
              <w:rPr>
                <w:sz w:val="22"/>
                <w:szCs w:val="22"/>
              </w:rPr>
              <w:t>etų</w:t>
            </w:r>
            <w:r w:rsidR="00783A27" w:rsidRPr="00BA5136">
              <w:rPr>
                <w:sz w:val="22"/>
                <w:szCs w:val="22"/>
              </w:rPr>
              <w:t xml:space="preserve"> </w:t>
            </w:r>
            <w:r w:rsidR="002A4BCA">
              <w:rPr>
                <w:sz w:val="22"/>
                <w:szCs w:val="22"/>
              </w:rPr>
              <w:t>veiklos ataskaitą</w:t>
            </w:r>
            <w:r w:rsidR="00673B6D">
              <w:rPr>
                <w:sz w:val="22"/>
                <w:szCs w:val="22"/>
              </w:rPr>
              <w:t>,</w:t>
            </w:r>
            <w:r w:rsidR="006A6B00">
              <w:rPr>
                <w:sz w:val="22"/>
                <w:szCs w:val="22"/>
              </w:rPr>
              <w:t xml:space="preserve"> </w:t>
            </w:r>
            <w:r w:rsidR="00607D46" w:rsidRPr="00BA5136">
              <w:rPr>
                <w:sz w:val="22"/>
                <w:szCs w:val="22"/>
              </w:rPr>
              <w:t>finansinių ataskaitų rinkinį</w:t>
            </w:r>
            <w:r w:rsidR="00673B6D">
              <w:rPr>
                <w:sz w:val="22"/>
                <w:szCs w:val="22"/>
              </w:rPr>
              <w:t xml:space="preserve"> ir pelno </w:t>
            </w:r>
            <w:r w:rsidR="00425228">
              <w:rPr>
                <w:sz w:val="22"/>
                <w:szCs w:val="22"/>
              </w:rPr>
              <w:t>(</w:t>
            </w:r>
            <w:r w:rsidR="00673B6D">
              <w:rPr>
                <w:sz w:val="22"/>
                <w:szCs w:val="22"/>
              </w:rPr>
              <w:t>nuostolių</w:t>
            </w:r>
            <w:r w:rsidR="00425228">
              <w:rPr>
                <w:sz w:val="22"/>
                <w:szCs w:val="22"/>
              </w:rPr>
              <w:t>)</w:t>
            </w:r>
            <w:r w:rsidR="00673B6D">
              <w:rPr>
                <w:sz w:val="22"/>
                <w:szCs w:val="22"/>
              </w:rPr>
              <w:t xml:space="preserve"> paskirstymo </w:t>
            </w:r>
            <w:r w:rsidR="00A416F3">
              <w:rPr>
                <w:sz w:val="22"/>
                <w:szCs w:val="22"/>
              </w:rPr>
              <w:t>ataskaitą</w:t>
            </w:r>
            <w:r w:rsidR="00673B6D">
              <w:rPr>
                <w:sz w:val="22"/>
                <w:szCs w:val="22"/>
              </w:rPr>
              <w:t>.</w:t>
            </w:r>
          </w:p>
        </w:tc>
      </w:tr>
      <w:tr w:rsidR="00783A27" w14:paraId="19EB73CE" w14:textId="77777777" w:rsidTr="00783A27">
        <w:tc>
          <w:tcPr>
            <w:tcW w:w="9741" w:type="dxa"/>
          </w:tcPr>
          <w:p w14:paraId="01A7B586" w14:textId="77777777" w:rsidR="00783A27" w:rsidRDefault="00783A27" w:rsidP="00783A27">
            <w:pPr>
              <w:tabs>
                <w:tab w:val="left" w:pos="0"/>
              </w:tabs>
              <w:rPr>
                <w:b/>
                <w:bCs/>
                <w:sz w:val="22"/>
              </w:rPr>
            </w:pPr>
            <w:r>
              <w:rPr>
                <w:b/>
                <w:bCs/>
                <w:i/>
                <w:iCs/>
                <w:sz w:val="22"/>
              </w:rPr>
              <w:t>2. Kaip šiuo metu yra sureguliuoti projekte aptarti klausimai.</w:t>
            </w:r>
          </w:p>
        </w:tc>
      </w:tr>
      <w:tr w:rsidR="00783A27" w14:paraId="6C79EDF1" w14:textId="77777777" w:rsidTr="00783A27">
        <w:tc>
          <w:tcPr>
            <w:tcW w:w="9741" w:type="dxa"/>
          </w:tcPr>
          <w:p w14:paraId="78C65A0F" w14:textId="12C81A36" w:rsidR="00707BAA" w:rsidRDefault="001C484D" w:rsidP="00B74F11">
            <w:pPr>
              <w:jc w:val="both"/>
              <w:rPr>
                <w:sz w:val="22"/>
              </w:rPr>
            </w:pPr>
            <w:r w:rsidRPr="001C484D">
              <w:rPr>
                <w:sz w:val="22"/>
              </w:rPr>
              <w:t>Lietuvos Respublikos vietos savivaldos  įstatymo  15 straipsnio 3 dalies 5 punkte nustatyta, kad paprastoji savivaldybės tarybos kompetencija yra savivaldybės valdomų įmonių metinių finansinių ataskaitų rinkinių, metinių pranešimų ir (ar) veiklos ataskaitų tvirtinimas.</w:t>
            </w:r>
          </w:p>
        </w:tc>
      </w:tr>
      <w:tr w:rsidR="00783A27" w14:paraId="44F88A6B" w14:textId="77777777" w:rsidTr="00783A27">
        <w:tc>
          <w:tcPr>
            <w:tcW w:w="9741" w:type="dxa"/>
          </w:tcPr>
          <w:p w14:paraId="1CAA1BC8" w14:textId="77777777" w:rsidR="00783A27" w:rsidRDefault="00783A27" w:rsidP="00783A27">
            <w:pPr>
              <w:tabs>
                <w:tab w:val="left" w:pos="0"/>
              </w:tabs>
              <w:rPr>
                <w:b/>
                <w:bCs/>
                <w:i/>
                <w:iCs/>
                <w:sz w:val="22"/>
              </w:rPr>
            </w:pPr>
            <w:r>
              <w:rPr>
                <w:b/>
                <w:bCs/>
                <w:i/>
                <w:iCs/>
                <w:sz w:val="22"/>
              </w:rPr>
              <w:t>3. Kokių pozityvių rezultatų laukiama.</w:t>
            </w:r>
          </w:p>
        </w:tc>
      </w:tr>
      <w:tr w:rsidR="00783A27" w14:paraId="584FB643" w14:textId="77777777" w:rsidTr="00783A27">
        <w:tc>
          <w:tcPr>
            <w:tcW w:w="9741" w:type="dxa"/>
          </w:tcPr>
          <w:p w14:paraId="0DE2FEA5" w14:textId="5B42F794" w:rsidR="00783A27" w:rsidRDefault="001E3613" w:rsidP="00783A27">
            <w:pPr>
              <w:tabs>
                <w:tab w:val="left" w:pos="0"/>
              </w:tabs>
              <w:jc w:val="both"/>
              <w:rPr>
                <w:sz w:val="22"/>
              </w:rPr>
            </w:pPr>
            <w:r w:rsidRPr="001E3613">
              <w:rPr>
                <w:sz w:val="22"/>
              </w:rPr>
              <w:t>Savivaldybės taryba bus informuota apie</w:t>
            </w:r>
            <w:r>
              <w:rPr>
                <w:sz w:val="22"/>
              </w:rPr>
              <w:t xml:space="preserve"> </w:t>
            </w:r>
            <w:r w:rsidRPr="001E3613">
              <w:rPr>
                <w:sz w:val="22"/>
              </w:rPr>
              <w:t xml:space="preserve">UAB </w:t>
            </w:r>
            <w:r w:rsidR="00B74F11" w:rsidRPr="00B74F11">
              <w:rPr>
                <w:sz w:val="22"/>
              </w:rPr>
              <w:t xml:space="preserve">Tauragės regiono atliekų tvarkymo centro </w:t>
            </w:r>
            <w:r>
              <w:rPr>
                <w:sz w:val="22"/>
              </w:rPr>
              <w:t>veiklą 202</w:t>
            </w:r>
            <w:r w:rsidR="00C36954">
              <w:rPr>
                <w:sz w:val="22"/>
              </w:rPr>
              <w:t>4</w:t>
            </w:r>
            <w:r>
              <w:rPr>
                <w:sz w:val="22"/>
              </w:rPr>
              <w:t xml:space="preserve"> metais.</w:t>
            </w:r>
          </w:p>
        </w:tc>
      </w:tr>
      <w:tr w:rsidR="00783A27" w14:paraId="562722BB" w14:textId="77777777" w:rsidTr="00783A27">
        <w:tc>
          <w:tcPr>
            <w:tcW w:w="9741" w:type="dxa"/>
          </w:tcPr>
          <w:p w14:paraId="05101CA2" w14:textId="77777777" w:rsidR="00783A27" w:rsidRDefault="00783A27" w:rsidP="00783A27">
            <w:pPr>
              <w:tabs>
                <w:tab w:val="left" w:pos="0"/>
              </w:tabs>
              <w:jc w:val="both"/>
              <w:rPr>
                <w:b/>
                <w:bCs/>
                <w:i/>
                <w:iCs/>
                <w:sz w:val="22"/>
              </w:rPr>
            </w:pPr>
            <w:r>
              <w:rPr>
                <w:b/>
                <w:bCs/>
                <w:i/>
                <w:iCs/>
                <w:sz w:val="22"/>
              </w:rPr>
              <w:t>4. Galimos neigiamos priimto projekto pasekmės ir kokių priemonių reikėtų imtis, kad tokių pasekmių būtų išvengta.</w:t>
            </w:r>
          </w:p>
        </w:tc>
      </w:tr>
      <w:tr w:rsidR="00783A27" w14:paraId="7155CE13" w14:textId="77777777" w:rsidTr="00783A27">
        <w:tc>
          <w:tcPr>
            <w:tcW w:w="9741" w:type="dxa"/>
          </w:tcPr>
          <w:p w14:paraId="366C3C65" w14:textId="77777777" w:rsidR="00783A27" w:rsidRDefault="001E3613" w:rsidP="00783A27">
            <w:pPr>
              <w:tabs>
                <w:tab w:val="left" w:pos="0"/>
              </w:tabs>
              <w:jc w:val="both"/>
              <w:rPr>
                <w:sz w:val="20"/>
              </w:rPr>
            </w:pPr>
            <w:r>
              <w:rPr>
                <w:sz w:val="22"/>
                <w:szCs w:val="22"/>
              </w:rPr>
              <w:t>Nenumatoma</w:t>
            </w:r>
          </w:p>
        </w:tc>
      </w:tr>
      <w:tr w:rsidR="00783A27" w14:paraId="4D0E0390" w14:textId="77777777" w:rsidTr="00783A27">
        <w:tc>
          <w:tcPr>
            <w:tcW w:w="9741" w:type="dxa"/>
          </w:tcPr>
          <w:p w14:paraId="03CF9183" w14:textId="77777777" w:rsidR="00783A27" w:rsidRDefault="00783A27" w:rsidP="00783A27">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783A27" w14:paraId="2A89FF09" w14:textId="77777777" w:rsidTr="00783A27">
        <w:tc>
          <w:tcPr>
            <w:tcW w:w="9741" w:type="dxa"/>
          </w:tcPr>
          <w:p w14:paraId="2DAB9543" w14:textId="77777777" w:rsidR="00783A27" w:rsidRDefault="00783A27" w:rsidP="00783A27">
            <w:pPr>
              <w:tabs>
                <w:tab w:val="left" w:pos="0"/>
              </w:tabs>
              <w:jc w:val="both"/>
              <w:rPr>
                <w:sz w:val="22"/>
              </w:rPr>
            </w:pPr>
            <w:r>
              <w:rPr>
                <w:sz w:val="22"/>
              </w:rPr>
              <w:t>-</w:t>
            </w:r>
          </w:p>
        </w:tc>
      </w:tr>
      <w:tr w:rsidR="00783A27" w14:paraId="5D6394DF" w14:textId="77777777" w:rsidTr="00783A27">
        <w:tc>
          <w:tcPr>
            <w:tcW w:w="9741" w:type="dxa"/>
          </w:tcPr>
          <w:p w14:paraId="0B09D1FE" w14:textId="77777777" w:rsidR="00783A27" w:rsidRDefault="00783A27" w:rsidP="00783A27">
            <w:pPr>
              <w:tabs>
                <w:tab w:val="left" w:pos="0"/>
              </w:tabs>
              <w:rPr>
                <w:b/>
                <w:bCs/>
                <w:i/>
                <w:iCs/>
                <w:sz w:val="22"/>
              </w:rPr>
            </w:pPr>
            <w:r>
              <w:rPr>
                <w:b/>
                <w:bCs/>
                <w:i/>
                <w:iCs/>
                <w:sz w:val="22"/>
              </w:rPr>
              <w:t>6. Projekto rengimo metu gauti specialistų vertinimai ir išvados, ekonominiai apskaičiavimai (sąmatos), konkretūs finansavimo šaltiniai.</w:t>
            </w:r>
          </w:p>
          <w:p w14:paraId="12C9A8F6" w14:textId="56AB34D9" w:rsidR="00783A27" w:rsidRDefault="00F30E7D" w:rsidP="00783A27">
            <w:pPr>
              <w:tabs>
                <w:tab w:val="left" w:pos="0"/>
              </w:tabs>
              <w:rPr>
                <w:b/>
                <w:bCs/>
                <w:i/>
                <w:iCs/>
                <w:sz w:val="22"/>
              </w:rPr>
            </w:pPr>
            <w:r w:rsidRPr="00F30E7D">
              <w:rPr>
                <w:sz w:val="22"/>
              </w:rPr>
              <w:t>Jurbarko rajono savivaldybės administracija UAB Tauragės regiono atliekų tvarkymo centro 2024 metų veiklos ataskaitos turinio netaisė.</w:t>
            </w:r>
          </w:p>
        </w:tc>
      </w:tr>
      <w:tr w:rsidR="00783A27" w14:paraId="63C35D12" w14:textId="77777777" w:rsidTr="00783A27">
        <w:tc>
          <w:tcPr>
            <w:tcW w:w="9741" w:type="dxa"/>
          </w:tcPr>
          <w:p w14:paraId="50530EFF" w14:textId="77777777" w:rsidR="00783A27" w:rsidRDefault="00783A27" w:rsidP="00783A27">
            <w:pPr>
              <w:tabs>
                <w:tab w:val="left" w:pos="0"/>
              </w:tabs>
              <w:jc w:val="both"/>
              <w:rPr>
                <w:b/>
                <w:i/>
                <w:sz w:val="22"/>
              </w:rPr>
            </w:pPr>
            <w:r>
              <w:rPr>
                <w:b/>
                <w:i/>
                <w:sz w:val="22"/>
              </w:rPr>
              <w:t>7. Ar reikalingas projekto antikorupcinis vertinimas.</w:t>
            </w:r>
          </w:p>
          <w:p w14:paraId="1D731A44" w14:textId="77777777" w:rsidR="00783A27" w:rsidRDefault="001E3613" w:rsidP="00783A27">
            <w:pPr>
              <w:tabs>
                <w:tab w:val="left" w:pos="0"/>
              </w:tabs>
              <w:jc w:val="both"/>
              <w:rPr>
                <w:sz w:val="22"/>
              </w:rPr>
            </w:pPr>
            <w:r>
              <w:rPr>
                <w:sz w:val="22"/>
              </w:rPr>
              <w:t>Nereikalingas</w:t>
            </w:r>
          </w:p>
        </w:tc>
      </w:tr>
      <w:tr w:rsidR="00783A27" w14:paraId="34733AEF" w14:textId="77777777" w:rsidTr="00783A27">
        <w:tc>
          <w:tcPr>
            <w:tcW w:w="9741" w:type="dxa"/>
          </w:tcPr>
          <w:p w14:paraId="58D6687C" w14:textId="77777777" w:rsidR="00783A27" w:rsidRDefault="00783A27" w:rsidP="00783A27">
            <w:pPr>
              <w:tabs>
                <w:tab w:val="left" w:pos="0"/>
              </w:tabs>
              <w:jc w:val="both"/>
              <w:rPr>
                <w:b/>
                <w:i/>
                <w:sz w:val="22"/>
              </w:rPr>
            </w:pPr>
            <w:r>
              <w:rPr>
                <w:b/>
                <w:i/>
                <w:sz w:val="22"/>
              </w:rPr>
              <w:t>8. Projekto iniciatorius, autorius ar autorių grupė.</w:t>
            </w:r>
          </w:p>
        </w:tc>
      </w:tr>
      <w:tr w:rsidR="00783A27" w14:paraId="39079233" w14:textId="77777777" w:rsidTr="00783A27">
        <w:tc>
          <w:tcPr>
            <w:tcW w:w="9741" w:type="dxa"/>
          </w:tcPr>
          <w:p w14:paraId="43A8AD27" w14:textId="77777777" w:rsidR="00783A27" w:rsidRDefault="00783A27" w:rsidP="00783A27">
            <w:pPr>
              <w:tabs>
                <w:tab w:val="left" w:pos="0"/>
              </w:tabs>
              <w:jc w:val="both"/>
              <w:rPr>
                <w:sz w:val="22"/>
              </w:rPr>
            </w:pPr>
            <w:r>
              <w:rPr>
                <w:sz w:val="22"/>
              </w:rPr>
              <w:t xml:space="preserve">UAB </w:t>
            </w:r>
            <w:r w:rsidR="00D13A7B" w:rsidRPr="00D13A7B">
              <w:rPr>
                <w:sz w:val="22"/>
              </w:rPr>
              <w:t>Tauragės regiono atliekų tvarkymo centr</w:t>
            </w:r>
            <w:r w:rsidR="00D13A7B">
              <w:rPr>
                <w:sz w:val="22"/>
              </w:rPr>
              <w:t>as</w:t>
            </w:r>
          </w:p>
        </w:tc>
      </w:tr>
      <w:tr w:rsidR="00783A27" w14:paraId="3F30962E" w14:textId="77777777" w:rsidTr="00783A27">
        <w:tc>
          <w:tcPr>
            <w:tcW w:w="9741" w:type="dxa"/>
          </w:tcPr>
          <w:p w14:paraId="728090FB" w14:textId="77777777" w:rsidR="00783A27" w:rsidRDefault="00783A27" w:rsidP="00783A27">
            <w:pPr>
              <w:tabs>
                <w:tab w:val="left" w:pos="0"/>
              </w:tabs>
              <w:rPr>
                <w:b/>
                <w:bCs/>
                <w:i/>
                <w:iCs/>
                <w:sz w:val="22"/>
              </w:rPr>
            </w:pPr>
            <w:r>
              <w:rPr>
                <w:b/>
                <w:bCs/>
                <w:i/>
                <w:iCs/>
                <w:sz w:val="22"/>
              </w:rPr>
              <w:t>9. Kiti, autorių nuomone, reikalingi pagrindimai ir paaiškinimai.</w:t>
            </w:r>
          </w:p>
          <w:p w14:paraId="4946E0F3" w14:textId="77777777" w:rsidR="00783A27" w:rsidRDefault="00783A27" w:rsidP="00783A27">
            <w:pPr>
              <w:tabs>
                <w:tab w:val="left" w:pos="0"/>
              </w:tabs>
              <w:rPr>
                <w:b/>
                <w:bCs/>
                <w:i/>
                <w:iCs/>
                <w:sz w:val="22"/>
              </w:rPr>
            </w:pPr>
            <w:r>
              <w:rPr>
                <w:sz w:val="22"/>
              </w:rPr>
              <w:t>-</w:t>
            </w:r>
          </w:p>
        </w:tc>
      </w:tr>
      <w:tr w:rsidR="00783A27" w14:paraId="45689EC4" w14:textId="77777777" w:rsidTr="00783A27">
        <w:tc>
          <w:tcPr>
            <w:tcW w:w="9741" w:type="dxa"/>
          </w:tcPr>
          <w:p w14:paraId="45FE3CA0" w14:textId="77777777" w:rsidR="00783A27" w:rsidRDefault="00783A27" w:rsidP="00783A27">
            <w:pPr>
              <w:tabs>
                <w:tab w:val="left" w:pos="0"/>
              </w:tabs>
              <w:jc w:val="both"/>
              <w:rPr>
                <w:b/>
                <w:i/>
                <w:sz w:val="22"/>
              </w:rPr>
            </w:pPr>
            <w:r>
              <w:rPr>
                <w:b/>
                <w:i/>
                <w:sz w:val="22"/>
              </w:rPr>
              <w:t>10. Sprendimas įteikiamas (kam ir kiek egz.).</w:t>
            </w:r>
          </w:p>
        </w:tc>
      </w:tr>
      <w:tr w:rsidR="00FE7D42" w14:paraId="5AF5E28E" w14:textId="77777777" w:rsidTr="00783A27">
        <w:trPr>
          <w:trHeight w:val="80"/>
        </w:trPr>
        <w:tc>
          <w:tcPr>
            <w:tcW w:w="9741" w:type="dxa"/>
          </w:tcPr>
          <w:p w14:paraId="599F9A78" w14:textId="77777777" w:rsidR="00FE7D42" w:rsidRDefault="00FE7D42" w:rsidP="00FE7D42">
            <w:pPr>
              <w:tabs>
                <w:tab w:val="left" w:pos="0"/>
              </w:tabs>
              <w:jc w:val="both"/>
              <w:rPr>
                <w:b/>
                <w:i/>
                <w:sz w:val="22"/>
              </w:rPr>
            </w:pPr>
            <w:r>
              <w:rPr>
                <w:bCs/>
                <w:iCs/>
                <w:sz w:val="22"/>
              </w:rPr>
              <w:t xml:space="preserve">UAB </w:t>
            </w:r>
            <w:r w:rsidR="00FF72E5" w:rsidRPr="00B74F11">
              <w:rPr>
                <w:sz w:val="22"/>
                <w:szCs w:val="22"/>
              </w:rPr>
              <w:t>Tauragės regiono atliekų tvarkymo centr</w:t>
            </w:r>
            <w:r w:rsidR="00FF72E5">
              <w:rPr>
                <w:sz w:val="22"/>
                <w:szCs w:val="22"/>
              </w:rPr>
              <w:t>ui</w:t>
            </w:r>
            <w:r w:rsidR="00FF72E5" w:rsidRPr="00B74F11">
              <w:rPr>
                <w:sz w:val="22"/>
                <w:szCs w:val="22"/>
              </w:rPr>
              <w:t xml:space="preserve"> </w:t>
            </w:r>
            <w:r>
              <w:rPr>
                <w:bCs/>
                <w:iCs/>
                <w:sz w:val="22"/>
              </w:rPr>
              <w:t>– 1 egz.</w:t>
            </w:r>
          </w:p>
        </w:tc>
      </w:tr>
    </w:tbl>
    <w:p w14:paraId="2601502F" w14:textId="77777777" w:rsidR="006A29E6" w:rsidRDefault="006A29E6" w:rsidP="006A29E6"/>
    <w:p w14:paraId="1B6DD273" w14:textId="15B4E07F" w:rsidR="002E1F99" w:rsidRDefault="00FC6DDD" w:rsidP="00FC6DDD">
      <w:pPr>
        <w:tabs>
          <w:tab w:val="left" w:pos="1275"/>
        </w:tabs>
      </w:pPr>
      <w:r>
        <w:tab/>
      </w:r>
    </w:p>
    <w:p w14:paraId="5F2F422B" w14:textId="77777777" w:rsidR="00FF72E5" w:rsidRDefault="00FF72E5" w:rsidP="002E1F99">
      <w:pPr>
        <w:tabs>
          <w:tab w:val="left" w:pos="567"/>
        </w:tabs>
      </w:pPr>
    </w:p>
    <w:p w14:paraId="330A54E5" w14:textId="77777777" w:rsidR="00FF72E5" w:rsidRDefault="00FF72E5" w:rsidP="002E1F99">
      <w:pPr>
        <w:tabs>
          <w:tab w:val="left" w:pos="567"/>
        </w:tabs>
      </w:pPr>
    </w:p>
    <w:p w14:paraId="2E67B6E6" w14:textId="77777777" w:rsidR="00EE62CC" w:rsidRDefault="00EE62CC" w:rsidP="002E1F99">
      <w:pPr>
        <w:tabs>
          <w:tab w:val="left" w:pos="567"/>
        </w:tabs>
      </w:pPr>
    </w:p>
    <w:p w14:paraId="5BE069FF" w14:textId="77777777" w:rsidR="00B668F0" w:rsidRDefault="00B668F0" w:rsidP="00B668F0">
      <w:r>
        <w:t>Parengė</w:t>
      </w:r>
    </w:p>
    <w:p w14:paraId="4B4F50AD" w14:textId="77777777" w:rsidR="00EE62CC" w:rsidRDefault="00EE62CC" w:rsidP="00EE62CC">
      <w:pPr>
        <w:rPr>
          <w:lang w:eastAsia="de-DE"/>
        </w:rPr>
      </w:pPr>
      <w:r>
        <w:rPr>
          <w:lang w:eastAsia="de-DE"/>
        </w:rPr>
        <w:t>Romanas Semaška</w:t>
      </w:r>
    </w:p>
    <w:sectPr w:rsidR="00EE62CC" w:rsidSect="00583183">
      <w:headerReference w:type="even" r:id="rId59"/>
      <w:headerReference w:type="default" r:id="rId60"/>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578CA" w14:textId="77777777" w:rsidR="007552BA" w:rsidRDefault="007552BA">
      <w:r>
        <w:separator/>
      </w:r>
    </w:p>
  </w:endnote>
  <w:endnote w:type="continuationSeparator" w:id="0">
    <w:p w14:paraId="6AFB4D6F" w14:textId="77777777" w:rsidR="007552BA" w:rsidRDefault="00755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952F3" w14:textId="77777777" w:rsidR="007552BA" w:rsidRDefault="007552BA">
      <w:r>
        <w:separator/>
      </w:r>
    </w:p>
  </w:footnote>
  <w:footnote w:type="continuationSeparator" w:id="0">
    <w:p w14:paraId="0688E523" w14:textId="77777777" w:rsidR="007552BA" w:rsidRDefault="007552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F0A27" w14:textId="77777777" w:rsidR="00FC1CD3" w:rsidRDefault="00AD6FF4">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32854FD0"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FD292" w14:textId="77777777" w:rsidR="00FC1CD3" w:rsidRDefault="00FC1CD3">
    <w:pPr>
      <w:pStyle w:val="Antrats"/>
      <w:framePr w:wrap="around" w:vAnchor="text" w:hAnchor="margin" w:xAlign="center" w:y="1"/>
      <w:rPr>
        <w:rStyle w:val="Puslapionumeris"/>
      </w:rPr>
    </w:pPr>
  </w:p>
  <w:p w14:paraId="195DE449"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478D"/>
    <w:multiLevelType w:val="hybridMultilevel"/>
    <w:tmpl w:val="6166D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0851002"/>
    <w:multiLevelType w:val="hybridMultilevel"/>
    <w:tmpl w:val="781AE922"/>
    <w:lvl w:ilvl="0" w:tplc="532C4318">
      <w:start w:val="2024"/>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021928E5"/>
    <w:multiLevelType w:val="hybridMultilevel"/>
    <w:tmpl w:val="102838D2"/>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8B5CD6"/>
    <w:multiLevelType w:val="hybridMultilevel"/>
    <w:tmpl w:val="969092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90530F7"/>
    <w:multiLevelType w:val="hybridMultilevel"/>
    <w:tmpl w:val="67267B40"/>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6"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A84B29"/>
    <w:multiLevelType w:val="multilevel"/>
    <w:tmpl w:val="DBB44362"/>
    <w:lvl w:ilvl="0">
      <w:start w:val="4"/>
      <w:numFmt w:val="decimal"/>
      <w:suff w:val="space"/>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8" w15:restartNumberingAfterBreak="0">
    <w:nsid w:val="176417DF"/>
    <w:multiLevelType w:val="hybridMultilevel"/>
    <w:tmpl w:val="149296FC"/>
    <w:lvl w:ilvl="0" w:tplc="0427000D">
      <w:start w:val="1"/>
      <w:numFmt w:val="bullet"/>
      <w:lvlText w:val=""/>
      <w:lvlJc w:val="left"/>
      <w:pPr>
        <w:ind w:left="785"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9" w15:restartNumberingAfterBreak="0">
    <w:nsid w:val="1A0C6AD9"/>
    <w:multiLevelType w:val="hybridMultilevel"/>
    <w:tmpl w:val="9A30AC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1B961D9"/>
    <w:multiLevelType w:val="hybridMultilevel"/>
    <w:tmpl w:val="ECD8AC70"/>
    <w:lvl w:ilvl="0" w:tplc="CC009DCA">
      <w:start w:val="2023"/>
      <w:numFmt w:val="decimal"/>
      <w:lvlText w:val="%1"/>
      <w:lvlJc w:val="left"/>
      <w:pPr>
        <w:ind w:left="1260" w:hanging="48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2" w15:restartNumberingAfterBreak="0">
    <w:nsid w:val="220137B6"/>
    <w:multiLevelType w:val="hybridMultilevel"/>
    <w:tmpl w:val="56047358"/>
    <w:lvl w:ilvl="0" w:tplc="0568A8F6">
      <w:start w:val="1"/>
      <w:numFmt w:val="decimal"/>
      <w:suff w:val="space"/>
      <w:lvlText w:val="%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C5D0AD1"/>
    <w:multiLevelType w:val="hybridMultilevel"/>
    <w:tmpl w:val="4A74B70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4" w15:restartNumberingAfterBreak="0">
    <w:nsid w:val="3F130102"/>
    <w:multiLevelType w:val="hybridMultilevel"/>
    <w:tmpl w:val="C03A1310"/>
    <w:lvl w:ilvl="0" w:tplc="1B0296C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5" w15:restartNumberingAfterBreak="0">
    <w:nsid w:val="3FB96173"/>
    <w:multiLevelType w:val="multilevel"/>
    <w:tmpl w:val="05D04D16"/>
    <w:lvl w:ilvl="0">
      <w:start w:val="1"/>
      <w:numFmt w:val="bullet"/>
      <w:suff w:val="space"/>
      <w:lvlText w:val=""/>
      <w:lvlJc w:val="left"/>
      <w:pPr>
        <w:ind w:left="2211" w:firstLine="996"/>
      </w:pPr>
      <w:rPr>
        <w:rFonts w:ascii="Symbol" w:hAnsi="Symbol" w:hint="default"/>
      </w:rPr>
    </w:lvl>
    <w:lvl w:ilvl="1">
      <w:start w:val="1"/>
      <w:numFmt w:val="bullet"/>
      <w:lvlText w:val="o"/>
      <w:lvlJc w:val="left"/>
      <w:pPr>
        <w:ind w:left="4287" w:hanging="360"/>
      </w:pPr>
      <w:rPr>
        <w:rFonts w:ascii="Courier New" w:hAnsi="Courier New" w:cs="Courier New" w:hint="default"/>
      </w:rPr>
    </w:lvl>
    <w:lvl w:ilvl="2">
      <w:start w:val="1"/>
      <w:numFmt w:val="bullet"/>
      <w:lvlText w:val=""/>
      <w:lvlJc w:val="left"/>
      <w:pPr>
        <w:ind w:left="5007" w:hanging="360"/>
      </w:pPr>
      <w:rPr>
        <w:rFonts w:ascii="Wingdings" w:hAnsi="Wingdings" w:hint="default"/>
      </w:rPr>
    </w:lvl>
    <w:lvl w:ilvl="3">
      <w:start w:val="1"/>
      <w:numFmt w:val="bullet"/>
      <w:lvlText w:val=""/>
      <w:lvlJc w:val="left"/>
      <w:pPr>
        <w:ind w:left="5727" w:hanging="360"/>
      </w:pPr>
      <w:rPr>
        <w:rFonts w:ascii="Symbol" w:hAnsi="Symbol" w:hint="default"/>
      </w:rPr>
    </w:lvl>
    <w:lvl w:ilvl="4">
      <w:start w:val="1"/>
      <w:numFmt w:val="bullet"/>
      <w:lvlText w:val="o"/>
      <w:lvlJc w:val="left"/>
      <w:pPr>
        <w:ind w:left="6447" w:hanging="360"/>
      </w:pPr>
      <w:rPr>
        <w:rFonts w:ascii="Courier New" w:hAnsi="Courier New" w:cs="Courier New" w:hint="default"/>
      </w:rPr>
    </w:lvl>
    <w:lvl w:ilvl="5">
      <w:start w:val="1"/>
      <w:numFmt w:val="bullet"/>
      <w:lvlText w:val=""/>
      <w:lvlJc w:val="left"/>
      <w:pPr>
        <w:ind w:left="7167" w:hanging="360"/>
      </w:pPr>
      <w:rPr>
        <w:rFonts w:ascii="Wingdings" w:hAnsi="Wingdings" w:hint="default"/>
      </w:rPr>
    </w:lvl>
    <w:lvl w:ilvl="6">
      <w:start w:val="1"/>
      <w:numFmt w:val="bullet"/>
      <w:lvlText w:val=""/>
      <w:lvlJc w:val="left"/>
      <w:pPr>
        <w:ind w:left="7887" w:hanging="360"/>
      </w:pPr>
      <w:rPr>
        <w:rFonts w:ascii="Symbol" w:hAnsi="Symbol" w:hint="default"/>
      </w:rPr>
    </w:lvl>
    <w:lvl w:ilvl="7">
      <w:start w:val="1"/>
      <w:numFmt w:val="bullet"/>
      <w:lvlText w:val="o"/>
      <w:lvlJc w:val="left"/>
      <w:pPr>
        <w:ind w:left="8607" w:hanging="360"/>
      </w:pPr>
      <w:rPr>
        <w:rFonts w:ascii="Courier New" w:hAnsi="Courier New" w:cs="Courier New" w:hint="default"/>
      </w:rPr>
    </w:lvl>
    <w:lvl w:ilvl="8">
      <w:start w:val="1"/>
      <w:numFmt w:val="bullet"/>
      <w:lvlText w:val=""/>
      <w:lvlJc w:val="left"/>
      <w:pPr>
        <w:ind w:left="9327" w:hanging="360"/>
      </w:pPr>
      <w:rPr>
        <w:rFonts w:ascii="Wingdings" w:hAnsi="Wingdings" w:hint="default"/>
      </w:rPr>
    </w:lvl>
  </w:abstractNum>
  <w:abstractNum w:abstractNumId="16"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17" w15:restartNumberingAfterBreak="0">
    <w:nsid w:val="47960E73"/>
    <w:multiLevelType w:val="hybridMultilevel"/>
    <w:tmpl w:val="F9582804"/>
    <w:lvl w:ilvl="0" w:tplc="04090001">
      <w:start w:val="1"/>
      <w:numFmt w:val="bullet"/>
      <w:lvlText w:val=""/>
      <w:lvlJc w:val="left"/>
      <w:pPr>
        <w:ind w:left="3555" w:hanging="360"/>
      </w:pPr>
      <w:rPr>
        <w:rFonts w:ascii="Symbol" w:hAnsi="Symbol" w:hint="default"/>
      </w:rPr>
    </w:lvl>
    <w:lvl w:ilvl="1" w:tplc="04090003" w:tentative="1">
      <w:start w:val="1"/>
      <w:numFmt w:val="bullet"/>
      <w:lvlText w:val="o"/>
      <w:lvlJc w:val="left"/>
      <w:pPr>
        <w:ind w:left="4275" w:hanging="360"/>
      </w:pPr>
      <w:rPr>
        <w:rFonts w:ascii="Courier New" w:hAnsi="Courier New" w:cs="Courier New" w:hint="default"/>
      </w:rPr>
    </w:lvl>
    <w:lvl w:ilvl="2" w:tplc="04090005" w:tentative="1">
      <w:start w:val="1"/>
      <w:numFmt w:val="bullet"/>
      <w:lvlText w:val=""/>
      <w:lvlJc w:val="left"/>
      <w:pPr>
        <w:ind w:left="4995" w:hanging="360"/>
      </w:pPr>
      <w:rPr>
        <w:rFonts w:ascii="Wingdings" w:hAnsi="Wingdings" w:hint="default"/>
      </w:rPr>
    </w:lvl>
    <w:lvl w:ilvl="3" w:tplc="04090001" w:tentative="1">
      <w:start w:val="1"/>
      <w:numFmt w:val="bullet"/>
      <w:lvlText w:val=""/>
      <w:lvlJc w:val="left"/>
      <w:pPr>
        <w:ind w:left="5715" w:hanging="360"/>
      </w:pPr>
      <w:rPr>
        <w:rFonts w:ascii="Symbol" w:hAnsi="Symbol" w:hint="default"/>
      </w:rPr>
    </w:lvl>
    <w:lvl w:ilvl="4" w:tplc="04090003" w:tentative="1">
      <w:start w:val="1"/>
      <w:numFmt w:val="bullet"/>
      <w:lvlText w:val="o"/>
      <w:lvlJc w:val="left"/>
      <w:pPr>
        <w:ind w:left="6435" w:hanging="360"/>
      </w:pPr>
      <w:rPr>
        <w:rFonts w:ascii="Courier New" w:hAnsi="Courier New" w:cs="Courier New" w:hint="default"/>
      </w:rPr>
    </w:lvl>
    <w:lvl w:ilvl="5" w:tplc="04090005" w:tentative="1">
      <w:start w:val="1"/>
      <w:numFmt w:val="bullet"/>
      <w:lvlText w:val=""/>
      <w:lvlJc w:val="left"/>
      <w:pPr>
        <w:ind w:left="7155" w:hanging="360"/>
      </w:pPr>
      <w:rPr>
        <w:rFonts w:ascii="Wingdings" w:hAnsi="Wingdings" w:hint="default"/>
      </w:rPr>
    </w:lvl>
    <w:lvl w:ilvl="6" w:tplc="04090001" w:tentative="1">
      <w:start w:val="1"/>
      <w:numFmt w:val="bullet"/>
      <w:lvlText w:val=""/>
      <w:lvlJc w:val="left"/>
      <w:pPr>
        <w:ind w:left="7875" w:hanging="360"/>
      </w:pPr>
      <w:rPr>
        <w:rFonts w:ascii="Symbol" w:hAnsi="Symbol" w:hint="default"/>
      </w:rPr>
    </w:lvl>
    <w:lvl w:ilvl="7" w:tplc="04090003" w:tentative="1">
      <w:start w:val="1"/>
      <w:numFmt w:val="bullet"/>
      <w:lvlText w:val="o"/>
      <w:lvlJc w:val="left"/>
      <w:pPr>
        <w:ind w:left="8595" w:hanging="360"/>
      </w:pPr>
      <w:rPr>
        <w:rFonts w:ascii="Courier New" w:hAnsi="Courier New" w:cs="Courier New" w:hint="default"/>
      </w:rPr>
    </w:lvl>
    <w:lvl w:ilvl="8" w:tplc="04090005" w:tentative="1">
      <w:start w:val="1"/>
      <w:numFmt w:val="bullet"/>
      <w:lvlText w:val=""/>
      <w:lvlJc w:val="left"/>
      <w:pPr>
        <w:ind w:left="9315" w:hanging="360"/>
      </w:pPr>
      <w:rPr>
        <w:rFonts w:ascii="Wingdings" w:hAnsi="Wingdings" w:hint="default"/>
      </w:rPr>
    </w:lvl>
  </w:abstractNum>
  <w:abstractNum w:abstractNumId="18" w15:restartNumberingAfterBreak="0">
    <w:nsid w:val="485E70E0"/>
    <w:multiLevelType w:val="hybridMultilevel"/>
    <w:tmpl w:val="124A0636"/>
    <w:lvl w:ilvl="0" w:tplc="F8A69E4A">
      <w:start w:val="2023"/>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D33590C"/>
    <w:multiLevelType w:val="multilevel"/>
    <w:tmpl w:val="7B3E68A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Antrat4"/>
      <w:lvlText w:val="%1.%2.%3.%4."/>
      <w:lvlJc w:val="left"/>
      <w:pPr>
        <w:tabs>
          <w:tab w:val="num" w:pos="1080"/>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554A5288"/>
    <w:multiLevelType w:val="hybridMultilevel"/>
    <w:tmpl w:val="2B8CE14A"/>
    <w:lvl w:ilvl="0" w:tplc="4094CD4A">
      <w:numFmt w:val="bullet"/>
      <w:lvlText w:val=""/>
      <w:lvlJc w:val="left"/>
      <w:pPr>
        <w:ind w:left="1080" w:hanging="360"/>
      </w:pPr>
      <w:rPr>
        <w:rFonts w:ascii="Symbol" w:eastAsia="Times New Roman" w:hAnsi="Symbol"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1" w15:restartNumberingAfterBreak="0">
    <w:nsid w:val="56B93CF2"/>
    <w:multiLevelType w:val="hybridMultilevel"/>
    <w:tmpl w:val="685E7DC4"/>
    <w:lvl w:ilvl="0" w:tplc="FC6E907C">
      <w:start w:val="2023"/>
      <w:numFmt w:val="bullet"/>
      <w:lvlText w:val="-"/>
      <w:lvlJc w:val="left"/>
      <w:pPr>
        <w:ind w:left="927" w:hanging="360"/>
      </w:pPr>
      <w:rPr>
        <w:rFonts w:ascii="Times New Roman" w:eastAsia="Times New Roman" w:hAnsi="Times New Roman" w:cs="Times New Roman" w:hint="default"/>
        <w:b/>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2" w15:restartNumberingAfterBreak="0">
    <w:nsid w:val="5D6C4129"/>
    <w:multiLevelType w:val="multilevel"/>
    <w:tmpl w:val="E77AEB10"/>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04E6975"/>
    <w:multiLevelType w:val="hybridMultilevel"/>
    <w:tmpl w:val="A4DE79F2"/>
    <w:lvl w:ilvl="0" w:tplc="0D7E1810">
      <w:start w:val="1"/>
      <w:numFmt w:val="decimal"/>
      <w:suff w:val="space"/>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5" w15:restartNumberingAfterBreak="0">
    <w:nsid w:val="64DB644E"/>
    <w:multiLevelType w:val="hybridMultilevel"/>
    <w:tmpl w:val="1F60F03A"/>
    <w:lvl w:ilvl="0" w:tplc="9C341B0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67B5AE8"/>
    <w:multiLevelType w:val="hybridMultilevel"/>
    <w:tmpl w:val="BC1897D2"/>
    <w:lvl w:ilvl="0" w:tplc="800E0C6A">
      <w:start w:val="2023"/>
      <w:numFmt w:val="decimal"/>
      <w:lvlText w:val="%1"/>
      <w:lvlJc w:val="left"/>
      <w:pPr>
        <w:ind w:left="1260" w:hanging="48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7" w15:restartNumberingAfterBreak="0">
    <w:nsid w:val="6B991369"/>
    <w:multiLevelType w:val="hybridMultilevel"/>
    <w:tmpl w:val="56F8E9BA"/>
    <w:lvl w:ilvl="0" w:tplc="47FAC31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FC22814"/>
    <w:multiLevelType w:val="multilevel"/>
    <w:tmpl w:val="848EC8F0"/>
    <w:lvl w:ilvl="0">
      <w:start w:val="1"/>
      <w:numFmt w:val="decimal"/>
      <w:lvlText w:val="%1."/>
      <w:lvlJc w:val="left"/>
      <w:pPr>
        <w:ind w:left="360" w:hanging="360"/>
      </w:pPr>
      <w:rPr>
        <w:rFonts w:ascii="Times New Roman" w:hAnsi="Times New Roman" w:cs="Times New Roman" w:hint="default"/>
        <w:b/>
        <w:bCs/>
        <w:color w:val="auto"/>
        <w:sz w:val="24"/>
        <w:szCs w:val="24"/>
      </w:rPr>
    </w:lvl>
    <w:lvl w:ilvl="1">
      <w:start w:val="1"/>
      <w:numFmt w:val="decimal"/>
      <w:lvlText w:val="%1.%2."/>
      <w:lvlJc w:val="left"/>
      <w:pPr>
        <w:ind w:left="3692" w:hanging="432"/>
      </w:pPr>
      <w:rPr>
        <w:rFonts w:ascii="Times New Roman" w:hAnsi="Times New Roman" w:cs="Times New Roman" w:hint="default"/>
        <w:b/>
        <w:bCs/>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0F37291"/>
    <w:multiLevelType w:val="hybridMultilevel"/>
    <w:tmpl w:val="932C63EE"/>
    <w:lvl w:ilvl="0" w:tplc="F46EC928">
      <w:start w:val="202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2976299"/>
    <w:multiLevelType w:val="hybridMultilevel"/>
    <w:tmpl w:val="BF885F40"/>
    <w:lvl w:ilvl="0" w:tplc="9C109B7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3BD6A65"/>
    <w:multiLevelType w:val="hybridMultilevel"/>
    <w:tmpl w:val="CEAAED76"/>
    <w:lvl w:ilvl="0" w:tplc="78165F5C">
      <w:start w:val="4"/>
      <w:numFmt w:val="bullet"/>
      <w:lvlText w:val="-"/>
      <w:lvlJc w:val="left"/>
      <w:pPr>
        <w:ind w:left="927"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BB101BC"/>
    <w:multiLevelType w:val="hybridMultilevel"/>
    <w:tmpl w:val="858A7C38"/>
    <w:lvl w:ilvl="0" w:tplc="4B2668D2">
      <w:start w:val="1"/>
      <w:numFmt w:val="bullet"/>
      <w:lvlText w:val="•"/>
      <w:lvlJc w:val="left"/>
      <w:pPr>
        <w:tabs>
          <w:tab w:val="num" w:pos="720"/>
        </w:tabs>
        <w:ind w:left="720" w:hanging="360"/>
      </w:pPr>
      <w:rPr>
        <w:rFonts w:ascii="Arial" w:hAnsi="Arial" w:hint="default"/>
      </w:rPr>
    </w:lvl>
    <w:lvl w:ilvl="1" w:tplc="D7348C2E" w:tentative="1">
      <w:start w:val="1"/>
      <w:numFmt w:val="bullet"/>
      <w:lvlText w:val="•"/>
      <w:lvlJc w:val="left"/>
      <w:pPr>
        <w:tabs>
          <w:tab w:val="num" w:pos="1440"/>
        </w:tabs>
        <w:ind w:left="1440" w:hanging="360"/>
      </w:pPr>
      <w:rPr>
        <w:rFonts w:ascii="Arial" w:hAnsi="Arial" w:hint="default"/>
      </w:rPr>
    </w:lvl>
    <w:lvl w:ilvl="2" w:tplc="6486E02A" w:tentative="1">
      <w:start w:val="1"/>
      <w:numFmt w:val="bullet"/>
      <w:lvlText w:val="•"/>
      <w:lvlJc w:val="left"/>
      <w:pPr>
        <w:tabs>
          <w:tab w:val="num" w:pos="2160"/>
        </w:tabs>
        <w:ind w:left="2160" w:hanging="360"/>
      </w:pPr>
      <w:rPr>
        <w:rFonts w:ascii="Arial" w:hAnsi="Arial" w:hint="default"/>
      </w:rPr>
    </w:lvl>
    <w:lvl w:ilvl="3" w:tplc="53A45558" w:tentative="1">
      <w:start w:val="1"/>
      <w:numFmt w:val="bullet"/>
      <w:lvlText w:val="•"/>
      <w:lvlJc w:val="left"/>
      <w:pPr>
        <w:tabs>
          <w:tab w:val="num" w:pos="2880"/>
        </w:tabs>
        <w:ind w:left="2880" w:hanging="360"/>
      </w:pPr>
      <w:rPr>
        <w:rFonts w:ascii="Arial" w:hAnsi="Arial" w:hint="default"/>
      </w:rPr>
    </w:lvl>
    <w:lvl w:ilvl="4" w:tplc="7FC635F2" w:tentative="1">
      <w:start w:val="1"/>
      <w:numFmt w:val="bullet"/>
      <w:lvlText w:val="•"/>
      <w:lvlJc w:val="left"/>
      <w:pPr>
        <w:tabs>
          <w:tab w:val="num" w:pos="3600"/>
        </w:tabs>
        <w:ind w:left="3600" w:hanging="360"/>
      </w:pPr>
      <w:rPr>
        <w:rFonts w:ascii="Arial" w:hAnsi="Arial" w:hint="default"/>
      </w:rPr>
    </w:lvl>
    <w:lvl w:ilvl="5" w:tplc="EA126532" w:tentative="1">
      <w:start w:val="1"/>
      <w:numFmt w:val="bullet"/>
      <w:lvlText w:val="•"/>
      <w:lvlJc w:val="left"/>
      <w:pPr>
        <w:tabs>
          <w:tab w:val="num" w:pos="4320"/>
        </w:tabs>
        <w:ind w:left="4320" w:hanging="360"/>
      </w:pPr>
      <w:rPr>
        <w:rFonts w:ascii="Arial" w:hAnsi="Arial" w:hint="default"/>
      </w:rPr>
    </w:lvl>
    <w:lvl w:ilvl="6" w:tplc="C9D8DF88" w:tentative="1">
      <w:start w:val="1"/>
      <w:numFmt w:val="bullet"/>
      <w:lvlText w:val="•"/>
      <w:lvlJc w:val="left"/>
      <w:pPr>
        <w:tabs>
          <w:tab w:val="num" w:pos="5040"/>
        </w:tabs>
        <w:ind w:left="5040" w:hanging="360"/>
      </w:pPr>
      <w:rPr>
        <w:rFonts w:ascii="Arial" w:hAnsi="Arial" w:hint="default"/>
      </w:rPr>
    </w:lvl>
    <w:lvl w:ilvl="7" w:tplc="002E3A78" w:tentative="1">
      <w:start w:val="1"/>
      <w:numFmt w:val="bullet"/>
      <w:lvlText w:val="•"/>
      <w:lvlJc w:val="left"/>
      <w:pPr>
        <w:tabs>
          <w:tab w:val="num" w:pos="5760"/>
        </w:tabs>
        <w:ind w:left="5760" w:hanging="360"/>
      </w:pPr>
      <w:rPr>
        <w:rFonts w:ascii="Arial" w:hAnsi="Arial" w:hint="default"/>
      </w:rPr>
    </w:lvl>
    <w:lvl w:ilvl="8" w:tplc="5A8E4BBC"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C6221FF"/>
    <w:multiLevelType w:val="hybridMultilevel"/>
    <w:tmpl w:val="3270581E"/>
    <w:lvl w:ilvl="0" w:tplc="9BBCF70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451841"/>
    <w:multiLevelType w:val="hybridMultilevel"/>
    <w:tmpl w:val="6226B0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F011EE6"/>
    <w:multiLevelType w:val="hybridMultilevel"/>
    <w:tmpl w:val="15A845C2"/>
    <w:lvl w:ilvl="0" w:tplc="BCDE1AA2">
      <w:start w:val="2024"/>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7"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207687626">
    <w:abstractNumId w:val="16"/>
  </w:num>
  <w:num w:numId="2" w16cid:durableId="132867470">
    <w:abstractNumId w:val="10"/>
  </w:num>
  <w:num w:numId="3" w16cid:durableId="363679298">
    <w:abstractNumId w:val="23"/>
  </w:num>
  <w:num w:numId="4" w16cid:durableId="1240366797">
    <w:abstractNumId w:val="6"/>
  </w:num>
  <w:num w:numId="5" w16cid:durableId="699428799">
    <w:abstractNumId w:val="37"/>
  </w:num>
  <w:num w:numId="6" w16cid:durableId="972557496">
    <w:abstractNumId w:val="32"/>
  </w:num>
  <w:num w:numId="7" w16cid:durableId="1473015572">
    <w:abstractNumId w:val="3"/>
  </w:num>
  <w:num w:numId="8" w16cid:durableId="729303652">
    <w:abstractNumId w:val="19"/>
  </w:num>
  <w:num w:numId="9" w16cid:durableId="2045515608">
    <w:abstractNumId w:val="12"/>
  </w:num>
  <w:num w:numId="10" w16cid:durableId="963804840">
    <w:abstractNumId w:val="7"/>
  </w:num>
  <w:num w:numId="11" w16cid:durableId="1857499256">
    <w:abstractNumId w:val="20"/>
  </w:num>
  <w:num w:numId="12" w16cid:durableId="11997039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89624886">
    <w:abstractNumId w:val="4"/>
  </w:num>
  <w:num w:numId="14" w16cid:durableId="906190438">
    <w:abstractNumId w:val="34"/>
  </w:num>
  <w:num w:numId="15" w16cid:durableId="1303466772">
    <w:abstractNumId w:val="17"/>
  </w:num>
  <w:num w:numId="16" w16cid:durableId="1765421952">
    <w:abstractNumId w:val="9"/>
  </w:num>
  <w:num w:numId="17" w16cid:durableId="699553687">
    <w:abstractNumId w:val="0"/>
  </w:num>
  <w:num w:numId="18" w16cid:durableId="1001129577">
    <w:abstractNumId w:val="25"/>
  </w:num>
  <w:num w:numId="19" w16cid:durableId="340741812">
    <w:abstractNumId w:val="15"/>
  </w:num>
  <w:num w:numId="20" w16cid:durableId="1960718645">
    <w:abstractNumId w:val="27"/>
  </w:num>
  <w:num w:numId="21" w16cid:durableId="1854223161">
    <w:abstractNumId w:val="35"/>
  </w:num>
  <w:num w:numId="22" w16cid:durableId="1071268360">
    <w:abstractNumId w:val="30"/>
  </w:num>
  <w:num w:numId="23" w16cid:durableId="491800536">
    <w:abstractNumId w:val="29"/>
  </w:num>
  <w:num w:numId="24" w16cid:durableId="315115224">
    <w:abstractNumId w:val="13"/>
  </w:num>
  <w:num w:numId="25" w16cid:durableId="459346884">
    <w:abstractNumId w:val="18"/>
  </w:num>
  <w:num w:numId="26" w16cid:durableId="523133504">
    <w:abstractNumId w:val="11"/>
  </w:num>
  <w:num w:numId="27" w16cid:durableId="1661620241">
    <w:abstractNumId w:val="26"/>
  </w:num>
  <w:num w:numId="28" w16cid:durableId="1370717425">
    <w:abstractNumId w:val="14"/>
  </w:num>
  <w:num w:numId="29" w16cid:durableId="988367614">
    <w:abstractNumId w:val="22"/>
  </w:num>
  <w:num w:numId="30" w16cid:durableId="194512102">
    <w:abstractNumId w:val="28"/>
  </w:num>
  <w:num w:numId="31" w16cid:durableId="41684484">
    <w:abstractNumId w:val="21"/>
  </w:num>
  <w:num w:numId="32" w16cid:durableId="349648598">
    <w:abstractNumId w:val="31"/>
  </w:num>
  <w:num w:numId="33" w16cid:durableId="1479418926">
    <w:abstractNumId w:val="33"/>
  </w:num>
  <w:num w:numId="34" w16cid:durableId="464277429">
    <w:abstractNumId w:val="5"/>
  </w:num>
  <w:num w:numId="35" w16cid:durableId="1771194736">
    <w:abstractNumId w:val="2"/>
  </w:num>
  <w:num w:numId="36" w16cid:durableId="933325457">
    <w:abstractNumId w:val="8"/>
  </w:num>
  <w:num w:numId="37" w16cid:durableId="775712229">
    <w:abstractNumId w:val="1"/>
  </w:num>
  <w:num w:numId="38" w16cid:durableId="17080577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028E4"/>
    <w:rsid w:val="00015722"/>
    <w:rsid w:val="000258A2"/>
    <w:rsid w:val="00031B2B"/>
    <w:rsid w:val="00033A70"/>
    <w:rsid w:val="0003441C"/>
    <w:rsid w:val="0004528B"/>
    <w:rsid w:val="00057854"/>
    <w:rsid w:val="00073ECC"/>
    <w:rsid w:val="00076A1D"/>
    <w:rsid w:val="000773EB"/>
    <w:rsid w:val="00085739"/>
    <w:rsid w:val="000D153C"/>
    <w:rsid w:val="000D7097"/>
    <w:rsid w:val="000E1F44"/>
    <w:rsid w:val="0010176C"/>
    <w:rsid w:val="00107C26"/>
    <w:rsid w:val="0011691C"/>
    <w:rsid w:val="00117349"/>
    <w:rsid w:val="00120F99"/>
    <w:rsid w:val="00124B53"/>
    <w:rsid w:val="0013367C"/>
    <w:rsid w:val="001435BC"/>
    <w:rsid w:val="0015078A"/>
    <w:rsid w:val="00152F39"/>
    <w:rsid w:val="00154A82"/>
    <w:rsid w:val="0016226A"/>
    <w:rsid w:val="00172D6E"/>
    <w:rsid w:val="00172E1B"/>
    <w:rsid w:val="00181E5E"/>
    <w:rsid w:val="00182224"/>
    <w:rsid w:val="00190B66"/>
    <w:rsid w:val="001952BC"/>
    <w:rsid w:val="001C484D"/>
    <w:rsid w:val="001C60A4"/>
    <w:rsid w:val="001D4EA6"/>
    <w:rsid w:val="001D612E"/>
    <w:rsid w:val="001E3613"/>
    <w:rsid w:val="00203CFC"/>
    <w:rsid w:val="00207BCB"/>
    <w:rsid w:val="00226341"/>
    <w:rsid w:val="002325F6"/>
    <w:rsid w:val="00234B9B"/>
    <w:rsid w:val="00251454"/>
    <w:rsid w:val="00281984"/>
    <w:rsid w:val="002A4BCA"/>
    <w:rsid w:val="002A5AAA"/>
    <w:rsid w:val="002E1F99"/>
    <w:rsid w:val="002F084E"/>
    <w:rsid w:val="002F4A2B"/>
    <w:rsid w:val="002F7E49"/>
    <w:rsid w:val="00323FE1"/>
    <w:rsid w:val="00333FD4"/>
    <w:rsid w:val="003421EA"/>
    <w:rsid w:val="003459E5"/>
    <w:rsid w:val="00360AD1"/>
    <w:rsid w:val="00372033"/>
    <w:rsid w:val="003722CF"/>
    <w:rsid w:val="00376143"/>
    <w:rsid w:val="003822CB"/>
    <w:rsid w:val="003859D7"/>
    <w:rsid w:val="00391A64"/>
    <w:rsid w:val="00394FD0"/>
    <w:rsid w:val="003A7F59"/>
    <w:rsid w:val="003B2523"/>
    <w:rsid w:val="003B7952"/>
    <w:rsid w:val="003D484F"/>
    <w:rsid w:val="003E1CE2"/>
    <w:rsid w:val="003E54A7"/>
    <w:rsid w:val="003F1305"/>
    <w:rsid w:val="004003BA"/>
    <w:rsid w:val="00425228"/>
    <w:rsid w:val="004268BE"/>
    <w:rsid w:val="00433D3F"/>
    <w:rsid w:val="00435B30"/>
    <w:rsid w:val="00445CDE"/>
    <w:rsid w:val="004523E6"/>
    <w:rsid w:val="00454723"/>
    <w:rsid w:val="00460718"/>
    <w:rsid w:val="004644EF"/>
    <w:rsid w:val="00492D37"/>
    <w:rsid w:val="004945E9"/>
    <w:rsid w:val="004B0CB9"/>
    <w:rsid w:val="004B1E88"/>
    <w:rsid w:val="004B2369"/>
    <w:rsid w:val="004B3700"/>
    <w:rsid w:val="004B7BDB"/>
    <w:rsid w:val="004D5930"/>
    <w:rsid w:val="004E33FE"/>
    <w:rsid w:val="00501C69"/>
    <w:rsid w:val="00517CC6"/>
    <w:rsid w:val="005209D1"/>
    <w:rsid w:val="005231DA"/>
    <w:rsid w:val="00542B92"/>
    <w:rsid w:val="00553547"/>
    <w:rsid w:val="00570AD7"/>
    <w:rsid w:val="00575B71"/>
    <w:rsid w:val="00583183"/>
    <w:rsid w:val="005932CD"/>
    <w:rsid w:val="00593FFF"/>
    <w:rsid w:val="005A00E9"/>
    <w:rsid w:val="005A2DFB"/>
    <w:rsid w:val="005A3F0B"/>
    <w:rsid w:val="005A6BA4"/>
    <w:rsid w:val="005B2122"/>
    <w:rsid w:val="005C31CD"/>
    <w:rsid w:val="005D04A7"/>
    <w:rsid w:val="005D1F24"/>
    <w:rsid w:val="005D29B0"/>
    <w:rsid w:val="005E7477"/>
    <w:rsid w:val="006046BD"/>
    <w:rsid w:val="00607D46"/>
    <w:rsid w:val="00622CE3"/>
    <w:rsid w:val="006345FA"/>
    <w:rsid w:val="00641E12"/>
    <w:rsid w:val="00673B6D"/>
    <w:rsid w:val="00673C21"/>
    <w:rsid w:val="00686E66"/>
    <w:rsid w:val="00697D48"/>
    <w:rsid w:val="006A29E6"/>
    <w:rsid w:val="006A6B00"/>
    <w:rsid w:val="006B72D3"/>
    <w:rsid w:val="006B7907"/>
    <w:rsid w:val="006C3BF4"/>
    <w:rsid w:val="006F35F0"/>
    <w:rsid w:val="006F4362"/>
    <w:rsid w:val="006F443B"/>
    <w:rsid w:val="00701114"/>
    <w:rsid w:val="00707BAA"/>
    <w:rsid w:val="0071326B"/>
    <w:rsid w:val="0073170A"/>
    <w:rsid w:val="00732616"/>
    <w:rsid w:val="00734333"/>
    <w:rsid w:val="00744E20"/>
    <w:rsid w:val="007552BA"/>
    <w:rsid w:val="00757184"/>
    <w:rsid w:val="00770436"/>
    <w:rsid w:val="00771DAD"/>
    <w:rsid w:val="00783A27"/>
    <w:rsid w:val="007860A8"/>
    <w:rsid w:val="00791A17"/>
    <w:rsid w:val="00796763"/>
    <w:rsid w:val="007C7ACE"/>
    <w:rsid w:val="007E13A9"/>
    <w:rsid w:val="007E57D4"/>
    <w:rsid w:val="00802400"/>
    <w:rsid w:val="008030DA"/>
    <w:rsid w:val="00804061"/>
    <w:rsid w:val="00832B07"/>
    <w:rsid w:val="00843770"/>
    <w:rsid w:val="008554EA"/>
    <w:rsid w:val="00857A58"/>
    <w:rsid w:val="008758B4"/>
    <w:rsid w:val="008770DC"/>
    <w:rsid w:val="00886BBC"/>
    <w:rsid w:val="00886E2F"/>
    <w:rsid w:val="00892223"/>
    <w:rsid w:val="008962CF"/>
    <w:rsid w:val="00896E6B"/>
    <w:rsid w:val="008A1266"/>
    <w:rsid w:val="008A4BEF"/>
    <w:rsid w:val="008A7666"/>
    <w:rsid w:val="008A7972"/>
    <w:rsid w:val="008B0D02"/>
    <w:rsid w:val="008B7173"/>
    <w:rsid w:val="008C2222"/>
    <w:rsid w:val="008C4BDA"/>
    <w:rsid w:val="008C7ADA"/>
    <w:rsid w:val="008E7416"/>
    <w:rsid w:val="00914D23"/>
    <w:rsid w:val="00930BCB"/>
    <w:rsid w:val="00931D64"/>
    <w:rsid w:val="0093337F"/>
    <w:rsid w:val="00943057"/>
    <w:rsid w:val="00954F4B"/>
    <w:rsid w:val="00955776"/>
    <w:rsid w:val="0096266A"/>
    <w:rsid w:val="0096266F"/>
    <w:rsid w:val="0098095A"/>
    <w:rsid w:val="00992B19"/>
    <w:rsid w:val="009A6D33"/>
    <w:rsid w:val="009B5344"/>
    <w:rsid w:val="009C68F2"/>
    <w:rsid w:val="00A0684F"/>
    <w:rsid w:val="00A151E4"/>
    <w:rsid w:val="00A31AA9"/>
    <w:rsid w:val="00A31D58"/>
    <w:rsid w:val="00A416F3"/>
    <w:rsid w:val="00A441B6"/>
    <w:rsid w:val="00A50EB5"/>
    <w:rsid w:val="00A85052"/>
    <w:rsid w:val="00A93C9E"/>
    <w:rsid w:val="00A93FA4"/>
    <w:rsid w:val="00AA3BDF"/>
    <w:rsid w:val="00AB336C"/>
    <w:rsid w:val="00AB7047"/>
    <w:rsid w:val="00AC4BF7"/>
    <w:rsid w:val="00AC5003"/>
    <w:rsid w:val="00AC7529"/>
    <w:rsid w:val="00AD374F"/>
    <w:rsid w:val="00AD6FF4"/>
    <w:rsid w:val="00AD73BE"/>
    <w:rsid w:val="00AD7C4E"/>
    <w:rsid w:val="00AE072A"/>
    <w:rsid w:val="00AE1124"/>
    <w:rsid w:val="00AE1965"/>
    <w:rsid w:val="00AE4BED"/>
    <w:rsid w:val="00AE61D9"/>
    <w:rsid w:val="00AF4F56"/>
    <w:rsid w:val="00B013BD"/>
    <w:rsid w:val="00B137E9"/>
    <w:rsid w:val="00B14102"/>
    <w:rsid w:val="00B3497C"/>
    <w:rsid w:val="00B418C7"/>
    <w:rsid w:val="00B42A07"/>
    <w:rsid w:val="00B54A3C"/>
    <w:rsid w:val="00B57A83"/>
    <w:rsid w:val="00B633EC"/>
    <w:rsid w:val="00B668F0"/>
    <w:rsid w:val="00B74F11"/>
    <w:rsid w:val="00B81EF2"/>
    <w:rsid w:val="00B82C13"/>
    <w:rsid w:val="00B8562E"/>
    <w:rsid w:val="00B92B25"/>
    <w:rsid w:val="00B938DE"/>
    <w:rsid w:val="00B951B0"/>
    <w:rsid w:val="00BA5136"/>
    <w:rsid w:val="00BA627E"/>
    <w:rsid w:val="00BA7260"/>
    <w:rsid w:val="00BA7D22"/>
    <w:rsid w:val="00BB53B3"/>
    <w:rsid w:val="00BF3B35"/>
    <w:rsid w:val="00BF41D0"/>
    <w:rsid w:val="00BF582B"/>
    <w:rsid w:val="00C0081B"/>
    <w:rsid w:val="00C02331"/>
    <w:rsid w:val="00C13615"/>
    <w:rsid w:val="00C1630A"/>
    <w:rsid w:val="00C1671B"/>
    <w:rsid w:val="00C31AC9"/>
    <w:rsid w:val="00C31E55"/>
    <w:rsid w:val="00C32001"/>
    <w:rsid w:val="00C36954"/>
    <w:rsid w:val="00C42389"/>
    <w:rsid w:val="00C42BD3"/>
    <w:rsid w:val="00C43EC0"/>
    <w:rsid w:val="00C531AF"/>
    <w:rsid w:val="00C54AEE"/>
    <w:rsid w:val="00C61D7C"/>
    <w:rsid w:val="00C7179E"/>
    <w:rsid w:val="00C76C50"/>
    <w:rsid w:val="00C800F0"/>
    <w:rsid w:val="00C83B11"/>
    <w:rsid w:val="00C94E51"/>
    <w:rsid w:val="00CB4A0E"/>
    <w:rsid w:val="00CC0BB5"/>
    <w:rsid w:val="00CC233F"/>
    <w:rsid w:val="00CE349F"/>
    <w:rsid w:val="00D13A7B"/>
    <w:rsid w:val="00D513AA"/>
    <w:rsid w:val="00D52EF0"/>
    <w:rsid w:val="00D65C98"/>
    <w:rsid w:val="00D75F4B"/>
    <w:rsid w:val="00D764A7"/>
    <w:rsid w:val="00D826B3"/>
    <w:rsid w:val="00D82C9A"/>
    <w:rsid w:val="00DA0452"/>
    <w:rsid w:val="00DB1AF0"/>
    <w:rsid w:val="00DC38E8"/>
    <w:rsid w:val="00DD58E1"/>
    <w:rsid w:val="00DE5F29"/>
    <w:rsid w:val="00DF4642"/>
    <w:rsid w:val="00E01F65"/>
    <w:rsid w:val="00E0742E"/>
    <w:rsid w:val="00E10778"/>
    <w:rsid w:val="00E12D82"/>
    <w:rsid w:val="00E15F15"/>
    <w:rsid w:val="00E3136B"/>
    <w:rsid w:val="00E46E1F"/>
    <w:rsid w:val="00E64261"/>
    <w:rsid w:val="00E72754"/>
    <w:rsid w:val="00E73940"/>
    <w:rsid w:val="00EA6026"/>
    <w:rsid w:val="00EB4A11"/>
    <w:rsid w:val="00ED18C9"/>
    <w:rsid w:val="00ED21C2"/>
    <w:rsid w:val="00EE62CC"/>
    <w:rsid w:val="00F0361A"/>
    <w:rsid w:val="00F07A3C"/>
    <w:rsid w:val="00F11471"/>
    <w:rsid w:val="00F20019"/>
    <w:rsid w:val="00F27C80"/>
    <w:rsid w:val="00F30E7D"/>
    <w:rsid w:val="00F320CA"/>
    <w:rsid w:val="00F40651"/>
    <w:rsid w:val="00F4093E"/>
    <w:rsid w:val="00F41A98"/>
    <w:rsid w:val="00F4316F"/>
    <w:rsid w:val="00F55072"/>
    <w:rsid w:val="00F6384B"/>
    <w:rsid w:val="00F67640"/>
    <w:rsid w:val="00F75C89"/>
    <w:rsid w:val="00F7723D"/>
    <w:rsid w:val="00FB0BBB"/>
    <w:rsid w:val="00FB6B02"/>
    <w:rsid w:val="00FC1CD3"/>
    <w:rsid w:val="00FC58BB"/>
    <w:rsid w:val="00FC6DDD"/>
    <w:rsid w:val="00FC763D"/>
    <w:rsid w:val="00FD0852"/>
    <w:rsid w:val="00FD2657"/>
    <w:rsid w:val="00FE4F49"/>
    <w:rsid w:val="00FE7D42"/>
    <w:rsid w:val="00FE7E94"/>
    <w:rsid w:val="00FF72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EDBE1"/>
  <w15:docId w15:val="{4C1E6F34-1DB5-4D30-835F-615077432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2">
    <w:name w:val="heading 2"/>
    <w:next w:val="prastasis"/>
    <w:link w:val="Antrat2Diagrama"/>
    <w:qFormat/>
    <w:rsid w:val="00A441B6"/>
    <w:pPr>
      <w:keepNext/>
      <w:spacing w:before="120" w:after="60"/>
      <w:jc w:val="center"/>
      <w:outlineLvl w:val="1"/>
    </w:pPr>
    <w:rPr>
      <w:rFonts w:ascii="Arial" w:hAnsi="Arial"/>
      <w:b/>
      <w:caps/>
      <w:sz w:val="32"/>
    </w:rPr>
  </w:style>
  <w:style w:type="paragraph" w:styleId="Antrat3">
    <w:name w:val="heading 3"/>
    <w:basedOn w:val="prastasis"/>
    <w:next w:val="prastasis"/>
    <w:link w:val="Antrat3Diagrama"/>
    <w:qFormat/>
    <w:rsid w:val="00FC1CD3"/>
    <w:pPr>
      <w:keepNext/>
      <w:jc w:val="center"/>
      <w:outlineLvl w:val="2"/>
    </w:pPr>
    <w:rPr>
      <w:b/>
      <w:szCs w:val="28"/>
    </w:rPr>
  </w:style>
  <w:style w:type="paragraph" w:styleId="Antrat4">
    <w:name w:val="heading 4"/>
    <w:next w:val="prastasis"/>
    <w:link w:val="Antrat4Diagrama"/>
    <w:qFormat/>
    <w:rsid w:val="00A441B6"/>
    <w:pPr>
      <w:keepNext/>
      <w:numPr>
        <w:ilvl w:val="3"/>
        <w:numId w:val="8"/>
      </w:numPr>
      <w:tabs>
        <w:tab w:val="clear" w:pos="1080"/>
      </w:tabs>
      <w:spacing w:before="120" w:after="60"/>
      <w:ind w:left="0" w:firstLine="0"/>
      <w:outlineLvl w:val="3"/>
    </w:pPr>
    <w:rPr>
      <w:rFonts w:ascii="Arial" w:hAnsi="Arial"/>
      <w:b/>
      <w:i/>
      <w:sz w:val="24"/>
    </w:rPr>
  </w:style>
  <w:style w:type="paragraph" w:styleId="Antrat5">
    <w:name w:val="heading 5"/>
    <w:basedOn w:val="prastasis"/>
    <w:next w:val="prastasis"/>
    <w:link w:val="Antrat5Diagrama"/>
    <w:qFormat/>
    <w:rsid w:val="00A441B6"/>
    <w:pPr>
      <w:keepNext/>
      <w:jc w:val="center"/>
      <w:outlineLvl w:val="4"/>
    </w:pPr>
    <w:rPr>
      <w:b/>
      <w:bCs/>
      <w:sz w:val="20"/>
      <w:lang w:eastAsia="en-US"/>
    </w:rPr>
  </w:style>
  <w:style w:type="paragraph" w:styleId="Antrat6">
    <w:name w:val="heading 6"/>
    <w:basedOn w:val="prastasis"/>
    <w:next w:val="prastasis"/>
    <w:link w:val="Antrat6Diagrama"/>
    <w:qFormat/>
    <w:rsid w:val="00A441B6"/>
    <w:pPr>
      <w:keepNext/>
      <w:ind w:firstLine="720"/>
      <w:jc w:val="both"/>
      <w:outlineLvl w:val="5"/>
    </w:pPr>
    <w:rPr>
      <w:rFonts w:ascii="TimesLT" w:hAnsi="TimesLT"/>
      <w:b/>
      <w:lang w:eastAsia="en-US"/>
    </w:rPr>
  </w:style>
  <w:style w:type="paragraph" w:styleId="Antrat7">
    <w:name w:val="heading 7"/>
    <w:basedOn w:val="prastasis"/>
    <w:next w:val="prastasis"/>
    <w:link w:val="Antrat7Diagrama"/>
    <w:qFormat/>
    <w:rsid w:val="00A441B6"/>
    <w:pPr>
      <w:keepNext/>
      <w:jc w:val="center"/>
      <w:outlineLvl w:val="6"/>
    </w:pPr>
    <w:rPr>
      <w:b/>
      <w:bCs/>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link w:val="PoratDiagrama"/>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link w:val="PagrindiniotekstotraukaDiagrama"/>
    <w:rsid w:val="00FC1CD3"/>
    <w:pPr>
      <w:ind w:firstLine="851"/>
    </w:pPr>
  </w:style>
  <w:style w:type="paragraph" w:styleId="Pagrindinistekstas">
    <w:name w:val="Body Text"/>
    <w:basedOn w:val="prastasis"/>
    <w:link w:val="PagrindinistekstasDiagrama"/>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link w:val="Pagrindiniotekstotrauka2Diagrama"/>
    <w:rsid w:val="00FC1CD3"/>
    <w:pPr>
      <w:spacing w:before="120" w:after="120"/>
      <w:ind w:firstLine="720"/>
      <w:jc w:val="both"/>
    </w:pPr>
    <w:rPr>
      <w:szCs w:val="24"/>
    </w:rPr>
  </w:style>
  <w:style w:type="paragraph" w:styleId="Pagrindinistekstas2">
    <w:name w:val="Body Text 2"/>
    <w:basedOn w:val="prastasis"/>
    <w:link w:val="Pagrindinistekstas2Diagrama"/>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customStyle="1" w:styleId="Antrat2Diagrama">
    <w:name w:val="Antraštė 2 Diagrama"/>
    <w:link w:val="Antrat2"/>
    <w:uiPriority w:val="9"/>
    <w:rsid w:val="00A441B6"/>
    <w:rPr>
      <w:rFonts w:ascii="Arial" w:hAnsi="Arial"/>
      <w:b/>
      <w:caps/>
      <w:sz w:val="32"/>
    </w:rPr>
  </w:style>
  <w:style w:type="character" w:customStyle="1" w:styleId="Antrat4Diagrama">
    <w:name w:val="Antraštė 4 Diagrama"/>
    <w:link w:val="Antrat4"/>
    <w:rsid w:val="00A441B6"/>
    <w:rPr>
      <w:rFonts w:ascii="Arial" w:hAnsi="Arial"/>
      <w:b/>
      <w:i/>
      <w:sz w:val="24"/>
    </w:rPr>
  </w:style>
  <w:style w:type="character" w:customStyle="1" w:styleId="Antrat5Diagrama">
    <w:name w:val="Antraštė 5 Diagrama"/>
    <w:link w:val="Antrat5"/>
    <w:rsid w:val="00A441B6"/>
    <w:rPr>
      <w:b/>
      <w:bCs/>
      <w:lang w:eastAsia="en-US"/>
    </w:rPr>
  </w:style>
  <w:style w:type="character" w:customStyle="1" w:styleId="Antrat6Diagrama">
    <w:name w:val="Antraštė 6 Diagrama"/>
    <w:link w:val="Antrat6"/>
    <w:rsid w:val="00A441B6"/>
    <w:rPr>
      <w:rFonts w:ascii="TimesLT" w:hAnsi="TimesLT"/>
      <w:b/>
      <w:sz w:val="24"/>
      <w:lang w:eastAsia="en-US"/>
    </w:rPr>
  </w:style>
  <w:style w:type="character" w:customStyle="1" w:styleId="Antrat7Diagrama">
    <w:name w:val="Antraštė 7 Diagrama"/>
    <w:link w:val="Antrat7"/>
    <w:rsid w:val="00A441B6"/>
    <w:rPr>
      <w:b/>
      <w:bCs/>
      <w:sz w:val="24"/>
      <w:lang w:eastAsia="en-US"/>
    </w:rPr>
  </w:style>
  <w:style w:type="character" w:customStyle="1" w:styleId="AntrinispavadinimasDiagrama">
    <w:name w:val="Antrinis pavadinimas Diagrama"/>
    <w:link w:val="Antrinispavadinimas"/>
    <w:rsid w:val="00A441B6"/>
    <w:rPr>
      <w:b/>
      <w:bCs/>
      <w:sz w:val="24"/>
      <w:szCs w:val="24"/>
      <w:lang w:eastAsia="en-US"/>
    </w:rPr>
  </w:style>
  <w:style w:type="character" w:customStyle="1" w:styleId="Antrat3Diagrama">
    <w:name w:val="Antraštė 3 Diagrama"/>
    <w:link w:val="Antrat3"/>
    <w:rsid w:val="00A441B6"/>
    <w:rPr>
      <w:b/>
      <w:sz w:val="24"/>
      <w:szCs w:val="28"/>
    </w:rPr>
  </w:style>
  <w:style w:type="character" w:customStyle="1" w:styleId="PoratDiagrama">
    <w:name w:val="Poraštė Diagrama"/>
    <w:link w:val="Porat"/>
    <w:rsid w:val="00A441B6"/>
    <w:rPr>
      <w:sz w:val="24"/>
    </w:rPr>
  </w:style>
  <w:style w:type="character" w:customStyle="1" w:styleId="PagrindiniotekstotraukaDiagrama">
    <w:name w:val="Pagrindinio teksto įtrauka Diagrama"/>
    <w:link w:val="Pagrindiniotekstotrauka"/>
    <w:rsid w:val="00A441B6"/>
    <w:rPr>
      <w:sz w:val="24"/>
    </w:rPr>
  </w:style>
  <w:style w:type="character" w:customStyle="1" w:styleId="PagrindinistekstasDiagrama">
    <w:name w:val="Pagrindinis tekstas Diagrama"/>
    <w:link w:val="Pagrindinistekstas"/>
    <w:rsid w:val="00A441B6"/>
    <w:rPr>
      <w:sz w:val="24"/>
    </w:rPr>
  </w:style>
  <w:style w:type="character" w:customStyle="1" w:styleId="Pagrindiniotekstotrauka2Diagrama">
    <w:name w:val="Pagrindinio teksto įtrauka 2 Diagrama"/>
    <w:link w:val="Pagrindiniotekstotrauka2"/>
    <w:rsid w:val="00A441B6"/>
    <w:rPr>
      <w:sz w:val="24"/>
      <w:szCs w:val="24"/>
    </w:rPr>
  </w:style>
  <w:style w:type="character" w:customStyle="1" w:styleId="Pagrindinistekstas2Diagrama">
    <w:name w:val="Pagrindinis tekstas 2 Diagrama"/>
    <w:link w:val="Pagrindinistekstas2"/>
    <w:rsid w:val="00A441B6"/>
    <w:rPr>
      <w:sz w:val="22"/>
    </w:rPr>
  </w:style>
  <w:style w:type="character" w:customStyle="1" w:styleId="AntrinispavadinimasDiagrama1">
    <w:name w:val="Antrinis pavadinimas Diagrama1"/>
    <w:rsid w:val="00A441B6"/>
    <w:rPr>
      <w:rFonts w:ascii="Times New Roman" w:eastAsia="Times New Roman" w:hAnsi="Times New Roman" w:cs="Times New Roman"/>
      <w:b/>
      <w:bCs/>
      <w:sz w:val="24"/>
      <w:szCs w:val="24"/>
    </w:rPr>
  </w:style>
  <w:style w:type="paragraph" w:customStyle="1" w:styleId="1">
    <w:name w:val="1"/>
    <w:basedOn w:val="prastasis"/>
    <w:next w:val="Paantrat"/>
    <w:rsid w:val="00A441B6"/>
    <w:pPr>
      <w:tabs>
        <w:tab w:val="left" w:pos="567"/>
      </w:tabs>
      <w:jc w:val="center"/>
    </w:pPr>
    <w:rPr>
      <w:b/>
      <w:bCs/>
      <w:szCs w:val="24"/>
      <w:lang w:eastAsia="en-US"/>
    </w:rPr>
  </w:style>
  <w:style w:type="numbering" w:customStyle="1" w:styleId="Sraonra1">
    <w:name w:val="Sąrašo nėra1"/>
    <w:next w:val="Sraonra"/>
    <w:rsid w:val="00A441B6"/>
  </w:style>
  <w:style w:type="paragraph" w:customStyle="1" w:styleId="CharCharDiagramaCharCharDiagramaDiagrama">
    <w:name w:val="Char Char Diagrama Char Char Diagrama Diagrama"/>
    <w:basedOn w:val="prastasis"/>
    <w:rsid w:val="00A441B6"/>
    <w:pPr>
      <w:spacing w:after="160" w:line="240" w:lineRule="exact"/>
    </w:pPr>
    <w:rPr>
      <w:rFonts w:ascii="Tahoma" w:hAnsi="Tahoma"/>
      <w:sz w:val="20"/>
      <w:lang w:val="en-US" w:eastAsia="en-US"/>
    </w:rPr>
  </w:style>
  <w:style w:type="paragraph" w:styleId="Pagrindiniotekstotrauka3">
    <w:name w:val="Body Text Indent 3"/>
    <w:basedOn w:val="prastasis"/>
    <w:link w:val="Pagrindiniotekstotrauka3Diagrama"/>
    <w:rsid w:val="00A441B6"/>
    <w:pPr>
      <w:spacing w:line="360" w:lineRule="auto"/>
      <w:ind w:firstLine="720"/>
      <w:jc w:val="both"/>
    </w:pPr>
    <w:rPr>
      <w:rFonts w:ascii="TimesLT" w:hAnsi="TimesLT"/>
      <w:lang w:eastAsia="en-US"/>
    </w:rPr>
  </w:style>
  <w:style w:type="character" w:customStyle="1" w:styleId="Pagrindiniotekstotrauka3Diagrama">
    <w:name w:val="Pagrindinio teksto įtrauka 3 Diagrama"/>
    <w:link w:val="Pagrindiniotekstotrauka3"/>
    <w:rsid w:val="00A441B6"/>
    <w:rPr>
      <w:rFonts w:ascii="TimesLT" w:hAnsi="TimesLT"/>
      <w:sz w:val="24"/>
      <w:lang w:eastAsia="en-US"/>
    </w:rPr>
  </w:style>
  <w:style w:type="paragraph" w:customStyle="1" w:styleId="Lentelslastel1">
    <w:name w:val="Lentelės lastelė 1"/>
    <w:rsid w:val="00A441B6"/>
    <w:pPr>
      <w:spacing w:before="120" w:after="120"/>
    </w:pPr>
    <w:rPr>
      <w:rFonts w:ascii="TimesLT" w:hAnsi="TimesLT"/>
    </w:rPr>
  </w:style>
  <w:style w:type="character" w:customStyle="1" w:styleId="Spalvotastekstas">
    <w:name w:val="Spalvotas tekstas"/>
    <w:rsid w:val="00A441B6"/>
    <w:rPr>
      <w:rFonts w:ascii="TimesLT" w:hAnsi="TimesLT"/>
      <w:dstrike w:val="0"/>
      <w:color w:val="0000FF"/>
      <w:sz w:val="24"/>
      <w:u w:val="dotDash"/>
      <w:effect w:val="none"/>
      <w:vertAlign w:val="baseline"/>
    </w:rPr>
  </w:style>
  <w:style w:type="paragraph" w:styleId="Pagrindinistekstas3">
    <w:name w:val="Body Text 3"/>
    <w:basedOn w:val="prastasis"/>
    <w:link w:val="Pagrindinistekstas3Diagrama"/>
    <w:rsid w:val="00A441B6"/>
    <w:pPr>
      <w:spacing w:line="360" w:lineRule="auto"/>
      <w:jc w:val="both"/>
    </w:pPr>
    <w:rPr>
      <w:b/>
      <w:i/>
      <w:lang w:eastAsia="en-US"/>
    </w:rPr>
  </w:style>
  <w:style w:type="character" w:customStyle="1" w:styleId="Pagrindinistekstas3Diagrama">
    <w:name w:val="Pagrindinis tekstas 3 Diagrama"/>
    <w:link w:val="Pagrindinistekstas3"/>
    <w:rsid w:val="00A441B6"/>
    <w:rPr>
      <w:b/>
      <w:i/>
      <w:sz w:val="24"/>
      <w:lang w:eastAsia="en-US"/>
    </w:rPr>
  </w:style>
  <w:style w:type="paragraph" w:customStyle="1" w:styleId="Patvirtinta">
    <w:name w:val="Patvirtinta"/>
    <w:rsid w:val="00A441B6"/>
    <w:pPr>
      <w:tabs>
        <w:tab w:val="left" w:pos="1304"/>
        <w:tab w:val="left" w:pos="1457"/>
        <w:tab w:val="left" w:pos="1604"/>
        <w:tab w:val="left" w:pos="1757"/>
      </w:tabs>
      <w:autoSpaceDE w:val="0"/>
      <w:autoSpaceDN w:val="0"/>
      <w:adjustRightInd w:val="0"/>
      <w:ind w:left="5953" w:firstLine="624"/>
      <w:jc w:val="both"/>
    </w:pPr>
    <w:rPr>
      <w:rFonts w:ascii="TimesLT" w:hAnsi="TimesLT"/>
    </w:rPr>
  </w:style>
  <w:style w:type="paragraph" w:customStyle="1" w:styleId="CentrBold">
    <w:name w:val="CentrBold"/>
    <w:rsid w:val="00A441B6"/>
    <w:pPr>
      <w:autoSpaceDE w:val="0"/>
      <w:autoSpaceDN w:val="0"/>
      <w:adjustRightInd w:val="0"/>
      <w:ind w:firstLine="624"/>
      <w:jc w:val="center"/>
    </w:pPr>
    <w:rPr>
      <w:rFonts w:ascii="TimesLT" w:hAnsi="TimesLT"/>
      <w:b/>
      <w:bCs/>
      <w:caps/>
    </w:rPr>
  </w:style>
  <w:style w:type="paragraph" w:customStyle="1" w:styleId="MAZAS">
    <w:name w:val="MAZAS"/>
    <w:rsid w:val="00A441B6"/>
    <w:pPr>
      <w:autoSpaceDE w:val="0"/>
      <w:autoSpaceDN w:val="0"/>
      <w:adjustRightInd w:val="0"/>
      <w:ind w:firstLine="312"/>
      <w:jc w:val="both"/>
    </w:pPr>
    <w:rPr>
      <w:rFonts w:ascii="TimesLT" w:hAnsi="TimesLT"/>
      <w:sz w:val="8"/>
      <w:szCs w:val="8"/>
    </w:rPr>
  </w:style>
  <w:style w:type="paragraph" w:customStyle="1" w:styleId="CharCharDiagramaCharCharDiagramaDiagramaCharCharDiagramaDiagrama">
    <w:name w:val="Char Char Diagrama Char Char Diagrama Diagrama Char Char Diagrama Diagrama"/>
    <w:basedOn w:val="prastasis"/>
    <w:rsid w:val="00A441B6"/>
    <w:pPr>
      <w:spacing w:after="160" w:line="240" w:lineRule="exact"/>
    </w:pPr>
    <w:rPr>
      <w:rFonts w:ascii="Tahoma" w:hAnsi="Tahoma"/>
      <w:sz w:val="20"/>
      <w:lang w:eastAsia="en-US"/>
    </w:rPr>
  </w:style>
  <w:style w:type="paragraph" w:customStyle="1" w:styleId="CharCharDiagramaCharCharDiagramaDiagramaCharChar">
    <w:name w:val="Char Char Diagrama Char Char Diagrama Diagrama Char Char"/>
    <w:basedOn w:val="prastasis"/>
    <w:rsid w:val="00A441B6"/>
    <w:pPr>
      <w:spacing w:after="160" w:line="240" w:lineRule="exact"/>
    </w:pPr>
    <w:rPr>
      <w:rFonts w:ascii="Tahoma" w:hAnsi="Tahoma"/>
      <w:sz w:val="20"/>
      <w:lang w:eastAsia="en-US"/>
    </w:rPr>
  </w:style>
  <w:style w:type="paragraph" w:styleId="Sraopastraipa">
    <w:name w:val="List Paragraph"/>
    <w:basedOn w:val="prastasis"/>
    <w:uiPriority w:val="34"/>
    <w:qFormat/>
    <w:rsid w:val="00A441B6"/>
    <w:pPr>
      <w:ind w:left="1296"/>
    </w:pPr>
    <w:rPr>
      <w:szCs w:val="24"/>
      <w:lang w:eastAsia="en-US"/>
    </w:rPr>
  </w:style>
  <w:style w:type="paragraph" w:styleId="Turinioantrat">
    <w:name w:val="TOC Heading"/>
    <w:basedOn w:val="Antrat1"/>
    <w:next w:val="prastasis"/>
    <w:qFormat/>
    <w:rsid w:val="00A441B6"/>
    <w:pPr>
      <w:keepLines/>
      <w:spacing w:before="480" w:line="276" w:lineRule="auto"/>
      <w:jc w:val="left"/>
      <w:outlineLvl w:val="9"/>
    </w:pPr>
    <w:rPr>
      <w:rFonts w:ascii="Cambria" w:hAnsi="Cambria"/>
      <w:bCs/>
      <w:color w:val="365F91"/>
      <w:sz w:val="28"/>
      <w:szCs w:val="28"/>
      <w:lang w:eastAsia="en-US"/>
    </w:rPr>
  </w:style>
  <w:style w:type="paragraph" w:styleId="Turinys2">
    <w:name w:val="toc 2"/>
    <w:basedOn w:val="prastasis"/>
    <w:next w:val="prastasis"/>
    <w:autoRedefine/>
    <w:rsid w:val="00A441B6"/>
    <w:pPr>
      <w:spacing w:after="100" w:line="276" w:lineRule="auto"/>
      <w:ind w:left="220"/>
    </w:pPr>
    <w:rPr>
      <w:rFonts w:ascii="Calibri" w:hAnsi="Calibri"/>
      <w:sz w:val="22"/>
      <w:szCs w:val="22"/>
      <w:lang w:val="en-US" w:eastAsia="en-US"/>
    </w:rPr>
  </w:style>
  <w:style w:type="paragraph" w:styleId="Turinys1">
    <w:name w:val="toc 1"/>
    <w:basedOn w:val="prastasis"/>
    <w:next w:val="prastasis"/>
    <w:autoRedefine/>
    <w:rsid w:val="00A441B6"/>
    <w:pPr>
      <w:spacing w:after="100" w:line="276" w:lineRule="auto"/>
    </w:pPr>
    <w:rPr>
      <w:rFonts w:ascii="Calibri" w:hAnsi="Calibri"/>
      <w:sz w:val="22"/>
      <w:szCs w:val="22"/>
      <w:lang w:val="en-US" w:eastAsia="en-US"/>
    </w:rPr>
  </w:style>
  <w:style w:type="paragraph" w:styleId="Turinys3">
    <w:name w:val="toc 3"/>
    <w:basedOn w:val="prastasis"/>
    <w:next w:val="prastasis"/>
    <w:autoRedefine/>
    <w:rsid w:val="00A441B6"/>
    <w:pPr>
      <w:spacing w:after="100" w:line="276" w:lineRule="auto"/>
      <w:ind w:left="440"/>
    </w:pPr>
    <w:rPr>
      <w:rFonts w:ascii="Calibri" w:hAnsi="Calibri"/>
      <w:sz w:val="22"/>
      <w:szCs w:val="22"/>
      <w:lang w:val="en-US" w:eastAsia="en-US"/>
    </w:rPr>
  </w:style>
  <w:style w:type="character" w:styleId="Perirtashipersaitas">
    <w:name w:val="FollowedHyperlink"/>
    <w:rsid w:val="00A441B6"/>
    <w:rPr>
      <w:color w:val="800080"/>
      <w:u w:val="single"/>
    </w:rPr>
  </w:style>
  <w:style w:type="paragraph" w:customStyle="1" w:styleId="xl65">
    <w:name w:val="xl65"/>
    <w:basedOn w:val="prastasis"/>
    <w:rsid w:val="00A441B6"/>
    <w:pPr>
      <w:spacing w:before="100" w:beforeAutospacing="1" w:after="100" w:afterAutospacing="1"/>
    </w:pPr>
    <w:rPr>
      <w:szCs w:val="24"/>
    </w:rPr>
  </w:style>
  <w:style w:type="paragraph" w:customStyle="1" w:styleId="xl66">
    <w:name w:val="xl66"/>
    <w:basedOn w:val="prastasis"/>
    <w:rsid w:val="00A441B6"/>
    <w:pPr>
      <w:spacing w:before="100" w:beforeAutospacing="1" w:after="100" w:afterAutospacing="1"/>
    </w:pPr>
    <w:rPr>
      <w:sz w:val="20"/>
    </w:rPr>
  </w:style>
  <w:style w:type="paragraph" w:customStyle="1" w:styleId="xl67">
    <w:name w:val="xl67"/>
    <w:basedOn w:val="prastasis"/>
    <w:rsid w:val="00A441B6"/>
    <w:pPr>
      <w:spacing w:before="100" w:beforeAutospacing="1" w:after="100" w:afterAutospacing="1"/>
      <w:textAlignment w:val="center"/>
    </w:pPr>
    <w:rPr>
      <w:sz w:val="16"/>
      <w:szCs w:val="16"/>
    </w:rPr>
  </w:style>
  <w:style w:type="paragraph" w:customStyle="1" w:styleId="xl68">
    <w:name w:val="xl68"/>
    <w:basedOn w:val="prastasis"/>
    <w:rsid w:val="00A441B6"/>
    <w:pPr>
      <w:spacing w:before="100" w:beforeAutospacing="1" w:after="100" w:afterAutospacing="1"/>
    </w:pPr>
    <w:rPr>
      <w:sz w:val="16"/>
      <w:szCs w:val="16"/>
    </w:rPr>
  </w:style>
  <w:style w:type="paragraph" w:customStyle="1" w:styleId="xl69">
    <w:name w:val="xl69"/>
    <w:basedOn w:val="prastasis"/>
    <w:rsid w:val="00A441B6"/>
    <w:pPr>
      <w:spacing w:before="100" w:beforeAutospacing="1" w:after="100" w:afterAutospacing="1"/>
      <w:jc w:val="center"/>
      <w:textAlignment w:val="center"/>
    </w:pPr>
    <w:rPr>
      <w:sz w:val="16"/>
      <w:szCs w:val="16"/>
    </w:rPr>
  </w:style>
  <w:style w:type="paragraph" w:customStyle="1" w:styleId="xl70">
    <w:name w:val="xl70"/>
    <w:basedOn w:val="prastasis"/>
    <w:rsid w:val="00A441B6"/>
    <w:pPr>
      <w:spacing w:before="100" w:beforeAutospacing="1" w:after="100" w:afterAutospacing="1"/>
      <w:jc w:val="center"/>
      <w:textAlignment w:val="center"/>
    </w:pPr>
    <w:rPr>
      <w:sz w:val="16"/>
      <w:szCs w:val="16"/>
    </w:rPr>
  </w:style>
  <w:style w:type="paragraph" w:customStyle="1" w:styleId="xl71">
    <w:name w:val="xl71"/>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2">
    <w:name w:val="xl72"/>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3">
    <w:name w:val="xl73"/>
    <w:basedOn w:val="prastasis"/>
    <w:rsid w:val="00A441B6"/>
    <w:pPr>
      <w:pBdr>
        <w:top w:val="single" w:sz="4" w:space="0" w:color="auto"/>
        <w:bottom w:val="single" w:sz="4" w:space="0" w:color="auto"/>
      </w:pBdr>
      <w:spacing w:before="100" w:beforeAutospacing="1" w:after="100" w:afterAutospacing="1"/>
    </w:pPr>
    <w:rPr>
      <w:sz w:val="16"/>
      <w:szCs w:val="16"/>
    </w:rPr>
  </w:style>
  <w:style w:type="paragraph" w:customStyle="1" w:styleId="xl74">
    <w:name w:val="xl74"/>
    <w:basedOn w:val="prastasis"/>
    <w:rsid w:val="00A441B6"/>
    <w:pPr>
      <w:pBdr>
        <w:top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6">
    <w:name w:val="xl76"/>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7">
    <w:name w:val="xl77"/>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8">
    <w:name w:val="xl78"/>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2">
    <w:name w:val="xl82"/>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3">
    <w:name w:val="xl83"/>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4">
    <w:name w:val="xl84"/>
    <w:basedOn w:val="prastasis"/>
    <w:rsid w:val="00A441B6"/>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85">
    <w:name w:val="xl85"/>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7">
    <w:name w:val="xl87"/>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8">
    <w:name w:val="xl88"/>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9">
    <w:name w:val="xl89"/>
    <w:basedOn w:val="prastasis"/>
    <w:rsid w:val="00A441B6"/>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styleId="Betarp">
    <w:name w:val="No Spacing"/>
    <w:qFormat/>
    <w:rsid w:val="00A441B6"/>
    <w:pPr>
      <w:jc w:val="both"/>
    </w:pPr>
    <w:rPr>
      <w:sz w:val="24"/>
    </w:rPr>
  </w:style>
  <w:style w:type="paragraph" w:styleId="Antrat">
    <w:name w:val="caption"/>
    <w:basedOn w:val="prastasis"/>
    <w:next w:val="prastasis"/>
    <w:qFormat/>
    <w:rsid w:val="00A441B6"/>
    <w:rPr>
      <w:b/>
      <w:bCs/>
      <w:sz w:val="20"/>
      <w:lang w:eastAsia="en-US"/>
    </w:rPr>
  </w:style>
  <w:style w:type="character" w:customStyle="1" w:styleId="input-group-addon">
    <w:name w:val="input-group-addon"/>
    <w:basedOn w:val="Numatytasispastraiposriftas"/>
    <w:rsid w:val="00A441B6"/>
  </w:style>
  <w:style w:type="paragraph" w:styleId="Puslapioinaostekstas">
    <w:name w:val="footnote text"/>
    <w:basedOn w:val="prastasis"/>
    <w:link w:val="PuslapioinaostekstasDiagrama"/>
    <w:rsid w:val="00A441B6"/>
    <w:rPr>
      <w:rFonts w:ascii="Calibri" w:eastAsia="Calibri" w:hAnsi="Calibri"/>
      <w:sz w:val="20"/>
      <w:lang w:eastAsia="en-US"/>
    </w:rPr>
  </w:style>
  <w:style w:type="character" w:customStyle="1" w:styleId="PuslapioinaostekstasDiagrama">
    <w:name w:val="Puslapio išnašos tekstas Diagrama"/>
    <w:link w:val="Puslapioinaostekstas"/>
    <w:rsid w:val="00A441B6"/>
    <w:rPr>
      <w:rFonts w:ascii="Calibri" w:eastAsia="Calibri" w:hAnsi="Calibri"/>
      <w:lang w:eastAsia="en-US"/>
    </w:rPr>
  </w:style>
  <w:style w:type="character" w:styleId="Puslapioinaosnuoroda">
    <w:name w:val="footnote reference"/>
    <w:rsid w:val="00A441B6"/>
    <w:rPr>
      <w:vertAlign w:val="superscript"/>
    </w:rPr>
  </w:style>
  <w:style w:type="character" w:styleId="Komentaronuoroda">
    <w:name w:val="annotation reference"/>
    <w:rsid w:val="00A441B6"/>
    <w:rPr>
      <w:sz w:val="16"/>
      <w:szCs w:val="16"/>
    </w:rPr>
  </w:style>
  <w:style w:type="paragraph" w:styleId="Komentarotekstas">
    <w:name w:val="annotation text"/>
    <w:basedOn w:val="prastasis"/>
    <w:link w:val="KomentarotekstasDiagrama"/>
    <w:rsid w:val="00A441B6"/>
    <w:rPr>
      <w:sz w:val="20"/>
    </w:rPr>
  </w:style>
  <w:style w:type="character" w:customStyle="1" w:styleId="KomentarotekstasDiagrama">
    <w:name w:val="Komentaro tekstas Diagrama"/>
    <w:basedOn w:val="Numatytasispastraiposriftas"/>
    <w:link w:val="Komentarotekstas"/>
    <w:rsid w:val="00A441B6"/>
  </w:style>
  <w:style w:type="paragraph" w:styleId="Komentarotema">
    <w:name w:val="annotation subject"/>
    <w:basedOn w:val="Komentarotekstas"/>
    <w:next w:val="Komentarotekstas"/>
    <w:link w:val="KomentarotemaDiagrama"/>
    <w:rsid w:val="00A441B6"/>
    <w:rPr>
      <w:b/>
      <w:bCs/>
    </w:rPr>
  </w:style>
  <w:style w:type="character" w:customStyle="1" w:styleId="KomentarotemaDiagrama">
    <w:name w:val="Komentaro tema Diagrama"/>
    <w:link w:val="Komentarotema"/>
    <w:rsid w:val="00A441B6"/>
    <w:rPr>
      <w:b/>
      <w:bCs/>
    </w:rPr>
  </w:style>
  <w:style w:type="paragraph" w:customStyle="1" w:styleId="Antrinispavadinimas">
    <w:name w:val="Antrinis pavadinimas"/>
    <w:basedOn w:val="prastasis"/>
    <w:link w:val="AntrinispavadinimasDiagrama"/>
    <w:rsid w:val="00A0684F"/>
    <w:pPr>
      <w:tabs>
        <w:tab w:val="left" w:pos="567"/>
      </w:tabs>
      <w:jc w:val="center"/>
    </w:pPr>
    <w:rPr>
      <w:b/>
      <w:bCs/>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60.jpeg"/><Relationship Id="rId26" Type="http://schemas.openxmlformats.org/officeDocument/2006/relationships/image" Target="media/image100.wmf"/><Relationship Id="rId39" Type="http://schemas.openxmlformats.org/officeDocument/2006/relationships/chart" Target="charts/chart6.xml"/><Relationship Id="rId21" Type="http://schemas.openxmlformats.org/officeDocument/2006/relationships/image" Target="media/image8.wmf"/><Relationship Id="rId34" Type="http://schemas.openxmlformats.org/officeDocument/2006/relationships/chart" Target="charts/chart4.xml"/><Relationship Id="rId42" Type="http://schemas.openxmlformats.org/officeDocument/2006/relationships/chart" Target="charts/chart70.xml"/><Relationship Id="rId47" Type="http://schemas.openxmlformats.org/officeDocument/2006/relationships/image" Target="media/image12.jpeg"/><Relationship Id="rId50" Type="http://schemas.openxmlformats.org/officeDocument/2006/relationships/image" Target="media/image130.jpeg"/><Relationship Id="rId55" Type="http://schemas.openxmlformats.org/officeDocument/2006/relationships/chart" Target="charts/chart1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50.jpeg"/><Relationship Id="rId29" Type="http://schemas.openxmlformats.org/officeDocument/2006/relationships/chart" Target="charts/chart1.xml"/><Relationship Id="rId11" Type="http://schemas.openxmlformats.org/officeDocument/2006/relationships/image" Target="media/image3.jpeg"/><Relationship Id="rId24" Type="http://schemas.openxmlformats.org/officeDocument/2006/relationships/image" Target="media/image90.wmf"/><Relationship Id="rId32" Type="http://schemas.openxmlformats.org/officeDocument/2006/relationships/chart" Target="charts/chart20.xml"/><Relationship Id="rId37" Type="http://schemas.openxmlformats.org/officeDocument/2006/relationships/chart" Target="charts/chart5.xml"/><Relationship Id="rId40" Type="http://schemas.openxmlformats.org/officeDocument/2006/relationships/chart" Target="charts/chart60.xml"/><Relationship Id="rId45" Type="http://schemas.openxmlformats.org/officeDocument/2006/relationships/chart" Target="charts/chart9.xml"/><Relationship Id="rId53" Type="http://schemas.openxmlformats.org/officeDocument/2006/relationships/chart" Target="charts/chart100.xml"/><Relationship Id="rId58" Type="http://schemas.openxmlformats.org/officeDocument/2006/relationships/chart" Target="charts/chart130.xml"/><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image" Target="media/image7.jpeg"/><Relationship Id="rId14" Type="http://schemas.openxmlformats.org/officeDocument/2006/relationships/image" Target="media/image40.jpeg"/><Relationship Id="rId22" Type="http://schemas.openxmlformats.org/officeDocument/2006/relationships/image" Target="media/image80.wmf"/><Relationship Id="rId27" Type="http://schemas.openxmlformats.org/officeDocument/2006/relationships/image" Target="media/image11.wmf"/><Relationship Id="rId30" Type="http://schemas.openxmlformats.org/officeDocument/2006/relationships/chart" Target="charts/chart14.xml"/><Relationship Id="rId35" Type="http://schemas.openxmlformats.org/officeDocument/2006/relationships/chart" Target="charts/chart30.xml"/><Relationship Id="rId43" Type="http://schemas.openxmlformats.org/officeDocument/2006/relationships/chart" Target="charts/chart8.xml"/><Relationship Id="rId48" Type="http://schemas.openxmlformats.org/officeDocument/2006/relationships/image" Target="media/image120.jpeg"/><Relationship Id="rId56" Type="http://schemas.openxmlformats.org/officeDocument/2006/relationships/chart" Target="charts/chart120.xml"/><Relationship Id="rId8" Type="http://schemas.openxmlformats.org/officeDocument/2006/relationships/image" Target="media/image10.png"/><Relationship Id="rId51" Type="http://schemas.openxmlformats.org/officeDocument/2006/relationships/chart" Target="charts/chart10.xml"/><Relationship Id="rId3" Type="http://schemas.openxmlformats.org/officeDocument/2006/relationships/settings" Target="settings.xml"/><Relationship Id="rId12" Type="http://schemas.openxmlformats.org/officeDocument/2006/relationships/image" Target="media/image30.jpeg"/><Relationship Id="rId17" Type="http://schemas.openxmlformats.org/officeDocument/2006/relationships/image" Target="media/image6.jpeg"/><Relationship Id="rId25" Type="http://schemas.openxmlformats.org/officeDocument/2006/relationships/image" Target="media/image10.wmf"/><Relationship Id="rId33" Type="http://schemas.openxmlformats.org/officeDocument/2006/relationships/chart" Target="charts/chart3.xml"/><Relationship Id="rId38" Type="http://schemas.openxmlformats.org/officeDocument/2006/relationships/chart" Target="charts/chart50.xml"/><Relationship Id="rId46" Type="http://schemas.openxmlformats.org/officeDocument/2006/relationships/chart" Target="charts/chart90.xml"/><Relationship Id="rId59" Type="http://schemas.openxmlformats.org/officeDocument/2006/relationships/header" Target="header1.xml"/><Relationship Id="rId20" Type="http://schemas.openxmlformats.org/officeDocument/2006/relationships/image" Target="media/image70.jpeg"/><Relationship Id="rId41" Type="http://schemas.openxmlformats.org/officeDocument/2006/relationships/chart" Target="charts/chart7.xml"/><Relationship Id="rId54" Type="http://schemas.openxmlformats.org/officeDocument/2006/relationships/chart" Target="charts/chart110.xm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jpeg"/><Relationship Id="rId23" Type="http://schemas.openxmlformats.org/officeDocument/2006/relationships/image" Target="media/image9.wmf"/><Relationship Id="rId28" Type="http://schemas.openxmlformats.org/officeDocument/2006/relationships/image" Target="media/image110.wmf"/><Relationship Id="rId36" Type="http://schemas.openxmlformats.org/officeDocument/2006/relationships/chart" Target="charts/chart40.xml"/><Relationship Id="rId49" Type="http://schemas.openxmlformats.org/officeDocument/2006/relationships/image" Target="media/image13.jpeg"/><Relationship Id="rId57" Type="http://schemas.openxmlformats.org/officeDocument/2006/relationships/chart" Target="charts/chart13.xml"/><Relationship Id="rId10" Type="http://schemas.openxmlformats.org/officeDocument/2006/relationships/image" Target="media/image20.jpeg"/><Relationship Id="rId31" Type="http://schemas.openxmlformats.org/officeDocument/2006/relationships/chart" Target="charts/chart2.xml"/><Relationship Id="rId44" Type="http://schemas.openxmlformats.org/officeDocument/2006/relationships/chart" Target="charts/chart80.xml"/><Relationship Id="rId52" Type="http://schemas.openxmlformats.org/officeDocument/2006/relationships/chart" Target="charts/chart11.xml"/><Relationship Id="rId6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8.xlsx"/></Relationships>
</file>

<file path=word/charts/_rels/chart100.xml.rels><?xml version="1.0" encoding="UTF-8" standalone="yes"?>
<Relationships xmlns="http://schemas.openxmlformats.org/package/2006/relationships"><Relationship Id="rId3" Type="http://schemas.openxmlformats.org/officeDocument/2006/relationships/themeOverride" Target="../theme/themeOverride100.xml"/><Relationship Id="rId2" Type="http://schemas.microsoft.com/office/2011/relationships/chartColorStyle" Target="colors100.xml"/><Relationship Id="rId1" Type="http://schemas.microsoft.com/office/2011/relationships/chartStyle" Target="style100.xml"/><Relationship Id="rId4" Type="http://schemas.openxmlformats.org/officeDocument/2006/relationships/package" Target="../embeddings/Microsoft_Excel_Worksheet80.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9.xlsx"/></Relationships>
</file>

<file path=word/charts/_rels/chart110.xml.rels><?xml version="1.0" encoding="UTF-8" standalone="yes"?>
<Relationships xmlns="http://schemas.openxmlformats.org/package/2006/relationships"><Relationship Id="rId3" Type="http://schemas.openxmlformats.org/officeDocument/2006/relationships/themeOverride" Target="../theme/themeOverride110.xml"/><Relationship Id="rId2" Type="http://schemas.microsoft.com/office/2011/relationships/chartColorStyle" Target="colors110.xml"/><Relationship Id="rId1" Type="http://schemas.microsoft.com/office/2011/relationships/chartStyle" Target="style110.xml"/><Relationship Id="rId4" Type="http://schemas.openxmlformats.org/officeDocument/2006/relationships/package" Target="../embeddings/Microsoft_Excel_Worksheet9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0.xlsx"/></Relationships>
</file>

<file path=word/charts/_rels/chart120.xml.rels><?xml version="1.0" encoding="UTF-8" standalone="yes"?>
<Relationships xmlns="http://schemas.openxmlformats.org/package/2006/relationships"><Relationship Id="rId3" Type="http://schemas.openxmlformats.org/officeDocument/2006/relationships/themeOverride" Target="../theme/themeOverride120.xml"/><Relationship Id="rId2" Type="http://schemas.microsoft.com/office/2011/relationships/chartColorStyle" Target="colors120.xml"/><Relationship Id="rId1" Type="http://schemas.microsoft.com/office/2011/relationships/chartStyle" Target="style120.xml"/><Relationship Id="rId4" Type="http://schemas.openxmlformats.org/officeDocument/2006/relationships/package" Target="../embeddings/Microsoft_Excel_Worksheet100.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1.xlsx"/></Relationships>
</file>

<file path=word/charts/_rels/chart130.xml.rels><?xml version="1.0" encoding="UTF-8" standalone="yes"?>
<Relationships xmlns="http://schemas.openxmlformats.org/package/2006/relationships"><Relationship Id="rId3" Type="http://schemas.openxmlformats.org/officeDocument/2006/relationships/themeOverride" Target="../theme/themeOverride130.xml"/><Relationship Id="rId2" Type="http://schemas.microsoft.com/office/2011/relationships/chartColorStyle" Target="colors130.xml"/><Relationship Id="rId1" Type="http://schemas.microsoft.com/office/2011/relationships/chartStyle" Target="style130.xml"/><Relationship Id="rId4" Type="http://schemas.openxmlformats.org/officeDocument/2006/relationships/package" Target="../embeddings/Microsoft_Excel_Worksheet110.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0.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1.bin"/></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embeddings/oleObject10.bin"/></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package" Target="../embeddings/Microsoft_Excel_Worksheet1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40.xm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package" Target="../embeddings/Microsoft_Excel_Worksheet20.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3.xlsx"/></Relationships>
</file>

<file path=word/charts/_rels/chart50.xml.rels><?xml version="1.0" encoding="UTF-8" standalone="yes"?>
<Relationships xmlns="http://schemas.openxmlformats.org/package/2006/relationships"><Relationship Id="rId3" Type="http://schemas.openxmlformats.org/officeDocument/2006/relationships/themeOverride" Target="../theme/themeOverride50.xml"/><Relationship Id="rId2" Type="http://schemas.microsoft.com/office/2011/relationships/chartColorStyle" Target="colors50.xml"/><Relationship Id="rId1" Type="http://schemas.microsoft.com/office/2011/relationships/chartStyle" Target="style50.xml"/><Relationship Id="rId4" Type="http://schemas.openxmlformats.org/officeDocument/2006/relationships/package" Target="../embeddings/Microsoft_Excel_Worksheet30.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4.xlsx"/></Relationships>
</file>

<file path=word/charts/_rels/chart60.xml.rels><?xml version="1.0" encoding="UTF-8" standalone="yes"?>
<Relationships xmlns="http://schemas.openxmlformats.org/package/2006/relationships"><Relationship Id="rId3" Type="http://schemas.openxmlformats.org/officeDocument/2006/relationships/themeOverride" Target="../theme/themeOverride60.xml"/><Relationship Id="rId2" Type="http://schemas.microsoft.com/office/2011/relationships/chartColorStyle" Target="colors60.xml"/><Relationship Id="rId1" Type="http://schemas.microsoft.com/office/2011/relationships/chartStyle" Target="style60.xml"/><Relationship Id="rId4" Type="http://schemas.openxmlformats.org/officeDocument/2006/relationships/package" Target="../embeddings/Microsoft_Excel_Worksheet40.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5" Type="http://schemas.openxmlformats.org/officeDocument/2006/relationships/chartUserShapes" Target="../drawings/drawing1.xml"/><Relationship Id="rId4" Type="http://schemas.openxmlformats.org/officeDocument/2006/relationships/package" Target="../embeddings/Microsoft_Excel_Worksheet5.xlsx"/></Relationships>
</file>

<file path=word/charts/_rels/chart70.xml.rels><?xml version="1.0" encoding="UTF-8" standalone="yes"?>
<Relationships xmlns="http://schemas.openxmlformats.org/package/2006/relationships"><Relationship Id="rId3" Type="http://schemas.openxmlformats.org/officeDocument/2006/relationships/themeOverride" Target="../theme/themeOverride70.xml"/><Relationship Id="rId2" Type="http://schemas.microsoft.com/office/2011/relationships/chartColorStyle" Target="colors70.xml"/><Relationship Id="rId1" Type="http://schemas.microsoft.com/office/2011/relationships/chartStyle" Target="style70.xml"/><Relationship Id="rId5" Type="http://schemas.openxmlformats.org/officeDocument/2006/relationships/chartUserShapes" Target="../drawings/drawing10.xml"/><Relationship Id="rId4" Type="http://schemas.openxmlformats.org/officeDocument/2006/relationships/package" Target="../embeddings/Microsoft_Excel_Worksheet50.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6.xlsx"/></Relationships>
</file>

<file path=word/charts/_rels/chart80.xml.rels><?xml version="1.0" encoding="UTF-8" standalone="yes"?>
<Relationships xmlns="http://schemas.openxmlformats.org/package/2006/relationships"><Relationship Id="rId3" Type="http://schemas.openxmlformats.org/officeDocument/2006/relationships/themeOverride" Target="../theme/themeOverride80.xml"/><Relationship Id="rId2" Type="http://schemas.microsoft.com/office/2011/relationships/chartColorStyle" Target="colors80.xml"/><Relationship Id="rId1" Type="http://schemas.microsoft.com/office/2011/relationships/chartStyle" Target="style80.xml"/><Relationship Id="rId4" Type="http://schemas.openxmlformats.org/officeDocument/2006/relationships/package" Target="../embeddings/Microsoft_Excel_Worksheet60.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7.xlsx"/></Relationships>
</file>

<file path=word/charts/_rels/chart90.xml.rels><?xml version="1.0" encoding="UTF-8" standalone="yes"?>
<Relationships xmlns="http://schemas.openxmlformats.org/package/2006/relationships"><Relationship Id="rId3" Type="http://schemas.openxmlformats.org/officeDocument/2006/relationships/themeOverride" Target="../theme/themeOverride90.xml"/><Relationship Id="rId2" Type="http://schemas.microsoft.com/office/2011/relationships/chartColorStyle" Target="colors90.xml"/><Relationship Id="rId1" Type="http://schemas.microsoft.com/office/2011/relationships/chartStyle" Target="style90.xml"/><Relationship Id="rId4" Type="http://schemas.openxmlformats.org/officeDocument/2006/relationships/package" Target="../embeddings/Microsoft_Excel_Worksheet70.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0772516775147583E-2"/>
          <c:y val="5.0159598723210214E-2"/>
          <c:w val="0.95048056484353116"/>
          <c:h val="0.76298027726014417"/>
        </c:manualLayout>
      </c:layout>
      <c:bar3DChart>
        <c:barDir val="col"/>
        <c:grouping val="clustered"/>
        <c:varyColors val="0"/>
        <c:ser>
          <c:idx val="0"/>
          <c:order val="0"/>
          <c:tx>
            <c:strRef>
              <c:f>'2022 m '!$B$3</c:f>
              <c:strCache>
                <c:ptCount val="1"/>
                <c:pt idx="0">
                  <c:v>2022 m. </c:v>
                </c:pt>
              </c:strCache>
            </c:strRef>
          </c:tx>
          <c:spPr>
            <a:solidFill>
              <a:schemeClr val="accent3">
                <a:shade val="65000"/>
              </a:schemeClr>
            </a:solidFill>
            <a:ln>
              <a:noFill/>
            </a:ln>
            <a:effectLst/>
            <a:sp3d/>
          </c:spPr>
          <c:invertIfNegative val="0"/>
          <c:dLbls>
            <c:dLbl>
              <c:idx val="0"/>
              <c:layout>
                <c:manualLayout>
                  <c:x val="-1.6238257692121158E-2"/>
                  <c:y val="3.889549002151232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11B-4DF0-9DE3-165AC0A599C0}"/>
                </c:ext>
              </c:extLst>
            </c:dLbl>
            <c:dLbl>
              <c:idx val="1"/>
              <c:layout>
                <c:manualLayout>
                  <c:x val="-5.4757015742642025E-3"/>
                  <c:y val="2.041077905296993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11B-4DF0-9DE3-165AC0A599C0}"/>
                </c:ext>
              </c:extLst>
            </c:dLbl>
            <c:dLbl>
              <c:idx val="2"/>
              <c:layout>
                <c:manualLayout>
                  <c:x val="5.2644343481695406E-4"/>
                  <c:y val="-1.00893404602471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11B-4DF0-9DE3-165AC0A599C0}"/>
                </c:ext>
              </c:extLst>
            </c:dLbl>
            <c:dLbl>
              <c:idx val="3"/>
              <c:layout>
                <c:manualLayout>
                  <c:x val="-4.9492581394471481E-3"/>
                  <c:y val="-1.758403164848564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11B-4DF0-9DE3-165AC0A599C0}"/>
                </c:ext>
              </c:extLst>
            </c:dLbl>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'2022 m '!$A$4:$A$7</c:f>
              <c:strCache>
                <c:ptCount val="4"/>
                <c:pt idx="0">
                  <c:v>Tauragės r. sav.</c:v>
                </c:pt>
                <c:pt idx="1">
                  <c:v>Jurbarko r. sav.</c:v>
                </c:pt>
                <c:pt idx="2">
                  <c:v>Šilalės r. sav.</c:v>
                </c:pt>
                <c:pt idx="3">
                  <c:v>Pagėgių saviv.</c:v>
                </c:pt>
              </c:strCache>
            </c:strRef>
          </c:cat>
          <c:val>
            <c:numRef>
              <c:f>'2022 m '!$B$4:$B$7</c:f>
              <c:numCache>
                <c:formatCode>0</c:formatCode>
                <c:ptCount val="4"/>
                <c:pt idx="0">
                  <c:v>8605.66</c:v>
                </c:pt>
                <c:pt idx="1">
                  <c:v>4862.6000000000004</c:v>
                </c:pt>
                <c:pt idx="2">
                  <c:v>4391.6400000000003</c:v>
                </c:pt>
                <c:pt idx="3">
                  <c:v>1680.8</c:v>
                </c:pt>
              </c:numCache>
            </c:numRef>
          </c:val>
          <c:extLst>
            <c:ext xmlns:c16="http://schemas.microsoft.com/office/drawing/2014/chart" uri="{C3380CC4-5D6E-409C-BE32-E72D297353CC}">
              <c16:uniqueId val="{00000004-D11B-4DF0-9DE3-165AC0A599C0}"/>
            </c:ext>
          </c:extLst>
        </c:ser>
        <c:ser>
          <c:idx val="1"/>
          <c:order val="1"/>
          <c:tx>
            <c:strRef>
              <c:f>'2022 m '!$C$3</c:f>
              <c:strCache>
                <c:ptCount val="1"/>
                <c:pt idx="0">
                  <c:v>2023 m. </c:v>
                </c:pt>
              </c:strCache>
            </c:strRef>
          </c:tx>
          <c:spPr>
            <a:solidFill>
              <a:schemeClr val="accent3"/>
            </a:solidFill>
            <a:ln>
              <a:noFill/>
            </a:ln>
            <a:effectLst/>
            <a:sp3d/>
          </c:spPr>
          <c:invertIfNegative val="0"/>
          <c:dLbls>
            <c:dLbl>
              <c:idx val="0"/>
              <c:layout>
                <c:manualLayout>
                  <c:x val="1.410661449659655E-2"/>
                  <c:y val="-5.889749922922637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11B-4DF0-9DE3-165AC0A599C0}"/>
                </c:ext>
              </c:extLst>
            </c:dLbl>
            <c:dLbl>
              <c:idx val="1"/>
              <c:layout>
                <c:manualLayout>
                  <c:x val="1.0991285226923586E-2"/>
                  <c:y val="-2.459893789123257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11B-4DF0-9DE3-165AC0A599C0}"/>
                </c:ext>
              </c:extLst>
            </c:dLbl>
            <c:dLbl>
              <c:idx val="2"/>
              <c:layout>
                <c:manualLayout>
                  <c:x val="1.6804583205333318E-2"/>
                  <c:y val="1.339587281022380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11B-4DF0-9DE3-165AC0A599C0}"/>
                </c:ext>
              </c:extLst>
            </c:dLbl>
            <c:dLbl>
              <c:idx val="3"/>
              <c:layout>
                <c:manualLayout>
                  <c:x val="1.9393684618991314E-2"/>
                  <c:y val="-2.92266975207069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11B-4DF0-9DE3-165AC0A599C0}"/>
                </c:ext>
              </c:extLst>
            </c:dLbl>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'2022 m '!$A$4:$A$7</c:f>
              <c:strCache>
                <c:ptCount val="4"/>
                <c:pt idx="0">
                  <c:v>Tauragės r. sav.</c:v>
                </c:pt>
                <c:pt idx="1">
                  <c:v>Jurbarko r. sav.</c:v>
                </c:pt>
                <c:pt idx="2">
                  <c:v>Šilalės r. sav.</c:v>
                </c:pt>
                <c:pt idx="3">
                  <c:v>Pagėgių saviv.</c:v>
                </c:pt>
              </c:strCache>
            </c:strRef>
          </c:cat>
          <c:val>
            <c:numRef>
              <c:f>'2022 m '!$C$4:$C$7</c:f>
              <c:numCache>
                <c:formatCode>0</c:formatCode>
                <c:ptCount val="4"/>
                <c:pt idx="0">
                  <c:v>8691.4999999999982</c:v>
                </c:pt>
                <c:pt idx="1">
                  <c:v>4813.12</c:v>
                </c:pt>
                <c:pt idx="2">
                  <c:v>4442.72</c:v>
                </c:pt>
                <c:pt idx="3">
                  <c:v>1705.6200000000001</c:v>
                </c:pt>
              </c:numCache>
            </c:numRef>
          </c:val>
          <c:extLst>
            <c:ext xmlns:c16="http://schemas.microsoft.com/office/drawing/2014/chart" uri="{C3380CC4-5D6E-409C-BE32-E72D297353CC}">
              <c16:uniqueId val="{00000009-D11B-4DF0-9DE3-165AC0A599C0}"/>
            </c:ext>
          </c:extLst>
        </c:ser>
        <c:ser>
          <c:idx val="2"/>
          <c:order val="2"/>
          <c:tx>
            <c:strRef>
              <c:f>'2022 m '!$D$3</c:f>
              <c:strCache>
                <c:ptCount val="1"/>
                <c:pt idx="0">
                  <c:v>2024 m. </c:v>
                </c:pt>
              </c:strCache>
            </c:strRef>
          </c:tx>
          <c:spPr>
            <a:solidFill>
              <a:schemeClr val="accent3">
                <a:tint val="65000"/>
              </a:schemeClr>
            </a:solidFill>
            <a:ln>
              <a:noFill/>
            </a:ln>
            <a:effectLst/>
            <a:sp3d/>
          </c:spPr>
          <c:invertIfNegative val="0"/>
          <c:dLbls>
            <c:dLbl>
              <c:idx val="0"/>
              <c:layout>
                <c:manualLayout>
                  <c:x val="2.79448333845333E-2"/>
                  <c:y val="3.890241832397435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11B-4DF0-9DE3-165AC0A599C0}"/>
                </c:ext>
              </c:extLst>
            </c:dLbl>
            <c:dLbl>
              <c:idx val="1"/>
              <c:layout>
                <c:manualLayout>
                  <c:x val="3.0831433545139505E-2"/>
                  <c:y val="6.300944674040689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11B-4DF0-9DE3-165AC0A599C0}"/>
                </c:ext>
              </c:extLst>
            </c:dLbl>
            <c:dLbl>
              <c:idx val="2"/>
              <c:layout>
                <c:manualLayout>
                  <c:x val="2.7458272028111477E-2"/>
                  <c:y val="2.218788863446622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11B-4DF0-9DE3-165AC0A599C0}"/>
                </c:ext>
              </c:extLst>
            </c:dLbl>
            <c:dLbl>
              <c:idx val="3"/>
              <c:layout>
                <c:manualLayout>
                  <c:x val="2.8511158897745484E-2"/>
                  <c:y val="-1.05573472915533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11B-4DF0-9DE3-165AC0A599C0}"/>
                </c:ext>
              </c:extLst>
            </c:dLbl>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'2022 m '!$A$4:$A$7</c:f>
              <c:strCache>
                <c:ptCount val="4"/>
                <c:pt idx="0">
                  <c:v>Tauragės r. sav.</c:v>
                </c:pt>
                <c:pt idx="1">
                  <c:v>Jurbarko r. sav.</c:v>
                </c:pt>
                <c:pt idx="2">
                  <c:v>Šilalės r. sav.</c:v>
                </c:pt>
                <c:pt idx="3">
                  <c:v>Pagėgių saviv.</c:v>
                </c:pt>
              </c:strCache>
            </c:strRef>
          </c:cat>
          <c:val>
            <c:numRef>
              <c:f>'2022 m '!$D$4:$D$7</c:f>
              <c:numCache>
                <c:formatCode>0</c:formatCode>
                <c:ptCount val="4"/>
                <c:pt idx="0">
                  <c:v>8290.02</c:v>
                </c:pt>
                <c:pt idx="1">
                  <c:v>4666.7</c:v>
                </c:pt>
                <c:pt idx="2">
                  <c:v>4124.8</c:v>
                </c:pt>
                <c:pt idx="3">
                  <c:v>1694.2</c:v>
                </c:pt>
              </c:numCache>
            </c:numRef>
          </c:val>
          <c:extLst>
            <c:ext xmlns:c16="http://schemas.microsoft.com/office/drawing/2014/chart" uri="{C3380CC4-5D6E-409C-BE32-E72D297353CC}">
              <c16:uniqueId val="{0000000E-D11B-4DF0-9DE3-165AC0A599C0}"/>
            </c:ext>
          </c:extLst>
        </c:ser>
        <c:dLbls>
          <c:showLegendKey val="0"/>
          <c:showVal val="1"/>
          <c:showCatName val="0"/>
          <c:showSerName val="0"/>
          <c:showPercent val="0"/>
          <c:showBubbleSize val="0"/>
        </c:dLbls>
        <c:gapWidth val="150"/>
        <c:shape val="box"/>
        <c:axId val="-1688445248"/>
        <c:axId val="-1688444704"/>
        <c:axId val="0"/>
      </c:bar3DChart>
      <c:catAx>
        <c:axId val="-1688445248"/>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crossAx val="-1688444704"/>
        <c:crosses val="autoZero"/>
        <c:auto val="1"/>
        <c:lblAlgn val="ctr"/>
        <c:lblOffset val="100"/>
        <c:noMultiLvlLbl val="0"/>
      </c:catAx>
      <c:valAx>
        <c:axId val="-1688444704"/>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688445248"/>
        <c:crosses val="autoZero"/>
        <c:crossBetween val="between"/>
      </c:valAx>
      <c:spPr>
        <a:noFill/>
        <a:ln>
          <a:noFill/>
        </a:ln>
        <a:effectLst/>
      </c:spPr>
    </c:plotArea>
    <c:legend>
      <c:legendPos val="b"/>
      <c:layout>
        <c:manualLayout>
          <c:xMode val="edge"/>
          <c:yMode val="edge"/>
          <c:x val="0.40462760080846299"/>
          <c:y val="0.1514887613209179"/>
          <c:w val="0.44597088608277147"/>
          <c:h val="7.4633406195980898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solidFill>
        <a:sysClr val="window" lastClr="FFFFFF"/>
      </a:solid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lt-LT"/>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Lapas3!$B$29</c:f>
              <c:strCache>
                <c:ptCount val="1"/>
                <c:pt idx="0">
                  <c:v>Planuotos</c:v>
                </c:pt>
              </c:strCache>
            </c:strRef>
          </c:tx>
          <c:spPr>
            <a:solidFill>
              <a:schemeClr val="accent3">
                <a:tint val="65000"/>
              </a:schemeClr>
            </a:solidFill>
            <a:ln>
              <a:noFill/>
            </a:ln>
            <a:effectLst/>
          </c:spPr>
          <c:invertIfNegative val="0"/>
          <c:dLbls>
            <c:dLbl>
              <c:idx val="0"/>
              <c:layout>
                <c:manualLayout>
                  <c:x val="-3.3630401883303737E-3"/>
                  <c:y val="2.90528762347472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F71-4345-B337-644D9F1CD172}"/>
                </c:ext>
              </c:extLst>
            </c:dLbl>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Lapas3!$C$28:$F$28</c:f>
              <c:strCache>
                <c:ptCount val="4"/>
                <c:pt idx="0">
                  <c:v>Tauragė</c:v>
                </c:pt>
                <c:pt idx="1">
                  <c:v>Jurbarkas</c:v>
                </c:pt>
                <c:pt idx="2">
                  <c:v>Šilalė</c:v>
                </c:pt>
                <c:pt idx="3">
                  <c:v>Pagėgiai</c:v>
                </c:pt>
              </c:strCache>
            </c:strRef>
          </c:cat>
          <c:val>
            <c:numRef>
              <c:f>Lapas3!$C$29:$F$29</c:f>
              <c:numCache>
                <c:formatCode>General</c:formatCode>
                <c:ptCount val="4"/>
                <c:pt idx="0">
                  <c:v>1926.4</c:v>
                </c:pt>
                <c:pt idx="1">
                  <c:v>786.3</c:v>
                </c:pt>
                <c:pt idx="2">
                  <c:v>869</c:v>
                </c:pt>
                <c:pt idx="3">
                  <c:v>329.4</c:v>
                </c:pt>
              </c:numCache>
            </c:numRef>
          </c:val>
          <c:extLst>
            <c:ext xmlns:c16="http://schemas.microsoft.com/office/drawing/2014/chart" uri="{C3380CC4-5D6E-409C-BE32-E72D297353CC}">
              <c16:uniqueId val="{00000001-0F71-4345-B337-644D9F1CD172}"/>
            </c:ext>
          </c:extLst>
        </c:ser>
        <c:ser>
          <c:idx val="1"/>
          <c:order val="1"/>
          <c:tx>
            <c:strRef>
              <c:f>Lapas3!$B$30</c:f>
              <c:strCache>
                <c:ptCount val="1"/>
                <c:pt idx="0">
                  <c:v>Faktiškai surinktos</c:v>
                </c:pt>
              </c:strCache>
            </c:strRef>
          </c:tx>
          <c:spPr>
            <a:solidFill>
              <a:schemeClr val="accent3"/>
            </a:solidFill>
            <a:ln>
              <a:noFill/>
            </a:ln>
            <a:effectLst/>
          </c:spPr>
          <c:invertIfNegative val="0"/>
          <c:dLbls>
            <c:dLbl>
              <c:idx val="0"/>
              <c:layout>
                <c:manualLayout>
                  <c:x val="1.944444444444444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F71-4345-B337-644D9F1CD172}"/>
                </c:ext>
              </c:extLst>
            </c:dLbl>
            <c:dLbl>
              <c:idx val="1"/>
              <c:layout>
                <c:manualLayout>
                  <c:x val="8.3333333333332829E-3"/>
                  <c:y val="4.629629629629586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F71-4345-B337-644D9F1CD172}"/>
                </c:ext>
              </c:extLst>
            </c:dLbl>
            <c:dLbl>
              <c:idx val="2"/>
              <c:layout>
                <c:manualLayout>
                  <c:x val="1.111111111111100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F71-4345-B337-644D9F1CD172}"/>
                </c:ext>
              </c:extLst>
            </c:dLbl>
            <c:dLbl>
              <c:idx val="3"/>
              <c:layout>
                <c:manualLayout>
                  <c:x val="8.3333333333332309E-3"/>
                  <c:y val="-8.487556272013328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F71-4345-B337-644D9F1CD172}"/>
                </c:ext>
              </c:extLst>
            </c:dLbl>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Lapas3!$C$28:$F$28</c:f>
              <c:strCache>
                <c:ptCount val="4"/>
                <c:pt idx="0">
                  <c:v>Tauragė</c:v>
                </c:pt>
                <c:pt idx="1">
                  <c:v>Jurbarkas</c:v>
                </c:pt>
                <c:pt idx="2">
                  <c:v>Šilalė</c:v>
                </c:pt>
                <c:pt idx="3">
                  <c:v>Pagėgiai</c:v>
                </c:pt>
              </c:strCache>
            </c:strRef>
          </c:cat>
          <c:val>
            <c:numRef>
              <c:f>Lapas3!$C$30:$F$30</c:f>
              <c:numCache>
                <c:formatCode>General</c:formatCode>
                <c:ptCount val="4"/>
                <c:pt idx="0">
                  <c:v>1845.9</c:v>
                </c:pt>
                <c:pt idx="1">
                  <c:v>790.9</c:v>
                </c:pt>
                <c:pt idx="2">
                  <c:v>851.9</c:v>
                </c:pt>
                <c:pt idx="3">
                  <c:v>316.89999999999998</c:v>
                </c:pt>
              </c:numCache>
            </c:numRef>
          </c:val>
          <c:extLst>
            <c:ext xmlns:c16="http://schemas.microsoft.com/office/drawing/2014/chart" uri="{C3380CC4-5D6E-409C-BE32-E72D297353CC}">
              <c16:uniqueId val="{00000006-0F71-4345-B337-644D9F1CD172}"/>
            </c:ext>
          </c:extLst>
        </c:ser>
        <c:ser>
          <c:idx val="2"/>
          <c:order val="2"/>
          <c:tx>
            <c:strRef>
              <c:f>Lapas3!$B$31</c:f>
              <c:strCache>
                <c:ptCount val="1"/>
                <c:pt idx="0">
                  <c:v>Skirtumas</c:v>
                </c:pt>
              </c:strCache>
            </c:strRef>
          </c:tx>
          <c:spPr>
            <a:solidFill>
              <a:schemeClr val="accent3">
                <a:shade val="65000"/>
              </a:schemeClr>
            </a:solidFill>
            <a:ln>
              <a:noFill/>
            </a:ln>
            <a:effectLst/>
          </c:spPr>
          <c:invertIfNegative val="0"/>
          <c:dLbls>
            <c:dLbl>
              <c:idx val="0"/>
              <c:layout>
                <c:manualLayout>
                  <c:x val="-5.8344775172819224E-3"/>
                  <c:y val="-1.3889104942649165E-2"/>
                </c:manualLayout>
              </c:layout>
              <c:tx>
                <c:rich>
                  <a:bodyPr/>
                  <a:lstStyle/>
                  <a:p>
                    <a:r>
                      <a:rPr lang="en-US"/>
                      <a:t>-</a:t>
                    </a:r>
                    <a:fld id="{19EABA73-F992-4699-806C-D2FEE1425575}" type="VALUE">
                      <a:rPr lang="en-US"/>
                      <a:pPr/>
                      <a:t>[REIKŠMĖ]</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0F71-4345-B337-644D9F1CD172}"/>
                </c:ext>
              </c:extLst>
            </c:dLbl>
            <c:dLbl>
              <c:idx val="1"/>
              <c:layout>
                <c:manualLayout>
                  <c:x val="1.5782456316888421E-4"/>
                  <c:y val="-2.55102554365481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F71-4345-B337-644D9F1CD172}"/>
                </c:ext>
              </c:extLst>
            </c:dLbl>
            <c:dLbl>
              <c:idx val="2"/>
              <c:layout>
                <c:manualLayout>
                  <c:x val="-3.2052156251613662E-3"/>
                  <c:y val="-1.3888189891429226E-2"/>
                </c:manualLayout>
              </c:layout>
              <c:tx>
                <c:rich>
                  <a:bodyPr/>
                  <a:lstStyle/>
                  <a:p>
                    <a:r>
                      <a:rPr lang="en-US"/>
                      <a:t>-</a:t>
                    </a:r>
                    <a:fld id="{05A27540-8606-4A18-B33B-8C7DE0D419F0}" type="VALUE">
                      <a:rPr lang="en-US"/>
                      <a:pPr/>
                      <a:t>[REIKŠMĖ]</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0F71-4345-B337-644D9F1CD172}"/>
                </c:ext>
              </c:extLst>
            </c:dLbl>
            <c:dLbl>
              <c:idx val="3"/>
              <c:layout>
                <c:manualLayout>
                  <c:x val="-3.79070238550768E-3"/>
                  <c:y val="-2.4328924311538346E-2"/>
                </c:manualLayout>
              </c:layout>
              <c:tx>
                <c:rich>
                  <a:bodyPr/>
                  <a:lstStyle/>
                  <a:p>
                    <a:r>
                      <a:rPr lang="en-US"/>
                      <a:t>-</a:t>
                    </a:r>
                    <a:fld id="{1B4EACA7-B6E2-4F60-B01B-22911F1A8EF1}" type="VALUE">
                      <a:rPr lang="en-US"/>
                      <a:pPr/>
                      <a:t>[REIKŠMĖ]</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0F71-4345-B337-644D9F1CD172}"/>
                </c:ext>
              </c:extLst>
            </c:dLbl>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Lapas3!$C$28:$F$28</c:f>
              <c:strCache>
                <c:ptCount val="4"/>
                <c:pt idx="0">
                  <c:v>Tauragė</c:v>
                </c:pt>
                <c:pt idx="1">
                  <c:v>Jurbarkas</c:v>
                </c:pt>
                <c:pt idx="2">
                  <c:v>Šilalė</c:v>
                </c:pt>
                <c:pt idx="3">
                  <c:v>Pagėgiai</c:v>
                </c:pt>
              </c:strCache>
            </c:strRef>
          </c:cat>
          <c:val>
            <c:numRef>
              <c:f>Lapas3!$C$31:$F$31</c:f>
              <c:numCache>
                <c:formatCode>General</c:formatCode>
                <c:ptCount val="4"/>
                <c:pt idx="0">
                  <c:v>80.5</c:v>
                </c:pt>
                <c:pt idx="1">
                  <c:v>4.6000000000000227</c:v>
                </c:pt>
                <c:pt idx="2">
                  <c:v>17.100000000000001</c:v>
                </c:pt>
                <c:pt idx="3">
                  <c:v>12.5</c:v>
                </c:pt>
              </c:numCache>
            </c:numRef>
          </c:val>
          <c:extLst>
            <c:ext xmlns:c16="http://schemas.microsoft.com/office/drawing/2014/chart" uri="{C3380CC4-5D6E-409C-BE32-E72D297353CC}">
              <c16:uniqueId val="{0000000B-0F71-4345-B337-644D9F1CD172}"/>
            </c:ext>
          </c:extLst>
        </c:ser>
        <c:dLbls>
          <c:showLegendKey val="0"/>
          <c:showVal val="1"/>
          <c:showCatName val="0"/>
          <c:showSerName val="0"/>
          <c:showPercent val="0"/>
          <c:showBubbleSize val="0"/>
        </c:dLbls>
        <c:gapWidth val="75"/>
        <c:axId val="72834799"/>
        <c:axId val="72819439"/>
      </c:barChart>
      <c:catAx>
        <c:axId val="7283479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72819439"/>
        <c:crosses val="autoZero"/>
        <c:auto val="1"/>
        <c:lblAlgn val="ctr"/>
        <c:lblOffset val="100"/>
        <c:noMultiLvlLbl val="0"/>
      </c:catAx>
      <c:valAx>
        <c:axId val="72819439"/>
        <c:scaling>
          <c:orientation val="minMax"/>
        </c:scaling>
        <c:delete val="1"/>
        <c:axPos val="b"/>
        <c:numFmt formatCode="General" sourceLinked="1"/>
        <c:majorTickMark val="none"/>
        <c:minorTickMark val="none"/>
        <c:tickLblPos val="nextTo"/>
        <c:crossAx val="728347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4">
    <c:autoUpdate val="0"/>
  </c:externalData>
</c:chartSpace>
</file>

<file path=word/charts/chart10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Lapas3!$B$29</c:f>
              <c:strCache>
                <c:ptCount val="1"/>
                <c:pt idx="0">
                  <c:v>Planuotos</c:v>
                </c:pt>
              </c:strCache>
            </c:strRef>
          </c:tx>
          <c:spPr>
            <a:solidFill>
              <a:schemeClr val="accent3">
                <a:tint val="65000"/>
              </a:schemeClr>
            </a:solidFill>
            <a:ln>
              <a:noFill/>
            </a:ln>
            <a:effectLst/>
          </c:spPr>
          <c:invertIfNegative val="0"/>
          <c:dLbls>
            <c:dLbl>
              <c:idx val="0"/>
              <c:layout>
                <c:manualLayout>
                  <c:x val="-3.3630401883303737E-3"/>
                  <c:y val="2.90528762347472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F71-4345-B337-644D9F1CD172}"/>
                </c:ext>
              </c:extLst>
            </c:dLbl>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Lapas3!$C$28:$F$28</c:f>
              <c:strCache>
                <c:ptCount val="4"/>
                <c:pt idx="0">
                  <c:v>Tauragė</c:v>
                </c:pt>
                <c:pt idx="1">
                  <c:v>Jurbarkas</c:v>
                </c:pt>
                <c:pt idx="2">
                  <c:v>Šilalė</c:v>
                </c:pt>
                <c:pt idx="3">
                  <c:v>Pagėgiai</c:v>
                </c:pt>
              </c:strCache>
            </c:strRef>
          </c:cat>
          <c:val>
            <c:numRef>
              <c:f>Lapas3!$C$29:$F$29</c:f>
              <c:numCache>
                <c:formatCode>General</c:formatCode>
                <c:ptCount val="4"/>
                <c:pt idx="0">
                  <c:v>1926.4</c:v>
                </c:pt>
                <c:pt idx="1">
                  <c:v>786.3</c:v>
                </c:pt>
                <c:pt idx="2">
                  <c:v>869</c:v>
                </c:pt>
                <c:pt idx="3">
                  <c:v>329.4</c:v>
                </c:pt>
              </c:numCache>
            </c:numRef>
          </c:val>
          <c:extLst>
            <c:ext xmlns:c16="http://schemas.microsoft.com/office/drawing/2014/chart" uri="{C3380CC4-5D6E-409C-BE32-E72D297353CC}">
              <c16:uniqueId val="{00000001-0F71-4345-B337-644D9F1CD172}"/>
            </c:ext>
          </c:extLst>
        </c:ser>
        <c:ser>
          <c:idx val="1"/>
          <c:order val="1"/>
          <c:tx>
            <c:strRef>
              <c:f>Lapas3!$B$30</c:f>
              <c:strCache>
                <c:ptCount val="1"/>
                <c:pt idx="0">
                  <c:v>Faktiškai surinktos</c:v>
                </c:pt>
              </c:strCache>
            </c:strRef>
          </c:tx>
          <c:spPr>
            <a:solidFill>
              <a:schemeClr val="accent3"/>
            </a:solidFill>
            <a:ln>
              <a:noFill/>
            </a:ln>
            <a:effectLst/>
          </c:spPr>
          <c:invertIfNegative val="0"/>
          <c:dLbls>
            <c:dLbl>
              <c:idx val="0"/>
              <c:layout>
                <c:manualLayout>
                  <c:x val="1.944444444444444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F71-4345-B337-644D9F1CD172}"/>
                </c:ext>
              </c:extLst>
            </c:dLbl>
            <c:dLbl>
              <c:idx val="1"/>
              <c:layout>
                <c:manualLayout>
                  <c:x val="8.3333333333332829E-3"/>
                  <c:y val="4.629629629629586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F71-4345-B337-644D9F1CD172}"/>
                </c:ext>
              </c:extLst>
            </c:dLbl>
            <c:dLbl>
              <c:idx val="2"/>
              <c:layout>
                <c:manualLayout>
                  <c:x val="1.111111111111100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F71-4345-B337-644D9F1CD172}"/>
                </c:ext>
              </c:extLst>
            </c:dLbl>
            <c:dLbl>
              <c:idx val="3"/>
              <c:layout>
                <c:manualLayout>
                  <c:x val="8.3333333333332309E-3"/>
                  <c:y val="-8.487556272013328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F71-4345-B337-644D9F1CD172}"/>
                </c:ext>
              </c:extLst>
            </c:dLbl>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Lapas3!$C$28:$F$28</c:f>
              <c:strCache>
                <c:ptCount val="4"/>
                <c:pt idx="0">
                  <c:v>Tauragė</c:v>
                </c:pt>
                <c:pt idx="1">
                  <c:v>Jurbarkas</c:v>
                </c:pt>
                <c:pt idx="2">
                  <c:v>Šilalė</c:v>
                </c:pt>
                <c:pt idx="3">
                  <c:v>Pagėgiai</c:v>
                </c:pt>
              </c:strCache>
            </c:strRef>
          </c:cat>
          <c:val>
            <c:numRef>
              <c:f>Lapas3!$C$30:$F$30</c:f>
              <c:numCache>
                <c:formatCode>General</c:formatCode>
                <c:ptCount val="4"/>
                <c:pt idx="0">
                  <c:v>1845.9</c:v>
                </c:pt>
                <c:pt idx="1">
                  <c:v>790.9</c:v>
                </c:pt>
                <c:pt idx="2">
                  <c:v>851.9</c:v>
                </c:pt>
                <c:pt idx="3">
                  <c:v>316.89999999999998</c:v>
                </c:pt>
              </c:numCache>
            </c:numRef>
          </c:val>
          <c:extLst>
            <c:ext xmlns:c16="http://schemas.microsoft.com/office/drawing/2014/chart" uri="{C3380CC4-5D6E-409C-BE32-E72D297353CC}">
              <c16:uniqueId val="{00000006-0F71-4345-B337-644D9F1CD172}"/>
            </c:ext>
          </c:extLst>
        </c:ser>
        <c:ser>
          <c:idx val="2"/>
          <c:order val="2"/>
          <c:tx>
            <c:strRef>
              <c:f>Lapas3!$B$31</c:f>
              <c:strCache>
                <c:ptCount val="1"/>
                <c:pt idx="0">
                  <c:v>Skirtumas</c:v>
                </c:pt>
              </c:strCache>
            </c:strRef>
          </c:tx>
          <c:spPr>
            <a:solidFill>
              <a:schemeClr val="accent3">
                <a:shade val="65000"/>
              </a:schemeClr>
            </a:solidFill>
            <a:ln>
              <a:noFill/>
            </a:ln>
            <a:effectLst/>
          </c:spPr>
          <c:invertIfNegative val="0"/>
          <c:dLbls>
            <c:dLbl>
              <c:idx val="0"/>
              <c:layout>
                <c:manualLayout>
                  <c:x val="-5.8344775172819224E-3"/>
                  <c:y val="-1.3889104942649165E-2"/>
                </c:manualLayout>
              </c:layout>
              <c:tx>
                <c:rich>
                  <a:bodyPr/>
                  <a:lstStyle/>
                  <a:p>
                    <a:r>
                      <a:rPr lang="en-US"/>
                      <a:t>-</a:t>
                    </a:r>
                    <a:fld id="{19EABA73-F992-4699-806C-D2FEE1425575}" type="VALUE">
                      <a:rPr lang="en-US"/>
                      <a:pPr/>
                      <a:t>[REIKŠMĖ]</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0F71-4345-B337-644D9F1CD172}"/>
                </c:ext>
              </c:extLst>
            </c:dLbl>
            <c:dLbl>
              <c:idx val="1"/>
              <c:layout>
                <c:manualLayout>
                  <c:x val="1.5782456316888421E-4"/>
                  <c:y val="-2.55102554365481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F71-4345-B337-644D9F1CD172}"/>
                </c:ext>
              </c:extLst>
            </c:dLbl>
            <c:dLbl>
              <c:idx val="2"/>
              <c:layout>
                <c:manualLayout>
                  <c:x val="-3.2052156251613662E-3"/>
                  <c:y val="-1.3888189891429226E-2"/>
                </c:manualLayout>
              </c:layout>
              <c:tx>
                <c:rich>
                  <a:bodyPr/>
                  <a:lstStyle/>
                  <a:p>
                    <a:r>
                      <a:rPr lang="en-US"/>
                      <a:t>-</a:t>
                    </a:r>
                    <a:fld id="{05A27540-8606-4A18-B33B-8C7DE0D419F0}" type="VALUE">
                      <a:rPr lang="en-US"/>
                      <a:pPr/>
                      <a:t>[REIKŠMĖ]</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0F71-4345-B337-644D9F1CD172}"/>
                </c:ext>
              </c:extLst>
            </c:dLbl>
            <c:dLbl>
              <c:idx val="3"/>
              <c:layout>
                <c:manualLayout>
                  <c:x val="-3.79070238550768E-3"/>
                  <c:y val="-2.4328924311538346E-2"/>
                </c:manualLayout>
              </c:layout>
              <c:tx>
                <c:rich>
                  <a:bodyPr/>
                  <a:lstStyle/>
                  <a:p>
                    <a:r>
                      <a:rPr lang="en-US"/>
                      <a:t>-</a:t>
                    </a:r>
                    <a:fld id="{1B4EACA7-B6E2-4F60-B01B-22911F1A8EF1}" type="VALUE">
                      <a:rPr lang="en-US"/>
                      <a:pPr/>
                      <a:t>[REIKŠMĖ]</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0F71-4345-B337-644D9F1CD172}"/>
                </c:ext>
              </c:extLst>
            </c:dLbl>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Lapas3!$C$28:$F$28</c:f>
              <c:strCache>
                <c:ptCount val="4"/>
                <c:pt idx="0">
                  <c:v>Tauragė</c:v>
                </c:pt>
                <c:pt idx="1">
                  <c:v>Jurbarkas</c:v>
                </c:pt>
                <c:pt idx="2">
                  <c:v>Šilalė</c:v>
                </c:pt>
                <c:pt idx="3">
                  <c:v>Pagėgiai</c:v>
                </c:pt>
              </c:strCache>
            </c:strRef>
          </c:cat>
          <c:val>
            <c:numRef>
              <c:f>Lapas3!$C$31:$F$31</c:f>
              <c:numCache>
                <c:formatCode>General</c:formatCode>
                <c:ptCount val="4"/>
                <c:pt idx="0">
                  <c:v>80.5</c:v>
                </c:pt>
                <c:pt idx="1">
                  <c:v>4.6000000000000227</c:v>
                </c:pt>
                <c:pt idx="2">
                  <c:v>17.100000000000001</c:v>
                </c:pt>
                <c:pt idx="3">
                  <c:v>12.5</c:v>
                </c:pt>
              </c:numCache>
            </c:numRef>
          </c:val>
          <c:extLst>
            <c:ext xmlns:c16="http://schemas.microsoft.com/office/drawing/2014/chart" uri="{C3380CC4-5D6E-409C-BE32-E72D297353CC}">
              <c16:uniqueId val="{0000000B-0F71-4345-B337-644D9F1CD172}"/>
            </c:ext>
          </c:extLst>
        </c:ser>
        <c:dLbls>
          <c:showLegendKey val="0"/>
          <c:showVal val="1"/>
          <c:showCatName val="0"/>
          <c:showSerName val="0"/>
          <c:showPercent val="0"/>
          <c:showBubbleSize val="0"/>
        </c:dLbls>
        <c:gapWidth val="75"/>
        <c:axId val="72834799"/>
        <c:axId val="72819439"/>
      </c:barChart>
      <c:catAx>
        <c:axId val="7283479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72819439"/>
        <c:crosses val="autoZero"/>
        <c:auto val="1"/>
        <c:lblAlgn val="ctr"/>
        <c:lblOffset val="100"/>
        <c:noMultiLvlLbl val="0"/>
      </c:catAx>
      <c:valAx>
        <c:axId val="72819439"/>
        <c:scaling>
          <c:orientation val="minMax"/>
        </c:scaling>
        <c:delete val="1"/>
        <c:axPos val="b"/>
        <c:numFmt formatCode="General" sourceLinked="1"/>
        <c:majorTickMark val="none"/>
        <c:minorTickMark val="none"/>
        <c:tickLblPos val="nextTo"/>
        <c:crossAx val="728347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Lapas1!$G$5</c:f>
              <c:strCache>
                <c:ptCount val="1"/>
                <c:pt idx="0">
                  <c:v>Planuotos</c:v>
                </c:pt>
              </c:strCache>
            </c:strRef>
          </c:tx>
          <c:spPr>
            <a:gradFill rotWithShape="1">
              <a:gsLst>
                <a:gs pos="0">
                  <a:schemeClr val="accent4">
                    <a:tint val="65000"/>
                    <a:satMod val="103000"/>
                    <a:lumMod val="102000"/>
                    <a:tint val="94000"/>
                  </a:schemeClr>
                </a:gs>
                <a:gs pos="50000">
                  <a:schemeClr val="accent4">
                    <a:tint val="65000"/>
                    <a:satMod val="110000"/>
                    <a:lumMod val="100000"/>
                    <a:shade val="100000"/>
                  </a:schemeClr>
                </a:gs>
                <a:gs pos="100000">
                  <a:schemeClr val="accent4">
                    <a:tint val="65000"/>
                    <a:lumMod val="99000"/>
                    <a:satMod val="120000"/>
                    <a:shade val="78000"/>
                  </a:schemeClr>
                </a:gs>
              </a:gsLst>
              <a:lin ang="5400000" scaled="0"/>
            </a:gradFill>
            <a:ln>
              <a:noFill/>
            </a:ln>
            <a:effectLst/>
          </c:spPr>
          <c:invertIfNegative val="0"/>
          <c:dLbls>
            <c:dLbl>
              <c:idx val="0"/>
              <c:layout>
                <c:manualLayout>
                  <c:x val="-3.551767004084532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66A-4676-99D1-340DCD3F559F}"/>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Lapas1!$F$6:$F$9</c:f>
              <c:strCache>
                <c:ptCount val="4"/>
                <c:pt idx="0">
                  <c:v>Tauragės r. sav.</c:v>
                </c:pt>
                <c:pt idx="1">
                  <c:v>Jurbarko r. sav.</c:v>
                </c:pt>
                <c:pt idx="2">
                  <c:v>Šilalės r. sav.</c:v>
                </c:pt>
                <c:pt idx="3">
                  <c:v>Pagėgių sav.</c:v>
                </c:pt>
              </c:strCache>
            </c:strRef>
          </c:cat>
          <c:val>
            <c:numRef>
              <c:f>Lapas1!$G$6:$G$9</c:f>
              <c:numCache>
                <c:formatCode>General</c:formatCode>
                <c:ptCount val="4"/>
                <c:pt idx="0">
                  <c:v>1396</c:v>
                </c:pt>
                <c:pt idx="1">
                  <c:v>791</c:v>
                </c:pt>
                <c:pt idx="2">
                  <c:v>656</c:v>
                </c:pt>
                <c:pt idx="3">
                  <c:v>228</c:v>
                </c:pt>
              </c:numCache>
            </c:numRef>
          </c:val>
          <c:extLst>
            <c:ext xmlns:c16="http://schemas.microsoft.com/office/drawing/2014/chart" uri="{C3380CC4-5D6E-409C-BE32-E72D297353CC}">
              <c16:uniqueId val="{00000001-D66A-4676-99D1-340DCD3F559F}"/>
            </c:ext>
          </c:extLst>
        </c:ser>
        <c:ser>
          <c:idx val="1"/>
          <c:order val="1"/>
          <c:tx>
            <c:strRef>
              <c:f>Lapas1!$H$5</c:f>
              <c:strCache>
                <c:ptCount val="1"/>
                <c:pt idx="0">
                  <c:v>Faktiškai surinktos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dLbl>
              <c:idx val="0"/>
              <c:layout>
                <c:manualLayout>
                  <c:x val="1.4207068016338096E-2"/>
                  <c:y val="1.95121951219512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66A-4676-99D1-340DCD3F559F}"/>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Lapas1!$F$6:$F$9</c:f>
              <c:strCache>
                <c:ptCount val="4"/>
                <c:pt idx="0">
                  <c:v>Tauragės r. sav.</c:v>
                </c:pt>
                <c:pt idx="1">
                  <c:v>Jurbarko r. sav.</c:v>
                </c:pt>
                <c:pt idx="2">
                  <c:v>Šilalės r. sav.</c:v>
                </c:pt>
                <c:pt idx="3">
                  <c:v>Pagėgių sav.</c:v>
                </c:pt>
              </c:strCache>
            </c:strRef>
          </c:cat>
          <c:val>
            <c:numRef>
              <c:f>Lapas1!$H$6:$H$9</c:f>
              <c:numCache>
                <c:formatCode>General</c:formatCode>
                <c:ptCount val="4"/>
                <c:pt idx="0">
                  <c:v>1420</c:v>
                </c:pt>
                <c:pt idx="1">
                  <c:v>829</c:v>
                </c:pt>
                <c:pt idx="2">
                  <c:v>681</c:v>
                </c:pt>
                <c:pt idx="3">
                  <c:v>233</c:v>
                </c:pt>
              </c:numCache>
            </c:numRef>
          </c:val>
          <c:extLst>
            <c:ext xmlns:c16="http://schemas.microsoft.com/office/drawing/2014/chart" uri="{C3380CC4-5D6E-409C-BE32-E72D297353CC}">
              <c16:uniqueId val="{00000003-D66A-4676-99D1-340DCD3F559F}"/>
            </c:ext>
          </c:extLst>
        </c:ser>
        <c:ser>
          <c:idx val="2"/>
          <c:order val="2"/>
          <c:tx>
            <c:strRef>
              <c:f>Lapas1!$I$5</c:f>
              <c:strCache>
                <c:ptCount val="1"/>
                <c:pt idx="0">
                  <c:v>Skirtumas</c:v>
                </c:pt>
              </c:strCache>
            </c:strRef>
          </c:tx>
          <c:spPr>
            <a:gradFill rotWithShape="1">
              <a:gsLst>
                <a:gs pos="0">
                  <a:schemeClr val="accent4">
                    <a:shade val="65000"/>
                    <a:satMod val="103000"/>
                    <a:lumMod val="102000"/>
                    <a:tint val="94000"/>
                  </a:schemeClr>
                </a:gs>
                <a:gs pos="50000">
                  <a:schemeClr val="accent4">
                    <a:shade val="65000"/>
                    <a:satMod val="110000"/>
                    <a:lumMod val="100000"/>
                    <a:shade val="100000"/>
                  </a:schemeClr>
                </a:gs>
                <a:gs pos="100000">
                  <a:schemeClr val="accent4">
                    <a:shade val="65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Lapas1!$F$6:$F$9</c:f>
              <c:strCache>
                <c:ptCount val="4"/>
                <c:pt idx="0">
                  <c:v>Tauragės r. sav.</c:v>
                </c:pt>
                <c:pt idx="1">
                  <c:v>Jurbarko r. sav.</c:v>
                </c:pt>
                <c:pt idx="2">
                  <c:v>Šilalės r. sav.</c:v>
                </c:pt>
                <c:pt idx="3">
                  <c:v>Pagėgių sav.</c:v>
                </c:pt>
              </c:strCache>
            </c:strRef>
          </c:cat>
          <c:val>
            <c:numRef>
              <c:f>Lapas1!$I$6:$I$9</c:f>
              <c:numCache>
                <c:formatCode>General</c:formatCode>
                <c:ptCount val="4"/>
                <c:pt idx="0">
                  <c:v>24</c:v>
                </c:pt>
                <c:pt idx="1">
                  <c:v>38</c:v>
                </c:pt>
                <c:pt idx="2">
                  <c:v>25</c:v>
                </c:pt>
                <c:pt idx="3">
                  <c:v>5</c:v>
                </c:pt>
              </c:numCache>
            </c:numRef>
          </c:val>
          <c:extLst>
            <c:ext xmlns:c16="http://schemas.microsoft.com/office/drawing/2014/chart" uri="{C3380CC4-5D6E-409C-BE32-E72D297353CC}">
              <c16:uniqueId val="{00000004-D66A-4676-99D1-340DCD3F559F}"/>
            </c:ext>
          </c:extLst>
        </c:ser>
        <c:dLbls>
          <c:showLegendKey val="0"/>
          <c:showVal val="1"/>
          <c:showCatName val="0"/>
          <c:showSerName val="0"/>
          <c:showPercent val="0"/>
          <c:showBubbleSize val="0"/>
        </c:dLbls>
        <c:gapWidth val="100"/>
        <c:overlap val="-24"/>
        <c:axId val="829821040"/>
        <c:axId val="829822672"/>
      </c:barChart>
      <c:catAx>
        <c:axId val="82982104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829822672"/>
        <c:crosses val="autoZero"/>
        <c:auto val="1"/>
        <c:lblAlgn val="ctr"/>
        <c:lblOffset val="100"/>
        <c:noMultiLvlLbl val="0"/>
      </c:catAx>
      <c:valAx>
        <c:axId val="82982267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829821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4">
    <c:autoUpdate val="0"/>
  </c:externalData>
</c:chartSpace>
</file>

<file path=word/charts/chart1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Lapas1!$G$5</c:f>
              <c:strCache>
                <c:ptCount val="1"/>
                <c:pt idx="0">
                  <c:v>Planuotos</c:v>
                </c:pt>
              </c:strCache>
            </c:strRef>
          </c:tx>
          <c:spPr>
            <a:gradFill rotWithShape="1">
              <a:gsLst>
                <a:gs pos="0">
                  <a:schemeClr val="accent4">
                    <a:tint val="65000"/>
                    <a:satMod val="103000"/>
                    <a:lumMod val="102000"/>
                    <a:tint val="94000"/>
                  </a:schemeClr>
                </a:gs>
                <a:gs pos="50000">
                  <a:schemeClr val="accent4">
                    <a:tint val="65000"/>
                    <a:satMod val="110000"/>
                    <a:lumMod val="100000"/>
                    <a:shade val="100000"/>
                  </a:schemeClr>
                </a:gs>
                <a:gs pos="100000">
                  <a:schemeClr val="accent4">
                    <a:tint val="65000"/>
                    <a:lumMod val="99000"/>
                    <a:satMod val="120000"/>
                    <a:shade val="78000"/>
                  </a:schemeClr>
                </a:gs>
              </a:gsLst>
              <a:lin ang="5400000" scaled="0"/>
            </a:gradFill>
            <a:ln>
              <a:noFill/>
            </a:ln>
            <a:effectLst/>
          </c:spPr>
          <c:invertIfNegative val="0"/>
          <c:dLbls>
            <c:dLbl>
              <c:idx val="0"/>
              <c:layout>
                <c:manualLayout>
                  <c:x val="-3.551767004084532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66A-4676-99D1-340DCD3F559F}"/>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Lapas1!$F$6:$F$9</c:f>
              <c:strCache>
                <c:ptCount val="4"/>
                <c:pt idx="0">
                  <c:v>Tauragės r. sav.</c:v>
                </c:pt>
                <c:pt idx="1">
                  <c:v>Jurbarko r. sav.</c:v>
                </c:pt>
                <c:pt idx="2">
                  <c:v>Šilalės r. sav.</c:v>
                </c:pt>
                <c:pt idx="3">
                  <c:v>Pagėgių sav.</c:v>
                </c:pt>
              </c:strCache>
            </c:strRef>
          </c:cat>
          <c:val>
            <c:numRef>
              <c:f>Lapas1!$G$6:$G$9</c:f>
              <c:numCache>
                <c:formatCode>General</c:formatCode>
                <c:ptCount val="4"/>
                <c:pt idx="0">
                  <c:v>1396</c:v>
                </c:pt>
                <c:pt idx="1">
                  <c:v>791</c:v>
                </c:pt>
                <c:pt idx="2">
                  <c:v>656</c:v>
                </c:pt>
                <c:pt idx="3">
                  <c:v>228</c:v>
                </c:pt>
              </c:numCache>
            </c:numRef>
          </c:val>
          <c:extLst>
            <c:ext xmlns:c16="http://schemas.microsoft.com/office/drawing/2014/chart" uri="{C3380CC4-5D6E-409C-BE32-E72D297353CC}">
              <c16:uniqueId val="{00000001-D66A-4676-99D1-340DCD3F559F}"/>
            </c:ext>
          </c:extLst>
        </c:ser>
        <c:ser>
          <c:idx val="1"/>
          <c:order val="1"/>
          <c:tx>
            <c:strRef>
              <c:f>Lapas1!$H$5</c:f>
              <c:strCache>
                <c:ptCount val="1"/>
                <c:pt idx="0">
                  <c:v>Faktiškai surinktos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dLbl>
              <c:idx val="0"/>
              <c:layout>
                <c:manualLayout>
                  <c:x val="1.4207068016338096E-2"/>
                  <c:y val="1.95121951219512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66A-4676-99D1-340DCD3F559F}"/>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Lapas1!$F$6:$F$9</c:f>
              <c:strCache>
                <c:ptCount val="4"/>
                <c:pt idx="0">
                  <c:v>Tauragės r. sav.</c:v>
                </c:pt>
                <c:pt idx="1">
                  <c:v>Jurbarko r. sav.</c:v>
                </c:pt>
                <c:pt idx="2">
                  <c:v>Šilalės r. sav.</c:v>
                </c:pt>
                <c:pt idx="3">
                  <c:v>Pagėgių sav.</c:v>
                </c:pt>
              </c:strCache>
            </c:strRef>
          </c:cat>
          <c:val>
            <c:numRef>
              <c:f>Lapas1!$H$6:$H$9</c:f>
              <c:numCache>
                <c:formatCode>General</c:formatCode>
                <c:ptCount val="4"/>
                <c:pt idx="0">
                  <c:v>1420</c:v>
                </c:pt>
                <c:pt idx="1">
                  <c:v>829</c:v>
                </c:pt>
                <c:pt idx="2">
                  <c:v>681</c:v>
                </c:pt>
                <c:pt idx="3">
                  <c:v>233</c:v>
                </c:pt>
              </c:numCache>
            </c:numRef>
          </c:val>
          <c:extLst>
            <c:ext xmlns:c16="http://schemas.microsoft.com/office/drawing/2014/chart" uri="{C3380CC4-5D6E-409C-BE32-E72D297353CC}">
              <c16:uniqueId val="{00000003-D66A-4676-99D1-340DCD3F559F}"/>
            </c:ext>
          </c:extLst>
        </c:ser>
        <c:ser>
          <c:idx val="2"/>
          <c:order val="2"/>
          <c:tx>
            <c:strRef>
              <c:f>Lapas1!$I$5</c:f>
              <c:strCache>
                <c:ptCount val="1"/>
                <c:pt idx="0">
                  <c:v>Skirtumas</c:v>
                </c:pt>
              </c:strCache>
            </c:strRef>
          </c:tx>
          <c:spPr>
            <a:gradFill rotWithShape="1">
              <a:gsLst>
                <a:gs pos="0">
                  <a:schemeClr val="accent4">
                    <a:shade val="65000"/>
                    <a:satMod val="103000"/>
                    <a:lumMod val="102000"/>
                    <a:tint val="94000"/>
                  </a:schemeClr>
                </a:gs>
                <a:gs pos="50000">
                  <a:schemeClr val="accent4">
                    <a:shade val="65000"/>
                    <a:satMod val="110000"/>
                    <a:lumMod val="100000"/>
                    <a:shade val="100000"/>
                  </a:schemeClr>
                </a:gs>
                <a:gs pos="100000">
                  <a:schemeClr val="accent4">
                    <a:shade val="65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Lapas1!$F$6:$F$9</c:f>
              <c:strCache>
                <c:ptCount val="4"/>
                <c:pt idx="0">
                  <c:v>Tauragės r. sav.</c:v>
                </c:pt>
                <c:pt idx="1">
                  <c:v>Jurbarko r. sav.</c:v>
                </c:pt>
                <c:pt idx="2">
                  <c:v>Šilalės r. sav.</c:v>
                </c:pt>
                <c:pt idx="3">
                  <c:v>Pagėgių sav.</c:v>
                </c:pt>
              </c:strCache>
            </c:strRef>
          </c:cat>
          <c:val>
            <c:numRef>
              <c:f>Lapas1!$I$6:$I$9</c:f>
              <c:numCache>
                <c:formatCode>General</c:formatCode>
                <c:ptCount val="4"/>
                <c:pt idx="0">
                  <c:v>24</c:v>
                </c:pt>
                <c:pt idx="1">
                  <c:v>38</c:v>
                </c:pt>
                <c:pt idx="2">
                  <c:v>25</c:v>
                </c:pt>
                <c:pt idx="3">
                  <c:v>5</c:v>
                </c:pt>
              </c:numCache>
            </c:numRef>
          </c:val>
          <c:extLst>
            <c:ext xmlns:c16="http://schemas.microsoft.com/office/drawing/2014/chart" uri="{C3380CC4-5D6E-409C-BE32-E72D297353CC}">
              <c16:uniqueId val="{00000004-D66A-4676-99D1-340DCD3F559F}"/>
            </c:ext>
          </c:extLst>
        </c:ser>
        <c:dLbls>
          <c:showLegendKey val="0"/>
          <c:showVal val="1"/>
          <c:showCatName val="0"/>
          <c:showSerName val="0"/>
          <c:showPercent val="0"/>
          <c:showBubbleSize val="0"/>
        </c:dLbls>
        <c:gapWidth val="100"/>
        <c:overlap val="-24"/>
        <c:axId val="829821040"/>
        <c:axId val="829822672"/>
      </c:barChart>
      <c:catAx>
        <c:axId val="82982104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829822672"/>
        <c:crosses val="autoZero"/>
        <c:auto val="1"/>
        <c:lblAlgn val="ctr"/>
        <c:lblOffset val="100"/>
        <c:noMultiLvlLbl val="0"/>
      </c:catAx>
      <c:valAx>
        <c:axId val="82982267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829821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316503322722958"/>
          <c:y val="2.8704700394689631E-2"/>
          <c:w val="0.80683496677277045"/>
          <c:h val="0.9260870016467625"/>
        </c:manualLayout>
      </c:layout>
      <c:barChart>
        <c:barDir val="bar"/>
        <c:grouping val="clustered"/>
        <c:varyColors val="0"/>
        <c:ser>
          <c:idx val="0"/>
          <c:order val="0"/>
          <c:tx>
            <c:strRef>
              <c:f>Lapas7!$C$20</c:f>
              <c:strCache>
                <c:ptCount val="1"/>
                <c:pt idx="0">
                  <c:v>2022</c:v>
                </c:pt>
              </c:strCache>
            </c:strRef>
          </c:tx>
          <c:spPr>
            <a:solidFill>
              <a:schemeClr val="accent3">
                <a:tint val="65000"/>
              </a:schemeClr>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Lapas7!$B$21:$B$24</c:f>
              <c:strCache>
                <c:ptCount val="4"/>
                <c:pt idx="0">
                  <c:v>Tauragės r. sav.</c:v>
                </c:pt>
                <c:pt idx="1">
                  <c:v>Jurbarko r. sav.</c:v>
                </c:pt>
                <c:pt idx="2">
                  <c:v>Šilalės r. sav.</c:v>
                </c:pt>
                <c:pt idx="3">
                  <c:v>Pagėgių sav.</c:v>
                </c:pt>
              </c:strCache>
            </c:strRef>
          </c:cat>
          <c:val>
            <c:numRef>
              <c:f>Lapas7!$C$21:$C$24</c:f>
              <c:numCache>
                <c:formatCode>General</c:formatCode>
                <c:ptCount val="4"/>
                <c:pt idx="0">
                  <c:v>37.799999999999997</c:v>
                </c:pt>
                <c:pt idx="1">
                  <c:v>19.100000000000001</c:v>
                </c:pt>
                <c:pt idx="2">
                  <c:v>11.6</c:v>
                </c:pt>
                <c:pt idx="3">
                  <c:v>6.1</c:v>
                </c:pt>
              </c:numCache>
            </c:numRef>
          </c:val>
          <c:extLst>
            <c:ext xmlns:c16="http://schemas.microsoft.com/office/drawing/2014/chart" uri="{C3380CC4-5D6E-409C-BE32-E72D297353CC}">
              <c16:uniqueId val="{00000000-DB75-4B55-BDFE-FC78FA63E163}"/>
            </c:ext>
          </c:extLst>
        </c:ser>
        <c:ser>
          <c:idx val="1"/>
          <c:order val="1"/>
          <c:tx>
            <c:strRef>
              <c:f>Lapas7!$D$20</c:f>
              <c:strCache>
                <c:ptCount val="1"/>
                <c:pt idx="0">
                  <c:v>2023</c:v>
                </c:pt>
              </c:strCache>
            </c:strRef>
          </c:tx>
          <c:spPr>
            <a:solidFill>
              <a:schemeClr val="accent3"/>
            </a:solidFill>
            <a:ln>
              <a:noFill/>
            </a:ln>
            <a:effectLst/>
          </c:spPr>
          <c:invertIfNegative val="0"/>
          <c:dLbls>
            <c:dLbl>
              <c:idx val="0"/>
              <c:layout>
                <c:manualLayout>
                  <c:x val="-3.4626038781163434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B75-4B55-BDFE-FC78FA63E163}"/>
                </c:ext>
              </c:extLst>
            </c:dLbl>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Lapas7!$B$21:$B$24</c:f>
              <c:strCache>
                <c:ptCount val="4"/>
                <c:pt idx="0">
                  <c:v>Tauragės r. sav.</c:v>
                </c:pt>
                <c:pt idx="1">
                  <c:v>Jurbarko r. sav.</c:v>
                </c:pt>
                <c:pt idx="2">
                  <c:v>Šilalės r. sav.</c:v>
                </c:pt>
                <c:pt idx="3">
                  <c:v>Pagėgių sav.</c:v>
                </c:pt>
              </c:strCache>
            </c:strRef>
          </c:cat>
          <c:val>
            <c:numRef>
              <c:f>Lapas7!$D$21:$D$24</c:f>
              <c:numCache>
                <c:formatCode>General</c:formatCode>
                <c:ptCount val="4"/>
                <c:pt idx="0">
                  <c:v>24.1</c:v>
                </c:pt>
                <c:pt idx="1">
                  <c:v>18.7</c:v>
                </c:pt>
                <c:pt idx="2">
                  <c:v>9.6</c:v>
                </c:pt>
                <c:pt idx="3">
                  <c:v>6.9</c:v>
                </c:pt>
              </c:numCache>
            </c:numRef>
          </c:val>
          <c:extLst>
            <c:ext xmlns:c16="http://schemas.microsoft.com/office/drawing/2014/chart" uri="{C3380CC4-5D6E-409C-BE32-E72D297353CC}">
              <c16:uniqueId val="{00000002-DB75-4B55-BDFE-FC78FA63E163}"/>
            </c:ext>
          </c:extLst>
        </c:ser>
        <c:ser>
          <c:idx val="2"/>
          <c:order val="2"/>
          <c:tx>
            <c:strRef>
              <c:f>Lapas7!$E$20</c:f>
              <c:strCache>
                <c:ptCount val="1"/>
                <c:pt idx="0">
                  <c:v>2024</c:v>
                </c:pt>
              </c:strCache>
            </c:strRef>
          </c:tx>
          <c:spPr>
            <a:solidFill>
              <a:schemeClr val="accent3">
                <a:shade val="65000"/>
              </a:schemeClr>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Lapas7!$B$21:$B$24</c:f>
              <c:strCache>
                <c:ptCount val="4"/>
                <c:pt idx="0">
                  <c:v>Tauragės r. sav.</c:v>
                </c:pt>
                <c:pt idx="1">
                  <c:v>Jurbarko r. sav.</c:v>
                </c:pt>
                <c:pt idx="2">
                  <c:v>Šilalės r. sav.</c:v>
                </c:pt>
                <c:pt idx="3">
                  <c:v>Pagėgių sav.</c:v>
                </c:pt>
              </c:strCache>
            </c:strRef>
          </c:cat>
          <c:val>
            <c:numRef>
              <c:f>Lapas7!$E$21:$E$24</c:f>
              <c:numCache>
                <c:formatCode>General</c:formatCode>
                <c:ptCount val="4"/>
                <c:pt idx="0">
                  <c:v>30.3</c:v>
                </c:pt>
                <c:pt idx="1">
                  <c:v>22.1</c:v>
                </c:pt>
                <c:pt idx="2">
                  <c:v>10.7</c:v>
                </c:pt>
                <c:pt idx="3">
                  <c:v>9.6</c:v>
                </c:pt>
              </c:numCache>
            </c:numRef>
          </c:val>
          <c:extLst>
            <c:ext xmlns:c16="http://schemas.microsoft.com/office/drawing/2014/chart" uri="{C3380CC4-5D6E-409C-BE32-E72D297353CC}">
              <c16:uniqueId val="{00000003-DB75-4B55-BDFE-FC78FA63E163}"/>
            </c:ext>
          </c:extLst>
        </c:ser>
        <c:dLbls>
          <c:showLegendKey val="0"/>
          <c:showVal val="1"/>
          <c:showCatName val="0"/>
          <c:showSerName val="0"/>
          <c:showPercent val="0"/>
          <c:showBubbleSize val="0"/>
        </c:dLbls>
        <c:gapWidth val="75"/>
        <c:axId val="434360079"/>
        <c:axId val="434358159"/>
      </c:barChart>
      <c:catAx>
        <c:axId val="43436007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434358159"/>
        <c:crosses val="autoZero"/>
        <c:auto val="1"/>
        <c:lblAlgn val="ctr"/>
        <c:lblOffset val="100"/>
        <c:noMultiLvlLbl val="0"/>
      </c:catAx>
      <c:valAx>
        <c:axId val="434358159"/>
        <c:scaling>
          <c:orientation val="minMax"/>
        </c:scaling>
        <c:delete val="1"/>
        <c:axPos val="b"/>
        <c:numFmt formatCode="General" sourceLinked="1"/>
        <c:majorTickMark val="none"/>
        <c:minorTickMark val="none"/>
        <c:tickLblPos val="nextTo"/>
        <c:crossAx val="434360079"/>
        <c:crosses val="autoZero"/>
        <c:crossBetween val="between"/>
      </c:valAx>
      <c:spPr>
        <a:noFill/>
        <a:ln>
          <a:noFill/>
        </a:ln>
        <a:effectLst/>
      </c:spPr>
    </c:plotArea>
    <c:legend>
      <c:legendPos val="b"/>
      <c:layout>
        <c:manualLayout>
          <c:xMode val="edge"/>
          <c:yMode val="edge"/>
          <c:x val="0.61523043436913305"/>
          <c:y val="0.11306962069108667"/>
          <c:w val="0.35699037014417517"/>
          <c:h val="6.970718071488867E-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solidFill>
        <a:sysClr val="window" lastClr="FFFFFF"/>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4">
    <c:autoUpdate val="0"/>
  </c:externalData>
</c:chartSpace>
</file>

<file path=word/charts/chart1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316503322722958"/>
          <c:y val="2.8704700394689631E-2"/>
          <c:w val="0.80683496677277045"/>
          <c:h val="0.9260870016467625"/>
        </c:manualLayout>
      </c:layout>
      <c:barChart>
        <c:barDir val="bar"/>
        <c:grouping val="clustered"/>
        <c:varyColors val="0"/>
        <c:ser>
          <c:idx val="0"/>
          <c:order val="0"/>
          <c:tx>
            <c:strRef>
              <c:f>Lapas7!$C$20</c:f>
              <c:strCache>
                <c:ptCount val="1"/>
                <c:pt idx="0">
                  <c:v>2022</c:v>
                </c:pt>
              </c:strCache>
            </c:strRef>
          </c:tx>
          <c:spPr>
            <a:solidFill>
              <a:schemeClr val="accent3">
                <a:tint val="65000"/>
              </a:schemeClr>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Lapas7!$B$21:$B$24</c:f>
              <c:strCache>
                <c:ptCount val="4"/>
                <c:pt idx="0">
                  <c:v>Tauragės r. sav.</c:v>
                </c:pt>
                <c:pt idx="1">
                  <c:v>Jurbarko r. sav.</c:v>
                </c:pt>
                <c:pt idx="2">
                  <c:v>Šilalės r. sav.</c:v>
                </c:pt>
                <c:pt idx="3">
                  <c:v>Pagėgių sav.</c:v>
                </c:pt>
              </c:strCache>
            </c:strRef>
          </c:cat>
          <c:val>
            <c:numRef>
              <c:f>Lapas7!$C$21:$C$24</c:f>
              <c:numCache>
                <c:formatCode>General</c:formatCode>
                <c:ptCount val="4"/>
                <c:pt idx="0">
                  <c:v>37.799999999999997</c:v>
                </c:pt>
                <c:pt idx="1">
                  <c:v>19.100000000000001</c:v>
                </c:pt>
                <c:pt idx="2">
                  <c:v>11.6</c:v>
                </c:pt>
                <c:pt idx="3">
                  <c:v>6.1</c:v>
                </c:pt>
              </c:numCache>
            </c:numRef>
          </c:val>
          <c:extLst>
            <c:ext xmlns:c16="http://schemas.microsoft.com/office/drawing/2014/chart" uri="{C3380CC4-5D6E-409C-BE32-E72D297353CC}">
              <c16:uniqueId val="{00000000-DB75-4B55-BDFE-FC78FA63E163}"/>
            </c:ext>
          </c:extLst>
        </c:ser>
        <c:ser>
          <c:idx val="1"/>
          <c:order val="1"/>
          <c:tx>
            <c:strRef>
              <c:f>Lapas7!$D$20</c:f>
              <c:strCache>
                <c:ptCount val="1"/>
                <c:pt idx="0">
                  <c:v>2023</c:v>
                </c:pt>
              </c:strCache>
            </c:strRef>
          </c:tx>
          <c:spPr>
            <a:solidFill>
              <a:schemeClr val="accent3"/>
            </a:solidFill>
            <a:ln>
              <a:noFill/>
            </a:ln>
            <a:effectLst/>
          </c:spPr>
          <c:invertIfNegative val="0"/>
          <c:dLbls>
            <c:dLbl>
              <c:idx val="0"/>
              <c:layout>
                <c:manualLayout>
                  <c:x val="-3.4626038781163434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B75-4B55-BDFE-FC78FA63E163}"/>
                </c:ext>
              </c:extLst>
            </c:dLbl>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Lapas7!$B$21:$B$24</c:f>
              <c:strCache>
                <c:ptCount val="4"/>
                <c:pt idx="0">
                  <c:v>Tauragės r. sav.</c:v>
                </c:pt>
                <c:pt idx="1">
                  <c:v>Jurbarko r. sav.</c:v>
                </c:pt>
                <c:pt idx="2">
                  <c:v>Šilalės r. sav.</c:v>
                </c:pt>
                <c:pt idx="3">
                  <c:v>Pagėgių sav.</c:v>
                </c:pt>
              </c:strCache>
            </c:strRef>
          </c:cat>
          <c:val>
            <c:numRef>
              <c:f>Lapas7!$D$21:$D$24</c:f>
              <c:numCache>
                <c:formatCode>General</c:formatCode>
                <c:ptCount val="4"/>
                <c:pt idx="0">
                  <c:v>24.1</c:v>
                </c:pt>
                <c:pt idx="1">
                  <c:v>18.7</c:v>
                </c:pt>
                <c:pt idx="2">
                  <c:v>9.6</c:v>
                </c:pt>
                <c:pt idx="3">
                  <c:v>6.9</c:v>
                </c:pt>
              </c:numCache>
            </c:numRef>
          </c:val>
          <c:extLst>
            <c:ext xmlns:c16="http://schemas.microsoft.com/office/drawing/2014/chart" uri="{C3380CC4-5D6E-409C-BE32-E72D297353CC}">
              <c16:uniqueId val="{00000002-DB75-4B55-BDFE-FC78FA63E163}"/>
            </c:ext>
          </c:extLst>
        </c:ser>
        <c:ser>
          <c:idx val="2"/>
          <c:order val="2"/>
          <c:tx>
            <c:strRef>
              <c:f>Lapas7!$E$20</c:f>
              <c:strCache>
                <c:ptCount val="1"/>
                <c:pt idx="0">
                  <c:v>2024</c:v>
                </c:pt>
              </c:strCache>
            </c:strRef>
          </c:tx>
          <c:spPr>
            <a:solidFill>
              <a:schemeClr val="accent3">
                <a:shade val="65000"/>
              </a:schemeClr>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Lapas7!$B$21:$B$24</c:f>
              <c:strCache>
                <c:ptCount val="4"/>
                <c:pt idx="0">
                  <c:v>Tauragės r. sav.</c:v>
                </c:pt>
                <c:pt idx="1">
                  <c:v>Jurbarko r. sav.</c:v>
                </c:pt>
                <c:pt idx="2">
                  <c:v>Šilalės r. sav.</c:v>
                </c:pt>
                <c:pt idx="3">
                  <c:v>Pagėgių sav.</c:v>
                </c:pt>
              </c:strCache>
            </c:strRef>
          </c:cat>
          <c:val>
            <c:numRef>
              <c:f>Lapas7!$E$21:$E$24</c:f>
              <c:numCache>
                <c:formatCode>General</c:formatCode>
                <c:ptCount val="4"/>
                <c:pt idx="0">
                  <c:v>30.3</c:v>
                </c:pt>
                <c:pt idx="1">
                  <c:v>22.1</c:v>
                </c:pt>
                <c:pt idx="2">
                  <c:v>10.7</c:v>
                </c:pt>
                <c:pt idx="3">
                  <c:v>9.6</c:v>
                </c:pt>
              </c:numCache>
            </c:numRef>
          </c:val>
          <c:extLst>
            <c:ext xmlns:c16="http://schemas.microsoft.com/office/drawing/2014/chart" uri="{C3380CC4-5D6E-409C-BE32-E72D297353CC}">
              <c16:uniqueId val="{00000003-DB75-4B55-BDFE-FC78FA63E163}"/>
            </c:ext>
          </c:extLst>
        </c:ser>
        <c:dLbls>
          <c:showLegendKey val="0"/>
          <c:showVal val="1"/>
          <c:showCatName val="0"/>
          <c:showSerName val="0"/>
          <c:showPercent val="0"/>
          <c:showBubbleSize val="0"/>
        </c:dLbls>
        <c:gapWidth val="75"/>
        <c:axId val="434360079"/>
        <c:axId val="434358159"/>
      </c:barChart>
      <c:catAx>
        <c:axId val="43436007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434358159"/>
        <c:crosses val="autoZero"/>
        <c:auto val="1"/>
        <c:lblAlgn val="ctr"/>
        <c:lblOffset val="100"/>
        <c:noMultiLvlLbl val="0"/>
      </c:catAx>
      <c:valAx>
        <c:axId val="434358159"/>
        <c:scaling>
          <c:orientation val="minMax"/>
        </c:scaling>
        <c:delete val="1"/>
        <c:axPos val="b"/>
        <c:numFmt formatCode="General" sourceLinked="1"/>
        <c:majorTickMark val="none"/>
        <c:minorTickMark val="none"/>
        <c:tickLblPos val="nextTo"/>
        <c:crossAx val="434360079"/>
        <c:crosses val="autoZero"/>
        <c:crossBetween val="between"/>
      </c:valAx>
      <c:spPr>
        <a:noFill/>
        <a:ln>
          <a:noFill/>
        </a:ln>
        <a:effectLst/>
      </c:spPr>
    </c:plotArea>
    <c:legend>
      <c:legendPos val="b"/>
      <c:layout>
        <c:manualLayout>
          <c:xMode val="edge"/>
          <c:yMode val="edge"/>
          <c:x val="0.61523043436913305"/>
          <c:y val="0.11306962069108667"/>
          <c:w val="0.35699037014417517"/>
          <c:h val="6.970718071488867E-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solidFill>
        <a:sysClr val="window" lastClr="FFFFFF"/>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0555555555555555E-2"/>
          <c:y val="1.8949933425067043E-2"/>
          <c:w val="0.94431965866734058"/>
          <c:h val="0.87116285452542641"/>
        </c:manualLayout>
      </c:layout>
      <c:bar3DChart>
        <c:barDir val="col"/>
        <c:grouping val="standard"/>
        <c:varyColors val="0"/>
        <c:ser>
          <c:idx val="0"/>
          <c:order val="0"/>
          <c:spPr>
            <a:solidFill>
              <a:schemeClr val="accent3"/>
            </a:solidFill>
            <a:ln>
              <a:noFill/>
            </a:ln>
            <a:effectLst/>
            <a:sp3d/>
          </c:spPr>
          <c:invertIfNegative val="0"/>
          <c:dPt>
            <c:idx val="0"/>
            <c:invertIfNegative val="0"/>
            <c:bubble3D val="0"/>
            <c:extLst>
              <c:ext xmlns:c16="http://schemas.microsoft.com/office/drawing/2014/chart" uri="{C3380CC4-5D6E-409C-BE32-E72D297353CC}">
                <c16:uniqueId val="{00000000-7438-4A49-9B0A-48F42FF6EC2A}"/>
              </c:ext>
            </c:extLst>
          </c:dPt>
          <c:dPt>
            <c:idx val="1"/>
            <c:invertIfNegative val="0"/>
            <c:bubble3D val="0"/>
            <c:extLst>
              <c:ext xmlns:c16="http://schemas.microsoft.com/office/drawing/2014/chart" uri="{C3380CC4-5D6E-409C-BE32-E72D297353CC}">
                <c16:uniqueId val="{00000001-7438-4A49-9B0A-48F42FF6EC2A}"/>
              </c:ext>
            </c:extLst>
          </c:dPt>
          <c:dPt>
            <c:idx val="2"/>
            <c:invertIfNegative val="0"/>
            <c:bubble3D val="0"/>
            <c:extLst>
              <c:ext xmlns:c16="http://schemas.microsoft.com/office/drawing/2014/chart" uri="{C3380CC4-5D6E-409C-BE32-E72D297353CC}">
                <c16:uniqueId val="{00000002-7438-4A49-9B0A-48F42FF6EC2A}"/>
              </c:ext>
            </c:extLst>
          </c:dPt>
          <c:dLbls>
            <c:dLbl>
              <c:idx val="0"/>
              <c:layout>
                <c:manualLayout>
                  <c:x val="0"/>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438-4A49-9B0A-48F42FF6EC2A}"/>
                </c:ext>
              </c:extLst>
            </c:dLbl>
            <c:dLbl>
              <c:idx val="1"/>
              <c:layout>
                <c:manualLayout>
                  <c:x val="5.5555555555555046E-3"/>
                  <c:y val="-6.0185185185185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438-4A49-9B0A-48F42FF6EC2A}"/>
                </c:ext>
              </c:extLst>
            </c:dLbl>
            <c:dLbl>
              <c:idx val="2"/>
              <c:layout>
                <c:manualLayout>
                  <c:x val="5.6852294631289567E-2"/>
                  <c:y val="-4.71031559114461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438-4A49-9B0A-48F42FF6EC2A}"/>
                </c:ext>
              </c:extLst>
            </c:dLbl>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Lapas1!$A$2:$A$4</c:f>
              <c:strCache>
                <c:ptCount val="3"/>
                <c:pt idx="0">
                  <c:v>2022 m.</c:v>
                </c:pt>
                <c:pt idx="1">
                  <c:v>2023 m.</c:v>
                </c:pt>
                <c:pt idx="2">
                  <c:v>2024 m.</c:v>
                </c:pt>
              </c:strCache>
            </c:strRef>
          </c:cat>
          <c:val>
            <c:numRef>
              <c:f>Lapas1!$B$2:$B$4</c:f>
              <c:numCache>
                <c:formatCode>General</c:formatCode>
                <c:ptCount val="3"/>
                <c:pt idx="0">
                  <c:v>1900.7</c:v>
                </c:pt>
                <c:pt idx="1">
                  <c:v>4497.7</c:v>
                </c:pt>
                <c:pt idx="2">
                  <c:v>3341.6</c:v>
                </c:pt>
              </c:numCache>
            </c:numRef>
          </c:val>
          <c:extLst>
            <c:ext xmlns:c16="http://schemas.microsoft.com/office/drawing/2014/chart" uri="{C3380CC4-5D6E-409C-BE32-E72D297353CC}">
              <c16:uniqueId val="{00000003-7438-4A49-9B0A-48F42FF6EC2A}"/>
            </c:ext>
          </c:extLst>
        </c:ser>
        <c:dLbls>
          <c:showLegendKey val="0"/>
          <c:showVal val="0"/>
          <c:showCatName val="0"/>
          <c:showSerName val="0"/>
          <c:showPercent val="0"/>
          <c:showBubbleSize val="0"/>
        </c:dLbls>
        <c:gapWidth val="150"/>
        <c:shape val="box"/>
        <c:axId val="2104690800"/>
        <c:axId val="2104701360"/>
        <c:axId val="1977852224"/>
      </c:bar3DChart>
      <c:catAx>
        <c:axId val="21046908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04701360"/>
        <c:crosses val="autoZero"/>
        <c:auto val="1"/>
        <c:lblAlgn val="ctr"/>
        <c:lblOffset val="100"/>
        <c:noMultiLvlLbl val="0"/>
      </c:catAx>
      <c:valAx>
        <c:axId val="2104701360"/>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104690800"/>
        <c:crosses val="autoZero"/>
        <c:crossBetween val="between"/>
      </c:valAx>
      <c:serAx>
        <c:axId val="1977852224"/>
        <c:scaling>
          <c:orientation val="minMax"/>
        </c:scaling>
        <c:delete val="1"/>
        <c:axPos val="b"/>
        <c:majorTickMark val="none"/>
        <c:minorTickMark val="none"/>
        <c:tickLblPos val="nextTo"/>
        <c:crossAx val="2104701360"/>
        <c:crosses val="autoZero"/>
      </c:serAx>
      <c:spPr>
        <a:noFill/>
        <a:ln>
          <a:noFill/>
        </a:ln>
        <a:effectLst/>
      </c:spPr>
    </c:plotArea>
    <c:plotVisOnly val="1"/>
    <c:dispBlanksAs val="gap"/>
    <c:showDLblsOverMax val="0"/>
  </c:chart>
  <c:spPr>
    <a:solidFill>
      <a:schemeClr val="bg1"/>
    </a:solidFill>
    <a:ln w="9525" cap="flat" cmpd="sng" algn="ctr">
      <a:solidFill>
        <a:sysClr val="window" lastClr="FFFFFF"/>
      </a:solid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0555555555555555E-2"/>
          <c:y val="1.8949933425067043E-2"/>
          <c:w val="0.94431965866734058"/>
          <c:h val="0.87116285452542641"/>
        </c:manualLayout>
      </c:layout>
      <c:bar3DChart>
        <c:barDir val="col"/>
        <c:grouping val="standard"/>
        <c:varyColors val="0"/>
        <c:ser>
          <c:idx val="0"/>
          <c:order val="0"/>
          <c:spPr>
            <a:solidFill>
              <a:schemeClr val="accent3"/>
            </a:solidFill>
            <a:ln>
              <a:noFill/>
            </a:ln>
            <a:effectLst/>
            <a:sp3d/>
          </c:spPr>
          <c:invertIfNegative val="0"/>
          <c:dPt>
            <c:idx val="0"/>
            <c:invertIfNegative val="0"/>
            <c:bubble3D val="0"/>
            <c:extLst>
              <c:ext xmlns:c16="http://schemas.microsoft.com/office/drawing/2014/chart" uri="{C3380CC4-5D6E-409C-BE32-E72D297353CC}">
                <c16:uniqueId val="{00000000-7438-4A49-9B0A-48F42FF6EC2A}"/>
              </c:ext>
            </c:extLst>
          </c:dPt>
          <c:dPt>
            <c:idx val="1"/>
            <c:invertIfNegative val="0"/>
            <c:bubble3D val="0"/>
            <c:extLst>
              <c:ext xmlns:c16="http://schemas.microsoft.com/office/drawing/2014/chart" uri="{C3380CC4-5D6E-409C-BE32-E72D297353CC}">
                <c16:uniqueId val="{00000001-7438-4A49-9B0A-48F42FF6EC2A}"/>
              </c:ext>
            </c:extLst>
          </c:dPt>
          <c:dPt>
            <c:idx val="2"/>
            <c:invertIfNegative val="0"/>
            <c:bubble3D val="0"/>
            <c:extLst>
              <c:ext xmlns:c16="http://schemas.microsoft.com/office/drawing/2014/chart" uri="{C3380CC4-5D6E-409C-BE32-E72D297353CC}">
                <c16:uniqueId val="{00000002-7438-4A49-9B0A-48F42FF6EC2A}"/>
              </c:ext>
            </c:extLst>
          </c:dPt>
          <c:dLbls>
            <c:dLbl>
              <c:idx val="0"/>
              <c:layout>
                <c:manualLayout>
                  <c:x val="0"/>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438-4A49-9B0A-48F42FF6EC2A}"/>
                </c:ext>
              </c:extLst>
            </c:dLbl>
            <c:dLbl>
              <c:idx val="1"/>
              <c:layout>
                <c:manualLayout>
                  <c:x val="5.5555555555555046E-3"/>
                  <c:y val="-6.0185185185185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438-4A49-9B0A-48F42FF6EC2A}"/>
                </c:ext>
              </c:extLst>
            </c:dLbl>
            <c:dLbl>
              <c:idx val="2"/>
              <c:layout>
                <c:manualLayout>
                  <c:x val="5.6852294631289567E-2"/>
                  <c:y val="-4.71031559114461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438-4A49-9B0A-48F42FF6EC2A}"/>
                </c:ext>
              </c:extLst>
            </c:dLbl>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Lapas1!$A$2:$A$4</c:f>
              <c:strCache>
                <c:ptCount val="3"/>
                <c:pt idx="0">
                  <c:v>2022 m.</c:v>
                </c:pt>
                <c:pt idx="1">
                  <c:v>2023 m.</c:v>
                </c:pt>
                <c:pt idx="2">
                  <c:v>2024 m.</c:v>
                </c:pt>
              </c:strCache>
            </c:strRef>
          </c:cat>
          <c:val>
            <c:numRef>
              <c:f>Lapas1!$B$2:$B$4</c:f>
              <c:numCache>
                <c:formatCode>General</c:formatCode>
                <c:ptCount val="3"/>
                <c:pt idx="0">
                  <c:v>1900.7</c:v>
                </c:pt>
                <c:pt idx="1">
                  <c:v>4497.7</c:v>
                </c:pt>
                <c:pt idx="2">
                  <c:v>3341.6</c:v>
                </c:pt>
              </c:numCache>
            </c:numRef>
          </c:val>
          <c:extLst>
            <c:ext xmlns:c16="http://schemas.microsoft.com/office/drawing/2014/chart" uri="{C3380CC4-5D6E-409C-BE32-E72D297353CC}">
              <c16:uniqueId val="{00000003-7438-4A49-9B0A-48F42FF6EC2A}"/>
            </c:ext>
          </c:extLst>
        </c:ser>
        <c:dLbls>
          <c:showLegendKey val="0"/>
          <c:showVal val="0"/>
          <c:showCatName val="0"/>
          <c:showSerName val="0"/>
          <c:showPercent val="0"/>
          <c:showBubbleSize val="0"/>
        </c:dLbls>
        <c:gapWidth val="150"/>
        <c:shape val="box"/>
        <c:axId val="2104690800"/>
        <c:axId val="2104701360"/>
        <c:axId val="1977852224"/>
      </c:bar3DChart>
      <c:catAx>
        <c:axId val="21046908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04701360"/>
        <c:crosses val="autoZero"/>
        <c:auto val="1"/>
        <c:lblAlgn val="ctr"/>
        <c:lblOffset val="100"/>
        <c:noMultiLvlLbl val="0"/>
      </c:catAx>
      <c:valAx>
        <c:axId val="2104701360"/>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104690800"/>
        <c:crosses val="autoZero"/>
        <c:crossBetween val="between"/>
      </c:valAx>
      <c:serAx>
        <c:axId val="1977852224"/>
        <c:scaling>
          <c:orientation val="minMax"/>
        </c:scaling>
        <c:delete val="1"/>
        <c:axPos val="b"/>
        <c:majorTickMark val="none"/>
        <c:minorTickMark val="none"/>
        <c:tickLblPos val="nextTo"/>
        <c:crossAx val="2104701360"/>
        <c:crosses val="autoZero"/>
      </c:serAx>
      <c:spPr>
        <a:noFill/>
        <a:ln>
          <a:noFill/>
        </a:ln>
        <a:effectLst/>
      </c:spPr>
    </c:plotArea>
    <c:plotVisOnly val="1"/>
    <c:dispBlanksAs val="gap"/>
    <c:showDLblsOverMax val="0"/>
  </c:chart>
  <c:spPr>
    <a:solidFill>
      <a:schemeClr val="bg1"/>
    </a:solidFill>
    <a:ln w="9525" cap="flat" cmpd="sng" algn="ctr">
      <a:solidFill>
        <a:sysClr val="window" lastClr="FFFFFF"/>
      </a:solid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0772516775147583E-2"/>
          <c:y val="5.0159598723210214E-2"/>
          <c:w val="0.95048056484353116"/>
          <c:h val="0.76298027726014417"/>
        </c:manualLayout>
      </c:layout>
      <c:bar3DChart>
        <c:barDir val="col"/>
        <c:grouping val="clustered"/>
        <c:varyColors val="0"/>
        <c:ser>
          <c:idx val="0"/>
          <c:order val="0"/>
          <c:tx>
            <c:strRef>
              <c:f>'2022 m '!$B$3</c:f>
              <c:strCache>
                <c:ptCount val="1"/>
                <c:pt idx="0">
                  <c:v>2022 m. </c:v>
                </c:pt>
              </c:strCache>
            </c:strRef>
          </c:tx>
          <c:spPr>
            <a:solidFill>
              <a:schemeClr val="accent3">
                <a:shade val="65000"/>
              </a:schemeClr>
            </a:solidFill>
            <a:ln>
              <a:noFill/>
            </a:ln>
            <a:effectLst/>
            <a:sp3d/>
          </c:spPr>
          <c:invertIfNegative val="0"/>
          <c:dLbls>
            <c:dLbl>
              <c:idx val="0"/>
              <c:layout>
                <c:manualLayout>
                  <c:x val="-1.6238257692121158E-2"/>
                  <c:y val="3.889549002151232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11B-4DF0-9DE3-165AC0A599C0}"/>
                </c:ext>
              </c:extLst>
            </c:dLbl>
            <c:dLbl>
              <c:idx val="1"/>
              <c:layout>
                <c:manualLayout>
                  <c:x val="-5.4757015742642025E-3"/>
                  <c:y val="2.041077905296993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11B-4DF0-9DE3-165AC0A599C0}"/>
                </c:ext>
              </c:extLst>
            </c:dLbl>
            <c:dLbl>
              <c:idx val="2"/>
              <c:layout>
                <c:manualLayout>
                  <c:x val="5.2644343481695406E-4"/>
                  <c:y val="-1.00893404602471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11B-4DF0-9DE3-165AC0A599C0}"/>
                </c:ext>
              </c:extLst>
            </c:dLbl>
            <c:dLbl>
              <c:idx val="3"/>
              <c:layout>
                <c:manualLayout>
                  <c:x val="-4.9492581394471481E-3"/>
                  <c:y val="-1.758403164848564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11B-4DF0-9DE3-165AC0A599C0}"/>
                </c:ext>
              </c:extLst>
            </c:dLbl>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'2022 m '!$A$4:$A$7</c:f>
              <c:strCache>
                <c:ptCount val="4"/>
                <c:pt idx="0">
                  <c:v>Tauragės r. sav.</c:v>
                </c:pt>
                <c:pt idx="1">
                  <c:v>Jurbarko r. sav.</c:v>
                </c:pt>
                <c:pt idx="2">
                  <c:v>Šilalės r. sav.</c:v>
                </c:pt>
                <c:pt idx="3">
                  <c:v>Pagėgių saviv.</c:v>
                </c:pt>
              </c:strCache>
            </c:strRef>
          </c:cat>
          <c:val>
            <c:numRef>
              <c:f>'2022 m '!$B$4:$B$7</c:f>
              <c:numCache>
                <c:formatCode>0</c:formatCode>
                <c:ptCount val="4"/>
                <c:pt idx="0">
                  <c:v>8605.66</c:v>
                </c:pt>
                <c:pt idx="1">
                  <c:v>4862.6000000000004</c:v>
                </c:pt>
                <c:pt idx="2">
                  <c:v>4391.6400000000003</c:v>
                </c:pt>
                <c:pt idx="3">
                  <c:v>1680.8</c:v>
                </c:pt>
              </c:numCache>
            </c:numRef>
          </c:val>
          <c:extLst>
            <c:ext xmlns:c16="http://schemas.microsoft.com/office/drawing/2014/chart" uri="{C3380CC4-5D6E-409C-BE32-E72D297353CC}">
              <c16:uniqueId val="{00000004-D11B-4DF0-9DE3-165AC0A599C0}"/>
            </c:ext>
          </c:extLst>
        </c:ser>
        <c:ser>
          <c:idx val="1"/>
          <c:order val="1"/>
          <c:tx>
            <c:strRef>
              <c:f>'2022 m '!$C$3</c:f>
              <c:strCache>
                <c:ptCount val="1"/>
                <c:pt idx="0">
                  <c:v>2023 m. </c:v>
                </c:pt>
              </c:strCache>
            </c:strRef>
          </c:tx>
          <c:spPr>
            <a:solidFill>
              <a:schemeClr val="accent3"/>
            </a:solidFill>
            <a:ln>
              <a:noFill/>
            </a:ln>
            <a:effectLst/>
            <a:sp3d/>
          </c:spPr>
          <c:invertIfNegative val="0"/>
          <c:dLbls>
            <c:dLbl>
              <c:idx val="0"/>
              <c:layout>
                <c:manualLayout>
                  <c:x val="1.410661449659655E-2"/>
                  <c:y val="-5.889749922922637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11B-4DF0-9DE3-165AC0A599C0}"/>
                </c:ext>
              </c:extLst>
            </c:dLbl>
            <c:dLbl>
              <c:idx val="1"/>
              <c:layout>
                <c:manualLayout>
                  <c:x val="1.0991285226923586E-2"/>
                  <c:y val="-2.459893789123257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11B-4DF0-9DE3-165AC0A599C0}"/>
                </c:ext>
              </c:extLst>
            </c:dLbl>
            <c:dLbl>
              <c:idx val="2"/>
              <c:layout>
                <c:manualLayout>
                  <c:x val="1.6804583205333318E-2"/>
                  <c:y val="1.339587281022380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11B-4DF0-9DE3-165AC0A599C0}"/>
                </c:ext>
              </c:extLst>
            </c:dLbl>
            <c:dLbl>
              <c:idx val="3"/>
              <c:layout>
                <c:manualLayout>
                  <c:x val="1.9393684618991314E-2"/>
                  <c:y val="-2.92266975207069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11B-4DF0-9DE3-165AC0A599C0}"/>
                </c:ext>
              </c:extLst>
            </c:dLbl>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'2022 m '!$A$4:$A$7</c:f>
              <c:strCache>
                <c:ptCount val="4"/>
                <c:pt idx="0">
                  <c:v>Tauragės r. sav.</c:v>
                </c:pt>
                <c:pt idx="1">
                  <c:v>Jurbarko r. sav.</c:v>
                </c:pt>
                <c:pt idx="2">
                  <c:v>Šilalės r. sav.</c:v>
                </c:pt>
                <c:pt idx="3">
                  <c:v>Pagėgių saviv.</c:v>
                </c:pt>
              </c:strCache>
            </c:strRef>
          </c:cat>
          <c:val>
            <c:numRef>
              <c:f>'2022 m '!$C$4:$C$7</c:f>
              <c:numCache>
                <c:formatCode>0</c:formatCode>
                <c:ptCount val="4"/>
                <c:pt idx="0">
                  <c:v>8691.4999999999982</c:v>
                </c:pt>
                <c:pt idx="1">
                  <c:v>4813.12</c:v>
                </c:pt>
                <c:pt idx="2">
                  <c:v>4442.72</c:v>
                </c:pt>
                <c:pt idx="3">
                  <c:v>1705.6200000000001</c:v>
                </c:pt>
              </c:numCache>
            </c:numRef>
          </c:val>
          <c:extLst>
            <c:ext xmlns:c16="http://schemas.microsoft.com/office/drawing/2014/chart" uri="{C3380CC4-5D6E-409C-BE32-E72D297353CC}">
              <c16:uniqueId val="{00000009-D11B-4DF0-9DE3-165AC0A599C0}"/>
            </c:ext>
          </c:extLst>
        </c:ser>
        <c:ser>
          <c:idx val="2"/>
          <c:order val="2"/>
          <c:tx>
            <c:strRef>
              <c:f>'2022 m '!$D$3</c:f>
              <c:strCache>
                <c:ptCount val="1"/>
                <c:pt idx="0">
                  <c:v>2024 m. </c:v>
                </c:pt>
              </c:strCache>
            </c:strRef>
          </c:tx>
          <c:spPr>
            <a:solidFill>
              <a:schemeClr val="accent3">
                <a:tint val="65000"/>
              </a:schemeClr>
            </a:solidFill>
            <a:ln>
              <a:noFill/>
            </a:ln>
            <a:effectLst/>
            <a:sp3d/>
          </c:spPr>
          <c:invertIfNegative val="0"/>
          <c:dLbls>
            <c:dLbl>
              <c:idx val="0"/>
              <c:layout>
                <c:manualLayout>
                  <c:x val="2.79448333845333E-2"/>
                  <c:y val="3.890241832397435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11B-4DF0-9DE3-165AC0A599C0}"/>
                </c:ext>
              </c:extLst>
            </c:dLbl>
            <c:dLbl>
              <c:idx val="1"/>
              <c:layout>
                <c:manualLayout>
                  <c:x val="3.0831433545139505E-2"/>
                  <c:y val="6.300944674040689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11B-4DF0-9DE3-165AC0A599C0}"/>
                </c:ext>
              </c:extLst>
            </c:dLbl>
            <c:dLbl>
              <c:idx val="2"/>
              <c:layout>
                <c:manualLayout>
                  <c:x val="2.7458272028111477E-2"/>
                  <c:y val="2.218788863446622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11B-4DF0-9DE3-165AC0A599C0}"/>
                </c:ext>
              </c:extLst>
            </c:dLbl>
            <c:dLbl>
              <c:idx val="3"/>
              <c:layout>
                <c:manualLayout>
                  <c:x val="2.8511158897745484E-2"/>
                  <c:y val="-1.05573472915533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11B-4DF0-9DE3-165AC0A599C0}"/>
                </c:ext>
              </c:extLst>
            </c:dLbl>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'2022 m '!$A$4:$A$7</c:f>
              <c:strCache>
                <c:ptCount val="4"/>
                <c:pt idx="0">
                  <c:v>Tauragės r. sav.</c:v>
                </c:pt>
                <c:pt idx="1">
                  <c:v>Jurbarko r. sav.</c:v>
                </c:pt>
                <c:pt idx="2">
                  <c:v>Šilalės r. sav.</c:v>
                </c:pt>
                <c:pt idx="3">
                  <c:v>Pagėgių saviv.</c:v>
                </c:pt>
              </c:strCache>
            </c:strRef>
          </c:cat>
          <c:val>
            <c:numRef>
              <c:f>'2022 m '!$D$4:$D$7</c:f>
              <c:numCache>
                <c:formatCode>0</c:formatCode>
                <c:ptCount val="4"/>
                <c:pt idx="0">
                  <c:v>8290.02</c:v>
                </c:pt>
                <c:pt idx="1">
                  <c:v>4666.7</c:v>
                </c:pt>
                <c:pt idx="2">
                  <c:v>4124.8</c:v>
                </c:pt>
                <c:pt idx="3">
                  <c:v>1694.2</c:v>
                </c:pt>
              </c:numCache>
            </c:numRef>
          </c:val>
          <c:extLst>
            <c:ext xmlns:c16="http://schemas.microsoft.com/office/drawing/2014/chart" uri="{C3380CC4-5D6E-409C-BE32-E72D297353CC}">
              <c16:uniqueId val="{0000000E-D11B-4DF0-9DE3-165AC0A599C0}"/>
            </c:ext>
          </c:extLst>
        </c:ser>
        <c:dLbls>
          <c:showLegendKey val="0"/>
          <c:showVal val="1"/>
          <c:showCatName val="0"/>
          <c:showSerName val="0"/>
          <c:showPercent val="0"/>
          <c:showBubbleSize val="0"/>
        </c:dLbls>
        <c:gapWidth val="150"/>
        <c:shape val="box"/>
        <c:axId val="-1688445248"/>
        <c:axId val="-1688444704"/>
        <c:axId val="0"/>
      </c:bar3DChart>
      <c:catAx>
        <c:axId val="-1688445248"/>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crossAx val="-1688444704"/>
        <c:crosses val="autoZero"/>
        <c:auto val="1"/>
        <c:lblAlgn val="ctr"/>
        <c:lblOffset val="100"/>
        <c:noMultiLvlLbl val="0"/>
      </c:catAx>
      <c:valAx>
        <c:axId val="-1688444704"/>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688445248"/>
        <c:crosses val="autoZero"/>
        <c:crossBetween val="between"/>
      </c:valAx>
      <c:spPr>
        <a:noFill/>
        <a:ln>
          <a:noFill/>
        </a:ln>
        <a:effectLst/>
      </c:spPr>
    </c:plotArea>
    <c:legend>
      <c:legendPos val="b"/>
      <c:layout>
        <c:manualLayout>
          <c:xMode val="edge"/>
          <c:yMode val="edge"/>
          <c:x val="0.40462760080846299"/>
          <c:y val="0.1514887613209179"/>
          <c:w val="0.44597088608277147"/>
          <c:h val="7.4633406195980898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solidFill>
        <a:sysClr val="window" lastClr="FFFFFF"/>
      </a:solid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lt-LT"/>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3">
                  <a:shade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1CA6-44C1-BE66-89B2E2811DFF}"/>
              </c:ext>
            </c:extLst>
          </c:dPt>
          <c:dPt>
            <c:idx val="1"/>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3-1CA6-44C1-BE66-89B2E2811DFF}"/>
              </c:ext>
            </c:extLst>
          </c:dPt>
          <c:dPt>
            <c:idx val="2"/>
            <c:bubble3D val="0"/>
            <c:spPr>
              <a:solidFill>
                <a:schemeClr val="accent3">
                  <a:tint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1CA6-44C1-BE66-89B2E2811DFF}"/>
              </c:ext>
            </c:extLst>
          </c:dPt>
          <c:dLbls>
            <c:dLbl>
              <c:idx val="0"/>
              <c:layout>
                <c:manualLayout>
                  <c:x val="-2.4068084520713677E-2"/>
                  <c:y val="-0.21595886492706123"/>
                </c:manualLayout>
              </c:layout>
              <c:tx>
                <c:rich>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b="1" dirty="0">
                        <a:solidFill>
                          <a:schemeClr val="tx1"/>
                        </a:solidFill>
                      </a:rPr>
                      <a:t>Atskirta BSA kompostavimui</a:t>
                    </a:r>
                    <a:r>
                      <a:rPr lang="en-US" b="1" baseline="0" dirty="0">
                        <a:solidFill>
                          <a:schemeClr val="tx1"/>
                        </a:solidFill>
                      </a:rPr>
                      <a:t> (43 proc.)</a:t>
                    </a:r>
                    <a:endParaRPr lang="en-US" b="1" dirty="0">
                      <a:solidFill>
                        <a:schemeClr val="tx1"/>
                      </a:solidFill>
                    </a:endParaRPr>
                  </a:p>
                </c:rich>
              </c:tx>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0"/>
              <c:showBubbleSize val="0"/>
              <c:extLst>
                <c:ext xmlns:c15="http://schemas.microsoft.com/office/drawing/2012/chart" uri="{CE6537A1-D6FC-4f65-9D91-7224C49458BB}">
                  <c15:layout>
                    <c:manualLayout>
                      <c:w val="0.35709458235843788"/>
                      <c:h val="0.22609011546922045"/>
                    </c:manualLayout>
                  </c15:layout>
                  <c15:showDataLabelsRange val="0"/>
                </c:ext>
                <c:ext xmlns:c16="http://schemas.microsoft.com/office/drawing/2014/chart" uri="{C3380CC4-5D6E-409C-BE32-E72D297353CC}">
                  <c16:uniqueId val="{00000001-1CA6-44C1-BE66-89B2E2811DFF}"/>
                </c:ext>
              </c:extLst>
            </c:dLbl>
            <c:dLbl>
              <c:idx val="1"/>
              <c:layout>
                <c:manualLayout>
                  <c:x val="3.4917493064056962E-2"/>
                  <c:y val="0.13260994314804861"/>
                </c:manualLayout>
              </c:layout>
              <c:tx>
                <c:rich>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b="1">
                        <a:solidFill>
                          <a:schemeClr val="tx1"/>
                        </a:solidFill>
                      </a:rPr>
                      <a:t>Išvežta deginti </a:t>
                    </a:r>
                  </a:p>
                  <a:p>
                    <a:pPr>
                      <a:defRPr b="1">
                        <a:solidFill>
                          <a:schemeClr val="tx1"/>
                        </a:solidFill>
                      </a:defRPr>
                    </a:pPr>
                    <a:r>
                      <a:rPr lang="en-US" b="1">
                        <a:solidFill>
                          <a:schemeClr val="tx1"/>
                        </a:solidFill>
                      </a:rPr>
                      <a:t>(46 proc.)</a:t>
                    </a:r>
                    <a:endParaRPr lang="en-US" b="1" dirty="0">
                      <a:solidFill>
                        <a:schemeClr val="tx1"/>
                      </a:solidFill>
                    </a:endParaRPr>
                  </a:p>
                </c:rich>
              </c:tx>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0"/>
              <c:showBubbleSize val="0"/>
              <c:extLst>
                <c:ext xmlns:c15="http://schemas.microsoft.com/office/drawing/2012/chart" uri="{CE6537A1-D6FC-4f65-9D91-7224C49458BB}">
                  <c15:layout>
                    <c:manualLayout>
                      <c:w val="0.39795145202065924"/>
                      <c:h val="0.18667073825558372"/>
                    </c:manualLayout>
                  </c15:layout>
                  <c15:showDataLabelsRange val="0"/>
                </c:ext>
                <c:ext xmlns:c16="http://schemas.microsoft.com/office/drawing/2014/chart" uri="{C3380CC4-5D6E-409C-BE32-E72D297353CC}">
                  <c16:uniqueId val="{00000003-1CA6-44C1-BE66-89B2E2811DFF}"/>
                </c:ext>
              </c:extLst>
            </c:dLbl>
            <c:dLbl>
              <c:idx val="2"/>
              <c:layout>
                <c:manualLayout>
                  <c:x val="2.2999261131916929E-2"/>
                  <c:y val="4.1530206954219218E-3"/>
                </c:manualLayout>
              </c:layout>
              <c:tx>
                <c:rich>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b="1">
                        <a:solidFill>
                          <a:schemeClr val="tx1"/>
                        </a:solidFill>
                      </a:rPr>
                      <a:t>Pašalinta sąvartyne </a:t>
                    </a:r>
                  </a:p>
                  <a:p>
                    <a:pPr>
                      <a:defRPr b="1">
                        <a:solidFill>
                          <a:schemeClr val="tx1"/>
                        </a:solidFill>
                      </a:defRPr>
                    </a:pPr>
                    <a:r>
                      <a:rPr lang="en-US" b="1">
                        <a:solidFill>
                          <a:schemeClr val="tx1"/>
                        </a:solidFill>
                      </a:rPr>
                      <a:t>(11 proc.)</a:t>
                    </a:r>
                  </a:p>
                </c:rich>
              </c:tx>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0"/>
              <c:showBubbleSize val="0"/>
              <c:extLst>
                <c:ext xmlns:c15="http://schemas.microsoft.com/office/drawing/2012/chart" uri="{CE6537A1-D6FC-4f65-9D91-7224C49458BB}">
                  <c15:layout>
                    <c:manualLayout>
                      <c:w val="0.47668219255481742"/>
                      <c:h val="0.18307598978550377"/>
                    </c:manualLayout>
                  </c15:layout>
                  <c15:showDataLabelsRange val="0"/>
                </c:ext>
                <c:ext xmlns:c16="http://schemas.microsoft.com/office/drawing/2014/chart" uri="{C3380CC4-5D6E-409C-BE32-E72D297353CC}">
                  <c16:uniqueId val="{00000005-1CA6-44C1-BE66-89B2E2811DFF}"/>
                </c:ext>
              </c:extLst>
            </c:dLbl>
            <c:spPr>
              <a:noFill/>
              <a:ln>
                <a:noFill/>
              </a:ln>
              <a:effectLst/>
            </c:spPr>
            <c:txPr>
              <a:bodyPr rot="0" spcFirstLastPara="1" vertOverflow="ellipsis" vert="horz" wrap="square" anchor="ctr" anchorCtr="1"/>
              <a:lstStyle/>
              <a:p>
                <a:pPr>
                  <a:defRPr sz="10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'Rusiavimo linija_metine'!$O$5:$Q$5</c:f>
              <c:strCache>
                <c:ptCount val="3"/>
                <c:pt idx="0">
                  <c:v>Atskirta BSA kompostavimui, proc.</c:v>
                </c:pt>
                <c:pt idx="1">
                  <c:v>Išvežta deginti, proc.</c:v>
                </c:pt>
                <c:pt idx="2">
                  <c:v>Pašalinta sąvartyne, proc.</c:v>
                </c:pt>
              </c:strCache>
            </c:strRef>
          </c:cat>
          <c:val>
            <c:numRef>
              <c:f>'Rusiavimo linija_metine'!$O$20:$Q$20</c:f>
              <c:numCache>
                <c:formatCode>0</c:formatCode>
                <c:ptCount val="3"/>
                <c:pt idx="0">
                  <c:v>42.59320015424175</c:v>
                </c:pt>
                <c:pt idx="1">
                  <c:v>45.738166099622276</c:v>
                </c:pt>
                <c:pt idx="2">
                  <c:v>11.329083518501557</c:v>
                </c:pt>
              </c:numCache>
            </c:numRef>
          </c:val>
          <c:extLst>
            <c:ext xmlns:c16="http://schemas.microsoft.com/office/drawing/2014/chart" uri="{C3380CC4-5D6E-409C-BE32-E72D297353CC}">
              <c16:uniqueId val="{00000006-1CA6-44C1-BE66-89B2E2811DFF}"/>
            </c:ext>
          </c:extLst>
        </c:ser>
        <c:ser>
          <c:idx val="1"/>
          <c:order val="1"/>
          <c:dPt>
            <c:idx val="0"/>
            <c:bubble3D val="0"/>
            <c:spPr>
              <a:solidFill>
                <a:schemeClr val="accent3">
                  <a:shade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8-1CA6-44C1-BE66-89B2E2811DFF}"/>
              </c:ext>
            </c:extLst>
          </c:dPt>
          <c:dPt>
            <c:idx val="1"/>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A-1CA6-44C1-BE66-89B2E2811DFF}"/>
              </c:ext>
            </c:extLst>
          </c:dPt>
          <c:dPt>
            <c:idx val="2"/>
            <c:bubble3D val="0"/>
            <c:spPr>
              <a:solidFill>
                <a:schemeClr val="accent3">
                  <a:tint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C-1CA6-44C1-BE66-89B2E2811DFF}"/>
              </c:ext>
            </c:extLst>
          </c:dPt>
          <c:dLbls>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'Rusiavimo linija_metine'!$O$5:$Q$5</c:f>
              <c:strCache>
                <c:ptCount val="3"/>
                <c:pt idx="0">
                  <c:v>Atskirta BSA kompostavimui, proc.</c:v>
                </c:pt>
                <c:pt idx="1">
                  <c:v>Išvežta deginti, proc.</c:v>
                </c:pt>
                <c:pt idx="2">
                  <c:v>Pašalinta sąvartyne, proc.</c:v>
                </c:pt>
              </c:strCache>
            </c:strRef>
          </c:cat>
          <c:val>
            <c:numRef>
              <c:f>'Rusiavimo linija_metine'!$O$6:$Q$6</c:f>
              <c:numCache>
                <c:formatCode>General</c:formatCode>
                <c:ptCount val="3"/>
              </c:numCache>
            </c:numRef>
          </c:val>
          <c:extLst>
            <c:ext xmlns:c16="http://schemas.microsoft.com/office/drawing/2014/chart" uri="{C3380CC4-5D6E-409C-BE32-E72D297353CC}">
              <c16:uniqueId val="{0000000D-1CA6-44C1-BE66-89B2E2811DFF}"/>
            </c:ext>
          </c:extLst>
        </c:ser>
        <c:ser>
          <c:idx val="2"/>
          <c:order val="2"/>
          <c:dPt>
            <c:idx val="0"/>
            <c:bubble3D val="0"/>
            <c:spPr>
              <a:solidFill>
                <a:schemeClr val="accent3">
                  <a:shade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1CA6-44C1-BE66-89B2E2811DFF}"/>
              </c:ext>
            </c:extLst>
          </c:dPt>
          <c:dPt>
            <c:idx val="1"/>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11-1CA6-44C1-BE66-89B2E2811DFF}"/>
              </c:ext>
            </c:extLst>
          </c:dPt>
          <c:dPt>
            <c:idx val="2"/>
            <c:bubble3D val="0"/>
            <c:spPr>
              <a:solidFill>
                <a:schemeClr val="accent3">
                  <a:tint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1CA6-44C1-BE66-89B2E2811DFF}"/>
              </c:ext>
            </c:extLst>
          </c:dPt>
          <c:dLbls>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'Rusiavimo linija_metine'!$O$5:$Q$5</c:f>
              <c:strCache>
                <c:ptCount val="3"/>
                <c:pt idx="0">
                  <c:v>Atskirta BSA kompostavimui, proc.</c:v>
                </c:pt>
                <c:pt idx="1">
                  <c:v>Išvežta deginti, proc.</c:v>
                </c:pt>
                <c:pt idx="2">
                  <c:v>Pašalinta sąvartyne, proc.</c:v>
                </c:pt>
              </c:strCache>
            </c:strRef>
          </c:cat>
          <c:val>
            <c:numRef>
              <c:f>'Rusiavimo linija_metine'!$O$7:$Q$7</c:f>
              <c:numCache>
                <c:formatCode>General</c:formatCode>
                <c:ptCount val="3"/>
              </c:numCache>
            </c:numRef>
          </c:val>
          <c:extLst>
            <c:ext xmlns:c16="http://schemas.microsoft.com/office/drawing/2014/chart" uri="{C3380CC4-5D6E-409C-BE32-E72D297353CC}">
              <c16:uniqueId val="{00000014-1CA6-44C1-BE66-89B2E2811DFF}"/>
            </c:ext>
          </c:extLst>
        </c:ser>
        <c:dLbls>
          <c:showLegendKey val="0"/>
          <c:showVal val="1"/>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 lastClr="FFFFFF"/>
      </a:solidFill>
      <a:round/>
    </a:ln>
    <a:effectLst/>
  </c:spPr>
  <c:txPr>
    <a:bodyPr/>
    <a:lstStyle/>
    <a:p>
      <a:pPr>
        <a:defRPr sz="1000">
          <a:solidFill>
            <a:schemeClr val="bg1"/>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3">
                  <a:shade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1CA6-44C1-BE66-89B2E2811DFF}"/>
              </c:ext>
            </c:extLst>
          </c:dPt>
          <c:dPt>
            <c:idx val="1"/>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3-1CA6-44C1-BE66-89B2E2811DFF}"/>
              </c:ext>
            </c:extLst>
          </c:dPt>
          <c:dPt>
            <c:idx val="2"/>
            <c:bubble3D val="0"/>
            <c:spPr>
              <a:solidFill>
                <a:schemeClr val="accent3">
                  <a:tint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1CA6-44C1-BE66-89B2E2811DFF}"/>
              </c:ext>
            </c:extLst>
          </c:dPt>
          <c:dLbls>
            <c:dLbl>
              <c:idx val="0"/>
              <c:layout>
                <c:manualLayout>
                  <c:x val="-2.4068084520713677E-2"/>
                  <c:y val="-0.21595886492706123"/>
                </c:manualLayout>
              </c:layout>
              <c:tx>
                <c:rich>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b="1" dirty="0">
                        <a:solidFill>
                          <a:schemeClr val="tx1"/>
                        </a:solidFill>
                      </a:rPr>
                      <a:t>Atskirta BSA kompostavimui</a:t>
                    </a:r>
                    <a:r>
                      <a:rPr lang="en-US" b="1" baseline="0" dirty="0">
                        <a:solidFill>
                          <a:schemeClr val="tx1"/>
                        </a:solidFill>
                      </a:rPr>
                      <a:t> (43 proc.)</a:t>
                    </a:r>
                    <a:endParaRPr lang="en-US" b="1" dirty="0">
                      <a:solidFill>
                        <a:schemeClr val="tx1"/>
                      </a:solidFill>
                    </a:endParaRPr>
                  </a:p>
                </c:rich>
              </c:tx>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0"/>
              <c:showBubbleSize val="0"/>
              <c:extLst>
                <c:ext xmlns:c15="http://schemas.microsoft.com/office/drawing/2012/chart" uri="{CE6537A1-D6FC-4f65-9D91-7224C49458BB}">
                  <c15:layout>
                    <c:manualLayout>
                      <c:w val="0.35709458235843788"/>
                      <c:h val="0.22609011546922045"/>
                    </c:manualLayout>
                  </c15:layout>
                  <c15:showDataLabelsRange val="0"/>
                </c:ext>
                <c:ext xmlns:c16="http://schemas.microsoft.com/office/drawing/2014/chart" uri="{C3380CC4-5D6E-409C-BE32-E72D297353CC}">
                  <c16:uniqueId val="{00000001-1CA6-44C1-BE66-89B2E2811DFF}"/>
                </c:ext>
              </c:extLst>
            </c:dLbl>
            <c:dLbl>
              <c:idx val="1"/>
              <c:layout>
                <c:manualLayout>
                  <c:x val="3.4917493064056962E-2"/>
                  <c:y val="0.13260994314804861"/>
                </c:manualLayout>
              </c:layout>
              <c:tx>
                <c:rich>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b="1">
                        <a:solidFill>
                          <a:schemeClr val="tx1"/>
                        </a:solidFill>
                      </a:rPr>
                      <a:t>Išvežta deginti </a:t>
                    </a:r>
                  </a:p>
                  <a:p>
                    <a:pPr>
                      <a:defRPr b="1">
                        <a:solidFill>
                          <a:schemeClr val="tx1"/>
                        </a:solidFill>
                      </a:defRPr>
                    </a:pPr>
                    <a:r>
                      <a:rPr lang="en-US" b="1">
                        <a:solidFill>
                          <a:schemeClr val="tx1"/>
                        </a:solidFill>
                      </a:rPr>
                      <a:t>(46 proc.)</a:t>
                    </a:r>
                    <a:endParaRPr lang="en-US" b="1" dirty="0">
                      <a:solidFill>
                        <a:schemeClr val="tx1"/>
                      </a:solidFill>
                    </a:endParaRPr>
                  </a:p>
                </c:rich>
              </c:tx>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0"/>
              <c:showBubbleSize val="0"/>
              <c:extLst>
                <c:ext xmlns:c15="http://schemas.microsoft.com/office/drawing/2012/chart" uri="{CE6537A1-D6FC-4f65-9D91-7224C49458BB}">
                  <c15:layout>
                    <c:manualLayout>
                      <c:w val="0.39795145202065924"/>
                      <c:h val="0.18667073825558372"/>
                    </c:manualLayout>
                  </c15:layout>
                  <c15:showDataLabelsRange val="0"/>
                </c:ext>
                <c:ext xmlns:c16="http://schemas.microsoft.com/office/drawing/2014/chart" uri="{C3380CC4-5D6E-409C-BE32-E72D297353CC}">
                  <c16:uniqueId val="{00000003-1CA6-44C1-BE66-89B2E2811DFF}"/>
                </c:ext>
              </c:extLst>
            </c:dLbl>
            <c:dLbl>
              <c:idx val="2"/>
              <c:layout>
                <c:manualLayout>
                  <c:x val="2.2999261131916929E-2"/>
                  <c:y val="4.1530206954219218E-3"/>
                </c:manualLayout>
              </c:layout>
              <c:tx>
                <c:rich>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b="1">
                        <a:solidFill>
                          <a:schemeClr val="tx1"/>
                        </a:solidFill>
                      </a:rPr>
                      <a:t>Pašalinta sąvartyne </a:t>
                    </a:r>
                  </a:p>
                  <a:p>
                    <a:pPr>
                      <a:defRPr b="1">
                        <a:solidFill>
                          <a:schemeClr val="tx1"/>
                        </a:solidFill>
                      </a:defRPr>
                    </a:pPr>
                    <a:r>
                      <a:rPr lang="en-US" b="1">
                        <a:solidFill>
                          <a:schemeClr val="tx1"/>
                        </a:solidFill>
                      </a:rPr>
                      <a:t>(11 proc.)</a:t>
                    </a:r>
                  </a:p>
                </c:rich>
              </c:tx>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0"/>
              <c:showBubbleSize val="0"/>
              <c:extLst>
                <c:ext xmlns:c15="http://schemas.microsoft.com/office/drawing/2012/chart" uri="{CE6537A1-D6FC-4f65-9D91-7224C49458BB}">
                  <c15:layout>
                    <c:manualLayout>
                      <c:w val="0.47668219255481742"/>
                      <c:h val="0.18307598978550377"/>
                    </c:manualLayout>
                  </c15:layout>
                  <c15:showDataLabelsRange val="0"/>
                </c:ext>
                <c:ext xmlns:c16="http://schemas.microsoft.com/office/drawing/2014/chart" uri="{C3380CC4-5D6E-409C-BE32-E72D297353CC}">
                  <c16:uniqueId val="{00000005-1CA6-44C1-BE66-89B2E2811DFF}"/>
                </c:ext>
              </c:extLst>
            </c:dLbl>
            <c:spPr>
              <a:noFill/>
              <a:ln>
                <a:noFill/>
              </a:ln>
              <a:effectLst/>
            </c:spPr>
            <c:txPr>
              <a:bodyPr rot="0" spcFirstLastPara="1" vertOverflow="ellipsis" vert="horz" wrap="square" anchor="ctr" anchorCtr="1"/>
              <a:lstStyle/>
              <a:p>
                <a:pPr>
                  <a:defRPr sz="10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'Rusiavimo linija_metine'!$O$5:$Q$5</c:f>
              <c:strCache>
                <c:ptCount val="3"/>
                <c:pt idx="0">
                  <c:v>Atskirta BSA kompostavimui, proc.</c:v>
                </c:pt>
                <c:pt idx="1">
                  <c:v>Išvežta deginti, proc.</c:v>
                </c:pt>
                <c:pt idx="2">
                  <c:v>Pašalinta sąvartyne, proc.</c:v>
                </c:pt>
              </c:strCache>
            </c:strRef>
          </c:cat>
          <c:val>
            <c:numRef>
              <c:f>'Rusiavimo linija_metine'!$O$20:$Q$20</c:f>
              <c:numCache>
                <c:formatCode>0</c:formatCode>
                <c:ptCount val="3"/>
                <c:pt idx="0">
                  <c:v>42.59320015424175</c:v>
                </c:pt>
                <c:pt idx="1">
                  <c:v>45.738166099622276</c:v>
                </c:pt>
                <c:pt idx="2">
                  <c:v>11.329083518501557</c:v>
                </c:pt>
              </c:numCache>
            </c:numRef>
          </c:val>
          <c:extLst>
            <c:ext xmlns:c16="http://schemas.microsoft.com/office/drawing/2014/chart" uri="{C3380CC4-5D6E-409C-BE32-E72D297353CC}">
              <c16:uniqueId val="{00000006-1CA6-44C1-BE66-89B2E2811DFF}"/>
            </c:ext>
          </c:extLst>
        </c:ser>
        <c:ser>
          <c:idx val="1"/>
          <c:order val="1"/>
          <c:dPt>
            <c:idx val="0"/>
            <c:bubble3D val="0"/>
            <c:spPr>
              <a:solidFill>
                <a:schemeClr val="accent3">
                  <a:shade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8-1CA6-44C1-BE66-89B2E2811DFF}"/>
              </c:ext>
            </c:extLst>
          </c:dPt>
          <c:dPt>
            <c:idx val="1"/>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A-1CA6-44C1-BE66-89B2E2811DFF}"/>
              </c:ext>
            </c:extLst>
          </c:dPt>
          <c:dPt>
            <c:idx val="2"/>
            <c:bubble3D val="0"/>
            <c:spPr>
              <a:solidFill>
                <a:schemeClr val="accent3">
                  <a:tint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C-1CA6-44C1-BE66-89B2E2811DFF}"/>
              </c:ext>
            </c:extLst>
          </c:dPt>
          <c:dLbls>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'Rusiavimo linija_metine'!$O$5:$Q$5</c:f>
              <c:strCache>
                <c:ptCount val="3"/>
                <c:pt idx="0">
                  <c:v>Atskirta BSA kompostavimui, proc.</c:v>
                </c:pt>
                <c:pt idx="1">
                  <c:v>Išvežta deginti, proc.</c:v>
                </c:pt>
                <c:pt idx="2">
                  <c:v>Pašalinta sąvartyne, proc.</c:v>
                </c:pt>
              </c:strCache>
            </c:strRef>
          </c:cat>
          <c:val>
            <c:numRef>
              <c:f>'Rusiavimo linija_metine'!$O$6:$Q$6</c:f>
              <c:numCache>
                <c:formatCode>General</c:formatCode>
                <c:ptCount val="3"/>
              </c:numCache>
            </c:numRef>
          </c:val>
          <c:extLst>
            <c:ext xmlns:c16="http://schemas.microsoft.com/office/drawing/2014/chart" uri="{C3380CC4-5D6E-409C-BE32-E72D297353CC}">
              <c16:uniqueId val="{0000000D-1CA6-44C1-BE66-89B2E2811DFF}"/>
            </c:ext>
          </c:extLst>
        </c:ser>
        <c:ser>
          <c:idx val="2"/>
          <c:order val="2"/>
          <c:dPt>
            <c:idx val="0"/>
            <c:bubble3D val="0"/>
            <c:spPr>
              <a:solidFill>
                <a:schemeClr val="accent3">
                  <a:shade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1CA6-44C1-BE66-89B2E2811DFF}"/>
              </c:ext>
            </c:extLst>
          </c:dPt>
          <c:dPt>
            <c:idx val="1"/>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11-1CA6-44C1-BE66-89B2E2811DFF}"/>
              </c:ext>
            </c:extLst>
          </c:dPt>
          <c:dPt>
            <c:idx val="2"/>
            <c:bubble3D val="0"/>
            <c:spPr>
              <a:solidFill>
                <a:schemeClr val="accent3">
                  <a:tint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1CA6-44C1-BE66-89B2E2811DFF}"/>
              </c:ext>
            </c:extLst>
          </c:dPt>
          <c:dLbls>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'Rusiavimo linija_metine'!$O$5:$Q$5</c:f>
              <c:strCache>
                <c:ptCount val="3"/>
                <c:pt idx="0">
                  <c:v>Atskirta BSA kompostavimui, proc.</c:v>
                </c:pt>
                <c:pt idx="1">
                  <c:v>Išvežta deginti, proc.</c:v>
                </c:pt>
                <c:pt idx="2">
                  <c:v>Pašalinta sąvartyne, proc.</c:v>
                </c:pt>
              </c:strCache>
            </c:strRef>
          </c:cat>
          <c:val>
            <c:numRef>
              <c:f>'Rusiavimo linija_metine'!$O$7:$Q$7</c:f>
              <c:numCache>
                <c:formatCode>General</c:formatCode>
                <c:ptCount val="3"/>
              </c:numCache>
            </c:numRef>
          </c:val>
          <c:extLst>
            <c:ext xmlns:c16="http://schemas.microsoft.com/office/drawing/2014/chart" uri="{C3380CC4-5D6E-409C-BE32-E72D297353CC}">
              <c16:uniqueId val="{00000014-1CA6-44C1-BE66-89B2E2811DFF}"/>
            </c:ext>
          </c:extLst>
        </c:ser>
        <c:dLbls>
          <c:showLegendKey val="0"/>
          <c:showVal val="1"/>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 lastClr="FFFFFF"/>
      </a:solidFill>
      <a:round/>
    </a:ln>
    <a:effectLst/>
  </c:spPr>
  <c:txPr>
    <a:bodyPr/>
    <a:lstStyle/>
    <a:p>
      <a:pPr>
        <a:defRPr sz="1000">
          <a:solidFill>
            <a:schemeClr val="bg1"/>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'2022 m '!$F$3</c:f>
              <c:strCache>
                <c:ptCount val="1"/>
                <c:pt idx="0">
                  <c:v>2022 m.</c:v>
                </c:pt>
              </c:strCache>
            </c:strRef>
          </c:tx>
          <c:spPr>
            <a:solidFill>
              <a:schemeClr val="accent3">
                <a:shade val="65000"/>
              </a:schemeClr>
            </a:solidFill>
            <a:ln>
              <a:noFill/>
            </a:ln>
            <a:effectLst/>
            <a:sp3d/>
          </c:spPr>
          <c:invertIfNegative val="0"/>
          <c:dLbls>
            <c:dLbl>
              <c:idx val="0"/>
              <c:layout>
                <c:manualLayout>
                  <c:x val="0"/>
                  <c:y val="2.8203183623648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878-4E5D-A258-9A88C5C3DE6C}"/>
                </c:ext>
              </c:extLst>
            </c:dLbl>
            <c:dLbl>
              <c:idx val="1"/>
              <c:layout>
                <c:manualLayout>
                  <c:x val="-5.9158185051786996E-17"/>
                  <c:y val="2.5412960609910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878-4E5D-A258-9A88C5C3DE6C}"/>
                </c:ext>
              </c:extLst>
            </c:dLbl>
            <c:dLbl>
              <c:idx val="2"/>
              <c:layout>
                <c:manualLayout>
                  <c:x val="-5.9158185051786996E-17"/>
                  <c:y val="1.52477763659466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878-4E5D-A258-9A88C5C3DE6C}"/>
                </c:ext>
              </c:extLst>
            </c:dLbl>
            <c:dLbl>
              <c:idx val="3"/>
              <c:layout>
                <c:manualLayout>
                  <c:x val="2.7778023810015873E-3"/>
                  <c:y val="-6.7603036106971047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878-4E5D-A258-9A88C5C3DE6C}"/>
                </c:ext>
              </c:extLst>
            </c:dLbl>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'2022 m '!$E$4:$E$7</c:f>
              <c:strCache>
                <c:ptCount val="4"/>
                <c:pt idx="0">
                  <c:v>Tauragės r. sav.</c:v>
                </c:pt>
                <c:pt idx="1">
                  <c:v>Jurbarko r. sav.</c:v>
                </c:pt>
                <c:pt idx="2">
                  <c:v>Šilalės r. sav.</c:v>
                </c:pt>
                <c:pt idx="3">
                  <c:v>Pagėgių saviv.</c:v>
                </c:pt>
              </c:strCache>
            </c:strRef>
          </c:cat>
          <c:val>
            <c:numRef>
              <c:f>'2022 m '!$F$4:$F$7</c:f>
              <c:numCache>
                <c:formatCode>0</c:formatCode>
                <c:ptCount val="4"/>
                <c:pt idx="0">
                  <c:v>1777.64</c:v>
                </c:pt>
                <c:pt idx="1">
                  <c:v>482.32</c:v>
                </c:pt>
                <c:pt idx="2">
                  <c:v>440.54</c:v>
                </c:pt>
                <c:pt idx="3">
                  <c:v>88.86</c:v>
                </c:pt>
              </c:numCache>
            </c:numRef>
          </c:val>
          <c:extLst>
            <c:ext xmlns:c16="http://schemas.microsoft.com/office/drawing/2014/chart" uri="{C3380CC4-5D6E-409C-BE32-E72D297353CC}">
              <c16:uniqueId val="{00000004-9878-4E5D-A258-9A88C5C3DE6C}"/>
            </c:ext>
          </c:extLst>
        </c:ser>
        <c:ser>
          <c:idx val="1"/>
          <c:order val="1"/>
          <c:tx>
            <c:strRef>
              <c:f>'2022 m '!$G$3</c:f>
              <c:strCache>
                <c:ptCount val="1"/>
                <c:pt idx="0">
                  <c:v>2023 m.</c:v>
                </c:pt>
              </c:strCache>
            </c:strRef>
          </c:tx>
          <c:spPr>
            <a:solidFill>
              <a:schemeClr val="accent3"/>
            </a:solidFill>
            <a:ln>
              <a:noFill/>
            </a:ln>
            <a:effectLst/>
            <a:sp3d/>
          </c:spPr>
          <c:invertIfNegative val="0"/>
          <c:dLbls>
            <c:dLbl>
              <c:idx val="0"/>
              <c:layout>
                <c:manualLayout>
                  <c:x val="0"/>
                  <c:y val="1.29870129870129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878-4E5D-A258-9A88C5C3DE6C}"/>
                </c:ext>
              </c:extLst>
            </c:dLbl>
            <c:dLbl>
              <c:idx val="1"/>
              <c:layout>
                <c:manualLayout>
                  <c:x val="9.6805421103581795E-3"/>
                  <c:y val="1.34360523867172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878-4E5D-A258-9A88C5C3DE6C}"/>
                </c:ext>
              </c:extLst>
            </c:dLbl>
            <c:dLbl>
              <c:idx val="2"/>
              <c:layout>
                <c:manualLayout>
                  <c:x val="-3.2268473701193932E-3"/>
                  <c:y val="-1.811723979229453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878-4E5D-A258-9A88C5C3DE6C}"/>
                </c:ext>
              </c:extLst>
            </c:dLbl>
            <c:dLbl>
              <c:idx val="3"/>
              <c:layout>
                <c:manualLayout>
                  <c:x val="2.0876003216351542E-4"/>
                  <c:y val="-1.11831475611003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878-4E5D-A258-9A88C5C3DE6C}"/>
                </c:ext>
              </c:extLst>
            </c:dLbl>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'2022 m '!$E$4:$E$7</c:f>
              <c:strCache>
                <c:ptCount val="4"/>
                <c:pt idx="0">
                  <c:v>Tauragės r. sav.</c:v>
                </c:pt>
                <c:pt idx="1">
                  <c:v>Jurbarko r. sav.</c:v>
                </c:pt>
                <c:pt idx="2">
                  <c:v>Šilalės r. sav.</c:v>
                </c:pt>
                <c:pt idx="3">
                  <c:v>Pagėgių saviv.</c:v>
                </c:pt>
              </c:strCache>
            </c:strRef>
          </c:cat>
          <c:val>
            <c:numRef>
              <c:f>'2022 m '!$G$4:$G$7</c:f>
              <c:numCache>
                <c:formatCode>0</c:formatCode>
                <c:ptCount val="4"/>
                <c:pt idx="0">
                  <c:v>1784.3400000000001</c:v>
                </c:pt>
                <c:pt idx="1">
                  <c:v>475.99999999999994</c:v>
                </c:pt>
                <c:pt idx="2">
                  <c:v>468.58000000000004</c:v>
                </c:pt>
                <c:pt idx="3">
                  <c:v>86.14</c:v>
                </c:pt>
              </c:numCache>
            </c:numRef>
          </c:val>
          <c:extLst>
            <c:ext xmlns:c16="http://schemas.microsoft.com/office/drawing/2014/chart" uri="{C3380CC4-5D6E-409C-BE32-E72D297353CC}">
              <c16:uniqueId val="{00000009-9878-4E5D-A258-9A88C5C3DE6C}"/>
            </c:ext>
          </c:extLst>
        </c:ser>
        <c:ser>
          <c:idx val="2"/>
          <c:order val="2"/>
          <c:tx>
            <c:strRef>
              <c:f>'2022 m '!$H$3</c:f>
              <c:strCache>
                <c:ptCount val="1"/>
                <c:pt idx="0">
                  <c:v>2024 m.</c:v>
                </c:pt>
              </c:strCache>
            </c:strRef>
          </c:tx>
          <c:spPr>
            <a:solidFill>
              <a:schemeClr val="accent3">
                <a:tint val="65000"/>
              </a:schemeClr>
            </a:solidFill>
            <a:ln>
              <a:noFill/>
            </a:ln>
            <a:effectLst/>
            <a:sp3d/>
          </c:spPr>
          <c:invertIfNegative val="0"/>
          <c:dLbls>
            <c:dLbl>
              <c:idx val="0"/>
              <c:layout>
                <c:manualLayout>
                  <c:x val="0"/>
                  <c:y val="-8.65800865800865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878-4E5D-A258-9A88C5C3DE6C}"/>
                </c:ext>
              </c:extLst>
            </c:dLbl>
            <c:dLbl>
              <c:idx val="2"/>
              <c:layout>
                <c:manualLayout>
                  <c:x val="1.9101920101226456E-3"/>
                  <c:y val="-2.0330368487928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878-4E5D-A258-9A88C5C3DE6C}"/>
                </c:ext>
              </c:extLst>
            </c:dLbl>
            <c:dLbl>
              <c:idx val="3"/>
              <c:layout>
                <c:manualLayout>
                  <c:x val="1.0435703411089362E-3"/>
                  <c:y val="-3.63871745761509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878-4E5D-A258-9A88C5C3DE6C}"/>
                </c:ext>
              </c:extLst>
            </c:dLbl>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'2022 m '!$E$4:$E$7</c:f>
              <c:strCache>
                <c:ptCount val="4"/>
                <c:pt idx="0">
                  <c:v>Tauragės r. sav.</c:v>
                </c:pt>
                <c:pt idx="1">
                  <c:v>Jurbarko r. sav.</c:v>
                </c:pt>
                <c:pt idx="2">
                  <c:v>Šilalės r. sav.</c:v>
                </c:pt>
                <c:pt idx="3">
                  <c:v>Pagėgių saviv.</c:v>
                </c:pt>
              </c:strCache>
            </c:strRef>
          </c:cat>
          <c:val>
            <c:numRef>
              <c:f>'2022 m '!$H$4:$H$7</c:f>
              <c:numCache>
                <c:formatCode>0</c:formatCode>
                <c:ptCount val="4"/>
                <c:pt idx="0">
                  <c:v>2048.02</c:v>
                </c:pt>
                <c:pt idx="1">
                  <c:v>573.55999999999995</c:v>
                </c:pt>
                <c:pt idx="2">
                  <c:v>488.72</c:v>
                </c:pt>
                <c:pt idx="3">
                  <c:v>104.7</c:v>
                </c:pt>
              </c:numCache>
            </c:numRef>
          </c:val>
          <c:extLst>
            <c:ext xmlns:c16="http://schemas.microsoft.com/office/drawing/2014/chart" uri="{C3380CC4-5D6E-409C-BE32-E72D297353CC}">
              <c16:uniqueId val="{0000000D-9878-4E5D-A258-9A88C5C3DE6C}"/>
            </c:ext>
          </c:extLst>
        </c:ser>
        <c:dLbls>
          <c:showLegendKey val="0"/>
          <c:showVal val="1"/>
          <c:showCatName val="0"/>
          <c:showSerName val="0"/>
          <c:showPercent val="0"/>
          <c:showBubbleSize val="0"/>
        </c:dLbls>
        <c:gapWidth val="150"/>
        <c:shape val="box"/>
        <c:axId val="-1688450144"/>
        <c:axId val="-1688455584"/>
        <c:axId val="0"/>
      </c:bar3DChart>
      <c:catAx>
        <c:axId val="-1688450144"/>
        <c:scaling>
          <c:orientation val="minMax"/>
        </c:scaling>
        <c:delete val="0"/>
        <c:axPos val="l"/>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688455584"/>
        <c:crosses val="autoZero"/>
        <c:auto val="1"/>
        <c:lblAlgn val="ctr"/>
        <c:lblOffset val="100"/>
        <c:noMultiLvlLbl val="0"/>
      </c:catAx>
      <c:valAx>
        <c:axId val="-1688455584"/>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688450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solidFill>
        <a:sysClr val="window" lastClr="FFFFFF"/>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'2022 m '!$F$3</c:f>
              <c:strCache>
                <c:ptCount val="1"/>
                <c:pt idx="0">
                  <c:v>2022 m.</c:v>
                </c:pt>
              </c:strCache>
            </c:strRef>
          </c:tx>
          <c:spPr>
            <a:solidFill>
              <a:schemeClr val="accent3">
                <a:shade val="65000"/>
              </a:schemeClr>
            </a:solidFill>
            <a:ln>
              <a:noFill/>
            </a:ln>
            <a:effectLst/>
            <a:sp3d/>
          </c:spPr>
          <c:invertIfNegative val="0"/>
          <c:dLbls>
            <c:dLbl>
              <c:idx val="0"/>
              <c:layout>
                <c:manualLayout>
                  <c:x val="0"/>
                  <c:y val="2.8203183623648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878-4E5D-A258-9A88C5C3DE6C}"/>
                </c:ext>
              </c:extLst>
            </c:dLbl>
            <c:dLbl>
              <c:idx val="1"/>
              <c:layout>
                <c:manualLayout>
                  <c:x val="-5.9158185051786996E-17"/>
                  <c:y val="2.5412960609910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878-4E5D-A258-9A88C5C3DE6C}"/>
                </c:ext>
              </c:extLst>
            </c:dLbl>
            <c:dLbl>
              <c:idx val="2"/>
              <c:layout>
                <c:manualLayout>
                  <c:x val="-5.9158185051786996E-17"/>
                  <c:y val="1.52477763659466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878-4E5D-A258-9A88C5C3DE6C}"/>
                </c:ext>
              </c:extLst>
            </c:dLbl>
            <c:dLbl>
              <c:idx val="3"/>
              <c:layout>
                <c:manualLayout>
                  <c:x val="2.7778023810015873E-3"/>
                  <c:y val="-6.7603036106971047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878-4E5D-A258-9A88C5C3DE6C}"/>
                </c:ext>
              </c:extLst>
            </c:dLbl>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'2022 m '!$E$4:$E$7</c:f>
              <c:strCache>
                <c:ptCount val="4"/>
                <c:pt idx="0">
                  <c:v>Tauragės r. sav.</c:v>
                </c:pt>
                <c:pt idx="1">
                  <c:v>Jurbarko r. sav.</c:v>
                </c:pt>
                <c:pt idx="2">
                  <c:v>Šilalės r. sav.</c:v>
                </c:pt>
                <c:pt idx="3">
                  <c:v>Pagėgių saviv.</c:v>
                </c:pt>
              </c:strCache>
            </c:strRef>
          </c:cat>
          <c:val>
            <c:numRef>
              <c:f>'2022 m '!$F$4:$F$7</c:f>
              <c:numCache>
                <c:formatCode>0</c:formatCode>
                <c:ptCount val="4"/>
                <c:pt idx="0">
                  <c:v>1777.64</c:v>
                </c:pt>
                <c:pt idx="1">
                  <c:v>482.32</c:v>
                </c:pt>
                <c:pt idx="2">
                  <c:v>440.54</c:v>
                </c:pt>
                <c:pt idx="3">
                  <c:v>88.86</c:v>
                </c:pt>
              </c:numCache>
            </c:numRef>
          </c:val>
          <c:extLst>
            <c:ext xmlns:c16="http://schemas.microsoft.com/office/drawing/2014/chart" uri="{C3380CC4-5D6E-409C-BE32-E72D297353CC}">
              <c16:uniqueId val="{00000004-9878-4E5D-A258-9A88C5C3DE6C}"/>
            </c:ext>
          </c:extLst>
        </c:ser>
        <c:ser>
          <c:idx val="1"/>
          <c:order val="1"/>
          <c:tx>
            <c:strRef>
              <c:f>'2022 m '!$G$3</c:f>
              <c:strCache>
                <c:ptCount val="1"/>
                <c:pt idx="0">
                  <c:v>2023 m.</c:v>
                </c:pt>
              </c:strCache>
            </c:strRef>
          </c:tx>
          <c:spPr>
            <a:solidFill>
              <a:schemeClr val="accent3"/>
            </a:solidFill>
            <a:ln>
              <a:noFill/>
            </a:ln>
            <a:effectLst/>
            <a:sp3d/>
          </c:spPr>
          <c:invertIfNegative val="0"/>
          <c:dLbls>
            <c:dLbl>
              <c:idx val="0"/>
              <c:layout>
                <c:manualLayout>
                  <c:x val="0"/>
                  <c:y val="1.29870129870129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878-4E5D-A258-9A88C5C3DE6C}"/>
                </c:ext>
              </c:extLst>
            </c:dLbl>
            <c:dLbl>
              <c:idx val="1"/>
              <c:layout>
                <c:manualLayout>
                  <c:x val="9.6805421103581795E-3"/>
                  <c:y val="1.34360523867172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878-4E5D-A258-9A88C5C3DE6C}"/>
                </c:ext>
              </c:extLst>
            </c:dLbl>
            <c:dLbl>
              <c:idx val="2"/>
              <c:layout>
                <c:manualLayout>
                  <c:x val="-3.2268473701193932E-3"/>
                  <c:y val="-1.811723979229453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878-4E5D-A258-9A88C5C3DE6C}"/>
                </c:ext>
              </c:extLst>
            </c:dLbl>
            <c:dLbl>
              <c:idx val="3"/>
              <c:layout>
                <c:manualLayout>
                  <c:x val="2.0876003216351542E-4"/>
                  <c:y val="-1.11831475611003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878-4E5D-A258-9A88C5C3DE6C}"/>
                </c:ext>
              </c:extLst>
            </c:dLbl>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'2022 m '!$E$4:$E$7</c:f>
              <c:strCache>
                <c:ptCount val="4"/>
                <c:pt idx="0">
                  <c:v>Tauragės r. sav.</c:v>
                </c:pt>
                <c:pt idx="1">
                  <c:v>Jurbarko r. sav.</c:v>
                </c:pt>
                <c:pt idx="2">
                  <c:v>Šilalės r. sav.</c:v>
                </c:pt>
                <c:pt idx="3">
                  <c:v>Pagėgių saviv.</c:v>
                </c:pt>
              </c:strCache>
            </c:strRef>
          </c:cat>
          <c:val>
            <c:numRef>
              <c:f>'2022 m '!$G$4:$G$7</c:f>
              <c:numCache>
                <c:formatCode>0</c:formatCode>
                <c:ptCount val="4"/>
                <c:pt idx="0">
                  <c:v>1784.3400000000001</c:v>
                </c:pt>
                <c:pt idx="1">
                  <c:v>475.99999999999994</c:v>
                </c:pt>
                <c:pt idx="2">
                  <c:v>468.58000000000004</c:v>
                </c:pt>
                <c:pt idx="3">
                  <c:v>86.14</c:v>
                </c:pt>
              </c:numCache>
            </c:numRef>
          </c:val>
          <c:extLst>
            <c:ext xmlns:c16="http://schemas.microsoft.com/office/drawing/2014/chart" uri="{C3380CC4-5D6E-409C-BE32-E72D297353CC}">
              <c16:uniqueId val="{00000009-9878-4E5D-A258-9A88C5C3DE6C}"/>
            </c:ext>
          </c:extLst>
        </c:ser>
        <c:ser>
          <c:idx val="2"/>
          <c:order val="2"/>
          <c:tx>
            <c:strRef>
              <c:f>'2022 m '!$H$3</c:f>
              <c:strCache>
                <c:ptCount val="1"/>
                <c:pt idx="0">
                  <c:v>2024 m.</c:v>
                </c:pt>
              </c:strCache>
            </c:strRef>
          </c:tx>
          <c:spPr>
            <a:solidFill>
              <a:schemeClr val="accent3">
                <a:tint val="65000"/>
              </a:schemeClr>
            </a:solidFill>
            <a:ln>
              <a:noFill/>
            </a:ln>
            <a:effectLst/>
            <a:sp3d/>
          </c:spPr>
          <c:invertIfNegative val="0"/>
          <c:dLbls>
            <c:dLbl>
              <c:idx val="0"/>
              <c:layout>
                <c:manualLayout>
                  <c:x val="0"/>
                  <c:y val="-8.65800865800865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878-4E5D-A258-9A88C5C3DE6C}"/>
                </c:ext>
              </c:extLst>
            </c:dLbl>
            <c:dLbl>
              <c:idx val="2"/>
              <c:layout>
                <c:manualLayout>
                  <c:x val="1.9101920101226456E-3"/>
                  <c:y val="-2.0330368487928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878-4E5D-A258-9A88C5C3DE6C}"/>
                </c:ext>
              </c:extLst>
            </c:dLbl>
            <c:dLbl>
              <c:idx val="3"/>
              <c:layout>
                <c:manualLayout>
                  <c:x val="1.0435703411089362E-3"/>
                  <c:y val="-3.63871745761509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878-4E5D-A258-9A88C5C3DE6C}"/>
                </c:ext>
              </c:extLst>
            </c:dLbl>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'2022 m '!$E$4:$E$7</c:f>
              <c:strCache>
                <c:ptCount val="4"/>
                <c:pt idx="0">
                  <c:v>Tauragės r. sav.</c:v>
                </c:pt>
                <c:pt idx="1">
                  <c:v>Jurbarko r. sav.</c:v>
                </c:pt>
                <c:pt idx="2">
                  <c:v>Šilalės r. sav.</c:v>
                </c:pt>
                <c:pt idx="3">
                  <c:v>Pagėgių saviv.</c:v>
                </c:pt>
              </c:strCache>
            </c:strRef>
          </c:cat>
          <c:val>
            <c:numRef>
              <c:f>'2022 m '!$H$4:$H$7</c:f>
              <c:numCache>
                <c:formatCode>0</c:formatCode>
                <c:ptCount val="4"/>
                <c:pt idx="0">
                  <c:v>2048.02</c:v>
                </c:pt>
                <c:pt idx="1">
                  <c:v>573.55999999999995</c:v>
                </c:pt>
                <c:pt idx="2">
                  <c:v>488.72</c:v>
                </c:pt>
                <c:pt idx="3">
                  <c:v>104.7</c:v>
                </c:pt>
              </c:numCache>
            </c:numRef>
          </c:val>
          <c:extLst>
            <c:ext xmlns:c16="http://schemas.microsoft.com/office/drawing/2014/chart" uri="{C3380CC4-5D6E-409C-BE32-E72D297353CC}">
              <c16:uniqueId val="{0000000D-9878-4E5D-A258-9A88C5C3DE6C}"/>
            </c:ext>
          </c:extLst>
        </c:ser>
        <c:dLbls>
          <c:showLegendKey val="0"/>
          <c:showVal val="1"/>
          <c:showCatName val="0"/>
          <c:showSerName val="0"/>
          <c:showPercent val="0"/>
          <c:showBubbleSize val="0"/>
        </c:dLbls>
        <c:gapWidth val="150"/>
        <c:shape val="box"/>
        <c:axId val="-1688450144"/>
        <c:axId val="-1688455584"/>
        <c:axId val="0"/>
      </c:bar3DChart>
      <c:catAx>
        <c:axId val="-1688450144"/>
        <c:scaling>
          <c:orientation val="minMax"/>
        </c:scaling>
        <c:delete val="0"/>
        <c:axPos val="l"/>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688455584"/>
        <c:crosses val="autoZero"/>
        <c:auto val="1"/>
        <c:lblAlgn val="ctr"/>
        <c:lblOffset val="100"/>
        <c:noMultiLvlLbl val="0"/>
      </c:catAx>
      <c:valAx>
        <c:axId val="-1688455584"/>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688450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solidFill>
        <a:sysClr val="window" lastClr="FFFFFF"/>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'2022 m '!$F$3</c:f>
              <c:strCache>
                <c:ptCount val="1"/>
                <c:pt idx="0">
                  <c:v>2022 m.</c:v>
                </c:pt>
              </c:strCache>
            </c:strRef>
          </c:tx>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40000" dist="23000" dir="5400000" rotWithShape="0">
                <a:srgbClr val="000000">
                  <a:alpha val="35000"/>
                </a:srgbClr>
              </a:outerShdw>
            </a:effectLst>
            <a:sp3d/>
          </c:spPr>
          <c:invertIfNegative val="0"/>
          <c:dLbls>
            <c:dLbl>
              <c:idx val="3"/>
              <c:layout>
                <c:manualLayout>
                  <c:x val="2.7776915714638039E-3"/>
                  <c:y val="-2.826145311381532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D45-4884-AF9F-A92F7B0A97BF}"/>
                </c:ext>
              </c:extLst>
            </c:dLbl>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'2022 m '!$E$4:$E$7</c:f>
              <c:strCache>
                <c:ptCount val="4"/>
                <c:pt idx="0">
                  <c:v>Tauragės r. sav.</c:v>
                </c:pt>
                <c:pt idx="1">
                  <c:v>Jurbarko r. sav.</c:v>
                </c:pt>
                <c:pt idx="2">
                  <c:v>Šilalės r. sav.</c:v>
                </c:pt>
                <c:pt idx="3">
                  <c:v>Pagėgių saviv.</c:v>
                </c:pt>
              </c:strCache>
            </c:strRef>
          </c:cat>
          <c:val>
            <c:numRef>
              <c:f>'2022 m '!$F$4:$F$7</c:f>
              <c:numCache>
                <c:formatCode>0</c:formatCode>
                <c:ptCount val="4"/>
                <c:pt idx="0">
                  <c:v>1777.64</c:v>
                </c:pt>
                <c:pt idx="1">
                  <c:v>482.32</c:v>
                </c:pt>
                <c:pt idx="2">
                  <c:v>440.54</c:v>
                </c:pt>
                <c:pt idx="3">
                  <c:v>88.86</c:v>
                </c:pt>
              </c:numCache>
            </c:numRef>
          </c:val>
          <c:extLst>
            <c:ext xmlns:c16="http://schemas.microsoft.com/office/drawing/2014/chart" uri="{C3380CC4-5D6E-409C-BE32-E72D297353CC}">
              <c16:uniqueId val="{00000001-8D45-4884-AF9F-A92F7B0A97BF}"/>
            </c:ext>
          </c:extLst>
        </c:ser>
        <c:ser>
          <c:idx val="1"/>
          <c:order val="1"/>
          <c:tx>
            <c:strRef>
              <c:f>'2022 m '!$G$3</c:f>
              <c:strCache>
                <c:ptCount val="1"/>
                <c:pt idx="0">
                  <c:v>2023 m.</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40000" dist="23000" dir="5400000" rotWithShape="0">
                <a:srgbClr val="000000">
                  <a:alpha val="35000"/>
                </a:srgbClr>
              </a:outerShdw>
            </a:effectLst>
            <a:sp3d/>
          </c:spPr>
          <c:invertIfNegative val="0"/>
          <c:dLbls>
            <c:dLbl>
              <c:idx val="0"/>
              <c:layout>
                <c:manualLayout>
                  <c:x val="0"/>
                  <c:y val="1.29870129870129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D45-4884-AF9F-A92F7B0A97BF}"/>
                </c:ext>
              </c:extLst>
            </c:dLbl>
            <c:dLbl>
              <c:idx val="1"/>
              <c:layout>
                <c:manualLayout>
                  <c:x val="0"/>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D45-4884-AF9F-A92F7B0A97BF}"/>
                </c:ext>
              </c:extLst>
            </c:dLbl>
            <c:dLbl>
              <c:idx val="2"/>
              <c:layout>
                <c:manualLayout>
                  <c:x val="3.1530821377896896E-3"/>
                  <c:y val="1.85187007874015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D45-4884-AF9F-A92F7B0A97BF}"/>
                </c:ext>
              </c:extLst>
            </c:dLbl>
            <c:dLbl>
              <c:idx val="3"/>
              <c:layout>
                <c:manualLayout>
                  <c:x val="2.0876003216351542E-4"/>
                  <c:y val="-1.11831475611003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D45-4884-AF9F-A92F7B0A97BF}"/>
                </c:ext>
              </c:extLst>
            </c:dLbl>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'2022 m '!$E$4:$E$7</c:f>
              <c:strCache>
                <c:ptCount val="4"/>
                <c:pt idx="0">
                  <c:v>Tauragės r. sav.</c:v>
                </c:pt>
                <c:pt idx="1">
                  <c:v>Jurbarko r. sav.</c:v>
                </c:pt>
                <c:pt idx="2">
                  <c:v>Šilalės r. sav.</c:v>
                </c:pt>
                <c:pt idx="3">
                  <c:v>Pagėgių saviv.</c:v>
                </c:pt>
              </c:strCache>
            </c:strRef>
          </c:cat>
          <c:val>
            <c:numRef>
              <c:f>'2022 m '!$G$4:$G$7</c:f>
              <c:numCache>
                <c:formatCode>0</c:formatCode>
                <c:ptCount val="4"/>
                <c:pt idx="0">
                  <c:v>1784.3400000000001</c:v>
                </c:pt>
                <c:pt idx="1">
                  <c:v>475.99999999999994</c:v>
                </c:pt>
                <c:pt idx="2">
                  <c:v>468.58000000000004</c:v>
                </c:pt>
                <c:pt idx="3">
                  <c:v>86.14</c:v>
                </c:pt>
              </c:numCache>
            </c:numRef>
          </c:val>
          <c:extLst>
            <c:ext xmlns:c16="http://schemas.microsoft.com/office/drawing/2014/chart" uri="{C3380CC4-5D6E-409C-BE32-E72D297353CC}">
              <c16:uniqueId val="{00000006-8D45-4884-AF9F-A92F7B0A97BF}"/>
            </c:ext>
          </c:extLst>
        </c:ser>
        <c:ser>
          <c:idx val="2"/>
          <c:order val="2"/>
          <c:tx>
            <c:strRef>
              <c:f>'2022 m '!$H$3</c:f>
              <c:strCache>
                <c:ptCount val="1"/>
                <c:pt idx="0">
                  <c:v>2024 m.</c:v>
                </c:pt>
              </c:strCache>
            </c:strRef>
          </c:tx>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40000" dist="23000" dir="5400000" rotWithShape="0">
                <a:srgbClr val="000000">
                  <a:alpha val="35000"/>
                </a:srgbClr>
              </a:outerShdw>
            </a:effectLst>
            <a:sp3d/>
          </c:spPr>
          <c:invertIfNegative val="0"/>
          <c:dLbls>
            <c:dLbl>
              <c:idx val="0"/>
              <c:layout>
                <c:manualLayout>
                  <c:x val="0"/>
                  <c:y val="-8.65800865800865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D45-4884-AF9F-A92F7B0A97BF}"/>
                </c:ext>
              </c:extLst>
            </c:dLbl>
            <c:dLbl>
              <c:idx val="2"/>
              <c:layout>
                <c:manualLayout>
                  <c:x val="-1.3165979981652539E-3"/>
                  <c:y val="-1.70454545454545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D45-4884-AF9F-A92F7B0A97BF}"/>
                </c:ext>
              </c:extLst>
            </c:dLbl>
            <c:dLbl>
              <c:idx val="3"/>
              <c:layout>
                <c:manualLayout>
                  <c:x val="1.0435703411089362E-3"/>
                  <c:y val="-3.63871745761509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D45-4884-AF9F-A92F7B0A97BF}"/>
                </c:ext>
              </c:extLst>
            </c:dLbl>
            <c:spPr>
              <a:noFill/>
              <a:ln>
                <a:noFill/>
              </a:ln>
              <a:effectLst/>
            </c:spPr>
            <c:txPr>
              <a:bodyPr rot="0" spcFirstLastPara="1" vertOverflow="ellipsis" vert="horz" wrap="square" anchor="ctr" anchorCtr="1"/>
              <a:lstStyle/>
              <a:p>
                <a:pPr>
                  <a:defRPr sz="10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'2022 m '!$E$4:$E$7</c:f>
              <c:strCache>
                <c:ptCount val="4"/>
                <c:pt idx="0">
                  <c:v>Tauragės r. sav.</c:v>
                </c:pt>
                <c:pt idx="1">
                  <c:v>Jurbarko r. sav.</c:v>
                </c:pt>
                <c:pt idx="2">
                  <c:v>Šilalės r. sav.</c:v>
                </c:pt>
                <c:pt idx="3">
                  <c:v>Pagėgių saviv.</c:v>
                </c:pt>
              </c:strCache>
            </c:strRef>
          </c:cat>
          <c:val>
            <c:numRef>
              <c:f>'2022 m '!$H$4:$H$7</c:f>
              <c:numCache>
                <c:formatCode>0</c:formatCode>
                <c:ptCount val="4"/>
                <c:pt idx="0">
                  <c:v>2048.02</c:v>
                </c:pt>
                <c:pt idx="1">
                  <c:v>573.55999999999995</c:v>
                </c:pt>
                <c:pt idx="2">
                  <c:v>488.72</c:v>
                </c:pt>
                <c:pt idx="3">
                  <c:v>104.7</c:v>
                </c:pt>
              </c:numCache>
            </c:numRef>
          </c:val>
          <c:extLst>
            <c:ext xmlns:c16="http://schemas.microsoft.com/office/drawing/2014/chart" uri="{C3380CC4-5D6E-409C-BE32-E72D297353CC}">
              <c16:uniqueId val="{0000000A-8D45-4884-AF9F-A92F7B0A97BF}"/>
            </c:ext>
          </c:extLst>
        </c:ser>
        <c:dLbls>
          <c:showLegendKey val="0"/>
          <c:showVal val="1"/>
          <c:showCatName val="0"/>
          <c:showSerName val="0"/>
          <c:showPercent val="0"/>
          <c:showBubbleSize val="0"/>
        </c:dLbls>
        <c:gapWidth val="100"/>
        <c:shape val="box"/>
        <c:axId val="-1688450144"/>
        <c:axId val="-1688455584"/>
        <c:axId val="0"/>
      </c:bar3DChart>
      <c:catAx>
        <c:axId val="-1688450144"/>
        <c:scaling>
          <c:orientation val="minMax"/>
        </c:scaling>
        <c:delete val="0"/>
        <c:axPos val="l"/>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t-LT"/>
          </a:p>
        </c:txPr>
        <c:crossAx val="-1688455584"/>
        <c:crosses val="autoZero"/>
        <c:auto val="1"/>
        <c:lblAlgn val="ctr"/>
        <c:lblOffset val="100"/>
        <c:noMultiLvlLbl val="0"/>
      </c:catAx>
      <c:valAx>
        <c:axId val="-1688455584"/>
        <c:scaling>
          <c:orientation val="minMax"/>
        </c:scaling>
        <c:delete val="1"/>
        <c:axPos val="b"/>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crossAx val="-1688450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noFill/>
      <a:round/>
    </a:ln>
    <a:effectLst/>
  </c:spPr>
  <c:txPr>
    <a:bodyPr/>
    <a:lstStyle/>
    <a:p>
      <a:pPr>
        <a:defRPr sz="1000">
          <a:latin typeface="Times New Roman" panose="02020603050405020304" pitchFamily="18" charset="0"/>
          <a:cs typeface="Times New Roman" panose="02020603050405020304" pitchFamily="18" charset="0"/>
        </a:defRPr>
      </a:pPr>
      <a:endParaRPr lang="lt-LT"/>
    </a:p>
  </c:txPr>
  <c:externalData r:id="rId4">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'2022 m '!$F$3</c:f>
              <c:strCache>
                <c:ptCount val="1"/>
                <c:pt idx="0">
                  <c:v>2022 m.</c:v>
                </c:pt>
              </c:strCache>
            </c:strRef>
          </c:tx>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40000" dist="23000" dir="5400000" rotWithShape="0">
                <a:srgbClr val="000000">
                  <a:alpha val="35000"/>
                </a:srgbClr>
              </a:outerShdw>
            </a:effectLst>
            <a:sp3d/>
          </c:spPr>
          <c:invertIfNegative val="0"/>
          <c:dLbls>
            <c:dLbl>
              <c:idx val="3"/>
              <c:layout>
                <c:manualLayout>
                  <c:x val="2.7776915714638039E-3"/>
                  <c:y val="-2.826145311381532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D45-4884-AF9F-A92F7B0A97BF}"/>
                </c:ext>
              </c:extLst>
            </c:dLbl>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'2022 m '!$E$4:$E$7</c:f>
              <c:strCache>
                <c:ptCount val="4"/>
                <c:pt idx="0">
                  <c:v>Tauragės r. sav.</c:v>
                </c:pt>
                <c:pt idx="1">
                  <c:v>Jurbarko r. sav.</c:v>
                </c:pt>
                <c:pt idx="2">
                  <c:v>Šilalės r. sav.</c:v>
                </c:pt>
                <c:pt idx="3">
                  <c:v>Pagėgių saviv.</c:v>
                </c:pt>
              </c:strCache>
            </c:strRef>
          </c:cat>
          <c:val>
            <c:numRef>
              <c:f>'2022 m '!$F$4:$F$7</c:f>
              <c:numCache>
                <c:formatCode>0</c:formatCode>
                <c:ptCount val="4"/>
                <c:pt idx="0">
                  <c:v>1777.64</c:v>
                </c:pt>
                <c:pt idx="1">
                  <c:v>482.32</c:v>
                </c:pt>
                <c:pt idx="2">
                  <c:v>440.54</c:v>
                </c:pt>
                <c:pt idx="3">
                  <c:v>88.86</c:v>
                </c:pt>
              </c:numCache>
            </c:numRef>
          </c:val>
          <c:extLst>
            <c:ext xmlns:c16="http://schemas.microsoft.com/office/drawing/2014/chart" uri="{C3380CC4-5D6E-409C-BE32-E72D297353CC}">
              <c16:uniqueId val="{00000001-8D45-4884-AF9F-A92F7B0A97BF}"/>
            </c:ext>
          </c:extLst>
        </c:ser>
        <c:ser>
          <c:idx val="1"/>
          <c:order val="1"/>
          <c:tx>
            <c:strRef>
              <c:f>'2022 m '!$G$3</c:f>
              <c:strCache>
                <c:ptCount val="1"/>
                <c:pt idx="0">
                  <c:v>2023 m.</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40000" dist="23000" dir="5400000" rotWithShape="0">
                <a:srgbClr val="000000">
                  <a:alpha val="35000"/>
                </a:srgbClr>
              </a:outerShdw>
            </a:effectLst>
            <a:sp3d/>
          </c:spPr>
          <c:invertIfNegative val="0"/>
          <c:dLbls>
            <c:dLbl>
              <c:idx val="0"/>
              <c:layout>
                <c:manualLayout>
                  <c:x val="0"/>
                  <c:y val="1.29870129870129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D45-4884-AF9F-A92F7B0A97BF}"/>
                </c:ext>
              </c:extLst>
            </c:dLbl>
            <c:dLbl>
              <c:idx val="1"/>
              <c:layout>
                <c:manualLayout>
                  <c:x val="0"/>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D45-4884-AF9F-A92F7B0A97BF}"/>
                </c:ext>
              </c:extLst>
            </c:dLbl>
            <c:dLbl>
              <c:idx val="2"/>
              <c:layout>
                <c:manualLayout>
                  <c:x val="3.1530821377896896E-3"/>
                  <c:y val="1.85187007874015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D45-4884-AF9F-A92F7B0A97BF}"/>
                </c:ext>
              </c:extLst>
            </c:dLbl>
            <c:dLbl>
              <c:idx val="3"/>
              <c:layout>
                <c:manualLayout>
                  <c:x val="2.0876003216351542E-4"/>
                  <c:y val="-1.11831475611003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D45-4884-AF9F-A92F7B0A97BF}"/>
                </c:ext>
              </c:extLst>
            </c:dLbl>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'2022 m '!$E$4:$E$7</c:f>
              <c:strCache>
                <c:ptCount val="4"/>
                <c:pt idx="0">
                  <c:v>Tauragės r. sav.</c:v>
                </c:pt>
                <c:pt idx="1">
                  <c:v>Jurbarko r. sav.</c:v>
                </c:pt>
                <c:pt idx="2">
                  <c:v>Šilalės r. sav.</c:v>
                </c:pt>
                <c:pt idx="3">
                  <c:v>Pagėgių saviv.</c:v>
                </c:pt>
              </c:strCache>
            </c:strRef>
          </c:cat>
          <c:val>
            <c:numRef>
              <c:f>'2022 m '!$G$4:$G$7</c:f>
              <c:numCache>
                <c:formatCode>0</c:formatCode>
                <c:ptCount val="4"/>
                <c:pt idx="0">
                  <c:v>1784.3400000000001</c:v>
                </c:pt>
                <c:pt idx="1">
                  <c:v>475.99999999999994</c:v>
                </c:pt>
                <c:pt idx="2">
                  <c:v>468.58000000000004</c:v>
                </c:pt>
                <c:pt idx="3">
                  <c:v>86.14</c:v>
                </c:pt>
              </c:numCache>
            </c:numRef>
          </c:val>
          <c:extLst>
            <c:ext xmlns:c16="http://schemas.microsoft.com/office/drawing/2014/chart" uri="{C3380CC4-5D6E-409C-BE32-E72D297353CC}">
              <c16:uniqueId val="{00000006-8D45-4884-AF9F-A92F7B0A97BF}"/>
            </c:ext>
          </c:extLst>
        </c:ser>
        <c:ser>
          <c:idx val="2"/>
          <c:order val="2"/>
          <c:tx>
            <c:strRef>
              <c:f>'2022 m '!$H$3</c:f>
              <c:strCache>
                <c:ptCount val="1"/>
                <c:pt idx="0">
                  <c:v>2024 m.</c:v>
                </c:pt>
              </c:strCache>
            </c:strRef>
          </c:tx>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40000" dist="23000" dir="5400000" rotWithShape="0">
                <a:srgbClr val="000000">
                  <a:alpha val="35000"/>
                </a:srgbClr>
              </a:outerShdw>
            </a:effectLst>
            <a:sp3d/>
          </c:spPr>
          <c:invertIfNegative val="0"/>
          <c:dLbls>
            <c:dLbl>
              <c:idx val="0"/>
              <c:layout>
                <c:manualLayout>
                  <c:x val="0"/>
                  <c:y val="-8.65800865800865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D45-4884-AF9F-A92F7B0A97BF}"/>
                </c:ext>
              </c:extLst>
            </c:dLbl>
            <c:dLbl>
              <c:idx val="2"/>
              <c:layout>
                <c:manualLayout>
                  <c:x val="-1.3165979981652539E-3"/>
                  <c:y val="-1.70454545454545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D45-4884-AF9F-A92F7B0A97BF}"/>
                </c:ext>
              </c:extLst>
            </c:dLbl>
            <c:dLbl>
              <c:idx val="3"/>
              <c:layout>
                <c:manualLayout>
                  <c:x val="1.0435703411089362E-3"/>
                  <c:y val="-3.63871745761509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D45-4884-AF9F-A92F7B0A97BF}"/>
                </c:ext>
              </c:extLst>
            </c:dLbl>
            <c:spPr>
              <a:noFill/>
              <a:ln>
                <a:noFill/>
              </a:ln>
              <a:effectLst/>
            </c:spPr>
            <c:txPr>
              <a:bodyPr rot="0" spcFirstLastPara="1" vertOverflow="ellipsis" vert="horz" wrap="square" anchor="ctr" anchorCtr="1"/>
              <a:lstStyle/>
              <a:p>
                <a:pPr>
                  <a:defRPr sz="10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'2022 m '!$E$4:$E$7</c:f>
              <c:strCache>
                <c:ptCount val="4"/>
                <c:pt idx="0">
                  <c:v>Tauragės r. sav.</c:v>
                </c:pt>
                <c:pt idx="1">
                  <c:v>Jurbarko r. sav.</c:v>
                </c:pt>
                <c:pt idx="2">
                  <c:v>Šilalės r. sav.</c:v>
                </c:pt>
                <c:pt idx="3">
                  <c:v>Pagėgių saviv.</c:v>
                </c:pt>
              </c:strCache>
            </c:strRef>
          </c:cat>
          <c:val>
            <c:numRef>
              <c:f>'2022 m '!$H$4:$H$7</c:f>
              <c:numCache>
                <c:formatCode>0</c:formatCode>
                <c:ptCount val="4"/>
                <c:pt idx="0">
                  <c:v>2048.02</c:v>
                </c:pt>
                <c:pt idx="1">
                  <c:v>573.55999999999995</c:v>
                </c:pt>
                <c:pt idx="2">
                  <c:v>488.72</c:v>
                </c:pt>
                <c:pt idx="3">
                  <c:v>104.7</c:v>
                </c:pt>
              </c:numCache>
            </c:numRef>
          </c:val>
          <c:extLst>
            <c:ext xmlns:c16="http://schemas.microsoft.com/office/drawing/2014/chart" uri="{C3380CC4-5D6E-409C-BE32-E72D297353CC}">
              <c16:uniqueId val="{0000000A-8D45-4884-AF9F-A92F7B0A97BF}"/>
            </c:ext>
          </c:extLst>
        </c:ser>
        <c:dLbls>
          <c:showLegendKey val="0"/>
          <c:showVal val="1"/>
          <c:showCatName val="0"/>
          <c:showSerName val="0"/>
          <c:showPercent val="0"/>
          <c:showBubbleSize val="0"/>
        </c:dLbls>
        <c:gapWidth val="100"/>
        <c:shape val="box"/>
        <c:axId val="-1688450144"/>
        <c:axId val="-1688455584"/>
        <c:axId val="0"/>
      </c:bar3DChart>
      <c:catAx>
        <c:axId val="-1688450144"/>
        <c:scaling>
          <c:orientation val="minMax"/>
        </c:scaling>
        <c:delete val="0"/>
        <c:axPos val="l"/>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t-LT"/>
          </a:p>
        </c:txPr>
        <c:crossAx val="-1688455584"/>
        <c:crosses val="autoZero"/>
        <c:auto val="1"/>
        <c:lblAlgn val="ctr"/>
        <c:lblOffset val="100"/>
        <c:noMultiLvlLbl val="0"/>
      </c:catAx>
      <c:valAx>
        <c:axId val="-1688455584"/>
        <c:scaling>
          <c:orientation val="minMax"/>
        </c:scaling>
        <c:delete val="1"/>
        <c:axPos val="b"/>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crossAx val="-1688450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noFill/>
      <a:round/>
    </a:ln>
    <a:effectLst/>
  </c:spPr>
  <c:txPr>
    <a:bodyPr/>
    <a:lstStyle/>
    <a:p>
      <a:pPr>
        <a:defRPr sz="1000">
          <a:latin typeface="Times New Roman" panose="02020603050405020304" pitchFamily="18" charset="0"/>
          <a:cs typeface="Times New Roman" panose="02020603050405020304" pitchFamily="18" charset="0"/>
        </a:defRPr>
      </a:pPr>
      <a:endParaRPr lang="lt-LT"/>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'2022 m '!$F$36</c:f>
              <c:strCache>
                <c:ptCount val="1"/>
                <c:pt idx="0">
                  <c:v>2022 m. </c:v>
                </c:pt>
              </c:strCache>
            </c:strRef>
          </c:tx>
          <c:spPr>
            <a:solidFill>
              <a:schemeClr val="accent3">
                <a:shade val="65000"/>
              </a:schemeClr>
            </a:solidFill>
            <a:ln>
              <a:noFill/>
            </a:ln>
            <a:effectLst/>
            <a:sp3d/>
          </c:spPr>
          <c:invertIfNegative val="0"/>
          <c:dLbls>
            <c:dLbl>
              <c:idx val="0"/>
              <c:layout>
                <c:manualLayout>
                  <c:x val="-1.5959535665478079E-2"/>
                  <c:y val="-1.29891913563579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7B1-4164-8694-7F51B718AE9E}"/>
                </c:ext>
              </c:extLst>
            </c:dLbl>
            <c:dLbl>
              <c:idx val="1"/>
              <c:layout>
                <c:manualLayout>
                  <c:x val="-1.063969044365210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7B1-4164-8694-7F51B718AE9E}"/>
                </c:ext>
              </c:extLst>
            </c:dLbl>
            <c:dLbl>
              <c:idx val="2"/>
              <c:layout>
                <c:manualLayout>
                  <c:x val="-1.0251322884786834E-2"/>
                  <c:y val="-4.329730452119357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7B1-4164-8694-7F51B718AE9E}"/>
                </c:ext>
              </c:extLst>
            </c:dLbl>
            <c:dLbl>
              <c:idx val="3"/>
              <c:layout>
                <c:manualLayout>
                  <c:x val="-7.6884921635902203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7B1-4164-8694-7F51B718AE9E}"/>
                </c:ext>
              </c:extLst>
            </c:dLbl>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'2022 m '!$E$37:$E$40</c:f>
              <c:strCache>
                <c:ptCount val="4"/>
                <c:pt idx="0">
                  <c:v>Tauragės r. sav.</c:v>
                </c:pt>
                <c:pt idx="1">
                  <c:v>Jurbarko r. sav.</c:v>
                </c:pt>
                <c:pt idx="2">
                  <c:v>Šilalės r. sav.</c:v>
                </c:pt>
                <c:pt idx="3">
                  <c:v>Pagėgių saviv.</c:v>
                </c:pt>
              </c:strCache>
            </c:strRef>
          </c:cat>
          <c:val>
            <c:numRef>
              <c:f>'2022 m '!$F$37:$F$40</c:f>
              <c:numCache>
                <c:formatCode>0</c:formatCode>
                <c:ptCount val="4"/>
                <c:pt idx="0">
                  <c:v>1679.72</c:v>
                </c:pt>
                <c:pt idx="1">
                  <c:v>1007.22</c:v>
                </c:pt>
                <c:pt idx="2">
                  <c:v>742.33500000000004</c:v>
                </c:pt>
                <c:pt idx="3">
                  <c:v>213.67</c:v>
                </c:pt>
              </c:numCache>
            </c:numRef>
          </c:val>
          <c:extLst>
            <c:ext xmlns:c16="http://schemas.microsoft.com/office/drawing/2014/chart" uri="{C3380CC4-5D6E-409C-BE32-E72D297353CC}">
              <c16:uniqueId val="{00000004-D7B1-4164-8694-7F51B718AE9E}"/>
            </c:ext>
          </c:extLst>
        </c:ser>
        <c:ser>
          <c:idx val="1"/>
          <c:order val="1"/>
          <c:tx>
            <c:strRef>
              <c:f>'2022 m '!$G$36</c:f>
              <c:strCache>
                <c:ptCount val="1"/>
                <c:pt idx="0">
                  <c:v>2023 m. </c:v>
                </c:pt>
              </c:strCache>
            </c:strRef>
          </c:tx>
          <c:spPr>
            <a:solidFill>
              <a:schemeClr val="accent3"/>
            </a:solidFill>
            <a:ln>
              <a:noFill/>
            </a:ln>
            <a:effectLst/>
            <a:sp3d/>
          </c:spPr>
          <c:invertIfNegative val="0"/>
          <c:dLbls>
            <c:dLbl>
              <c:idx val="0"/>
              <c:layout>
                <c:manualLayout>
                  <c:x val="1.0639690443652029E-2"/>
                  <c:y val="-3.03081131648352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7B1-4164-8694-7F51B718AE9E}"/>
                </c:ext>
              </c:extLst>
            </c:dLbl>
            <c:dLbl>
              <c:idx val="1"/>
              <c:layout>
                <c:manualLayout>
                  <c:x val="1.3299613054565115E-2"/>
                  <c:y val="-2.59783827127159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7B1-4164-8694-7F51B718AE9E}"/>
                </c:ext>
              </c:extLst>
            </c:dLbl>
            <c:dLbl>
              <c:idx val="2"/>
              <c:layout>
                <c:manualLayout>
                  <c:x val="5.1256614423934171E-3"/>
                  <c:y val="-4.32973045211932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7B1-4164-8694-7F51B718AE9E}"/>
                </c:ext>
              </c:extLst>
            </c:dLbl>
            <c:dLbl>
              <c:idx val="3"/>
              <c:layout>
                <c:manualLayout>
                  <c:x val="7.6884921635901266E-3"/>
                  <c:y val="-1.73189218084772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7B1-4164-8694-7F51B718AE9E}"/>
                </c:ext>
              </c:extLst>
            </c:dLbl>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'2022 m '!$E$37:$E$40</c:f>
              <c:strCache>
                <c:ptCount val="4"/>
                <c:pt idx="0">
                  <c:v>Tauragės r. sav.</c:v>
                </c:pt>
                <c:pt idx="1">
                  <c:v>Jurbarko r. sav.</c:v>
                </c:pt>
                <c:pt idx="2">
                  <c:v>Šilalės r. sav.</c:v>
                </c:pt>
                <c:pt idx="3">
                  <c:v>Pagėgių saviv.</c:v>
                </c:pt>
              </c:strCache>
            </c:strRef>
          </c:cat>
          <c:val>
            <c:numRef>
              <c:f>'2022 m '!$G$37:$G$40</c:f>
              <c:numCache>
                <c:formatCode>0</c:formatCode>
                <c:ptCount val="4"/>
                <c:pt idx="0">
                  <c:v>1596</c:v>
                </c:pt>
                <c:pt idx="1">
                  <c:v>920</c:v>
                </c:pt>
                <c:pt idx="2">
                  <c:v>607</c:v>
                </c:pt>
                <c:pt idx="3">
                  <c:v>203</c:v>
                </c:pt>
              </c:numCache>
            </c:numRef>
          </c:val>
          <c:extLst>
            <c:ext xmlns:c16="http://schemas.microsoft.com/office/drawing/2014/chart" uri="{C3380CC4-5D6E-409C-BE32-E72D297353CC}">
              <c16:uniqueId val="{00000009-D7B1-4164-8694-7F51B718AE9E}"/>
            </c:ext>
          </c:extLst>
        </c:ser>
        <c:ser>
          <c:idx val="2"/>
          <c:order val="2"/>
          <c:tx>
            <c:strRef>
              <c:f>'2022 m '!$H$36</c:f>
              <c:strCache>
                <c:ptCount val="1"/>
                <c:pt idx="0">
                  <c:v>2024 m. </c:v>
                </c:pt>
              </c:strCache>
            </c:strRef>
          </c:tx>
          <c:spPr>
            <a:solidFill>
              <a:schemeClr val="accent3">
                <a:tint val="65000"/>
              </a:schemeClr>
            </a:solidFill>
            <a:ln>
              <a:noFill/>
            </a:ln>
            <a:effectLst/>
            <a:sp3d/>
          </c:spPr>
          <c:invertIfNegative val="0"/>
          <c:dLbls>
            <c:dLbl>
              <c:idx val="0"/>
              <c:layout>
                <c:manualLayout>
                  <c:x val="2.6599226109130132E-2"/>
                  <c:y val="-2.59783827127159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7B1-4164-8694-7F51B718AE9E}"/>
                </c:ext>
              </c:extLst>
            </c:dLbl>
            <c:dLbl>
              <c:idx val="1"/>
              <c:layout>
                <c:manualLayout>
                  <c:x val="4.2558761774608211E-2"/>
                  <c:y val="-1.29891913563579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7B1-4164-8694-7F51B718AE9E}"/>
                </c:ext>
              </c:extLst>
            </c:dLbl>
            <c:dLbl>
              <c:idx val="2"/>
              <c:layout>
                <c:manualLayout>
                  <c:x val="1.5959535665478079E-2"/>
                  <c:y val="-1.29891913563579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7B1-4164-8694-7F51B718AE9E}"/>
                </c:ext>
              </c:extLst>
            </c:dLbl>
            <c:dLbl>
              <c:idx val="3"/>
              <c:layout>
                <c:manualLayout>
                  <c:x val="2.5245555645750466E-2"/>
                  <c:y val="-9.647853352629040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7B1-4164-8694-7F51B718AE9E}"/>
                </c:ext>
              </c:extLst>
            </c:dLbl>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'2022 m '!$E$37:$E$40</c:f>
              <c:strCache>
                <c:ptCount val="4"/>
                <c:pt idx="0">
                  <c:v>Tauragės r. sav.</c:v>
                </c:pt>
                <c:pt idx="1">
                  <c:v>Jurbarko r. sav.</c:v>
                </c:pt>
                <c:pt idx="2">
                  <c:v>Šilalės r. sav.</c:v>
                </c:pt>
                <c:pt idx="3">
                  <c:v>Pagėgių saviv.</c:v>
                </c:pt>
              </c:strCache>
            </c:strRef>
          </c:cat>
          <c:val>
            <c:numRef>
              <c:f>'2022 m '!$H$37:$H$40</c:f>
              <c:numCache>
                <c:formatCode>0</c:formatCode>
                <c:ptCount val="4"/>
                <c:pt idx="0">
                  <c:v>1732.22</c:v>
                </c:pt>
                <c:pt idx="1">
                  <c:v>964.8</c:v>
                </c:pt>
                <c:pt idx="2">
                  <c:v>735.6</c:v>
                </c:pt>
                <c:pt idx="3">
                  <c:v>223.98</c:v>
                </c:pt>
              </c:numCache>
            </c:numRef>
          </c:val>
          <c:extLst>
            <c:ext xmlns:c16="http://schemas.microsoft.com/office/drawing/2014/chart" uri="{C3380CC4-5D6E-409C-BE32-E72D297353CC}">
              <c16:uniqueId val="{0000000E-D7B1-4164-8694-7F51B718AE9E}"/>
            </c:ext>
          </c:extLst>
        </c:ser>
        <c:dLbls>
          <c:showLegendKey val="0"/>
          <c:showVal val="1"/>
          <c:showCatName val="0"/>
          <c:showSerName val="0"/>
          <c:showPercent val="0"/>
          <c:showBubbleSize val="0"/>
        </c:dLbls>
        <c:gapWidth val="150"/>
        <c:shape val="box"/>
        <c:axId val="-1688455040"/>
        <c:axId val="-1688452320"/>
        <c:axId val="0"/>
      </c:bar3DChart>
      <c:catAx>
        <c:axId val="-1688455040"/>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crossAx val="-1688452320"/>
        <c:crosses val="autoZero"/>
        <c:auto val="1"/>
        <c:lblAlgn val="ctr"/>
        <c:lblOffset val="100"/>
        <c:noMultiLvlLbl val="0"/>
      </c:catAx>
      <c:valAx>
        <c:axId val="-1688452320"/>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688455040"/>
        <c:crosses val="autoZero"/>
        <c:crossBetween val="between"/>
      </c:valAx>
      <c:spPr>
        <a:noFill/>
        <a:ln>
          <a:noFill/>
        </a:ln>
        <a:effectLst/>
      </c:spPr>
    </c:plotArea>
    <c:legend>
      <c:legendPos val="b"/>
      <c:layout>
        <c:manualLayout>
          <c:xMode val="edge"/>
          <c:yMode val="edge"/>
          <c:x val="0.44986397318891835"/>
          <c:y val="0.10708111082888834"/>
          <c:w val="0.50675193951271558"/>
          <c:h val="9.7219964439928877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solidFill>
        <a:sysClr val="window" lastClr="FFFFFF"/>
      </a:solid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lt-LT"/>
    </a:p>
  </c:txPr>
  <c:externalData r:id="rId4">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'2022 m '!$F$36</c:f>
              <c:strCache>
                <c:ptCount val="1"/>
                <c:pt idx="0">
                  <c:v>2022 m. </c:v>
                </c:pt>
              </c:strCache>
            </c:strRef>
          </c:tx>
          <c:spPr>
            <a:solidFill>
              <a:schemeClr val="accent3">
                <a:shade val="65000"/>
              </a:schemeClr>
            </a:solidFill>
            <a:ln>
              <a:noFill/>
            </a:ln>
            <a:effectLst/>
            <a:sp3d/>
          </c:spPr>
          <c:invertIfNegative val="0"/>
          <c:dLbls>
            <c:dLbl>
              <c:idx val="0"/>
              <c:layout>
                <c:manualLayout>
                  <c:x val="-1.5959535665478079E-2"/>
                  <c:y val="-1.29891913563579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7B1-4164-8694-7F51B718AE9E}"/>
                </c:ext>
              </c:extLst>
            </c:dLbl>
            <c:dLbl>
              <c:idx val="1"/>
              <c:layout>
                <c:manualLayout>
                  <c:x val="-1.063969044365210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7B1-4164-8694-7F51B718AE9E}"/>
                </c:ext>
              </c:extLst>
            </c:dLbl>
            <c:dLbl>
              <c:idx val="2"/>
              <c:layout>
                <c:manualLayout>
                  <c:x val="-1.0251322884786834E-2"/>
                  <c:y val="-4.329730452119357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7B1-4164-8694-7F51B718AE9E}"/>
                </c:ext>
              </c:extLst>
            </c:dLbl>
            <c:dLbl>
              <c:idx val="3"/>
              <c:layout>
                <c:manualLayout>
                  <c:x val="-7.6884921635902203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7B1-4164-8694-7F51B718AE9E}"/>
                </c:ext>
              </c:extLst>
            </c:dLbl>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'2022 m '!$E$37:$E$40</c:f>
              <c:strCache>
                <c:ptCount val="4"/>
                <c:pt idx="0">
                  <c:v>Tauragės r. sav.</c:v>
                </c:pt>
                <c:pt idx="1">
                  <c:v>Jurbarko r. sav.</c:v>
                </c:pt>
                <c:pt idx="2">
                  <c:v>Šilalės r. sav.</c:v>
                </c:pt>
                <c:pt idx="3">
                  <c:v>Pagėgių saviv.</c:v>
                </c:pt>
              </c:strCache>
            </c:strRef>
          </c:cat>
          <c:val>
            <c:numRef>
              <c:f>'2022 m '!$F$37:$F$40</c:f>
              <c:numCache>
                <c:formatCode>0</c:formatCode>
                <c:ptCount val="4"/>
                <c:pt idx="0">
                  <c:v>1679.72</c:v>
                </c:pt>
                <c:pt idx="1">
                  <c:v>1007.22</c:v>
                </c:pt>
                <c:pt idx="2">
                  <c:v>742.33500000000004</c:v>
                </c:pt>
                <c:pt idx="3">
                  <c:v>213.67</c:v>
                </c:pt>
              </c:numCache>
            </c:numRef>
          </c:val>
          <c:extLst>
            <c:ext xmlns:c16="http://schemas.microsoft.com/office/drawing/2014/chart" uri="{C3380CC4-5D6E-409C-BE32-E72D297353CC}">
              <c16:uniqueId val="{00000004-D7B1-4164-8694-7F51B718AE9E}"/>
            </c:ext>
          </c:extLst>
        </c:ser>
        <c:ser>
          <c:idx val="1"/>
          <c:order val="1"/>
          <c:tx>
            <c:strRef>
              <c:f>'2022 m '!$G$36</c:f>
              <c:strCache>
                <c:ptCount val="1"/>
                <c:pt idx="0">
                  <c:v>2023 m. </c:v>
                </c:pt>
              </c:strCache>
            </c:strRef>
          </c:tx>
          <c:spPr>
            <a:solidFill>
              <a:schemeClr val="accent3"/>
            </a:solidFill>
            <a:ln>
              <a:noFill/>
            </a:ln>
            <a:effectLst/>
            <a:sp3d/>
          </c:spPr>
          <c:invertIfNegative val="0"/>
          <c:dLbls>
            <c:dLbl>
              <c:idx val="0"/>
              <c:layout>
                <c:manualLayout>
                  <c:x val="1.0639690443652029E-2"/>
                  <c:y val="-3.03081131648352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7B1-4164-8694-7F51B718AE9E}"/>
                </c:ext>
              </c:extLst>
            </c:dLbl>
            <c:dLbl>
              <c:idx val="1"/>
              <c:layout>
                <c:manualLayout>
                  <c:x val="1.3299613054565115E-2"/>
                  <c:y val="-2.59783827127159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7B1-4164-8694-7F51B718AE9E}"/>
                </c:ext>
              </c:extLst>
            </c:dLbl>
            <c:dLbl>
              <c:idx val="2"/>
              <c:layout>
                <c:manualLayout>
                  <c:x val="5.1256614423934171E-3"/>
                  <c:y val="-4.32973045211932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7B1-4164-8694-7F51B718AE9E}"/>
                </c:ext>
              </c:extLst>
            </c:dLbl>
            <c:dLbl>
              <c:idx val="3"/>
              <c:layout>
                <c:manualLayout>
                  <c:x val="7.6884921635901266E-3"/>
                  <c:y val="-1.73189218084772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7B1-4164-8694-7F51B718AE9E}"/>
                </c:ext>
              </c:extLst>
            </c:dLbl>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'2022 m '!$E$37:$E$40</c:f>
              <c:strCache>
                <c:ptCount val="4"/>
                <c:pt idx="0">
                  <c:v>Tauragės r. sav.</c:v>
                </c:pt>
                <c:pt idx="1">
                  <c:v>Jurbarko r. sav.</c:v>
                </c:pt>
                <c:pt idx="2">
                  <c:v>Šilalės r. sav.</c:v>
                </c:pt>
                <c:pt idx="3">
                  <c:v>Pagėgių saviv.</c:v>
                </c:pt>
              </c:strCache>
            </c:strRef>
          </c:cat>
          <c:val>
            <c:numRef>
              <c:f>'2022 m '!$G$37:$G$40</c:f>
              <c:numCache>
                <c:formatCode>0</c:formatCode>
                <c:ptCount val="4"/>
                <c:pt idx="0">
                  <c:v>1596</c:v>
                </c:pt>
                <c:pt idx="1">
                  <c:v>920</c:v>
                </c:pt>
                <c:pt idx="2">
                  <c:v>607</c:v>
                </c:pt>
                <c:pt idx="3">
                  <c:v>203</c:v>
                </c:pt>
              </c:numCache>
            </c:numRef>
          </c:val>
          <c:extLst>
            <c:ext xmlns:c16="http://schemas.microsoft.com/office/drawing/2014/chart" uri="{C3380CC4-5D6E-409C-BE32-E72D297353CC}">
              <c16:uniqueId val="{00000009-D7B1-4164-8694-7F51B718AE9E}"/>
            </c:ext>
          </c:extLst>
        </c:ser>
        <c:ser>
          <c:idx val="2"/>
          <c:order val="2"/>
          <c:tx>
            <c:strRef>
              <c:f>'2022 m '!$H$36</c:f>
              <c:strCache>
                <c:ptCount val="1"/>
                <c:pt idx="0">
                  <c:v>2024 m. </c:v>
                </c:pt>
              </c:strCache>
            </c:strRef>
          </c:tx>
          <c:spPr>
            <a:solidFill>
              <a:schemeClr val="accent3">
                <a:tint val="65000"/>
              </a:schemeClr>
            </a:solidFill>
            <a:ln>
              <a:noFill/>
            </a:ln>
            <a:effectLst/>
            <a:sp3d/>
          </c:spPr>
          <c:invertIfNegative val="0"/>
          <c:dLbls>
            <c:dLbl>
              <c:idx val="0"/>
              <c:layout>
                <c:manualLayout>
                  <c:x val="2.6599226109130132E-2"/>
                  <c:y val="-2.59783827127159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7B1-4164-8694-7F51B718AE9E}"/>
                </c:ext>
              </c:extLst>
            </c:dLbl>
            <c:dLbl>
              <c:idx val="1"/>
              <c:layout>
                <c:manualLayout>
                  <c:x val="4.2558761774608211E-2"/>
                  <c:y val="-1.29891913563579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7B1-4164-8694-7F51B718AE9E}"/>
                </c:ext>
              </c:extLst>
            </c:dLbl>
            <c:dLbl>
              <c:idx val="2"/>
              <c:layout>
                <c:manualLayout>
                  <c:x val="1.5959535665478079E-2"/>
                  <c:y val="-1.29891913563579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7B1-4164-8694-7F51B718AE9E}"/>
                </c:ext>
              </c:extLst>
            </c:dLbl>
            <c:dLbl>
              <c:idx val="3"/>
              <c:layout>
                <c:manualLayout>
                  <c:x val="2.5245555645750466E-2"/>
                  <c:y val="-9.647853352629040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7B1-4164-8694-7F51B718AE9E}"/>
                </c:ext>
              </c:extLst>
            </c:dLbl>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'2022 m '!$E$37:$E$40</c:f>
              <c:strCache>
                <c:ptCount val="4"/>
                <c:pt idx="0">
                  <c:v>Tauragės r. sav.</c:v>
                </c:pt>
                <c:pt idx="1">
                  <c:v>Jurbarko r. sav.</c:v>
                </c:pt>
                <c:pt idx="2">
                  <c:v>Šilalės r. sav.</c:v>
                </c:pt>
                <c:pt idx="3">
                  <c:v>Pagėgių saviv.</c:v>
                </c:pt>
              </c:strCache>
            </c:strRef>
          </c:cat>
          <c:val>
            <c:numRef>
              <c:f>'2022 m '!$H$37:$H$40</c:f>
              <c:numCache>
                <c:formatCode>0</c:formatCode>
                <c:ptCount val="4"/>
                <c:pt idx="0">
                  <c:v>1732.22</c:v>
                </c:pt>
                <c:pt idx="1">
                  <c:v>964.8</c:v>
                </c:pt>
                <c:pt idx="2">
                  <c:v>735.6</c:v>
                </c:pt>
                <c:pt idx="3">
                  <c:v>223.98</c:v>
                </c:pt>
              </c:numCache>
            </c:numRef>
          </c:val>
          <c:extLst>
            <c:ext xmlns:c16="http://schemas.microsoft.com/office/drawing/2014/chart" uri="{C3380CC4-5D6E-409C-BE32-E72D297353CC}">
              <c16:uniqueId val="{0000000E-D7B1-4164-8694-7F51B718AE9E}"/>
            </c:ext>
          </c:extLst>
        </c:ser>
        <c:dLbls>
          <c:showLegendKey val="0"/>
          <c:showVal val="1"/>
          <c:showCatName val="0"/>
          <c:showSerName val="0"/>
          <c:showPercent val="0"/>
          <c:showBubbleSize val="0"/>
        </c:dLbls>
        <c:gapWidth val="150"/>
        <c:shape val="box"/>
        <c:axId val="-1688455040"/>
        <c:axId val="-1688452320"/>
        <c:axId val="0"/>
      </c:bar3DChart>
      <c:catAx>
        <c:axId val="-1688455040"/>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crossAx val="-1688452320"/>
        <c:crosses val="autoZero"/>
        <c:auto val="1"/>
        <c:lblAlgn val="ctr"/>
        <c:lblOffset val="100"/>
        <c:noMultiLvlLbl val="0"/>
      </c:catAx>
      <c:valAx>
        <c:axId val="-1688452320"/>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688455040"/>
        <c:crosses val="autoZero"/>
        <c:crossBetween val="between"/>
      </c:valAx>
      <c:spPr>
        <a:noFill/>
        <a:ln>
          <a:noFill/>
        </a:ln>
        <a:effectLst/>
      </c:spPr>
    </c:plotArea>
    <c:legend>
      <c:legendPos val="b"/>
      <c:layout>
        <c:manualLayout>
          <c:xMode val="edge"/>
          <c:yMode val="edge"/>
          <c:x val="0.44986397318891835"/>
          <c:y val="0.10708111082888834"/>
          <c:w val="0.50675193951271558"/>
          <c:h val="9.7219964439928877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solidFill>
        <a:sysClr val="window" lastClr="FFFFFF"/>
      </a:solid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lt-LT"/>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'2025 kovo'!$C$2</c:f>
              <c:strCache>
                <c:ptCount val="1"/>
                <c:pt idx="0">
                  <c:v>Priimta</c:v>
                </c:pt>
              </c:strCache>
            </c:strRef>
          </c:tx>
          <c:spPr>
            <a:solidFill>
              <a:schemeClr val="accent3">
                <a:shade val="76000"/>
              </a:schemeClr>
            </a:solidFill>
            <a:ln>
              <a:noFill/>
            </a:ln>
            <a:effectLst/>
            <a:sp3d/>
          </c:spPr>
          <c:invertIfNegative val="0"/>
          <c:dLbls>
            <c:dLbl>
              <c:idx val="5"/>
              <c:layout>
                <c:manualLayout>
                  <c:x val="-5.0925337632079971E-17"/>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BA4-4498-A8E6-B2A43B6CE16B}"/>
                </c:ext>
              </c:extLst>
            </c:dLbl>
            <c:dLbl>
              <c:idx val="7"/>
              <c:layout>
                <c:manualLayout>
                  <c:x val="-3.6111111111111011E-2"/>
                  <c:y val="-4.62962962962963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BA4-4498-A8E6-B2A43B6CE16B}"/>
                </c:ext>
              </c:extLst>
            </c:dLbl>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'2025 kovo'!$B$3:$B$10</c:f>
              <c:strCache>
                <c:ptCount val="8"/>
                <c:pt idx="0">
                  <c:v>Smėliagaudžių atliekos</c:v>
                </c:pt>
                <c:pt idx="1">
                  <c:v>Grotų atliekos </c:v>
                </c:pt>
                <c:pt idx="2">
                  <c:v>Gatvių valymo</c:v>
                </c:pt>
                <c:pt idx="3">
                  <c:v>Kitos mechaninio apdorojimo atliekos</c:v>
                </c:pt>
                <c:pt idx="4">
                  <c:v>Didžiosios atliekos</c:v>
                </c:pt>
                <c:pt idx="5">
                  <c:v>Asbestas</c:v>
                </c:pt>
                <c:pt idx="6">
                  <c:v>Statybinės atliekos</c:v>
                </c:pt>
                <c:pt idx="7">
                  <c:v>MKA/po rūšiavimo MKA</c:v>
                </c:pt>
              </c:strCache>
            </c:strRef>
          </c:cat>
          <c:val>
            <c:numRef>
              <c:f>'2025 kovo'!$C$3:$C$10</c:f>
              <c:numCache>
                <c:formatCode>0.0</c:formatCode>
                <c:ptCount val="8"/>
                <c:pt idx="0">
                  <c:v>10.7</c:v>
                </c:pt>
                <c:pt idx="1">
                  <c:v>11.2</c:v>
                </c:pt>
                <c:pt idx="2">
                  <c:v>191.16</c:v>
                </c:pt>
                <c:pt idx="3">
                  <c:v>289.77999999999997</c:v>
                </c:pt>
                <c:pt idx="4">
                  <c:v>523.17999999999995</c:v>
                </c:pt>
                <c:pt idx="5">
                  <c:v>544</c:v>
                </c:pt>
                <c:pt idx="6">
                  <c:v>1794.7349999999999</c:v>
                </c:pt>
                <c:pt idx="7">
                  <c:v>18775.72</c:v>
                </c:pt>
              </c:numCache>
            </c:numRef>
          </c:val>
          <c:extLst>
            <c:ext xmlns:c16="http://schemas.microsoft.com/office/drawing/2014/chart" uri="{C3380CC4-5D6E-409C-BE32-E72D297353CC}">
              <c16:uniqueId val="{00000002-7BA4-4498-A8E6-B2A43B6CE16B}"/>
            </c:ext>
          </c:extLst>
        </c:ser>
        <c:ser>
          <c:idx val="1"/>
          <c:order val="1"/>
          <c:tx>
            <c:strRef>
              <c:f>'2025 kovo'!$D$2</c:f>
              <c:strCache>
                <c:ptCount val="1"/>
                <c:pt idx="0">
                  <c:v>Pašalinta</c:v>
                </c:pt>
              </c:strCache>
            </c:strRef>
          </c:tx>
          <c:spPr>
            <a:solidFill>
              <a:schemeClr val="accent3">
                <a:tint val="77000"/>
              </a:schemeClr>
            </a:solidFill>
            <a:ln>
              <a:noFill/>
            </a:ln>
            <a:effectLst/>
            <a:sp3d/>
          </c:spPr>
          <c:invertIfNegative val="0"/>
          <c:dLbls>
            <c:dLbl>
              <c:idx val="4"/>
              <c:layout>
                <c:manualLayout>
                  <c:x val="1.3888888888888838E-2"/>
                  <c:y val="-1.38888888888888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BA4-4498-A8E6-B2A43B6CE16B}"/>
                </c:ext>
              </c:extLst>
            </c:dLbl>
            <c:dLbl>
              <c:idx val="5"/>
              <c:layout>
                <c:manualLayout>
                  <c:x val="-5.5555555555555558E-3"/>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BA4-4498-A8E6-B2A43B6CE16B}"/>
                </c:ext>
              </c:extLst>
            </c:dLbl>
            <c:dLbl>
              <c:idx val="6"/>
              <c:layout>
                <c:manualLayout>
                  <c:x val="0"/>
                  <c:y val="-9.259259259259281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BA4-4498-A8E6-B2A43B6CE16B}"/>
                </c:ext>
              </c:extLst>
            </c:dLbl>
            <c:dLbl>
              <c:idx val="7"/>
              <c:layout>
                <c:manualLayout>
                  <c:x val="2.7777777777777779E-3"/>
                  <c:y val="-2.7777777777777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BA4-4498-A8E6-B2A43B6CE16B}"/>
                </c:ext>
              </c:extLst>
            </c:dLbl>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'2025 kovo'!$B$3:$B$10</c:f>
              <c:strCache>
                <c:ptCount val="8"/>
                <c:pt idx="0">
                  <c:v>Smėliagaudžių atliekos</c:v>
                </c:pt>
                <c:pt idx="1">
                  <c:v>Grotų atliekos </c:v>
                </c:pt>
                <c:pt idx="2">
                  <c:v>Gatvių valymo</c:v>
                </c:pt>
                <c:pt idx="3">
                  <c:v>Kitos mechaninio apdorojimo atliekos</c:v>
                </c:pt>
                <c:pt idx="4">
                  <c:v>Didžiosios atliekos</c:v>
                </c:pt>
                <c:pt idx="5">
                  <c:v>Asbestas</c:v>
                </c:pt>
                <c:pt idx="6">
                  <c:v>Statybinės atliekos</c:v>
                </c:pt>
                <c:pt idx="7">
                  <c:v>MKA/po rūšiavimo MKA</c:v>
                </c:pt>
              </c:strCache>
            </c:strRef>
          </c:cat>
          <c:val>
            <c:numRef>
              <c:f>'2025 kovo'!$D$3:$D$10</c:f>
              <c:numCache>
                <c:formatCode>0.0</c:formatCode>
                <c:ptCount val="8"/>
                <c:pt idx="0">
                  <c:v>10.7</c:v>
                </c:pt>
                <c:pt idx="1">
                  <c:v>11.2</c:v>
                </c:pt>
                <c:pt idx="2">
                  <c:v>191.16</c:v>
                </c:pt>
                <c:pt idx="3">
                  <c:v>289.77999999999997</c:v>
                </c:pt>
                <c:pt idx="4">
                  <c:v>70.44</c:v>
                </c:pt>
                <c:pt idx="5">
                  <c:v>544</c:v>
                </c:pt>
                <c:pt idx="6">
                  <c:v>0</c:v>
                </c:pt>
                <c:pt idx="7">
                  <c:v>2127.1410000000001</c:v>
                </c:pt>
              </c:numCache>
            </c:numRef>
          </c:val>
          <c:extLst>
            <c:ext xmlns:c16="http://schemas.microsoft.com/office/drawing/2014/chart" uri="{C3380CC4-5D6E-409C-BE32-E72D297353CC}">
              <c16:uniqueId val="{00000007-7BA4-4498-A8E6-B2A43B6CE16B}"/>
            </c:ext>
          </c:extLst>
        </c:ser>
        <c:dLbls>
          <c:showLegendKey val="0"/>
          <c:showVal val="1"/>
          <c:showCatName val="0"/>
          <c:showSerName val="0"/>
          <c:showPercent val="0"/>
          <c:showBubbleSize val="0"/>
        </c:dLbls>
        <c:gapWidth val="150"/>
        <c:shape val="box"/>
        <c:axId val="567317088"/>
        <c:axId val="567300288"/>
        <c:axId val="0"/>
      </c:bar3DChart>
      <c:catAx>
        <c:axId val="56731708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67300288"/>
        <c:crosses val="autoZero"/>
        <c:auto val="1"/>
        <c:lblAlgn val="ctr"/>
        <c:lblOffset val="100"/>
        <c:noMultiLvlLbl val="0"/>
      </c:catAx>
      <c:valAx>
        <c:axId val="567300288"/>
        <c:scaling>
          <c:orientation val="minMax"/>
        </c:scaling>
        <c:delete val="1"/>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567317088"/>
        <c:crosses val="autoZero"/>
        <c:crossBetween val="between"/>
      </c:valAx>
      <c:spPr>
        <a:noFill/>
        <a:ln>
          <a:noFill/>
        </a:ln>
        <a:effectLst/>
      </c:spPr>
    </c:plotArea>
    <c:legend>
      <c:legendPos val="b"/>
      <c:layout>
        <c:manualLayout>
          <c:xMode val="edge"/>
          <c:yMode val="edge"/>
          <c:x val="0.60235170603674537"/>
          <c:y val="0.47636995395892451"/>
          <c:w val="0.25640748031496063"/>
          <c:h val="6.446710414753621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 lastClr="FFFFFF"/>
      </a:solidFill>
      <a:round/>
    </a:ln>
    <a:effectLst/>
  </c:spPr>
  <c:txPr>
    <a:bodyPr/>
    <a:lstStyle/>
    <a:p>
      <a:pPr>
        <a:defRPr sz="900">
          <a:solidFill>
            <a:schemeClr val="tx1"/>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'2025 kovo'!$C$2</c:f>
              <c:strCache>
                <c:ptCount val="1"/>
                <c:pt idx="0">
                  <c:v>Priimta</c:v>
                </c:pt>
              </c:strCache>
            </c:strRef>
          </c:tx>
          <c:spPr>
            <a:solidFill>
              <a:schemeClr val="accent3">
                <a:shade val="76000"/>
              </a:schemeClr>
            </a:solidFill>
            <a:ln>
              <a:noFill/>
            </a:ln>
            <a:effectLst/>
            <a:sp3d/>
          </c:spPr>
          <c:invertIfNegative val="0"/>
          <c:dLbls>
            <c:dLbl>
              <c:idx val="5"/>
              <c:layout>
                <c:manualLayout>
                  <c:x val="-5.0925337632079971E-17"/>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BA4-4498-A8E6-B2A43B6CE16B}"/>
                </c:ext>
              </c:extLst>
            </c:dLbl>
            <c:dLbl>
              <c:idx val="7"/>
              <c:layout>
                <c:manualLayout>
                  <c:x val="-3.6111111111111011E-2"/>
                  <c:y val="-4.62962962962963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BA4-4498-A8E6-B2A43B6CE16B}"/>
                </c:ext>
              </c:extLst>
            </c:dLbl>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'2025 kovo'!$B$3:$B$10</c:f>
              <c:strCache>
                <c:ptCount val="8"/>
                <c:pt idx="0">
                  <c:v>Smėliagaudžių atliekos</c:v>
                </c:pt>
                <c:pt idx="1">
                  <c:v>Grotų atliekos </c:v>
                </c:pt>
                <c:pt idx="2">
                  <c:v>Gatvių valymo</c:v>
                </c:pt>
                <c:pt idx="3">
                  <c:v>Kitos mechaninio apdorojimo atliekos</c:v>
                </c:pt>
                <c:pt idx="4">
                  <c:v>Didžiosios atliekos</c:v>
                </c:pt>
                <c:pt idx="5">
                  <c:v>Asbestas</c:v>
                </c:pt>
                <c:pt idx="6">
                  <c:v>Statybinės atliekos</c:v>
                </c:pt>
                <c:pt idx="7">
                  <c:v>MKA/po rūšiavimo MKA</c:v>
                </c:pt>
              </c:strCache>
            </c:strRef>
          </c:cat>
          <c:val>
            <c:numRef>
              <c:f>'2025 kovo'!$C$3:$C$10</c:f>
              <c:numCache>
                <c:formatCode>0.0</c:formatCode>
                <c:ptCount val="8"/>
                <c:pt idx="0">
                  <c:v>10.7</c:v>
                </c:pt>
                <c:pt idx="1">
                  <c:v>11.2</c:v>
                </c:pt>
                <c:pt idx="2">
                  <c:v>191.16</c:v>
                </c:pt>
                <c:pt idx="3">
                  <c:v>289.77999999999997</c:v>
                </c:pt>
                <c:pt idx="4">
                  <c:v>523.17999999999995</c:v>
                </c:pt>
                <c:pt idx="5">
                  <c:v>544</c:v>
                </c:pt>
                <c:pt idx="6">
                  <c:v>1794.7349999999999</c:v>
                </c:pt>
                <c:pt idx="7">
                  <c:v>18775.72</c:v>
                </c:pt>
              </c:numCache>
            </c:numRef>
          </c:val>
          <c:extLst>
            <c:ext xmlns:c16="http://schemas.microsoft.com/office/drawing/2014/chart" uri="{C3380CC4-5D6E-409C-BE32-E72D297353CC}">
              <c16:uniqueId val="{00000002-7BA4-4498-A8E6-B2A43B6CE16B}"/>
            </c:ext>
          </c:extLst>
        </c:ser>
        <c:ser>
          <c:idx val="1"/>
          <c:order val="1"/>
          <c:tx>
            <c:strRef>
              <c:f>'2025 kovo'!$D$2</c:f>
              <c:strCache>
                <c:ptCount val="1"/>
                <c:pt idx="0">
                  <c:v>Pašalinta</c:v>
                </c:pt>
              </c:strCache>
            </c:strRef>
          </c:tx>
          <c:spPr>
            <a:solidFill>
              <a:schemeClr val="accent3">
                <a:tint val="77000"/>
              </a:schemeClr>
            </a:solidFill>
            <a:ln>
              <a:noFill/>
            </a:ln>
            <a:effectLst/>
            <a:sp3d/>
          </c:spPr>
          <c:invertIfNegative val="0"/>
          <c:dLbls>
            <c:dLbl>
              <c:idx val="4"/>
              <c:layout>
                <c:manualLayout>
                  <c:x val="1.3888888888888838E-2"/>
                  <c:y val="-1.38888888888888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BA4-4498-A8E6-B2A43B6CE16B}"/>
                </c:ext>
              </c:extLst>
            </c:dLbl>
            <c:dLbl>
              <c:idx val="5"/>
              <c:layout>
                <c:manualLayout>
                  <c:x val="-5.5555555555555558E-3"/>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BA4-4498-A8E6-B2A43B6CE16B}"/>
                </c:ext>
              </c:extLst>
            </c:dLbl>
            <c:dLbl>
              <c:idx val="6"/>
              <c:layout>
                <c:manualLayout>
                  <c:x val="0"/>
                  <c:y val="-9.259259259259281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BA4-4498-A8E6-B2A43B6CE16B}"/>
                </c:ext>
              </c:extLst>
            </c:dLbl>
            <c:dLbl>
              <c:idx val="7"/>
              <c:layout>
                <c:manualLayout>
                  <c:x val="2.7777777777777779E-3"/>
                  <c:y val="-2.7777777777777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BA4-4498-A8E6-B2A43B6CE16B}"/>
                </c:ext>
              </c:extLst>
            </c:dLbl>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'2025 kovo'!$B$3:$B$10</c:f>
              <c:strCache>
                <c:ptCount val="8"/>
                <c:pt idx="0">
                  <c:v>Smėliagaudžių atliekos</c:v>
                </c:pt>
                <c:pt idx="1">
                  <c:v>Grotų atliekos </c:v>
                </c:pt>
                <c:pt idx="2">
                  <c:v>Gatvių valymo</c:v>
                </c:pt>
                <c:pt idx="3">
                  <c:v>Kitos mechaninio apdorojimo atliekos</c:v>
                </c:pt>
                <c:pt idx="4">
                  <c:v>Didžiosios atliekos</c:v>
                </c:pt>
                <c:pt idx="5">
                  <c:v>Asbestas</c:v>
                </c:pt>
                <c:pt idx="6">
                  <c:v>Statybinės atliekos</c:v>
                </c:pt>
                <c:pt idx="7">
                  <c:v>MKA/po rūšiavimo MKA</c:v>
                </c:pt>
              </c:strCache>
            </c:strRef>
          </c:cat>
          <c:val>
            <c:numRef>
              <c:f>'2025 kovo'!$D$3:$D$10</c:f>
              <c:numCache>
                <c:formatCode>0.0</c:formatCode>
                <c:ptCount val="8"/>
                <c:pt idx="0">
                  <c:v>10.7</c:v>
                </c:pt>
                <c:pt idx="1">
                  <c:v>11.2</c:v>
                </c:pt>
                <c:pt idx="2">
                  <c:v>191.16</c:v>
                </c:pt>
                <c:pt idx="3">
                  <c:v>289.77999999999997</c:v>
                </c:pt>
                <c:pt idx="4">
                  <c:v>70.44</c:v>
                </c:pt>
                <c:pt idx="5">
                  <c:v>544</c:v>
                </c:pt>
                <c:pt idx="6">
                  <c:v>0</c:v>
                </c:pt>
                <c:pt idx="7">
                  <c:v>2127.1410000000001</c:v>
                </c:pt>
              </c:numCache>
            </c:numRef>
          </c:val>
          <c:extLst>
            <c:ext xmlns:c16="http://schemas.microsoft.com/office/drawing/2014/chart" uri="{C3380CC4-5D6E-409C-BE32-E72D297353CC}">
              <c16:uniqueId val="{00000007-7BA4-4498-A8E6-B2A43B6CE16B}"/>
            </c:ext>
          </c:extLst>
        </c:ser>
        <c:dLbls>
          <c:showLegendKey val="0"/>
          <c:showVal val="1"/>
          <c:showCatName val="0"/>
          <c:showSerName val="0"/>
          <c:showPercent val="0"/>
          <c:showBubbleSize val="0"/>
        </c:dLbls>
        <c:gapWidth val="150"/>
        <c:shape val="box"/>
        <c:axId val="567317088"/>
        <c:axId val="567300288"/>
        <c:axId val="0"/>
      </c:bar3DChart>
      <c:catAx>
        <c:axId val="56731708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67300288"/>
        <c:crosses val="autoZero"/>
        <c:auto val="1"/>
        <c:lblAlgn val="ctr"/>
        <c:lblOffset val="100"/>
        <c:noMultiLvlLbl val="0"/>
      </c:catAx>
      <c:valAx>
        <c:axId val="567300288"/>
        <c:scaling>
          <c:orientation val="minMax"/>
        </c:scaling>
        <c:delete val="1"/>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567317088"/>
        <c:crosses val="autoZero"/>
        <c:crossBetween val="between"/>
      </c:valAx>
      <c:spPr>
        <a:noFill/>
        <a:ln>
          <a:noFill/>
        </a:ln>
        <a:effectLst/>
      </c:spPr>
    </c:plotArea>
    <c:legend>
      <c:legendPos val="b"/>
      <c:layout>
        <c:manualLayout>
          <c:xMode val="edge"/>
          <c:yMode val="edge"/>
          <c:x val="0.60235170603674537"/>
          <c:y val="0.47636995395892451"/>
          <c:w val="0.25640748031496063"/>
          <c:h val="6.446710414753621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 lastClr="FFFFFF"/>
      </a:solidFill>
      <a:round/>
    </a:ln>
    <a:effectLst/>
  </c:spPr>
  <c:txPr>
    <a:bodyPr/>
    <a:lstStyle/>
    <a:p>
      <a:pPr>
        <a:defRPr sz="900">
          <a:solidFill>
            <a:schemeClr val="tx1"/>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noFill/>
        <a:ln w="12700" cap="flat" cmpd="sng" algn="ctr">
          <a:noFill/>
          <a:prstDash val="solid"/>
          <a:round/>
        </a:ln>
        <a:effectLst/>
        <a:sp3d/>
      </c:spPr>
    </c:floor>
    <c:sideWall>
      <c:thickness val="0"/>
      <c:spPr>
        <a:noFill/>
        <a:ln w="25400">
          <a:noFill/>
        </a:ln>
        <a:effectLst/>
        <a:sp3d/>
      </c:spPr>
    </c:sideWall>
    <c:backWall>
      <c:thickness val="0"/>
      <c:spPr>
        <a:noFill/>
        <a:ln w="25400">
          <a:noFill/>
        </a:ln>
        <a:effectLst/>
        <a:sp3d/>
      </c:spPr>
    </c:backWall>
    <c:plotArea>
      <c:layout/>
      <c:bar3DChart>
        <c:barDir val="col"/>
        <c:grouping val="clustered"/>
        <c:varyColors val="0"/>
        <c:ser>
          <c:idx val="0"/>
          <c:order val="0"/>
          <c:tx>
            <c:strRef>
              <c:f>ŽAKA!$A$3</c:f>
              <c:strCache>
                <c:ptCount val="1"/>
                <c:pt idx="0">
                  <c:v>Priimta iš gyventojų, t</c:v>
                </c:pt>
              </c:strCache>
            </c:strRef>
          </c:tx>
          <c:spPr>
            <a:solidFill>
              <a:schemeClr val="accent3">
                <a:shade val="65000"/>
              </a:schemeClr>
            </a:solidFill>
            <a:ln>
              <a:noFill/>
            </a:ln>
            <a:effectLst/>
            <a:sp3d/>
          </c:spPr>
          <c:invertIfNegative val="0"/>
          <c:dLbls>
            <c:spPr>
              <a:noFill/>
              <a:ln w="25400">
                <a:noFill/>
              </a:ln>
              <a:effectLst/>
            </c:spPr>
            <c:txPr>
              <a:bodyPr rot="-5400000" spcFirstLastPara="1" vertOverflow="ellipsis" wrap="square" anchor="ctr" anchorCtr="1"/>
              <a:lstStyle/>
              <a:p>
                <a:pPr algn="ctr">
                  <a:defRPr sz="1000" b="1" i="0" u="none" strike="noStrike" kern="1200" baseline="0">
                    <a:solidFill>
                      <a:srgbClr val="000000"/>
                    </a:solidFill>
                    <a:latin typeface="Times New Roman" panose="02020603050405020304" pitchFamily="18" charset="0"/>
                    <a:ea typeface="Calibri"/>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ŽAKA!$B$2:$E$2</c:f>
              <c:strCache>
                <c:ptCount val="4"/>
                <c:pt idx="0">
                  <c:v>Tauragės ŽAKA</c:v>
                </c:pt>
                <c:pt idx="1">
                  <c:v>Jurbarko ŽAKA</c:v>
                </c:pt>
                <c:pt idx="2">
                  <c:v>Šilalės ŽAKA</c:v>
                </c:pt>
                <c:pt idx="3">
                  <c:v>Pagėgių ŽAKA</c:v>
                </c:pt>
              </c:strCache>
            </c:strRef>
          </c:cat>
          <c:val>
            <c:numRef>
              <c:f>ŽAKA!$B$3:$E$3</c:f>
              <c:numCache>
                <c:formatCode>0.0</c:formatCode>
                <c:ptCount val="4"/>
                <c:pt idx="0">
                  <c:v>347.7</c:v>
                </c:pt>
                <c:pt idx="1">
                  <c:v>206.56</c:v>
                </c:pt>
                <c:pt idx="2">
                  <c:v>155.19999999999999</c:v>
                </c:pt>
                <c:pt idx="3">
                  <c:v>0</c:v>
                </c:pt>
              </c:numCache>
            </c:numRef>
          </c:val>
          <c:extLst>
            <c:ext xmlns:c16="http://schemas.microsoft.com/office/drawing/2014/chart" uri="{C3380CC4-5D6E-409C-BE32-E72D297353CC}">
              <c16:uniqueId val="{00000000-A343-4439-9888-F341B06622B3}"/>
            </c:ext>
          </c:extLst>
        </c:ser>
        <c:ser>
          <c:idx val="1"/>
          <c:order val="1"/>
          <c:tx>
            <c:strRef>
              <c:f>ŽAKA!$A$4</c:f>
              <c:strCache>
                <c:ptCount val="1"/>
                <c:pt idx="0">
                  <c:v>Priimta iš įmonių, t</c:v>
                </c:pt>
              </c:strCache>
            </c:strRef>
          </c:tx>
          <c:spPr>
            <a:solidFill>
              <a:schemeClr val="accent3"/>
            </a:solidFill>
            <a:ln>
              <a:noFill/>
            </a:ln>
            <a:effectLst/>
            <a:sp3d/>
          </c:spPr>
          <c:invertIfNegative val="0"/>
          <c:dLbls>
            <c:spPr>
              <a:noFill/>
              <a:ln w="25400">
                <a:noFill/>
              </a:ln>
              <a:effectLst/>
            </c:spPr>
            <c:txPr>
              <a:bodyPr rot="-5400000" spcFirstLastPara="1" vertOverflow="ellipsis" wrap="square" anchor="ctr" anchorCtr="1"/>
              <a:lstStyle/>
              <a:p>
                <a:pPr algn="ctr">
                  <a:defRPr sz="1000" b="1" i="0" u="none" strike="noStrike" kern="1200" baseline="0">
                    <a:solidFill>
                      <a:srgbClr val="000000"/>
                    </a:solidFill>
                    <a:latin typeface="Times New Roman" panose="02020603050405020304" pitchFamily="18" charset="0"/>
                    <a:ea typeface="Calibri"/>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ŽAKA!$B$2:$E$2</c:f>
              <c:strCache>
                <c:ptCount val="4"/>
                <c:pt idx="0">
                  <c:v>Tauragės ŽAKA</c:v>
                </c:pt>
                <c:pt idx="1">
                  <c:v>Jurbarko ŽAKA</c:v>
                </c:pt>
                <c:pt idx="2">
                  <c:v>Šilalės ŽAKA</c:v>
                </c:pt>
                <c:pt idx="3">
                  <c:v>Pagėgių ŽAKA</c:v>
                </c:pt>
              </c:strCache>
            </c:strRef>
          </c:cat>
          <c:val>
            <c:numRef>
              <c:f>ŽAKA!$B$4:$E$4</c:f>
              <c:numCache>
                <c:formatCode>0.0</c:formatCode>
                <c:ptCount val="4"/>
                <c:pt idx="0">
                  <c:v>455.86</c:v>
                </c:pt>
                <c:pt idx="1">
                  <c:v>389.91</c:v>
                </c:pt>
                <c:pt idx="2">
                  <c:v>147.69999999999999</c:v>
                </c:pt>
                <c:pt idx="3">
                  <c:v>205.4</c:v>
                </c:pt>
              </c:numCache>
            </c:numRef>
          </c:val>
          <c:extLst>
            <c:ext xmlns:c16="http://schemas.microsoft.com/office/drawing/2014/chart" uri="{C3380CC4-5D6E-409C-BE32-E72D297353CC}">
              <c16:uniqueId val="{00000001-A343-4439-9888-F341B06622B3}"/>
            </c:ext>
          </c:extLst>
        </c:ser>
        <c:ser>
          <c:idx val="2"/>
          <c:order val="2"/>
          <c:tx>
            <c:strRef>
              <c:f>ŽAKA!$A$5</c:f>
              <c:strCache>
                <c:ptCount val="1"/>
                <c:pt idx="0">
                  <c:v>Apvažiavimo būdu, t</c:v>
                </c:pt>
              </c:strCache>
            </c:strRef>
          </c:tx>
          <c:spPr>
            <a:solidFill>
              <a:schemeClr val="accent3">
                <a:tint val="65000"/>
              </a:schemeClr>
            </a:solidFill>
            <a:ln>
              <a:noFill/>
            </a:ln>
            <a:effectLst/>
            <a:sp3d/>
          </c:spPr>
          <c:invertIfNegative val="0"/>
          <c:dLbls>
            <c:dLbl>
              <c:idx val="0"/>
              <c:layout>
                <c:manualLayout>
                  <c:x val="3.8801990083800076E-3"/>
                  <c:y val="0.19943919728238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343-4439-9888-F341B06622B3}"/>
                </c:ext>
              </c:extLst>
            </c:dLbl>
            <c:dLbl>
              <c:idx val="1"/>
              <c:layout>
                <c:manualLayout>
                  <c:x val="1.173186438625981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43-4439-9888-F341B06622B3}"/>
                </c:ext>
              </c:extLst>
            </c:dLbl>
            <c:dLbl>
              <c:idx val="2"/>
              <c:layout>
                <c:manualLayout>
                  <c:x val="1.182732111176818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343-4439-9888-F341B06622B3}"/>
                </c:ext>
              </c:extLst>
            </c:dLbl>
            <c:dLbl>
              <c:idx val="3"/>
              <c:layout>
                <c:manualLayout>
                  <c:x val="1.182732111176818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343-4439-9888-F341B06622B3}"/>
                </c:ext>
              </c:extLst>
            </c:dLbl>
            <c:spPr>
              <a:noFill/>
              <a:ln w="25400">
                <a:noFill/>
              </a:ln>
              <a:effectLst/>
            </c:spPr>
            <c:txPr>
              <a:bodyPr rot="-5400000" spcFirstLastPara="1" vertOverflow="ellipsis" wrap="square" anchor="ctr" anchorCtr="1"/>
              <a:lstStyle/>
              <a:p>
                <a:pPr algn="ctr">
                  <a:defRPr sz="1000" b="1" i="0" u="none" strike="noStrike" kern="1200" baseline="0">
                    <a:solidFill>
                      <a:srgbClr val="000000"/>
                    </a:solidFill>
                    <a:latin typeface="Times New Roman" panose="02020603050405020304" pitchFamily="18" charset="0"/>
                    <a:ea typeface="Calibri"/>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ŽAKA!$B$2:$E$2</c:f>
              <c:strCache>
                <c:ptCount val="4"/>
                <c:pt idx="0">
                  <c:v>Tauragės ŽAKA</c:v>
                </c:pt>
                <c:pt idx="1">
                  <c:v>Jurbarko ŽAKA</c:v>
                </c:pt>
                <c:pt idx="2">
                  <c:v>Šilalės ŽAKA</c:v>
                </c:pt>
                <c:pt idx="3">
                  <c:v>Pagėgių ŽAKA</c:v>
                </c:pt>
              </c:strCache>
            </c:strRef>
          </c:cat>
          <c:val>
            <c:numRef>
              <c:f>ŽAKA!$B$5:$E$5</c:f>
              <c:numCache>
                <c:formatCode>0.0</c:formatCode>
                <c:ptCount val="4"/>
                <c:pt idx="0">
                  <c:v>3205.64</c:v>
                </c:pt>
                <c:pt idx="1">
                  <c:v>9.36</c:v>
                </c:pt>
                <c:pt idx="2">
                  <c:v>0</c:v>
                </c:pt>
                <c:pt idx="3">
                  <c:v>0</c:v>
                </c:pt>
              </c:numCache>
            </c:numRef>
          </c:val>
          <c:extLst>
            <c:ext xmlns:c16="http://schemas.microsoft.com/office/drawing/2014/chart" uri="{C3380CC4-5D6E-409C-BE32-E72D297353CC}">
              <c16:uniqueId val="{00000006-A343-4439-9888-F341B06622B3}"/>
            </c:ext>
          </c:extLst>
        </c:ser>
        <c:dLbls>
          <c:showLegendKey val="0"/>
          <c:showVal val="0"/>
          <c:showCatName val="0"/>
          <c:showSerName val="0"/>
          <c:showPercent val="0"/>
          <c:showBubbleSize val="0"/>
        </c:dLbls>
        <c:gapWidth val="150"/>
        <c:shape val="box"/>
        <c:axId val="1655962752"/>
        <c:axId val="1"/>
        <c:axId val="0"/>
      </c:bar3DChart>
      <c:catAx>
        <c:axId val="1655962752"/>
        <c:scaling>
          <c:orientation val="minMax"/>
        </c:scaling>
        <c:delete val="0"/>
        <c:axPos val="b"/>
        <c:numFmt formatCode="General" sourceLinked="1"/>
        <c:majorTickMark val="none"/>
        <c:minorTickMark val="none"/>
        <c:tickLblPos val="nextTo"/>
        <c:spPr>
          <a:noFill/>
          <a:ln w="12700" cap="flat" cmpd="sng" algn="ctr">
            <a:noFill/>
            <a:prstDash val="solid"/>
            <a:round/>
          </a:ln>
          <a:effectLst/>
        </c:spPr>
        <c:txPr>
          <a:bodyPr rot="0" spcFirstLastPara="1" vertOverflow="ellipsis" wrap="square" anchor="ctr" anchorCtr="1"/>
          <a:lstStyle/>
          <a:p>
            <a:pPr>
              <a:defRPr sz="1000" b="0" i="0" u="none" strike="noStrike" kern="1200" baseline="0">
                <a:solidFill>
                  <a:srgbClr val="000000"/>
                </a:solidFill>
                <a:latin typeface="Times New Roman" panose="02020603050405020304" pitchFamily="18" charset="0"/>
                <a:ea typeface="Calibri"/>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max val="3100"/>
          <c:min val="0"/>
        </c:scaling>
        <c:delete val="1"/>
        <c:axPos val="l"/>
        <c:majorGridlines>
          <c:spPr>
            <a:ln w="9525" cap="flat" cmpd="sng" algn="ctr">
              <a:solidFill>
                <a:schemeClr val="tx1">
                  <a:lumMod val="15000"/>
                  <a:lumOff val="85000"/>
                </a:schemeClr>
              </a:solidFill>
              <a:prstDash val="solid"/>
              <a:round/>
            </a:ln>
            <a:effectLst/>
          </c:spPr>
        </c:majorGridlines>
        <c:numFmt formatCode="0.0" sourceLinked="1"/>
        <c:majorTickMark val="none"/>
        <c:minorTickMark val="none"/>
        <c:tickLblPos val="nextTo"/>
        <c:crossAx val="1655962752"/>
        <c:crosses val="autoZero"/>
        <c:crossBetween val="between"/>
        <c:majorUnit val="500"/>
        <c:minorUnit val="100"/>
      </c:valAx>
      <c:dTable>
        <c:showHorzBorder val="1"/>
        <c:showVertBorder val="1"/>
        <c:showOutline val="1"/>
        <c:showKeys val="1"/>
        <c:spPr>
          <a:noFill/>
          <a:ln w="9525" cap="flat" cmpd="sng" algn="ctr">
            <a:solidFill>
              <a:schemeClr val="tx1">
                <a:lumMod val="15000"/>
                <a:lumOff val="85000"/>
              </a:schemeClr>
            </a:solidFill>
            <a:prstDash val="solid"/>
            <a:round/>
          </a:ln>
          <a:effectLst/>
        </c:spPr>
        <c:txPr>
          <a:bodyPr rot="0" spcFirstLastPara="1" vertOverflow="ellipsis" vert="horz" wrap="square" anchor="ctr" anchorCtr="1"/>
          <a:lstStyle/>
          <a:p>
            <a:pPr rtl="0">
              <a:defRPr sz="1000" b="0" i="0" u="none" strike="noStrike" kern="1200" baseline="0">
                <a:solidFill>
                  <a:srgbClr val="000000"/>
                </a:solidFill>
                <a:latin typeface="Times New Roman" panose="02020603050405020304" pitchFamily="18" charset="0"/>
                <a:ea typeface="Calibri"/>
                <a:cs typeface="Times New Roman" panose="02020603050405020304" pitchFamily="18" charset="0"/>
              </a:defRPr>
            </a:pPr>
            <a:endParaRPr lang="en-US"/>
          </a:p>
        </c:txPr>
      </c:dTable>
      <c:spPr>
        <a:noFill/>
        <a:ln w="25400">
          <a:noFill/>
        </a:ln>
        <a:effectLst/>
      </c:spPr>
    </c:plotArea>
    <c:plotVisOnly val="1"/>
    <c:dispBlanksAs val="gap"/>
    <c:showDLblsOverMax val="0"/>
  </c:chart>
  <c:spPr>
    <a:solidFill>
      <a:schemeClr val="bg1"/>
    </a:solidFill>
    <a:ln w="9525" cap="flat" cmpd="sng" algn="ctr">
      <a:solidFill>
        <a:sysClr val="window" lastClr="FFFFFF"/>
      </a:solidFill>
      <a:prstDash val="solid"/>
      <a:round/>
    </a:ln>
    <a:effectLst/>
  </c:spPr>
  <c:txPr>
    <a:bodyPr/>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en-US"/>
    </a:p>
  </c:txPr>
  <c:externalData r:id="rId4">
    <c:autoUpdate val="0"/>
  </c:externalData>
  <c:userShapes r:id="rId5"/>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noFill/>
        <a:ln w="12700" cap="flat" cmpd="sng" algn="ctr">
          <a:noFill/>
          <a:prstDash val="solid"/>
          <a:round/>
        </a:ln>
        <a:effectLst/>
        <a:sp3d/>
      </c:spPr>
    </c:floor>
    <c:sideWall>
      <c:thickness val="0"/>
      <c:spPr>
        <a:noFill/>
        <a:ln w="25400">
          <a:noFill/>
        </a:ln>
        <a:effectLst/>
        <a:sp3d/>
      </c:spPr>
    </c:sideWall>
    <c:backWall>
      <c:thickness val="0"/>
      <c:spPr>
        <a:noFill/>
        <a:ln w="25400">
          <a:noFill/>
        </a:ln>
        <a:effectLst/>
        <a:sp3d/>
      </c:spPr>
    </c:backWall>
    <c:plotArea>
      <c:layout/>
      <c:bar3DChart>
        <c:barDir val="col"/>
        <c:grouping val="clustered"/>
        <c:varyColors val="0"/>
        <c:ser>
          <c:idx val="0"/>
          <c:order val="0"/>
          <c:tx>
            <c:strRef>
              <c:f>ŽAKA!$A$3</c:f>
              <c:strCache>
                <c:ptCount val="1"/>
                <c:pt idx="0">
                  <c:v>Priimta iš gyventojų, t</c:v>
                </c:pt>
              </c:strCache>
            </c:strRef>
          </c:tx>
          <c:spPr>
            <a:solidFill>
              <a:schemeClr val="accent3">
                <a:shade val="65000"/>
              </a:schemeClr>
            </a:solidFill>
            <a:ln>
              <a:noFill/>
            </a:ln>
            <a:effectLst/>
            <a:sp3d/>
          </c:spPr>
          <c:invertIfNegative val="0"/>
          <c:dLbls>
            <c:spPr>
              <a:noFill/>
              <a:ln w="25400">
                <a:noFill/>
              </a:ln>
              <a:effectLst/>
            </c:spPr>
            <c:txPr>
              <a:bodyPr rot="-5400000" spcFirstLastPara="1" vertOverflow="ellipsis" wrap="square" anchor="ctr" anchorCtr="1"/>
              <a:lstStyle/>
              <a:p>
                <a:pPr algn="ctr">
                  <a:defRPr sz="1000" b="1" i="0" u="none" strike="noStrike" kern="1200" baseline="0">
                    <a:solidFill>
                      <a:srgbClr val="000000"/>
                    </a:solidFill>
                    <a:latin typeface="Times New Roman" panose="02020603050405020304" pitchFamily="18" charset="0"/>
                    <a:ea typeface="Calibri"/>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ŽAKA!$B$2:$E$2</c:f>
              <c:strCache>
                <c:ptCount val="4"/>
                <c:pt idx="0">
                  <c:v>Tauragės ŽAKA</c:v>
                </c:pt>
                <c:pt idx="1">
                  <c:v>Jurbarko ŽAKA</c:v>
                </c:pt>
                <c:pt idx="2">
                  <c:v>Šilalės ŽAKA</c:v>
                </c:pt>
                <c:pt idx="3">
                  <c:v>Pagėgių ŽAKA</c:v>
                </c:pt>
              </c:strCache>
            </c:strRef>
          </c:cat>
          <c:val>
            <c:numRef>
              <c:f>ŽAKA!$B$3:$E$3</c:f>
              <c:numCache>
                <c:formatCode>0.0</c:formatCode>
                <c:ptCount val="4"/>
                <c:pt idx="0">
                  <c:v>347.7</c:v>
                </c:pt>
                <c:pt idx="1">
                  <c:v>206.56</c:v>
                </c:pt>
                <c:pt idx="2">
                  <c:v>155.19999999999999</c:v>
                </c:pt>
                <c:pt idx="3">
                  <c:v>0</c:v>
                </c:pt>
              </c:numCache>
            </c:numRef>
          </c:val>
          <c:extLst>
            <c:ext xmlns:c16="http://schemas.microsoft.com/office/drawing/2014/chart" uri="{C3380CC4-5D6E-409C-BE32-E72D297353CC}">
              <c16:uniqueId val="{00000000-A343-4439-9888-F341B06622B3}"/>
            </c:ext>
          </c:extLst>
        </c:ser>
        <c:ser>
          <c:idx val="1"/>
          <c:order val="1"/>
          <c:tx>
            <c:strRef>
              <c:f>ŽAKA!$A$4</c:f>
              <c:strCache>
                <c:ptCount val="1"/>
                <c:pt idx="0">
                  <c:v>Priimta iš įmonių, t</c:v>
                </c:pt>
              </c:strCache>
            </c:strRef>
          </c:tx>
          <c:spPr>
            <a:solidFill>
              <a:schemeClr val="accent3"/>
            </a:solidFill>
            <a:ln>
              <a:noFill/>
            </a:ln>
            <a:effectLst/>
            <a:sp3d/>
          </c:spPr>
          <c:invertIfNegative val="0"/>
          <c:dLbls>
            <c:spPr>
              <a:noFill/>
              <a:ln w="25400">
                <a:noFill/>
              </a:ln>
              <a:effectLst/>
            </c:spPr>
            <c:txPr>
              <a:bodyPr rot="-5400000" spcFirstLastPara="1" vertOverflow="ellipsis" wrap="square" anchor="ctr" anchorCtr="1"/>
              <a:lstStyle/>
              <a:p>
                <a:pPr algn="ctr">
                  <a:defRPr sz="1000" b="1" i="0" u="none" strike="noStrike" kern="1200" baseline="0">
                    <a:solidFill>
                      <a:srgbClr val="000000"/>
                    </a:solidFill>
                    <a:latin typeface="Times New Roman" panose="02020603050405020304" pitchFamily="18" charset="0"/>
                    <a:ea typeface="Calibri"/>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ŽAKA!$B$2:$E$2</c:f>
              <c:strCache>
                <c:ptCount val="4"/>
                <c:pt idx="0">
                  <c:v>Tauragės ŽAKA</c:v>
                </c:pt>
                <c:pt idx="1">
                  <c:v>Jurbarko ŽAKA</c:v>
                </c:pt>
                <c:pt idx="2">
                  <c:v>Šilalės ŽAKA</c:v>
                </c:pt>
                <c:pt idx="3">
                  <c:v>Pagėgių ŽAKA</c:v>
                </c:pt>
              </c:strCache>
            </c:strRef>
          </c:cat>
          <c:val>
            <c:numRef>
              <c:f>ŽAKA!$B$4:$E$4</c:f>
              <c:numCache>
                <c:formatCode>0.0</c:formatCode>
                <c:ptCount val="4"/>
                <c:pt idx="0">
                  <c:v>455.86</c:v>
                </c:pt>
                <c:pt idx="1">
                  <c:v>389.91</c:v>
                </c:pt>
                <c:pt idx="2">
                  <c:v>147.69999999999999</c:v>
                </c:pt>
                <c:pt idx="3">
                  <c:v>205.4</c:v>
                </c:pt>
              </c:numCache>
            </c:numRef>
          </c:val>
          <c:extLst>
            <c:ext xmlns:c16="http://schemas.microsoft.com/office/drawing/2014/chart" uri="{C3380CC4-5D6E-409C-BE32-E72D297353CC}">
              <c16:uniqueId val="{00000001-A343-4439-9888-F341B06622B3}"/>
            </c:ext>
          </c:extLst>
        </c:ser>
        <c:ser>
          <c:idx val="2"/>
          <c:order val="2"/>
          <c:tx>
            <c:strRef>
              <c:f>ŽAKA!$A$5</c:f>
              <c:strCache>
                <c:ptCount val="1"/>
                <c:pt idx="0">
                  <c:v>Apvažiavimo būdu, t</c:v>
                </c:pt>
              </c:strCache>
            </c:strRef>
          </c:tx>
          <c:spPr>
            <a:solidFill>
              <a:schemeClr val="accent3">
                <a:tint val="65000"/>
              </a:schemeClr>
            </a:solidFill>
            <a:ln>
              <a:noFill/>
            </a:ln>
            <a:effectLst/>
            <a:sp3d/>
          </c:spPr>
          <c:invertIfNegative val="0"/>
          <c:dLbls>
            <c:dLbl>
              <c:idx val="0"/>
              <c:layout>
                <c:manualLayout>
                  <c:x val="3.8801990083800076E-3"/>
                  <c:y val="0.19943919728238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343-4439-9888-F341B06622B3}"/>
                </c:ext>
              </c:extLst>
            </c:dLbl>
            <c:dLbl>
              <c:idx val="1"/>
              <c:layout>
                <c:manualLayout>
                  <c:x val="1.173186438625981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43-4439-9888-F341B06622B3}"/>
                </c:ext>
              </c:extLst>
            </c:dLbl>
            <c:dLbl>
              <c:idx val="2"/>
              <c:layout>
                <c:manualLayout>
                  <c:x val="1.182732111176818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343-4439-9888-F341B06622B3}"/>
                </c:ext>
              </c:extLst>
            </c:dLbl>
            <c:dLbl>
              <c:idx val="3"/>
              <c:layout>
                <c:manualLayout>
                  <c:x val="1.182732111176818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343-4439-9888-F341B06622B3}"/>
                </c:ext>
              </c:extLst>
            </c:dLbl>
            <c:spPr>
              <a:noFill/>
              <a:ln w="25400">
                <a:noFill/>
              </a:ln>
              <a:effectLst/>
            </c:spPr>
            <c:txPr>
              <a:bodyPr rot="-5400000" spcFirstLastPara="1" vertOverflow="ellipsis" wrap="square" anchor="ctr" anchorCtr="1"/>
              <a:lstStyle/>
              <a:p>
                <a:pPr algn="ctr">
                  <a:defRPr sz="1000" b="1" i="0" u="none" strike="noStrike" kern="1200" baseline="0">
                    <a:solidFill>
                      <a:srgbClr val="000000"/>
                    </a:solidFill>
                    <a:latin typeface="Times New Roman" panose="02020603050405020304" pitchFamily="18" charset="0"/>
                    <a:ea typeface="Calibri"/>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ŽAKA!$B$2:$E$2</c:f>
              <c:strCache>
                <c:ptCount val="4"/>
                <c:pt idx="0">
                  <c:v>Tauragės ŽAKA</c:v>
                </c:pt>
                <c:pt idx="1">
                  <c:v>Jurbarko ŽAKA</c:v>
                </c:pt>
                <c:pt idx="2">
                  <c:v>Šilalės ŽAKA</c:v>
                </c:pt>
                <c:pt idx="3">
                  <c:v>Pagėgių ŽAKA</c:v>
                </c:pt>
              </c:strCache>
            </c:strRef>
          </c:cat>
          <c:val>
            <c:numRef>
              <c:f>ŽAKA!$B$5:$E$5</c:f>
              <c:numCache>
                <c:formatCode>0.0</c:formatCode>
                <c:ptCount val="4"/>
                <c:pt idx="0">
                  <c:v>3205.64</c:v>
                </c:pt>
                <c:pt idx="1">
                  <c:v>9.36</c:v>
                </c:pt>
                <c:pt idx="2">
                  <c:v>0</c:v>
                </c:pt>
                <c:pt idx="3">
                  <c:v>0</c:v>
                </c:pt>
              </c:numCache>
            </c:numRef>
          </c:val>
          <c:extLst>
            <c:ext xmlns:c16="http://schemas.microsoft.com/office/drawing/2014/chart" uri="{C3380CC4-5D6E-409C-BE32-E72D297353CC}">
              <c16:uniqueId val="{00000006-A343-4439-9888-F341B06622B3}"/>
            </c:ext>
          </c:extLst>
        </c:ser>
        <c:dLbls>
          <c:showLegendKey val="0"/>
          <c:showVal val="0"/>
          <c:showCatName val="0"/>
          <c:showSerName val="0"/>
          <c:showPercent val="0"/>
          <c:showBubbleSize val="0"/>
        </c:dLbls>
        <c:gapWidth val="150"/>
        <c:shape val="box"/>
        <c:axId val="1655962752"/>
        <c:axId val="1"/>
        <c:axId val="0"/>
      </c:bar3DChart>
      <c:catAx>
        <c:axId val="1655962752"/>
        <c:scaling>
          <c:orientation val="minMax"/>
        </c:scaling>
        <c:delete val="0"/>
        <c:axPos val="b"/>
        <c:numFmt formatCode="General" sourceLinked="1"/>
        <c:majorTickMark val="none"/>
        <c:minorTickMark val="none"/>
        <c:tickLblPos val="nextTo"/>
        <c:spPr>
          <a:noFill/>
          <a:ln w="12700" cap="flat" cmpd="sng" algn="ctr">
            <a:noFill/>
            <a:prstDash val="solid"/>
            <a:round/>
          </a:ln>
          <a:effectLst/>
        </c:spPr>
        <c:txPr>
          <a:bodyPr rot="0" spcFirstLastPara="1" vertOverflow="ellipsis" wrap="square" anchor="ctr" anchorCtr="1"/>
          <a:lstStyle/>
          <a:p>
            <a:pPr>
              <a:defRPr sz="1000" b="0" i="0" u="none" strike="noStrike" kern="1200" baseline="0">
                <a:solidFill>
                  <a:srgbClr val="000000"/>
                </a:solidFill>
                <a:latin typeface="Times New Roman" panose="02020603050405020304" pitchFamily="18" charset="0"/>
                <a:ea typeface="Calibri"/>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max val="3100"/>
          <c:min val="0"/>
        </c:scaling>
        <c:delete val="1"/>
        <c:axPos val="l"/>
        <c:majorGridlines>
          <c:spPr>
            <a:ln w="9525" cap="flat" cmpd="sng" algn="ctr">
              <a:solidFill>
                <a:schemeClr val="tx1">
                  <a:lumMod val="15000"/>
                  <a:lumOff val="85000"/>
                </a:schemeClr>
              </a:solidFill>
              <a:prstDash val="solid"/>
              <a:round/>
            </a:ln>
            <a:effectLst/>
          </c:spPr>
        </c:majorGridlines>
        <c:numFmt formatCode="0.0" sourceLinked="1"/>
        <c:majorTickMark val="none"/>
        <c:minorTickMark val="none"/>
        <c:tickLblPos val="nextTo"/>
        <c:crossAx val="1655962752"/>
        <c:crosses val="autoZero"/>
        <c:crossBetween val="between"/>
        <c:majorUnit val="500"/>
        <c:minorUnit val="100"/>
      </c:valAx>
      <c:dTable>
        <c:showHorzBorder val="1"/>
        <c:showVertBorder val="1"/>
        <c:showOutline val="1"/>
        <c:showKeys val="1"/>
        <c:spPr>
          <a:noFill/>
          <a:ln w="9525" cap="flat" cmpd="sng" algn="ctr">
            <a:solidFill>
              <a:schemeClr val="tx1">
                <a:lumMod val="15000"/>
                <a:lumOff val="85000"/>
              </a:schemeClr>
            </a:solidFill>
            <a:prstDash val="solid"/>
            <a:round/>
          </a:ln>
          <a:effectLst/>
        </c:spPr>
        <c:txPr>
          <a:bodyPr rot="0" spcFirstLastPara="1" vertOverflow="ellipsis" vert="horz" wrap="square" anchor="ctr" anchorCtr="1"/>
          <a:lstStyle/>
          <a:p>
            <a:pPr rtl="0">
              <a:defRPr sz="1000" b="0" i="0" u="none" strike="noStrike" kern="1200" baseline="0">
                <a:solidFill>
                  <a:srgbClr val="000000"/>
                </a:solidFill>
                <a:latin typeface="Times New Roman" panose="02020603050405020304" pitchFamily="18" charset="0"/>
                <a:ea typeface="Calibri"/>
                <a:cs typeface="Times New Roman" panose="02020603050405020304" pitchFamily="18" charset="0"/>
              </a:defRPr>
            </a:pPr>
            <a:endParaRPr lang="en-US"/>
          </a:p>
        </c:txPr>
      </c:dTable>
      <c:spPr>
        <a:noFill/>
        <a:ln w="25400">
          <a:noFill/>
        </a:ln>
        <a:effectLst/>
      </c:spPr>
    </c:plotArea>
    <c:plotVisOnly val="1"/>
    <c:dispBlanksAs val="gap"/>
    <c:showDLblsOverMax val="0"/>
  </c:chart>
  <c:spPr>
    <a:solidFill>
      <a:schemeClr val="bg1"/>
    </a:solidFill>
    <a:ln w="9525" cap="flat" cmpd="sng" algn="ctr">
      <a:solidFill>
        <a:sysClr val="window" lastClr="FFFFFF"/>
      </a:solidFill>
      <a:prstDash val="solid"/>
      <a:round/>
    </a:ln>
    <a:effectLst/>
  </c:spPr>
  <c:txPr>
    <a:bodyPr/>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en-US"/>
    </a:p>
  </c:txPr>
  <c:externalData r:id="rId4">
    <c:autoUpdate val="0"/>
  </c:externalData>
  <c:userShapes r:id="rId5"/>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noFill/>
        <a:ln w="12700" cap="flat" cmpd="sng" algn="ctr">
          <a:noFill/>
          <a:prstDash val="solid"/>
          <a:round/>
        </a:ln>
        <a:effectLst/>
        <a:sp3d/>
      </c:spPr>
    </c:floor>
    <c:sideWall>
      <c:thickness val="0"/>
      <c:spPr>
        <a:noFill/>
        <a:ln w="25400">
          <a:noFill/>
        </a:ln>
        <a:effectLst/>
        <a:sp3d/>
      </c:spPr>
    </c:sideWall>
    <c:backWall>
      <c:thickness val="0"/>
      <c:spPr>
        <a:noFill/>
        <a:ln w="25400">
          <a:noFill/>
        </a:ln>
        <a:effectLst/>
        <a:sp3d/>
      </c:spPr>
    </c:backWall>
    <c:plotArea>
      <c:layout>
        <c:manualLayout>
          <c:layoutTarget val="inner"/>
          <c:xMode val="edge"/>
          <c:yMode val="edge"/>
          <c:x val="2.0834039805570907E-2"/>
          <c:y val="3.2407310710414243E-2"/>
          <c:w val="0.97021830339180049"/>
          <c:h val="0.86143439438313529"/>
        </c:manualLayout>
      </c:layout>
      <c:bar3DChart>
        <c:barDir val="col"/>
        <c:grouping val="clustered"/>
        <c:varyColors val="0"/>
        <c:ser>
          <c:idx val="0"/>
          <c:order val="0"/>
          <c:tx>
            <c:strRef>
              <c:f>ŽAKA!$B$22</c:f>
              <c:strCache>
                <c:ptCount val="1"/>
                <c:pt idx="0">
                  <c:v>Pagaminta komposto, t</c:v>
                </c:pt>
              </c:strCache>
            </c:strRef>
          </c:tx>
          <c:spPr>
            <a:solidFill>
              <a:schemeClr val="accent3">
                <a:shade val="76000"/>
              </a:schemeClr>
            </a:solidFill>
            <a:ln>
              <a:noFill/>
            </a:ln>
            <a:effectLst/>
            <a:sp3d/>
          </c:spPr>
          <c:invertIfNegative val="0"/>
          <c:dLbls>
            <c:dLbl>
              <c:idx val="0"/>
              <c:layout>
                <c:manualLayout>
                  <c:x val="1.4238043266834923E-2"/>
                  <c:y val="-1.84944363784107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878-4450-A99C-32EDE1240CFC}"/>
                </c:ext>
              </c:extLst>
            </c:dLbl>
            <c:dLbl>
              <c:idx val="2"/>
              <c:layout>
                <c:manualLayout>
                  <c:x val="0"/>
                  <c:y val="-1.84944363784107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878-4450-A99C-32EDE1240CFC}"/>
                </c:ext>
              </c:extLst>
            </c:dLbl>
            <c:spPr>
              <a:noFill/>
              <a:ln w="25400">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ŽAKA!$A$23:$A$26</c:f>
              <c:strCache>
                <c:ptCount val="4"/>
                <c:pt idx="0">
                  <c:v>Tauragės ŽAKA</c:v>
                </c:pt>
                <c:pt idx="1">
                  <c:v>Jurbarko ŽAKA</c:v>
                </c:pt>
                <c:pt idx="2">
                  <c:v>Šilalės ŽAKA</c:v>
                </c:pt>
                <c:pt idx="3">
                  <c:v>Pagėgių ŽAKA</c:v>
                </c:pt>
              </c:strCache>
            </c:strRef>
          </c:cat>
          <c:val>
            <c:numRef>
              <c:f>ŽAKA!$B$23:$B$26</c:f>
              <c:numCache>
                <c:formatCode>0.0</c:formatCode>
                <c:ptCount val="4"/>
                <c:pt idx="0">
                  <c:v>3723.08</c:v>
                </c:pt>
                <c:pt idx="1">
                  <c:v>483.57</c:v>
                </c:pt>
                <c:pt idx="2">
                  <c:v>266.39999999999998</c:v>
                </c:pt>
                <c:pt idx="3">
                  <c:v>209.1</c:v>
                </c:pt>
              </c:numCache>
            </c:numRef>
          </c:val>
          <c:extLst>
            <c:ext xmlns:c16="http://schemas.microsoft.com/office/drawing/2014/chart" uri="{C3380CC4-5D6E-409C-BE32-E72D297353CC}">
              <c16:uniqueId val="{00000002-7878-4450-A99C-32EDE1240CFC}"/>
            </c:ext>
          </c:extLst>
        </c:ser>
        <c:ser>
          <c:idx val="1"/>
          <c:order val="1"/>
          <c:tx>
            <c:strRef>
              <c:f>ŽAKA!$C$22</c:f>
              <c:strCache>
                <c:ptCount val="1"/>
                <c:pt idx="0">
                  <c:v>Parduota/perduota komposto, t </c:v>
                </c:pt>
              </c:strCache>
            </c:strRef>
          </c:tx>
          <c:spPr>
            <a:solidFill>
              <a:schemeClr val="accent3">
                <a:tint val="77000"/>
              </a:schemeClr>
            </a:solidFill>
            <a:ln>
              <a:noFill/>
            </a:ln>
            <a:effectLst/>
            <a:sp3d/>
          </c:spPr>
          <c:invertIfNegative val="0"/>
          <c:dLbls>
            <c:dLbl>
              <c:idx val="0"/>
              <c:layout>
                <c:manualLayout>
                  <c:x val="4.5087137011643991E-2"/>
                  <c:y val="-4.62360909460268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878-4450-A99C-32EDE1240CFC}"/>
                </c:ext>
              </c:extLst>
            </c:dLbl>
            <c:dLbl>
              <c:idx val="1"/>
              <c:layout>
                <c:manualLayout>
                  <c:x val="3.3222100955948207E-2"/>
                  <c:y val="-5.08597000406295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878-4450-A99C-32EDE1240CFC}"/>
                </c:ext>
              </c:extLst>
            </c:dLbl>
            <c:dLbl>
              <c:idx val="2"/>
              <c:layout>
                <c:manualLayout>
                  <c:x val="2.3730072111391488E-2"/>
                  <c:y val="-3.69888727568214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878-4450-A99C-32EDE1240CFC}"/>
                </c:ext>
              </c:extLst>
            </c:dLbl>
            <c:dLbl>
              <c:idx val="3"/>
              <c:layout>
                <c:manualLayout>
                  <c:x val="3.0849093744809045E-2"/>
                  <c:y val="-2.77416545676161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878-4450-A99C-32EDE1240CFC}"/>
                </c:ext>
              </c:extLst>
            </c:dLbl>
            <c:spPr>
              <a:noFill/>
              <a:ln w="25400">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ŽAKA!$A$23:$A$26</c:f>
              <c:strCache>
                <c:ptCount val="4"/>
                <c:pt idx="0">
                  <c:v>Tauragės ŽAKA</c:v>
                </c:pt>
                <c:pt idx="1">
                  <c:v>Jurbarko ŽAKA</c:v>
                </c:pt>
                <c:pt idx="2">
                  <c:v>Šilalės ŽAKA</c:v>
                </c:pt>
                <c:pt idx="3">
                  <c:v>Pagėgių ŽAKA</c:v>
                </c:pt>
              </c:strCache>
            </c:strRef>
          </c:cat>
          <c:val>
            <c:numRef>
              <c:f>ŽAKA!$C$23:$C$26</c:f>
              <c:numCache>
                <c:formatCode>0.0</c:formatCode>
                <c:ptCount val="4"/>
                <c:pt idx="0">
                  <c:v>2506.2199999999998</c:v>
                </c:pt>
                <c:pt idx="1">
                  <c:v>166.78</c:v>
                </c:pt>
                <c:pt idx="2">
                  <c:v>144.35</c:v>
                </c:pt>
                <c:pt idx="3">
                  <c:v>468.05</c:v>
                </c:pt>
              </c:numCache>
            </c:numRef>
          </c:val>
          <c:extLst>
            <c:ext xmlns:c16="http://schemas.microsoft.com/office/drawing/2014/chart" uri="{C3380CC4-5D6E-409C-BE32-E72D297353CC}">
              <c16:uniqueId val="{00000007-7878-4450-A99C-32EDE1240CFC}"/>
            </c:ext>
          </c:extLst>
        </c:ser>
        <c:dLbls>
          <c:showLegendKey val="0"/>
          <c:showVal val="0"/>
          <c:showCatName val="0"/>
          <c:showSerName val="0"/>
          <c:showPercent val="0"/>
          <c:showBubbleSize val="0"/>
        </c:dLbls>
        <c:gapWidth val="150"/>
        <c:shape val="box"/>
        <c:axId val="1655963712"/>
        <c:axId val="1"/>
        <c:axId val="0"/>
      </c:bar3DChart>
      <c:catAx>
        <c:axId val="1655963712"/>
        <c:scaling>
          <c:orientation val="minMax"/>
        </c:scaling>
        <c:delete val="0"/>
        <c:axPos val="b"/>
        <c:numFmt formatCode="General" sourceLinked="1"/>
        <c:majorTickMark val="none"/>
        <c:minorTickMark val="none"/>
        <c:tickLblPos val="nextTo"/>
        <c:spPr>
          <a:noFill/>
          <a:ln w="12700" cap="flat" cmpd="sng" algn="ctr">
            <a:no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crossAx val="1"/>
        <c:crosses val="autoZero"/>
        <c:auto val="1"/>
        <c:lblAlgn val="ctr"/>
        <c:lblOffset val="100"/>
        <c:noMultiLvlLbl val="0"/>
      </c:catAx>
      <c:valAx>
        <c:axId val="1"/>
        <c:scaling>
          <c:orientation val="minMax"/>
        </c:scaling>
        <c:delete val="1"/>
        <c:axPos val="l"/>
        <c:majorGridlines>
          <c:spPr>
            <a:ln w="9525" cap="flat" cmpd="sng" algn="ctr">
              <a:solidFill>
                <a:schemeClr val="tx1">
                  <a:lumMod val="15000"/>
                  <a:lumOff val="85000"/>
                </a:schemeClr>
              </a:solidFill>
              <a:prstDash val="solid"/>
              <a:round/>
            </a:ln>
            <a:effectLst/>
          </c:spPr>
        </c:majorGridlines>
        <c:numFmt formatCode="0.0" sourceLinked="1"/>
        <c:majorTickMark val="none"/>
        <c:minorTickMark val="none"/>
        <c:tickLblPos val="nextTo"/>
        <c:crossAx val="1655963712"/>
        <c:crosses val="autoZero"/>
        <c:crossBetween val="between"/>
      </c:valAx>
      <c:spPr>
        <a:noFill/>
        <a:ln w="25400">
          <a:noFill/>
        </a:ln>
        <a:effectLst/>
      </c:spPr>
    </c:plotArea>
    <c:legend>
      <c:legendPos val="b"/>
      <c:layout>
        <c:manualLayout>
          <c:xMode val="edge"/>
          <c:yMode val="edge"/>
          <c:x val="0.39339166753910837"/>
          <c:y val="0.13021125855771526"/>
          <c:w val="0.5022142569827478"/>
          <c:h val="0.12110094556192202"/>
        </c:manualLayout>
      </c:layout>
      <c:overlay val="0"/>
      <c:spPr>
        <a:noFill/>
        <a:ln w="25400">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solidFill>
        <a:sysClr val="window" lastClr="FFFFFF"/>
      </a:solidFill>
      <a:prstDash val="solid"/>
      <a:round/>
    </a:ln>
    <a:effectLst/>
  </c:spPr>
  <c:txPr>
    <a:bodyPr/>
    <a:lstStyle/>
    <a:p>
      <a:pPr>
        <a:defRPr sz="1000">
          <a:latin typeface="Times New Roman" panose="02020603050405020304" pitchFamily="18" charset="0"/>
          <a:cs typeface="Times New Roman" panose="02020603050405020304" pitchFamily="18" charset="0"/>
        </a:defRPr>
      </a:pPr>
      <a:endParaRPr lang="lt-LT"/>
    </a:p>
  </c:txPr>
  <c:externalData r:id="rId4">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noFill/>
        <a:ln w="12700" cap="flat" cmpd="sng" algn="ctr">
          <a:noFill/>
          <a:prstDash val="solid"/>
          <a:round/>
        </a:ln>
        <a:effectLst/>
        <a:sp3d/>
      </c:spPr>
    </c:floor>
    <c:sideWall>
      <c:thickness val="0"/>
      <c:spPr>
        <a:noFill/>
        <a:ln w="25400">
          <a:noFill/>
        </a:ln>
        <a:effectLst/>
        <a:sp3d/>
      </c:spPr>
    </c:sideWall>
    <c:backWall>
      <c:thickness val="0"/>
      <c:spPr>
        <a:noFill/>
        <a:ln w="25400">
          <a:noFill/>
        </a:ln>
        <a:effectLst/>
        <a:sp3d/>
      </c:spPr>
    </c:backWall>
    <c:plotArea>
      <c:layout>
        <c:manualLayout>
          <c:layoutTarget val="inner"/>
          <c:xMode val="edge"/>
          <c:yMode val="edge"/>
          <c:x val="2.0834039805570907E-2"/>
          <c:y val="3.2407310710414243E-2"/>
          <c:w val="0.97021830339180049"/>
          <c:h val="0.86143439438313529"/>
        </c:manualLayout>
      </c:layout>
      <c:bar3DChart>
        <c:barDir val="col"/>
        <c:grouping val="clustered"/>
        <c:varyColors val="0"/>
        <c:ser>
          <c:idx val="0"/>
          <c:order val="0"/>
          <c:tx>
            <c:strRef>
              <c:f>ŽAKA!$B$22</c:f>
              <c:strCache>
                <c:ptCount val="1"/>
                <c:pt idx="0">
                  <c:v>Pagaminta komposto, t</c:v>
                </c:pt>
              </c:strCache>
            </c:strRef>
          </c:tx>
          <c:spPr>
            <a:solidFill>
              <a:schemeClr val="accent3">
                <a:shade val="76000"/>
              </a:schemeClr>
            </a:solidFill>
            <a:ln>
              <a:noFill/>
            </a:ln>
            <a:effectLst/>
            <a:sp3d/>
          </c:spPr>
          <c:invertIfNegative val="0"/>
          <c:dLbls>
            <c:dLbl>
              <c:idx val="0"/>
              <c:layout>
                <c:manualLayout>
                  <c:x val="1.4238043266834923E-2"/>
                  <c:y val="-1.84944363784107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878-4450-A99C-32EDE1240CFC}"/>
                </c:ext>
              </c:extLst>
            </c:dLbl>
            <c:dLbl>
              <c:idx val="2"/>
              <c:layout>
                <c:manualLayout>
                  <c:x val="0"/>
                  <c:y val="-1.84944363784107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878-4450-A99C-32EDE1240CFC}"/>
                </c:ext>
              </c:extLst>
            </c:dLbl>
            <c:spPr>
              <a:noFill/>
              <a:ln w="25400">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ŽAKA!$A$23:$A$26</c:f>
              <c:strCache>
                <c:ptCount val="4"/>
                <c:pt idx="0">
                  <c:v>Tauragės ŽAKA</c:v>
                </c:pt>
                <c:pt idx="1">
                  <c:v>Jurbarko ŽAKA</c:v>
                </c:pt>
                <c:pt idx="2">
                  <c:v>Šilalės ŽAKA</c:v>
                </c:pt>
                <c:pt idx="3">
                  <c:v>Pagėgių ŽAKA</c:v>
                </c:pt>
              </c:strCache>
            </c:strRef>
          </c:cat>
          <c:val>
            <c:numRef>
              <c:f>ŽAKA!$B$23:$B$26</c:f>
              <c:numCache>
                <c:formatCode>0.0</c:formatCode>
                <c:ptCount val="4"/>
                <c:pt idx="0">
                  <c:v>3723.08</c:v>
                </c:pt>
                <c:pt idx="1">
                  <c:v>483.57</c:v>
                </c:pt>
                <c:pt idx="2">
                  <c:v>266.39999999999998</c:v>
                </c:pt>
                <c:pt idx="3">
                  <c:v>209.1</c:v>
                </c:pt>
              </c:numCache>
            </c:numRef>
          </c:val>
          <c:extLst>
            <c:ext xmlns:c16="http://schemas.microsoft.com/office/drawing/2014/chart" uri="{C3380CC4-5D6E-409C-BE32-E72D297353CC}">
              <c16:uniqueId val="{00000002-7878-4450-A99C-32EDE1240CFC}"/>
            </c:ext>
          </c:extLst>
        </c:ser>
        <c:ser>
          <c:idx val="1"/>
          <c:order val="1"/>
          <c:tx>
            <c:strRef>
              <c:f>ŽAKA!$C$22</c:f>
              <c:strCache>
                <c:ptCount val="1"/>
                <c:pt idx="0">
                  <c:v>Parduota/perduota komposto, t </c:v>
                </c:pt>
              </c:strCache>
            </c:strRef>
          </c:tx>
          <c:spPr>
            <a:solidFill>
              <a:schemeClr val="accent3">
                <a:tint val="77000"/>
              </a:schemeClr>
            </a:solidFill>
            <a:ln>
              <a:noFill/>
            </a:ln>
            <a:effectLst/>
            <a:sp3d/>
          </c:spPr>
          <c:invertIfNegative val="0"/>
          <c:dLbls>
            <c:dLbl>
              <c:idx val="0"/>
              <c:layout>
                <c:manualLayout>
                  <c:x val="4.5087137011643991E-2"/>
                  <c:y val="-4.62360909460268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878-4450-A99C-32EDE1240CFC}"/>
                </c:ext>
              </c:extLst>
            </c:dLbl>
            <c:dLbl>
              <c:idx val="1"/>
              <c:layout>
                <c:manualLayout>
                  <c:x val="3.3222100955948207E-2"/>
                  <c:y val="-5.08597000406295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878-4450-A99C-32EDE1240CFC}"/>
                </c:ext>
              </c:extLst>
            </c:dLbl>
            <c:dLbl>
              <c:idx val="2"/>
              <c:layout>
                <c:manualLayout>
                  <c:x val="2.3730072111391488E-2"/>
                  <c:y val="-3.69888727568214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878-4450-A99C-32EDE1240CFC}"/>
                </c:ext>
              </c:extLst>
            </c:dLbl>
            <c:dLbl>
              <c:idx val="3"/>
              <c:layout>
                <c:manualLayout>
                  <c:x val="3.0849093744809045E-2"/>
                  <c:y val="-2.77416545676161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878-4450-A99C-32EDE1240CFC}"/>
                </c:ext>
              </c:extLst>
            </c:dLbl>
            <c:spPr>
              <a:noFill/>
              <a:ln w="25400">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ŽAKA!$A$23:$A$26</c:f>
              <c:strCache>
                <c:ptCount val="4"/>
                <c:pt idx="0">
                  <c:v>Tauragės ŽAKA</c:v>
                </c:pt>
                <c:pt idx="1">
                  <c:v>Jurbarko ŽAKA</c:v>
                </c:pt>
                <c:pt idx="2">
                  <c:v>Šilalės ŽAKA</c:v>
                </c:pt>
                <c:pt idx="3">
                  <c:v>Pagėgių ŽAKA</c:v>
                </c:pt>
              </c:strCache>
            </c:strRef>
          </c:cat>
          <c:val>
            <c:numRef>
              <c:f>ŽAKA!$C$23:$C$26</c:f>
              <c:numCache>
                <c:formatCode>0.0</c:formatCode>
                <c:ptCount val="4"/>
                <c:pt idx="0">
                  <c:v>2506.2199999999998</c:v>
                </c:pt>
                <c:pt idx="1">
                  <c:v>166.78</c:v>
                </c:pt>
                <c:pt idx="2">
                  <c:v>144.35</c:v>
                </c:pt>
                <c:pt idx="3">
                  <c:v>468.05</c:v>
                </c:pt>
              </c:numCache>
            </c:numRef>
          </c:val>
          <c:extLst>
            <c:ext xmlns:c16="http://schemas.microsoft.com/office/drawing/2014/chart" uri="{C3380CC4-5D6E-409C-BE32-E72D297353CC}">
              <c16:uniqueId val="{00000007-7878-4450-A99C-32EDE1240CFC}"/>
            </c:ext>
          </c:extLst>
        </c:ser>
        <c:dLbls>
          <c:showLegendKey val="0"/>
          <c:showVal val="0"/>
          <c:showCatName val="0"/>
          <c:showSerName val="0"/>
          <c:showPercent val="0"/>
          <c:showBubbleSize val="0"/>
        </c:dLbls>
        <c:gapWidth val="150"/>
        <c:shape val="box"/>
        <c:axId val="1655963712"/>
        <c:axId val="1"/>
        <c:axId val="0"/>
      </c:bar3DChart>
      <c:catAx>
        <c:axId val="1655963712"/>
        <c:scaling>
          <c:orientation val="minMax"/>
        </c:scaling>
        <c:delete val="0"/>
        <c:axPos val="b"/>
        <c:numFmt formatCode="General" sourceLinked="1"/>
        <c:majorTickMark val="none"/>
        <c:minorTickMark val="none"/>
        <c:tickLblPos val="nextTo"/>
        <c:spPr>
          <a:noFill/>
          <a:ln w="12700" cap="flat" cmpd="sng" algn="ctr">
            <a:no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crossAx val="1"/>
        <c:crosses val="autoZero"/>
        <c:auto val="1"/>
        <c:lblAlgn val="ctr"/>
        <c:lblOffset val="100"/>
        <c:noMultiLvlLbl val="0"/>
      </c:catAx>
      <c:valAx>
        <c:axId val="1"/>
        <c:scaling>
          <c:orientation val="minMax"/>
        </c:scaling>
        <c:delete val="1"/>
        <c:axPos val="l"/>
        <c:majorGridlines>
          <c:spPr>
            <a:ln w="9525" cap="flat" cmpd="sng" algn="ctr">
              <a:solidFill>
                <a:schemeClr val="tx1">
                  <a:lumMod val="15000"/>
                  <a:lumOff val="85000"/>
                </a:schemeClr>
              </a:solidFill>
              <a:prstDash val="solid"/>
              <a:round/>
            </a:ln>
            <a:effectLst/>
          </c:spPr>
        </c:majorGridlines>
        <c:numFmt formatCode="0.0" sourceLinked="1"/>
        <c:majorTickMark val="none"/>
        <c:minorTickMark val="none"/>
        <c:tickLblPos val="nextTo"/>
        <c:crossAx val="1655963712"/>
        <c:crosses val="autoZero"/>
        <c:crossBetween val="between"/>
      </c:valAx>
      <c:spPr>
        <a:noFill/>
        <a:ln w="25400">
          <a:noFill/>
        </a:ln>
        <a:effectLst/>
      </c:spPr>
    </c:plotArea>
    <c:legend>
      <c:legendPos val="b"/>
      <c:layout>
        <c:manualLayout>
          <c:xMode val="edge"/>
          <c:yMode val="edge"/>
          <c:x val="0.39339166753910837"/>
          <c:y val="0.13021125855771526"/>
          <c:w val="0.5022142569827478"/>
          <c:h val="0.12110094556192202"/>
        </c:manualLayout>
      </c:layout>
      <c:overlay val="0"/>
      <c:spPr>
        <a:noFill/>
        <a:ln w="25400">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solidFill>
        <a:sysClr val="window" lastClr="FFFFFF"/>
      </a:solidFill>
      <a:prstDash val="solid"/>
      <a:round/>
    </a:ln>
    <a:effectLst/>
  </c:spPr>
  <c:txPr>
    <a:bodyPr/>
    <a:lstStyle/>
    <a:p>
      <a:pPr>
        <a:defRPr sz="1000">
          <a:latin typeface="Times New Roman" panose="02020603050405020304" pitchFamily="18" charset="0"/>
          <a:cs typeface="Times New Roman" panose="02020603050405020304" pitchFamily="18" charset="0"/>
        </a:defRPr>
      </a:pPr>
      <a:endParaRPr lang="lt-LT"/>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0648463320587073E-2"/>
          <c:y val="2.5636482939632547E-2"/>
          <c:w val="0.98025776536353881"/>
          <c:h val="0.88183517616096396"/>
        </c:manualLayout>
      </c:layout>
      <c:bar3DChart>
        <c:barDir val="col"/>
        <c:grouping val="clustered"/>
        <c:varyColors val="0"/>
        <c:ser>
          <c:idx val="0"/>
          <c:order val="0"/>
          <c:tx>
            <c:strRef>
              <c:f>Lapas4!$A$3</c:f>
              <c:strCache>
                <c:ptCount val="1"/>
                <c:pt idx="0">
                  <c:v>Nepavojingos atliekos, t.</c:v>
                </c:pt>
              </c:strCache>
            </c:strRef>
          </c:tx>
          <c:spPr>
            <a:solidFill>
              <a:schemeClr val="accent3">
                <a:shade val="76000"/>
              </a:schemeClr>
            </a:solidFill>
            <a:ln>
              <a:noFill/>
            </a:ln>
            <a:effectLst/>
            <a:sp3d/>
          </c:spPr>
          <c:invertIfNegative val="0"/>
          <c:dLbls>
            <c:dLbl>
              <c:idx val="0"/>
              <c:layout>
                <c:manualLayout>
                  <c:x val="-6.8728522336769966E-3"/>
                  <c:y val="-2.77777777777778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AA9-468D-A682-7F063349AD4D}"/>
                </c:ext>
              </c:extLst>
            </c:dLbl>
            <c:dLbl>
              <c:idx val="1"/>
              <c:layout>
                <c:manualLayout>
                  <c:x val="-1.3745704467353952E-2"/>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AA9-468D-A682-7F063349AD4D}"/>
                </c:ext>
              </c:extLst>
            </c:dLbl>
            <c:dLbl>
              <c:idx val="2"/>
              <c:layout>
                <c:manualLayout>
                  <c:x val="2.397442794567067E-2"/>
                  <c:y val="-2.31482245019400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AA9-468D-A682-7F063349AD4D}"/>
                </c:ext>
              </c:extLst>
            </c:dLbl>
            <c:dLbl>
              <c:idx val="3"/>
              <c:layout>
                <c:manualLayout>
                  <c:x val="-6.8728522336770599E-3"/>
                  <c:y val="-5.09259259259260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AA9-468D-A682-7F063349AD4D}"/>
                </c:ext>
              </c:extLst>
            </c:dLbl>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Lapas4!$B$2:$E$2</c:f>
              <c:strCache>
                <c:ptCount val="4"/>
                <c:pt idx="0">
                  <c:v>Tauragės DASA</c:v>
                </c:pt>
                <c:pt idx="1">
                  <c:v>Šilalės DASA</c:v>
                </c:pt>
                <c:pt idx="2">
                  <c:v>Jurbarko DASA</c:v>
                </c:pt>
                <c:pt idx="3">
                  <c:v>Pagėgių DASA</c:v>
                </c:pt>
              </c:strCache>
            </c:strRef>
          </c:cat>
          <c:val>
            <c:numRef>
              <c:f>Lapas4!$B$3:$E$3</c:f>
              <c:numCache>
                <c:formatCode>0.0</c:formatCode>
                <c:ptCount val="4"/>
                <c:pt idx="0">
                  <c:v>674.88599999999997</c:v>
                </c:pt>
                <c:pt idx="1">
                  <c:v>268.67700000000002</c:v>
                </c:pt>
                <c:pt idx="2">
                  <c:v>475.80900000000003</c:v>
                </c:pt>
                <c:pt idx="3">
                  <c:v>84.171000000000006</c:v>
                </c:pt>
              </c:numCache>
            </c:numRef>
          </c:val>
          <c:extLst>
            <c:ext xmlns:c16="http://schemas.microsoft.com/office/drawing/2014/chart" uri="{C3380CC4-5D6E-409C-BE32-E72D297353CC}">
              <c16:uniqueId val="{00000004-EAA9-468D-A682-7F063349AD4D}"/>
            </c:ext>
          </c:extLst>
        </c:ser>
        <c:ser>
          <c:idx val="1"/>
          <c:order val="1"/>
          <c:tx>
            <c:strRef>
              <c:f>Lapas4!$A$4</c:f>
              <c:strCache>
                <c:ptCount val="1"/>
                <c:pt idx="0">
                  <c:v>Pavojingos atliekos, t</c:v>
                </c:pt>
              </c:strCache>
            </c:strRef>
          </c:tx>
          <c:spPr>
            <a:solidFill>
              <a:schemeClr val="accent3">
                <a:tint val="77000"/>
              </a:schemeClr>
            </a:solidFill>
            <a:ln>
              <a:noFill/>
            </a:ln>
            <a:effectLst/>
            <a:sp3d/>
          </c:spPr>
          <c:invertIfNegative val="0"/>
          <c:dLbls>
            <c:dLbl>
              <c:idx val="0"/>
              <c:layout>
                <c:manualLayout>
                  <c:x val="3.2856929673088495E-2"/>
                  <c:y val="-3.44700473154131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AA9-468D-A682-7F063349AD4D}"/>
                </c:ext>
              </c:extLst>
            </c:dLbl>
            <c:dLbl>
              <c:idx val="1"/>
              <c:layout>
                <c:manualLayout>
                  <c:x val="1.825346743117515E-2"/>
                  <c:y val="-2.77776631301071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AA9-468D-A682-7F063349AD4D}"/>
                </c:ext>
              </c:extLst>
            </c:dLbl>
            <c:dLbl>
              <c:idx val="2"/>
              <c:layout>
                <c:manualLayout>
                  <c:x val="1.6036655211912942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AA9-468D-A682-7F063349AD4D}"/>
                </c:ext>
              </c:extLst>
            </c:dLbl>
            <c:dLbl>
              <c:idx val="3"/>
              <c:layout>
                <c:manualLayout>
                  <c:x val="2.5200458190148742E-2"/>
                  <c:y val="-3.70370370370371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AA9-468D-A682-7F063349AD4D}"/>
                </c:ext>
              </c:extLst>
            </c:dLbl>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Lapas4!$B$2:$E$2</c:f>
              <c:strCache>
                <c:ptCount val="4"/>
                <c:pt idx="0">
                  <c:v>Tauragės DASA</c:v>
                </c:pt>
                <c:pt idx="1">
                  <c:v>Šilalės DASA</c:v>
                </c:pt>
                <c:pt idx="2">
                  <c:v>Jurbarko DASA</c:v>
                </c:pt>
                <c:pt idx="3">
                  <c:v>Pagėgių DASA</c:v>
                </c:pt>
              </c:strCache>
            </c:strRef>
          </c:cat>
          <c:val>
            <c:numRef>
              <c:f>Lapas4!$B$4:$E$4</c:f>
              <c:numCache>
                <c:formatCode>0.0</c:formatCode>
                <c:ptCount val="4"/>
                <c:pt idx="0">
                  <c:v>45.317</c:v>
                </c:pt>
                <c:pt idx="1">
                  <c:v>26.940999999999999</c:v>
                </c:pt>
                <c:pt idx="2">
                  <c:v>18.477</c:v>
                </c:pt>
                <c:pt idx="3">
                  <c:v>8.2959999999999994</c:v>
                </c:pt>
              </c:numCache>
            </c:numRef>
          </c:val>
          <c:extLst>
            <c:ext xmlns:c16="http://schemas.microsoft.com/office/drawing/2014/chart" uri="{C3380CC4-5D6E-409C-BE32-E72D297353CC}">
              <c16:uniqueId val="{00000009-EAA9-468D-A682-7F063349AD4D}"/>
            </c:ext>
          </c:extLst>
        </c:ser>
        <c:dLbls>
          <c:showLegendKey val="0"/>
          <c:showVal val="0"/>
          <c:showCatName val="0"/>
          <c:showSerName val="0"/>
          <c:showPercent val="0"/>
          <c:showBubbleSize val="0"/>
        </c:dLbls>
        <c:gapWidth val="150"/>
        <c:shape val="box"/>
        <c:axId val="2080571024"/>
        <c:axId val="2080571984"/>
        <c:axId val="0"/>
      </c:bar3DChart>
      <c:catAx>
        <c:axId val="20805710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crossAx val="2080571984"/>
        <c:crosses val="autoZero"/>
        <c:auto val="1"/>
        <c:lblAlgn val="ctr"/>
        <c:lblOffset val="100"/>
        <c:noMultiLvlLbl val="0"/>
      </c:catAx>
      <c:valAx>
        <c:axId val="208057198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2080571024"/>
        <c:crosses val="autoZero"/>
        <c:crossBetween val="between"/>
      </c:valAx>
      <c:spPr>
        <a:noFill/>
        <a:ln>
          <a:noFill/>
        </a:ln>
        <a:effectLst/>
      </c:spPr>
    </c:plotArea>
    <c:legend>
      <c:legendPos val="b"/>
      <c:layout>
        <c:manualLayout>
          <c:xMode val="edge"/>
          <c:yMode val="edge"/>
          <c:x val="0.40366074642007543"/>
          <c:y val="5.836898138343953E-2"/>
          <c:w val="0.56050900163754114"/>
          <c:h val="0.1277404077546541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 lastClr="FFFFFF"/>
      </a:solid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lt-LT"/>
    </a:p>
  </c:txPr>
  <c:externalData r:id="rId4">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0648463320587073E-2"/>
          <c:y val="2.5636482939632547E-2"/>
          <c:w val="0.98025776536353881"/>
          <c:h val="0.88183517616096396"/>
        </c:manualLayout>
      </c:layout>
      <c:bar3DChart>
        <c:barDir val="col"/>
        <c:grouping val="clustered"/>
        <c:varyColors val="0"/>
        <c:ser>
          <c:idx val="0"/>
          <c:order val="0"/>
          <c:tx>
            <c:strRef>
              <c:f>Lapas4!$A$3</c:f>
              <c:strCache>
                <c:ptCount val="1"/>
                <c:pt idx="0">
                  <c:v>Nepavojingos atliekos, t.</c:v>
                </c:pt>
              </c:strCache>
            </c:strRef>
          </c:tx>
          <c:spPr>
            <a:solidFill>
              <a:schemeClr val="accent3">
                <a:shade val="76000"/>
              </a:schemeClr>
            </a:solidFill>
            <a:ln>
              <a:noFill/>
            </a:ln>
            <a:effectLst/>
            <a:sp3d/>
          </c:spPr>
          <c:invertIfNegative val="0"/>
          <c:dLbls>
            <c:dLbl>
              <c:idx val="0"/>
              <c:layout>
                <c:manualLayout>
                  <c:x val="-6.8728522336769966E-3"/>
                  <c:y val="-2.77777777777778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AA9-468D-A682-7F063349AD4D}"/>
                </c:ext>
              </c:extLst>
            </c:dLbl>
            <c:dLbl>
              <c:idx val="1"/>
              <c:layout>
                <c:manualLayout>
                  <c:x val="-1.3745704467353952E-2"/>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AA9-468D-A682-7F063349AD4D}"/>
                </c:ext>
              </c:extLst>
            </c:dLbl>
            <c:dLbl>
              <c:idx val="2"/>
              <c:layout>
                <c:manualLayout>
                  <c:x val="2.397442794567067E-2"/>
                  <c:y val="-2.31482245019400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AA9-468D-A682-7F063349AD4D}"/>
                </c:ext>
              </c:extLst>
            </c:dLbl>
            <c:dLbl>
              <c:idx val="3"/>
              <c:layout>
                <c:manualLayout>
                  <c:x val="-6.8728522336770599E-3"/>
                  <c:y val="-5.09259259259260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AA9-468D-A682-7F063349AD4D}"/>
                </c:ext>
              </c:extLst>
            </c:dLbl>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Lapas4!$B$2:$E$2</c:f>
              <c:strCache>
                <c:ptCount val="4"/>
                <c:pt idx="0">
                  <c:v>Tauragės DASA</c:v>
                </c:pt>
                <c:pt idx="1">
                  <c:v>Šilalės DASA</c:v>
                </c:pt>
                <c:pt idx="2">
                  <c:v>Jurbarko DASA</c:v>
                </c:pt>
                <c:pt idx="3">
                  <c:v>Pagėgių DASA</c:v>
                </c:pt>
              </c:strCache>
            </c:strRef>
          </c:cat>
          <c:val>
            <c:numRef>
              <c:f>Lapas4!$B$3:$E$3</c:f>
              <c:numCache>
                <c:formatCode>0.0</c:formatCode>
                <c:ptCount val="4"/>
                <c:pt idx="0">
                  <c:v>674.88599999999997</c:v>
                </c:pt>
                <c:pt idx="1">
                  <c:v>268.67700000000002</c:v>
                </c:pt>
                <c:pt idx="2">
                  <c:v>475.80900000000003</c:v>
                </c:pt>
                <c:pt idx="3">
                  <c:v>84.171000000000006</c:v>
                </c:pt>
              </c:numCache>
            </c:numRef>
          </c:val>
          <c:extLst>
            <c:ext xmlns:c16="http://schemas.microsoft.com/office/drawing/2014/chart" uri="{C3380CC4-5D6E-409C-BE32-E72D297353CC}">
              <c16:uniqueId val="{00000004-EAA9-468D-A682-7F063349AD4D}"/>
            </c:ext>
          </c:extLst>
        </c:ser>
        <c:ser>
          <c:idx val="1"/>
          <c:order val="1"/>
          <c:tx>
            <c:strRef>
              <c:f>Lapas4!$A$4</c:f>
              <c:strCache>
                <c:ptCount val="1"/>
                <c:pt idx="0">
                  <c:v>Pavojingos atliekos, t</c:v>
                </c:pt>
              </c:strCache>
            </c:strRef>
          </c:tx>
          <c:spPr>
            <a:solidFill>
              <a:schemeClr val="accent3">
                <a:tint val="77000"/>
              </a:schemeClr>
            </a:solidFill>
            <a:ln>
              <a:noFill/>
            </a:ln>
            <a:effectLst/>
            <a:sp3d/>
          </c:spPr>
          <c:invertIfNegative val="0"/>
          <c:dLbls>
            <c:dLbl>
              <c:idx val="0"/>
              <c:layout>
                <c:manualLayout>
                  <c:x val="3.2856929673088495E-2"/>
                  <c:y val="-3.44700473154131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AA9-468D-A682-7F063349AD4D}"/>
                </c:ext>
              </c:extLst>
            </c:dLbl>
            <c:dLbl>
              <c:idx val="1"/>
              <c:layout>
                <c:manualLayout>
                  <c:x val="1.825346743117515E-2"/>
                  <c:y val="-2.77776631301071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AA9-468D-A682-7F063349AD4D}"/>
                </c:ext>
              </c:extLst>
            </c:dLbl>
            <c:dLbl>
              <c:idx val="2"/>
              <c:layout>
                <c:manualLayout>
                  <c:x val="1.6036655211912942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AA9-468D-A682-7F063349AD4D}"/>
                </c:ext>
              </c:extLst>
            </c:dLbl>
            <c:dLbl>
              <c:idx val="3"/>
              <c:layout>
                <c:manualLayout>
                  <c:x val="2.5200458190148742E-2"/>
                  <c:y val="-3.70370370370371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AA9-468D-A682-7F063349AD4D}"/>
                </c:ext>
              </c:extLst>
            </c:dLbl>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Lapas4!$B$2:$E$2</c:f>
              <c:strCache>
                <c:ptCount val="4"/>
                <c:pt idx="0">
                  <c:v>Tauragės DASA</c:v>
                </c:pt>
                <c:pt idx="1">
                  <c:v>Šilalės DASA</c:v>
                </c:pt>
                <c:pt idx="2">
                  <c:v>Jurbarko DASA</c:v>
                </c:pt>
                <c:pt idx="3">
                  <c:v>Pagėgių DASA</c:v>
                </c:pt>
              </c:strCache>
            </c:strRef>
          </c:cat>
          <c:val>
            <c:numRef>
              <c:f>Lapas4!$B$4:$E$4</c:f>
              <c:numCache>
                <c:formatCode>0.0</c:formatCode>
                <c:ptCount val="4"/>
                <c:pt idx="0">
                  <c:v>45.317</c:v>
                </c:pt>
                <c:pt idx="1">
                  <c:v>26.940999999999999</c:v>
                </c:pt>
                <c:pt idx="2">
                  <c:v>18.477</c:v>
                </c:pt>
                <c:pt idx="3">
                  <c:v>8.2959999999999994</c:v>
                </c:pt>
              </c:numCache>
            </c:numRef>
          </c:val>
          <c:extLst>
            <c:ext xmlns:c16="http://schemas.microsoft.com/office/drawing/2014/chart" uri="{C3380CC4-5D6E-409C-BE32-E72D297353CC}">
              <c16:uniqueId val="{00000009-EAA9-468D-A682-7F063349AD4D}"/>
            </c:ext>
          </c:extLst>
        </c:ser>
        <c:dLbls>
          <c:showLegendKey val="0"/>
          <c:showVal val="0"/>
          <c:showCatName val="0"/>
          <c:showSerName val="0"/>
          <c:showPercent val="0"/>
          <c:showBubbleSize val="0"/>
        </c:dLbls>
        <c:gapWidth val="150"/>
        <c:shape val="box"/>
        <c:axId val="2080571024"/>
        <c:axId val="2080571984"/>
        <c:axId val="0"/>
      </c:bar3DChart>
      <c:catAx>
        <c:axId val="20805710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crossAx val="2080571984"/>
        <c:crosses val="autoZero"/>
        <c:auto val="1"/>
        <c:lblAlgn val="ctr"/>
        <c:lblOffset val="100"/>
        <c:noMultiLvlLbl val="0"/>
      </c:catAx>
      <c:valAx>
        <c:axId val="208057198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2080571024"/>
        <c:crosses val="autoZero"/>
        <c:crossBetween val="between"/>
      </c:valAx>
      <c:spPr>
        <a:noFill/>
        <a:ln>
          <a:noFill/>
        </a:ln>
        <a:effectLst/>
      </c:spPr>
    </c:plotArea>
    <c:legend>
      <c:legendPos val="b"/>
      <c:layout>
        <c:manualLayout>
          <c:xMode val="edge"/>
          <c:yMode val="edge"/>
          <c:x val="0.40366074642007543"/>
          <c:y val="5.836898138343953E-2"/>
          <c:w val="0.56050900163754114"/>
          <c:h val="0.1277404077546541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 lastClr="FFFFFF"/>
      </a:solid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lt-LT"/>
    </a:p>
  </c:txPr>
  <c:externalData r:id="rId4">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10.xml><?xml version="1.0" encoding="utf-8"?>
<cs:colorStyle xmlns:cs="http://schemas.microsoft.com/office/drawing/2012/chartStyle" xmlns:a="http://schemas.openxmlformats.org/drawingml/2006/main" meth="withinLinearReversed" id="23">
  <a:schemeClr val="accent3"/>
</cs:colorStyle>
</file>

<file path=word/charts/colors100.xml><?xml version="1.0" encoding="utf-8"?>
<cs:colorStyle xmlns:cs="http://schemas.microsoft.com/office/drawing/2012/chartStyle" xmlns:a="http://schemas.openxmlformats.org/drawingml/2006/main" meth="withinLinearReversed" id="23">
  <a:schemeClr val="accent3"/>
</cs:colorStyle>
</file>

<file path=word/charts/colors11.xml><?xml version="1.0" encoding="utf-8"?>
<cs:colorStyle xmlns:cs="http://schemas.microsoft.com/office/drawing/2012/chartStyle" xmlns:a="http://schemas.openxmlformats.org/drawingml/2006/main" meth="withinLinearReversed" id="24">
  <a:schemeClr val="accent4"/>
</cs:colorStyle>
</file>

<file path=word/charts/colors110.xml><?xml version="1.0" encoding="utf-8"?>
<cs:colorStyle xmlns:cs="http://schemas.microsoft.com/office/drawing/2012/chartStyle" xmlns:a="http://schemas.openxmlformats.org/drawingml/2006/main" meth="withinLinearReversed" id="24">
  <a:schemeClr val="accent4"/>
</cs:colorStyle>
</file>

<file path=word/charts/colors12.xml><?xml version="1.0" encoding="utf-8"?>
<cs:colorStyle xmlns:cs="http://schemas.microsoft.com/office/drawing/2012/chartStyle" xmlns:a="http://schemas.openxmlformats.org/drawingml/2006/main" meth="withinLinearReversed" id="23">
  <a:schemeClr val="accent3"/>
</cs:colorStyle>
</file>

<file path=word/charts/colors120.xml><?xml version="1.0" encoding="utf-8"?>
<cs:colorStyle xmlns:cs="http://schemas.microsoft.com/office/drawing/2012/chartStyle" xmlns:a="http://schemas.openxmlformats.org/drawingml/2006/main" meth="withinLinearReversed" id="23">
  <a:schemeClr val="accent3"/>
</cs:colorStyle>
</file>

<file path=word/charts/colors13.xml><?xml version="1.0" encoding="utf-8"?>
<cs:colorStyle xmlns:cs="http://schemas.microsoft.com/office/drawing/2012/chartStyle" xmlns:a="http://schemas.openxmlformats.org/drawingml/2006/main" meth="withinLinear" id="16">
  <a:schemeClr val="accent3"/>
</cs:colorStyle>
</file>

<file path=word/charts/colors130.xml><?xml version="1.0" encoding="utf-8"?>
<cs:colorStyle xmlns:cs="http://schemas.microsoft.com/office/drawing/2012/chartStyle" xmlns:a="http://schemas.openxmlformats.org/drawingml/2006/main" meth="withinLinear" id="16">
  <a:schemeClr val="accent3"/>
</cs:colorStyle>
</file>

<file path=word/charts/colors14.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20.xml><?xml version="1.0" encoding="utf-8"?>
<cs:colorStyle xmlns:cs="http://schemas.microsoft.com/office/drawing/2012/chartStyle" xmlns:a="http://schemas.openxmlformats.org/drawingml/2006/main" meth="withinLinear" id="16">
  <a:schemeClr val="accent3"/>
</cs:colorStyle>
</file>

<file path=word/charts/colors3.xml><?xml version="1.0" encoding="utf-8"?>
<cs:colorStyle xmlns:cs="http://schemas.microsoft.com/office/drawing/2012/chartStyle" xmlns:a="http://schemas.openxmlformats.org/drawingml/2006/main" meth="withinLinear" id="16">
  <a:schemeClr val="accent3"/>
</cs:colorStyle>
</file>

<file path=word/charts/colors30.xml><?xml version="1.0" encoding="utf-8"?>
<cs:colorStyle xmlns:cs="http://schemas.microsoft.com/office/drawing/2012/chartStyle" xmlns:a="http://schemas.openxmlformats.org/drawingml/2006/main" meth="withinLinear" id="16">
  <a:schemeClr val="accent3"/>
</cs:colorStyle>
</file>

<file path=word/charts/colors4.xml><?xml version="1.0" encoding="utf-8"?>
<cs:colorStyle xmlns:cs="http://schemas.microsoft.com/office/drawing/2012/chartStyle" xmlns:a="http://schemas.openxmlformats.org/drawingml/2006/main" meth="withinLinear" id="16">
  <a:schemeClr val="accent3"/>
</cs:colorStyle>
</file>

<file path=word/charts/colors40.xml><?xml version="1.0" encoding="utf-8"?>
<cs:colorStyle xmlns:cs="http://schemas.microsoft.com/office/drawing/2012/chartStyle" xmlns:a="http://schemas.openxmlformats.org/drawingml/2006/main" meth="withinLinear" id="16">
  <a:schemeClr val="accent3"/>
</cs:colorStyle>
</file>

<file path=word/charts/colors5.xml><?xml version="1.0" encoding="utf-8"?>
<cs:colorStyle xmlns:cs="http://schemas.microsoft.com/office/drawing/2012/chartStyle" xmlns:a="http://schemas.openxmlformats.org/drawingml/2006/main" meth="withinLinear" id="16">
  <a:schemeClr val="accent3"/>
</cs:colorStyle>
</file>

<file path=word/charts/colors50.xml><?xml version="1.0" encoding="utf-8"?>
<cs:colorStyle xmlns:cs="http://schemas.microsoft.com/office/drawing/2012/chartStyle" xmlns:a="http://schemas.openxmlformats.org/drawingml/2006/main" meth="withinLinear" id="16">
  <a:schemeClr val="accent3"/>
</cs:colorStyle>
</file>

<file path=word/charts/colors6.xml><?xml version="1.0" encoding="utf-8"?>
<cs:colorStyle xmlns:cs="http://schemas.microsoft.com/office/drawing/2012/chartStyle" xmlns:a="http://schemas.openxmlformats.org/drawingml/2006/main" meth="withinLinear" id="16">
  <a:schemeClr val="accent3"/>
</cs:colorStyle>
</file>

<file path=word/charts/colors60.xml><?xml version="1.0" encoding="utf-8"?>
<cs:colorStyle xmlns:cs="http://schemas.microsoft.com/office/drawing/2012/chartStyle" xmlns:a="http://schemas.openxmlformats.org/drawingml/2006/main" meth="withinLinear" id="16">
  <a:schemeClr val="accent3"/>
</cs:colorStyle>
</file>

<file path=word/charts/colors7.xml><?xml version="1.0" encoding="utf-8"?>
<cs:colorStyle xmlns:cs="http://schemas.microsoft.com/office/drawing/2012/chartStyle" xmlns:a="http://schemas.openxmlformats.org/drawingml/2006/main" meth="withinLinear" id="16">
  <a:schemeClr val="accent3"/>
</cs:colorStyle>
</file>

<file path=word/charts/colors70.xml><?xml version="1.0" encoding="utf-8"?>
<cs:colorStyle xmlns:cs="http://schemas.microsoft.com/office/drawing/2012/chartStyle" xmlns:a="http://schemas.openxmlformats.org/drawingml/2006/main" meth="withinLinear" id="16">
  <a:schemeClr val="accent3"/>
</cs:colorStyle>
</file>

<file path=word/charts/colors8.xml><?xml version="1.0" encoding="utf-8"?>
<cs:colorStyle xmlns:cs="http://schemas.microsoft.com/office/drawing/2012/chartStyle" xmlns:a="http://schemas.openxmlformats.org/drawingml/2006/main" meth="withinLinear" id="16">
  <a:schemeClr val="accent3"/>
</cs:colorStyle>
</file>

<file path=word/charts/colors80.xml><?xml version="1.0" encoding="utf-8"?>
<cs:colorStyle xmlns:cs="http://schemas.microsoft.com/office/drawing/2012/chartStyle" xmlns:a="http://schemas.openxmlformats.org/drawingml/2006/main" meth="withinLinear" id="16">
  <a:schemeClr val="accent3"/>
</cs:colorStyle>
</file>

<file path=word/charts/colors9.xml><?xml version="1.0" encoding="utf-8"?>
<cs:colorStyle xmlns:cs="http://schemas.microsoft.com/office/drawing/2012/chartStyle" xmlns:a="http://schemas.openxmlformats.org/drawingml/2006/main" meth="withinLinear" id="16">
  <a:schemeClr val="accent3"/>
</cs:colorStyle>
</file>

<file path=word/charts/colors90.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10.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3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0.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70.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8.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80.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9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0.02232</cdr:x>
      <cdr:y>0.10939</cdr:y>
    </cdr:from>
    <cdr:to>
      <cdr:x>0.34409</cdr:x>
      <cdr:y>0.49126</cdr:y>
    </cdr:to>
    <cdr:sp macro="" textlink="">
      <cdr:nvSpPr>
        <cdr:cNvPr id="2" name="2 teksto laukas"/>
        <cdr:cNvSpPr txBox="1">
          <a:spLocks xmlns:a="http://schemas.openxmlformats.org/drawingml/2006/main" noChangeArrowheads="1"/>
        </cdr:cNvSpPr>
      </cdr:nvSpPr>
      <cdr:spPr bwMode="auto">
        <a:xfrm xmlns:a="http://schemas.openxmlformats.org/drawingml/2006/main">
          <a:off x="95857" y="322154"/>
          <a:ext cx="1382070" cy="1124667"/>
        </a:xfrm>
        <a:prstGeom xmlns:a="http://schemas.openxmlformats.org/drawingml/2006/main" prst="rect">
          <a:avLst/>
        </a:prstGeom>
        <a:solidFill xmlns:a="http://schemas.openxmlformats.org/drawingml/2006/main">
          <a:srgbClr val="FFFFFF"/>
        </a:solidFill>
        <a:ln xmlns:a="http://schemas.openxmlformats.org/drawingml/2006/main" w="9525">
          <a:solidFill>
            <a:schemeClr val="bg1"/>
          </a:solid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pPr algn="just">
            <a:buNone/>
          </a:pPr>
          <a:r>
            <a:rPr lang="lt-LT" sz="1000" b="0" i="1">
              <a:effectLst/>
              <a:latin typeface="Times New Roman" panose="02020603050405020304" pitchFamily="18" charset="0"/>
              <a:ea typeface="Times New Roman" panose="02020603050405020304" pitchFamily="18" charset="0"/>
            </a:rPr>
            <a:t>6 diagrama. 2024 m. </a:t>
          </a:r>
          <a:endParaRPr lang="en-US" sz="1200" b="0">
            <a:effectLst/>
            <a:latin typeface="Times New Roman" panose="02020603050405020304" pitchFamily="18" charset="0"/>
            <a:ea typeface="Times New Roman" panose="02020603050405020304" pitchFamily="18" charset="0"/>
          </a:endParaRPr>
        </a:p>
        <a:p xmlns:a="http://schemas.openxmlformats.org/drawingml/2006/main">
          <a:pPr algn="just">
            <a:buNone/>
          </a:pPr>
          <a:r>
            <a:rPr lang="lt-LT" sz="1000" b="0" i="1">
              <a:effectLst/>
              <a:latin typeface="Times New Roman" panose="02020603050405020304" pitchFamily="18" charset="0"/>
              <a:ea typeface="Times New Roman" panose="02020603050405020304" pitchFamily="18" charset="0"/>
            </a:rPr>
            <a:t>Tauragės regiono </a:t>
          </a:r>
          <a:endParaRPr lang="en-US" sz="1200" b="0">
            <a:effectLst/>
            <a:latin typeface="Times New Roman" panose="02020603050405020304" pitchFamily="18" charset="0"/>
            <a:ea typeface="Times New Roman" panose="02020603050405020304" pitchFamily="18" charset="0"/>
          </a:endParaRPr>
        </a:p>
        <a:p xmlns:a="http://schemas.openxmlformats.org/drawingml/2006/main">
          <a:pPr algn="just">
            <a:buNone/>
          </a:pPr>
          <a:r>
            <a:rPr lang="lt-LT" sz="1000" b="0" i="1">
              <a:effectLst/>
              <a:latin typeface="Times New Roman" panose="02020603050405020304" pitchFamily="18" charset="0"/>
              <a:ea typeface="Times New Roman" panose="02020603050405020304" pitchFamily="18" charset="0"/>
            </a:rPr>
            <a:t>kompostavimo aikštelėse</a:t>
          </a:r>
          <a:endParaRPr lang="en-US" sz="1200" b="0">
            <a:effectLst/>
            <a:latin typeface="Times New Roman" panose="02020603050405020304" pitchFamily="18" charset="0"/>
            <a:ea typeface="Times New Roman" panose="02020603050405020304" pitchFamily="18" charset="0"/>
          </a:endParaRPr>
        </a:p>
        <a:p xmlns:a="http://schemas.openxmlformats.org/drawingml/2006/main">
          <a:pPr algn="just">
            <a:buNone/>
          </a:pPr>
          <a:r>
            <a:rPr lang="lt-LT" sz="1000" b="0" i="1">
              <a:effectLst/>
              <a:latin typeface="Times New Roman" panose="02020603050405020304" pitchFamily="18" charset="0"/>
              <a:ea typeface="Times New Roman" panose="02020603050405020304" pitchFamily="18" charset="0"/>
            </a:rPr>
            <a:t> priimto atliekų kiekio</a:t>
          </a:r>
          <a:endParaRPr lang="en-US" sz="1200" b="0">
            <a:effectLst/>
            <a:latin typeface="Times New Roman" panose="02020603050405020304" pitchFamily="18" charset="0"/>
            <a:ea typeface="Times New Roman" panose="02020603050405020304" pitchFamily="18" charset="0"/>
          </a:endParaRPr>
        </a:p>
        <a:p xmlns:a="http://schemas.openxmlformats.org/drawingml/2006/main">
          <a:pPr algn="just">
            <a:buNone/>
          </a:pPr>
          <a:r>
            <a:rPr lang="lt-LT" sz="1000" b="0" i="1">
              <a:effectLst/>
              <a:latin typeface="Times New Roman" panose="02020603050405020304" pitchFamily="18" charset="0"/>
              <a:ea typeface="Times New Roman" panose="02020603050405020304" pitchFamily="18" charset="0"/>
            </a:rPr>
            <a:t>pasiskirstymas pagal </a:t>
          </a:r>
          <a:endParaRPr lang="en-US" sz="1200" b="0">
            <a:effectLst/>
            <a:latin typeface="Times New Roman" panose="02020603050405020304" pitchFamily="18" charset="0"/>
            <a:ea typeface="Times New Roman" panose="02020603050405020304" pitchFamily="18" charset="0"/>
          </a:endParaRPr>
        </a:p>
        <a:p xmlns:a="http://schemas.openxmlformats.org/drawingml/2006/main">
          <a:pPr algn="just"/>
          <a:r>
            <a:rPr lang="lt-LT" sz="1000" b="0" i="1">
              <a:effectLst/>
              <a:latin typeface="Times New Roman" panose="02020603050405020304" pitchFamily="18" charset="0"/>
              <a:ea typeface="Times New Roman" panose="02020603050405020304" pitchFamily="18" charset="0"/>
            </a:rPr>
            <a:t>šaltinį, t</a:t>
          </a:r>
          <a:endParaRPr lang="en-US" sz="1200" b="0">
            <a:effectLst/>
            <a:latin typeface="Times New Roman" panose="02020603050405020304" pitchFamily="18" charset="0"/>
            <a:ea typeface="Times New Roman" panose="02020603050405020304" pitchFamily="18" charset="0"/>
          </a:endParaRPr>
        </a:p>
      </cdr:txBody>
    </cdr:sp>
  </cdr:relSizeAnchor>
</c:userShapes>
</file>

<file path=word/drawings/drawing10.xml><?xml version="1.0" encoding="utf-8"?>
<c:userShapes xmlns:c="http://schemas.openxmlformats.org/drawingml/2006/chart">
  <cdr:relSizeAnchor xmlns:cdr="http://schemas.openxmlformats.org/drawingml/2006/chartDrawing">
    <cdr:from>
      <cdr:x>0.02232</cdr:x>
      <cdr:y>0.10939</cdr:y>
    </cdr:from>
    <cdr:to>
      <cdr:x>0.34409</cdr:x>
      <cdr:y>0.49126</cdr:y>
    </cdr:to>
    <cdr:sp macro="" textlink="">
      <cdr:nvSpPr>
        <cdr:cNvPr id="2" name="2 teksto laukas"/>
        <cdr:cNvSpPr txBox="1">
          <a:spLocks xmlns:a="http://schemas.openxmlformats.org/drawingml/2006/main" noChangeArrowheads="1"/>
        </cdr:cNvSpPr>
      </cdr:nvSpPr>
      <cdr:spPr bwMode="auto">
        <a:xfrm xmlns:a="http://schemas.openxmlformats.org/drawingml/2006/main">
          <a:off x="95857" y="322154"/>
          <a:ext cx="1382070" cy="1124667"/>
        </a:xfrm>
        <a:prstGeom xmlns:a="http://schemas.openxmlformats.org/drawingml/2006/main" prst="rect">
          <a:avLst/>
        </a:prstGeom>
        <a:solidFill xmlns:a="http://schemas.openxmlformats.org/drawingml/2006/main">
          <a:srgbClr val="FFFFFF"/>
        </a:solidFill>
        <a:ln xmlns:a="http://schemas.openxmlformats.org/drawingml/2006/main" w="9525">
          <a:solidFill>
            <a:schemeClr val="bg1"/>
          </a:solid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pPr algn="just">
            <a:buNone/>
          </a:pPr>
          <a:r>
            <a:rPr lang="lt-LT" sz="1000" b="0" i="1">
              <a:effectLst/>
              <a:latin typeface="Times New Roman" panose="02020603050405020304" pitchFamily="18" charset="0"/>
              <a:ea typeface="Times New Roman" panose="02020603050405020304" pitchFamily="18" charset="0"/>
            </a:rPr>
            <a:t>6 diagrama. 2024 m. </a:t>
          </a:r>
          <a:endParaRPr lang="en-US" sz="1200" b="0">
            <a:effectLst/>
            <a:latin typeface="Times New Roman" panose="02020603050405020304" pitchFamily="18" charset="0"/>
            <a:ea typeface="Times New Roman" panose="02020603050405020304" pitchFamily="18" charset="0"/>
          </a:endParaRPr>
        </a:p>
        <a:p xmlns:a="http://schemas.openxmlformats.org/drawingml/2006/main">
          <a:pPr algn="just">
            <a:buNone/>
          </a:pPr>
          <a:r>
            <a:rPr lang="lt-LT" sz="1000" b="0" i="1">
              <a:effectLst/>
              <a:latin typeface="Times New Roman" panose="02020603050405020304" pitchFamily="18" charset="0"/>
              <a:ea typeface="Times New Roman" panose="02020603050405020304" pitchFamily="18" charset="0"/>
            </a:rPr>
            <a:t>Tauragės regiono </a:t>
          </a:r>
          <a:endParaRPr lang="en-US" sz="1200" b="0">
            <a:effectLst/>
            <a:latin typeface="Times New Roman" panose="02020603050405020304" pitchFamily="18" charset="0"/>
            <a:ea typeface="Times New Roman" panose="02020603050405020304" pitchFamily="18" charset="0"/>
          </a:endParaRPr>
        </a:p>
        <a:p xmlns:a="http://schemas.openxmlformats.org/drawingml/2006/main">
          <a:pPr algn="just">
            <a:buNone/>
          </a:pPr>
          <a:r>
            <a:rPr lang="lt-LT" sz="1000" b="0" i="1">
              <a:effectLst/>
              <a:latin typeface="Times New Roman" panose="02020603050405020304" pitchFamily="18" charset="0"/>
              <a:ea typeface="Times New Roman" panose="02020603050405020304" pitchFamily="18" charset="0"/>
            </a:rPr>
            <a:t>kompostavimo aikštelėse</a:t>
          </a:r>
          <a:endParaRPr lang="en-US" sz="1200" b="0">
            <a:effectLst/>
            <a:latin typeface="Times New Roman" panose="02020603050405020304" pitchFamily="18" charset="0"/>
            <a:ea typeface="Times New Roman" panose="02020603050405020304" pitchFamily="18" charset="0"/>
          </a:endParaRPr>
        </a:p>
        <a:p xmlns:a="http://schemas.openxmlformats.org/drawingml/2006/main">
          <a:pPr algn="just">
            <a:buNone/>
          </a:pPr>
          <a:r>
            <a:rPr lang="lt-LT" sz="1000" b="0" i="1">
              <a:effectLst/>
              <a:latin typeface="Times New Roman" panose="02020603050405020304" pitchFamily="18" charset="0"/>
              <a:ea typeface="Times New Roman" panose="02020603050405020304" pitchFamily="18" charset="0"/>
            </a:rPr>
            <a:t> priimto atliekų kiekio</a:t>
          </a:r>
          <a:endParaRPr lang="en-US" sz="1200" b="0">
            <a:effectLst/>
            <a:latin typeface="Times New Roman" panose="02020603050405020304" pitchFamily="18" charset="0"/>
            <a:ea typeface="Times New Roman" panose="02020603050405020304" pitchFamily="18" charset="0"/>
          </a:endParaRPr>
        </a:p>
        <a:p xmlns:a="http://schemas.openxmlformats.org/drawingml/2006/main">
          <a:pPr algn="just">
            <a:buNone/>
          </a:pPr>
          <a:r>
            <a:rPr lang="lt-LT" sz="1000" b="0" i="1">
              <a:effectLst/>
              <a:latin typeface="Times New Roman" panose="02020603050405020304" pitchFamily="18" charset="0"/>
              <a:ea typeface="Times New Roman" panose="02020603050405020304" pitchFamily="18" charset="0"/>
            </a:rPr>
            <a:t>pasiskirstymas pagal </a:t>
          </a:r>
          <a:endParaRPr lang="en-US" sz="1200" b="0">
            <a:effectLst/>
            <a:latin typeface="Times New Roman" panose="02020603050405020304" pitchFamily="18" charset="0"/>
            <a:ea typeface="Times New Roman" panose="02020603050405020304" pitchFamily="18" charset="0"/>
          </a:endParaRPr>
        </a:p>
        <a:p xmlns:a="http://schemas.openxmlformats.org/drawingml/2006/main">
          <a:pPr algn="just"/>
          <a:r>
            <a:rPr lang="lt-LT" sz="1000" b="0" i="1">
              <a:effectLst/>
              <a:latin typeface="Times New Roman" panose="02020603050405020304" pitchFamily="18" charset="0"/>
              <a:ea typeface="Times New Roman" panose="02020603050405020304" pitchFamily="18" charset="0"/>
            </a:rPr>
            <a:t>šaltinį, t</a:t>
          </a:r>
          <a:endParaRPr lang="en-US" sz="1200" b="0">
            <a:effectLst/>
            <a:latin typeface="Times New Roman" panose="02020603050405020304" pitchFamily="18" charset="0"/>
            <a:ea typeface="Times New Roman" panose="02020603050405020304" pitchFamily="18" charset="0"/>
          </a:endParaRPr>
        </a:p>
      </cdr:txBody>
    </cdr:sp>
  </cdr:relSizeAnchor>
</c:userShape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0.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0.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0.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0.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0.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0.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0.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0.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atsakymas</Template>
  <TotalTime>2</TotalTime>
  <Pages>23</Pages>
  <Words>29995</Words>
  <Characters>17098</Characters>
  <Application>Microsoft Office Word</Application>
  <DocSecurity>0</DocSecurity>
  <Lines>142</Lines>
  <Paragraphs>93</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47000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subject/>
  <dc:creator>Egle</dc:creator>
  <cp:keywords/>
  <dc:description/>
  <cp:lastModifiedBy>Dovilė Dačkauskaitė</cp:lastModifiedBy>
  <cp:revision>3</cp:revision>
  <cp:lastPrinted>2019-11-12T07:11:00Z</cp:lastPrinted>
  <dcterms:created xsi:type="dcterms:W3CDTF">2025-04-09T12:12:00Z</dcterms:created>
  <dcterms:modified xsi:type="dcterms:W3CDTF">2025-04-09T12:13:00Z</dcterms:modified>
</cp:coreProperties>
</file>