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BD54" w14:textId="77777777" w:rsidR="001C0919" w:rsidRPr="005C5CA9" w:rsidRDefault="001C0919" w:rsidP="001C0919">
      <w:pPr>
        <w:suppressAutoHyphens w:val="0"/>
        <w:spacing w:line="240" w:lineRule="auto"/>
        <w:ind w:left="5103"/>
        <w:rPr>
          <w:szCs w:val="24"/>
        </w:rPr>
      </w:pPr>
      <w:r w:rsidRPr="005C5CA9">
        <w:rPr>
          <w:szCs w:val="24"/>
        </w:rPr>
        <w:t>PRITARTA</w:t>
      </w:r>
    </w:p>
    <w:p w14:paraId="2B253C46" w14:textId="77777777" w:rsidR="001C0919" w:rsidRPr="005C5CA9" w:rsidRDefault="001C0919" w:rsidP="001C0919">
      <w:pPr>
        <w:suppressAutoHyphens w:val="0"/>
        <w:spacing w:line="240" w:lineRule="auto"/>
        <w:ind w:left="5103"/>
        <w:rPr>
          <w:szCs w:val="24"/>
        </w:rPr>
      </w:pPr>
      <w:r w:rsidRPr="005C5CA9">
        <w:rPr>
          <w:szCs w:val="24"/>
        </w:rPr>
        <w:t xml:space="preserve">Jurbarko rajono savivaldybės tarybos </w:t>
      </w:r>
    </w:p>
    <w:p w14:paraId="4E860D8A" w14:textId="43A93CAF" w:rsidR="001C0919" w:rsidRPr="005C5CA9" w:rsidRDefault="001C0919" w:rsidP="001C0919">
      <w:pPr>
        <w:suppressAutoHyphens w:val="0"/>
        <w:spacing w:line="240" w:lineRule="auto"/>
        <w:ind w:left="5103"/>
        <w:rPr>
          <w:szCs w:val="24"/>
        </w:rPr>
      </w:pPr>
      <w:r w:rsidRPr="005C5CA9">
        <w:rPr>
          <w:szCs w:val="24"/>
        </w:rPr>
        <w:t xml:space="preserve">2025 m. balandžio </w:t>
      </w:r>
      <w:r w:rsidR="007845E5">
        <w:rPr>
          <w:szCs w:val="24"/>
        </w:rPr>
        <w:t>24</w:t>
      </w:r>
      <w:r w:rsidRPr="005C5CA9">
        <w:rPr>
          <w:szCs w:val="24"/>
        </w:rPr>
        <w:t xml:space="preserve"> d. sprendimu Nr. T2-</w:t>
      </w:r>
      <w:r w:rsidR="007845E5">
        <w:rPr>
          <w:szCs w:val="24"/>
        </w:rPr>
        <w:t>111</w:t>
      </w:r>
    </w:p>
    <w:p w14:paraId="07C2453F" w14:textId="77777777" w:rsidR="001C0919" w:rsidRPr="005C5CA9" w:rsidRDefault="001C0919" w:rsidP="001C0919">
      <w:pPr>
        <w:suppressAutoHyphens w:val="0"/>
        <w:spacing w:line="240" w:lineRule="auto"/>
        <w:jc w:val="center"/>
        <w:rPr>
          <w:szCs w:val="24"/>
        </w:rPr>
      </w:pPr>
    </w:p>
    <w:p w14:paraId="5A4DC865" w14:textId="77777777" w:rsidR="001C0919" w:rsidRPr="005C5CA9" w:rsidRDefault="001C0919" w:rsidP="00604B0F">
      <w:pPr>
        <w:suppressAutoHyphens w:val="0"/>
        <w:spacing w:line="240" w:lineRule="auto"/>
        <w:jc w:val="center"/>
        <w:rPr>
          <w:szCs w:val="24"/>
        </w:rPr>
      </w:pPr>
    </w:p>
    <w:p w14:paraId="23C37E2C" w14:textId="3BF8FEA5" w:rsidR="00604B0F" w:rsidRPr="005C5CA9" w:rsidRDefault="00604B0F" w:rsidP="00604B0F">
      <w:pPr>
        <w:suppressAutoHyphens w:val="0"/>
        <w:spacing w:line="240" w:lineRule="auto"/>
        <w:jc w:val="center"/>
        <w:rPr>
          <w:b/>
          <w:szCs w:val="24"/>
        </w:rPr>
      </w:pPr>
      <w:r w:rsidRPr="005C5CA9">
        <w:rPr>
          <w:b/>
          <w:bCs/>
          <w:szCs w:val="24"/>
        </w:rPr>
        <w:t>JUNGTINĖS VEIKLOS (PARTNERYSTĖS) SUTARTIS</w:t>
      </w:r>
    </w:p>
    <w:p w14:paraId="52F23993" w14:textId="3CDA3599" w:rsidR="00DF71A0" w:rsidRPr="005C5CA9" w:rsidRDefault="00604B0F" w:rsidP="00604B0F">
      <w:pPr>
        <w:suppressAutoHyphens w:val="0"/>
        <w:spacing w:line="240" w:lineRule="auto"/>
        <w:jc w:val="center"/>
        <w:rPr>
          <w:b/>
          <w:bCs/>
          <w:szCs w:val="24"/>
        </w:rPr>
      </w:pPr>
      <w:r w:rsidRPr="005C5CA9">
        <w:rPr>
          <w:b/>
          <w:szCs w:val="24"/>
        </w:rPr>
        <w:t xml:space="preserve">ĮGYVENDINANT PROJEKTĄ „VANDENTVARKOS PASLAUGŲ PRIEINAMUMO DIDINIMAS JURBARKO RAJONO SAVIVALDYBĖJE“ </w:t>
      </w:r>
    </w:p>
    <w:p w14:paraId="30B678F2" w14:textId="77777777" w:rsidR="00604B0F" w:rsidRPr="005C5CA9" w:rsidRDefault="00604B0F" w:rsidP="00604B0F">
      <w:pPr>
        <w:suppressAutoHyphens w:val="0"/>
        <w:spacing w:line="240" w:lineRule="auto"/>
        <w:jc w:val="center"/>
        <w:rPr>
          <w:b/>
          <w:bCs/>
          <w:szCs w:val="24"/>
        </w:rPr>
      </w:pPr>
    </w:p>
    <w:p w14:paraId="3197A0F5" w14:textId="4B9B7605" w:rsidR="00614861" w:rsidRPr="005C5CA9" w:rsidRDefault="001A4BD4" w:rsidP="000E2E9F">
      <w:pPr>
        <w:suppressAutoHyphens w:val="0"/>
        <w:spacing w:line="240" w:lineRule="auto"/>
        <w:jc w:val="center"/>
        <w:rPr>
          <w:szCs w:val="24"/>
        </w:rPr>
      </w:pPr>
      <w:r w:rsidRPr="005C5CA9">
        <w:rPr>
          <w:szCs w:val="24"/>
        </w:rPr>
        <w:t>20</w:t>
      </w:r>
      <w:r w:rsidR="006B3BF5" w:rsidRPr="005C5CA9">
        <w:rPr>
          <w:szCs w:val="24"/>
        </w:rPr>
        <w:t>2</w:t>
      </w:r>
      <w:r w:rsidR="00E66197" w:rsidRPr="005C5CA9">
        <w:rPr>
          <w:szCs w:val="24"/>
        </w:rPr>
        <w:t>5</w:t>
      </w:r>
      <w:r w:rsidRPr="005C5CA9">
        <w:rPr>
          <w:szCs w:val="24"/>
        </w:rPr>
        <w:t xml:space="preserve"> m.</w:t>
      </w:r>
      <w:r w:rsidR="00A636C7" w:rsidRPr="005C5CA9">
        <w:rPr>
          <w:szCs w:val="24"/>
        </w:rPr>
        <w:t xml:space="preserve"> </w:t>
      </w:r>
      <w:r w:rsidR="003F0564">
        <w:rPr>
          <w:szCs w:val="24"/>
        </w:rPr>
        <w:t xml:space="preserve">                         </w:t>
      </w:r>
      <w:r w:rsidR="00A636C7" w:rsidRPr="005C5CA9">
        <w:rPr>
          <w:szCs w:val="24"/>
        </w:rPr>
        <w:t xml:space="preserve">   </w:t>
      </w:r>
      <w:r w:rsidRPr="005C5CA9">
        <w:rPr>
          <w:szCs w:val="24"/>
        </w:rPr>
        <w:t xml:space="preserve"> d. </w:t>
      </w:r>
      <w:r w:rsidR="00614861" w:rsidRPr="005C5CA9">
        <w:rPr>
          <w:szCs w:val="24"/>
        </w:rPr>
        <w:t xml:space="preserve">Nr. </w:t>
      </w:r>
    </w:p>
    <w:p w14:paraId="2106A7B4" w14:textId="77777777" w:rsidR="00614861" w:rsidRPr="005C5CA9" w:rsidRDefault="00614861" w:rsidP="000E2E9F">
      <w:pPr>
        <w:suppressAutoHyphens w:val="0"/>
        <w:spacing w:line="240" w:lineRule="auto"/>
        <w:jc w:val="center"/>
        <w:rPr>
          <w:szCs w:val="24"/>
        </w:rPr>
      </w:pPr>
      <w:r w:rsidRPr="005C5CA9">
        <w:rPr>
          <w:szCs w:val="24"/>
        </w:rPr>
        <w:t>Jurbarkas</w:t>
      </w:r>
    </w:p>
    <w:p w14:paraId="175C6FEC" w14:textId="77777777" w:rsidR="00614861" w:rsidRPr="005C5CA9" w:rsidRDefault="00614861" w:rsidP="000E2E9F">
      <w:pPr>
        <w:suppressAutoHyphens w:val="0"/>
        <w:spacing w:line="240" w:lineRule="auto"/>
        <w:jc w:val="center"/>
        <w:rPr>
          <w:szCs w:val="24"/>
        </w:rPr>
      </w:pPr>
    </w:p>
    <w:p w14:paraId="1A67C77E" w14:textId="77777777" w:rsidR="0063660D" w:rsidRPr="005C5CA9" w:rsidRDefault="00D165BB" w:rsidP="000E2E9F">
      <w:pPr>
        <w:widowControl w:val="0"/>
        <w:suppressAutoHyphens w:val="0"/>
        <w:spacing w:line="240" w:lineRule="auto"/>
        <w:ind w:firstLine="993"/>
        <w:jc w:val="both"/>
        <w:rPr>
          <w:bCs/>
          <w:szCs w:val="24"/>
        </w:rPr>
      </w:pPr>
      <w:r w:rsidRPr="005C5CA9">
        <w:rPr>
          <w:bCs/>
          <w:szCs w:val="24"/>
        </w:rPr>
        <w:t xml:space="preserve">Mes, </w:t>
      </w:r>
    </w:p>
    <w:p w14:paraId="05213716" w14:textId="5D3FC6FF" w:rsidR="00D165BB" w:rsidRPr="005C5CA9" w:rsidRDefault="00D165BB" w:rsidP="000E2E9F">
      <w:pPr>
        <w:widowControl w:val="0"/>
        <w:suppressAutoHyphens w:val="0"/>
        <w:spacing w:line="240" w:lineRule="auto"/>
        <w:ind w:firstLine="993"/>
        <w:jc w:val="both"/>
        <w:rPr>
          <w:bCs/>
          <w:szCs w:val="24"/>
        </w:rPr>
      </w:pPr>
      <w:r w:rsidRPr="005C5CA9">
        <w:rPr>
          <w:bCs/>
          <w:szCs w:val="24"/>
        </w:rPr>
        <w:t>Jurbarko rajono savivaldybės administracija, juridinio asmens kodas 188713933, kurios registruota buveinė yra Dariaus ir Girėno g. 96, 74187 Jurbarkas, duomenys apie įstaigą kaupiami ir saugomi Lietuvos Respublikos juridinių asmenų registre, atstovaujama administracijos direktorės Rūtos Vančienės, veikiančios pagal administracijos nuostatus (toliau – Partneris)</w:t>
      </w:r>
      <w:r w:rsidR="00394FAE" w:rsidRPr="005C5CA9">
        <w:rPr>
          <w:bCs/>
          <w:szCs w:val="24"/>
        </w:rPr>
        <w:t>,</w:t>
      </w:r>
      <w:r w:rsidRPr="005C5CA9">
        <w:rPr>
          <w:bCs/>
          <w:szCs w:val="24"/>
        </w:rPr>
        <w:t xml:space="preserve"> </w:t>
      </w:r>
    </w:p>
    <w:p w14:paraId="664AF406" w14:textId="77777777" w:rsidR="00A636C7" w:rsidRPr="005C5CA9" w:rsidRDefault="00FE190D" w:rsidP="000E2E9F">
      <w:pPr>
        <w:widowControl w:val="0"/>
        <w:suppressAutoHyphens w:val="0"/>
        <w:spacing w:line="240" w:lineRule="auto"/>
        <w:ind w:firstLine="993"/>
        <w:jc w:val="both"/>
        <w:rPr>
          <w:bCs/>
          <w:szCs w:val="24"/>
        </w:rPr>
      </w:pPr>
      <w:r w:rsidRPr="005C5CA9">
        <w:rPr>
          <w:bCs/>
          <w:szCs w:val="24"/>
        </w:rPr>
        <w:t>i</w:t>
      </w:r>
      <w:r w:rsidR="00D165BB" w:rsidRPr="005C5CA9">
        <w:rPr>
          <w:bCs/>
          <w:szCs w:val="24"/>
        </w:rPr>
        <w:t xml:space="preserve">r </w:t>
      </w:r>
    </w:p>
    <w:p w14:paraId="64806A63" w14:textId="0EFFE8B4" w:rsidR="00DF71A0" w:rsidRPr="005C5CA9" w:rsidRDefault="00D165BB" w:rsidP="000E2E9F">
      <w:pPr>
        <w:widowControl w:val="0"/>
        <w:suppressAutoHyphens w:val="0"/>
        <w:spacing w:line="240" w:lineRule="auto"/>
        <w:ind w:firstLine="993"/>
        <w:jc w:val="both"/>
        <w:rPr>
          <w:bCs/>
          <w:szCs w:val="24"/>
        </w:rPr>
      </w:pPr>
      <w:r w:rsidRPr="005C5CA9">
        <w:rPr>
          <w:bCs/>
          <w:szCs w:val="24"/>
        </w:rPr>
        <w:t xml:space="preserve">UAB „Jurbarko vandenys”, juridinio asmens kodas 158275315, kurios registruota buveinė yra Muitinės g. 1, </w:t>
      </w:r>
      <w:r w:rsidR="00394FAE" w:rsidRPr="005C5CA9">
        <w:rPr>
          <w:szCs w:val="24"/>
        </w:rPr>
        <w:t xml:space="preserve">74106 </w:t>
      </w:r>
      <w:r w:rsidRPr="005C5CA9">
        <w:rPr>
          <w:bCs/>
          <w:szCs w:val="24"/>
        </w:rPr>
        <w:t xml:space="preserve">Jurbarkas, duomenys apie </w:t>
      </w:r>
      <w:r w:rsidR="006F401B" w:rsidRPr="005C5CA9">
        <w:rPr>
          <w:bCs/>
          <w:szCs w:val="24"/>
        </w:rPr>
        <w:t>įmonę</w:t>
      </w:r>
      <w:r w:rsidRPr="005C5CA9">
        <w:rPr>
          <w:bCs/>
          <w:szCs w:val="24"/>
        </w:rPr>
        <w:t xml:space="preserve"> kaupiami ir saugomi Lietuvos Respublikos juridinių asmenų registre, atstovaujama direktoriaus Dainiaus Večersko, veikiančio pagal </w:t>
      </w:r>
      <w:r w:rsidR="006F401B" w:rsidRPr="005C5CA9">
        <w:rPr>
          <w:bCs/>
          <w:szCs w:val="24"/>
        </w:rPr>
        <w:t>įmonės įstatus</w:t>
      </w:r>
      <w:r w:rsidRPr="005C5CA9">
        <w:rPr>
          <w:bCs/>
          <w:szCs w:val="24"/>
        </w:rPr>
        <w:t xml:space="preserve"> (toliau – Pareiškėjas), sudarėme šią Jungtinės veiklos </w:t>
      </w:r>
      <w:r w:rsidR="005C5CA9" w:rsidRPr="005C5CA9">
        <w:rPr>
          <w:bCs/>
          <w:szCs w:val="24"/>
        </w:rPr>
        <w:t xml:space="preserve">(partnerystės) </w:t>
      </w:r>
      <w:r w:rsidRPr="005C5CA9">
        <w:rPr>
          <w:bCs/>
          <w:szCs w:val="24"/>
        </w:rPr>
        <w:t xml:space="preserve">sutartį (toliau </w:t>
      </w:r>
      <w:r w:rsidR="005C5CA9" w:rsidRPr="005C5CA9">
        <w:rPr>
          <w:bCs/>
          <w:szCs w:val="24"/>
        </w:rPr>
        <w:t xml:space="preserve">                      </w:t>
      </w:r>
      <w:r w:rsidRPr="005C5CA9">
        <w:rPr>
          <w:bCs/>
          <w:szCs w:val="24"/>
        </w:rPr>
        <w:t>vadinama – Sutartis), toliau kartu vadinami Šalimis</w:t>
      </w:r>
      <w:r w:rsidR="00E002B2" w:rsidRPr="005C5CA9">
        <w:rPr>
          <w:bCs/>
          <w:szCs w:val="24"/>
        </w:rPr>
        <w:t xml:space="preserve">, atskirai kiekviena – Šalis.  </w:t>
      </w:r>
    </w:p>
    <w:p w14:paraId="2D7E3A7F" w14:textId="77777777" w:rsidR="00D165BB" w:rsidRPr="005C5CA9" w:rsidRDefault="00D165BB" w:rsidP="000E2E9F">
      <w:pPr>
        <w:widowControl w:val="0"/>
        <w:suppressAutoHyphens w:val="0"/>
        <w:spacing w:line="240" w:lineRule="auto"/>
        <w:jc w:val="both"/>
        <w:rPr>
          <w:szCs w:val="24"/>
        </w:rPr>
      </w:pPr>
    </w:p>
    <w:p w14:paraId="5E96EE81" w14:textId="7575A49F" w:rsidR="00614861" w:rsidRPr="005C5CA9" w:rsidRDefault="00614861" w:rsidP="000E2E9F">
      <w:pPr>
        <w:widowControl w:val="0"/>
        <w:numPr>
          <w:ilvl w:val="0"/>
          <w:numId w:val="2"/>
        </w:numPr>
        <w:suppressAutoHyphens w:val="0"/>
        <w:spacing w:after="240" w:line="240" w:lineRule="auto"/>
        <w:jc w:val="center"/>
        <w:rPr>
          <w:b/>
          <w:bCs/>
          <w:szCs w:val="24"/>
        </w:rPr>
      </w:pPr>
      <w:r w:rsidRPr="005C5CA9">
        <w:rPr>
          <w:b/>
          <w:szCs w:val="24"/>
        </w:rPr>
        <w:t xml:space="preserve">SUTARTIES </w:t>
      </w:r>
      <w:r w:rsidR="00662C8E" w:rsidRPr="005C5CA9">
        <w:rPr>
          <w:b/>
          <w:szCs w:val="24"/>
        </w:rPr>
        <w:t>OBJEKTAS</w:t>
      </w:r>
    </w:p>
    <w:p w14:paraId="5F48B8EE" w14:textId="7CE4AD79" w:rsidR="00614861" w:rsidRPr="005C5CA9" w:rsidRDefault="00614861" w:rsidP="000E2E9F">
      <w:pPr>
        <w:widowControl w:val="0"/>
        <w:numPr>
          <w:ilvl w:val="1"/>
          <w:numId w:val="2"/>
        </w:numPr>
        <w:tabs>
          <w:tab w:val="left" w:pos="0"/>
          <w:tab w:val="left" w:pos="1320"/>
          <w:tab w:val="left" w:pos="1440"/>
          <w:tab w:val="center" w:pos="4153"/>
          <w:tab w:val="right" w:pos="8306"/>
        </w:tabs>
        <w:suppressAutoHyphens w:val="0"/>
        <w:spacing w:line="240" w:lineRule="auto"/>
        <w:ind w:left="0" w:firstLine="840"/>
        <w:jc w:val="both"/>
        <w:rPr>
          <w:szCs w:val="24"/>
        </w:rPr>
      </w:pPr>
      <w:r w:rsidRPr="005C5CA9">
        <w:rPr>
          <w:szCs w:val="24"/>
        </w:rPr>
        <w:t xml:space="preserve">Šia Sutartimi nustatomos Šalių teisės ir pareigos, tarpusavio atsakomybė rengiant ir įgyvendinant </w:t>
      </w:r>
      <w:r w:rsidR="0057715B" w:rsidRPr="005C5CA9">
        <w:rPr>
          <w:szCs w:val="24"/>
        </w:rPr>
        <w:t>p</w:t>
      </w:r>
      <w:r w:rsidRPr="005C5CA9">
        <w:rPr>
          <w:szCs w:val="24"/>
        </w:rPr>
        <w:t>rojektą</w:t>
      </w:r>
      <w:r w:rsidR="00A6126C" w:rsidRPr="005C5CA9">
        <w:rPr>
          <w:szCs w:val="24"/>
        </w:rPr>
        <w:t xml:space="preserve"> </w:t>
      </w:r>
      <w:r w:rsidR="00E66197" w:rsidRPr="005C5CA9">
        <w:rPr>
          <w:szCs w:val="24"/>
        </w:rPr>
        <w:t>„</w:t>
      </w:r>
      <w:r w:rsidR="003F7DAC" w:rsidRPr="003F7DAC">
        <w:rPr>
          <w:szCs w:val="24"/>
        </w:rPr>
        <w:t>Vandentvarkos paslaugų prieinamumo didinimas Jurbarko rajono savivaldybėje</w:t>
      </w:r>
      <w:r w:rsidR="00E66197" w:rsidRPr="005C5CA9">
        <w:rPr>
          <w:szCs w:val="24"/>
        </w:rPr>
        <w:t>“</w:t>
      </w:r>
      <w:r w:rsidR="0057715B" w:rsidRPr="005C5CA9">
        <w:rPr>
          <w:szCs w:val="24"/>
        </w:rPr>
        <w:t xml:space="preserve"> (toliau – Projektas)</w:t>
      </w:r>
      <w:r w:rsidRPr="005C5CA9">
        <w:rPr>
          <w:szCs w:val="24"/>
        </w:rPr>
        <w:t>,</w:t>
      </w:r>
      <w:r w:rsidR="00F9114A" w:rsidRPr="005C5CA9">
        <w:rPr>
          <w:szCs w:val="24"/>
        </w:rPr>
        <w:t xml:space="preserve"> kuris iš dalies finansuojamas pagal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gaires</w:t>
      </w:r>
      <w:r w:rsidR="00F015BE">
        <w:rPr>
          <w:szCs w:val="24"/>
        </w:rPr>
        <w:t xml:space="preserve"> (toliau – Finansavimo gairės)</w:t>
      </w:r>
      <w:r w:rsidR="00F9114A" w:rsidRPr="005C5CA9">
        <w:rPr>
          <w:szCs w:val="24"/>
        </w:rPr>
        <w:t xml:space="preserve">, </w:t>
      </w:r>
      <w:r w:rsidRPr="005C5CA9">
        <w:rPr>
          <w:szCs w:val="24"/>
        </w:rPr>
        <w:t>tarpusavio informavimo tvarka ir reikalavimai konfidencialumui, bendros veiklos finansavimo tvarka, Projekto valdymo bei priežiūros principai, Projekto rezultatų nuosavybė, Sutarties galiojimas, Sutarties keitimo ir nutraukimo tvarka.</w:t>
      </w:r>
    </w:p>
    <w:p w14:paraId="03EB7C26" w14:textId="6BDFF550" w:rsidR="00614861" w:rsidRPr="005C5CA9" w:rsidRDefault="00614861" w:rsidP="000E2E9F">
      <w:pPr>
        <w:widowControl w:val="0"/>
        <w:numPr>
          <w:ilvl w:val="1"/>
          <w:numId w:val="2"/>
        </w:numPr>
        <w:tabs>
          <w:tab w:val="left" w:pos="0"/>
          <w:tab w:val="left" w:pos="1320"/>
          <w:tab w:val="left" w:pos="1440"/>
          <w:tab w:val="center" w:pos="4153"/>
          <w:tab w:val="right" w:pos="8306"/>
        </w:tabs>
        <w:suppressAutoHyphens w:val="0"/>
        <w:spacing w:line="240" w:lineRule="auto"/>
        <w:ind w:left="0" w:firstLine="840"/>
        <w:jc w:val="both"/>
        <w:rPr>
          <w:szCs w:val="24"/>
        </w:rPr>
      </w:pPr>
      <w:r w:rsidRPr="005C5CA9">
        <w:rPr>
          <w:szCs w:val="24"/>
        </w:rPr>
        <w:t>Projekto sutartis nustatys Projekto įgyvendinimui skirtą paramos sumą, lėšų panaudojimo, išmokėjimo, atsiskaitymo už įgyvendinamą projektą tvarką ir sąlygas, Pareiškėjo ir partneri</w:t>
      </w:r>
      <w:r w:rsidR="00F9114A" w:rsidRPr="005C5CA9">
        <w:rPr>
          <w:szCs w:val="24"/>
        </w:rPr>
        <w:t>o</w:t>
      </w:r>
      <w:r w:rsidRPr="005C5CA9">
        <w:rPr>
          <w:szCs w:val="24"/>
        </w:rPr>
        <w:t xml:space="preserve"> teises, pareigas ir atsakomybę, susijusias su Projekto vykdymu, Projekto pradžios bei pabaigos datą ir kitas sąlygas.</w:t>
      </w:r>
    </w:p>
    <w:p w14:paraId="7C0670AD" w14:textId="77777777" w:rsidR="00DF71A0" w:rsidRPr="005C5CA9" w:rsidRDefault="00DF71A0" w:rsidP="000E2E9F">
      <w:pPr>
        <w:widowControl w:val="0"/>
        <w:tabs>
          <w:tab w:val="left" w:pos="1200"/>
          <w:tab w:val="left" w:pos="1440"/>
          <w:tab w:val="center" w:pos="4153"/>
          <w:tab w:val="right" w:pos="8306"/>
        </w:tabs>
        <w:suppressAutoHyphens w:val="0"/>
        <w:spacing w:line="240" w:lineRule="auto"/>
        <w:jc w:val="both"/>
        <w:rPr>
          <w:szCs w:val="24"/>
        </w:rPr>
      </w:pPr>
    </w:p>
    <w:p w14:paraId="1E1DA9DD"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SUTARTIES TIKSLAS</w:t>
      </w:r>
    </w:p>
    <w:p w14:paraId="730A576D" w14:textId="1478B217" w:rsidR="00614861" w:rsidRPr="005C5CA9" w:rsidRDefault="00614861" w:rsidP="000E2E9F">
      <w:pPr>
        <w:widowControl w:val="0"/>
        <w:numPr>
          <w:ilvl w:val="1"/>
          <w:numId w:val="2"/>
        </w:numPr>
        <w:tabs>
          <w:tab w:val="num" w:pos="0"/>
        </w:tabs>
        <w:suppressAutoHyphens w:val="0"/>
        <w:spacing w:line="240" w:lineRule="auto"/>
        <w:ind w:left="0" w:firstLine="851"/>
        <w:jc w:val="both"/>
        <w:rPr>
          <w:szCs w:val="24"/>
        </w:rPr>
      </w:pPr>
      <w:r w:rsidRPr="005C5CA9">
        <w:rPr>
          <w:szCs w:val="24"/>
        </w:rPr>
        <w:t xml:space="preserve">Šia Sutartimi Šalys įsipareigoja kooperuoti savo lėšas ir žmogiškuosius išteklius, veikti bendrai tam, kad kartu parengtų ir įgyvendintų </w:t>
      </w:r>
      <w:r w:rsidR="00F9114A" w:rsidRPr="005C5CA9">
        <w:rPr>
          <w:szCs w:val="24"/>
        </w:rPr>
        <w:t>P</w:t>
      </w:r>
      <w:r w:rsidRPr="005C5CA9">
        <w:rPr>
          <w:szCs w:val="24"/>
        </w:rPr>
        <w:t>rojektą</w:t>
      </w:r>
      <w:r w:rsidRPr="005C5CA9">
        <w:rPr>
          <w:bCs/>
          <w:szCs w:val="24"/>
        </w:rPr>
        <w:t xml:space="preserve">, </w:t>
      </w:r>
      <w:r w:rsidRPr="005C5CA9">
        <w:rPr>
          <w:szCs w:val="24"/>
        </w:rPr>
        <w:t xml:space="preserve">kurio tikslas </w:t>
      </w:r>
      <w:r w:rsidRPr="005C5CA9">
        <w:rPr>
          <w:i/>
          <w:szCs w:val="24"/>
        </w:rPr>
        <w:t>–</w:t>
      </w:r>
      <w:r w:rsidR="00F9114A" w:rsidRPr="005C5CA9">
        <w:rPr>
          <w:i/>
          <w:szCs w:val="24"/>
        </w:rPr>
        <w:t xml:space="preserve"> </w:t>
      </w:r>
      <w:r w:rsidRPr="005C5CA9">
        <w:rPr>
          <w:szCs w:val="24"/>
        </w:rPr>
        <w:t>padidinti vandens tiekimo ir nuotekų tvarkymo paslaugų prieinamumą ir sistemos efektyvumą Jurbarko rajon</w:t>
      </w:r>
      <w:r w:rsidR="003F7DAC">
        <w:rPr>
          <w:szCs w:val="24"/>
        </w:rPr>
        <w:t>o savivaldybėje</w:t>
      </w:r>
      <w:r w:rsidR="00D27B00" w:rsidRPr="005C5CA9">
        <w:rPr>
          <w:szCs w:val="24"/>
        </w:rPr>
        <w:t>.</w:t>
      </w:r>
    </w:p>
    <w:p w14:paraId="1002492D" w14:textId="033204A9" w:rsidR="00633C63" w:rsidRPr="005C5CA9" w:rsidRDefault="00633C63" w:rsidP="00633C63">
      <w:pPr>
        <w:widowControl w:val="0"/>
        <w:numPr>
          <w:ilvl w:val="1"/>
          <w:numId w:val="2"/>
        </w:numPr>
        <w:tabs>
          <w:tab w:val="num" w:pos="0"/>
        </w:tabs>
        <w:suppressAutoHyphens w:val="0"/>
        <w:spacing w:line="240" w:lineRule="auto"/>
        <w:ind w:left="0" w:firstLine="851"/>
        <w:jc w:val="both"/>
        <w:rPr>
          <w:szCs w:val="24"/>
        </w:rPr>
      </w:pPr>
      <w:r w:rsidRPr="005C5CA9">
        <w:rPr>
          <w:szCs w:val="24"/>
        </w:rPr>
        <w:t xml:space="preserve">Šalys įsipareigoja vykdyti Projekto sutarties sąlygas, pagal </w:t>
      </w:r>
      <w:r w:rsidR="00573221">
        <w:rPr>
          <w:szCs w:val="24"/>
        </w:rPr>
        <w:t>Finansavimo gairių</w:t>
      </w:r>
      <w:r w:rsidRPr="005C5CA9">
        <w:rPr>
          <w:szCs w:val="24"/>
        </w:rPr>
        <w:t xml:space="preserve"> kriterijus. </w:t>
      </w:r>
    </w:p>
    <w:p w14:paraId="6EC8F020" w14:textId="77777777" w:rsidR="00DF71A0" w:rsidRPr="005C5CA9" w:rsidRDefault="00DF71A0" w:rsidP="000E2E9F">
      <w:pPr>
        <w:widowControl w:val="0"/>
        <w:tabs>
          <w:tab w:val="left" w:pos="1276"/>
          <w:tab w:val="center" w:pos="4153"/>
          <w:tab w:val="right" w:pos="8306"/>
        </w:tabs>
        <w:suppressAutoHyphens w:val="0"/>
        <w:spacing w:line="240" w:lineRule="auto"/>
        <w:jc w:val="both"/>
        <w:rPr>
          <w:szCs w:val="24"/>
        </w:rPr>
      </w:pPr>
    </w:p>
    <w:p w14:paraId="2DB0DB76" w14:textId="7CE67A75"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 xml:space="preserve">PAREIŠKĖJO </w:t>
      </w:r>
      <w:r w:rsidR="0063660D" w:rsidRPr="005C5CA9">
        <w:rPr>
          <w:b/>
          <w:szCs w:val="24"/>
        </w:rPr>
        <w:t>TEISĖS IR PAREIGOS</w:t>
      </w:r>
    </w:p>
    <w:p w14:paraId="74DFFDA1" w14:textId="05F68764" w:rsidR="00A51C79" w:rsidRPr="005C5CA9" w:rsidRDefault="00614861" w:rsidP="000E2E9F">
      <w:pPr>
        <w:widowControl w:val="0"/>
        <w:numPr>
          <w:ilvl w:val="1"/>
          <w:numId w:val="2"/>
        </w:numPr>
        <w:tabs>
          <w:tab w:val="left" w:pos="1320"/>
          <w:tab w:val="left" w:pos="1560"/>
          <w:tab w:val="center" w:pos="4153"/>
          <w:tab w:val="right" w:pos="8306"/>
        </w:tabs>
        <w:suppressAutoHyphens w:val="0"/>
        <w:spacing w:line="240" w:lineRule="auto"/>
        <w:ind w:left="0" w:firstLine="840"/>
        <w:jc w:val="both"/>
        <w:rPr>
          <w:szCs w:val="24"/>
        </w:rPr>
      </w:pPr>
      <w:r w:rsidRPr="005C5CA9">
        <w:rPr>
          <w:bCs/>
          <w:szCs w:val="24"/>
        </w:rPr>
        <w:t>Pareiškėjas</w:t>
      </w:r>
      <w:r w:rsidRPr="005C5CA9">
        <w:rPr>
          <w:szCs w:val="24"/>
        </w:rPr>
        <w:t xml:space="preserve"> įgaliojamas organizuoti </w:t>
      </w:r>
      <w:r w:rsidR="00F9114A" w:rsidRPr="005C5CA9">
        <w:rPr>
          <w:szCs w:val="24"/>
        </w:rPr>
        <w:t>P</w:t>
      </w:r>
      <w:r w:rsidRPr="005C5CA9">
        <w:rPr>
          <w:szCs w:val="24"/>
        </w:rPr>
        <w:t>rojekt</w:t>
      </w:r>
      <w:r w:rsidR="00F9114A" w:rsidRPr="005C5CA9">
        <w:rPr>
          <w:szCs w:val="24"/>
        </w:rPr>
        <w:t>o</w:t>
      </w:r>
      <w:r w:rsidRPr="005C5CA9">
        <w:rPr>
          <w:szCs w:val="24"/>
        </w:rPr>
        <w:t xml:space="preserve"> dokumentacijos parengimą, reikalingą teikti </w:t>
      </w:r>
      <w:r w:rsidR="00573221">
        <w:rPr>
          <w:szCs w:val="24"/>
        </w:rPr>
        <w:t>P</w:t>
      </w:r>
      <w:r w:rsidR="004B2EF5" w:rsidRPr="005C5CA9">
        <w:rPr>
          <w:szCs w:val="24"/>
        </w:rPr>
        <w:t>rojekto įgyvendinimo planą (toliau – PĮP)</w:t>
      </w:r>
      <w:r w:rsidR="00F9114A" w:rsidRPr="005C5CA9">
        <w:rPr>
          <w:szCs w:val="24"/>
        </w:rPr>
        <w:t xml:space="preserve"> </w:t>
      </w:r>
      <w:r w:rsidRPr="005C5CA9">
        <w:rPr>
          <w:szCs w:val="24"/>
        </w:rPr>
        <w:t xml:space="preserve">šios </w:t>
      </w:r>
      <w:r w:rsidR="00A51C79" w:rsidRPr="005C5CA9">
        <w:rPr>
          <w:szCs w:val="24"/>
        </w:rPr>
        <w:t>Sutarties Projektui finansuoti.</w:t>
      </w:r>
    </w:p>
    <w:p w14:paraId="5011F96E" w14:textId="77777777" w:rsidR="00614861" w:rsidRPr="005C5CA9" w:rsidRDefault="00614861" w:rsidP="000E2E9F">
      <w:pPr>
        <w:widowControl w:val="0"/>
        <w:numPr>
          <w:ilvl w:val="1"/>
          <w:numId w:val="2"/>
        </w:numPr>
        <w:tabs>
          <w:tab w:val="left" w:pos="1320"/>
          <w:tab w:val="left" w:pos="1560"/>
          <w:tab w:val="center" w:pos="4153"/>
          <w:tab w:val="right" w:pos="8306"/>
        </w:tabs>
        <w:suppressAutoHyphens w:val="0"/>
        <w:spacing w:line="240" w:lineRule="auto"/>
        <w:ind w:left="0" w:firstLine="840"/>
        <w:jc w:val="both"/>
        <w:rPr>
          <w:szCs w:val="24"/>
        </w:rPr>
      </w:pPr>
      <w:r w:rsidRPr="005C5CA9">
        <w:rPr>
          <w:bCs/>
          <w:szCs w:val="24"/>
        </w:rPr>
        <w:t>Pareiškėjas</w:t>
      </w:r>
      <w:r w:rsidRPr="005C5CA9">
        <w:rPr>
          <w:szCs w:val="24"/>
        </w:rPr>
        <w:t xml:space="preserve"> įsipareigoja:</w:t>
      </w:r>
    </w:p>
    <w:p w14:paraId="5C9AD92F" w14:textId="77777777"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lastRenderedPageBreak/>
        <w:t>panaudoti savo žmogiškuosius išteklius ir jų kompetenciją, užtikrinant tinkamą paramos administravimą ir Projekto įgyvendinimo priežiūrą;</w:t>
      </w:r>
    </w:p>
    <w:p w14:paraId="6F22A5F0" w14:textId="77777777" w:rsidR="00F56534" w:rsidRPr="005C5CA9" w:rsidRDefault="00F56534"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organizuoti viešuosius pirkimus;</w:t>
      </w:r>
    </w:p>
    <w:p w14:paraId="3B8AD351" w14:textId="5DB4BED9"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darbus</w:t>
      </w:r>
      <w:r w:rsidR="00F56534" w:rsidRPr="005C5CA9">
        <w:rPr>
          <w:szCs w:val="24"/>
        </w:rPr>
        <w:t xml:space="preserve"> (veiklas)</w:t>
      </w:r>
      <w:r w:rsidRPr="005C5CA9">
        <w:rPr>
          <w:szCs w:val="24"/>
        </w:rPr>
        <w:t xml:space="preserve"> atlikti per laikotarpį</w:t>
      </w:r>
      <w:r w:rsidR="003F7DAC">
        <w:rPr>
          <w:szCs w:val="24"/>
        </w:rPr>
        <w:t>,</w:t>
      </w:r>
      <w:r w:rsidRPr="005C5CA9">
        <w:rPr>
          <w:szCs w:val="24"/>
        </w:rPr>
        <w:t xml:space="preserve"> numatytą Projekto sutartyje</w:t>
      </w:r>
      <w:r w:rsidR="00F9114A" w:rsidRPr="005C5CA9">
        <w:rPr>
          <w:szCs w:val="24"/>
        </w:rPr>
        <w:t>;</w:t>
      </w:r>
    </w:p>
    <w:p w14:paraId="4FD68089" w14:textId="77777777"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 xml:space="preserve">vesti Projekto finansinę apskaitą, teikti mokėjimo prašymus ir ataskaitas </w:t>
      </w:r>
      <w:r w:rsidR="00F9114A" w:rsidRPr="005C5CA9">
        <w:rPr>
          <w:szCs w:val="24"/>
        </w:rPr>
        <w:t>į</w:t>
      </w:r>
      <w:r w:rsidRPr="005C5CA9">
        <w:rPr>
          <w:szCs w:val="24"/>
        </w:rPr>
        <w:t xml:space="preserve">gyvendinančiajai institucijai – </w:t>
      </w:r>
      <w:r w:rsidR="00E537E8" w:rsidRPr="005C5CA9">
        <w:rPr>
          <w:szCs w:val="24"/>
        </w:rPr>
        <w:t xml:space="preserve">VšĮ „Centrinė projektų valdymo agentūra“ </w:t>
      </w:r>
      <w:r w:rsidRPr="005C5CA9">
        <w:rPr>
          <w:szCs w:val="24"/>
        </w:rPr>
        <w:t xml:space="preserve">(toliau – </w:t>
      </w:r>
      <w:r w:rsidR="00E537E8" w:rsidRPr="005C5CA9">
        <w:rPr>
          <w:szCs w:val="24"/>
        </w:rPr>
        <w:t>CPVA</w:t>
      </w:r>
      <w:r w:rsidRPr="005C5CA9">
        <w:rPr>
          <w:szCs w:val="24"/>
        </w:rPr>
        <w:t>);</w:t>
      </w:r>
    </w:p>
    <w:p w14:paraId="730DE1E8" w14:textId="77777777" w:rsidR="00614861" w:rsidRPr="005C5CA9" w:rsidRDefault="00614861" w:rsidP="000E2E9F">
      <w:pPr>
        <w:widowControl w:val="0"/>
        <w:numPr>
          <w:ilvl w:val="2"/>
          <w:numId w:val="2"/>
        </w:numPr>
        <w:tabs>
          <w:tab w:val="left" w:pos="1418"/>
          <w:tab w:val="left" w:pos="1560"/>
          <w:tab w:val="center" w:pos="4153"/>
          <w:tab w:val="right" w:pos="8306"/>
        </w:tabs>
        <w:suppressAutoHyphens w:val="0"/>
        <w:spacing w:line="240" w:lineRule="auto"/>
        <w:ind w:left="0" w:firstLine="840"/>
        <w:jc w:val="both"/>
        <w:rPr>
          <w:szCs w:val="24"/>
        </w:rPr>
      </w:pPr>
      <w:r w:rsidRPr="005C5CA9">
        <w:rPr>
          <w:szCs w:val="24"/>
        </w:rPr>
        <w:t>teikti Projekto Partneri</w:t>
      </w:r>
      <w:r w:rsidR="00F9114A" w:rsidRPr="005C5CA9">
        <w:rPr>
          <w:szCs w:val="24"/>
        </w:rPr>
        <w:t>ui</w:t>
      </w:r>
      <w:r w:rsidRPr="005C5CA9">
        <w:rPr>
          <w:szCs w:val="24"/>
        </w:rPr>
        <w:t xml:space="preserve"> informaciją apie Projekto eigą;</w:t>
      </w:r>
    </w:p>
    <w:p w14:paraId="76A06ED3" w14:textId="77777777" w:rsidR="00614861" w:rsidRPr="005C5CA9" w:rsidRDefault="00614861" w:rsidP="000E2E9F">
      <w:pPr>
        <w:widowControl w:val="0"/>
        <w:numPr>
          <w:ilvl w:val="2"/>
          <w:numId w:val="2"/>
        </w:numPr>
        <w:tabs>
          <w:tab w:val="left" w:pos="0"/>
          <w:tab w:val="left" w:pos="1200"/>
          <w:tab w:val="left" w:pos="1418"/>
          <w:tab w:val="left" w:pos="1560"/>
          <w:tab w:val="center" w:pos="4153"/>
          <w:tab w:val="right" w:pos="8306"/>
        </w:tabs>
        <w:suppressAutoHyphens w:val="0"/>
        <w:spacing w:line="240" w:lineRule="auto"/>
        <w:ind w:left="0" w:firstLine="840"/>
        <w:jc w:val="both"/>
        <w:rPr>
          <w:szCs w:val="24"/>
        </w:rPr>
      </w:pPr>
      <w:r w:rsidRPr="005C5CA9">
        <w:rPr>
          <w:szCs w:val="24"/>
        </w:rPr>
        <w:t>organizuoti Projekto viešinimo atlikimą;</w:t>
      </w:r>
    </w:p>
    <w:p w14:paraId="03C88413" w14:textId="77777777" w:rsidR="00614861" w:rsidRPr="005C5CA9" w:rsidRDefault="00614861"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saugoti ir kaupti visus su Projekto įgyvendinimu susijusius dokumentus ne trumpiau, nei tai nustatyta Pareiškėjui Paramos sutartyje</w:t>
      </w:r>
      <w:r w:rsidR="00F9114A" w:rsidRPr="005C5CA9">
        <w:rPr>
          <w:szCs w:val="24"/>
        </w:rPr>
        <w:t>;</w:t>
      </w:r>
    </w:p>
    <w:p w14:paraId="3E7F8446" w14:textId="191ECA84" w:rsidR="00614861" w:rsidRPr="005C5CA9" w:rsidRDefault="00614861" w:rsidP="000E2E9F">
      <w:pPr>
        <w:widowControl w:val="0"/>
        <w:numPr>
          <w:ilvl w:val="2"/>
          <w:numId w:val="2"/>
        </w:numPr>
        <w:tabs>
          <w:tab w:val="left" w:pos="0"/>
          <w:tab w:val="left" w:pos="1418"/>
          <w:tab w:val="left" w:pos="1637"/>
          <w:tab w:val="center" w:pos="4153"/>
          <w:tab w:val="right" w:pos="8306"/>
        </w:tabs>
        <w:suppressAutoHyphens w:val="0"/>
        <w:spacing w:line="240" w:lineRule="auto"/>
        <w:ind w:left="0" w:firstLine="840"/>
        <w:jc w:val="both"/>
        <w:rPr>
          <w:szCs w:val="24"/>
        </w:rPr>
      </w:pPr>
      <w:bookmarkStart w:id="0" w:name="_Ref194503929"/>
      <w:r w:rsidRPr="005C5CA9">
        <w:rPr>
          <w:szCs w:val="24"/>
        </w:rPr>
        <w:t xml:space="preserve">užtikrinti investicijų tęstinumą penkerius metus po Projekto </w:t>
      </w:r>
      <w:r w:rsidR="00573221">
        <w:rPr>
          <w:szCs w:val="24"/>
        </w:rPr>
        <w:t>įgyvendinimo</w:t>
      </w:r>
      <w:r w:rsidRPr="005C5CA9">
        <w:rPr>
          <w:szCs w:val="24"/>
        </w:rPr>
        <w:t xml:space="preserve"> pabaigos</w:t>
      </w:r>
      <w:bookmarkEnd w:id="0"/>
      <w:r w:rsidR="0063660D" w:rsidRPr="005C5CA9">
        <w:rPr>
          <w:szCs w:val="24"/>
        </w:rPr>
        <w:t>;</w:t>
      </w:r>
    </w:p>
    <w:p w14:paraId="10DD8905" w14:textId="1EE1A893" w:rsidR="0063660D" w:rsidRPr="005C5CA9" w:rsidRDefault="0063660D" w:rsidP="000E2E9F">
      <w:pPr>
        <w:widowControl w:val="0"/>
        <w:numPr>
          <w:ilvl w:val="2"/>
          <w:numId w:val="2"/>
        </w:numPr>
        <w:tabs>
          <w:tab w:val="left" w:pos="0"/>
          <w:tab w:val="left" w:pos="1418"/>
          <w:tab w:val="left" w:pos="1637"/>
          <w:tab w:val="center" w:pos="4153"/>
          <w:tab w:val="right" w:pos="8306"/>
        </w:tabs>
        <w:suppressAutoHyphens w:val="0"/>
        <w:spacing w:line="240" w:lineRule="auto"/>
        <w:ind w:left="0" w:firstLine="840"/>
        <w:jc w:val="both"/>
        <w:rPr>
          <w:szCs w:val="24"/>
        </w:rPr>
      </w:pPr>
      <w:r w:rsidRPr="005C5CA9">
        <w:rPr>
          <w:szCs w:val="24"/>
        </w:rPr>
        <w:t>inicijuoti Sutarties pakeitimą arba nutraukimą, laikantis Sutartyje nustatytos tvarkos.</w:t>
      </w:r>
    </w:p>
    <w:p w14:paraId="3D025430" w14:textId="77777777" w:rsidR="00DF71A0" w:rsidRPr="005C5CA9" w:rsidRDefault="00DF71A0" w:rsidP="000E2E9F">
      <w:pPr>
        <w:widowControl w:val="0"/>
        <w:tabs>
          <w:tab w:val="left" w:pos="1200"/>
          <w:tab w:val="left" w:pos="1440"/>
          <w:tab w:val="left" w:pos="1760"/>
          <w:tab w:val="center" w:pos="4153"/>
          <w:tab w:val="right" w:pos="8306"/>
        </w:tabs>
        <w:suppressAutoHyphens w:val="0"/>
        <w:spacing w:line="240" w:lineRule="auto"/>
        <w:jc w:val="both"/>
        <w:rPr>
          <w:szCs w:val="24"/>
        </w:rPr>
      </w:pPr>
    </w:p>
    <w:p w14:paraId="1D64785A" w14:textId="426D5A3B"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PROJEKTO PARTNERI</w:t>
      </w:r>
      <w:r w:rsidR="00903390" w:rsidRPr="005C5CA9">
        <w:rPr>
          <w:b/>
          <w:szCs w:val="24"/>
        </w:rPr>
        <w:t>O</w:t>
      </w:r>
      <w:r w:rsidRPr="005C5CA9">
        <w:rPr>
          <w:b/>
          <w:szCs w:val="24"/>
        </w:rPr>
        <w:t xml:space="preserve"> </w:t>
      </w:r>
      <w:r w:rsidR="0063660D" w:rsidRPr="005C5CA9">
        <w:rPr>
          <w:b/>
          <w:szCs w:val="24"/>
        </w:rPr>
        <w:t xml:space="preserve">TEISĖS IR </w:t>
      </w:r>
      <w:r w:rsidRPr="005C5CA9">
        <w:rPr>
          <w:b/>
          <w:szCs w:val="24"/>
        </w:rPr>
        <w:t>PAREIGOS</w:t>
      </w:r>
      <w:r w:rsidR="00B869A3" w:rsidRPr="005C5CA9">
        <w:rPr>
          <w:b/>
          <w:szCs w:val="24"/>
        </w:rPr>
        <w:t xml:space="preserve"> </w:t>
      </w:r>
    </w:p>
    <w:p w14:paraId="0C250D91" w14:textId="58B4CAA5" w:rsidR="005B5ED9" w:rsidRPr="005C5CA9" w:rsidRDefault="00B869A3" w:rsidP="000E2E9F">
      <w:pPr>
        <w:widowControl w:val="0"/>
        <w:numPr>
          <w:ilvl w:val="1"/>
          <w:numId w:val="2"/>
        </w:numPr>
        <w:tabs>
          <w:tab w:val="left" w:pos="1320"/>
          <w:tab w:val="left" w:pos="1560"/>
          <w:tab w:val="center" w:pos="4153"/>
          <w:tab w:val="right" w:pos="8306"/>
        </w:tabs>
        <w:suppressAutoHyphens w:val="0"/>
        <w:spacing w:line="240" w:lineRule="auto"/>
        <w:ind w:left="0" w:firstLine="840"/>
        <w:jc w:val="both"/>
        <w:rPr>
          <w:bCs/>
          <w:szCs w:val="24"/>
        </w:rPr>
      </w:pPr>
      <w:r w:rsidRPr="005C5CA9">
        <w:rPr>
          <w:bCs/>
          <w:szCs w:val="24"/>
        </w:rPr>
        <w:t>Partneris įsipareigoja:</w:t>
      </w:r>
    </w:p>
    <w:p w14:paraId="60BABAA9" w14:textId="6D3C2DAD"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pasitelkti savo žmogiškuosius išteklius ir jų kompetenciją, siekdamas užtikrinti tinkamą Projekto įgyvendinimą;</w:t>
      </w:r>
    </w:p>
    <w:p w14:paraId="56768BCD" w14:textId="38B13E8F"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skelbti informaciją apie Projektą savo interneto svetainėje;</w:t>
      </w:r>
    </w:p>
    <w:p w14:paraId="26A2BF25" w14:textId="02B9BF68"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dalintis su Pareiškėju gauta informacija ir dokumentais, susijusiais su Projektu, teikti Pareiškėjui metodinę ir teisinę pagalbą bei konsultacijas;</w:t>
      </w:r>
    </w:p>
    <w:p w14:paraId="3A2917CA" w14:textId="3BDDB278"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 xml:space="preserve">užtikrinti </w:t>
      </w:r>
      <w:r w:rsidR="00573221">
        <w:rPr>
          <w:szCs w:val="24"/>
        </w:rPr>
        <w:t xml:space="preserve">tinkamų </w:t>
      </w:r>
      <w:r w:rsidRPr="005C5CA9">
        <w:rPr>
          <w:szCs w:val="24"/>
        </w:rPr>
        <w:t xml:space="preserve">Projekto </w:t>
      </w:r>
      <w:r w:rsidR="00573221">
        <w:rPr>
          <w:szCs w:val="24"/>
        </w:rPr>
        <w:t xml:space="preserve">išlaidų </w:t>
      </w:r>
      <w:r w:rsidRPr="005C5CA9">
        <w:rPr>
          <w:szCs w:val="24"/>
        </w:rPr>
        <w:t>finansavimą, padengti Projekto išlaidas, kurios nėra tinkamos finansuoti, taip pat tinkamų finansuoti išlaidų dalį, kurios nepadengia Projektui skirtas finansavimas;</w:t>
      </w:r>
    </w:p>
    <w:p w14:paraId="1BBD027B" w14:textId="77777777" w:rsidR="005B5ED9"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inicijuoti Sutarties pakeitimą arba nutraukimą, laikantis Sutartyje nustatytos tvarkos;</w:t>
      </w:r>
    </w:p>
    <w:p w14:paraId="2BAB5A55" w14:textId="0F005B58" w:rsidR="00B869A3" w:rsidRPr="005C5CA9" w:rsidRDefault="00B869A3" w:rsidP="000E2E9F">
      <w:pPr>
        <w:widowControl w:val="0"/>
        <w:numPr>
          <w:ilvl w:val="2"/>
          <w:numId w:val="2"/>
        </w:numPr>
        <w:tabs>
          <w:tab w:val="left" w:pos="0"/>
          <w:tab w:val="left" w:pos="240"/>
          <w:tab w:val="left" w:pos="1200"/>
          <w:tab w:val="left" w:pos="1418"/>
          <w:tab w:val="center" w:pos="4153"/>
          <w:tab w:val="right" w:pos="8306"/>
        </w:tabs>
        <w:suppressAutoHyphens w:val="0"/>
        <w:spacing w:line="240" w:lineRule="auto"/>
        <w:ind w:left="0" w:firstLine="840"/>
        <w:jc w:val="both"/>
        <w:rPr>
          <w:szCs w:val="24"/>
        </w:rPr>
      </w:pPr>
      <w:r w:rsidRPr="005C5CA9">
        <w:rPr>
          <w:szCs w:val="24"/>
        </w:rPr>
        <w:t>teikti Pareiškėjui su Projekto įgyvendinimu susijusius paklausimus.</w:t>
      </w:r>
    </w:p>
    <w:p w14:paraId="03708EA8" w14:textId="77777777" w:rsidR="00DF71A0" w:rsidRPr="005C5CA9" w:rsidRDefault="00DF71A0" w:rsidP="000E2E9F">
      <w:pPr>
        <w:widowControl w:val="0"/>
        <w:tabs>
          <w:tab w:val="left" w:pos="1200"/>
          <w:tab w:val="left" w:pos="1440"/>
        </w:tabs>
        <w:suppressAutoHyphens w:val="0"/>
        <w:spacing w:line="240" w:lineRule="auto"/>
        <w:jc w:val="both"/>
        <w:rPr>
          <w:szCs w:val="24"/>
        </w:rPr>
      </w:pPr>
    </w:p>
    <w:p w14:paraId="101D6A26"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PROJEKTO PASIEKIMAI, FIZINIAI RODIKLIAI</w:t>
      </w:r>
    </w:p>
    <w:p w14:paraId="537DE03C" w14:textId="22371AE3" w:rsidR="00614861" w:rsidRPr="005C5CA9" w:rsidRDefault="00614861" w:rsidP="000E2E9F">
      <w:pPr>
        <w:widowControl w:val="0"/>
        <w:numPr>
          <w:ilvl w:val="1"/>
          <w:numId w:val="3"/>
        </w:numPr>
        <w:tabs>
          <w:tab w:val="left" w:pos="0"/>
          <w:tab w:val="left" w:pos="851"/>
          <w:tab w:val="left" w:pos="1760"/>
        </w:tabs>
        <w:suppressAutoHyphens w:val="0"/>
        <w:spacing w:line="240" w:lineRule="auto"/>
        <w:ind w:left="0" w:firstLine="851"/>
        <w:jc w:val="both"/>
        <w:rPr>
          <w:szCs w:val="24"/>
        </w:rPr>
      </w:pPr>
      <w:r w:rsidRPr="005C5CA9">
        <w:rPr>
          <w:szCs w:val="24"/>
        </w:rPr>
        <w:t>Projekto pasiekimai</w:t>
      </w:r>
      <w:r w:rsidR="00C723EC" w:rsidRPr="005C5CA9">
        <w:rPr>
          <w:szCs w:val="24"/>
        </w:rPr>
        <w:t xml:space="preserve"> nustatyti</w:t>
      </w:r>
      <w:r w:rsidRPr="005C5CA9">
        <w:rPr>
          <w:szCs w:val="24"/>
        </w:rPr>
        <w:t xml:space="preserve">, atsižvelgiant į numatytus pasiekimų rodiklius </w:t>
      </w:r>
      <w:r w:rsidR="006F401B" w:rsidRPr="005C5CA9">
        <w:rPr>
          <w:szCs w:val="24"/>
        </w:rPr>
        <w:t xml:space="preserve">                      2022–2030 m. </w:t>
      </w:r>
      <w:r w:rsidRPr="005C5CA9">
        <w:rPr>
          <w:szCs w:val="24"/>
        </w:rPr>
        <w:t>Tauragės region</w:t>
      </w:r>
      <w:r w:rsidR="00452860" w:rsidRPr="005C5CA9">
        <w:rPr>
          <w:szCs w:val="24"/>
        </w:rPr>
        <w:t>o plėtros plane.</w:t>
      </w:r>
    </w:p>
    <w:p w14:paraId="1F1052FD" w14:textId="77777777" w:rsidR="00614861" w:rsidRPr="005C5CA9" w:rsidRDefault="00614861" w:rsidP="006F401B">
      <w:pPr>
        <w:widowControl w:val="0"/>
        <w:numPr>
          <w:ilvl w:val="1"/>
          <w:numId w:val="3"/>
        </w:numPr>
        <w:tabs>
          <w:tab w:val="left" w:pos="0"/>
          <w:tab w:val="left" w:pos="851"/>
          <w:tab w:val="left" w:pos="1760"/>
        </w:tabs>
        <w:suppressAutoHyphens w:val="0"/>
        <w:spacing w:line="240" w:lineRule="auto"/>
        <w:ind w:left="0" w:firstLine="851"/>
        <w:jc w:val="both"/>
        <w:rPr>
          <w:szCs w:val="24"/>
        </w:rPr>
      </w:pPr>
      <w:r w:rsidRPr="005C5CA9">
        <w:rPr>
          <w:bCs/>
          <w:szCs w:val="24"/>
        </w:rPr>
        <w:t>Stebėsenos rodikliai:</w:t>
      </w:r>
    </w:p>
    <w:p w14:paraId="504C6AAF" w14:textId="77777777" w:rsidR="00614861" w:rsidRPr="005C5CA9" w:rsidRDefault="00614861" w:rsidP="006F401B">
      <w:pPr>
        <w:widowControl w:val="0"/>
        <w:tabs>
          <w:tab w:val="left" w:pos="851"/>
          <w:tab w:val="left" w:pos="1440"/>
          <w:tab w:val="left" w:pos="1760"/>
        </w:tabs>
        <w:suppressAutoHyphens w:val="0"/>
        <w:spacing w:line="240" w:lineRule="auto"/>
        <w:ind w:left="851"/>
        <w:jc w:val="both"/>
        <w:rPr>
          <w:szCs w:val="24"/>
        </w:rPr>
      </w:pPr>
    </w:p>
    <w:tbl>
      <w:tblPr>
        <w:tblW w:w="5000" w:type="pct"/>
        <w:tblCellMar>
          <w:left w:w="40" w:type="dxa"/>
          <w:right w:w="40" w:type="dxa"/>
        </w:tblCellMar>
        <w:tblLook w:val="0000" w:firstRow="0" w:lastRow="0" w:firstColumn="0" w:lastColumn="0" w:noHBand="0" w:noVBand="0"/>
      </w:tblPr>
      <w:tblGrid>
        <w:gridCol w:w="5652"/>
        <w:gridCol w:w="1964"/>
        <w:gridCol w:w="2012"/>
      </w:tblGrid>
      <w:tr w:rsidR="005C5CA9" w:rsidRPr="005C5CA9" w14:paraId="75D28FC1" w14:textId="77777777" w:rsidTr="006F401B">
        <w:trPr>
          <w:trHeight w:val="603"/>
        </w:trPr>
        <w:tc>
          <w:tcPr>
            <w:tcW w:w="2935" w:type="pct"/>
            <w:tcBorders>
              <w:top w:val="single" w:sz="4" w:space="0" w:color="000000"/>
              <w:left w:val="single" w:sz="4" w:space="0" w:color="000000"/>
              <w:bottom w:val="single" w:sz="4" w:space="0" w:color="000000"/>
            </w:tcBorders>
            <w:shd w:val="clear" w:color="auto" w:fill="BFBFBF"/>
          </w:tcPr>
          <w:p w14:paraId="1EA58CF3" w14:textId="77777777" w:rsidR="00614861" w:rsidRPr="005C5CA9" w:rsidRDefault="00614861" w:rsidP="006F401B">
            <w:pPr>
              <w:widowControl w:val="0"/>
              <w:suppressAutoHyphens w:val="0"/>
              <w:spacing w:line="240" w:lineRule="auto"/>
              <w:jc w:val="center"/>
              <w:rPr>
                <w:b/>
                <w:szCs w:val="24"/>
              </w:rPr>
            </w:pPr>
            <w:r w:rsidRPr="005C5CA9">
              <w:rPr>
                <w:b/>
                <w:szCs w:val="24"/>
              </w:rPr>
              <w:t>Rodiklio pavadinimas</w:t>
            </w:r>
          </w:p>
        </w:tc>
        <w:tc>
          <w:tcPr>
            <w:tcW w:w="1020" w:type="pct"/>
            <w:tcBorders>
              <w:top w:val="single" w:sz="4" w:space="0" w:color="000000"/>
              <w:left w:val="single" w:sz="4" w:space="0" w:color="000000"/>
              <w:bottom w:val="single" w:sz="4" w:space="0" w:color="000000"/>
            </w:tcBorders>
            <w:shd w:val="clear" w:color="auto" w:fill="BFBFBF"/>
          </w:tcPr>
          <w:p w14:paraId="501D03CB" w14:textId="77777777" w:rsidR="00614861" w:rsidRPr="005C5CA9" w:rsidRDefault="00614861" w:rsidP="006F401B">
            <w:pPr>
              <w:widowControl w:val="0"/>
              <w:suppressAutoHyphens w:val="0"/>
              <w:spacing w:line="240" w:lineRule="auto"/>
              <w:jc w:val="center"/>
              <w:rPr>
                <w:b/>
                <w:szCs w:val="24"/>
              </w:rPr>
            </w:pPr>
            <w:r w:rsidRPr="005C5CA9">
              <w:rPr>
                <w:b/>
                <w:szCs w:val="24"/>
              </w:rPr>
              <w:t>Rodiklio matavimo vnt.</w:t>
            </w:r>
          </w:p>
        </w:tc>
        <w:tc>
          <w:tcPr>
            <w:tcW w:w="1045" w:type="pct"/>
            <w:tcBorders>
              <w:top w:val="single" w:sz="4" w:space="0" w:color="000000"/>
              <w:left w:val="single" w:sz="4" w:space="0" w:color="000000"/>
              <w:bottom w:val="single" w:sz="4" w:space="0" w:color="000000"/>
              <w:right w:val="single" w:sz="4" w:space="0" w:color="000000"/>
            </w:tcBorders>
            <w:shd w:val="clear" w:color="auto" w:fill="BFBFBF"/>
          </w:tcPr>
          <w:p w14:paraId="04276176" w14:textId="77777777" w:rsidR="00614861" w:rsidRPr="005C5CA9" w:rsidRDefault="00614861" w:rsidP="006F401B">
            <w:pPr>
              <w:widowControl w:val="0"/>
              <w:suppressAutoHyphens w:val="0"/>
              <w:spacing w:line="240" w:lineRule="auto"/>
              <w:jc w:val="center"/>
              <w:rPr>
                <w:szCs w:val="24"/>
              </w:rPr>
            </w:pPr>
            <w:r w:rsidRPr="005C5CA9">
              <w:rPr>
                <w:b/>
                <w:szCs w:val="24"/>
              </w:rPr>
              <w:t>Planuojama rodiklio reikšmė</w:t>
            </w:r>
          </w:p>
        </w:tc>
      </w:tr>
      <w:tr w:rsidR="005C5CA9" w:rsidRPr="005C5CA9" w14:paraId="6042A492" w14:textId="77777777" w:rsidTr="00571992">
        <w:trPr>
          <w:trHeight w:val="25"/>
        </w:trPr>
        <w:tc>
          <w:tcPr>
            <w:tcW w:w="2935" w:type="pct"/>
            <w:tcBorders>
              <w:top w:val="single" w:sz="4" w:space="0" w:color="000000"/>
              <w:left w:val="single" w:sz="4" w:space="0" w:color="000000"/>
              <w:bottom w:val="single" w:sz="4" w:space="0" w:color="000000"/>
            </w:tcBorders>
            <w:shd w:val="clear" w:color="auto" w:fill="auto"/>
          </w:tcPr>
          <w:p w14:paraId="29E1DF8B" w14:textId="2815AF2E" w:rsidR="00614861" w:rsidRPr="005C5CA9" w:rsidRDefault="00614861" w:rsidP="006F401B">
            <w:pPr>
              <w:widowControl w:val="0"/>
              <w:shd w:val="clear" w:color="auto" w:fill="FFFFFF"/>
              <w:suppressAutoHyphens w:val="0"/>
              <w:spacing w:line="240" w:lineRule="auto"/>
              <w:jc w:val="both"/>
              <w:rPr>
                <w:iCs/>
                <w:szCs w:val="24"/>
              </w:rPr>
            </w:pPr>
            <w:r w:rsidRPr="005C5CA9">
              <w:rPr>
                <w:iCs/>
                <w:szCs w:val="24"/>
              </w:rPr>
              <w:t>Gyventojai, kuriems teikiamos vandens tiekimo paslaugos naujai pastatytais geriamojo vandens tiekimo tinklais</w:t>
            </w:r>
          </w:p>
        </w:tc>
        <w:tc>
          <w:tcPr>
            <w:tcW w:w="1020" w:type="pct"/>
            <w:tcBorders>
              <w:top w:val="single" w:sz="4" w:space="0" w:color="000000"/>
              <w:left w:val="single" w:sz="4" w:space="0" w:color="000000"/>
              <w:bottom w:val="single" w:sz="4" w:space="0" w:color="000000"/>
            </w:tcBorders>
            <w:shd w:val="clear" w:color="auto" w:fill="auto"/>
          </w:tcPr>
          <w:p w14:paraId="594997DC" w14:textId="77777777" w:rsidR="00614861" w:rsidRPr="005C5CA9" w:rsidRDefault="00614861" w:rsidP="006F401B">
            <w:pPr>
              <w:widowControl w:val="0"/>
              <w:shd w:val="clear" w:color="auto" w:fill="FFFFFF"/>
              <w:suppressAutoHyphens w:val="0"/>
              <w:spacing w:line="240" w:lineRule="auto"/>
              <w:jc w:val="center"/>
              <w:rPr>
                <w:iCs/>
                <w:szCs w:val="24"/>
              </w:rPr>
            </w:pPr>
            <w:r w:rsidRPr="005C5CA9">
              <w:rPr>
                <w:iCs/>
                <w:szCs w:val="24"/>
              </w:rPr>
              <w:t>gyventojų sk.</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7753ADE2" w14:textId="77777777" w:rsidR="00614861" w:rsidRPr="005C5CA9" w:rsidRDefault="00614861" w:rsidP="006F401B">
            <w:pPr>
              <w:widowControl w:val="0"/>
              <w:shd w:val="clear" w:color="auto" w:fill="FFFFFF"/>
              <w:suppressAutoHyphens w:val="0"/>
              <w:spacing w:line="240" w:lineRule="auto"/>
              <w:jc w:val="center"/>
              <w:rPr>
                <w:iCs/>
                <w:szCs w:val="24"/>
              </w:rPr>
            </w:pPr>
            <w:r w:rsidRPr="005C5CA9">
              <w:rPr>
                <w:iCs/>
                <w:szCs w:val="24"/>
              </w:rPr>
              <w:t>2</w:t>
            </w:r>
            <w:r w:rsidR="00C016E6" w:rsidRPr="005C5CA9">
              <w:rPr>
                <w:iCs/>
                <w:szCs w:val="24"/>
              </w:rPr>
              <w:t>3</w:t>
            </w:r>
          </w:p>
        </w:tc>
      </w:tr>
      <w:tr w:rsidR="005C5CA9" w:rsidRPr="005C5CA9" w14:paraId="79865554" w14:textId="77777777" w:rsidTr="00571992">
        <w:trPr>
          <w:trHeight w:val="25"/>
        </w:trPr>
        <w:tc>
          <w:tcPr>
            <w:tcW w:w="2935" w:type="pct"/>
            <w:tcBorders>
              <w:top w:val="single" w:sz="4" w:space="0" w:color="000000"/>
              <w:left w:val="single" w:sz="4" w:space="0" w:color="000000"/>
              <w:bottom w:val="single" w:sz="4" w:space="0" w:color="000000"/>
            </w:tcBorders>
            <w:shd w:val="clear" w:color="auto" w:fill="auto"/>
          </w:tcPr>
          <w:p w14:paraId="77B05D69" w14:textId="62EE30BB" w:rsidR="00614861" w:rsidRPr="005C5CA9" w:rsidRDefault="00614861" w:rsidP="006F401B">
            <w:pPr>
              <w:widowControl w:val="0"/>
              <w:shd w:val="clear" w:color="auto" w:fill="FFFFFF"/>
              <w:suppressAutoHyphens w:val="0"/>
              <w:spacing w:line="240" w:lineRule="auto"/>
              <w:jc w:val="both"/>
              <w:rPr>
                <w:iCs/>
                <w:szCs w:val="24"/>
              </w:rPr>
            </w:pPr>
            <w:r w:rsidRPr="005C5CA9">
              <w:rPr>
                <w:iCs/>
                <w:szCs w:val="24"/>
              </w:rPr>
              <w:t>Gyventojai, kuriems teikiamos paslaugos naujai pastatytais nuotekų surinkimo tinklais</w:t>
            </w:r>
          </w:p>
        </w:tc>
        <w:tc>
          <w:tcPr>
            <w:tcW w:w="1020" w:type="pct"/>
            <w:tcBorders>
              <w:top w:val="single" w:sz="4" w:space="0" w:color="000000"/>
              <w:left w:val="single" w:sz="4" w:space="0" w:color="000000"/>
              <w:bottom w:val="single" w:sz="4" w:space="0" w:color="000000"/>
            </w:tcBorders>
            <w:shd w:val="clear" w:color="auto" w:fill="auto"/>
          </w:tcPr>
          <w:p w14:paraId="43FC8652" w14:textId="77777777" w:rsidR="00614861" w:rsidRPr="005C5CA9" w:rsidRDefault="00614861" w:rsidP="006F401B">
            <w:pPr>
              <w:widowControl w:val="0"/>
              <w:shd w:val="clear" w:color="auto" w:fill="FFFFFF"/>
              <w:suppressAutoHyphens w:val="0"/>
              <w:spacing w:line="240" w:lineRule="auto"/>
              <w:jc w:val="center"/>
              <w:rPr>
                <w:iCs/>
                <w:szCs w:val="24"/>
              </w:rPr>
            </w:pPr>
            <w:r w:rsidRPr="005C5CA9">
              <w:rPr>
                <w:iCs/>
                <w:szCs w:val="24"/>
              </w:rPr>
              <w:t>gyventojų sk.</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49B9D753" w14:textId="77777777" w:rsidR="00614861" w:rsidRPr="005C5CA9" w:rsidRDefault="00C016E6" w:rsidP="006F401B">
            <w:pPr>
              <w:widowControl w:val="0"/>
              <w:shd w:val="clear" w:color="auto" w:fill="FFFFFF"/>
              <w:suppressAutoHyphens w:val="0"/>
              <w:spacing w:line="240" w:lineRule="auto"/>
              <w:jc w:val="center"/>
              <w:rPr>
                <w:iCs/>
                <w:szCs w:val="24"/>
              </w:rPr>
            </w:pPr>
            <w:r w:rsidRPr="005C5CA9">
              <w:rPr>
                <w:iCs/>
                <w:szCs w:val="24"/>
              </w:rPr>
              <w:t>8</w:t>
            </w:r>
            <w:r w:rsidR="00E66197" w:rsidRPr="005C5CA9">
              <w:rPr>
                <w:iCs/>
                <w:szCs w:val="24"/>
              </w:rPr>
              <w:t>2</w:t>
            </w:r>
          </w:p>
        </w:tc>
      </w:tr>
      <w:tr w:rsidR="00614861" w:rsidRPr="005C5CA9" w14:paraId="5D6589D6" w14:textId="77777777" w:rsidTr="00571992">
        <w:trPr>
          <w:trHeight w:val="25"/>
        </w:trPr>
        <w:tc>
          <w:tcPr>
            <w:tcW w:w="2935" w:type="pct"/>
            <w:tcBorders>
              <w:top w:val="single" w:sz="4" w:space="0" w:color="000000"/>
              <w:left w:val="single" w:sz="4" w:space="0" w:color="000000"/>
              <w:bottom w:val="single" w:sz="4" w:space="0" w:color="000000"/>
            </w:tcBorders>
            <w:shd w:val="clear" w:color="auto" w:fill="auto"/>
          </w:tcPr>
          <w:p w14:paraId="318470FA" w14:textId="61E18178" w:rsidR="00614861" w:rsidRPr="005C5CA9" w:rsidRDefault="00C016E6" w:rsidP="006F401B">
            <w:pPr>
              <w:widowControl w:val="0"/>
              <w:shd w:val="clear" w:color="auto" w:fill="FFFFFF"/>
              <w:suppressAutoHyphens w:val="0"/>
              <w:spacing w:line="240" w:lineRule="auto"/>
              <w:jc w:val="both"/>
              <w:rPr>
                <w:iCs/>
                <w:szCs w:val="24"/>
              </w:rPr>
            </w:pPr>
            <w:r w:rsidRPr="005C5CA9">
              <w:rPr>
                <w:iCs/>
                <w:szCs w:val="24"/>
              </w:rPr>
              <w:t>Gyventojai, kurių nuotekos išvalomos r</w:t>
            </w:r>
            <w:r w:rsidR="00614861" w:rsidRPr="005C5CA9">
              <w:rPr>
                <w:iCs/>
                <w:szCs w:val="24"/>
              </w:rPr>
              <w:t>ekonstruot</w:t>
            </w:r>
            <w:r w:rsidRPr="005C5CA9">
              <w:rPr>
                <w:iCs/>
                <w:szCs w:val="24"/>
              </w:rPr>
              <w:t>ais nuotekų valymo įrenginiais</w:t>
            </w:r>
          </w:p>
        </w:tc>
        <w:tc>
          <w:tcPr>
            <w:tcW w:w="1020" w:type="pct"/>
            <w:tcBorders>
              <w:top w:val="single" w:sz="4" w:space="0" w:color="000000"/>
              <w:left w:val="single" w:sz="4" w:space="0" w:color="000000"/>
              <w:bottom w:val="single" w:sz="4" w:space="0" w:color="000000"/>
            </w:tcBorders>
            <w:shd w:val="clear" w:color="auto" w:fill="auto"/>
          </w:tcPr>
          <w:p w14:paraId="40EEEB3B" w14:textId="77777777" w:rsidR="00614861" w:rsidRPr="005C5CA9" w:rsidRDefault="00C016E6" w:rsidP="006F401B">
            <w:pPr>
              <w:widowControl w:val="0"/>
              <w:shd w:val="clear" w:color="auto" w:fill="FFFFFF"/>
              <w:suppressAutoHyphens w:val="0"/>
              <w:spacing w:line="240" w:lineRule="auto"/>
              <w:jc w:val="center"/>
              <w:rPr>
                <w:iCs/>
                <w:szCs w:val="24"/>
              </w:rPr>
            </w:pPr>
            <w:r w:rsidRPr="005C5CA9">
              <w:rPr>
                <w:iCs/>
                <w:szCs w:val="24"/>
              </w:rPr>
              <w:t>gyventojų sk.</w:t>
            </w:r>
          </w:p>
        </w:tc>
        <w:tc>
          <w:tcPr>
            <w:tcW w:w="1045" w:type="pct"/>
            <w:tcBorders>
              <w:top w:val="single" w:sz="4" w:space="0" w:color="000000"/>
              <w:left w:val="single" w:sz="4" w:space="0" w:color="000000"/>
              <w:bottom w:val="single" w:sz="4" w:space="0" w:color="000000"/>
              <w:right w:val="single" w:sz="4" w:space="0" w:color="000000"/>
            </w:tcBorders>
            <w:shd w:val="clear" w:color="auto" w:fill="auto"/>
          </w:tcPr>
          <w:p w14:paraId="28C30A0E" w14:textId="58F397FD" w:rsidR="00614861" w:rsidRPr="00AC23EA" w:rsidRDefault="00C016E6" w:rsidP="006F401B">
            <w:pPr>
              <w:widowControl w:val="0"/>
              <w:shd w:val="clear" w:color="auto" w:fill="FFFFFF"/>
              <w:suppressAutoHyphens w:val="0"/>
              <w:spacing w:line="240" w:lineRule="auto"/>
              <w:jc w:val="center"/>
              <w:rPr>
                <w:iCs/>
                <w:szCs w:val="24"/>
              </w:rPr>
            </w:pPr>
            <w:r w:rsidRPr="00AC23EA">
              <w:rPr>
                <w:iCs/>
                <w:szCs w:val="24"/>
              </w:rPr>
              <w:t>194 (</w:t>
            </w:r>
            <w:r w:rsidR="008113A1" w:rsidRPr="00AC23EA">
              <w:rPr>
                <w:iCs/>
                <w:szCs w:val="24"/>
              </w:rPr>
              <w:t xml:space="preserve">230 </w:t>
            </w:r>
            <w:r w:rsidRPr="00AC23EA">
              <w:rPr>
                <w:iCs/>
                <w:szCs w:val="24"/>
              </w:rPr>
              <w:t>gyventojų ekvivalentas)</w:t>
            </w:r>
          </w:p>
        </w:tc>
      </w:tr>
    </w:tbl>
    <w:p w14:paraId="1B65ACEA" w14:textId="77777777" w:rsidR="00DF71A0" w:rsidRPr="005C5CA9" w:rsidRDefault="00DF71A0" w:rsidP="006F401B">
      <w:pPr>
        <w:widowControl w:val="0"/>
        <w:suppressAutoHyphens w:val="0"/>
        <w:spacing w:line="240" w:lineRule="auto"/>
        <w:rPr>
          <w:b/>
          <w:szCs w:val="24"/>
        </w:rPr>
      </w:pPr>
    </w:p>
    <w:p w14:paraId="26A73C24" w14:textId="77777777" w:rsidR="00614861" w:rsidRDefault="00614861" w:rsidP="005C5CA9">
      <w:pPr>
        <w:widowControl w:val="0"/>
        <w:numPr>
          <w:ilvl w:val="0"/>
          <w:numId w:val="2"/>
        </w:numPr>
        <w:suppressAutoHyphens w:val="0"/>
        <w:spacing w:after="240" w:line="240" w:lineRule="auto"/>
        <w:jc w:val="center"/>
        <w:rPr>
          <w:b/>
          <w:szCs w:val="24"/>
        </w:rPr>
      </w:pPr>
      <w:r w:rsidRPr="005C5CA9">
        <w:rPr>
          <w:b/>
          <w:szCs w:val="24"/>
        </w:rPr>
        <w:t>VEIKLOS FINANSAVIMAS</w:t>
      </w:r>
    </w:p>
    <w:p w14:paraId="78BAEE37" w14:textId="0F18044D" w:rsidR="00614861" w:rsidRPr="00AC23EA" w:rsidRDefault="00614861" w:rsidP="006F401B">
      <w:pPr>
        <w:widowControl w:val="0"/>
        <w:numPr>
          <w:ilvl w:val="1"/>
          <w:numId w:val="4"/>
        </w:numPr>
        <w:tabs>
          <w:tab w:val="left" w:pos="0"/>
          <w:tab w:val="left" w:pos="851"/>
          <w:tab w:val="left" w:pos="1760"/>
        </w:tabs>
        <w:suppressAutoHyphens w:val="0"/>
        <w:spacing w:line="240" w:lineRule="auto"/>
        <w:ind w:left="0" w:firstLine="851"/>
        <w:jc w:val="both"/>
        <w:rPr>
          <w:szCs w:val="24"/>
        </w:rPr>
      </w:pPr>
      <w:r w:rsidRPr="00AC23EA">
        <w:rPr>
          <w:szCs w:val="24"/>
        </w:rPr>
        <w:t xml:space="preserve">Projekto vertė </w:t>
      </w:r>
      <w:r w:rsidR="004B2EF5" w:rsidRPr="00AC23EA">
        <w:rPr>
          <w:szCs w:val="24"/>
        </w:rPr>
        <w:t xml:space="preserve">PĮP </w:t>
      </w:r>
      <w:r w:rsidRPr="00AC23EA">
        <w:rPr>
          <w:szCs w:val="24"/>
        </w:rPr>
        <w:t xml:space="preserve">teikimo momentu sudaro </w:t>
      </w:r>
      <w:r w:rsidR="008113A1" w:rsidRPr="00AC23EA">
        <w:rPr>
          <w:szCs w:val="24"/>
        </w:rPr>
        <w:t xml:space="preserve">1 343 057,60 </w:t>
      </w:r>
      <w:r w:rsidR="00AC23EA">
        <w:rPr>
          <w:szCs w:val="24"/>
        </w:rPr>
        <w:t>Eur</w:t>
      </w:r>
      <w:r w:rsidR="00DB6B09" w:rsidRPr="00AC23EA">
        <w:rPr>
          <w:szCs w:val="24"/>
        </w:rPr>
        <w:t xml:space="preserve"> </w:t>
      </w:r>
      <w:r w:rsidR="004307BA">
        <w:rPr>
          <w:szCs w:val="24"/>
        </w:rPr>
        <w:t>be</w:t>
      </w:r>
      <w:r w:rsidR="00DB6B09" w:rsidRPr="00AC23EA">
        <w:rPr>
          <w:szCs w:val="24"/>
        </w:rPr>
        <w:t xml:space="preserve"> PVM </w:t>
      </w:r>
      <w:r w:rsidRPr="00AC23EA">
        <w:rPr>
          <w:szCs w:val="24"/>
        </w:rPr>
        <w:t>(</w:t>
      </w:r>
      <w:r w:rsidR="008113A1" w:rsidRPr="00AC23EA">
        <w:rPr>
          <w:szCs w:val="24"/>
        </w:rPr>
        <w:t>vienas milijonas trys šimtai keturiasdešimt trys tūkstančiai penkiasdešimt septyni eurai šešiasdešimt centų</w:t>
      </w:r>
      <w:r w:rsidRPr="00AC23EA">
        <w:rPr>
          <w:szCs w:val="24"/>
        </w:rPr>
        <w:t>).</w:t>
      </w:r>
    </w:p>
    <w:p w14:paraId="3651BC93" w14:textId="1C0F16EF" w:rsidR="003C0A41" w:rsidRPr="005C5CA9" w:rsidRDefault="00614861" w:rsidP="006F401B">
      <w:pPr>
        <w:widowControl w:val="0"/>
        <w:numPr>
          <w:ilvl w:val="1"/>
          <w:numId w:val="4"/>
        </w:numPr>
        <w:tabs>
          <w:tab w:val="left" w:pos="0"/>
          <w:tab w:val="left" w:pos="851"/>
          <w:tab w:val="left" w:pos="1760"/>
        </w:tabs>
        <w:suppressAutoHyphens w:val="0"/>
        <w:spacing w:line="240" w:lineRule="auto"/>
        <w:ind w:left="0" w:firstLine="851"/>
        <w:jc w:val="both"/>
        <w:rPr>
          <w:szCs w:val="24"/>
        </w:rPr>
      </w:pPr>
      <w:bookmarkStart w:id="1" w:name="_Ref194503966"/>
      <w:r w:rsidRPr="00AC23EA">
        <w:rPr>
          <w:szCs w:val="24"/>
        </w:rPr>
        <w:t xml:space="preserve">Partneris </w:t>
      </w:r>
      <w:r w:rsidR="00452860" w:rsidRPr="00AC23EA">
        <w:rPr>
          <w:szCs w:val="24"/>
        </w:rPr>
        <w:t xml:space="preserve">prie Projekto finansavimo </w:t>
      </w:r>
      <w:r w:rsidRPr="00AC23EA">
        <w:rPr>
          <w:szCs w:val="24"/>
        </w:rPr>
        <w:t xml:space="preserve">prisideda </w:t>
      </w:r>
      <w:r w:rsidR="00452860" w:rsidRPr="00AC23EA">
        <w:rPr>
          <w:szCs w:val="24"/>
        </w:rPr>
        <w:t xml:space="preserve">Jurbarko rajono savivaldybės biudžeto lėšomis ne mažiau kaip 50 proc. visų tinkamų finansuoti UAB „Jurbarko vandenys“ tenkančių Projekto išlaidų (preliminari tinkamų išlaidų suma </w:t>
      </w:r>
      <w:r w:rsidR="008113A1" w:rsidRPr="00AC23EA">
        <w:rPr>
          <w:szCs w:val="24"/>
        </w:rPr>
        <w:t>549 524,</w:t>
      </w:r>
      <w:r w:rsidR="00AC23EA" w:rsidRPr="00AC23EA">
        <w:rPr>
          <w:szCs w:val="24"/>
        </w:rPr>
        <w:t>6</w:t>
      </w:r>
      <w:r w:rsidR="008113A1" w:rsidRPr="00AC23EA">
        <w:rPr>
          <w:szCs w:val="24"/>
        </w:rPr>
        <w:t xml:space="preserve">0 </w:t>
      </w:r>
      <w:r w:rsidR="00452860" w:rsidRPr="00AC23EA">
        <w:rPr>
          <w:szCs w:val="24"/>
        </w:rPr>
        <w:t>Eur be PVM) ir Projekto tinkamų finansuoti išlaidų dalį, kurios nepadengia skiriamo finansavimo lėšos, ir netinkamas finansuoti, tačiau Projektui būtinas, išlaidas, investuojant į UAB „Jurbarko vandenys</w:t>
      </w:r>
      <w:r w:rsidR="00452860" w:rsidRPr="005C5CA9">
        <w:rPr>
          <w:szCs w:val="24"/>
        </w:rPr>
        <w:t xml:space="preserve">“ teisės aktų nustatyta tvarka (preliminari </w:t>
      </w:r>
      <w:r w:rsidR="00AC23EA">
        <w:rPr>
          <w:szCs w:val="24"/>
        </w:rPr>
        <w:t xml:space="preserve">netinkamų </w:t>
      </w:r>
      <w:r w:rsidR="00452860" w:rsidRPr="005C5CA9">
        <w:rPr>
          <w:szCs w:val="24"/>
        </w:rPr>
        <w:t>išlaidų suma 244 009,00 Eur be PVM).</w:t>
      </w:r>
      <w:bookmarkEnd w:id="1"/>
    </w:p>
    <w:p w14:paraId="50F0F945" w14:textId="77777777" w:rsidR="00DF71A0" w:rsidRPr="005C5CA9" w:rsidRDefault="00DF71A0" w:rsidP="000E2E9F">
      <w:pPr>
        <w:widowControl w:val="0"/>
        <w:tabs>
          <w:tab w:val="left" w:pos="1200"/>
          <w:tab w:val="left" w:pos="1260"/>
          <w:tab w:val="left" w:pos="1760"/>
        </w:tabs>
        <w:suppressAutoHyphens w:val="0"/>
        <w:spacing w:line="240" w:lineRule="auto"/>
        <w:jc w:val="both"/>
        <w:rPr>
          <w:szCs w:val="24"/>
        </w:rPr>
      </w:pPr>
    </w:p>
    <w:p w14:paraId="47979B57"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TURTO, PAJAMŲ IR PELNO PASISKIRSTYMAS</w:t>
      </w:r>
    </w:p>
    <w:p w14:paraId="1E2F3931" w14:textId="43146EB9" w:rsidR="00614861" w:rsidRPr="005C5CA9" w:rsidRDefault="00F56534" w:rsidP="000E2E9F">
      <w:pPr>
        <w:widowControl w:val="0"/>
        <w:numPr>
          <w:ilvl w:val="1"/>
          <w:numId w:val="2"/>
        </w:numPr>
        <w:tabs>
          <w:tab w:val="left" w:pos="-142"/>
          <w:tab w:val="left" w:pos="0"/>
          <w:tab w:val="left" w:pos="851"/>
        </w:tabs>
        <w:suppressAutoHyphens w:val="0"/>
        <w:spacing w:line="240" w:lineRule="auto"/>
        <w:ind w:left="0" w:firstLine="851"/>
        <w:jc w:val="both"/>
        <w:rPr>
          <w:szCs w:val="24"/>
        </w:rPr>
      </w:pPr>
      <w:r w:rsidRPr="005C5CA9">
        <w:rPr>
          <w:szCs w:val="24"/>
        </w:rPr>
        <w:t>P</w:t>
      </w:r>
      <w:r w:rsidR="00614861" w:rsidRPr="005C5CA9">
        <w:rPr>
          <w:szCs w:val="24"/>
        </w:rPr>
        <w:t>rojekt</w:t>
      </w:r>
      <w:r w:rsidRPr="005C5CA9">
        <w:rPr>
          <w:szCs w:val="24"/>
        </w:rPr>
        <w:t>ui numatytos</w:t>
      </w:r>
      <w:r w:rsidR="00614861" w:rsidRPr="005C5CA9">
        <w:rPr>
          <w:szCs w:val="24"/>
        </w:rPr>
        <w:t xml:space="preserve"> finansinės lėšos (įskaitant ir nuosavą įnašą) pervedamos į Pareiškėjo </w:t>
      </w:r>
      <w:r w:rsidR="00C723EC" w:rsidRPr="005C5CA9">
        <w:rPr>
          <w:szCs w:val="24"/>
        </w:rPr>
        <w:t xml:space="preserve">specialiai atidarytą Projekto </w:t>
      </w:r>
      <w:r w:rsidR="00614861" w:rsidRPr="005C5CA9">
        <w:rPr>
          <w:szCs w:val="24"/>
        </w:rPr>
        <w:t>sąskaitą banke.</w:t>
      </w:r>
    </w:p>
    <w:p w14:paraId="14B1C573" w14:textId="01E893D7" w:rsidR="003A557E" w:rsidRPr="005C5CA9" w:rsidRDefault="00B958CD" w:rsidP="000E2E9F">
      <w:pPr>
        <w:widowControl w:val="0"/>
        <w:numPr>
          <w:ilvl w:val="1"/>
          <w:numId w:val="2"/>
        </w:numPr>
        <w:tabs>
          <w:tab w:val="left" w:pos="0"/>
          <w:tab w:val="left" w:pos="851"/>
          <w:tab w:val="left" w:pos="1760"/>
        </w:tabs>
        <w:suppressAutoHyphens w:val="0"/>
        <w:spacing w:line="240" w:lineRule="auto"/>
        <w:ind w:left="0" w:firstLine="851"/>
        <w:jc w:val="both"/>
        <w:rPr>
          <w:b/>
          <w:bCs/>
          <w:szCs w:val="24"/>
        </w:rPr>
      </w:pPr>
      <w:r w:rsidRPr="005C5CA9">
        <w:rPr>
          <w:szCs w:val="24"/>
        </w:rPr>
        <w:t>I</w:t>
      </w:r>
      <w:r w:rsidR="00614861" w:rsidRPr="005C5CA9">
        <w:rPr>
          <w:szCs w:val="24"/>
        </w:rPr>
        <w:t xml:space="preserve">š </w:t>
      </w:r>
      <w:r w:rsidR="00C723EC" w:rsidRPr="005C5CA9">
        <w:rPr>
          <w:szCs w:val="24"/>
        </w:rPr>
        <w:t>P</w:t>
      </w:r>
      <w:r w:rsidR="00614861" w:rsidRPr="005C5CA9">
        <w:rPr>
          <w:szCs w:val="24"/>
        </w:rPr>
        <w:t xml:space="preserve">rojekto gautos </w:t>
      </w:r>
      <w:r w:rsidR="00F2105C" w:rsidRPr="005C5CA9">
        <w:rPr>
          <w:szCs w:val="24"/>
        </w:rPr>
        <w:t xml:space="preserve">piniginės </w:t>
      </w:r>
      <w:r w:rsidR="00614861" w:rsidRPr="005C5CA9">
        <w:rPr>
          <w:szCs w:val="24"/>
        </w:rPr>
        <w:t xml:space="preserve">pajamos </w:t>
      </w:r>
      <w:r w:rsidRPr="005C5CA9">
        <w:rPr>
          <w:szCs w:val="24"/>
        </w:rPr>
        <w:t>pervedamos</w:t>
      </w:r>
      <w:r w:rsidR="00614861" w:rsidRPr="005C5CA9">
        <w:rPr>
          <w:szCs w:val="24"/>
        </w:rPr>
        <w:t xml:space="preserve"> į Pareiškėjo sąskaitą banke. </w:t>
      </w:r>
    </w:p>
    <w:p w14:paraId="78E7725F" w14:textId="2087D6A3" w:rsidR="00BC2796" w:rsidRPr="005C5CA9" w:rsidRDefault="00BC2796" w:rsidP="000E2E9F">
      <w:pPr>
        <w:widowControl w:val="0"/>
        <w:numPr>
          <w:ilvl w:val="1"/>
          <w:numId w:val="2"/>
        </w:numPr>
        <w:tabs>
          <w:tab w:val="left" w:pos="0"/>
          <w:tab w:val="left" w:pos="851"/>
          <w:tab w:val="left" w:pos="1760"/>
        </w:tabs>
        <w:suppressAutoHyphens w:val="0"/>
        <w:spacing w:line="240" w:lineRule="auto"/>
        <w:ind w:left="0" w:firstLine="851"/>
        <w:jc w:val="both"/>
        <w:rPr>
          <w:szCs w:val="24"/>
          <w:lang w:eastAsia="lt-LT"/>
        </w:rPr>
      </w:pPr>
      <w:r w:rsidRPr="005C5CA9">
        <w:rPr>
          <w:szCs w:val="24"/>
          <w:lang w:eastAsia="lt-LT"/>
        </w:rPr>
        <w:t xml:space="preserve">Sutarties dalyvių įnašai pinigais ar kitokiu turtu, taip pat turtas, sukurtas ar įgytas kaip jungtinės veiklos rezultatas, taip pat turtas, naudotas bendrai veiklai vykdyti, po </w:t>
      </w:r>
      <w:r w:rsidR="00C723EC" w:rsidRPr="005C5CA9">
        <w:rPr>
          <w:szCs w:val="24"/>
          <w:lang w:eastAsia="lt-LT"/>
        </w:rPr>
        <w:t>P</w:t>
      </w:r>
      <w:r w:rsidRPr="005C5CA9">
        <w:rPr>
          <w:szCs w:val="24"/>
          <w:lang w:eastAsia="lt-LT"/>
        </w:rPr>
        <w:t xml:space="preserve">rojekto įgyvendinimo tampa Pareiškėjo nuosavybe. </w:t>
      </w:r>
      <w:r w:rsidR="004020AA" w:rsidRPr="005C5CA9">
        <w:rPr>
          <w:szCs w:val="24"/>
          <w:lang w:eastAsia="lt-LT"/>
        </w:rPr>
        <w:t>Viena Šalis</w:t>
      </w:r>
      <w:r w:rsidRPr="005C5CA9">
        <w:rPr>
          <w:szCs w:val="24"/>
          <w:lang w:eastAsia="lt-LT"/>
        </w:rPr>
        <w:t xml:space="preserve"> neturi teisės disponuoti savo dalimi bendrame turte be kit</w:t>
      </w:r>
      <w:r w:rsidR="004020AA" w:rsidRPr="005C5CA9">
        <w:rPr>
          <w:szCs w:val="24"/>
          <w:lang w:eastAsia="lt-LT"/>
        </w:rPr>
        <w:t xml:space="preserve">os Šalies </w:t>
      </w:r>
      <w:r w:rsidRPr="005C5CA9">
        <w:rPr>
          <w:szCs w:val="24"/>
          <w:lang w:eastAsia="lt-LT"/>
        </w:rPr>
        <w:t>sutikimo.</w:t>
      </w:r>
    </w:p>
    <w:p w14:paraId="4DF412FB" w14:textId="527C5068" w:rsidR="00614861" w:rsidRPr="005C5CA9" w:rsidRDefault="00F2105C" w:rsidP="000E2E9F">
      <w:pPr>
        <w:widowControl w:val="0"/>
        <w:numPr>
          <w:ilvl w:val="1"/>
          <w:numId w:val="2"/>
        </w:numPr>
        <w:tabs>
          <w:tab w:val="left" w:pos="0"/>
          <w:tab w:val="left" w:pos="851"/>
          <w:tab w:val="left" w:pos="1760"/>
        </w:tabs>
        <w:suppressAutoHyphens w:val="0"/>
        <w:spacing w:line="240" w:lineRule="auto"/>
        <w:ind w:left="0" w:firstLine="851"/>
        <w:jc w:val="both"/>
        <w:rPr>
          <w:szCs w:val="24"/>
        </w:rPr>
      </w:pPr>
      <w:r w:rsidRPr="005C5CA9">
        <w:rPr>
          <w:szCs w:val="24"/>
        </w:rPr>
        <w:t>Šalys</w:t>
      </w:r>
      <w:r w:rsidR="00614861" w:rsidRPr="005C5CA9">
        <w:rPr>
          <w:szCs w:val="24"/>
        </w:rPr>
        <w:t xml:space="preserve"> negalės parduoti, perleisti, įkeisti turto ar kitokiu būdu suvaržyti daiktinių teisių į turtą, kuriam įsigyti yra skiriama parama, 5 (penkerius) metus nuo Projekto įgyvendinimo pabaigos.</w:t>
      </w:r>
    </w:p>
    <w:p w14:paraId="2788FD21" w14:textId="0625938F" w:rsidR="00614861" w:rsidRPr="005C5CA9" w:rsidRDefault="00F2105C" w:rsidP="000E2E9F">
      <w:pPr>
        <w:widowControl w:val="0"/>
        <w:numPr>
          <w:ilvl w:val="1"/>
          <w:numId w:val="2"/>
        </w:numPr>
        <w:tabs>
          <w:tab w:val="left" w:pos="0"/>
          <w:tab w:val="left" w:pos="851"/>
          <w:tab w:val="left" w:pos="1760"/>
        </w:tabs>
        <w:suppressAutoHyphens w:val="0"/>
        <w:spacing w:line="240" w:lineRule="auto"/>
        <w:ind w:left="0" w:firstLine="851"/>
        <w:jc w:val="both"/>
        <w:rPr>
          <w:szCs w:val="24"/>
        </w:rPr>
      </w:pPr>
      <w:r w:rsidRPr="005C5CA9">
        <w:rPr>
          <w:szCs w:val="24"/>
        </w:rPr>
        <w:t>Šalys</w:t>
      </w:r>
      <w:r w:rsidR="00614861" w:rsidRPr="005C5CA9">
        <w:rPr>
          <w:szCs w:val="24"/>
        </w:rPr>
        <w:t xml:space="preserve"> negalės pakeisti pagal Projekto finansavimo ir administravimo sutartį remiamos veiklos pobūdžio ir (ar) turto, kuriam įsigyti ar sukurti buvo naudota parama, nuosavybės formos 5 (penkerius) metus nuo Projekto įgyvendinimo pabaigos. </w:t>
      </w:r>
    </w:p>
    <w:p w14:paraId="4D639B93" w14:textId="77777777" w:rsidR="0061593A" w:rsidRPr="005C5CA9" w:rsidRDefault="0061593A" w:rsidP="000E2E9F">
      <w:pPr>
        <w:widowControl w:val="0"/>
        <w:tabs>
          <w:tab w:val="left" w:pos="0"/>
          <w:tab w:val="left" w:pos="851"/>
          <w:tab w:val="left" w:pos="1760"/>
        </w:tabs>
        <w:suppressAutoHyphens w:val="0"/>
        <w:spacing w:line="240" w:lineRule="auto"/>
        <w:jc w:val="both"/>
        <w:rPr>
          <w:szCs w:val="24"/>
        </w:rPr>
      </w:pPr>
    </w:p>
    <w:p w14:paraId="01544646"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PRANEŠIMAI</w:t>
      </w:r>
    </w:p>
    <w:p w14:paraId="1918A62D" w14:textId="77777777" w:rsidR="00614861" w:rsidRPr="005C5CA9" w:rsidRDefault="00614861" w:rsidP="000E2E9F">
      <w:pPr>
        <w:widowControl w:val="0"/>
        <w:numPr>
          <w:ilvl w:val="1"/>
          <w:numId w:val="2"/>
        </w:numPr>
        <w:tabs>
          <w:tab w:val="left" w:pos="0"/>
          <w:tab w:val="left" w:pos="851"/>
          <w:tab w:val="left" w:pos="1440"/>
        </w:tabs>
        <w:suppressAutoHyphens w:val="0"/>
        <w:spacing w:line="240" w:lineRule="auto"/>
        <w:ind w:left="0" w:firstLine="851"/>
        <w:jc w:val="both"/>
        <w:rPr>
          <w:szCs w:val="24"/>
        </w:rPr>
      </w:pPr>
      <w:r w:rsidRPr="005C5CA9">
        <w:rPr>
          <w:szCs w:val="24"/>
        </w:rPr>
        <w:t>Visi pranešimai, reikalavimai ir prašymai, susiję su šia Sutartimi, Šalims gali būti siunčiami el. paštu arba paštu.</w:t>
      </w:r>
    </w:p>
    <w:p w14:paraId="61ABCF68" w14:textId="40466DDD" w:rsidR="00614861" w:rsidRPr="005C5CA9" w:rsidRDefault="00614861" w:rsidP="000E2E9F">
      <w:pPr>
        <w:widowControl w:val="0"/>
        <w:numPr>
          <w:ilvl w:val="1"/>
          <w:numId w:val="2"/>
        </w:numPr>
        <w:tabs>
          <w:tab w:val="left" w:pos="0"/>
          <w:tab w:val="left" w:pos="851"/>
        </w:tabs>
        <w:suppressAutoHyphens w:val="0"/>
        <w:spacing w:line="240" w:lineRule="auto"/>
        <w:ind w:left="0" w:firstLine="851"/>
        <w:jc w:val="both"/>
        <w:rPr>
          <w:szCs w:val="24"/>
        </w:rPr>
      </w:pPr>
      <w:r w:rsidRPr="005C5CA9">
        <w:rPr>
          <w:szCs w:val="24"/>
        </w:rPr>
        <w:t>Šalys privalo nedelsiant viena kitą informuoti apie savo adreso</w:t>
      </w:r>
      <w:r w:rsidR="000507CF" w:rsidRPr="005C5CA9">
        <w:rPr>
          <w:szCs w:val="24"/>
        </w:rPr>
        <w:t>,</w:t>
      </w:r>
      <w:r w:rsidR="00501DCA" w:rsidRPr="005C5CA9">
        <w:rPr>
          <w:szCs w:val="24"/>
        </w:rPr>
        <w:t xml:space="preserve"> el. pašto ar tel. </w:t>
      </w:r>
      <w:r w:rsidRPr="005C5CA9">
        <w:rPr>
          <w:szCs w:val="24"/>
        </w:rPr>
        <w:t xml:space="preserve">numerio pasikeitimą. Šalis, neįvykdžiusi šio reikalavimo, negali pareikšti pretenzijų ar atsikirtimų, kad kitos Šalies veiksmai, atlikti pagal paskutinius jai žinomus duomenis, neatitinka Sutarties sąlygų, arba kad ji negavo pranešimų, siųstų Sutartyje nurodytu adresu ar </w:t>
      </w:r>
      <w:r w:rsidR="00501DCA" w:rsidRPr="005C5CA9">
        <w:rPr>
          <w:szCs w:val="24"/>
        </w:rPr>
        <w:t>el. paštu</w:t>
      </w:r>
      <w:r w:rsidRPr="005C5CA9">
        <w:rPr>
          <w:szCs w:val="24"/>
        </w:rPr>
        <w:t>.</w:t>
      </w:r>
    </w:p>
    <w:p w14:paraId="0967ADE5" w14:textId="77777777" w:rsidR="00DF71A0" w:rsidRPr="005C5CA9" w:rsidRDefault="00DF71A0" w:rsidP="000E2E9F">
      <w:pPr>
        <w:widowControl w:val="0"/>
        <w:tabs>
          <w:tab w:val="left" w:pos="1200"/>
          <w:tab w:val="left" w:pos="1440"/>
        </w:tabs>
        <w:suppressAutoHyphens w:val="0"/>
        <w:spacing w:line="240" w:lineRule="auto"/>
        <w:rPr>
          <w:szCs w:val="24"/>
        </w:rPr>
      </w:pPr>
    </w:p>
    <w:p w14:paraId="6986D6EC"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PROJEKTO KONTAKTINIAI ASMENYS</w:t>
      </w:r>
    </w:p>
    <w:p w14:paraId="74F0066E" w14:textId="148B949B" w:rsidR="00614861" w:rsidRPr="005C5CA9" w:rsidRDefault="00614861"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Pareiškėjo kontaktini</w:t>
      </w:r>
      <w:r w:rsidR="004020AA" w:rsidRPr="005C5CA9">
        <w:rPr>
          <w:szCs w:val="24"/>
        </w:rPr>
        <w:t>s</w:t>
      </w:r>
      <w:r w:rsidRPr="005C5CA9">
        <w:rPr>
          <w:szCs w:val="24"/>
        </w:rPr>
        <w:t xml:space="preserve"> asm</w:t>
      </w:r>
      <w:r w:rsidR="004020AA" w:rsidRPr="005C5CA9">
        <w:rPr>
          <w:szCs w:val="24"/>
        </w:rPr>
        <w:t xml:space="preserve">uo – </w:t>
      </w:r>
      <w:r w:rsidRPr="005C5CA9">
        <w:rPr>
          <w:szCs w:val="24"/>
        </w:rPr>
        <w:t xml:space="preserve">UAB </w:t>
      </w:r>
      <w:r w:rsidR="005B5ED9" w:rsidRPr="005C5CA9">
        <w:rPr>
          <w:szCs w:val="24"/>
        </w:rPr>
        <w:t>„</w:t>
      </w:r>
      <w:r w:rsidRPr="005C5CA9">
        <w:rPr>
          <w:szCs w:val="24"/>
        </w:rPr>
        <w:t>Jurbarko vandenys</w:t>
      </w:r>
      <w:r w:rsidR="005B5ED9" w:rsidRPr="005C5CA9">
        <w:rPr>
          <w:szCs w:val="24"/>
        </w:rPr>
        <w:t>“</w:t>
      </w:r>
      <w:r w:rsidRPr="005C5CA9">
        <w:rPr>
          <w:szCs w:val="24"/>
        </w:rPr>
        <w:t xml:space="preserve"> </w:t>
      </w:r>
      <w:r w:rsidR="004020AA" w:rsidRPr="005C5CA9">
        <w:rPr>
          <w:szCs w:val="24"/>
        </w:rPr>
        <w:t xml:space="preserve">inžinierius </w:t>
      </w:r>
      <w:r w:rsidRPr="005C5CA9">
        <w:rPr>
          <w:szCs w:val="24"/>
        </w:rPr>
        <w:t xml:space="preserve">Tadas Jocaitis, tel. </w:t>
      </w:r>
      <w:r w:rsidR="004020AA" w:rsidRPr="005C5CA9">
        <w:rPr>
          <w:szCs w:val="24"/>
        </w:rPr>
        <w:t xml:space="preserve">+370 </w:t>
      </w:r>
      <w:r w:rsidRPr="005C5CA9">
        <w:rPr>
          <w:szCs w:val="24"/>
        </w:rPr>
        <w:t xml:space="preserve">447 51359, mob. </w:t>
      </w:r>
      <w:r w:rsidR="00452860" w:rsidRPr="005C5CA9">
        <w:rPr>
          <w:szCs w:val="24"/>
        </w:rPr>
        <w:t>+370</w:t>
      </w:r>
      <w:r w:rsidRPr="005C5CA9">
        <w:rPr>
          <w:szCs w:val="24"/>
        </w:rPr>
        <w:t xml:space="preserve"> 622 96676, el. p. tadas.jocaitis</w:t>
      </w:r>
      <w:hyperlink r:id="rId8" w:history="1">
        <w:r w:rsidRPr="005C5CA9">
          <w:rPr>
            <w:rStyle w:val="Hipersaitas"/>
            <w:color w:val="auto"/>
            <w:szCs w:val="24"/>
          </w:rPr>
          <w:t>@jurbarkovandenys.lt</w:t>
        </w:r>
      </w:hyperlink>
      <w:r w:rsidRPr="005C5CA9">
        <w:rPr>
          <w:szCs w:val="24"/>
        </w:rPr>
        <w:t>.</w:t>
      </w:r>
    </w:p>
    <w:p w14:paraId="37339CFA" w14:textId="0B2F44BA" w:rsidR="00DF71A0" w:rsidRPr="005C5CA9" w:rsidRDefault="004020AA"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P</w:t>
      </w:r>
      <w:r w:rsidR="00614861" w:rsidRPr="005C5CA9">
        <w:rPr>
          <w:szCs w:val="24"/>
        </w:rPr>
        <w:t>artnerio kontaktini</w:t>
      </w:r>
      <w:r w:rsidRPr="005C5CA9">
        <w:rPr>
          <w:szCs w:val="24"/>
        </w:rPr>
        <w:t>s</w:t>
      </w:r>
      <w:r w:rsidR="00614861" w:rsidRPr="005C5CA9">
        <w:rPr>
          <w:szCs w:val="24"/>
        </w:rPr>
        <w:t xml:space="preserve"> asm</w:t>
      </w:r>
      <w:r w:rsidRPr="005C5CA9">
        <w:rPr>
          <w:szCs w:val="24"/>
        </w:rPr>
        <w:t xml:space="preserve">uo – </w:t>
      </w:r>
      <w:r w:rsidR="00614861" w:rsidRPr="005C5CA9">
        <w:rPr>
          <w:szCs w:val="24"/>
        </w:rPr>
        <w:t xml:space="preserve">Jurbarko rajono savivaldybės administracijos </w:t>
      </w:r>
      <w:r w:rsidRPr="005C5CA9">
        <w:rPr>
          <w:szCs w:val="24"/>
        </w:rPr>
        <w:t>Investicijų ir strateginio planavimo skyriaus vedėjas</w:t>
      </w:r>
      <w:r w:rsidR="00614861" w:rsidRPr="005C5CA9">
        <w:rPr>
          <w:szCs w:val="24"/>
        </w:rPr>
        <w:t xml:space="preserve"> Ernestas Sinkus, </w:t>
      </w:r>
      <w:r w:rsidRPr="005C5CA9">
        <w:rPr>
          <w:szCs w:val="24"/>
        </w:rPr>
        <w:t>mob</w:t>
      </w:r>
      <w:r w:rsidR="00614861" w:rsidRPr="005C5CA9">
        <w:rPr>
          <w:szCs w:val="24"/>
        </w:rPr>
        <w:t xml:space="preserve">. </w:t>
      </w:r>
      <w:r w:rsidR="00F15831" w:rsidRPr="005C5CA9">
        <w:rPr>
          <w:szCs w:val="24"/>
        </w:rPr>
        <w:t>+370 655 97294</w:t>
      </w:r>
      <w:r w:rsidR="00614861" w:rsidRPr="005C5CA9">
        <w:rPr>
          <w:szCs w:val="24"/>
        </w:rPr>
        <w:t xml:space="preserve">, </w:t>
      </w:r>
      <w:r w:rsidR="00AC23EA">
        <w:rPr>
          <w:szCs w:val="24"/>
        </w:rPr>
        <w:t xml:space="preserve">                                              </w:t>
      </w:r>
      <w:r w:rsidR="00614861" w:rsidRPr="005C5CA9">
        <w:rPr>
          <w:szCs w:val="24"/>
        </w:rPr>
        <w:t>el.</w:t>
      </w:r>
      <w:r w:rsidR="00452860" w:rsidRPr="005C5CA9">
        <w:rPr>
          <w:szCs w:val="24"/>
        </w:rPr>
        <w:t xml:space="preserve"> </w:t>
      </w:r>
      <w:r w:rsidR="00614861" w:rsidRPr="005C5CA9">
        <w:rPr>
          <w:szCs w:val="24"/>
        </w:rPr>
        <w:t xml:space="preserve">p. </w:t>
      </w:r>
      <w:hyperlink r:id="rId9" w:history="1">
        <w:r w:rsidR="00571992" w:rsidRPr="005C5CA9">
          <w:rPr>
            <w:rStyle w:val="Hipersaitas"/>
            <w:color w:val="auto"/>
            <w:szCs w:val="24"/>
          </w:rPr>
          <w:t>ernestas.sinkus@jurbarkas.lt</w:t>
        </w:r>
      </w:hyperlink>
      <w:r w:rsidR="00614861" w:rsidRPr="005C5CA9">
        <w:rPr>
          <w:szCs w:val="24"/>
        </w:rPr>
        <w:t>.</w:t>
      </w:r>
    </w:p>
    <w:p w14:paraId="5219F5C4" w14:textId="77777777" w:rsidR="00571992" w:rsidRPr="005C5CA9" w:rsidRDefault="00571992" w:rsidP="000E2E9F">
      <w:pPr>
        <w:widowControl w:val="0"/>
        <w:tabs>
          <w:tab w:val="left" w:pos="0"/>
          <w:tab w:val="left" w:pos="1200"/>
          <w:tab w:val="left" w:pos="1440"/>
        </w:tabs>
        <w:suppressAutoHyphens w:val="0"/>
        <w:spacing w:line="240" w:lineRule="auto"/>
        <w:jc w:val="both"/>
        <w:rPr>
          <w:szCs w:val="24"/>
        </w:rPr>
      </w:pPr>
    </w:p>
    <w:p w14:paraId="48F63CF7"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SUTARTIES GALIOJIMAS, KEITIMAS IR NUTRAUKIMAS</w:t>
      </w:r>
    </w:p>
    <w:p w14:paraId="298DA4A0" w14:textId="1F403137" w:rsidR="00614861" w:rsidRPr="005C5CA9" w:rsidRDefault="003A557E" w:rsidP="000E2E9F">
      <w:pPr>
        <w:widowControl w:val="0"/>
        <w:numPr>
          <w:ilvl w:val="1"/>
          <w:numId w:val="2"/>
        </w:numPr>
        <w:tabs>
          <w:tab w:val="left" w:pos="0"/>
          <w:tab w:val="left" w:pos="1197"/>
          <w:tab w:val="left" w:pos="1440"/>
        </w:tabs>
        <w:suppressAutoHyphens w:val="0"/>
        <w:spacing w:line="240" w:lineRule="auto"/>
        <w:ind w:left="0" w:firstLine="851"/>
        <w:jc w:val="both"/>
        <w:rPr>
          <w:szCs w:val="24"/>
        </w:rPr>
      </w:pPr>
      <w:r w:rsidRPr="005C5CA9">
        <w:rPr>
          <w:szCs w:val="24"/>
        </w:rPr>
        <w:tab/>
      </w:r>
      <w:r w:rsidR="004020AA" w:rsidRPr="005C5CA9">
        <w:rPr>
          <w:szCs w:val="24"/>
        </w:rPr>
        <w:t>Sutartis</w:t>
      </w:r>
      <w:r w:rsidR="00D53D77" w:rsidRPr="005C5CA9">
        <w:rPr>
          <w:szCs w:val="24"/>
        </w:rPr>
        <w:t xml:space="preserve"> įsigalioja ją pasirašius </w:t>
      </w:r>
      <w:r w:rsidR="004020AA" w:rsidRPr="005C5CA9">
        <w:rPr>
          <w:szCs w:val="24"/>
        </w:rPr>
        <w:t>Š</w:t>
      </w:r>
      <w:r w:rsidR="00D53D77" w:rsidRPr="005C5CA9">
        <w:rPr>
          <w:szCs w:val="24"/>
        </w:rPr>
        <w:t>alims ir galioja iki Projekto įgyvendinimo pabaigos, sutartinių įsipareigojimų įvykdymo arba jos nutraukimo Sutartyje ar teisės aktuose nustatyta tvarka.</w:t>
      </w:r>
    </w:p>
    <w:p w14:paraId="328DBB7E" w14:textId="6A9A7D09" w:rsidR="00E70765" w:rsidRPr="005C5CA9" w:rsidRDefault="00F179AE"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Sutart</w:t>
      </w:r>
      <w:r w:rsidR="00FC4989" w:rsidRPr="005C5CA9">
        <w:rPr>
          <w:szCs w:val="24"/>
        </w:rPr>
        <w:t>is gali būti pakeista</w:t>
      </w:r>
      <w:r w:rsidRPr="005C5CA9">
        <w:rPr>
          <w:szCs w:val="24"/>
        </w:rPr>
        <w:t>, jei pakeitimas netur</w:t>
      </w:r>
      <w:r w:rsidR="00FC4989" w:rsidRPr="005C5CA9">
        <w:rPr>
          <w:szCs w:val="24"/>
        </w:rPr>
        <w:t>i</w:t>
      </w:r>
      <w:r w:rsidRPr="005C5CA9">
        <w:rPr>
          <w:szCs w:val="24"/>
        </w:rPr>
        <w:t xml:space="preserve"> esminės įtakos priimtam sprendimui dėl Projekto finansavimo ir neprieštaraus Projekto sutarties nuostatoms. Sutartis keičiama rašytiniu Sutarties šalių susitarimu</w:t>
      </w:r>
      <w:r w:rsidR="00FC4989" w:rsidRPr="005C5CA9">
        <w:rPr>
          <w:szCs w:val="24"/>
        </w:rPr>
        <w:t>.</w:t>
      </w:r>
    </w:p>
    <w:p w14:paraId="0DA2D6E7" w14:textId="77777777" w:rsidR="00CD7EFA" w:rsidRPr="005C5CA9" w:rsidRDefault="00E70765" w:rsidP="00CD7EFA">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 xml:space="preserve">Sutartis gali būti nutraukta, raštu įspėjus kitą Sutarties šalį ne vėliau kaip prieš 30 kalendorinių dienų iki numatytos Sutarties nutraukimo dienos. </w:t>
      </w:r>
    </w:p>
    <w:p w14:paraId="1CEE438D" w14:textId="77777777" w:rsidR="00633C63" w:rsidRPr="005C5CA9" w:rsidRDefault="00CD7EFA" w:rsidP="00633C63">
      <w:pPr>
        <w:widowControl w:val="0"/>
        <w:numPr>
          <w:ilvl w:val="1"/>
          <w:numId w:val="2"/>
        </w:numPr>
        <w:tabs>
          <w:tab w:val="left" w:pos="0"/>
        </w:tabs>
        <w:suppressAutoHyphens w:val="0"/>
        <w:spacing w:line="240" w:lineRule="auto"/>
        <w:ind w:left="0" w:firstLine="851"/>
        <w:jc w:val="both"/>
        <w:rPr>
          <w:szCs w:val="24"/>
          <w:lang w:eastAsia="lt-LT"/>
        </w:rPr>
      </w:pPr>
      <w:r w:rsidRPr="005C5CA9">
        <w:rPr>
          <w:szCs w:val="24"/>
          <w:lang w:eastAsia="lt-LT"/>
        </w:rPr>
        <w:t>Sutartis gali būti nutraukta</w:t>
      </w:r>
      <w:r w:rsidR="00633C63" w:rsidRPr="005C5CA9">
        <w:rPr>
          <w:szCs w:val="24"/>
          <w:lang w:eastAsia="lt-LT"/>
        </w:rPr>
        <w:t>:</w:t>
      </w:r>
    </w:p>
    <w:p w14:paraId="0B1122EA" w14:textId="49037781" w:rsidR="00F179AE" w:rsidRPr="005C5CA9" w:rsidRDefault="00F93DDC" w:rsidP="00633C63">
      <w:pPr>
        <w:widowControl w:val="0"/>
        <w:numPr>
          <w:ilvl w:val="2"/>
          <w:numId w:val="2"/>
        </w:numPr>
        <w:tabs>
          <w:tab w:val="left" w:pos="0"/>
        </w:tabs>
        <w:suppressAutoHyphens w:val="0"/>
        <w:spacing w:line="240" w:lineRule="auto"/>
        <w:ind w:left="0" w:firstLine="851"/>
        <w:jc w:val="both"/>
        <w:rPr>
          <w:szCs w:val="24"/>
          <w:lang w:eastAsia="lt-LT"/>
        </w:rPr>
      </w:pPr>
      <w:r w:rsidRPr="005C5CA9">
        <w:rPr>
          <w:szCs w:val="24"/>
          <w:lang w:eastAsia="lt-LT"/>
        </w:rPr>
        <w:t xml:space="preserve">jei </w:t>
      </w:r>
      <w:r w:rsidR="004020AA" w:rsidRPr="005C5CA9">
        <w:rPr>
          <w:szCs w:val="24"/>
          <w:lang w:eastAsia="lt-LT"/>
        </w:rPr>
        <w:t>bet kuri Š</w:t>
      </w:r>
      <w:r w:rsidR="00F179AE" w:rsidRPr="005C5CA9">
        <w:rPr>
          <w:szCs w:val="24"/>
          <w:lang w:eastAsia="lt-LT"/>
        </w:rPr>
        <w:t>alis iš esmės ją pažeidžia</w:t>
      </w:r>
      <w:r w:rsidRPr="005C5CA9">
        <w:rPr>
          <w:szCs w:val="24"/>
          <w:lang w:eastAsia="lt-LT"/>
        </w:rPr>
        <w:t>. Nustatant, ar sutarties pažeidimas yra esminis, šalys vadovaujasi Lietuvos Respublikos civilinio kodekso 6.217 straipsnio 2 dalimi</w:t>
      </w:r>
      <w:r w:rsidR="004020AA" w:rsidRPr="005C5CA9">
        <w:rPr>
          <w:szCs w:val="24"/>
          <w:lang w:eastAsia="lt-LT"/>
        </w:rPr>
        <w:t>;</w:t>
      </w:r>
    </w:p>
    <w:p w14:paraId="69A9901C" w14:textId="569B997A" w:rsidR="00E70765" w:rsidRPr="005C5CA9" w:rsidRDefault="00E70765" w:rsidP="00633C63">
      <w:pPr>
        <w:widowControl w:val="0"/>
        <w:numPr>
          <w:ilvl w:val="2"/>
          <w:numId w:val="2"/>
        </w:numPr>
        <w:tabs>
          <w:tab w:val="left" w:pos="0"/>
        </w:tabs>
        <w:suppressAutoHyphens w:val="0"/>
        <w:spacing w:line="240" w:lineRule="auto"/>
        <w:ind w:left="0" w:firstLine="851"/>
        <w:jc w:val="both"/>
        <w:rPr>
          <w:szCs w:val="24"/>
          <w:lang w:eastAsia="lt-LT"/>
        </w:rPr>
      </w:pPr>
      <w:r w:rsidRPr="005C5CA9">
        <w:rPr>
          <w:szCs w:val="24"/>
          <w:lang w:eastAsia="lt-LT"/>
        </w:rPr>
        <w:t>dėl objektyvių ir svarbių priežasčių nebegali vykdyti Sutarties įsipareigojimų</w:t>
      </w:r>
      <w:r w:rsidR="004020AA" w:rsidRPr="005C5CA9">
        <w:rPr>
          <w:szCs w:val="24"/>
          <w:lang w:eastAsia="lt-LT"/>
        </w:rPr>
        <w:t>.</w:t>
      </w:r>
    </w:p>
    <w:p w14:paraId="06EDA917" w14:textId="1DBEF85A" w:rsidR="00614861" w:rsidRPr="005C5CA9" w:rsidRDefault="004020AA"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S</w:t>
      </w:r>
      <w:r w:rsidR="00635B39" w:rsidRPr="005C5CA9">
        <w:rPr>
          <w:szCs w:val="24"/>
        </w:rPr>
        <w:t>utartis pasibaigia vadovaujantis CK 6.978 straipsnio nuostatomis</w:t>
      </w:r>
      <w:r w:rsidRPr="005C5CA9">
        <w:rPr>
          <w:szCs w:val="24"/>
        </w:rPr>
        <w:t>.</w:t>
      </w:r>
    </w:p>
    <w:p w14:paraId="667C8117" w14:textId="10664414" w:rsidR="00614861" w:rsidRPr="005C5CA9" w:rsidRDefault="00614861"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 xml:space="preserve">Sutartis netenka galios, </w:t>
      </w:r>
      <w:r w:rsidR="00FC4989" w:rsidRPr="005C5CA9">
        <w:rPr>
          <w:szCs w:val="24"/>
        </w:rPr>
        <w:t>jei</w:t>
      </w:r>
      <w:r w:rsidRPr="005C5CA9">
        <w:rPr>
          <w:szCs w:val="24"/>
        </w:rPr>
        <w:t xml:space="preserve"> Projektas nebus finansuojamas pagal</w:t>
      </w:r>
      <w:r w:rsidR="00B7756C" w:rsidRPr="005C5CA9">
        <w:rPr>
          <w:szCs w:val="24"/>
        </w:rPr>
        <w:t xml:space="preserve"> </w:t>
      </w:r>
      <w:r w:rsidR="00573221">
        <w:rPr>
          <w:szCs w:val="24"/>
        </w:rPr>
        <w:t>F</w:t>
      </w:r>
      <w:r w:rsidR="00B7756C" w:rsidRPr="005C5CA9">
        <w:rPr>
          <w:szCs w:val="24"/>
        </w:rPr>
        <w:t>inansavimo gaires</w:t>
      </w:r>
      <w:r w:rsidRPr="005C5CA9">
        <w:rPr>
          <w:szCs w:val="24"/>
        </w:rPr>
        <w:t>.</w:t>
      </w:r>
    </w:p>
    <w:p w14:paraId="517146DB" w14:textId="1CC30009" w:rsidR="00E945A0" w:rsidRPr="005C5CA9" w:rsidRDefault="00635B39" w:rsidP="000E2E9F">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Sutarti</w:t>
      </w:r>
      <w:r w:rsidR="00573221">
        <w:rPr>
          <w:szCs w:val="24"/>
        </w:rPr>
        <w:t>e</w:t>
      </w:r>
      <w:r w:rsidRPr="005C5CA9">
        <w:rPr>
          <w:szCs w:val="24"/>
        </w:rPr>
        <w:t>s</w:t>
      </w:r>
      <w:r w:rsidR="00573221">
        <w:rPr>
          <w:szCs w:val="24"/>
        </w:rPr>
        <w:t xml:space="preserve"> galiojimas</w:t>
      </w:r>
      <w:r w:rsidRPr="005C5CA9">
        <w:rPr>
          <w:szCs w:val="24"/>
        </w:rPr>
        <w:t xml:space="preserve"> baigiasi Šalims tinkamai įvykdžius visus su </w:t>
      </w:r>
      <w:r w:rsidR="004020AA" w:rsidRPr="005C5CA9">
        <w:rPr>
          <w:szCs w:val="24"/>
        </w:rPr>
        <w:t>S</w:t>
      </w:r>
      <w:r w:rsidRPr="005C5CA9">
        <w:rPr>
          <w:szCs w:val="24"/>
        </w:rPr>
        <w:t>utartimi susijusius įsipareigojimus.</w:t>
      </w:r>
    </w:p>
    <w:p w14:paraId="6201AA99" w14:textId="77777777" w:rsidR="00573221" w:rsidRDefault="00573221" w:rsidP="00377067">
      <w:pPr>
        <w:widowControl w:val="0"/>
        <w:tabs>
          <w:tab w:val="left" w:pos="0"/>
          <w:tab w:val="left" w:pos="1200"/>
          <w:tab w:val="left" w:pos="1440"/>
        </w:tabs>
        <w:suppressAutoHyphens w:val="0"/>
        <w:spacing w:line="240" w:lineRule="auto"/>
        <w:ind w:left="851"/>
        <w:jc w:val="both"/>
        <w:rPr>
          <w:szCs w:val="24"/>
        </w:rPr>
      </w:pPr>
    </w:p>
    <w:p w14:paraId="6B35C344" w14:textId="77777777" w:rsidR="00AC23EA" w:rsidRDefault="00AC23EA" w:rsidP="00377067">
      <w:pPr>
        <w:widowControl w:val="0"/>
        <w:tabs>
          <w:tab w:val="left" w:pos="0"/>
          <w:tab w:val="left" w:pos="1200"/>
          <w:tab w:val="left" w:pos="1440"/>
        </w:tabs>
        <w:suppressAutoHyphens w:val="0"/>
        <w:spacing w:line="240" w:lineRule="auto"/>
        <w:ind w:left="851"/>
        <w:jc w:val="both"/>
        <w:rPr>
          <w:szCs w:val="24"/>
        </w:rPr>
      </w:pPr>
    </w:p>
    <w:p w14:paraId="3CBB7A1E" w14:textId="77777777" w:rsidR="00AC23EA" w:rsidRPr="005C5CA9" w:rsidRDefault="00AC23EA" w:rsidP="00377067">
      <w:pPr>
        <w:widowControl w:val="0"/>
        <w:tabs>
          <w:tab w:val="left" w:pos="0"/>
          <w:tab w:val="left" w:pos="1200"/>
          <w:tab w:val="left" w:pos="1440"/>
        </w:tabs>
        <w:suppressAutoHyphens w:val="0"/>
        <w:spacing w:line="240" w:lineRule="auto"/>
        <w:ind w:left="851"/>
        <w:jc w:val="both"/>
        <w:rPr>
          <w:szCs w:val="24"/>
        </w:rPr>
      </w:pPr>
    </w:p>
    <w:p w14:paraId="01B8259D" w14:textId="77777777" w:rsidR="00E945A0" w:rsidRPr="005C5CA9" w:rsidRDefault="00E945A0" w:rsidP="000E2E9F">
      <w:pPr>
        <w:widowControl w:val="0"/>
        <w:numPr>
          <w:ilvl w:val="0"/>
          <w:numId w:val="2"/>
        </w:numPr>
        <w:suppressAutoHyphens w:val="0"/>
        <w:spacing w:after="240" w:line="240" w:lineRule="auto"/>
        <w:jc w:val="center"/>
        <w:rPr>
          <w:b/>
          <w:szCs w:val="24"/>
        </w:rPr>
      </w:pPr>
      <w:r w:rsidRPr="005C5CA9">
        <w:rPr>
          <w:b/>
          <w:szCs w:val="24"/>
        </w:rPr>
        <w:lastRenderedPageBreak/>
        <w:t>ŠALIŲ ATSAKOMYBĖ</w:t>
      </w:r>
    </w:p>
    <w:p w14:paraId="3FCC9178" w14:textId="7FE51E33" w:rsidR="00F93DDC" w:rsidRPr="005C5CA9" w:rsidRDefault="00F93DDC" w:rsidP="00F93DDC">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Šalys atsako už Sutarties sąlygų tinkamą vykdymą pagal Lietuvos Respublikos teisės aktus, Projekto sutartį ir Sutartyje numatytus įsipareigojimus.</w:t>
      </w:r>
    </w:p>
    <w:p w14:paraId="42AE7DA2" w14:textId="55B18B7B" w:rsidR="00B55731" w:rsidRPr="005C5CA9" w:rsidRDefault="00F93DDC" w:rsidP="00F93DDC">
      <w:pPr>
        <w:widowControl w:val="0"/>
        <w:numPr>
          <w:ilvl w:val="1"/>
          <w:numId w:val="2"/>
        </w:numPr>
        <w:tabs>
          <w:tab w:val="left" w:pos="0"/>
          <w:tab w:val="left" w:pos="1200"/>
          <w:tab w:val="left" w:pos="1440"/>
        </w:tabs>
        <w:suppressAutoHyphens w:val="0"/>
        <w:spacing w:line="240" w:lineRule="auto"/>
        <w:ind w:left="0" w:firstLine="851"/>
        <w:jc w:val="both"/>
        <w:rPr>
          <w:szCs w:val="24"/>
        </w:rPr>
      </w:pPr>
      <w:r w:rsidRPr="005C5CA9">
        <w:rPr>
          <w:szCs w:val="24"/>
        </w:rPr>
        <w:t>Šalių atsakomybė pagal bendrąsias prievoles taikoma vadovaujantis CK 6.975 straipsnyje nustatytais reikalavimais.</w:t>
      </w:r>
    </w:p>
    <w:p w14:paraId="54F933A4" w14:textId="77777777" w:rsidR="003455CE" w:rsidRPr="005C5CA9" w:rsidRDefault="003455CE" w:rsidP="000E2E9F">
      <w:pPr>
        <w:widowControl w:val="0"/>
        <w:tabs>
          <w:tab w:val="left" w:pos="0"/>
          <w:tab w:val="left" w:pos="1200"/>
          <w:tab w:val="left" w:pos="1440"/>
        </w:tabs>
        <w:suppressAutoHyphens w:val="0"/>
        <w:spacing w:line="240" w:lineRule="auto"/>
        <w:jc w:val="both"/>
        <w:rPr>
          <w:szCs w:val="24"/>
        </w:rPr>
      </w:pPr>
    </w:p>
    <w:p w14:paraId="4173A641" w14:textId="0B65258C" w:rsidR="00CB75D7" w:rsidRPr="005C5CA9" w:rsidRDefault="00CB75D7" w:rsidP="00CB75D7">
      <w:pPr>
        <w:widowControl w:val="0"/>
        <w:numPr>
          <w:ilvl w:val="0"/>
          <w:numId w:val="2"/>
        </w:numPr>
        <w:suppressAutoHyphens w:val="0"/>
        <w:spacing w:after="240" w:line="240" w:lineRule="auto"/>
        <w:jc w:val="center"/>
        <w:rPr>
          <w:b/>
          <w:szCs w:val="24"/>
        </w:rPr>
      </w:pPr>
      <w:r w:rsidRPr="005C5CA9">
        <w:rPr>
          <w:b/>
          <w:szCs w:val="24"/>
        </w:rPr>
        <w:t>NENUGALIM</w:t>
      </w:r>
      <w:r w:rsidR="00F93DDC" w:rsidRPr="005C5CA9">
        <w:rPr>
          <w:b/>
          <w:szCs w:val="24"/>
        </w:rPr>
        <w:t xml:space="preserve">A </w:t>
      </w:r>
      <w:r w:rsidRPr="005C5CA9">
        <w:rPr>
          <w:b/>
          <w:szCs w:val="24"/>
        </w:rPr>
        <w:t>JĖG</w:t>
      </w:r>
      <w:r w:rsidR="00F93DDC" w:rsidRPr="005C5CA9">
        <w:rPr>
          <w:b/>
          <w:szCs w:val="24"/>
        </w:rPr>
        <w:t>A</w:t>
      </w:r>
      <w:r w:rsidRPr="005C5CA9">
        <w:rPr>
          <w:b/>
          <w:szCs w:val="24"/>
        </w:rPr>
        <w:t xml:space="preserve"> (FORCE MAJEURE) </w:t>
      </w:r>
    </w:p>
    <w:p w14:paraId="4683CF69" w14:textId="2EC7C8EB" w:rsidR="00E945A0" w:rsidRPr="005C5CA9" w:rsidRDefault="00E945A0" w:rsidP="000E2E9F">
      <w:pPr>
        <w:widowControl w:val="0"/>
        <w:numPr>
          <w:ilvl w:val="1"/>
          <w:numId w:val="2"/>
        </w:numPr>
        <w:tabs>
          <w:tab w:val="left" w:pos="0"/>
        </w:tabs>
        <w:suppressAutoHyphens w:val="0"/>
        <w:spacing w:line="240" w:lineRule="auto"/>
        <w:ind w:left="0" w:firstLine="851"/>
        <w:jc w:val="both"/>
        <w:rPr>
          <w:szCs w:val="24"/>
          <w:lang w:eastAsia="lt-LT"/>
        </w:rPr>
      </w:pPr>
      <w:r w:rsidRPr="005C5CA9">
        <w:rPr>
          <w:szCs w:val="24"/>
          <w:lang w:eastAsia="lt-LT"/>
        </w:rPr>
        <w:t xml:space="preserve">Šalys atleidžiamos nuo atsakomybės už Sutarties nevykdymą ar netinkamą vykdymą, jei tai įvyko dėl </w:t>
      </w:r>
      <w:bookmarkStart w:id="2" w:name="_Hlk194578895"/>
      <w:r w:rsidRPr="005C5CA9">
        <w:rPr>
          <w:szCs w:val="24"/>
          <w:lang w:eastAsia="lt-LT"/>
        </w:rPr>
        <w:t xml:space="preserve">nenugalimos jėgos (force majeure) </w:t>
      </w:r>
      <w:bookmarkEnd w:id="2"/>
      <w:r w:rsidRPr="005C5CA9">
        <w:rPr>
          <w:szCs w:val="24"/>
          <w:lang w:eastAsia="lt-LT"/>
        </w:rPr>
        <w:t>aplinkybių, kaip apibrėžta Lietuvos Respublikos teisės aktuose. Apie tokias aplinkybes Šalis privalo informuoti kitą Šalį per 5 darbo dienas nuo jų atsiradimo.</w:t>
      </w:r>
    </w:p>
    <w:p w14:paraId="49B8D92B" w14:textId="77777777" w:rsidR="00DF71A0" w:rsidRPr="005C5CA9" w:rsidRDefault="00DF71A0" w:rsidP="000E2E9F">
      <w:pPr>
        <w:pStyle w:val="Sraopastraipa"/>
        <w:widowControl w:val="0"/>
        <w:tabs>
          <w:tab w:val="left" w:pos="0"/>
          <w:tab w:val="left" w:pos="1197"/>
          <w:tab w:val="left" w:pos="1368"/>
        </w:tabs>
        <w:suppressAutoHyphens w:val="0"/>
        <w:spacing w:line="240" w:lineRule="auto"/>
        <w:ind w:left="0"/>
        <w:rPr>
          <w:szCs w:val="24"/>
        </w:rPr>
      </w:pPr>
    </w:p>
    <w:p w14:paraId="53702149" w14:textId="77777777" w:rsidR="00614861" w:rsidRPr="005C5CA9" w:rsidRDefault="00614861" w:rsidP="000E2E9F">
      <w:pPr>
        <w:widowControl w:val="0"/>
        <w:numPr>
          <w:ilvl w:val="0"/>
          <w:numId w:val="2"/>
        </w:numPr>
        <w:suppressAutoHyphens w:val="0"/>
        <w:spacing w:after="240" w:line="240" w:lineRule="auto"/>
        <w:jc w:val="center"/>
        <w:rPr>
          <w:b/>
          <w:szCs w:val="24"/>
        </w:rPr>
      </w:pPr>
      <w:r w:rsidRPr="005C5CA9">
        <w:rPr>
          <w:b/>
          <w:szCs w:val="24"/>
        </w:rPr>
        <w:t>KITOS SUTARTIES NUOSTATOS</w:t>
      </w:r>
    </w:p>
    <w:p w14:paraId="1BAFF03D" w14:textId="65FC129B" w:rsidR="005C788D" w:rsidRPr="005C5CA9" w:rsidRDefault="005C788D" w:rsidP="000E2E9F">
      <w:pPr>
        <w:widowControl w:val="0"/>
        <w:numPr>
          <w:ilvl w:val="1"/>
          <w:numId w:val="2"/>
        </w:numPr>
        <w:tabs>
          <w:tab w:val="left" w:pos="0"/>
          <w:tab w:val="left" w:pos="513"/>
          <w:tab w:val="left" w:pos="855"/>
          <w:tab w:val="left" w:pos="1197"/>
          <w:tab w:val="left" w:pos="1843"/>
        </w:tabs>
        <w:suppressAutoHyphens w:val="0"/>
        <w:spacing w:line="240" w:lineRule="auto"/>
        <w:ind w:left="0" w:firstLine="851"/>
        <w:jc w:val="both"/>
        <w:rPr>
          <w:szCs w:val="24"/>
        </w:rPr>
      </w:pPr>
      <w:r w:rsidRPr="005C5CA9">
        <w:rPr>
          <w:szCs w:val="24"/>
        </w:rPr>
        <w:t xml:space="preserve">Sutartis sudaryta trimis vienodą teisinę galią turinčiais egzemplioriais: po vieną kiekvienai Šaliai, trečiasis egzempliorius pateikiamas CPVA kartu su PĮP. Jei Sutartis pasirašoma kvalifikuotu elektroniniu parašu, ji laikoma sudaryta tą dieną, kai </w:t>
      </w:r>
      <w:r w:rsidR="003F7DAC">
        <w:rPr>
          <w:szCs w:val="24"/>
        </w:rPr>
        <w:t xml:space="preserve">pasirašo </w:t>
      </w:r>
      <w:r w:rsidRPr="005C5CA9">
        <w:rPr>
          <w:szCs w:val="24"/>
        </w:rPr>
        <w:t>paskutinioji Šalis.</w:t>
      </w:r>
    </w:p>
    <w:p w14:paraId="48AB8B07" w14:textId="77777777" w:rsidR="005C788D" w:rsidRPr="005C5CA9" w:rsidRDefault="00614861" w:rsidP="003D318C">
      <w:pPr>
        <w:widowControl w:val="0"/>
        <w:numPr>
          <w:ilvl w:val="1"/>
          <w:numId w:val="2"/>
        </w:numPr>
        <w:tabs>
          <w:tab w:val="left" w:pos="0"/>
          <w:tab w:val="left" w:pos="513"/>
          <w:tab w:val="left" w:pos="855"/>
          <w:tab w:val="left" w:pos="1197"/>
          <w:tab w:val="left" w:pos="1843"/>
        </w:tabs>
        <w:suppressAutoHyphens w:val="0"/>
        <w:spacing w:line="240" w:lineRule="auto"/>
        <w:ind w:left="0" w:firstLine="851"/>
        <w:jc w:val="both"/>
        <w:rPr>
          <w:szCs w:val="24"/>
        </w:rPr>
      </w:pPr>
      <w:r w:rsidRPr="005C5CA9">
        <w:rPr>
          <w:szCs w:val="24"/>
        </w:rPr>
        <w:t xml:space="preserve">Visi </w:t>
      </w:r>
      <w:r w:rsidR="005C788D" w:rsidRPr="005C5CA9">
        <w:rPr>
          <w:szCs w:val="24"/>
        </w:rPr>
        <w:t>šios Sutarties priedai, papildymai ir pakeitimai galioja tik tuo atveju, jei jie sudaryti raštu ir pasirašyti abiejų Šalių.</w:t>
      </w:r>
    </w:p>
    <w:p w14:paraId="7E438022" w14:textId="66AC22A9" w:rsidR="00614861" w:rsidRPr="005C5CA9" w:rsidRDefault="005C788D" w:rsidP="003D318C">
      <w:pPr>
        <w:widowControl w:val="0"/>
        <w:numPr>
          <w:ilvl w:val="1"/>
          <w:numId w:val="2"/>
        </w:numPr>
        <w:tabs>
          <w:tab w:val="left" w:pos="0"/>
          <w:tab w:val="left" w:pos="513"/>
          <w:tab w:val="left" w:pos="855"/>
          <w:tab w:val="left" w:pos="1197"/>
          <w:tab w:val="left" w:pos="1843"/>
        </w:tabs>
        <w:suppressAutoHyphens w:val="0"/>
        <w:spacing w:line="240" w:lineRule="auto"/>
        <w:ind w:left="0" w:firstLine="851"/>
        <w:jc w:val="both"/>
        <w:rPr>
          <w:szCs w:val="24"/>
        </w:rPr>
      </w:pPr>
      <w:r w:rsidRPr="005C5CA9">
        <w:rPr>
          <w:szCs w:val="24"/>
        </w:rPr>
        <w:t>Šalis negali perleisti savo teisių ir įsipareigojimų tretiesiems asmenims be išankstinio rašytinio CPVA sutikimo.</w:t>
      </w:r>
    </w:p>
    <w:p w14:paraId="16998A5F" w14:textId="6CBAE094" w:rsidR="00614861" w:rsidRPr="005C5CA9" w:rsidRDefault="00040524" w:rsidP="00F93DDC">
      <w:pPr>
        <w:widowControl w:val="0"/>
        <w:numPr>
          <w:ilvl w:val="1"/>
          <w:numId w:val="2"/>
        </w:numPr>
        <w:tabs>
          <w:tab w:val="left" w:pos="0"/>
          <w:tab w:val="left" w:pos="1843"/>
        </w:tabs>
        <w:suppressAutoHyphens w:val="0"/>
        <w:spacing w:line="240" w:lineRule="auto"/>
        <w:ind w:left="0" w:firstLine="851"/>
        <w:jc w:val="both"/>
        <w:rPr>
          <w:szCs w:val="24"/>
        </w:rPr>
      </w:pPr>
      <w:r w:rsidRPr="005C5CA9">
        <w:rPr>
          <w:szCs w:val="24"/>
        </w:rPr>
        <w:t xml:space="preserve">Šalys </w:t>
      </w:r>
      <w:r w:rsidR="005C788D" w:rsidRPr="005C5CA9">
        <w:rPr>
          <w:szCs w:val="24"/>
        </w:rPr>
        <w:t>įsipareigoja imtis visų būtinų priemonių, kad laiku ir sąžiningai įvykdytų šios Sutarties sąlygas. Kilę ginčai tarp Šalių sprendžiami derybomis, o nepavykus susitarti – Lietuvos Respublikos teisės aktų nustatyta tvarka teisme.</w:t>
      </w:r>
    </w:p>
    <w:p w14:paraId="1DB60677" w14:textId="77777777" w:rsidR="001A4BD4" w:rsidRPr="005C5CA9" w:rsidRDefault="001A4BD4" w:rsidP="005C5CA9">
      <w:pPr>
        <w:pStyle w:val="Sraopastraipa"/>
        <w:widowControl w:val="0"/>
        <w:tabs>
          <w:tab w:val="left" w:pos="0"/>
          <w:tab w:val="left" w:pos="1843"/>
        </w:tabs>
        <w:suppressAutoHyphens w:val="0"/>
        <w:spacing w:line="240" w:lineRule="auto"/>
        <w:ind w:left="851"/>
        <w:jc w:val="both"/>
        <w:rPr>
          <w:b/>
          <w:szCs w:val="24"/>
        </w:rPr>
      </w:pPr>
    </w:p>
    <w:p w14:paraId="6B22CD7B" w14:textId="0A8EE775" w:rsidR="00614861" w:rsidRDefault="001A4BD4" w:rsidP="005C5CA9">
      <w:pPr>
        <w:widowControl w:val="0"/>
        <w:numPr>
          <w:ilvl w:val="0"/>
          <w:numId w:val="2"/>
        </w:numPr>
        <w:suppressAutoHyphens w:val="0"/>
        <w:spacing w:after="240" w:line="240" w:lineRule="auto"/>
        <w:jc w:val="center"/>
        <w:rPr>
          <w:b/>
          <w:szCs w:val="24"/>
        </w:rPr>
      </w:pPr>
      <w:r w:rsidRPr="005C5CA9">
        <w:rPr>
          <w:b/>
          <w:szCs w:val="24"/>
        </w:rPr>
        <w:t>ŠALIŲ PARAŠAI IR REKVIZITAI</w:t>
      </w:r>
    </w:p>
    <w:tbl>
      <w:tblPr>
        <w:tblW w:w="5074" w:type="pct"/>
        <w:tblLook w:val="0000" w:firstRow="0" w:lastRow="0" w:firstColumn="0" w:lastColumn="0" w:noHBand="0" w:noVBand="0"/>
      </w:tblPr>
      <w:tblGrid>
        <w:gridCol w:w="4818"/>
        <w:gridCol w:w="4963"/>
      </w:tblGrid>
      <w:tr w:rsidR="005C5CA9" w:rsidRPr="005C5CA9" w14:paraId="2EBA1A89" w14:textId="77777777" w:rsidTr="005C5CA9">
        <w:tc>
          <w:tcPr>
            <w:tcW w:w="2463" w:type="pct"/>
            <w:shd w:val="clear" w:color="auto" w:fill="auto"/>
          </w:tcPr>
          <w:p w14:paraId="3131E81D" w14:textId="77777777" w:rsidR="00614861" w:rsidRPr="005C5CA9" w:rsidRDefault="00614861" w:rsidP="005C5CA9">
            <w:pPr>
              <w:suppressAutoHyphens w:val="0"/>
              <w:spacing w:line="240" w:lineRule="auto"/>
              <w:rPr>
                <w:b/>
                <w:szCs w:val="24"/>
              </w:rPr>
            </w:pPr>
            <w:r w:rsidRPr="005C5CA9">
              <w:rPr>
                <w:b/>
                <w:szCs w:val="24"/>
              </w:rPr>
              <w:t>Pareiškėjas:</w:t>
            </w:r>
          </w:p>
          <w:p w14:paraId="62A260E6" w14:textId="77777777" w:rsidR="00614861" w:rsidRPr="005C5CA9" w:rsidRDefault="00614861" w:rsidP="005C5CA9">
            <w:pPr>
              <w:suppressAutoHyphens w:val="0"/>
              <w:spacing w:line="240" w:lineRule="auto"/>
              <w:rPr>
                <w:b/>
                <w:bCs/>
                <w:szCs w:val="24"/>
              </w:rPr>
            </w:pPr>
            <w:r w:rsidRPr="005C5CA9">
              <w:rPr>
                <w:b/>
                <w:szCs w:val="24"/>
              </w:rPr>
              <w:t xml:space="preserve">UAB </w:t>
            </w:r>
            <w:r w:rsidR="001A4BD4" w:rsidRPr="005C5CA9">
              <w:rPr>
                <w:b/>
                <w:szCs w:val="24"/>
              </w:rPr>
              <w:t>„Jurbarko vandenys“</w:t>
            </w:r>
          </w:p>
        </w:tc>
        <w:tc>
          <w:tcPr>
            <w:tcW w:w="2537" w:type="pct"/>
            <w:shd w:val="clear" w:color="auto" w:fill="auto"/>
          </w:tcPr>
          <w:p w14:paraId="0A6C3285" w14:textId="77777777" w:rsidR="00614861" w:rsidRPr="005C5CA9" w:rsidRDefault="00614861" w:rsidP="005C5CA9">
            <w:pPr>
              <w:suppressAutoHyphens w:val="0"/>
              <w:spacing w:line="240" w:lineRule="auto"/>
              <w:rPr>
                <w:b/>
                <w:szCs w:val="24"/>
              </w:rPr>
            </w:pPr>
            <w:r w:rsidRPr="005C5CA9">
              <w:rPr>
                <w:b/>
                <w:bCs/>
                <w:szCs w:val="24"/>
              </w:rPr>
              <w:t>Partneris:</w:t>
            </w:r>
          </w:p>
          <w:p w14:paraId="73DADF6C" w14:textId="77777777" w:rsidR="00614861" w:rsidRPr="005C5CA9" w:rsidRDefault="00614861" w:rsidP="005C5CA9">
            <w:pPr>
              <w:suppressAutoHyphens w:val="0"/>
              <w:spacing w:line="240" w:lineRule="auto"/>
              <w:rPr>
                <w:szCs w:val="24"/>
              </w:rPr>
            </w:pPr>
            <w:r w:rsidRPr="005C5CA9">
              <w:rPr>
                <w:b/>
                <w:szCs w:val="24"/>
              </w:rPr>
              <w:t xml:space="preserve">Jurbarko rajono </w:t>
            </w:r>
            <w:r w:rsidR="001A4BD4" w:rsidRPr="005C5CA9">
              <w:rPr>
                <w:b/>
                <w:szCs w:val="24"/>
              </w:rPr>
              <w:t>savivaldybės administracija</w:t>
            </w:r>
          </w:p>
        </w:tc>
      </w:tr>
      <w:tr w:rsidR="005C5CA9" w:rsidRPr="005C5CA9" w14:paraId="6D6FC71A" w14:textId="77777777" w:rsidTr="005C5CA9">
        <w:tc>
          <w:tcPr>
            <w:tcW w:w="2463" w:type="pct"/>
            <w:shd w:val="clear" w:color="auto" w:fill="auto"/>
          </w:tcPr>
          <w:p w14:paraId="3498CD9E" w14:textId="5A209ACB" w:rsidR="00614861" w:rsidRPr="005C5CA9" w:rsidRDefault="00614861" w:rsidP="005C5CA9">
            <w:pPr>
              <w:suppressAutoHyphens w:val="0"/>
              <w:spacing w:line="240" w:lineRule="auto"/>
              <w:rPr>
                <w:szCs w:val="24"/>
              </w:rPr>
            </w:pPr>
            <w:r w:rsidRPr="005C5CA9">
              <w:rPr>
                <w:szCs w:val="24"/>
              </w:rPr>
              <w:t xml:space="preserve">Muitinės g. 1, </w:t>
            </w:r>
            <w:r w:rsidR="00394FAE" w:rsidRPr="005C5CA9">
              <w:rPr>
                <w:szCs w:val="24"/>
              </w:rPr>
              <w:t xml:space="preserve">74106 </w:t>
            </w:r>
            <w:r w:rsidRPr="005C5CA9">
              <w:rPr>
                <w:szCs w:val="24"/>
              </w:rPr>
              <w:t>Jurbarkas</w:t>
            </w:r>
          </w:p>
        </w:tc>
        <w:tc>
          <w:tcPr>
            <w:tcW w:w="2537" w:type="pct"/>
            <w:shd w:val="clear" w:color="auto" w:fill="auto"/>
          </w:tcPr>
          <w:p w14:paraId="6514E3B0" w14:textId="01242927" w:rsidR="00614861" w:rsidRPr="005C5CA9" w:rsidRDefault="00614861" w:rsidP="005C5CA9">
            <w:pPr>
              <w:suppressAutoHyphens w:val="0"/>
              <w:spacing w:line="240" w:lineRule="auto"/>
              <w:rPr>
                <w:szCs w:val="24"/>
              </w:rPr>
            </w:pPr>
            <w:r w:rsidRPr="005C5CA9">
              <w:rPr>
                <w:szCs w:val="24"/>
              </w:rPr>
              <w:t xml:space="preserve">Dariaus ir Girėno g. 96, </w:t>
            </w:r>
            <w:r w:rsidR="00394FAE" w:rsidRPr="005C5CA9">
              <w:rPr>
                <w:bCs/>
                <w:szCs w:val="24"/>
              </w:rPr>
              <w:t xml:space="preserve">74187 </w:t>
            </w:r>
            <w:r w:rsidRPr="005C5CA9">
              <w:rPr>
                <w:szCs w:val="24"/>
              </w:rPr>
              <w:t>Jurbarkas</w:t>
            </w:r>
          </w:p>
        </w:tc>
      </w:tr>
      <w:tr w:rsidR="005C5CA9" w:rsidRPr="005C5CA9" w14:paraId="1A5183FD" w14:textId="77777777" w:rsidTr="005C5CA9">
        <w:tc>
          <w:tcPr>
            <w:tcW w:w="2463" w:type="pct"/>
            <w:shd w:val="clear" w:color="auto" w:fill="auto"/>
          </w:tcPr>
          <w:p w14:paraId="74362D6C" w14:textId="7C831A5C" w:rsidR="00614861" w:rsidRPr="005C5CA9" w:rsidRDefault="00614861" w:rsidP="005C5CA9">
            <w:pPr>
              <w:suppressAutoHyphens w:val="0"/>
              <w:spacing w:line="240" w:lineRule="auto"/>
              <w:rPr>
                <w:szCs w:val="24"/>
              </w:rPr>
            </w:pPr>
            <w:r w:rsidRPr="005C5CA9">
              <w:rPr>
                <w:szCs w:val="24"/>
              </w:rPr>
              <w:t>Įmonės kodas 158275315,</w:t>
            </w:r>
          </w:p>
        </w:tc>
        <w:tc>
          <w:tcPr>
            <w:tcW w:w="2537" w:type="pct"/>
            <w:shd w:val="clear" w:color="auto" w:fill="auto"/>
          </w:tcPr>
          <w:p w14:paraId="5D798789" w14:textId="423276F1" w:rsidR="00614861" w:rsidRPr="005C5CA9" w:rsidRDefault="00394FAE" w:rsidP="005C5CA9">
            <w:pPr>
              <w:suppressAutoHyphens w:val="0"/>
              <w:spacing w:line="240" w:lineRule="auto"/>
              <w:rPr>
                <w:szCs w:val="24"/>
              </w:rPr>
            </w:pPr>
            <w:r w:rsidRPr="005C5CA9">
              <w:rPr>
                <w:szCs w:val="24"/>
              </w:rPr>
              <w:t>K</w:t>
            </w:r>
            <w:r w:rsidR="00614861" w:rsidRPr="005C5CA9">
              <w:rPr>
                <w:szCs w:val="24"/>
              </w:rPr>
              <w:t>odas 188713933</w:t>
            </w:r>
          </w:p>
        </w:tc>
      </w:tr>
      <w:tr w:rsidR="005C5CA9" w:rsidRPr="005C5CA9" w14:paraId="5033F9E9" w14:textId="77777777" w:rsidTr="005C5CA9">
        <w:tc>
          <w:tcPr>
            <w:tcW w:w="2463" w:type="pct"/>
            <w:shd w:val="clear" w:color="auto" w:fill="auto"/>
          </w:tcPr>
          <w:p w14:paraId="444145FE" w14:textId="713B8D83" w:rsidR="005C5CA9" w:rsidRPr="005C5CA9" w:rsidRDefault="005C5CA9" w:rsidP="005C5CA9">
            <w:pPr>
              <w:suppressAutoHyphens w:val="0"/>
              <w:spacing w:line="240" w:lineRule="auto"/>
              <w:rPr>
                <w:szCs w:val="24"/>
              </w:rPr>
            </w:pPr>
            <w:r w:rsidRPr="005C5CA9">
              <w:rPr>
                <w:szCs w:val="24"/>
              </w:rPr>
              <w:t>PVM mokėtojo kodas LT582753113</w:t>
            </w:r>
          </w:p>
        </w:tc>
        <w:tc>
          <w:tcPr>
            <w:tcW w:w="2537" w:type="pct"/>
            <w:shd w:val="clear" w:color="auto" w:fill="auto"/>
          </w:tcPr>
          <w:p w14:paraId="17270D3F" w14:textId="64CC2F85" w:rsidR="005C5CA9" w:rsidRPr="005C5CA9" w:rsidRDefault="005C5CA9" w:rsidP="005C5CA9">
            <w:pPr>
              <w:suppressAutoHyphens w:val="0"/>
              <w:snapToGrid w:val="0"/>
              <w:spacing w:line="240" w:lineRule="auto"/>
              <w:rPr>
                <w:szCs w:val="24"/>
              </w:rPr>
            </w:pPr>
            <w:r w:rsidRPr="005C5CA9">
              <w:rPr>
                <w:szCs w:val="24"/>
              </w:rPr>
              <w:t>El. paštas info@jurbarkas.lt</w:t>
            </w:r>
          </w:p>
        </w:tc>
      </w:tr>
      <w:tr w:rsidR="005C5CA9" w:rsidRPr="005C5CA9" w14:paraId="34EB5466" w14:textId="77777777" w:rsidTr="005C5CA9">
        <w:tc>
          <w:tcPr>
            <w:tcW w:w="2463" w:type="pct"/>
            <w:shd w:val="clear" w:color="auto" w:fill="auto"/>
          </w:tcPr>
          <w:p w14:paraId="4697137A" w14:textId="673E86F4" w:rsidR="005C5CA9" w:rsidRPr="005C5CA9" w:rsidRDefault="005C5CA9" w:rsidP="005C5CA9">
            <w:pPr>
              <w:suppressAutoHyphens w:val="0"/>
              <w:spacing w:line="240" w:lineRule="auto"/>
              <w:rPr>
                <w:szCs w:val="24"/>
              </w:rPr>
            </w:pPr>
            <w:r w:rsidRPr="005C5CA9">
              <w:rPr>
                <w:szCs w:val="24"/>
              </w:rPr>
              <w:t>El. paštas info@jurbarkovandenys.lt</w:t>
            </w:r>
          </w:p>
        </w:tc>
        <w:tc>
          <w:tcPr>
            <w:tcW w:w="2537" w:type="pct"/>
            <w:shd w:val="clear" w:color="auto" w:fill="auto"/>
          </w:tcPr>
          <w:p w14:paraId="2CD2FAC6" w14:textId="011B92E3" w:rsidR="005C5CA9" w:rsidRPr="005C5CA9" w:rsidRDefault="005C5CA9" w:rsidP="005C5CA9">
            <w:pPr>
              <w:suppressAutoHyphens w:val="0"/>
              <w:spacing w:line="240" w:lineRule="auto"/>
              <w:rPr>
                <w:szCs w:val="24"/>
              </w:rPr>
            </w:pPr>
            <w:r w:rsidRPr="005C5CA9">
              <w:rPr>
                <w:szCs w:val="24"/>
              </w:rPr>
              <w:t>Tel. +370 447 70 153</w:t>
            </w:r>
          </w:p>
        </w:tc>
      </w:tr>
      <w:tr w:rsidR="005C5CA9" w:rsidRPr="005C5CA9" w14:paraId="3A4CC153" w14:textId="77777777" w:rsidTr="005C5CA9">
        <w:tc>
          <w:tcPr>
            <w:tcW w:w="2463" w:type="pct"/>
            <w:shd w:val="clear" w:color="auto" w:fill="auto"/>
          </w:tcPr>
          <w:p w14:paraId="4311980F" w14:textId="07D7C24C" w:rsidR="005C5CA9" w:rsidRPr="005C5CA9" w:rsidRDefault="005C5CA9" w:rsidP="005C5CA9">
            <w:pPr>
              <w:suppressAutoHyphens w:val="0"/>
              <w:spacing w:line="240" w:lineRule="auto"/>
              <w:rPr>
                <w:szCs w:val="24"/>
              </w:rPr>
            </w:pPr>
            <w:r w:rsidRPr="005C5CA9">
              <w:rPr>
                <w:szCs w:val="24"/>
              </w:rPr>
              <w:t>Tel. +370 447 71 727</w:t>
            </w:r>
          </w:p>
        </w:tc>
        <w:tc>
          <w:tcPr>
            <w:tcW w:w="2537" w:type="pct"/>
            <w:shd w:val="clear" w:color="auto" w:fill="auto"/>
          </w:tcPr>
          <w:p w14:paraId="15034A79" w14:textId="19DEBE46" w:rsidR="005C5CA9" w:rsidRPr="005C5CA9" w:rsidRDefault="005C5CA9" w:rsidP="005C5CA9">
            <w:pPr>
              <w:suppressAutoHyphens w:val="0"/>
              <w:spacing w:line="240" w:lineRule="auto"/>
              <w:rPr>
                <w:szCs w:val="24"/>
              </w:rPr>
            </w:pPr>
          </w:p>
        </w:tc>
      </w:tr>
      <w:tr w:rsidR="005C5CA9" w:rsidRPr="005C5CA9" w14:paraId="00D1E38A" w14:textId="77777777" w:rsidTr="005C5CA9">
        <w:tc>
          <w:tcPr>
            <w:tcW w:w="2463" w:type="pct"/>
            <w:shd w:val="clear" w:color="auto" w:fill="auto"/>
          </w:tcPr>
          <w:p w14:paraId="2DA15DED" w14:textId="1EDFB052" w:rsidR="005C5CA9" w:rsidRPr="005C5CA9" w:rsidRDefault="005C5CA9" w:rsidP="005C5CA9">
            <w:pPr>
              <w:tabs>
                <w:tab w:val="left" w:pos="3600"/>
                <w:tab w:val="left" w:pos="4032"/>
              </w:tabs>
              <w:suppressAutoHyphens w:val="0"/>
              <w:spacing w:line="240" w:lineRule="auto"/>
              <w:rPr>
                <w:szCs w:val="24"/>
              </w:rPr>
            </w:pPr>
          </w:p>
        </w:tc>
        <w:tc>
          <w:tcPr>
            <w:tcW w:w="2537" w:type="pct"/>
            <w:shd w:val="clear" w:color="auto" w:fill="auto"/>
          </w:tcPr>
          <w:p w14:paraId="229D1F99" w14:textId="3E46DAAA" w:rsidR="005C5CA9" w:rsidRPr="005C5CA9" w:rsidRDefault="005C5CA9" w:rsidP="005C5CA9">
            <w:pPr>
              <w:tabs>
                <w:tab w:val="left" w:pos="3600"/>
                <w:tab w:val="left" w:pos="4032"/>
              </w:tabs>
              <w:suppressAutoHyphens w:val="0"/>
              <w:spacing w:line="240" w:lineRule="auto"/>
              <w:rPr>
                <w:szCs w:val="24"/>
              </w:rPr>
            </w:pPr>
          </w:p>
        </w:tc>
      </w:tr>
      <w:tr w:rsidR="005C5CA9" w:rsidRPr="005C5CA9" w14:paraId="69B941F9" w14:textId="77777777" w:rsidTr="005C5CA9">
        <w:tc>
          <w:tcPr>
            <w:tcW w:w="2463" w:type="pct"/>
            <w:shd w:val="clear" w:color="auto" w:fill="auto"/>
          </w:tcPr>
          <w:p w14:paraId="0F12C608" w14:textId="77777777" w:rsidR="005C5CA9" w:rsidRPr="005C5CA9" w:rsidRDefault="005C5CA9" w:rsidP="005C5CA9">
            <w:pPr>
              <w:suppressAutoHyphens w:val="0"/>
              <w:spacing w:line="240" w:lineRule="auto"/>
              <w:ind w:right="-535"/>
              <w:rPr>
                <w:szCs w:val="24"/>
              </w:rPr>
            </w:pPr>
            <w:r w:rsidRPr="005C5CA9">
              <w:rPr>
                <w:szCs w:val="24"/>
              </w:rPr>
              <w:t xml:space="preserve">Direktorius Dainius Večerskas </w:t>
            </w:r>
          </w:p>
        </w:tc>
        <w:tc>
          <w:tcPr>
            <w:tcW w:w="2537" w:type="pct"/>
            <w:shd w:val="clear" w:color="auto" w:fill="auto"/>
          </w:tcPr>
          <w:p w14:paraId="5E43CA6B" w14:textId="035C8B9A" w:rsidR="005C5CA9" w:rsidRPr="005C5CA9" w:rsidRDefault="005C5CA9" w:rsidP="005C5CA9">
            <w:pPr>
              <w:suppressAutoHyphens w:val="0"/>
              <w:spacing w:line="240" w:lineRule="auto"/>
              <w:rPr>
                <w:szCs w:val="24"/>
              </w:rPr>
            </w:pPr>
            <w:r w:rsidRPr="005C5CA9">
              <w:rPr>
                <w:szCs w:val="24"/>
              </w:rPr>
              <w:t>Administracijos direktorė Rūta Vančienė</w:t>
            </w:r>
          </w:p>
        </w:tc>
      </w:tr>
    </w:tbl>
    <w:p w14:paraId="0324E08D" w14:textId="77777777" w:rsidR="001A4BD4" w:rsidRPr="005C5CA9" w:rsidRDefault="001A4BD4" w:rsidP="005C5CA9">
      <w:pPr>
        <w:suppressAutoHyphens w:val="0"/>
        <w:spacing w:line="240" w:lineRule="auto"/>
        <w:ind w:firstLine="851"/>
        <w:rPr>
          <w:szCs w:val="24"/>
        </w:rPr>
      </w:pPr>
    </w:p>
    <w:sectPr w:rsidR="001A4BD4" w:rsidRPr="005C5CA9" w:rsidSect="003455CE">
      <w:headerReference w:type="default" r:id="rId10"/>
      <w:footerReference w:type="default" r:id="rId11"/>
      <w:pgSz w:w="11906" w:h="16838" w:code="9"/>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AB0" w14:textId="77777777" w:rsidR="005D3B97" w:rsidRDefault="005D3B97" w:rsidP="00A51C79">
      <w:pPr>
        <w:spacing w:line="240" w:lineRule="auto"/>
      </w:pPr>
      <w:r>
        <w:separator/>
      </w:r>
    </w:p>
  </w:endnote>
  <w:endnote w:type="continuationSeparator" w:id="0">
    <w:p w14:paraId="6BE675DC" w14:textId="77777777" w:rsidR="005D3B97" w:rsidRDefault="005D3B97" w:rsidP="00A51C79">
      <w:pPr>
        <w:spacing w:line="240" w:lineRule="auto"/>
      </w:pPr>
      <w:r>
        <w:continuationSeparator/>
      </w:r>
    </w:p>
  </w:endnote>
  <w:endnote w:type="continuationNotice" w:id="1">
    <w:p w14:paraId="74075C75" w14:textId="77777777" w:rsidR="005D3B97" w:rsidRDefault="005D3B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C759" w14:textId="77777777" w:rsidR="00FF17D1" w:rsidRDefault="00FF17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BB0E" w14:textId="77777777" w:rsidR="005D3B97" w:rsidRDefault="005D3B97" w:rsidP="00A51C79">
      <w:pPr>
        <w:spacing w:line="240" w:lineRule="auto"/>
      </w:pPr>
      <w:r>
        <w:separator/>
      </w:r>
    </w:p>
  </w:footnote>
  <w:footnote w:type="continuationSeparator" w:id="0">
    <w:p w14:paraId="4B6D2258" w14:textId="77777777" w:rsidR="005D3B97" w:rsidRDefault="005D3B97" w:rsidP="00A51C79">
      <w:pPr>
        <w:spacing w:line="240" w:lineRule="auto"/>
      </w:pPr>
      <w:r>
        <w:continuationSeparator/>
      </w:r>
    </w:p>
  </w:footnote>
  <w:footnote w:type="continuationNotice" w:id="1">
    <w:p w14:paraId="7BBD96FA" w14:textId="77777777" w:rsidR="005D3B97" w:rsidRDefault="005D3B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34B3" w14:textId="77777777" w:rsidR="001A4BD4" w:rsidRDefault="001A4BD4" w:rsidP="003455CE">
    <w:pPr>
      <w:pStyle w:val="Antrats"/>
      <w:jc w:val="center"/>
    </w:pPr>
    <w:r>
      <w:fldChar w:fldCharType="begin"/>
    </w:r>
    <w:r>
      <w:instrText xml:space="preserve"> PAGE   \* MERGEFORMAT </w:instrText>
    </w:r>
    <w:r>
      <w:fldChar w:fldCharType="separate"/>
    </w:r>
    <w:r w:rsidR="00EC410A">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84787C52"/>
    <w:lvl w:ilvl="0">
      <w:start w:val="1"/>
      <w:numFmt w:val="decimal"/>
      <w:suff w:val="space"/>
      <w:lvlText w:val="%1."/>
      <w:lvlJc w:val="center"/>
      <w:pPr>
        <w:ind w:left="284" w:hanging="284"/>
      </w:pPr>
      <w:rPr>
        <w:rFonts w:hint="default"/>
        <w:bCs/>
      </w:rPr>
    </w:lvl>
    <w:lvl w:ilvl="1">
      <w:start w:val="1"/>
      <w:numFmt w:val="decimal"/>
      <w:suff w:val="space"/>
      <w:lvlText w:val="%1.%2."/>
      <w:lvlJc w:val="left"/>
      <w:pPr>
        <w:ind w:left="1673" w:hanging="680"/>
      </w:pPr>
      <w:rPr>
        <w:rFonts w:hint="default"/>
        <w:b w:val="0"/>
        <w:szCs w:val="24"/>
      </w:rPr>
    </w:lvl>
    <w:lvl w:ilvl="2">
      <w:start w:val="1"/>
      <w:numFmt w:val="decimal"/>
      <w:suff w:val="space"/>
      <w:lvlText w:val="%1.%2.%3."/>
      <w:lvlJc w:val="left"/>
      <w:pPr>
        <w:ind w:left="1247" w:hanging="737"/>
      </w:pPr>
      <w:rPr>
        <w:rFonts w:hint="default"/>
        <w:color w:val="00000A"/>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000003"/>
    <w:multiLevelType w:val="multilevel"/>
    <w:tmpl w:val="F3E89AA2"/>
    <w:name w:val="WW8Num22"/>
    <w:lvl w:ilvl="0">
      <w:start w:val="5"/>
      <w:numFmt w:val="decimal"/>
      <w:lvlText w:val="%1."/>
      <w:lvlJc w:val="left"/>
      <w:pPr>
        <w:tabs>
          <w:tab w:val="num" w:pos="0"/>
        </w:tabs>
        <w:ind w:left="3905" w:hanging="360"/>
      </w:pPr>
      <w:rPr>
        <w:rFonts w:hint="default"/>
        <w:b/>
        <w:szCs w:val="24"/>
      </w:rPr>
    </w:lvl>
    <w:lvl w:ilvl="1">
      <w:start w:val="1"/>
      <w:numFmt w:val="decimal"/>
      <w:suff w:val="space"/>
      <w:lvlText w:val="%1.%2."/>
      <w:lvlJc w:val="left"/>
      <w:pPr>
        <w:ind w:left="1353" w:hanging="360"/>
      </w:pPr>
      <w:rPr>
        <w:rFonts w:hint="default"/>
      </w:rPr>
    </w:lvl>
    <w:lvl w:ilvl="2">
      <w:start w:val="1"/>
      <w:numFmt w:val="decimal"/>
      <w:lvlText w:val="%1.%2.%3."/>
      <w:lvlJc w:val="left"/>
      <w:pPr>
        <w:tabs>
          <w:tab w:val="num" w:pos="0"/>
        </w:tabs>
        <w:ind w:left="4350" w:hanging="720"/>
      </w:pPr>
      <w:rPr>
        <w:rFonts w:hint="default"/>
      </w:rPr>
    </w:lvl>
    <w:lvl w:ilvl="3">
      <w:start w:val="1"/>
      <w:numFmt w:val="decimal"/>
      <w:lvlText w:val="%1.%2.%3.%4."/>
      <w:lvlJc w:val="left"/>
      <w:pPr>
        <w:tabs>
          <w:tab w:val="num" w:pos="0"/>
        </w:tabs>
        <w:ind w:left="6165" w:hanging="720"/>
      </w:pPr>
      <w:rPr>
        <w:rFonts w:hint="default"/>
      </w:rPr>
    </w:lvl>
    <w:lvl w:ilvl="4">
      <w:start w:val="1"/>
      <w:numFmt w:val="decimal"/>
      <w:lvlText w:val="%1.%2.%3.%4.%5."/>
      <w:lvlJc w:val="left"/>
      <w:pPr>
        <w:tabs>
          <w:tab w:val="num" w:pos="0"/>
        </w:tabs>
        <w:ind w:left="8340" w:hanging="1080"/>
      </w:pPr>
      <w:rPr>
        <w:rFonts w:hint="default"/>
      </w:rPr>
    </w:lvl>
    <w:lvl w:ilvl="5">
      <w:start w:val="1"/>
      <w:numFmt w:val="decimal"/>
      <w:lvlText w:val="%1.%2.%3.%4.%5.%6."/>
      <w:lvlJc w:val="left"/>
      <w:pPr>
        <w:tabs>
          <w:tab w:val="num" w:pos="0"/>
        </w:tabs>
        <w:ind w:left="10155" w:hanging="1080"/>
      </w:pPr>
      <w:rPr>
        <w:rFonts w:hint="default"/>
      </w:rPr>
    </w:lvl>
    <w:lvl w:ilvl="6">
      <w:start w:val="1"/>
      <w:numFmt w:val="decimal"/>
      <w:lvlText w:val="%1.%2.%3.%4.%5.%6.%7."/>
      <w:lvlJc w:val="left"/>
      <w:pPr>
        <w:tabs>
          <w:tab w:val="num" w:pos="0"/>
        </w:tabs>
        <w:ind w:left="12330" w:hanging="1440"/>
      </w:pPr>
      <w:rPr>
        <w:rFonts w:hint="default"/>
      </w:rPr>
    </w:lvl>
    <w:lvl w:ilvl="7">
      <w:start w:val="1"/>
      <w:numFmt w:val="decimal"/>
      <w:lvlText w:val="%1.%2.%3.%4.%5.%6.%7.%8."/>
      <w:lvlJc w:val="left"/>
      <w:pPr>
        <w:tabs>
          <w:tab w:val="num" w:pos="0"/>
        </w:tabs>
        <w:ind w:left="14145" w:hanging="1440"/>
      </w:pPr>
      <w:rPr>
        <w:rFonts w:hint="default"/>
      </w:rPr>
    </w:lvl>
    <w:lvl w:ilvl="8">
      <w:start w:val="1"/>
      <w:numFmt w:val="decimal"/>
      <w:lvlText w:val="%1.%2.%3.%4.%5.%6.%7.%8.%9."/>
      <w:lvlJc w:val="left"/>
      <w:pPr>
        <w:tabs>
          <w:tab w:val="num" w:pos="0"/>
        </w:tabs>
        <w:ind w:left="16320" w:hanging="1800"/>
      </w:pPr>
      <w:rPr>
        <w:rFonts w:hint="default"/>
      </w:rPr>
    </w:lvl>
  </w:abstractNum>
  <w:abstractNum w:abstractNumId="3" w15:restartNumberingAfterBreak="0">
    <w:nsid w:val="09AE157D"/>
    <w:multiLevelType w:val="hybridMultilevel"/>
    <w:tmpl w:val="41469A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05FF2"/>
    <w:multiLevelType w:val="multilevel"/>
    <w:tmpl w:val="128CE7FE"/>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41190C"/>
    <w:multiLevelType w:val="hybridMultilevel"/>
    <w:tmpl w:val="237A81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7115420">
    <w:abstractNumId w:val="0"/>
  </w:num>
  <w:num w:numId="2" w16cid:durableId="1282617362">
    <w:abstractNumId w:val="1"/>
  </w:num>
  <w:num w:numId="3" w16cid:durableId="1441757072">
    <w:abstractNumId w:val="2"/>
  </w:num>
  <w:num w:numId="4" w16cid:durableId="708142060">
    <w:abstractNumId w:val="4"/>
  </w:num>
  <w:num w:numId="5" w16cid:durableId="434792880">
    <w:abstractNumId w:val="3"/>
  </w:num>
  <w:num w:numId="6" w16cid:durableId="554435157">
    <w:abstractNumId w:val="5"/>
  </w:num>
  <w:num w:numId="7" w16cid:durableId="656882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79"/>
    <w:rsid w:val="00040524"/>
    <w:rsid w:val="000507CF"/>
    <w:rsid w:val="000C3D3F"/>
    <w:rsid w:val="000D1B4E"/>
    <w:rsid w:val="000E173F"/>
    <w:rsid w:val="000E2E9F"/>
    <w:rsid w:val="00125FA4"/>
    <w:rsid w:val="00130F6E"/>
    <w:rsid w:val="0018427A"/>
    <w:rsid w:val="00191EE5"/>
    <w:rsid w:val="001A4BD4"/>
    <w:rsid w:val="001A52A7"/>
    <w:rsid w:val="001C0919"/>
    <w:rsid w:val="001D2767"/>
    <w:rsid w:val="00234BE9"/>
    <w:rsid w:val="00241A4C"/>
    <w:rsid w:val="00247144"/>
    <w:rsid w:val="002472A6"/>
    <w:rsid w:val="002602FA"/>
    <w:rsid w:val="00264814"/>
    <w:rsid w:val="0028219B"/>
    <w:rsid w:val="002A41C6"/>
    <w:rsid w:val="002B24E9"/>
    <w:rsid w:val="002D1ED5"/>
    <w:rsid w:val="002E6BCF"/>
    <w:rsid w:val="002F0D5A"/>
    <w:rsid w:val="002F405C"/>
    <w:rsid w:val="003127AC"/>
    <w:rsid w:val="003233E8"/>
    <w:rsid w:val="003334DF"/>
    <w:rsid w:val="00340939"/>
    <w:rsid w:val="003455CE"/>
    <w:rsid w:val="0035380E"/>
    <w:rsid w:val="00377067"/>
    <w:rsid w:val="00381B5B"/>
    <w:rsid w:val="003934AF"/>
    <w:rsid w:val="00394FAE"/>
    <w:rsid w:val="003A557E"/>
    <w:rsid w:val="003B3870"/>
    <w:rsid w:val="003C0A41"/>
    <w:rsid w:val="003F0564"/>
    <w:rsid w:val="003F7DAC"/>
    <w:rsid w:val="004020AA"/>
    <w:rsid w:val="00416597"/>
    <w:rsid w:val="004307BA"/>
    <w:rsid w:val="00442427"/>
    <w:rsid w:val="00452860"/>
    <w:rsid w:val="004646A4"/>
    <w:rsid w:val="00496E0F"/>
    <w:rsid w:val="004A27DB"/>
    <w:rsid w:val="004A533E"/>
    <w:rsid w:val="004B2EF5"/>
    <w:rsid w:val="004B4A20"/>
    <w:rsid w:val="004D1206"/>
    <w:rsid w:val="004E5B7B"/>
    <w:rsid w:val="00501DCA"/>
    <w:rsid w:val="005668B0"/>
    <w:rsid w:val="00571992"/>
    <w:rsid w:val="00573221"/>
    <w:rsid w:val="0057715B"/>
    <w:rsid w:val="0058472F"/>
    <w:rsid w:val="005A5B0F"/>
    <w:rsid w:val="005B5ED9"/>
    <w:rsid w:val="005C137C"/>
    <w:rsid w:val="005C5CA9"/>
    <w:rsid w:val="005C788D"/>
    <w:rsid w:val="005D3B97"/>
    <w:rsid w:val="005E0339"/>
    <w:rsid w:val="005E6B0A"/>
    <w:rsid w:val="00604B0F"/>
    <w:rsid w:val="00612F84"/>
    <w:rsid w:val="00613FFF"/>
    <w:rsid w:val="00614861"/>
    <w:rsid w:val="0061593A"/>
    <w:rsid w:val="0062074C"/>
    <w:rsid w:val="00625CD6"/>
    <w:rsid w:val="00633C63"/>
    <w:rsid w:val="00635B39"/>
    <w:rsid w:val="0063660D"/>
    <w:rsid w:val="006436C6"/>
    <w:rsid w:val="00662C8E"/>
    <w:rsid w:val="00662F14"/>
    <w:rsid w:val="006B3BF5"/>
    <w:rsid w:val="006E4D2A"/>
    <w:rsid w:val="006F3D06"/>
    <w:rsid w:val="006F3FD6"/>
    <w:rsid w:val="006F401B"/>
    <w:rsid w:val="00700DF5"/>
    <w:rsid w:val="0070242B"/>
    <w:rsid w:val="0070279F"/>
    <w:rsid w:val="007361A8"/>
    <w:rsid w:val="00736757"/>
    <w:rsid w:val="007449F3"/>
    <w:rsid w:val="00780587"/>
    <w:rsid w:val="00780CB3"/>
    <w:rsid w:val="007845E5"/>
    <w:rsid w:val="007A65C5"/>
    <w:rsid w:val="007A71F5"/>
    <w:rsid w:val="008113A1"/>
    <w:rsid w:val="00824F93"/>
    <w:rsid w:val="00830AC4"/>
    <w:rsid w:val="00831E7A"/>
    <w:rsid w:val="008327C0"/>
    <w:rsid w:val="0085712A"/>
    <w:rsid w:val="008A78F0"/>
    <w:rsid w:val="008B6A29"/>
    <w:rsid w:val="008C008E"/>
    <w:rsid w:val="00903390"/>
    <w:rsid w:val="00912FFA"/>
    <w:rsid w:val="009832AE"/>
    <w:rsid w:val="00991880"/>
    <w:rsid w:val="00991C42"/>
    <w:rsid w:val="009D099D"/>
    <w:rsid w:val="009F1DA7"/>
    <w:rsid w:val="00A14ACC"/>
    <w:rsid w:val="00A1642F"/>
    <w:rsid w:val="00A501B9"/>
    <w:rsid w:val="00A51C79"/>
    <w:rsid w:val="00A6126C"/>
    <w:rsid w:val="00A636C7"/>
    <w:rsid w:val="00A934AD"/>
    <w:rsid w:val="00AA2488"/>
    <w:rsid w:val="00AC23EA"/>
    <w:rsid w:val="00AD6E01"/>
    <w:rsid w:val="00AE2727"/>
    <w:rsid w:val="00B16EE8"/>
    <w:rsid w:val="00B358DF"/>
    <w:rsid w:val="00B404AC"/>
    <w:rsid w:val="00B43D06"/>
    <w:rsid w:val="00B507BE"/>
    <w:rsid w:val="00B55731"/>
    <w:rsid w:val="00B63C93"/>
    <w:rsid w:val="00B7756C"/>
    <w:rsid w:val="00B869A3"/>
    <w:rsid w:val="00B958CD"/>
    <w:rsid w:val="00B96D02"/>
    <w:rsid w:val="00BB1E40"/>
    <w:rsid w:val="00BC140B"/>
    <w:rsid w:val="00BC2796"/>
    <w:rsid w:val="00C016E6"/>
    <w:rsid w:val="00C01C65"/>
    <w:rsid w:val="00C417D1"/>
    <w:rsid w:val="00C43760"/>
    <w:rsid w:val="00C6263E"/>
    <w:rsid w:val="00C723EC"/>
    <w:rsid w:val="00CA1F68"/>
    <w:rsid w:val="00CB75D7"/>
    <w:rsid w:val="00CD78F5"/>
    <w:rsid w:val="00CD7EFA"/>
    <w:rsid w:val="00CF746E"/>
    <w:rsid w:val="00D13D29"/>
    <w:rsid w:val="00D165BB"/>
    <w:rsid w:val="00D27B00"/>
    <w:rsid w:val="00D30032"/>
    <w:rsid w:val="00D30B96"/>
    <w:rsid w:val="00D36EA7"/>
    <w:rsid w:val="00D53D77"/>
    <w:rsid w:val="00D560F6"/>
    <w:rsid w:val="00DB6864"/>
    <w:rsid w:val="00DB6B09"/>
    <w:rsid w:val="00DF71A0"/>
    <w:rsid w:val="00DF71D7"/>
    <w:rsid w:val="00E002B2"/>
    <w:rsid w:val="00E021A1"/>
    <w:rsid w:val="00E04DA7"/>
    <w:rsid w:val="00E14199"/>
    <w:rsid w:val="00E20711"/>
    <w:rsid w:val="00E537E8"/>
    <w:rsid w:val="00E6052F"/>
    <w:rsid w:val="00E6072E"/>
    <w:rsid w:val="00E66197"/>
    <w:rsid w:val="00E70765"/>
    <w:rsid w:val="00E945A0"/>
    <w:rsid w:val="00EC124F"/>
    <w:rsid w:val="00EC410A"/>
    <w:rsid w:val="00EC5FC7"/>
    <w:rsid w:val="00ED158B"/>
    <w:rsid w:val="00ED4F2F"/>
    <w:rsid w:val="00F015BE"/>
    <w:rsid w:val="00F02B7C"/>
    <w:rsid w:val="00F031DF"/>
    <w:rsid w:val="00F06A3E"/>
    <w:rsid w:val="00F15831"/>
    <w:rsid w:val="00F179AE"/>
    <w:rsid w:val="00F17FDB"/>
    <w:rsid w:val="00F2105C"/>
    <w:rsid w:val="00F278FA"/>
    <w:rsid w:val="00F4499A"/>
    <w:rsid w:val="00F56534"/>
    <w:rsid w:val="00F9114A"/>
    <w:rsid w:val="00F93DDC"/>
    <w:rsid w:val="00FC4989"/>
    <w:rsid w:val="00FE190D"/>
    <w:rsid w:val="00FE7B38"/>
    <w:rsid w:val="00FF1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40A941"/>
  <w15:chartTrackingRefBased/>
  <w15:docId w15:val="{56D53C1B-02EE-4599-97F8-1AD3AA75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100" w:lineRule="atLeast"/>
    </w:pPr>
    <w:rPr>
      <w:sz w:val="24"/>
      <w:lang w:eastAsia="ar-SA"/>
    </w:rPr>
  </w:style>
  <w:style w:type="paragraph" w:styleId="Antrat1">
    <w:name w:val="heading 1"/>
    <w:basedOn w:val="prastasis"/>
    <w:next w:val="Pagrindinistekstas"/>
    <w:qFormat/>
    <w:pPr>
      <w:keepNext/>
      <w:widowControl w:val="0"/>
      <w:numPr>
        <w:numId w:val="1"/>
      </w:numPr>
      <w:jc w:val="center"/>
      <w:outlineLvl w:val="0"/>
    </w:pPr>
    <w:rPr>
      <w:b/>
      <w:szCs w:val="22"/>
    </w:rPr>
  </w:style>
  <w:style w:type="paragraph" w:styleId="Antrat3">
    <w:name w:val="heading 3"/>
    <w:basedOn w:val="prastasis"/>
    <w:next w:val="prastasis"/>
    <w:link w:val="Antrat3Diagrama"/>
    <w:uiPriority w:val="9"/>
    <w:semiHidden/>
    <w:unhideWhenUsed/>
    <w:qFormat/>
    <w:rsid w:val="00E945A0"/>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rPr>
  </w:style>
  <w:style w:type="character" w:customStyle="1" w:styleId="WW8Num2z1">
    <w:name w:val="WW8Num2z1"/>
    <w:rPr>
      <w:szCs w:val="24"/>
    </w:rPr>
  </w:style>
  <w:style w:type="character" w:customStyle="1" w:styleId="WW8Num2z2">
    <w:name w:val="WW8Num2z2"/>
    <w:rPr>
      <w:color w:val="00000A"/>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AntratsDiagrama">
    <w:name w:val="Antraštės Diagrama"/>
    <w:rPr>
      <w:rFonts w:eastAsia="Times New Roman" w:cs="Times New Roman"/>
      <w:szCs w:val="20"/>
      <w:lang w:val="en-US"/>
    </w:rPr>
  </w:style>
  <w:style w:type="character" w:styleId="Hipersaitas">
    <w:name w:val="Hyperlink"/>
    <w:rPr>
      <w:color w:val="00000A"/>
      <w:u w:val="none"/>
    </w:rPr>
  </w:style>
  <w:style w:type="character" w:customStyle="1" w:styleId="PagrindinistekstasDiagrama">
    <w:name w:val="Pagrindinis tekstas Diagrama"/>
    <w:rPr>
      <w:rFonts w:eastAsia="Times New Roman" w:cs="Times New Roman"/>
      <w:szCs w:val="24"/>
    </w:rPr>
  </w:style>
  <w:style w:type="character" w:customStyle="1" w:styleId="Antrat1Diagrama">
    <w:name w:val="Antraštė 1 Diagrama"/>
    <w:rPr>
      <w:rFonts w:eastAsia="Times New Roman" w:cs="Times New Roman"/>
      <w:b/>
    </w:rPr>
  </w:style>
  <w:style w:type="character" w:customStyle="1" w:styleId="DebesliotekstasDiagrama">
    <w:name w:val="Debesėlio tekstas Diagrama"/>
    <w:rPr>
      <w:rFonts w:ascii="Tahoma" w:eastAsia="Times New Roman" w:hAnsi="Tahoma" w:cs="Tahoma"/>
      <w:sz w:val="16"/>
      <w:szCs w:val="16"/>
    </w:rPr>
  </w:style>
  <w:style w:type="character" w:customStyle="1" w:styleId="ListLabel1">
    <w:name w:val="ListLabel 1"/>
    <w:rPr>
      <w:color w:val="00000A"/>
    </w:rPr>
  </w:style>
  <w:style w:type="paragraph" w:customStyle="1" w:styleId="Antrat10">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line="360" w:lineRule="auto"/>
      <w:jc w:val="both"/>
    </w:pPr>
    <w:rPr>
      <w:szCs w:val="24"/>
    </w:r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styleId="Antrats">
    <w:name w:val="header"/>
    <w:basedOn w:val="prastasis"/>
    <w:link w:val="AntratsDiagrama1"/>
    <w:uiPriority w:val="99"/>
    <w:pPr>
      <w:suppressLineNumbers/>
      <w:tabs>
        <w:tab w:val="center" w:pos="4153"/>
        <w:tab w:val="right" w:pos="8306"/>
      </w:tabs>
    </w:pPr>
    <w:rPr>
      <w:lang w:val="en-US"/>
    </w:rPr>
  </w:style>
  <w:style w:type="paragraph" w:styleId="Sraopastraipa">
    <w:name w:val="List Paragraph"/>
    <w:basedOn w:val="prastasis"/>
    <w:qFormat/>
    <w:pPr>
      <w:ind w:left="720"/>
    </w:p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51C79"/>
    <w:pPr>
      <w:tabs>
        <w:tab w:val="center" w:pos="4513"/>
        <w:tab w:val="right" w:pos="9026"/>
      </w:tabs>
    </w:pPr>
  </w:style>
  <w:style w:type="character" w:customStyle="1" w:styleId="PoratDiagrama">
    <w:name w:val="Poraštė Diagrama"/>
    <w:link w:val="Porat"/>
    <w:uiPriority w:val="99"/>
    <w:rsid w:val="00A51C79"/>
    <w:rPr>
      <w:sz w:val="24"/>
      <w:lang w:eastAsia="ar-SA"/>
    </w:rPr>
  </w:style>
  <w:style w:type="character" w:customStyle="1" w:styleId="AntratsDiagrama1">
    <w:name w:val="Antraštės Diagrama1"/>
    <w:link w:val="Antrats"/>
    <w:uiPriority w:val="99"/>
    <w:rsid w:val="001A4BD4"/>
    <w:rPr>
      <w:sz w:val="24"/>
      <w:lang w:val="en-US" w:eastAsia="ar-SA"/>
    </w:rPr>
  </w:style>
  <w:style w:type="character" w:styleId="Komentaronuoroda">
    <w:name w:val="annotation reference"/>
    <w:uiPriority w:val="99"/>
    <w:semiHidden/>
    <w:unhideWhenUsed/>
    <w:rsid w:val="00F278FA"/>
    <w:rPr>
      <w:sz w:val="16"/>
      <w:szCs w:val="16"/>
    </w:rPr>
  </w:style>
  <w:style w:type="paragraph" w:styleId="Komentarotekstas">
    <w:name w:val="annotation text"/>
    <w:basedOn w:val="prastasis"/>
    <w:link w:val="KomentarotekstasDiagrama"/>
    <w:uiPriority w:val="99"/>
    <w:semiHidden/>
    <w:unhideWhenUsed/>
    <w:rsid w:val="00F278FA"/>
    <w:rPr>
      <w:sz w:val="20"/>
    </w:rPr>
  </w:style>
  <w:style w:type="character" w:customStyle="1" w:styleId="KomentarotekstasDiagrama">
    <w:name w:val="Komentaro tekstas Diagrama"/>
    <w:link w:val="Komentarotekstas"/>
    <w:uiPriority w:val="99"/>
    <w:semiHidden/>
    <w:rsid w:val="00F278FA"/>
    <w:rPr>
      <w:lang w:eastAsia="ar-SA"/>
    </w:rPr>
  </w:style>
  <w:style w:type="paragraph" w:styleId="Komentarotema">
    <w:name w:val="annotation subject"/>
    <w:basedOn w:val="Komentarotekstas"/>
    <w:next w:val="Komentarotekstas"/>
    <w:link w:val="KomentarotemaDiagrama"/>
    <w:uiPriority w:val="99"/>
    <w:semiHidden/>
    <w:unhideWhenUsed/>
    <w:rsid w:val="00F278FA"/>
    <w:rPr>
      <w:b/>
      <w:bCs/>
    </w:rPr>
  </w:style>
  <w:style w:type="character" w:customStyle="1" w:styleId="KomentarotemaDiagrama">
    <w:name w:val="Komentaro tema Diagrama"/>
    <w:link w:val="Komentarotema"/>
    <w:uiPriority w:val="99"/>
    <w:semiHidden/>
    <w:rsid w:val="00F278FA"/>
    <w:rPr>
      <w:b/>
      <w:bCs/>
      <w:lang w:eastAsia="ar-SA"/>
    </w:rPr>
  </w:style>
  <w:style w:type="character" w:styleId="Neapdorotaspaminjimas">
    <w:name w:val="Unresolved Mention"/>
    <w:uiPriority w:val="99"/>
    <w:semiHidden/>
    <w:unhideWhenUsed/>
    <w:rsid w:val="00571992"/>
    <w:rPr>
      <w:color w:val="605E5C"/>
      <w:shd w:val="clear" w:color="auto" w:fill="E1DFDD"/>
    </w:rPr>
  </w:style>
  <w:style w:type="character" w:customStyle="1" w:styleId="Antrat3Diagrama">
    <w:name w:val="Antraštė 3 Diagrama"/>
    <w:link w:val="Antrat3"/>
    <w:uiPriority w:val="9"/>
    <w:semiHidden/>
    <w:rsid w:val="00E945A0"/>
    <w:rPr>
      <w:rFonts w:ascii="Calibri Light" w:eastAsia="Times New Roman" w:hAnsi="Calibri Light"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4578">
      <w:bodyDiv w:val="1"/>
      <w:marLeft w:val="0"/>
      <w:marRight w:val="0"/>
      <w:marTop w:val="0"/>
      <w:marBottom w:val="0"/>
      <w:divBdr>
        <w:top w:val="none" w:sz="0" w:space="0" w:color="auto"/>
        <w:left w:val="none" w:sz="0" w:space="0" w:color="auto"/>
        <w:bottom w:val="none" w:sz="0" w:space="0" w:color="auto"/>
        <w:right w:val="none" w:sz="0" w:space="0" w:color="auto"/>
      </w:divBdr>
      <w:divsChild>
        <w:div w:id="168719924">
          <w:marLeft w:val="0"/>
          <w:marRight w:val="0"/>
          <w:marTop w:val="0"/>
          <w:marBottom w:val="0"/>
          <w:divBdr>
            <w:top w:val="none" w:sz="0" w:space="0" w:color="auto"/>
            <w:left w:val="none" w:sz="0" w:space="0" w:color="auto"/>
            <w:bottom w:val="none" w:sz="0" w:space="0" w:color="auto"/>
            <w:right w:val="none" w:sz="0" w:space="0" w:color="auto"/>
          </w:divBdr>
        </w:div>
        <w:div w:id="258099739">
          <w:marLeft w:val="0"/>
          <w:marRight w:val="0"/>
          <w:marTop w:val="0"/>
          <w:marBottom w:val="0"/>
          <w:divBdr>
            <w:top w:val="none" w:sz="0" w:space="0" w:color="auto"/>
            <w:left w:val="none" w:sz="0" w:space="0" w:color="auto"/>
            <w:bottom w:val="none" w:sz="0" w:space="0" w:color="auto"/>
            <w:right w:val="none" w:sz="0" w:space="0" w:color="auto"/>
          </w:divBdr>
        </w:div>
        <w:div w:id="390233635">
          <w:marLeft w:val="0"/>
          <w:marRight w:val="0"/>
          <w:marTop w:val="0"/>
          <w:marBottom w:val="0"/>
          <w:divBdr>
            <w:top w:val="none" w:sz="0" w:space="0" w:color="auto"/>
            <w:left w:val="none" w:sz="0" w:space="0" w:color="auto"/>
            <w:bottom w:val="none" w:sz="0" w:space="0" w:color="auto"/>
            <w:right w:val="none" w:sz="0" w:space="0" w:color="auto"/>
          </w:divBdr>
        </w:div>
        <w:div w:id="1105736948">
          <w:marLeft w:val="0"/>
          <w:marRight w:val="0"/>
          <w:marTop w:val="0"/>
          <w:marBottom w:val="0"/>
          <w:divBdr>
            <w:top w:val="none" w:sz="0" w:space="0" w:color="auto"/>
            <w:left w:val="none" w:sz="0" w:space="0" w:color="auto"/>
            <w:bottom w:val="none" w:sz="0" w:space="0" w:color="auto"/>
            <w:right w:val="none" w:sz="0" w:space="0" w:color="auto"/>
          </w:divBdr>
        </w:div>
        <w:div w:id="1391222604">
          <w:marLeft w:val="0"/>
          <w:marRight w:val="0"/>
          <w:marTop w:val="0"/>
          <w:marBottom w:val="0"/>
          <w:divBdr>
            <w:top w:val="none" w:sz="0" w:space="0" w:color="auto"/>
            <w:left w:val="none" w:sz="0" w:space="0" w:color="auto"/>
            <w:bottom w:val="none" w:sz="0" w:space="0" w:color="auto"/>
            <w:right w:val="none" w:sz="0" w:space="0" w:color="auto"/>
          </w:divBdr>
        </w:div>
      </w:divsChild>
    </w:div>
    <w:div w:id="402870704">
      <w:bodyDiv w:val="1"/>
      <w:marLeft w:val="0"/>
      <w:marRight w:val="0"/>
      <w:marTop w:val="0"/>
      <w:marBottom w:val="0"/>
      <w:divBdr>
        <w:top w:val="none" w:sz="0" w:space="0" w:color="auto"/>
        <w:left w:val="none" w:sz="0" w:space="0" w:color="auto"/>
        <w:bottom w:val="none" w:sz="0" w:space="0" w:color="auto"/>
        <w:right w:val="none" w:sz="0" w:space="0" w:color="auto"/>
      </w:divBdr>
      <w:divsChild>
        <w:div w:id="320473226">
          <w:marLeft w:val="0"/>
          <w:marRight w:val="0"/>
          <w:marTop w:val="0"/>
          <w:marBottom w:val="0"/>
          <w:divBdr>
            <w:top w:val="none" w:sz="0" w:space="0" w:color="auto"/>
            <w:left w:val="none" w:sz="0" w:space="0" w:color="auto"/>
            <w:bottom w:val="none" w:sz="0" w:space="0" w:color="auto"/>
            <w:right w:val="none" w:sz="0" w:space="0" w:color="auto"/>
          </w:divBdr>
        </w:div>
      </w:divsChild>
    </w:div>
    <w:div w:id="481776352">
      <w:bodyDiv w:val="1"/>
      <w:marLeft w:val="0"/>
      <w:marRight w:val="0"/>
      <w:marTop w:val="0"/>
      <w:marBottom w:val="0"/>
      <w:divBdr>
        <w:top w:val="none" w:sz="0" w:space="0" w:color="auto"/>
        <w:left w:val="none" w:sz="0" w:space="0" w:color="auto"/>
        <w:bottom w:val="none" w:sz="0" w:space="0" w:color="auto"/>
        <w:right w:val="none" w:sz="0" w:space="0" w:color="auto"/>
      </w:divBdr>
    </w:div>
    <w:div w:id="577449252">
      <w:bodyDiv w:val="1"/>
      <w:marLeft w:val="0"/>
      <w:marRight w:val="0"/>
      <w:marTop w:val="0"/>
      <w:marBottom w:val="0"/>
      <w:divBdr>
        <w:top w:val="none" w:sz="0" w:space="0" w:color="auto"/>
        <w:left w:val="none" w:sz="0" w:space="0" w:color="auto"/>
        <w:bottom w:val="none" w:sz="0" w:space="0" w:color="auto"/>
        <w:right w:val="none" w:sz="0" w:space="0" w:color="auto"/>
      </w:divBdr>
      <w:divsChild>
        <w:div w:id="897205060">
          <w:marLeft w:val="0"/>
          <w:marRight w:val="0"/>
          <w:marTop w:val="0"/>
          <w:marBottom w:val="0"/>
          <w:divBdr>
            <w:top w:val="none" w:sz="0" w:space="0" w:color="auto"/>
            <w:left w:val="none" w:sz="0" w:space="0" w:color="auto"/>
            <w:bottom w:val="none" w:sz="0" w:space="0" w:color="auto"/>
            <w:right w:val="none" w:sz="0" w:space="0" w:color="auto"/>
          </w:divBdr>
        </w:div>
      </w:divsChild>
    </w:div>
    <w:div w:id="860050753">
      <w:bodyDiv w:val="1"/>
      <w:marLeft w:val="0"/>
      <w:marRight w:val="0"/>
      <w:marTop w:val="0"/>
      <w:marBottom w:val="0"/>
      <w:divBdr>
        <w:top w:val="none" w:sz="0" w:space="0" w:color="auto"/>
        <w:left w:val="none" w:sz="0" w:space="0" w:color="auto"/>
        <w:bottom w:val="none" w:sz="0" w:space="0" w:color="auto"/>
        <w:right w:val="none" w:sz="0" w:space="0" w:color="auto"/>
      </w:divBdr>
      <w:divsChild>
        <w:div w:id="2067753239">
          <w:marLeft w:val="0"/>
          <w:marRight w:val="0"/>
          <w:marTop w:val="0"/>
          <w:marBottom w:val="0"/>
          <w:divBdr>
            <w:top w:val="none" w:sz="0" w:space="0" w:color="auto"/>
            <w:left w:val="none" w:sz="0" w:space="0" w:color="auto"/>
            <w:bottom w:val="none" w:sz="0" w:space="0" w:color="auto"/>
            <w:right w:val="none" w:sz="0" w:space="0" w:color="auto"/>
          </w:divBdr>
        </w:div>
      </w:divsChild>
    </w:div>
    <w:div w:id="1171678873">
      <w:bodyDiv w:val="1"/>
      <w:marLeft w:val="0"/>
      <w:marRight w:val="0"/>
      <w:marTop w:val="0"/>
      <w:marBottom w:val="0"/>
      <w:divBdr>
        <w:top w:val="none" w:sz="0" w:space="0" w:color="auto"/>
        <w:left w:val="none" w:sz="0" w:space="0" w:color="auto"/>
        <w:bottom w:val="none" w:sz="0" w:space="0" w:color="auto"/>
        <w:right w:val="none" w:sz="0" w:space="0" w:color="auto"/>
      </w:divBdr>
      <w:divsChild>
        <w:div w:id="491408341">
          <w:marLeft w:val="0"/>
          <w:marRight w:val="0"/>
          <w:marTop w:val="0"/>
          <w:marBottom w:val="0"/>
          <w:divBdr>
            <w:top w:val="none" w:sz="0" w:space="0" w:color="auto"/>
            <w:left w:val="none" w:sz="0" w:space="0" w:color="auto"/>
            <w:bottom w:val="none" w:sz="0" w:space="0" w:color="auto"/>
            <w:right w:val="none" w:sz="0" w:space="0" w:color="auto"/>
          </w:divBdr>
        </w:div>
      </w:divsChild>
    </w:div>
    <w:div w:id="1493597979">
      <w:bodyDiv w:val="1"/>
      <w:marLeft w:val="0"/>
      <w:marRight w:val="0"/>
      <w:marTop w:val="0"/>
      <w:marBottom w:val="0"/>
      <w:divBdr>
        <w:top w:val="none" w:sz="0" w:space="0" w:color="auto"/>
        <w:left w:val="none" w:sz="0" w:space="0" w:color="auto"/>
        <w:bottom w:val="none" w:sz="0" w:space="0" w:color="auto"/>
        <w:right w:val="none" w:sz="0" w:space="0" w:color="auto"/>
      </w:divBdr>
      <w:divsChild>
        <w:div w:id="15010654">
          <w:marLeft w:val="0"/>
          <w:marRight w:val="0"/>
          <w:marTop w:val="0"/>
          <w:marBottom w:val="0"/>
          <w:divBdr>
            <w:top w:val="none" w:sz="0" w:space="0" w:color="auto"/>
            <w:left w:val="none" w:sz="0" w:space="0" w:color="auto"/>
            <w:bottom w:val="none" w:sz="0" w:space="0" w:color="auto"/>
            <w:right w:val="none" w:sz="0" w:space="0" w:color="auto"/>
          </w:divBdr>
        </w:div>
        <w:div w:id="793911294">
          <w:marLeft w:val="0"/>
          <w:marRight w:val="0"/>
          <w:marTop w:val="0"/>
          <w:marBottom w:val="0"/>
          <w:divBdr>
            <w:top w:val="none" w:sz="0" w:space="0" w:color="auto"/>
            <w:left w:val="none" w:sz="0" w:space="0" w:color="auto"/>
            <w:bottom w:val="none" w:sz="0" w:space="0" w:color="auto"/>
            <w:right w:val="none" w:sz="0" w:space="0" w:color="auto"/>
          </w:divBdr>
        </w:div>
        <w:div w:id="901333482">
          <w:marLeft w:val="0"/>
          <w:marRight w:val="0"/>
          <w:marTop w:val="0"/>
          <w:marBottom w:val="0"/>
          <w:divBdr>
            <w:top w:val="none" w:sz="0" w:space="0" w:color="auto"/>
            <w:left w:val="none" w:sz="0" w:space="0" w:color="auto"/>
            <w:bottom w:val="none" w:sz="0" w:space="0" w:color="auto"/>
            <w:right w:val="none" w:sz="0" w:space="0" w:color="auto"/>
          </w:divBdr>
        </w:div>
        <w:div w:id="1207328411">
          <w:marLeft w:val="0"/>
          <w:marRight w:val="0"/>
          <w:marTop w:val="0"/>
          <w:marBottom w:val="0"/>
          <w:divBdr>
            <w:top w:val="none" w:sz="0" w:space="0" w:color="auto"/>
            <w:left w:val="none" w:sz="0" w:space="0" w:color="auto"/>
            <w:bottom w:val="none" w:sz="0" w:space="0" w:color="auto"/>
            <w:right w:val="none" w:sz="0" w:space="0" w:color="auto"/>
          </w:divBdr>
        </w:div>
        <w:div w:id="1497111946">
          <w:marLeft w:val="0"/>
          <w:marRight w:val="0"/>
          <w:marTop w:val="0"/>
          <w:marBottom w:val="0"/>
          <w:divBdr>
            <w:top w:val="none" w:sz="0" w:space="0" w:color="auto"/>
            <w:left w:val="none" w:sz="0" w:space="0" w:color="auto"/>
            <w:bottom w:val="none" w:sz="0" w:space="0" w:color="auto"/>
            <w:right w:val="none" w:sz="0" w:space="0" w:color="auto"/>
          </w:divBdr>
        </w:div>
      </w:divsChild>
    </w:div>
    <w:div w:id="1559197604">
      <w:bodyDiv w:val="1"/>
      <w:marLeft w:val="0"/>
      <w:marRight w:val="0"/>
      <w:marTop w:val="0"/>
      <w:marBottom w:val="0"/>
      <w:divBdr>
        <w:top w:val="none" w:sz="0" w:space="0" w:color="auto"/>
        <w:left w:val="none" w:sz="0" w:space="0" w:color="auto"/>
        <w:bottom w:val="none" w:sz="0" w:space="0" w:color="auto"/>
        <w:right w:val="none" w:sz="0" w:space="0" w:color="auto"/>
      </w:divBdr>
    </w:div>
    <w:div w:id="2058701170">
      <w:bodyDiv w:val="1"/>
      <w:marLeft w:val="0"/>
      <w:marRight w:val="0"/>
      <w:marTop w:val="0"/>
      <w:marBottom w:val="0"/>
      <w:divBdr>
        <w:top w:val="none" w:sz="0" w:space="0" w:color="auto"/>
        <w:left w:val="none" w:sz="0" w:space="0" w:color="auto"/>
        <w:bottom w:val="none" w:sz="0" w:space="0" w:color="auto"/>
        <w:right w:val="none" w:sz="0" w:space="0" w:color="auto"/>
      </w:divBdr>
      <w:divsChild>
        <w:div w:id="1587691241">
          <w:marLeft w:val="0"/>
          <w:marRight w:val="0"/>
          <w:marTop w:val="0"/>
          <w:marBottom w:val="0"/>
          <w:divBdr>
            <w:top w:val="none" w:sz="0" w:space="0" w:color="auto"/>
            <w:left w:val="none" w:sz="0" w:space="0" w:color="auto"/>
            <w:bottom w:val="none" w:sz="0" w:space="0" w:color="auto"/>
            <w:right w:val="none" w:sz="0" w:space="0" w:color="auto"/>
          </w:divBdr>
        </w:div>
      </w:divsChild>
    </w:div>
    <w:div w:id="2067220951">
      <w:bodyDiv w:val="1"/>
      <w:marLeft w:val="0"/>
      <w:marRight w:val="0"/>
      <w:marTop w:val="0"/>
      <w:marBottom w:val="0"/>
      <w:divBdr>
        <w:top w:val="none" w:sz="0" w:space="0" w:color="auto"/>
        <w:left w:val="none" w:sz="0" w:space="0" w:color="auto"/>
        <w:bottom w:val="none" w:sz="0" w:space="0" w:color="auto"/>
        <w:right w:val="none" w:sz="0" w:space="0" w:color="auto"/>
      </w:divBdr>
    </w:div>
    <w:div w:id="2123575231">
      <w:bodyDiv w:val="1"/>
      <w:marLeft w:val="0"/>
      <w:marRight w:val="0"/>
      <w:marTop w:val="0"/>
      <w:marBottom w:val="0"/>
      <w:divBdr>
        <w:top w:val="none" w:sz="0" w:space="0" w:color="auto"/>
        <w:left w:val="none" w:sz="0" w:space="0" w:color="auto"/>
        <w:bottom w:val="none" w:sz="0" w:space="0" w:color="auto"/>
        <w:right w:val="none" w:sz="0" w:space="0" w:color="auto"/>
      </w:divBdr>
      <w:divsChild>
        <w:div w:id="1473863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gys@jurbarko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estas.sinkus@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CEEE-66C5-41A6-9213-3CB1399D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6910</Words>
  <Characters>3940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10829</CharactersWithSpaces>
  <SharedDoc>false</SharedDoc>
  <HLinks>
    <vt:vector size="12" baseType="variant">
      <vt:variant>
        <vt:i4>2687064</vt:i4>
      </vt:variant>
      <vt:variant>
        <vt:i4>3</vt:i4>
      </vt:variant>
      <vt:variant>
        <vt:i4>0</vt:i4>
      </vt:variant>
      <vt:variant>
        <vt:i4>5</vt:i4>
      </vt:variant>
      <vt:variant>
        <vt:lpwstr>mailto:ernestas.sinkus@jurbarkas.lt</vt:lpwstr>
      </vt:variant>
      <vt:variant>
        <vt:lpwstr/>
      </vt:variant>
      <vt:variant>
        <vt:i4>4128834</vt:i4>
      </vt:variant>
      <vt:variant>
        <vt:i4>0</vt:i4>
      </vt:variant>
      <vt:variant>
        <vt:i4>0</vt:i4>
      </vt:variant>
      <vt:variant>
        <vt:i4>5</vt:i4>
      </vt:variant>
      <vt:variant>
        <vt:lpwstr>mailto:a.dagys@jurbarkovandenys.lt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Dovilė Dačkauskaitė</cp:lastModifiedBy>
  <cp:revision>3</cp:revision>
  <cp:lastPrinted>2025-04-03T05:16:00Z</cp:lastPrinted>
  <dcterms:created xsi:type="dcterms:W3CDTF">2025-04-28T05:00:00Z</dcterms:created>
  <dcterms:modified xsi:type="dcterms:W3CDTF">2025-04-28T05:04:00Z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