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64EAD" w14:textId="77777777" w:rsidR="00FC1CD3" w:rsidRDefault="00F320CA" w:rsidP="00F320CA">
      <w:pPr>
        <w:jc w:val="right"/>
        <w:rPr>
          <w:lang w:val="en-US"/>
        </w:rPr>
      </w:pPr>
      <w:r>
        <w:t>Projektas</w:t>
      </w:r>
    </w:p>
    <w:p w14:paraId="0724E2D9" w14:textId="77777777" w:rsidR="00F320CA" w:rsidRDefault="00F320CA">
      <w:pPr>
        <w:jc w:val="center"/>
        <w:rPr>
          <w:b/>
          <w:bCs/>
          <w:lang w:val="en-US"/>
        </w:rPr>
      </w:pPr>
    </w:p>
    <w:p w14:paraId="2D1F4174" w14:textId="77777777" w:rsidR="00FC1CD3" w:rsidRDefault="00F20019">
      <w:pPr>
        <w:jc w:val="center"/>
        <w:rPr>
          <w:b/>
        </w:rPr>
      </w:pPr>
      <w:r>
        <w:rPr>
          <w:b/>
          <w:lang w:val="en-US"/>
        </w:rPr>
        <w:t xml:space="preserve">JURBARKO RAJONO </w:t>
      </w:r>
      <w:r>
        <w:rPr>
          <w:b/>
        </w:rPr>
        <w:t>SAVIVALDYBĖS TARYBA</w:t>
      </w:r>
    </w:p>
    <w:p w14:paraId="231EBAF9"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745A8FBC" w14:textId="77777777">
        <w:trPr>
          <w:cantSplit/>
        </w:trPr>
        <w:tc>
          <w:tcPr>
            <w:tcW w:w="9654" w:type="dxa"/>
            <w:tcBorders>
              <w:top w:val="nil"/>
              <w:left w:val="nil"/>
              <w:bottom w:val="nil"/>
              <w:right w:val="nil"/>
            </w:tcBorders>
          </w:tcPr>
          <w:p w14:paraId="6CF7AAA6" w14:textId="77777777" w:rsidR="00FC1CD3" w:rsidRDefault="00F20019">
            <w:pPr>
              <w:pStyle w:val="Antrat1"/>
              <w:rPr>
                <w:caps/>
                <w:szCs w:val="24"/>
                <w:lang w:val="lt-LT"/>
              </w:rPr>
            </w:pPr>
            <w:r>
              <w:rPr>
                <w:szCs w:val="24"/>
                <w:lang w:val="lt-LT"/>
              </w:rPr>
              <w:t>SPRENDIMAS</w:t>
            </w:r>
          </w:p>
        </w:tc>
      </w:tr>
      <w:tr w:rsidR="00FC1CD3" w14:paraId="7C13D136" w14:textId="77777777">
        <w:trPr>
          <w:cantSplit/>
        </w:trPr>
        <w:tc>
          <w:tcPr>
            <w:tcW w:w="9654" w:type="dxa"/>
            <w:tcBorders>
              <w:top w:val="nil"/>
              <w:left w:val="nil"/>
              <w:bottom w:val="nil"/>
              <w:right w:val="nil"/>
            </w:tcBorders>
          </w:tcPr>
          <w:p w14:paraId="34FE4BD9" w14:textId="77777777" w:rsidR="001A209D" w:rsidRDefault="00116E17" w:rsidP="00D44DA1">
            <w:pPr>
              <w:pStyle w:val="Antrats"/>
              <w:tabs>
                <w:tab w:val="left" w:pos="1296"/>
              </w:tabs>
              <w:jc w:val="center"/>
              <w:rPr>
                <w:b/>
              </w:rPr>
            </w:pPr>
            <w:r>
              <w:rPr>
                <w:b/>
              </w:rPr>
              <w:t xml:space="preserve">DĖL 2024 METŲ JURBARKO „ĄŽUOLIUKO“ MOKYKLOS </w:t>
            </w:r>
          </w:p>
          <w:p w14:paraId="51491768" w14:textId="03D8F366" w:rsidR="00FC1CD3" w:rsidRPr="00AE61D9" w:rsidRDefault="00116E17" w:rsidP="00D44DA1">
            <w:pPr>
              <w:pStyle w:val="Antrats"/>
              <w:tabs>
                <w:tab w:val="left" w:pos="1296"/>
              </w:tabs>
              <w:jc w:val="center"/>
              <w:rPr>
                <w:b/>
                <w:caps/>
              </w:rPr>
            </w:pPr>
            <w:r>
              <w:rPr>
                <w:b/>
              </w:rPr>
              <w:t>METINIŲ ATASKAITŲ RINKINIO PATVIRTINIMO</w:t>
            </w:r>
            <w:r w:rsidR="008373FD"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008373FD" w:rsidRPr="00AE61D9">
              <w:rPr>
                <w:b/>
              </w:rPr>
            </w:r>
            <w:r w:rsidR="008373FD" w:rsidRPr="00AE61D9">
              <w:rPr>
                <w:b/>
              </w:rPr>
              <w:fldChar w:fldCharType="separate"/>
            </w:r>
            <w:r w:rsidR="008373FD" w:rsidRPr="00AE61D9">
              <w:rPr>
                <w:b/>
              </w:rPr>
              <w:fldChar w:fldCharType="end"/>
            </w:r>
          </w:p>
        </w:tc>
      </w:tr>
      <w:tr w:rsidR="00FC1CD3" w14:paraId="0DCB6D3F" w14:textId="77777777">
        <w:trPr>
          <w:cantSplit/>
        </w:trPr>
        <w:tc>
          <w:tcPr>
            <w:tcW w:w="9654" w:type="dxa"/>
            <w:tcBorders>
              <w:top w:val="nil"/>
              <w:left w:val="nil"/>
              <w:bottom w:val="nil"/>
              <w:right w:val="nil"/>
            </w:tcBorders>
          </w:tcPr>
          <w:p w14:paraId="1F4DFC0E" w14:textId="77777777" w:rsidR="00FC1CD3" w:rsidRPr="00AE61D9" w:rsidRDefault="00FC1CD3">
            <w:pPr>
              <w:pStyle w:val="Antrats"/>
              <w:tabs>
                <w:tab w:val="left" w:pos="1296"/>
              </w:tabs>
              <w:jc w:val="center"/>
              <w:rPr>
                <w:b/>
                <w:caps/>
              </w:rPr>
            </w:pPr>
          </w:p>
        </w:tc>
      </w:tr>
      <w:tr w:rsidR="00FC1CD3" w14:paraId="12398FC3" w14:textId="77777777" w:rsidTr="00BA627E">
        <w:trPr>
          <w:cantSplit/>
          <w:trHeight w:val="359"/>
        </w:trPr>
        <w:tc>
          <w:tcPr>
            <w:tcW w:w="9654" w:type="dxa"/>
            <w:tcBorders>
              <w:top w:val="nil"/>
              <w:left w:val="nil"/>
              <w:bottom w:val="nil"/>
              <w:right w:val="nil"/>
            </w:tcBorders>
          </w:tcPr>
          <w:p w14:paraId="502ABA4A" w14:textId="4D3FBB17" w:rsidR="00FC1CD3" w:rsidRPr="00AE61D9" w:rsidRDefault="00116E17" w:rsidP="004B0CB9">
            <w:pPr>
              <w:pStyle w:val="Antrats"/>
              <w:tabs>
                <w:tab w:val="left" w:pos="1296"/>
              </w:tabs>
              <w:jc w:val="center"/>
              <w:rPr>
                <w:b/>
                <w:caps/>
              </w:rPr>
            </w:pPr>
            <w:r>
              <w:t xml:space="preserve">2025 m. balandžio </w:t>
            </w:r>
            <w:r w:rsidR="00A73109">
              <w:t>7</w:t>
            </w:r>
            <w:r>
              <w:t xml:space="preserve"> d.</w:t>
            </w:r>
            <w:r w:rsidR="00D7382F">
              <w:t xml:space="preserve"> </w:t>
            </w:r>
            <w:r w:rsidR="00D7382F" w:rsidRPr="005231DA">
              <w:t xml:space="preserve"> Nr. </w:t>
            </w:r>
            <w:r>
              <w:t>TSP-</w:t>
            </w:r>
            <w:r w:rsidR="00A73109">
              <w:t>133</w:t>
            </w:r>
          </w:p>
        </w:tc>
      </w:tr>
      <w:tr w:rsidR="00FC1CD3" w14:paraId="3361BE1B" w14:textId="77777777">
        <w:trPr>
          <w:cantSplit/>
        </w:trPr>
        <w:tc>
          <w:tcPr>
            <w:tcW w:w="9654" w:type="dxa"/>
            <w:tcBorders>
              <w:top w:val="nil"/>
              <w:left w:val="nil"/>
              <w:bottom w:val="nil"/>
              <w:right w:val="nil"/>
            </w:tcBorders>
          </w:tcPr>
          <w:p w14:paraId="454CEE60" w14:textId="77777777" w:rsidR="00FC1CD3" w:rsidRDefault="00F20019">
            <w:pPr>
              <w:jc w:val="center"/>
            </w:pPr>
            <w:r>
              <w:t>Jurbarkas</w:t>
            </w:r>
          </w:p>
        </w:tc>
      </w:tr>
    </w:tbl>
    <w:p w14:paraId="47C6D47F" w14:textId="77777777" w:rsidR="00FC1CD3" w:rsidRDefault="00FC1CD3">
      <w:pPr>
        <w:jc w:val="both"/>
      </w:pPr>
    </w:p>
    <w:p w14:paraId="00D95000" w14:textId="5F8BF05B" w:rsidR="00C64AC0" w:rsidRPr="0003606D" w:rsidRDefault="008568E7" w:rsidP="00746DBC">
      <w:pPr>
        <w:jc w:val="both"/>
        <w:rPr>
          <w:szCs w:val="24"/>
        </w:rPr>
      </w:pPr>
      <w:bookmarkStart w:id="0" w:name="_Hlk163632176"/>
      <w:r>
        <w:rPr>
          <w:szCs w:val="24"/>
        </w:rPr>
        <w:tab/>
      </w:r>
      <w:r w:rsidR="00A809D6" w:rsidRPr="00A809D6">
        <w:rPr>
          <w:szCs w:val="24"/>
        </w:rPr>
        <w:t>Vadovaudamasi Lietuvos Respublikos vietos savivaldos įstatymo 15 straipsnio 3 dalies 1 punktu, Lietuvos Respublikos viešojo sektoriaus atskaitomybės įstatymo 6 straipsnio 1 dalimi</w:t>
      </w:r>
      <w:r w:rsidR="008D6AD8">
        <w:rPr>
          <w:szCs w:val="24"/>
        </w:rPr>
        <w:t>,</w:t>
      </w:r>
      <w:r w:rsidR="00A809D6" w:rsidRPr="00A809D6">
        <w:rPr>
          <w:szCs w:val="24"/>
        </w:rPr>
        <w:t xml:space="preserve"> </w:t>
      </w:r>
      <w:r w:rsidR="006159F1" w:rsidRPr="0009078D">
        <w:rPr>
          <w:szCs w:val="24"/>
        </w:rPr>
        <w:t xml:space="preserve">Viešojo sektoriaus subjekto metinės veiklos ataskaitos ir viešojo sektoriaus subjektų grupės metinės veiklos ataskaitos rengimo tvarkos aprašo, patvirtinto Lietuvos Respublikos Vyriausybės 2019 m. vasario 13 d. nutarimu Nr. 135 „Dėl Viešojo </w:t>
      </w:r>
      <w:r w:rsidR="006159F1" w:rsidRPr="001471AC">
        <w:rPr>
          <w:szCs w:val="24"/>
        </w:rPr>
        <w:t xml:space="preserve">sektoriaus subjekto metinės veiklos ataskaitos ir viešojo sektoriaus subjektų grupės metinės veiklos ataskaitos rengimo tvarkos aprašo patvirtinimo“, </w:t>
      </w:r>
      <w:r w:rsidR="006159F1" w:rsidRPr="00044A15">
        <w:rPr>
          <w:szCs w:val="24"/>
        </w:rPr>
        <w:t>4</w:t>
      </w:r>
      <w:r w:rsidR="00746DBC" w:rsidRPr="00044A15">
        <w:rPr>
          <w:szCs w:val="24"/>
        </w:rPr>
        <w:t> </w:t>
      </w:r>
      <w:r w:rsidR="006159F1" w:rsidRPr="00044A15">
        <w:rPr>
          <w:szCs w:val="24"/>
        </w:rPr>
        <w:t xml:space="preserve">punktu </w:t>
      </w:r>
      <w:r w:rsidR="00C64AC0" w:rsidRPr="0003606D">
        <w:rPr>
          <w:szCs w:val="24"/>
        </w:rPr>
        <w:t xml:space="preserve">ir </w:t>
      </w:r>
      <w:r w:rsidR="00F77D57">
        <w:rPr>
          <w:szCs w:val="24"/>
        </w:rPr>
        <w:t xml:space="preserve">atsižvelgdama į </w:t>
      </w:r>
      <w:r w:rsidR="00F77D57" w:rsidRPr="00C86EF6">
        <w:rPr>
          <w:szCs w:val="24"/>
        </w:rPr>
        <w:t xml:space="preserve">Jurbarko „Ąžuoliuko“ </w:t>
      </w:r>
      <w:r w:rsidRPr="00C86EF6">
        <w:rPr>
          <w:szCs w:val="24"/>
        </w:rPr>
        <w:t xml:space="preserve">mokyklos </w:t>
      </w:r>
      <w:r w:rsidR="00C64AC0" w:rsidRPr="00C86EF6">
        <w:rPr>
          <w:szCs w:val="24"/>
        </w:rPr>
        <w:t>202</w:t>
      </w:r>
      <w:r w:rsidR="00C86EF6" w:rsidRPr="00C86EF6">
        <w:rPr>
          <w:szCs w:val="24"/>
        </w:rPr>
        <w:t>5</w:t>
      </w:r>
      <w:r w:rsidR="00C64AC0" w:rsidRPr="00C86EF6">
        <w:rPr>
          <w:szCs w:val="24"/>
        </w:rPr>
        <w:t xml:space="preserve"> m. </w:t>
      </w:r>
      <w:r w:rsidR="00C86EF6" w:rsidRPr="00C86EF6">
        <w:rPr>
          <w:szCs w:val="24"/>
        </w:rPr>
        <w:t>balandžio 2</w:t>
      </w:r>
      <w:r w:rsidR="00C64AC0" w:rsidRPr="00C86EF6">
        <w:rPr>
          <w:szCs w:val="24"/>
        </w:rPr>
        <w:t xml:space="preserve"> d. raštą</w:t>
      </w:r>
      <w:r w:rsidR="00C86EF6" w:rsidRPr="00C86EF6">
        <w:rPr>
          <w:szCs w:val="24"/>
        </w:rPr>
        <w:t xml:space="preserve">                  </w:t>
      </w:r>
      <w:r w:rsidR="00C64AC0" w:rsidRPr="00C86EF6">
        <w:rPr>
          <w:szCs w:val="24"/>
        </w:rPr>
        <w:t xml:space="preserve"> Nr.</w:t>
      </w:r>
      <w:r w:rsidR="005D498A" w:rsidRPr="00C86EF6">
        <w:rPr>
          <w:szCs w:val="24"/>
        </w:rPr>
        <w:t xml:space="preserve"> S-</w:t>
      </w:r>
      <w:r w:rsidR="00C86EF6" w:rsidRPr="00C86EF6">
        <w:rPr>
          <w:szCs w:val="24"/>
        </w:rPr>
        <w:t>21</w:t>
      </w:r>
      <w:r w:rsidR="005D498A" w:rsidRPr="00C86EF6">
        <w:rPr>
          <w:szCs w:val="24"/>
        </w:rPr>
        <w:t xml:space="preserve">-(1.14E) </w:t>
      </w:r>
      <w:r w:rsidR="00931DA8" w:rsidRPr="00C86EF6">
        <w:t xml:space="preserve">„Dėl Jurbarko </w:t>
      </w:r>
      <w:r w:rsidR="00F77D57" w:rsidRPr="00C86EF6">
        <w:t xml:space="preserve">„Ąžuoliuko“ </w:t>
      </w:r>
      <w:r w:rsidRPr="00C86EF6">
        <w:t xml:space="preserve">mokyklos </w:t>
      </w:r>
      <w:r w:rsidR="00931DA8" w:rsidRPr="00C86EF6">
        <w:t>metinių</w:t>
      </w:r>
      <w:r w:rsidR="005D498A" w:rsidRPr="00C86EF6">
        <w:t xml:space="preserve"> ataskaitų rinkinio pateikimo</w:t>
      </w:r>
      <w:r w:rsidR="00931DA8" w:rsidRPr="00C86EF6">
        <w:t>“,</w:t>
      </w:r>
      <w:r w:rsidR="00746DBC" w:rsidRPr="00044A15">
        <w:t xml:space="preserve"> </w:t>
      </w:r>
      <w:r w:rsidR="00C64AC0" w:rsidRPr="00044A15">
        <w:rPr>
          <w:szCs w:val="24"/>
        </w:rPr>
        <w:t xml:space="preserve">Jurbarko </w:t>
      </w:r>
      <w:r w:rsidR="00C64AC0" w:rsidRPr="0003606D">
        <w:rPr>
          <w:szCs w:val="24"/>
        </w:rPr>
        <w:t>rajono savivaldybės taryba</w:t>
      </w:r>
      <w:r w:rsidR="00C64AC0" w:rsidRPr="00A809D6">
        <w:rPr>
          <w:szCs w:val="24"/>
        </w:rPr>
        <w:t xml:space="preserve"> </w:t>
      </w:r>
      <w:r w:rsidR="00C64AC0" w:rsidRPr="00A809D6">
        <w:rPr>
          <w:spacing w:val="80"/>
          <w:szCs w:val="24"/>
        </w:rPr>
        <w:t>nusprendži</w:t>
      </w:r>
      <w:r w:rsidR="00C64AC0" w:rsidRPr="0003606D">
        <w:rPr>
          <w:szCs w:val="24"/>
        </w:rPr>
        <w:t>a:</w:t>
      </w:r>
    </w:p>
    <w:p w14:paraId="2BDEB730" w14:textId="123B47EC" w:rsidR="002930A8" w:rsidRPr="0009078D" w:rsidRDefault="002930A8" w:rsidP="002930A8">
      <w:pPr>
        <w:tabs>
          <w:tab w:val="left" w:pos="709"/>
        </w:tabs>
        <w:suppressAutoHyphens/>
        <w:ind w:firstLine="709"/>
        <w:jc w:val="both"/>
        <w:rPr>
          <w:szCs w:val="24"/>
        </w:rPr>
      </w:pPr>
      <w:r>
        <w:rPr>
          <w:szCs w:val="24"/>
        </w:rPr>
        <w:t>Patvirtinti</w:t>
      </w:r>
      <w:r w:rsidR="008D6AD8" w:rsidRPr="008D6AD8">
        <w:rPr>
          <w:szCs w:val="24"/>
        </w:rPr>
        <w:t xml:space="preserve"> </w:t>
      </w:r>
      <w:r w:rsidR="00F77D57">
        <w:rPr>
          <w:szCs w:val="24"/>
        </w:rPr>
        <w:t xml:space="preserve">Jurbarko </w:t>
      </w:r>
      <w:r w:rsidR="00F77D57">
        <w:t xml:space="preserve">„Ąžuoliuko“ mokyklos </w:t>
      </w:r>
      <w:r w:rsidR="008D6AD8">
        <w:rPr>
          <w:szCs w:val="24"/>
        </w:rPr>
        <w:t>202</w:t>
      </w:r>
      <w:r w:rsidR="00116E17">
        <w:rPr>
          <w:szCs w:val="24"/>
        </w:rPr>
        <w:t>4</w:t>
      </w:r>
      <w:r w:rsidR="008D6AD8">
        <w:rPr>
          <w:szCs w:val="24"/>
        </w:rPr>
        <w:t xml:space="preserve"> metų metinių ataskaitų rinkinį</w:t>
      </w:r>
      <w:r w:rsidRPr="0009078D">
        <w:rPr>
          <w:szCs w:val="24"/>
        </w:rPr>
        <w:t>:</w:t>
      </w:r>
    </w:p>
    <w:p w14:paraId="1A268635" w14:textId="2B0C9508" w:rsidR="002930A8" w:rsidRPr="0009078D" w:rsidRDefault="002930A8" w:rsidP="002930A8">
      <w:pPr>
        <w:numPr>
          <w:ilvl w:val="0"/>
          <w:numId w:val="8"/>
        </w:numPr>
        <w:tabs>
          <w:tab w:val="left" w:pos="709"/>
          <w:tab w:val="left" w:pos="993"/>
        </w:tabs>
        <w:suppressAutoHyphens/>
        <w:ind w:left="0" w:firstLine="709"/>
        <w:jc w:val="both"/>
        <w:rPr>
          <w:szCs w:val="24"/>
        </w:rPr>
      </w:pPr>
      <w:r w:rsidRPr="0003606D">
        <w:rPr>
          <w:szCs w:val="24"/>
        </w:rPr>
        <w:t xml:space="preserve">Jurbarko </w:t>
      </w:r>
      <w:r w:rsidR="00F77D57">
        <w:t xml:space="preserve">„Ąžuoliuko“ mokyklos </w:t>
      </w:r>
      <w:r w:rsidRPr="0009078D">
        <w:rPr>
          <w:szCs w:val="24"/>
        </w:rPr>
        <w:t>202</w:t>
      </w:r>
      <w:r w:rsidR="00116E17">
        <w:rPr>
          <w:szCs w:val="24"/>
        </w:rPr>
        <w:t>4</w:t>
      </w:r>
      <w:r w:rsidRPr="0009078D">
        <w:rPr>
          <w:szCs w:val="24"/>
        </w:rPr>
        <w:t xml:space="preserve"> metų veiklos ataskait</w:t>
      </w:r>
      <w:r>
        <w:rPr>
          <w:szCs w:val="24"/>
        </w:rPr>
        <w:t>ą</w:t>
      </w:r>
      <w:r w:rsidRPr="0009078D">
        <w:rPr>
          <w:szCs w:val="24"/>
        </w:rPr>
        <w:t xml:space="preserve"> (pridedama);</w:t>
      </w:r>
    </w:p>
    <w:p w14:paraId="52F74F18" w14:textId="45A0590F" w:rsidR="002930A8" w:rsidRPr="0009078D" w:rsidRDefault="002930A8" w:rsidP="002930A8">
      <w:pPr>
        <w:numPr>
          <w:ilvl w:val="0"/>
          <w:numId w:val="8"/>
        </w:numPr>
        <w:tabs>
          <w:tab w:val="left" w:pos="709"/>
          <w:tab w:val="left" w:pos="993"/>
        </w:tabs>
        <w:suppressAutoHyphens/>
        <w:ind w:left="0" w:firstLine="709"/>
        <w:jc w:val="both"/>
      </w:pPr>
      <w:r w:rsidRPr="0003606D">
        <w:rPr>
          <w:szCs w:val="24"/>
        </w:rPr>
        <w:t xml:space="preserve">Jurbarko </w:t>
      </w:r>
      <w:r w:rsidR="00F77D57">
        <w:t xml:space="preserve">„Ąžuoliuko“ mokyklos </w:t>
      </w:r>
      <w:r w:rsidR="00FE0B13">
        <w:rPr>
          <w:szCs w:val="24"/>
        </w:rPr>
        <w:t>202</w:t>
      </w:r>
      <w:r w:rsidR="00116E17">
        <w:rPr>
          <w:szCs w:val="24"/>
        </w:rPr>
        <w:t>4</w:t>
      </w:r>
      <w:r w:rsidR="00FE0B13">
        <w:rPr>
          <w:szCs w:val="24"/>
        </w:rPr>
        <w:t xml:space="preserve"> metų </w:t>
      </w:r>
      <w:r w:rsidRPr="0009078D">
        <w:rPr>
          <w:szCs w:val="24"/>
        </w:rPr>
        <w:t>finansinių ataskaitų rinkin</w:t>
      </w:r>
      <w:r>
        <w:rPr>
          <w:szCs w:val="24"/>
        </w:rPr>
        <w:t>į</w:t>
      </w:r>
      <w:r w:rsidRPr="0009078D">
        <w:rPr>
          <w:szCs w:val="24"/>
        </w:rPr>
        <w:t xml:space="preserve"> (pridedama);</w:t>
      </w:r>
    </w:p>
    <w:p w14:paraId="74A237E0" w14:textId="237A00D0" w:rsidR="002930A8" w:rsidRPr="0009078D" w:rsidRDefault="002930A8" w:rsidP="002930A8">
      <w:pPr>
        <w:numPr>
          <w:ilvl w:val="0"/>
          <w:numId w:val="8"/>
        </w:numPr>
        <w:tabs>
          <w:tab w:val="left" w:pos="709"/>
          <w:tab w:val="left" w:pos="993"/>
        </w:tabs>
        <w:suppressAutoHyphens/>
        <w:ind w:left="0" w:firstLine="709"/>
        <w:jc w:val="both"/>
      </w:pPr>
      <w:r w:rsidRPr="0003606D">
        <w:rPr>
          <w:szCs w:val="24"/>
        </w:rPr>
        <w:t xml:space="preserve">Jurbarko </w:t>
      </w:r>
      <w:r w:rsidR="00F77D57">
        <w:t xml:space="preserve">„Ąžuoliuko“ mokyklos </w:t>
      </w:r>
      <w:r w:rsidR="00FE0B13">
        <w:rPr>
          <w:szCs w:val="24"/>
        </w:rPr>
        <w:t>202</w:t>
      </w:r>
      <w:r w:rsidR="00116E17">
        <w:rPr>
          <w:szCs w:val="24"/>
        </w:rPr>
        <w:t>4</w:t>
      </w:r>
      <w:r w:rsidR="00FE0B13">
        <w:rPr>
          <w:szCs w:val="24"/>
        </w:rPr>
        <w:t xml:space="preserve"> metų </w:t>
      </w:r>
      <w:r w:rsidRPr="0009078D">
        <w:rPr>
          <w:szCs w:val="24"/>
        </w:rPr>
        <w:t>biudžeto vykdymo ataskaitų rinkin</w:t>
      </w:r>
      <w:r>
        <w:rPr>
          <w:szCs w:val="24"/>
        </w:rPr>
        <w:t>į</w:t>
      </w:r>
      <w:r w:rsidRPr="0009078D">
        <w:rPr>
          <w:szCs w:val="24"/>
        </w:rPr>
        <w:t xml:space="preserve"> (pridedama).</w:t>
      </w:r>
    </w:p>
    <w:p w14:paraId="0E4680F7" w14:textId="77777777" w:rsidR="00FC1CD3" w:rsidRDefault="00C64AC0" w:rsidP="002930A8">
      <w:pPr>
        <w:ind w:firstLine="720"/>
        <w:jc w:val="both"/>
      </w:pPr>
      <w:r w:rsidRPr="0003606D">
        <w:rPr>
          <w:szCs w:val="24"/>
        </w:rPr>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bookmarkEnd w:id="0"/>
    <w:p w14:paraId="41CE4F7C" w14:textId="77777777" w:rsidR="00FC1CD3" w:rsidRDefault="00FC1CD3">
      <w:pPr>
        <w:jc w:val="both"/>
      </w:pPr>
    </w:p>
    <w:tbl>
      <w:tblPr>
        <w:tblW w:w="0" w:type="auto"/>
        <w:tblInd w:w="108" w:type="dxa"/>
        <w:tblLook w:val="0000" w:firstRow="0" w:lastRow="0" w:firstColumn="0" w:lastColumn="0" w:noHBand="0" w:noVBand="0"/>
      </w:tblPr>
      <w:tblGrid>
        <w:gridCol w:w="4410"/>
        <w:gridCol w:w="4410"/>
      </w:tblGrid>
      <w:tr w:rsidR="00FC1CD3" w14:paraId="639A3954" w14:textId="77777777">
        <w:trPr>
          <w:trHeight w:val="180"/>
        </w:trPr>
        <w:tc>
          <w:tcPr>
            <w:tcW w:w="4410" w:type="dxa"/>
          </w:tcPr>
          <w:p w14:paraId="22CC1407" w14:textId="77777777" w:rsidR="00FC1CD3" w:rsidRDefault="00F4316F">
            <w:r>
              <w:t>Savivaldybės meras</w:t>
            </w:r>
          </w:p>
        </w:tc>
        <w:tc>
          <w:tcPr>
            <w:tcW w:w="4410" w:type="dxa"/>
          </w:tcPr>
          <w:p w14:paraId="0A290B11" w14:textId="77777777" w:rsidR="00FC1CD3" w:rsidRDefault="00FC1CD3">
            <w:pPr>
              <w:jc w:val="right"/>
            </w:pPr>
          </w:p>
        </w:tc>
      </w:tr>
    </w:tbl>
    <w:p w14:paraId="2E964786" w14:textId="77777777" w:rsidR="006159F1" w:rsidRDefault="006159F1"/>
    <w:p w14:paraId="025A5451" w14:textId="77777777" w:rsidR="00116E17" w:rsidRPr="00BB139D" w:rsidRDefault="00116E17" w:rsidP="00116E17">
      <w:r>
        <w:t>Derino</w:t>
      </w:r>
      <w:r w:rsidRPr="00BB139D">
        <w:t xml:space="preserve">: </w:t>
      </w:r>
    </w:p>
    <w:p w14:paraId="5E616637" w14:textId="77777777" w:rsidR="00116E17" w:rsidRPr="00BB139D" w:rsidRDefault="00116E17" w:rsidP="00116E17">
      <w:r w:rsidRPr="00BB139D">
        <w:t xml:space="preserve">Administracijos direktorė R. </w:t>
      </w:r>
      <w:proofErr w:type="spellStart"/>
      <w:r w:rsidRPr="00BB139D">
        <w:t>Vančienė</w:t>
      </w:r>
      <w:proofErr w:type="spellEnd"/>
    </w:p>
    <w:p w14:paraId="599B2E10" w14:textId="598393A1" w:rsidR="00116E17" w:rsidRPr="00BB139D" w:rsidRDefault="00116E17" w:rsidP="00116E17">
      <w:r w:rsidRPr="00BB139D">
        <w:t>Teisės ir civilinės metrikacijos skyriaus vedėj</w:t>
      </w:r>
      <w:r w:rsidR="00C86EF6">
        <w:t>o pavaduotoja, pavaduojanti skyriaus vedėją,</w:t>
      </w:r>
      <w:r w:rsidR="00C86EF6">
        <w:br/>
        <w:t>L. Keraitė</w:t>
      </w:r>
      <w:r w:rsidRPr="00BB139D">
        <w:t xml:space="preserve"> </w:t>
      </w:r>
      <w:r w:rsidR="00C86EF6">
        <w:t xml:space="preserve"> </w:t>
      </w:r>
      <w:r w:rsidRPr="00BB139D">
        <w:t xml:space="preserve"> </w:t>
      </w:r>
    </w:p>
    <w:p w14:paraId="314303BD" w14:textId="77777777" w:rsidR="00116E17" w:rsidRPr="00BB139D" w:rsidRDefault="00116E17" w:rsidP="00116E17">
      <w:r w:rsidRPr="00BB139D">
        <w:t>Tarybos posėdžių sekretorė D. Dačkauskaitė</w:t>
      </w:r>
    </w:p>
    <w:p w14:paraId="72F34106" w14:textId="77777777" w:rsidR="00116E17" w:rsidRPr="00BB139D" w:rsidRDefault="00116E17" w:rsidP="00116E17">
      <w:r w:rsidRPr="00BB139D">
        <w:t>Dokumentų ir viešųjų ryšių skyriaus vyr. specialistas A. Gvildys</w:t>
      </w:r>
    </w:p>
    <w:p w14:paraId="79127B70" w14:textId="77777777" w:rsidR="00116E17" w:rsidRPr="00BB139D" w:rsidRDefault="00116E17" w:rsidP="00116E17">
      <w:r w:rsidRPr="00BB139D">
        <w:t xml:space="preserve">Finansų skyriaus vedėja A. </w:t>
      </w:r>
      <w:proofErr w:type="spellStart"/>
      <w:r w:rsidRPr="00BB139D">
        <w:t>Samuilienė</w:t>
      </w:r>
      <w:proofErr w:type="spellEnd"/>
    </w:p>
    <w:p w14:paraId="5516660E" w14:textId="77777777" w:rsidR="00116E17" w:rsidRDefault="00116E17" w:rsidP="00116E17">
      <w:r>
        <w:t xml:space="preserve">Švietimo, kultūros ir sporto skyriaus vedėja A. </w:t>
      </w:r>
      <w:proofErr w:type="spellStart"/>
      <w:r>
        <w:t>Baliukynaitė</w:t>
      </w:r>
      <w:proofErr w:type="spellEnd"/>
    </w:p>
    <w:p w14:paraId="5465AEAB" w14:textId="77777777" w:rsidR="002930A8" w:rsidRDefault="002930A8" w:rsidP="002930A8"/>
    <w:p w14:paraId="5BEAAA44" w14:textId="77777777" w:rsidR="00190B66" w:rsidRDefault="00190B66"/>
    <w:p w14:paraId="05B04496" w14:textId="77777777" w:rsidR="00C86EF6" w:rsidRDefault="00C86EF6"/>
    <w:p w14:paraId="2BEC47CC" w14:textId="77777777" w:rsidR="006B31BA" w:rsidRDefault="006B31BA"/>
    <w:p w14:paraId="4F7D7455" w14:textId="77777777" w:rsidR="006B31BA" w:rsidRDefault="006B31BA"/>
    <w:p w14:paraId="534C3CFB" w14:textId="77777777" w:rsidR="006B31BA" w:rsidRDefault="006B31BA"/>
    <w:p w14:paraId="6F44F70E" w14:textId="77777777" w:rsidR="006B31BA" w:rsidRDefault="006B31BA"/>
    <w:p w14:paraId="5492CBDE" w14:textId="77777777" w:rsidR="00F320CA" w:rsidRDefault="00F320CA" w:rsidP="00F320CA">
      <w:r>
        <w:t>Parengė</w:t>
      </w:r>
    </w:p>
    <w:p w14:paraId="1EA3E356" w14:textId="5AEF38A6" w:rsidR="00D93DCC" w:rsidRDefault="00DE1142" w:rsidP="00107C26">
      <w:pPr>
        <w:pStyle w:val="Antrats"/>
        <w:tabs>
          <w:tab w:val="clear" w:pos="4153"/>
          <w:tab w:val="clear" w:pos="8306"/>
        </w:tabs>
        <w:rPr>
          <w:lang w:eastAsia="de-DE"/>
        </w:rPr>
      </w:pPr>
      <w:r>
        <w:rPr>
          <w:lang w:eastAsia="de-DE"/>
        </w:rPr>
        <w:t xml:space="preserve">Daiva </w:t>
      </w:r>
      <w:proofErr w:type="spellStart"/>
      <w:r>
        <w:rPr>
          <w:lang w:eastAsia="de-DE"/>
        </w:rPr>
        <w:t>Jokimienė</w:t>
      </w:r>
      <w:proofErr w:type="spellEnd"/>
      <w:r w:rsidR="00B3497C">
        <w:rPr>
          <w:lang w:eastAsia="de-DE"/>
        </w:rPr>
        <w:t xml:space="preserve">, tel., </w:t>
      </w:r>
      <w:bookmarkStart w:id="1" w:name="_Hlk194055253"/>
      <w:r w:rsidR="00801C65" w:rsidRPr="00D31067">
        <w:rPr>
          <w:lang w:eastAsia="de-DE"/>
        </w:rPr>
        <w:t>+370 685 70</w:t>
      </w:r>
      <w:r w:rsidR="00801C65">
        <w:rPr>
          <w:lang w:eastAsia="de-DE"/>
        </w:rPr>
        <w:t> </w:t>
      </w:r>
      <w:r w:rsidR="00801C65" w:rsidRPr="00D31067">
        <w:rPr>
          <w:lang w:eastAsia="de-DE"/>
        </w:rPr>
        <w:t>405</w:t>
      </w:r>
      <w:bookmarkEnd w:id="1"/>
      <w:r w:rsidR="00801C65">
        <w:rPr>
          <w:lang w:eastAsia="de-DE"/>
        </w:rPr>
        <w:t xml:space="preserve"> </w:t>
      </w:r>
      <w:r w:rsidR="00B3497C">
        <w:rPr>
          <w:lang w:eastAsia="de-DE"/>
        </w:rPr>
        <w:t xml:space="preserve">el. p. </w:t>
      </w:r>
      <w:hyperlink r:id="rId7" w:history="1">
        <w:r w:rsidR="008A7551" w:rsidRPr="005473C6">
          <w:rPr>
            <w:rStyle w:val="Hipersaitas"/>
            <w:lang w:eastAsia="de-DE"/>
          </w:rPr>
          <w:t>daiva.jokimiene@jurbarkas.lt</w:t>
        </w:r>
      </w:hyperlink>
    </w:p>
    <w:p w14:paraId="4ACB1E45" w14:textId="5672D5EA" w:rsidR="008A7551" w:rsidRDefault="006B31BA" w:rsidP="00107C26">
      <w:pPr>
        <w:pStyle w:val="Antrats"/>
        <w:tabs>
          <w:tab w:val="clear" w:pos="4153"/>
          <w:tab w:val="clear" w:pos="8306"/>
        </w:tabs>
        <w:rPr>
          <w:lang w:eastAsia="de-DE"/>
        </w:rPr>
      </w:pPr>
      <w:r>
        <w:rPr>
          <w:lang w:eastAsia="de-DE"/>
        </w:rPr>
        <w:t>2025-04-</w:t>
      </w:r>
    </w:p>
    <w:p w14:paraId="10550BFF" w14:textId="77777777" w:rsidR="00D7382F" w:rsidRDefault="00D7382F" w:rsidP="00107C26">
      <w:pPr>
        <w:pStyle w:val="Antrats"/>
        <w:tabs>
          <w:tab w:val="clear" w:pos="4153"/>
          <w:tab w:val="clear" w:pos="8306"/>
        </w:tabs>
      </w:pPr>
    </w:p>
    <w:p w14:paraId="31C6E686" w14:textId="77777777" w:rsidR="008A7551" w:rsidRDefault="008A7551" w:rsidP="008A7551">
      <w:pPr>
        <w:tabs>
          <w:tab w:val="left" w:pos="4820"/>
        </w:tabs>
      </w:pPr>
    </w:p>
    <w:p w14:paraId="2F661459" w14:textId="77777777" w:rsidR="008A7551" w:rsidRDefault="008A7551" w:rsidP="00F41211">
      <w:pPr>
        <w:tabs>
          <w:tab w:val="left" w:pos="4820"/>
        </w:tabs>
        <w:ind w:left="5245" w:firstLine="4678"/>
        <w:sectPr w:rsidR="008A7551" w:rsidSect="00380021">
          <w:headerReference w:type="even" r:id="rId8"/>
          <w:headerReference w:type="default" r:id="rId9"/>
          <w:pgSz w:w="11906" w:h="16838" w:code="9"/>
          <w:pgMar w:top="1134" w:right="680" w:bottom="709" w:left="1701" w:header="1134" w:footer="726" w:gutter="0"/>
          <w:cols w:space="1296"/>
          <w:titlePg/>
          <w:docGrid w:linePitch="360"/>
        </w:sectPr>
      </w:pPr>
    </w:p>
    <w:p w14:paraId="5EFC7C27" w14:textId="77777777" w:rsidR="008A7551" w:rsidRDefault="008A7551" w:rsidP="008A7551">
      <w:pPr>
        <w:tabs>
          <w:tab w:val="left" w:pos="4820"/>
        </w:tabs>
        <w:ind w:left="5245" w:hanging="1701"/>
      </w:pPr>
    </w:p>
    <w:p w14:paraId="5FB1A6DB" w14:textId="22CD351B" w:rsidR="00F41211" w:rsidRDefault="00EB038D" w:rsidP="00EB038D">
      <w:pPr>
        <w:tabs>
          <w:tab w:val="left" w:pos="4820"/>
        </w:tabs>
        <w:jc w:val="both"/>
      </w:pPr>
      <w:r>
        <w:tab/>
      </w:r>
      <w:r>
        <w:tab/>
      </w:r>
      <w:r>
        <w:tab/>
      </w:r>
      <w:r>
        <w:tab/>
      </w:r>
      <w:r>
        <w:tab/>
      </w:r>
      <w:r>
        <w:tab/>
      </w:r>
      <w:r>
        <w:tab/>
      </w:r>
      <w:r>
        <w:tab/>
      </w:r>
      <w:r>
        <w:tab/>
        <w:t>PATVIRTINTA</w:t>
      </w:r>
    </w:p>
    <w:p w14:paraId="3D5B0B88" w14:textId="77777777" w:rsidR="00F41211" w:rsidRDefault="00F41211" w:rsidP="00EB038D">
      <w:pPr>
        <w:ind w:left="9360" w:firstLine="720"/>
      </w:pPr>
      <w:r>
        <w:t xml:space="preserve">Jurbarko rajono savivaldybės tarybos </w:t>
      </w:r>
    </w:p>
    <w:p w14:paraId="1A86E723" w14:textId="4374C7F2" w:rsidR="001A209D" w:rsidRDefault="004538E2" w:rsidP="00EB038D">
      <w:pPr>
        <w:ind w:left="9360" w:firstLine="720"/>
      </w:pPr>
      <w:r>
        <w:t xml:space="preserve">2025 m. balandžio </w:t>
      </w:r>
      <w:r w:rsidR="00EB038D">
        <w:t>24</w:t>
      </w:r>
      <w:r>
        <w:t xml:space="preserve">  d. </w:t>
      </w:r>
      <w:r w:rsidR="00F41211">
        <w:t xml:space="preserve">sprendimu Nr. </w:t>
      </w:r>
      <w:r>
        <w:t>T</w:t>
      </w:r>
      <w:r w:rsidR="00EB038D">
        <w:t>2</w:t>
      </w:r>
      <w:r>
        <w:t xml:space="preserve">- </w:t>
      </w:r>
    </w:p>
    <w:p w14:paraId="5770A3DC" w14:textId="2BDEBFAF" w:rsidR="00F2770E" w:rsidRPr="001A209D" w:rsidRDefault="0038691C" w:rsidP="001A209D">
      <w:pPr>
        <w:ind w:left="5245" w:firstLine="4678"/>
      </w:pPr>
      <w:r>
        <w:t xml:space="preserve">   </w:t>
      </w:r>
    </w:p>
    <w:p w14:paraId="08FDDB0E" w14:textId="77777777" w:rsidR="0038691C" w:rsidRDefault="004538E2" w:rsidP="0038691C">
      <w:pPr>
        <w:suppressAutoHyphens/>
        <w:spacing w:before="120"/>
        <w:jc w:val="center"/>
        <w:textAlignment w:val="baseline"/>
        <w:rPr>
          <w:b/>
          <w:bCs/>
          <w:szCs w:val="24"/>
        </w:rPr>
      </w:pPr>
      <w:r>
        <w:rPr>
          <w:b/>
          <w:bCs/>
          <w:szCs w:val="24"/>
        </w:rPr>
        <w:t xml:space="preserve">JURBARKO „ĄŽUOLIUKO“ MOKYKLOS </w:t>
      </w:r>
      <w:r w:rsidR="0038691C">
        <w:rPr>
          <w:b/>
          <w:bCs/>
          <w:szCs w:val="24"/>
        </w:rPr>
        <w:t xml:space="preserve"> </w:t>
      </w:r>
    </w:p>
    <w:p w14:paraId="5CF51A67" w14:textId="2AF4B62E" w:rsidR="001A209D" w:rsidRDefault="004538E2" w:rsidP="0038691C">
      <w:pPr>
        <w:suppressAutoHyphens/>
        <w:spacing w:before="120"/>
        <w:jc w:val="center"/>
        <w:textAlignment w:val="baseline"/>
        <w:rPr>
          <w:b/>
          <w:bCs/>
          <w:szCs w:val="24"/>
        </w:rPr>
      </w:pPr>
      <w:r>
        <w:rPr>
          <w:b/>
          <w:bCs/>
          <w:szCs w:val="24"/>
        </w:rPr>
        <w:t>2024 METŲ VEIKLOS ATASKAITA</w:t>
      </w:r>
    </w:p>
    <w:p w14:paraId="01AD8AC6" w14:textId="30EF80AF" w:rsidR="0038691C" w:rsidRPr="0038691C" w:rsidRDefault="0038691C" w:rsidP="0038691C">
      <w:pPr>
        <w:suppressAutoHyphens/>
        <w:jc w:val="center"/>
        <w:textAlignment w:val="baseline"/>
        <w:rPr>
          <w:szCs w:val="24"/>
        </w:rPr>
      </w:pPr>
      <w:r w:rsidRPr="0038691C">
        <w:rPr>
          <w:szCs w:val="24"/>
        </w:rPr>
        <w:t>2025-03-28</w:t>
      </w:r>
    </w:p>
    <w:p w14:paraId="7F14448F" w14:textId="4D3CE304" w:rsidR="0038691C" w:rsidRPr="0038691C" w:rsidRDefault="0038691C" w:rsidP="0038691C">
      <w:pPr>
        <w:suppressAutoHyphens/>
        <w:jc w:val="center"/>
        <w:textAlignment w:val="baseline"/>
        <w:rPr>
          <w:szCs w:val="24"/>
        </w:rPr>
      </w:pPr>
      <w:r w:rsidRPr="0038691C">
        <w:rPr>
          <w:szCs w:val="24"/>
        </w:rPr>
        <w:t xml:space="preserve">Jurbarkas </w:t>
      </w:r>
    </w:p>
    <w:p w14:paraId="309EB66B" w14:textId="53C9008F" w:rsidR="0038691C" w:rsidRDefault="004538E2" w:rsidP="0038691C">
      <w:pPr>
        <w:suppressAutoHyphens/>
        <w:spacing w:before="120"/>
        <w:jc w:val="center"/>
        <w:textAlignment w:val="baseline"/>
        <w:rPr>
          <w:b/>
          <w:bCs/>
          <w:szCs w:val="24"/>
        </w:rPr>
      </w:pPr>
      <w:r>
        <w:rPr>
          <w:b/>
          <w:bCs/>
          <w:szCs w:val="24"/>
        </w:rPr>
        <w:t>VADOVO PRANEŠIMAS</w:t>
      </w:r>
    </w:p>
    <w:p w14:paraId="3D69A5FE" w14:textId="77777777" w:rsidR="0038691C" w:rsidRPr="0014007A" w:rsidRDefault="0038691C" w:rsidP="0038691C">
      <w:pPr>
        <w:suppressAutoHyphens/>
        <w:spacing w:before="120"/>
        <w:jc w:val="center"/>
        <w:textAlignment w:val="baseline"/>
        <w:rPr>
          <w:b/>
          <w:bCs/>
          <w:szCs w:val="24"/>
        </w:rPr>
      </w:pPr>
    </w:p>
    <w:tbl>
      <w:tblPr>
        <w:tblW w:w="14936"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Look w:val="00A0" w:firstRow="1" w:lastRow="0" w:firstColumn="1" w:lastColumn="0" w:noHBand="0" w:noVBand="0"/>
      </w:tblPr>
      <w:tblGrid>
        <w:gridCol w:w="14936"/>
      </w:tblGrid>
      <w:tr w:rsidR="004538E2" w:rsidRPr="00CA31BC" w14:paraId="539E0879" w14:textId="77777777" w:rsidTr="00786D85">
        <w:trPr>
          <w:trHeight w:val="194"/>
        </w:trPr>
        <w:tc>
          <w:tcPr>
            <w:tcW w:w="14936" w:type="dxa"/>
          </w:tcPr>
          <w:p w14:paraId="2D200D26" w14:textId="77777777" w:rsidR="004538E2" w:rsidRPr="00CA31BC" w:rsidRDefault="004538E2" w:rsidP="00786D85">
            <w:pPr>
              <w:ind w:firstLine="851"/>
              <w:jc w:val="both"/>
              <w:rPr>
                <w:rFonts w:eastAsia="Calibri"/>
                <w:b/>
                <w:szCs w:val="24"/>
                <w:lang w:eastAsia="en-US"/>
              </w:rPr>
            </w:pPr>
            <w:r>
              <w:rPr>
                <w:rFonts w:eastAsia="Calibri"/>
                <w:szCs w:val="24"/>
                <w:lang w:eastAsia="en-US"/>
              </w:rPr>
              <w:t>Įstaigos</w:t>
            </w:r>
            <w:r w:rsidRPr="00CA31BC">
              <w:rPr>
                <w:rFonts w:eastAsia="Calibri"/>
                <w:szCs w:val="24"/>
                <w:lang w:eastAsia="en-US"/>
              </w:rPr>
              <w:t xml:space="preserve"> </w:t>
            </w:r>
            <w:r>
              <w:rPr>
                <w:rFonts w:eastAsia="Calibri"/>
                <w:szCs w:val="24"/>
                <w:lang w:eastAsia="en-US"/>
              </w:rPr>
              <w:t xml:space="preserve"> direktoriaus</w:t>
            </w:r>
            <w:r w:rsidRPr="007E5DDE">
              <w:rPr>
                <w:rFonts w:eastAsia="Calibri"/>
                <w:szCs w:val="24"/>
                <w:lang w:eastAsia="en-US"/>
              </w:rPr>
              <w:t xml:space="preserve"> pavaduotoja ugdymui, laikinai vykdanti direktoriaus funkcijas – Snieguolė Mažeikienė.</w:t>
            </w:r>
          </w:p>
          <w:p w14:paraId="41A526BF" w14:textId="77777777" w:rsidR="004538E2" w:rsidRDefault="004538E2" w:rsidP="00786D85">
            <w:pPr>
              <w:ind w:firstLine="851"/>
              <w:jc w:val="both"/>
              <w:rPr>
                <w:rFonts w:eastAsia="Calibri"/>
                <w:szCs w:val="24"/>
                <w:lang w:eastAsia="en-US"/>
              </w:rPr>
            </w:pPr>
            <w:r>
              <w:rPr>
                <w:rFonts w:eastAsia="Calibri"/>
                <w:szCs w:val="24"/>
                <w:lang w:eastAsia="en-US"/>
              </w:rPr>
              <w:t>T</w:t>
            </w:r>
            <w:r w:rsidRPr="00CA31BC">
              <w:rPr>
                <w:rFonts w:eastAsia="Calibri"/>
                <w:szCs w:val="24"/>
                <w:lang w:eastAsia="en-US"/>
              </w:rPr>
              <w:t xml:space="preserve">arybos pirmininkė – </w:t>
            </w:r>
            <w:r>
              <w:rPr>
                <w:rFonts w:eastAsia="Calibri"/>
                <w:szCs w:val="24"/>
                <w:lang w:eastAsia="en-US"/>
              </w:rPr>
              <w:t xml:space="preserve">Rima </w:t>
            </w:r>
            <w:proofErr w:type="spellStart"/>
            <w:r>
              <w:rPr>
                <w:rFonts w:eastAsia="Calibri"/>
                <w:szCs w:val="24"/>
                <w:lang w:eastAsia="en-US"/>
              </w:rPr>
              <w:t>Šauklienė</w:t>
            </w:r>
            <w:proofErr w:type="spellEnd"/>
            <w:r>
              <w:rPr>
                <w:rFonts w:eastAsia="Calibri"/>
                <w:szCs w:val="24"/>
                <w:lang w:eastAsia="en-US"/>
              </w:rPr>
              <w:t>, ikimokyklinio ugdymo mokytoja.</w:t>
            </w:r>
          </w:p>
          <w:p w14:paraId="77CC5336" w14:textId="77777777" w:rsidR="004538E2" w:rsidRPr="00CA31BC" w:rsidRDefault="004538E2" w:rsidP="00786D85">
            <w:pPr>
              <w:ind w:firstLine="851"/>
              <w:jc w:val="both"/>
              <w:rPr>
                <w:rFonts w:eastAsia="Calibri"/>
                <w:szCs w:val="24"/>
                <w:lang w:eastAsia="en-US"/>
              </w:rPr>
            </w:pPr>
            <w:r w:rsidRPr="00CA31BC">
              <w:rPr>
                <w:rFonts w:eastAsia="Calibri"/>
                <w:szCs w:val="24"/>
                <w:lang w:eastAsia="en-US"/>
              </w:rPr>
              <w:t xml:space="preserve">Pagrindinė </w:t>
            </w:r>
            <w:r>
              <w:rPr>
                <w:rFonts w:eastAsia="Calibri"/>
                <w:szCs w:val="24"/>
                <w:lang w:eastAsia="en-US"/>
              </w:rPr>
              <w:t>įstaigos</w:t>
            </w:r>
            <w:r w:rsidRPr="00CA31BC">
              <w:rPr>
                <w:rFonts w:eastAsia="Calibri"/>
                <w:szCs w:val="24"/>
                <w:lang w:eastAsia="en-US"/>
              </w:rPr>
              <w:t xml:space="preserve"> veiklos rūšis – </w:t>
            </w:r>
            <w:r w:rsidRPr="00123B54">
              <w:t>pagrindinis ugdymas</w:t>
            </w:r>
            <w:r>
              <w:t>.</w:t>
            </w:r>
          </w:p>
          <w:p w14:paraId="74A1390C" w14:textId="77777777" w:rsidR="004538E2" w:rsidRDefault="004538E2" w:rsidP="00786D85">
            <w:pPr>
              <w:ind w:firstLine="851"/>
              <w:jc w:val="both"/>
            </w:pPr>
            <w:r w:rsidRPr="00CA31BC">
              <w:rPr>
                <w:szCs w:val="24"/>
                <w:lang w:eastAsia="en-US"/>
              </w:rPr>
              <w:t xml:space="preserve">Kitos </w:t>
            </w:r>
            <w:r>
              <w:rPr>
                <w:szCs w:val="24"/>
                <w:lang w:eastAsia="en-US"/>
              </w:rPr>
              <w:t>įstaigos</w:t>
            </w:r>
            <w:r w:rsidRPr="00CA31BC">
              <w:rPr>
                <w:szCs w:val="24"/>
                <w:lang w:eastAsia="en-US"/>
              </w:rPr>
              <w:t xml:space="preserve"> veiklos rūšys – </w:t>
            </w:r>
            <w:r w:rsidRPr="00123B54">
              <w:t>ikimokyklinis ugdymas, priešmokyklinis ugdymas, specialusis ugdymas.</w:t>
            </w:r>
          </w:p>
          <w:p w14:paraId="68167A11" w14:textId="77777777" w:rsidR="004538E2" w:rsidRDefault="004538E2" w:rsidP="00786D85">
            <w:pPr>
              <w:ind w:firstLine="851"/>
              <w:jc w:val="both"/>
            </w:pPr>
            <w:r w:rsidRPr="00684C9F">
              <w:rPr>
                <w:szCs w:val="24"/>
              </w:rPr>
              <w:t xml:space="preserve">2023–2024 m. m. </w:t>
            </w:r>
            <w:r>
              <w:rPr>
                <w:szCs w:val="24"/>
              </w:rPr>
              <w:t>Jurbarko „Ąžuoliuko“ mokykloje s</w:t>
            </w:r>
            <w:r w:rsidRPr="00684C9F">
              <w:rPr>
                <w:szCs w:val="24"/>
              </w:rPr>
              <w:t>uformuotos 2 lopšelio, 6 ikimokyklinio ugdymo, 3 priešmokyklinio ugdymo grupės ir sp</w:t>
            </w:r>
            <w:r>
              <w:rPr>
                <w:szCs w:val="24"/>
              </w:rPr>
              <w:t>ecialioji lavinamoji klasė. 2024 m. rugsėjo 1 d. dirbo 57</w:t>
            </w:r>
            <w:r w:rsidRPr="00684C9F">
              <w:rPr>
                <w:szCs w:val="24"/>
              </w:rPr>
              <w:t xml:space="preserve"> darbuotojai.</w:t>
            </w:r>
          </w:p>
          <w:p w14:paraId="4155CFFE" w14:textId="77777777" w:rsidR="004538E2" w:rsidRDefault="004538E2" w:rsidP="00786D85">
            <w:pPr>
              <w:ind w:firstLine="851"/>
              <w:jc w:val="both"/>
            </w:pPr>
            <w:r>
              <w:rPr>
                <w:rFonts w:eastAsia="Calibri"/>
                <w:bCs/>
                <w:iCs/>
                <w:szCs w:val="24"/>
              </w:rPr>
              <w:t>Jurbarko „Ąžuoliuko“ mokykla įgyvendino 2022–2024</w:t>
            </w:r>
            <w:r w:rsidRPr="009A5A38">
              <w:rPr>
                <w:rFonts w:eastAsia="Calibri"/>
                <w:bCs/>
                <w:iCs/>
                <w:szCs w:val="24"/>
              </w:rPr>
              <w:t xml:space="preserve"> metų strateginio veiklos plano </w:t>
            </w:r>
            <w:r>
              <w:rPr>
                <w:rFonts w:eastAsia="Calibri"/>
                <w:bCs/>
                <w:iCs/>
                <w:szCs w:val="24"/>
              </w:rPr>
              <w:t>trečiąjį etapą ir 2024</w:t>
            </w:r>
            <w:r w:rsidRPr="009A5A38">
              <w:rPr>
                <w:rFonts w:eastAsia="Calibri"/>
                <w:bCs/>
                <w:iCs/>
                <w:szCs w:val="24"/>
              </w:rPr>
              <w:t xml:space="preserve"> metų veiklos programą.</w:t>
            </w:r>
            <w:r w:rsidRPr="009A5A38">
              <w:t xml:space="preserve"> </w:t>
            </w:r>
          </w:p>
          <w:p w14:paraId="141919BE" w14:textId="77777777" w:rsidR="004538E2" w:rsidRPr="008E689F" w:rsidRDefault="004538E2" w:rsidP="00786D85">
            <w:pPr>
              <w:pBdr>
                <w:top w:val="nil"/>
                <w:left w:val="nil"/>
                <w:bottom w:val="nil"/>
                <w:right w:val="nil"/>
                <w:between w:val="nil"/>
              </w:pBdr>
              <w:ind w:firstLine="851"/>
              <w:jc w:val="both"/>
              <w:rPr>
                <w:iCs/>
                <w:szCs w:val="24"/>
              </w:rPr>
            </w:pPr>
            <w:r w:rsidRPr="008E689F">
              <w:rPr>
                <w:iCs/>
                <w:szCs w:val="24"/>
              </w:rPr>
              <w:t>2024 m. prioritetai:</w:t>
            </w:r>
          </w:p>
          <w:p w14:paraId="21FD5907" w14:textId="77777777" w:rsidR="004538E2" w:rsidRPr="000F37EA" w:rsidRDefault="004538E2" w:rsidP="00786D85">
            <w:pPr>
              <w:pBdr>
                <w:top w:val="nil"/>
                <w:left w:val="nil"/>
                <w:bottom w:val="nil"/>
                <w:right w:val="nil"/>
                <w:between w:val="nil"/>
              </w:pBdr>
              <w:ind w:firstLine="851"/>
              <w:jc w:val="both"/>
              <w:rPr>
                <w:szCs w:val="24"/>
              </w:rPr>
            </w:pPr>
            <w:r w:rsidRPr="005D498A">
              <w:rPr>
                <w:szCs w:val="24"/>
              </w:rPr>
              <w:t xml:space="preserve">1. </w:t>
            </w:r>
            <w:r w:rsidRPr="000F37EA">
              <w:rPr>
                <w:szCs w:val="24"/>
              </w:rPr>
              <w:t>Ugdymo(</w:t>
            </w:r>
            <w:proofErr w:type="spellStart"/>
            <w:r w:rsidRPr="000F37EA">
              <w:rPr>
                <w:szCs w:val="24"/>
              </w:rPr>
              <w:t>si</w:t>
            </w:r>
            <w:proofErr w:type="spellEnd"/>
            <w:r w:rsidRPr="000F37EA">
              <w:rPr>
                <w:szCs w:val="24"/>
              </w:rPr>
              <w:t>) kokybės gerinimas, akcentuojant individualių mokinių poreikių atpažinimą ir jų pritaikymą.</w:t>
            </w:r>
          </w:p>
          <w:p w14:paraId="0F4D3491" w14:textId="77777777" w:rsidR="004538E2" w:rsidRPr="000F37EA" w:rsidRDefault="004538E2" w:rsidP="00786D85">
            <w:pPr>
              <w:pBdr>
                <w:top w:val="nil"/>
                <w:left w:val="nil"/>
                <w:bottom w:val="nil"/>
                <w:right w:val="nil"/>
                <w:between w:val="nil"/>
              </w:pBdr>
              <w:ind w:firstLine="851"/>
              <w:jc w:val="both"/>
              <w:rPr>
                <w:szCs w:val="24"/>
              </w:rPr>
            </w:pPr>
            <w:r w:rsidRPr="000F37EA">
              <w:rPr>
                <w:szCs w:val="24"/>
              </w:rPr>
              <w:t>2.</w:t>
            </w:r>
            <w:r>
              <w:rPr>
                <w:szCs w:val="24"/>
              </w:rPr>
              <w:t xml:space="preserve"> </w:t>
            </w:r>
            <w:r w:rsidRPr="000F37EA">
              <w:rPr>
                <w:szCs w:val="24"/>
              </w:rPr>
              <w:t>Sveikos ir saugios gyvensenos skatinimas.</w:t>
            </w:r>
          </w:p>
          <w:p w14:paraId="1FE65C0B" w14:textId="77777777" w:rsidR="004538E2" w:rsidRDefault="004538E2" w:rsidP="00786D85">
            <w:pPr>
              <w:pBdr>
                <w:top w:val="nil"/>
                <w:left w:val="nil"/>
                <w:bottom w:val="nil"/>
                <w:right w:val="nil"/>
                <w:between w:val="nil"/>
              </w:pBdr>
              <w:ind w:firstLine="851"/>
              <w:jc w:val="both"/>
              <w:rPr>
                <w:szCs w:val="24"/>
              </w:rPr>
            </w:pPr>
            <w:r>
              <w:rPr>
                <w:szCs w:val="24"/>
              </w:rPr>
              <w:t xml:space="preserve">3. </w:t>
            </w:r>
            <w:r w:rsidRPr="000F37EA">
              <w:rPr>
                <w:szCs w:val="24"/>
              </w:rPr>
              <w:t>Etnokultūrinio ugdymo stiprinimas siekiant išsaugoti tautos kultūros paveldą ir tradicijas.</w:t>
            </w:r>
          </w:p>
          <w:p w14:paraId="6365E2C4" w14:textId="268214C4" w:rsidR="004538E2" w:rsidRDefault="004538E2" w:rsidP="00786D85">
            <w:pPr>
              <w:ind w:firstLine="851"/>
              <w:jc w:val="both"/>
              <w:rPr>
                <w:szCs w:val="24"/>
              </w:rPr>
            </w:pPr>
            <w:r>
              <w:rPr>
                <w:szCs w:val="24"/>
              </w:rPr>
              <w:t xml:space="preserve">2024 metais </w:t>
            </w:r>
            <w:r w:rsidRPr="007E5DDE">
              <w:rPr>
                <w:szCs w:val="24"/>
              </w:rPr>
              <w:t>pa</w:t>
            </w:r>
            <w:r>
              <w:rPr>
                <w:szCs w:val="24"/>
              </w:rPr>
              <w:t>grindinis dėmesys skirtas</w:t>
            </w:r>
            <w:r w:rsidRPr="007E5DDE">
              <w:rPr>
                <w:szCs w:val="24"/>
              </w:rPr>
              <w:t xml:space="preserve"> įtraukiojo ugdymo(</w:t>
            </w:r>
            <w:proofErr w:type="spellStart"/>
            <w:r w:rsidRPr="007E5DDE">
              <w:rPr>
                <w:szCs w:val="24"/>
              </w:rPr>
              <w:t>si</w:t>
            </w:r>
            <w:proofErr w:type="spellEnd"/>
            <w:r w:rsidRPr="007E5DDE">
              <w:rPr>
                <w:szCs w:val="24"/>
              </w:rPr>
              <w:t>) kokybės stiprinimui įvairių gebėjimų ir poreikių vaikams (mokiniams), juos atpažįstant ir taikan</w:t>
            </w:r>
            <w:r>
              <w:rPr>
                <w:szCs w:val="24"/>
              </w:rPr>
              <w:t>t ugdymo(</w:t>
            </w:r>
            <w:proofErr w:type="spellStart"/>
            <w:r>
              <w:rPr>
                <w:szCs w:val="24"/>
              </w:rPr>
              <w:t>si</w:t>
            </w:r>
            <w:proofErr w:type="spellEnd"/>
            <w:r>
              <w:rPr>
                <w:szCs w:val="24"/>
              </w:rPr>
              <w:t xml:space="preserve">) turinio naujoves, </w:t>
            </w:r>
            <w:r w:rsidRPr="007E5DDE">
              <w:rPr>
                <w:szCs w:val="24"/>
              </w:rPr>
              <w:t>netradicinius metod</w:t>
            </w:r>
            <w:r>
              <w:rPr>
                <w:szCs w:val="24"/>
              </w:rPr>
              <w:t xml:space="preserve">us, būdus ir priemones. </w:t>
            </w:r>
            <w:r w:rsidRPr="00044A15">
              <w:rPr>
                <w:szCs w:val="24"/>
              </w:rPr>
              <w:t xml:space="preserve">Ugdymo procese naudojamos </w:t>
            </w:r>
            <w:r w:rsidRPr="007E5DDE">
              <w:rPr>
                <w:szCs w:val="24"/>
              </w:rPr>
              <w:t>ugdymo(</w:t>
            </w:r>
            <w:proofErr w:type="spellStart"/>
            <w:r w:rsidRPr="007E5DDE">
              <w:rPr>
                <w:szCs w:val="24"/>
              </w:rPr>
              <w:t>si</w:t>
            </w:r>
            <w:proofErr w:type="spellEnd"/>
            <w:r w:rsidRPr="007E5DDE">
              <w:rPr>
                <w:szCs w:val="24"/>
              </w:rPr>
              <w:t xml:space="preserve">) turinio naujovės nuo STEAM iki </w:t>
            </w:r>
            <w:proofErr w:type="spellStart"/>
            <w:r w:rsidRPr="007E5DDE">
              <w:rPr>
                <w:szCs w:val="24"/>
              </w:rPr>
              <w:t>patyriminio</w:t>
            </w:r>
            <w:proofErr w:type="spellEnd"/>
            <w:r w:rsidRPr="007E5DDE">
              <w:rPr>
                <w:szCs w:val="24"/>
              </w:rPr>
              <w:t xml:space="preserve">, projektinio metodo. </w:t>
            </w:r>
            <w:r>
              <w:rPr>
                <w:szCs w:val="24"/>
              </w:rPr>
              <w:t>Vyko aktyvios ir inovatyvios vaikų / mokinių</w:t>
            </w:r>
            <w:r w:rsidRPr="007E5DDE">
              <w:rPr>
                <w:szCs w:val="24"/>
              </w:rPr>
              <w:t xml:space="preserve"> ir mokytojų veiklos sukurtose (atnaujintose) moderniose, sveikose, saugiose, bendradarbiavimą ir tobulėjimą skatinančiose ugdymo(</w:t>
            </w:r>
            <w:proofErr w:type="spellStart"/>
            <w:r w:rsidRPr="007E5DDE">
              <w:rPr>
                <w:szCs w:val="24"/>
              </w:rPr>
              <w:t>si</w:t>
            </w:r>
            <w:proofErr w:type="spellEnd"/>
            <w:r w:rsidRPr="007E5DDE">
              <w:rPr>
                <w:szCs w:val="24"/>
              </w:rPr>
              <w:t>) aplinkose</w:t>
            </w:r>
            <w:r>
              <w:rPr>
                <w:szCs w:val="24"/>
              </w:rPr>
              <w:t>.</w:t>
            </w:r>
            <w:r w:rsidRPr="007E5DDE">
              <w:rPr>
                <w:szCs w:val="24"/>
              </w:rPr>
              <w:t xml:space="preserve"> </w:t>
            </w:r>
            <w:r w:rsidRPr="005D498A">
              <w:rPr>
                <w:szCs w:val="24"/>
              </w:rPr>
              <w:t>Teikta pag</w:t>
            </w:r>
            <w:r>
              <w:rPr>
                <w:szCs w:val="24"/>
              </w:rPr>
              <w:t>alba įvairių poreikių vaikams (</w:t>
            </w:r>
            <w:r w:rsidRPr="005D498A">
              <w:rPr>
                <w:szCs w:val="24"/>
              </w:rPr>
              <w:t>mokiniams</w:t>
            </w:r>
            <w:r>
              <w:rPr>
                <w:szCs w:val="24"/>
              </w:rPr>
              <w:t>)</w:t>
            </w:r>
            <w:r w:rsidRPr="005D498A">
              <w:rPr>
                <w:szCs w:val="24"/>
              </w:rPr>
              <w:t>, plėtotos turimos ir kurtos naujos gabių ir talentingų vaikų paieškos, atpažinimo veiklos – orientuotasi ne tik į gabių ir talentingų vaikų pasiekimus, amžiaus tarpsnių ypatumus, bet ir į emocinę jų raišką, gebėjimus ir nuostatas veikti ir kurti</w:t>
            </w:r>
            <w:r>
              <w:rPr>
                <w:szCs w:val="24"/>
              </w:rPr>
              <w:t xml:space="preserve"> kartu, siekiant sėkmingos </w:t>
            </w:r>
            <w:proofErr w:type="spellStart"/>
            <w:r>
              <w:rPr>
                <w:szCs w:val="24"/>
              </w:rPr>
              <w:t>įtraukties</w:t>
            </w:r>
            <w:proofErr w:type="spellEnd"/>
            <w:r w:rsidRPr="005D498A">
              <w:rPr>
                <w:szCs w:val="24"/>
              </w:rPr>
              <w:t xml:space="preserve">. Vykdyta projektinė veikla, didelis dėmesys skirtas vaikų ir mokinių </w:t>
            </w:r>
            <w:r>
              <w:rPr>
                <w:szCs w:val="24"/>
              </w:rPr>
              <w:t>fizinei ir emocinei sveikatai stiprinti, jų kūrybiškumui</w:t>
            </w:r>
            <w:r w:rsidRPr="005D498A">
              <w:rPr>
                <w:szCs w:val="24"/>
              </w:rPr>
              <w:t xml:space="preserve"> lavinti, bendravimo bei bendradarbiavimo</w:t>
            </w:r>
            <w:r>
              <w:rPr>
                <w:szCs w:val="24"/>
              </w:rPr>
              <w:t xml:space="preserve"> įgūdžiams stiprinti, pažinimo, komunikavimo, ankstyvojo raštingumo ir skaitmeninių socialinių kompetencijų stiprinimui.</w:t>
            </w:r>
          </w:p>
          <w:p w14:paraId="56B97210" w14:textId="77777777" w:rsidR="004538E2" w:rsidRPr="005D498A" w:rsidRDefault="004538E2" w:rsidP="00786D85">
            <w:pPr>
              <w:ind w:firstLine="851"/>
              <w:jc w:val="both"/>
              <w:rPr>
                <w:szCs w:val="24"/>
              </w:rPr>
            </w:pPr>
            <w:r>
              <w:rPr>
                <w:szCs w:val="24"/>
              </w:rPr>
              <w:t xml:space="preserve">Skatinta </w:t>
            </w:r>
            <w:r w:rsidRPr="002C168F">
              <w:rPr>
                <w:szCs w:val="24"/>
              </w:rPr>
              <w:t>vaikų</w:t>
            </w:r>
            <w:r>
              <w:rPr>
                <w:szCs w:val="24"/>
              </w:rPr>
              <w:t xml:space="preserve"> (mokinių)</w:t>
            </w:r>
            <w:r w:rsidRPr="002C168F">
              <w:rPr>
                <w:szCs w:val="24"/>
              </w:rPr>
              <w:t xml:space="preserve"> sveik</w:t>
            </w:r>
            <w:r>
              <w:rPr>
                <w:szCs w:val="24"/>
              </w:rPr>
              <w:t xml:space="preserve">a gyvensena, fizinis aktyvumas, </w:t>
            </w:r>
            <w:r w:rsidRPr="002C168F">
              <w:rPr>
                <w:szCs w:val="24"/>
              </w:rPr>
              <w:t>specialiųjų ug</w:t>
            </w:r>
            <w:r>
              <w:rPr>
                <w:szCs w:val="24"/>
              </w:rPr>
              <w:t xml:space="preserve">dymosi poreikių turinčių vaikų (mokinių) ir jų šeimų socialinis įgalinimas, </w:t>
            </w:r>
            <w:proofErr w:type="spellStart"/>
            <w:r>
              <w:rPr>
                <w:szCs w:val="24"/>
              </w:rPr>
              <w:t>įtraukties</w:t>
            </w:r>
            <w:proofErr w:type="spellEnd"/>
            <w:r>
              <w:rPr>
                <w:szCs w:val="24"/>
              </w:rPr>
              <w:t xml:space="preserve"> stiprinimas, panaudojant gamtos resursus, ekologiją ir tvarumą.</w:t>
            </w:r>
            <w:r w:rsidRPr="002C168F">
              <w:rPr>
                <w:szCs w:val="24"/>
              </w:rPr>
              <w:t xml:space="preserve"> </w:t>
            </w:r>
          </w:p>
          <w:p w14:paraId="2359A921" w14:textId="67637B64" w:rsidR="004538E2" w:rsidRPr="005D498A" w:rsidRDefault="004538E2" w:rsidP="00786D85">
            <w:pPr>
              <w:ind w:firstLine="851"/>
              <w:jc w:val="both"/>
            </w:pPr>
            <w:r>
              <w:rPr>
                <w:szCs w:val="24"/>
              </w:rPr>
              <w:lastRenderedPageBreak/>
              <w:t>Mokykloje daug dėmesio skirta etnokultūriniam ugdymui, kaip prigimtiniam vaikų (mokinių) galių atsiskleidimui, gebėjimui</w:t>
            </w:r>
            <w:r w:rsidRPr="00965764">
              <w:rPr>
                <w:szCs w:val="24"/>
              </w:rPr>
              <w:t xml:space="preserve"> pasidalinti savitumu su įgyvendinamų tarptautinių projektų partneriais, siekiant parodyti savo krašto papročius, tradicijas ir kultūrą. Vyko </w:t>
            </w:r>
            <w:proofErr w:type="spellStart"/>
            <w:r w:rsidRPr="00965764">
              <w:rPr>
                <w:szCs w:val="24"/>
              </w:rPr>
              <w:t>e</w:t>
            </w:r>
            <w:r w:rsidRPr="00044A15">
              <w:rPr>
                <w:szCs w:val="24"/>
              </w:rPr>
              <w:t>tnoansamblio</w:t>
            </w:r>
            <w:proofErr w:type="spellEnd"/>
            <w:r w:rsidRPr="00965764">
              <w:rPr>
                <w:szCs w:val="24"/>
              </w:rPr>
              <w:t xml:space="preserve"> „Giliukas“ veikla</w:t>
            </w:r>
            <w:r>
              <w:rPr>
                <w:szCs w:val="24"/>
              </w:rPr>
              <w:t xml:space="preserve">. </w:t>
            </w:r>
          </w:p>
          <w:p w14:paraId="41BA1E3F" w14:textId="77777777" w:rsidR="004538E2" w:rsidRPr="005D498A" w:rsidRDefault="004538E2" w:rsidP="00786D85">
            <w:pPr>
              <w:ind w:firstLine="851"/>
              <w:jc w:val="both"/>
            </w:pPr>
            <w:r w:rsidRPr="005D498A">
              <w:t>Mokykloje</w:t>
            </w:r>
            <w:r>
              <w:t xml:space="preserve"> nuolat savanorišką veiklą vykdė</w:t>
            </w:r>
            <w:r w:rsidRPr="005D498A">
              <w:t xml:space="preserve"> 1–2 jaunuoliai.</w:t>
            </w:r>
          </w:p>
          <w:p w14:paraId="1C2726C3" w14:textId="77777777" w:rsidR="004538E2" w:rsidRPr="005D498A" w:rsidRDefault="004538E2" w:rsidP="00786D85">
            <w:pPr>
              <w:ind w:firstLine="851"/>
              <w:jc w:val="both"/>
            </w:pPr>
            <w:r>
              <w:t xml:space="preserve">Atliekamas nuolatinis </w:t>
            </w:r>
            <w:r w:rsidRPr="005D498A">
              <w:t>Mokyklos interneto svetainė</w:t>
            </w:r>
            <w:r>
              <w:t>s atnaujinimas</w:t>
            </w:r>
            <w:r w:rsidRPr="005D498A">
              <w:t xml:space="preserve"> </w:t>
            </w:r>
            <w:hyperlink r:id="rId10" w:history="1">
              <w:r w:rsidRPr="005D498A">
                <w:rPr>
                  <w:rStyle w:val="Hipersaitas"/>
                </w:rPr>
                <w:t>https://azuoliukas.com/</w:t>
              </w:r>
            </w:hyperlink>
            <w:r w:rsidRPr="005D498A">
              <w:t>.</w:t>
            </w:r>
          </w:p>
          <w:p w14:paraId="36C604DF" w14:textId="65B5B840" w:rsidR="001A209D" w:rsidRPr="005D498A" w:rsidRDefault="004538E2" w:rsidP="001A209D">
            <w:pPr>
              <w:ind w:firstLine="851"/>
              <w:jc w:val="both"/>
            </w:pPr>
            <w:r w:rsidRPr="005D498A">
              <w:t>Jurbarko „Ąžuoliuko“ mokykla yra Ga</w:t>
            </w:r>
            <w:r>
              <w:t>mtosauginė mokykla, apdovanota devintąja</w:t>
            </w:r>
            <w:r w:rsidRPr="005D498A">
              <w:t xml:space="preserve"> Žaliąja vėliava.</w:t>
            </w:r>
          </w:p>
          <w:p w14:paraId="11C41D75" w14:textId="77777777" w:rsidR="004538E2" w:rsidRDefault="004538E2" w:rsidP="00786D85">
            <w:pPr>
              <w:ind w:firstLine="851"/>
              <w:jc w:val="both"/>
            </w:pPr>
            <w:r w:rsidRPr="005D498A">
              <w:t>Valstybinės maisto ir veterinarijos (VMVT) tar</w:t>
            </w:r>
            <w:r>
              <w:t>nyba Mokyklos</w:t>
            </w:r>
            <w:r w:rsidRPr="00061DAF">
              <w:t xml:space="preserve"> </w:t>
            </w:r>
            <w:r>
              <w:t xml:space="preserve">higienos būklę įvertino </w:t>
            </w:r>
            <w:r w:rsidRPr="00061DAF">
              <w:t>5</w:t>
            </w:r>
            <w:r>
              <w:t xml:space="preserve"> balais,  kurie simbolizuoja 5 puodelius.</w:t>
            </w:r>
          </w:p>
          <w:p w14:paraId="2BAAD444" w14:textId="0194AF9D" w:rsidR="004538E2" w:rsidRPr="00061DAF" w:rsidRDefault="004538E2" w:rsidP="00786D85">
            <w:pPr>
              <w:ind w:firstLine="851"/>
              <w:jc w:val="both"/>
              <w:rPr>
                <w:iCs/>
              </w:rPr>
            </w:pPr>
            <w:r w:rsidRPr="00061DAF">
              <w:rPr>
                <w:iCs/>
              </w:rPr>
              <w:t xml:space="preserve">Mokykla </w:t>
            </w:r>
            <w:r>
              <w:rPr>
                <w:iCs/>
              </w:rPr>
              <w:t>dalyvavo</w:t>
            </w:r>
            <w:r w:rsidRPr="00061DAF">
              <w:rPr>
                <w:iCs/>
              </w:rPr>
              <w:t xml:space="preserve"> ekologiškų žemės ūkio ir maisto produktų vartojimo skatinimo ikimokyklinio ugdymo įstaigose programoje ir</w:t>
            </w:r>
            <w:r>
              <w:rPr>
                <w:iCs/>
              </w:rPr>
              <w:t xml:space="preserve"> kasdienę vaikų </w:t>
            </w:r>
            <w:r w:rsidRPr="00C86EF6">
              <w:rPr>
                <w:iCs/>
              </w:rPr>
              <w:t>mitybą papild</w:t>
            </w:r>
            <w:r w:rsidR="00746DBC" w:rsidRPr="00C86EF6">
              <w:rPr>
                <w:iCs/>
              </w:rPr>
              <w:t>ė</w:t>
            </w:r>
            <w:r w:rsidRPr="00C86EF6">
              <w:rPr>
                <w:iCs/>
              </w:rPr>
              <w:t xml:space="preserve"> ekologiškais arba NKP sertifikatą turinčiais produktais. VšĮ „</w:t>
            </w:r>
            <w:proofErr w:type="spellStart"/>
            <w:r w:rsidRPr="00C86EF6">
              <w:rPr>
                <w:iCs/>
              </w:rPr>
              <w:t>Ekoagros</w:t>
            </w:r>
            <w:proofErr w:type="spellEnd"/>
            <w:r w:rsidRPr="00C86EF6">
              <w:rPr>
                <w:iCs/>
              </w:rPr>
              <w:t xml:space="preserve">“ skyrė bronzinį viešojo maitinimo veiklos ekologiškumo ženklą, nes Mokykloje naudojama </w:t>
            </w:r>
            <w:r>
              <w:rPr>
                <w:iCs/>
              </w:rPr>
              <w:t>30–</w:t>
            </w:r>
            <w:r w:rsidRPr="00651FCD">
              <w:rPr>
                <w:iCs/>
              </w:rPr>
              <w:t>60 proc. ekologiškų žaliavų nuo bendro žaliavų kiekio.</w:t>
            </w:r>
          </w:p>
        </w:tc>
      </w:tr>
    </w:tbl>
    <w:p w14:paraId="026E19DF" w14:textId="77777777" w:rsidR="004538E2" w:rsidRPr="001A209D" w:rsidRDefault="004538E2" w:rsidP="004538E2">
      <w:pPr>
        <w:suppressAutoHyphens/>
        <w:jc w:val="center"/>
        <w:textAlignment w:val="baseline"/>
        <w:rPr>
          <w:b/>
          <w:bCs/>
          <w:szCs w:val="24"/>
        </w:rPr>
      </w:pPr>
    </w:p>
    <w:p w14:paraId="66F69DAD" w14:textId="2390BB4C" w:rsidR="004538E2" w:rsidRDefault="004538E2" w:rsidP="004538E2">
      <w:pPr>
        <w:suppressAutoHyphens/>
        <w:jc w:val="center"/>
        <w:textAlignment w:val="baseline"/>
        <w:rPr>
          <w:b/>
          <w:bCs/>
          <w:szCs w:val="24"/>
        </w:rPr>
      </w:pPr>
      <w:r w:rsidRPr="00CA31BC">
        <w:rPr>
          <w:b/>
          <w:bCs/>
          <w:szCs w:val="24"/>
        </w:rPr>
        <w:t>I SKYRIUS</w:t>
      </w:r>
    </w:p>
    <w:p w14:paraId="4B0AEC7B" w14:textId="643CE175" w:rsidR="004538E2" w:rsidRDefault="004538E2" w:rsidP="001A209D">
      <w:pPr>
        <w:suppressAutoHyphens/>
        <w:jc w:val="center"/>
        <w:textAlignment w:val="baseline"/>
        <w:rPr>
          <w:b/>
          <w:bCs/>
          <w:szCs w:val="24"/>
        </w:rPr>
      </w:pPr>
      <w:r>
        <w:rPr>
          <w:b/>
          <w:bCs/>
          <w:szCs w:val="24"/>
        </w:rPr>
        <w:t>ĮSTAIGOS VEIKLOS PLANAVIMAS</w:t>
      </w:r>
    </w:p>
    <w:p w14:paraId="3D880A5B" w14:textId="77777777" w:rsidR="001A209D" w:rsidRPr="0014007A" w:rsidRDefault="001A209D" w:rsidP="001A209D">
      <w:pPr>
        <w:suppressAutoHyphens/>
        <w:jc w:val="center"/>
        <w:textAlignment w:val="baseline"/>
        <w:rPr>
          <w:b/>
          <w:bCs/>
          <w:szCs w:val="24"/>
        </w:rPr>
      </w:pPr>
    </w:p>
    <w:tbl>
      <w:tblPr>
        <w:tblStyle w:val="Lentelstinklelis"/>
        <w:tblW w:w="14913" w:type="dxa"/>
        <w:tblLayout w:type="fixed"/>
        <w:tblLook w:val="00A0" w:firstRow="1" w:lastRow="0" w:firstColumn="1" w:lastColumn="0" w:noHBand="0" w:noVBand="0"/>
      </w:tblPr>
      <w:tblGrid>
        <w:gridCol w:w="2580"/>
        <w:gridCol w:w="85"/>
        <w:gridCol w:w="3286"/>
        <w:gridCol w:w="32"/>
        <w:gridCol w:w="992"/>
        <w:gridCol w:w="3798"/>
        <w:gridCol w:w="4140"/>
      </w:tblGrid>
      <w:tr w:rsidR="004538E2" w:rsidRPr="00CA31BC" w14:paraId="45310FB1" w14:textId="77777777" w:rsidTr="00120452">
        <w:trPr>
          <w:trHeight w:val="311"/>
        </w:trPr>
        <w:tc>
          <w:tcPr>
            <w:tcW w:w="2665" w:type="dxa"/>
            <w:gridSpan w:val="2"/>
            <w:vMerge w:val="restart"/>
          </w:tcPr>
          <w:p w14:paraId="7335CBAD" w14:textId="77777777" w:rsidR="004538E2" w:rsidRPr="00CA31BC" w:rsidRDefault="004538E2" w:rsidP="00786D85">
            <w:pPr>
              <w:rPr>
                <w:b/>
                <w:bCs/>
                <w:szCs w:val="24"/>
                <w:lang w:eastAsia="en-US"/>
              </w:rPr>
            </w:pPr>
            <w:r>
              <w:rPr>
                <w:szCs w:val="24"/>
                <w:lang w:eastAsia="en-US"/>
              </w:rPr>
              <w:t>Įstaigos</w:t>
            </w:r>
            <w:r w:rsidRPr="00CA31BC">
              <w:rPr>
                <w:szCs w:val="24"/>
                <w:lang w:eastAsia="en-US"/>
              </w:rPr>
              <w:t xml:space="preserve"> veiklos planavimas,</w:t>
            </w:r>
            <w:r w:rsidRPr="00CA31BC">
              <w:rPr>
                <w:b/>
                <w:bCs/>
                <w:szCs w:val="24"/>
                <w:lang w:eastAsia="en-US"/>
              </w:rPr>
              <w:t xml:space="preserve"> </w:t>
            </w:r>
            <w:r w:rsidRPr="00CA31BC">
              <w:rPr>
                <w:szCs w:val="24"/>
                <w:lang w:eastAsia="en-US"/>
              </w:rPr>
              <w:t>įgyvendinimas ir tobulinimas</w:t>
            </w:r>
          </w:p>
        </w:tc>
        <w:tc>
          <w:tcPr>
            <w:tcW w:w="3286" w:type="dxa"/>
          </w:tcPr>
          <w:p w14:paraId="71D3A813" w14:textId="77777777" w:rsidR="004538E2" w:rsidRPr="00CA31BC" w:rsidRDefault="004538E2" w:rsidP="00786D85">
            <w:pPr>
              <w:jc w:val="both"/>
              <w:rPr>
                <w:b/>
                <w:bCs/>
                <w:szCs w:val="24"/>
                <w:lang w:eastAsia="en-US"/>
              </w:rPr>
            </w:pPr>
            <w:r>
              <w:rPr>
                <w:szCs w:val="24"/>
                <w:lang w:eastAsia="en-US"/>
              </w:rPr>
              <w:t>Įstaigos</w:t>
            </w:r>
            <w:r w:rsidRPr="00CA31BC">
              <w:rPr>
                <w:szCs w:val="24"/>
                <w:lang w:eastAsia="en-US"/>
              </w:rPr>
              <w:t xml:space="preserve"> strateginis planas</w:t>
            </w:r>
          </w:p>
        </w:tc>
        <w:tc>
          <w:tcPr>
            <w:tcW w:w="8962" w:type="dxa"/>
            <w:gridSpan w:val="4"/>
          </w:tcPr>
          <w:p w14:paraId="5FE3E766" w14:textId="77777777" w:rsidR="004538E2" w:rsidRPr="000E64E6" w:rsidRDefault="004538E2" w:rsidP="00786D85">
            <w:pPr>
              <w:jc w:val="both"/>
              <w:rPr>
                <w:rFonts w:eastAsia="Calibri"/>
                <w:szCs w:val="24"/>
                <w:lang w:eastAsia="en-US"/>
              </w:rPr>
            </w:pPr>
            <w:r w:rsidRPr="0014007A">
              <w:rPr>
                <w:bCs/>
                <w:lang w:eastAsia="en-US"/>
              </w:rPr>
              <w:t>Jurbarko „Ąžuoliuko“ mokyklos 2022–2024 metų strateginis veiklos planas patvirtintas 2022 m. vasario 15 d. direktoriaus įsakymu Nr. T-18.</w:t>
            </w:r>
          </w:p>
        </w:tc>
      </w:tr>
      <w:tr w:rsidR="004538E2" w:rsidRPr="00CA31BC" w14:paraId="202BFA83" w14:textId="77777777" w:rsidTr="00120452">
        <w:trPr>
          <w:trHeight w:val="92"/>
        </w:trPr>
        <w:tc>
          <w:tcPr>
            <w:tcW w:w="2665" w:type="dxa"/>
            <w:gridSpan w:val="2"/>
            <w:vMerge/>
          </w:tcPr>
          <w:p w14:paraId="0633D8C3" w14:textId="77777777" w:rsidR="004538E2" w:rsidRPr="00CA31BC" w:rsidRDefault="004538E2" w:rsidP="00786D85">
            <w:pPr>
              <w:rPr>
                <w:szCs w:val="24"/>
                <w:lang w:eastAsia="en-US"/>
              </w:rPr>
            </w:pPr>
          </w:p>
        </w:tc>
        <w:tc>
          <w:tcPr>
            <w:tcW w:w="3286" w:type="dxa"/>
          </w:tcPr>
          <w:p w14:paraId="0E0F740E" w14:textId="77777777" w:rsidR="004538E2" w:rsidRPr="00CA31BC" w:rsidRDefault="004538E2" w:rsidP="00786D85">
            <w:pPr>
              <w:rPr>
                <w:b/>
                <w:bCs/>
                <w:color w:val="000000"/>
                <w:szCs w:val="24"/>
                <w:lang w:eastAsia="en-US"/>
              </w:rPr>
            </w:pPr>
            <w:r>
              <w:rPr>
                <w:szCs w:val="24"/>
                <w:lang w:eastAsia="en-US"/>
              </w:rPr>
              <w:t>Įstaigos</w:t>
            </w:r>
            <w:r w:rsidRPr="00CA31BC">
              <w:rPr>
                <w:szCs w:val="24"/>
                <w:lang w:eastAsia="en-US"/>
              </w:rPr>
              <w:t xml:space="preserve"> </w:t>
            </w:r>
            <w:r w:rsidRPr="00CA31BC">
              <w:rPr>
                <w:color w:val="000000"/>
                <w:szCs w:val="24"/>
                <w:lang w:eastAsia="en-US"/>
              </w:rPr>
              <w:t>metinis veiklos planas</w:t>
            </w:r>
          </w:p>
        </w:tc>
        <w:tc>
          <w:tcPr>
            <w:tcW w:w="8962" w:type="dxa"/>
            <w:gridSpan w:val="4"/>
          </w:tcPr>
          <w:p w14:paraId="01E3EDF1" w14:textId="77777777" w:rsidR="004538E2" w:rsidRPr="00CA31BC" w:rsidRDefault="004538E2" w:rsidP="00786D85">
            <w:pPr>
              <w:jc w:val="both"/>
              <w:rPr>
                <w:rFonts w:eastAsia="Calibri"/>
                <w:b/>
                <w:szCs w:val="24"/>
                <w:lang w:eastAsia="en-US"/>
              </w:rPr>
            </w:pPr>
            <w:r w:rsidRPr="0014007A">
              <w:rPr>
                <w:bCs/>
                <w:lang w:eastAsia="en-US"/>
              </w:rPr>
              <w:t xml:space="preserve">Jurbarko „Ąžuoliuko“ mokyklos </w:t>
            </w:r>
            <w:r>
              <w:rPr>
                <w:rFonts w:eastAsia="Calibri"/>
                <w:szCs w:val="22"/>
              </w:rPr>
              <w:t>2024</w:t>
            </w:r>
            <w:r w:rsidRPr="008A01A8">
              <w:rPr>
                <w:rFonts w:eastAsia="Calibri"/>
                <w:szCs w:val="22"/>
              </w:rPr>
              <w:t xml:space="preserve"> m. veiklos planas patvirt</w:t>
            </w:r>
            <w:r>
              <w:rPr>
                <w:rFonts w:eastAsia="Calibri"/>
                <w:szCs w:val="22"/>
              </w:rPr>
              <w:t>intas Mokyklos direktoriaus 2024</w:t>
            </w:r>
            <w:r w:rsidRPr="008A01A8">
              <w:rPr>
                <w:rFonts w:eastAsia="Calibri"/>
                <w:szCs w:val="22"/>
              </w:rPr>
              <w:t xml:space="preserve"> m. </w:t>
            </w:r>
            <w:r>
              <w:rPr>
                <w:rFonts w:eastAsia="Calibri"/>
                <w:szCs w:val="22"/>
              </w:rPr>
              <w:t>sausio 29</w:t>
            </w:r>
            <w:r w:rsidRPr="008A01A8">
              <w:rPr>
                <w:rFonts w:eastAsia="Calibri"/>
                <w:szCs w:val="22"/>
              </w:rPr>
              <w:t xml:space="preserve"> d. įsakymu Nr. </w:t>
            </w:r>
            <w:r>
              <w:rPr>
                <w:rFonts w:eastAsia="Calibri"/>
                <w:szCs w:val="22"/>
              </w:rPr>
              <w:t>T-12-(1.3).</w:t>
            </w:r>
          </w:p>
        </w:tc>
      </w:tr>
      <w:tr w:rsidR="004538E2" w:rsidRPr="00CA31BC" w14:paraId="01604037" w14:textId="77777777" w:rsidTr="00120452">
        <w:trPr>
          <w:trHeight w:val="992"/>
        </w:trPr>
        <w:tc>
          <w:tcPr>
            <w:tcW w:w="2665" w:type="dxa"/>
            <w:gridSpan w:val="2"/>
            <w:vMerge/>
          </w:tcPr>
          <w:p w14:paraId="523643C4" w14:textId="77777777" w:rsidR="004538E2" w:rsidRPr="00CA31BC" w:rsidRDefault="004538E2" w:rsidP="00786D85">
            <w:pPr>
              <w:rPr>
                <w:szCs w:val="24"/>
                <w:lang w:eastAsia="en-US"/>
              </w:rPr>
            </w:pPr>
            <w:bookmarkStart w:id="2" w:name="_Hlk193647446"/>
          </w:p>
        </w:tc>
        <w:tc>
          <w:tcPr>
            <w:tcW w:w="3286" w:type="dxa"/>
          </w:tcPr>
          <w:p w14:paraId="06D28E53" w14:textId="77777777" w:rsidR="004538E2" w:rsidRPr="00CA31BC" w:rsidRDefault="004538E2" w:rsidP="00786D85">
            <w:pPr>
              <w:jc w:val="both"/>
              <w:rPr>
                <w:b/>
                <w:bCs/>
                <w:szCs w:val="24"/>
                <w:lang w:eastAsia="en-US"/>
              </w:rPr>
            </w:pPr>
            <w:r w:rsidRPr="00CA31BC">
              <w:rPr>
                <w:szCs w:val="24"/>
                <w:lang w:eastAsia="en-US"/>
              </w:rPr>
              <w:t>202</w:t>
            </w:r>
            <w:r>
              <w:rPr>
                <w:szCs w:val="24"/>
                <w:lang w:eastAsia="en-US"/>
              </w:rPr>
              <w:t>4</w:t>
            </w:r>
            <w:r w:rsidRPr="00CA31BC">
              <w:rPr>
                <w:szCs w:val="24"/>
                <w:lang w:eastAsia="en-US"/>
              </w:rPr>
              <w:t xml:space="preserve"> metų </w:t>
            </w:r>
            <w:r>
              <w:rPr>
                <w:szCs w:val="24"/>
                <w:lang w:eastAsia="en-US"/>
              </w:rPr>
              <w:t>įstaigos</w:t>
            </w:r>
            <w:r w:rsidRPr="00CA31BC">
              <w:rPr>
                <w:szCs w:val="24"/>
                <w:lang w:eastAsia="en-US"/>
              </w:rPr>
              <w:t xml:space="preserve"> pagrindiniai veiklos tikslai</w:t>
            </w:r>
          </w:p>
        </w:tc>
        <w:tc>
          <w:tcPr>
            <w:tcW w:w="8962" w:type="dxa"/>
            <w:gridSpan w:val="4"/>
          </w:tcPr>
          <w:p w14:paraId="56AAAAA4" w14:textId="77777777" w:rsidR="004538E2" w:rsidRPr="00815CC9" w:rsidRDefault="004538E2" w:rsidP="00786D85">
            <w:pPr>
              <w:jc w:val="both"/>
              <w:rPr>
                <w:szCs w:val="24"/>
                <w:lang w:eastAsia="en-US"/>
              </w:rPr>
            </w:pPr>
            <w:r>
              <w:rPr>
                <w:szCs w:val="24"/>
                <w:lang w:eastAsia="en-US"/>
              </w:rPr>
              <w:t>1.</w:t>
            </w:r>
            <w:r w:rsidRPr="00815CC9">
              <w:rPr>
                <w:szCs w:val="24"/>
                <w:lang w:eastAsia="en-US"/>
              </w:rPr>
              <w:t>Stiprinti įtraukiojo ugdymo(</w:t>
            </w:r>
            <w:proofErr w:type="spellStart"/>
            <w:r w:rsidRPr="00815CC9">
              <w:rPr>
                <w:szCs w:val="24"/>
                <w:lang w:eastAsia="en-US"/>
              </w:rPr>
              <w:t>si</w:t>
            </w:r>
            <w:proofErr w:type="spellEnd"/>
            <w:r w:rsidRPr="00815CC9">
              <w:rPr>
                <w:szCs w:val="24"/>
                <w:lang w:eastAsia="en-US"/>
              </w:rPr>
              <w:t>) kokybę įvairių gebėjimų ir poreikių vaikams (mokiniams), taikant ugdymo(</w:t>
            </w:r>
            <w:proofErr w:type="spellStart"/>
            <w:r w:rsidRPr="00815CC9">
              <w:rPr>
                <w:szCs w:val="24"/>
                <w:lang w:eastAsia="en-US"/>
              </w:rPr>
              <w:t>si</w:t>
            </w:r>
            <w:proofErr w:type="spellEnd"/>
            <w:r w:rsidRPr="00815CC9">
              <w:rPr>
                <w:szCs w:val="24"/>
                <w:lang w:eastAsia="en-US"/>
              </w:rPr>
              <w:t>) turinio naujoves.</w:t>
            </w:r>
          </w:p>
          <w:p w14:paraId="6C614106" w14:textId="77777777" w:rsidR="004538E2" w:rsidRPr="00815CC9" w:rsidRDefault="004538E2" w:rsidP="00786D85">
            <w:pPr>
              <w:jc w:val="both"/>
              <w:rPr>
                <w:szCs w:val="24"/>
                <w:lang w:eastAsia="en-US"/>
              </w:rPr>
            </w:pPr>
            <w:r>
              <w:rPr>
                <w:szCs w:val="24"/>
                <w:lang w:eastAsia="en-US"/>
              </w:rPr>
              <w:t xml:space="preserve">2. </w:t>
            </w:r>
            <w:r w:rsidRPr="00815CC9">
              <w:rPr>
                <w:szCs w:val="24"/>
                <w:lang w:eastAsia="en-US"/>
              </w:rPr>
              <w:t>Kurti modernią, sveiką, saugią, bendradarbiaujančią, nuolat tobulėjančią ugdymo(</w:t>
            </w:r>
            <w:proofErr w:type="spellStart"/>
            <w:r w:rsidRPr="00815CC9">
              <w:rPr>
                <w:szCs w:val="24"/>
                <w:lang w:eastAsia="en-US"/>
              </w:rPr>
              <w:t>si</w:t>
            </w:r>
            <w:proofErr w:type="spellEnd"/>
            <w:r w:rsidRPr="00815CC9">
              <w:rPr>
                <w:szCs w:val="24"/>
                <w:lang w:eastAsia="en-US"/>
              </w:rPr>
              <w:t xml:space="preserve">) </w:t>
            </w:r>
          </w:p>
          <w:p w14:paraId="6A086F26" w14:textId="77777777" w:rsidR="004538E2" w:rsidRDefault="004538E2" w:rsidP="00786D85">
            <w:pPr>
              <w:jc w:val="both"/>
              <w:rPr>
                <w:szCs w:val="24"/>
                <w:lang w:eastAsia="en-US"/>
              </w:rPr>
            </w:pPr>
            <w:r w:rsidRPr="00815CC9">
              <w:rPr>
                <w:szCs w:val="24"/>
                <w:lang w:eastAsia="en-US"/>
              </w:rPr>
              <w:t>aplinką.</w:t>
            </w:r>
          </w:p>
          <w:p w14:paraId="609CFB44" w14:textId="536EB404" w:rsidR="001A209D" w:rsidRPr="00E20B9F" w:rsidRDefault="004538E2" w:rsidP="00E20B9F">
            <w:pPr>
              <w:pStyle w:val="Sraopastraipa"/>
              <w:numPr>
                <w:ilvl w:val="0"/>
                <w:numId w:val="12"/>
              </w:numPr>
              <w:ind w:left="211" w:hanging="211"/>
              <w:rPr>
                <w:szCs w:val="24"/>
                <w:lang w:eastAsia="en-US"/>
              </w:rPr>
            </w:pPr>
            <w:r w:rsidRPr="00E20B9F">
              <w:rPr>
                <w:szCs w:val="24"/>
                <w:lang w:eastAsia="en-US"/>
              </w:rPr>
              <w:t>Plėtoti meninį</w:t>
            </w:r>
            <w:r w:rsidR="001A209D" w:rsidRPr="00E20B9F">
              <w:rPr>
                <w:szCs w:val="24"/>
                <w:lang w:eastAsia="en-US"/>
              </w:rPr>
              <w:t xml:space="preserve"> </w:t>
            </w:r>
            <w:r w:rsidRPr="00E20B9F">
              <w:rPr>
                <w:szCs w:val="24"/>
                <w:lang w:eastAsia="en-US"/>
              </w:rPr>
              <w:t>–</w:t>
            </w:r>
            <w:r w:rsidR="001A209D" w:rsidRPr="00E20B9F">
              <w:rPr>
                <w:szCs w:val="24"/>
                <w:lang w:eastAsia="en-US"/>
              </w:rPr>
              <w:t xml:space="preserve"> </w:t>
            </w:r>
            <w:r w:rsidRPr="00E20B9F">
              <w:rPr>
                <w:szCs w:val="24"/>
                <w:lang w:eastAsia="en-US"/>
              </w:rPr>
              <w:t>etnokultūrinį ugdymą, kaip prigimtinių galių atsiskleidimo šaltinį.</w:t>
            </w:r>
          </w:p>
        </w:tc>
      </w:tr>
      <w:bookmarkEnd w:id="2"/>
      <w:tr w:rsidR="004538E2" w:rsidRPr="00CA31BC" w14:paraId="3EA3A0F0" w14:textId="77777777" w:rsidTr="00120452">
        <w:trPr>
          <w:trHeight w:val="861"/>
        </w:trPr>
        <w:tc>
          <w:tcPr>
            <w:tcW w:w="2665" w:type="dxa"/>
            <w:gridSpan w:val="2"/>
            <w:vMerge/>
          </w:tcPr>
          <w:p w14:paraId="648C2FA8" w14:textId="77777777" w:rsidR="004538E2" w:rsidRPr="00CA31BC" w:rsidRDefault="004538E2" w:rsidP="00786D85">
            <w:pPr>
              <w:rPr>
                <w:szCs w:val="24"/>
                <w:lang w:eastAsia="en-US"/>
              </w:rPr>
            </w:pPr>
          </w:p>
        </w:tc>
        <w:tc>
          <w:tcPr>
            <w:tcW w:w="3286" w:type="dxa"/>
          </w:tcPr>
          <w:p w14:paraId="710D2A47" w14:textId="266B6013" w:rsidR="004538E2" w:rsidRPr="00CA31BC" w:rsidRDefault="004538E2" w:rsidP="00786D85">
            <w:pPr>
              <w:jc w:val="both"/>
              <w:rPr>
                <w:bCs/>
                <w:szCs w:val="24"/>
                <w:lang w:eastAsia="en-US"/>
              </w:rPr>
            </w:pPr>
            <w:r w:rsidRPr="00CA31BC">
              <w:rPr>
                <w:szCs w:val="24"/>
                <w:lang w:eastAsia="en-US"/>
              </w:rPr>
              <w:t>202</w:t>
            </w:r>
            <w:r>
              <w:rPr>
                <w:szCs w:val="24"/>
                <w:lang w:eastAsia="en-US"/>
              </w:rPr>
              <w:t>3</w:t>
            </w:r>
            <w:r w:rsidRPr="00CA31BC">
              <w:rPr>
                <w:szCs w:val="24"/>
                <w:lang w:eastAsia="en-US"/>
              </w:rPr>
              <w:t>–202</w:t>
            </w:r>
            <w:r>
              <w:rPr>
                <w:szCs w:val="24"/>
                <w:lang w:eastAsia="en-US"/>
              </w:rPr>
              <w:t>4</w:t>
            </w:r>
            <w:r w:rsidRPr="00CA31BC">
              <w:rPr>
                <w:szCs w:val="24"/>
                <w:lang w:eastAsia="en-US"/>
              </w:rPr>
              <w:t xml:space="preserve"> mokslo metų (arba 202</w:t>
            </w:r>
            <w:r>
              <w:rPr>
                <w:szCs w:val="24"/>
                <w:lang w:eastAsia="en-US"/>
              </w:rPr>
              <w:t>4</w:t>
            </w:r>
            <w:r w:rsidRPr="00CA31BC">
              <w:rPr>
                <w:szCs w:val="24"/>
                <w:lang w:eastAsia="en-US"/>
              </w:rPr>
              <w:t xml:space="preserve"> metų) </w:t>
            </w:r>
            <w:r>
              <w:rPr>
                <w:szCs w:val="24"/>
                <w:lang w:eastAsia="en-US"/>
              </w:rPr>
              <w:t>įstaigos</w:t>
            </w:r>
            <w:r w:rsidRPr="00CA31BC">
              <w:rPr>
                <w:szCs w:val="24"/>
                <w:lang w:eastAsia="en-US"/>
              </w:rPr>
              <w:t xml:space="preserve"> pagrindini</w:t>
            </w:r>
            <w:r>
              <w:rPr>
                <w:szCs w:val="24"/>
                <w:lang w:eastAsia="en-US"/>
              </w:rPr>
              <w:t>ų</w:t>
            </w:r>
            <w:r w:rsidRPr="00CA31BC">
              <w:rPr>
                <w:szCs w:val="24"/>
                <w:lang w:eastAsia="en-US"/>
              </w:rPr>
              <w:t xml:space="preserve"> veiklos tiksl</w:t>
            </w:r>
            <w:r>
              <w:rPr>
                <w:szCs w:val="24"/>
                <w:lang w:eastAsia="en-US"/>
              </w:rPr>
              <w:t>ų</w:t>
            </w:r>
            <w:r w:rsidRPr="00CA31BC">
              <w:rPr>
                <w:szCs w:val="24"/>
                <w:lang w:eastAsia="en-US"/>
              </w:rPr>
              <w:t xml:space="preserve"> įgyvendinim</w:t>
            </w:r>
            <w:r w:rsidR="00343024">
              <w:rPr>
                <w:szCs w:val="24"/>
                <w:lang w:eastAsia="en-US"/>
              </w:rPr>
              <w:t>as</w:t>
            </w:r>
          </w:p>
        </w:tc>
        <w:tc>
          <w:tcPr>
            <w:tcW w:w="8962" w:type="dxa"/>
            <w:gridSpan w:val="4"/>
          </w:tcPr>
          <w:p w14:paraId="281B694E" w14:textId="0AE49697" w:rsidR="004538E2" w:rsidRPr="00CA31BC" w:rsidRDefault="00343024" w:rsidP="00120452">
            <w:pPr>
              <w:jc w:val="both"/>
              <w:rPr>
                <w:szCs w:val="24"/>
              </w:rPr>
            </w:pPr>
            <w:r>
              <w:rPr>
                <w:szCs w:val="24"/>
              </w:rPr>
              <w:t>Siekiant u</w:t>
            </w:r>
            <w:r w:rsidR="004538E2" w:rsidRPr="00815CC9">
              <w:rPr>
                <w:szCs w:val="24"/>
              </w:rPr>
              <w:t>žtikrinti sėkmingą bei kokybišką įstaigos veiklos ir ugdymo(</w:t>
            </w:r>
            <w:proofErr w:type="spellStart"/>
            <w:r w:rsidR="004538E2" w:rsidRPr="00815CC9">
              <w:rPr>
                <w:szCs w:val="24"/>
              </w:rPr>
              <w:t>si</w:t>
            </w:r>
            <w:proofErr w:type="spellEnd"/>
            <w:r w:rsidR="004538E2" w:rsidRPr="00815CC9">
              <w:rPr>
                <w:szCs w:val="24"/>
              </w:rPr>
              <w:t>) proceso organizavimą</w:t>
            </w:r>
            <w:r>
              <w:rPr>
                <w:szCs w:val="24"/>
              </w:rPr>
              <w:t>,</w:t>
            </w:r>
            <w:r w:rsidR="004538E2" w:rsidRPr="00815CC9">
              <w:rPr>
                <w:szCs w:val="24"/>
              </w:rPr>
              <w:t xml:space="preserve"> </w:t>
            </w:r>
            <w:r>
              <w:rPr>
                <w:szCs w:val="24"/>
              </w:rPr>
              <w:t>t</w:t>
            </w:r>
            <w:r w:rsidR="004538E2" w:rsidRPr="00815CC9">
              <w:rPr>
                <w:szCs w:val="24"/>
              </w:rPr>
              <w:t>aikyt</w:t>
            </w:r>
            <w:r w:rsidR="005E2AA9">
              <w:rPr>
                <w:szCs w:val="24"/>
              </w:rPr>
              <w:t>i</w:t>
            </w:r>
            <w:r w:rsidR="004538E2" w:rsidRPr="00815CC9">
              <w:rPr>
                <w:szCs w:val="24"/>
              </w:rPr>
              <w:t xml:space="preserve"> inovatyv</w:t>
            </w:r>
            <w:r>
              <w:rPr>
                <w:szCs w:val="24"/>
              </w:rPr>
              <w:t>ū</w:t>
            </w:r>
            <w:r w:rsidR="004538E2" w:rsidRPr="00815CC9">
              <w:rPr>
                <w:szCs w:val="24"/>
              </w:rPr>
              <w:t>s ugdymo(</w:t>
            </w:r>
            <w:proofErr w:type="spellStart"/>
            <w:r w:rsidR="004538E2" w:rsidRPr="00815CC9">
              <w:rPr>
                <w:szCs w:val="24"/>
              </w:rPr>
              <w:t>si</w:t>
            </w:r>
            <w:proofErr w:type="spellEnd"/>
            <w:r w:rsidR="004538E2" w:rsidRPr="00815CC9">
              <w:rPr>
                <w:szCs w:val="24"/>
              </w:rPr>
              <w:t>) būd</w:t>
            </w:r>
            <w:r>
              <w:rPr>
                <w:szCs w:val="24"/>
              </w:rPr>
              <w:t>ai</w:t>
            </w:r>
            <w:r w:rsidR="004538E2" w:rsidRPr="00815CC9">
              <w:rPr>
                <w:szCs w:val="24"/>
              </w:rPr>
              <w:t>, užtikrinant</w:t>
            </w:r>
            <w:r>
              <w:rPr>
                <w:szCs w:val="24"/>
              </w:rPr>
              <w:t>ys</w:t>
            </w:r>
            <w:r w:rsidR="004538E2" w:rsidRPr="00815CC9">
              <w:rPr>
                <w:szCs w:val="24"/>
              </w:rPr>
              <w:t xml:space="preserve"> </w:t>
            </w:r>
            <w:proofErr w:type="spellStart"/>
            <w:r w:rsidR="004538E2" w:rsidRPr="00815CC9">
              <w:rPr>
                <w:szCs w:val="24"/>
              </w:rPr>
              <w:t>patyriminio</w:t>
            </w:r>
            <w:proofErr w:type="spellEnd"/>
            <w:r w:rsidR="004538E2" w:rsidRPr="00815CC9">
              <w:rPr>
                <w:szCs w:val="24"/>
              </w:rPr>
              <w:t xml:space="preserve"> ugdymo(</w:t>
            </w:r>
            <w:proofErr w:type="spellStart"/>
            <w:r w:rsidR="004538E2" w:rsidRPr="00815CC9">
              <w:rPr>
                <w:szCs w:val="24"/>
              </w:rPr>
              <w:t>si</w:t>
            </w:r>
            <w:proofErr w:type="spellEnd"/>
            <w:r w:rsidR="004538E2" w:rsidRPr="00815CC9">
              <w:rPr>
                <w:szCs w:val="24"/>
              </w:rPr>
              <w:t>) sėkmę.</w:t>
            </w:r>
            <w:r w:rsidR="005E2AA9">
              <w:rPr>
                <w:szCs w:val="24"/>
              </w:rPr>
              <w:t xml:space="preserve"> K</w:t>
            </w:r>
            <w:r>
              <w:rPr>
                <w:szCs w:val="24"/>
              </w:rPr>
              <w:t>ur</w:t>
            </w:r>
            <w:r w:rsidR="005E2AA9">
              <w:rPr>
                <w:szCs w:val="24"/>
              </w:rPr>
              <w:t>iamo</w:t>
            </w:r>
            <w:r>
              <w:rPr>
                <w:szCs w:val="24"/>
              </w:rPr>
              <w:t>s</w:t>
            </w:r>
            <w:r w:rsidR="005E2AA9">
              <w:rPr>
                <w:szCs w:val="24"/>
              </w:rPr>
              <w:t xml:space="preserve"> </w:t>
            </w:r>
            <w:r w:rsidR="004538E2" w:rsidRPr="00815CC9">
              <w:rPr>
                <w:szCs w:val="24"/>
              </w:rPr>
              <w:t>vaikų (mokinių)</w:t>
            </w:r>
            <w:r w:rsidR="005E2AA9">
              <w:rPr>
                <w:szCs w:val="24"/>
              </w:rPr>
              <w:t xml:space="preserve"> e</w:t>
            </w:r>
            <w:r w:rsidR="005E2AA9" w:rsidRPr="00815CC9">
              <w:rPr>
                <w:szCs w:val="24"/>
              </w:rPr>
              <w:t>mocinei ir fizinei</w:t>
            </w:r>
            <w:r w:rsidR="004538E2" w:rsidRPr="00815CC9">
              <w:rPr>
                <w:szCs w:val="24"/>
              </w:rPr>
              <w:t xml:space="preserve"> sveikatai palankios</w:t>
            </w:r>
            <w:r>
              <w:rPr>
                <w:szCs w:val="24"/>
              </w:rPr>
              <w:t>,</w:t>
            </w:r>
            <w:r w:rsidR="004538E2" w:rsidRPr="00815CC9">
              <w:rPr>
                <w:szCs w:val="24"/>
              </w:rPr>
              <w:t xml:space="preserve"> saugios ir patrauklios aplinkos.</w:t>
            </w:r>
            <w:r w:rsidR="005E2AA9">
              <w:rPr>
                <w:szCs w:val="24"/>
              </w:rPr>
              <w:t xml:space="preserve"> </w:t>
            </w:r>
            <w:r>
              <w:rPr>
                <w:szCs w:val="24"/>
              </w:rPr>
              <w:t xml:space="preserve">Stiprintas </w:t>
            </w:r>
            <w:r w:rsidR="004538E2" w:rsidRPr="00815CC9">
              <w:rPr>
                <w:szCs w:val="24"/>
              </w:rPr>
              <w:t xml:space="preserve"> Mokyklos bendruomenės gamtosaugin</w:t>
            </w:r>
            <w:r>
              <w:rPr>
                <w:szCs w:val="24"/>
              </w:rPr>
              <w:t>is</w:t>
            </w:r>
            <w:r w:rsidR="004538E2" w:rsidRPr="00815CC9">
              <w:rPr>
                <w:szCs w:val="24"/>
              </w:rPr>
              <w:t xml:space="preserve"> sąmoningum</w:t>
            </w:r>
            <w:r w:rsidR="005E2AA9">
              <w:rPr>
                <w:szCs w:val="24"/>
              </w:rPr>
              <w:t xml:space="preserve">as. </w:t>
            </w:r>
            <w:r w:rsidR="004538E2" w:rsidRPr="00815CC9">
              <w:rPr>
                <w:szCs w:val="24"/>
              </w:rPr>
              <w:t>Plėto</w:t>
            </w:r>
            <w:r w:rsidR="005E2AA9">
              <w:rPr>
                <w:szCs w:val="24"/>
              </w:rPr>
              <w:t>jami</w:t>
            </w:r>
            <w:r w:rsidR="004538E2" w:rsidRPr="00815CC9">
              <w:rPr>
                <w:szCs w:val="24"/>
              </w:rPr>
              <w:t xml:space="preserve"> </w:t>
            </w:r>
            <w:proofErr w:type="spellStart"/>
            <w:r w:rsidR="004538E2" w:rsidRPr="00815CC9">
              <w:rPr>
                <w:szCs w:val="24"/>
              </w:rPr>
              <w:t>partnerišk</w:t>
            </w:r>
            <w:r w:rsidR="005E2AA9">
              <w:rPr>
                <w:szCs w:val="24"/>
              </w:rPr>
              <w:t>i</w:t>
            </w:r>
            <w:proofErr w:type="spellEnd"/>
            <w:r w:rsidR="004538E2" w:rsidRPr="00815CC9">
              <w:rPr>
                <w:szCs w:val="24"/>
              </w:rPr>
              <w:t xml:space="preserve"> santyki</w:t>
            </w:r>
            <w:r w:rsidR="005E2AA9">
              <w:rPr>
                <w:szCs w:val="24"/>
              </w:rPr>
              <w:t>ai</w:t>
            </w:r>
            <w:r w:rsidR="004538E2" w:rsidRPr="00815CC9">
              <w:rPr>
                <w:szCs w:val="24"/>
              </w:rPr>
              <w:t xml:space="preserve"> su vaikų (mokinių) tėvais (globėjais, rūpintojais), vietos bendruomene.</w:t>
            </w:r>
            <w:r w:rsidR="005E2AA9">
              <w:rPr>
                <w:szCs w:val="24"/>
              </w:rPr>
              <w:t xml:space="preserve"> Į</w:t>
            </w:r>
            <w:r w:rsidR="005E2AA9" w:rsidRPr="00815CC9">
              <w:rPr>
                <w:szCs w:val="24"/>
              </w:rPr>
              <w:t xml:space="preserve"> vaikų (mokinių) ugdymo(</w:t>
            </w:r>
            <w:proofErr w:type="spellStart"/>
            <w:r w:rsidR="005E2AA9" w:rsidRPr="00815CC9">
              <w:rPr>
                <w:szCs w:val="24"/>
              </w:rPr>
              <w:t>si</w:t>
            </w:r>
            <w:proofErr w:type="spellEnd"/>
            <w:r w:rsidR="005E2AA9" w:rsidRPr="00815CC9">
              <w:rPr>
                <w:szCs w:val="24"/>
              </w:rPr>
              <w:t>) veiklas (pamokas)</w:t>
            </w:r>
            <w:r w:rsidR="005E2AA9">
              <w:rPr>
                <w:szCs w:val="24"/>
              </w:rPr>
              <w:t xml:space="preserve"> integruojama e</w:t>
            </w:r>
            <w:r w:rsidR="004538E2" w:rsidRPr="00815CC9">
              <w:rPr>
                <w:szCs w:val="24"/>
              </w:rPr>
              <w:t>tnokultūrin</w:t>
            </w:r>
            <w:r w:rsidR="005E2AA9">
              <w:rPr>
                <w:szCs w:val="24"/>
              </w:rPr>
              <w:t>ė</w:t>
            </w:r>
            <w:r w:rsidR="004538E2" w:rsidRPr="00815CC9">
              <w:rPr>
                <w:szCs w:val="24"/>
              </w:rPr>
              <w:t xml:space="preserve"> raišk</w:t>
            </w:r>
            <w:r w:rsidR="005E2AA9">
              <w:rPr>
                <w:szCs w:val="24"/>
              </w:rPr>
              <w:t xml:space="preserve">a.  </w:t>
            </w:r>
            <w:r w:rsidR="00120452">
              <w:rPr>
                <w:szCs w:val="24"/>
              </w:rPr>
              <w:t>P</w:t>
            </w:r>
            <w:r w:rsidR="00120452" w:rsidRPr="00815CC9">
              <w:rPr>
                <w:szCs w:val="24"/>
              </w:rPr>
              <w:t>rojektinėse veiklose</w:t>
            </w:r>
            <w:r w:rsidR="00120452">
              <w:rPr>
                <w:szCs w:val="24"/>
              </w:rPr>
              <w:t xml:space="preserve"> siekta e</w:t>
            </w:r>
            <w:r w:rsidR="004538E2" w:rsidRPr="00815CC9">
              <w:rPr>
                <w:szCs w:val="24"/>
              </w:rPr>
              <w:t>tnokultūros ir kitų tautų tradicijų dermės</w:t>
            </w:r>
            <w:r w:rsidR="00120452">
              <w:rPr>
                <w:szCs w:val="24"/>
              </w:rPr>
              <w:t>.</w:t>
            </w:r>
          </w:p>
        </w:tc>
      </w:tr>
      <w:tr w:rsidR="004538E2" w:rsidRPr="00CA31BC" w14:paraId="4D20F62A" w14:textId="77777777" w:rsidTr="00120452">
        <w:trPr>
          <w:trHeight w:val="278"/>
        </w:trPr>
        <w:tc>
          <w:tcPr>
            <w:tcW w:w="2665" w:type="dxa"/>
            <w:gridSpan w:val="2"/>
            <w:vMerge w:val="restart"/>
          </w:tcPr>
          <w:p w14:paraId="2661FB98" w14:textId="77777777" w:rsidR="004538E2" w:rsidRPr="00CA31BC" w:rsidRDefault="004538E2" w:rsidP="00786D85">
            <w:pPr>
              <w:rPr>
                <w:szCs w:val="24"/>
                <w:lang w:eastAsia="en-US"/>
              </w:rPr>
            </w:pPr>
            <w:r w:rsidRPr="00CA31BC">
              <w:rPr>
                <w:szCs w:val="24"/>
                <w:lang w:eastAsia="en-US"/>
              </w:rPr>
              <w:t xml:space="preserve">Formalusis ir neformalusis švietimas bei projektinė veikla </w:t>
            </w:r>
          </w:p>
          <w:p w14:paraId="17FDB8FC" w14:textId="77777777" w:rsidR="004538E2" w:rsidRPr="00CA31BC" w:rsidRDefault="004538E2" w:rsidP="00786D85">
            <w:pPr>
              <w:rPr>
                <w:szCs w:val="24"/>
                <w:lang w:eastAsia="en-US"/>
              </w:rPr>
            </w:pPr>
          </w:p>
          <w:p w14:paraId="7BAE48F3" w14:textId="77777777" w:rsidR="004538E2" w:rsidRPr="00CA31BC" w:rsidRDefault="004538E2" w:rsidP="00786D85">
            <w:pPr>
              <w:rPr>
                <w:b/>
                <w:bCs/>
                <w:szCs w:val="24"/>
                <w:lang w:eastAsia="en-US"/>
              </w:rPr>
            </w:pPr>
          </w:p>
        </w:tc>
        <w:tc>
          <w:tcPr>
            <w:tcW w:w="3286" w:type="dxa"/>
          </w:tcPr>
          <w:p w14:paraId="68319553" w14:textId="77777777" w:rsidR="004538E2" w:rsidRPr="00CA31BC" w:rsidRDefault="004538E2" w:rsidP="00786D85">
            <w:pPr>
              <w:jc w:val="both"/>
              <w:rPr>
                <w:szCs w:val="24"/>
              </w:rPr>
            </w:pPr>
            <w:r w:rsidRPr="00CA31BC">
              <w:rPr>
                <w:szCs w:val="24"/>
              </w:rPr>
              <w:lastRenderedPageBreak/>
              <w:t>202</w:t>
            </w:r>
            <w:r>
              <w:rPr>
                <w:szCs w:val="24"/>
              </w:rPr>
              <w:t>3</w:t>
            </w:r>
            <w:r w:rsidRPr="00CA31BC">
              <w:rPr>
                <w:szCs w:val="24"/>
              </w:rPr>
              <w:t>–202</w:t>
            </w:r>
            <w:r>
              <w:rPr>
                <w:szCs w:val="24"/>
              </w:rPr>
              <w:t>4</w:t>
            </w:r>
            <w:r w:rsidRPr="00CA31BC">
              <w:rPr>
                <w:szCs w:val="24"/>
              </w:rPr>
              <w:t xml:space="preserve"> ir 202</w:t>
            </w:r>
            <w:r>
              <w:rPr>
                <w:szCs w:val="24"/>
              </w:rPr>
              <w:t>4</w:t>
            </w:r>
            <w:r w:rsidRPr="00CA31BC">
              <w:rPr>
                <w:szCs w:val="24"/>
              </w:rPr>
              <w:t>–202</w:t>
            </w:r>
            <w:r>
              <w:rPr>
                <w:szCs w:val="24"/>
              </w:rPr>
              <w:t>5</w:t>
            </w:r>
            <w:r w:rsidRPr="00CA31BC">
              <w:rPr>
                <w:szCs w:val="24"/>
              </w:rPr>
              <w:t xml:space="preserve"> mokslo metų ugdymo planų suderinimas ir patvirtinimas</w:t>
            </w:r>
          </w:p>
        </w:tc>
        <w:tc>
          <w:tcPr>
            <w:tcW w:w="8962" w:type="dxa"/>
            <w:gridSpan w:val="4"/>
          </w:tcPr>
          <w:p w14:paraId="513A8584" w14:textId="77777777" w:rsidR="004538E2" w:rsidRPr="00397DB8" w:rsidRDefault="004538E2" w:rsidP="00786D85">
            <w:pPr>
              <w:jc w:val="both"/>
              <w:rPr>
                <w:color w:val="000000"/>
                <w:lang w:eastAsia="en-US"/>
              </w:rPr>
            </w:pPr>
            <w:r>
              <w:rPr>
                <w:color w:val="000000"/>
                <w:lang w:eastAsia="en-US"/>
              </w:rPr>
              <w:t>M</w:t>
            </w:r>
            <w:r w:rsidRPr="006475C1">
              <w:rPr>
                <w:color w:val="000000"/>
                <w:lang w:eastAsia="en-US"/>
              </w:rPr>
              <w:t>okyklos</w:t>
            </w:r>
            <w:r>
              <w:rPr>
                <w:color w:val="000000"/>
                <w:lang w:eastAsia="en-US"/>
              </w:rPr>
              <w:t xml:space="preserve"> 2023–2025 m. m. </w:t>
            </w:r>
            <w:r w:rsidRPr="006475C1">
              <w:rPr>
                <w:color w:val="000000"/>
                <w:lang w:eastAsia="en-US"/>
              </w:rPr>
              <w:t xml:space="preserve">Ugdymo planas suderintas su Jurbarko rajono savivaldybės administracijos direktoriumi </w:t>
            </w:r>
            <w:r>
              <w:rPr>
                <w:color w:val="000000"/>
                <w:lang w:eastAsia="en-US"/>
              </w:rPr>
              <w:t>(2023</w:t>
            </w:r>
            <w:r w:rsidRPr="006475C1">
              <w:rPr>
                <w:color w:val="000000"/>
                <w:lang w:eastAsia="en-US"/>
              </w:rPr>
              <w:t xml:space="preserve"> m. rugpjūčio </w:t>
            </w:r>
            <w:r>
              <w:rPr>
                <w:color w:val="000000"/>
                <w:lang w:eastAsia="en-US"/>
              </w:rPr>
              <w:t xml:space="preserve">29 </w:t>
            </w:r>
            <w:r w:rsidRPr="006475C1">
              <w:rPr>
                <w:color w:val="000000"/>
                <w:lang w:eastAsia="en-US"/>
              </w:rPr>
              <w:t xml:space="preserve">d. įsakymas Nr. </w:t>
            </w:r>
            <w:r w:rsidRPr="00E70B53">
              <w:rPr>
                <w:color w:val="000000"/>
                <w:lang w:eastAsia="en-US"/>
              </w:rPr>
              <w:t>O1-2.1-744</w:t>
            </w:r>
            <w:r w:rsidRPr="006475C1">
              <w:rPr>
                <w:color w:val="000000"/>
                <w:lang w:eastAsia="en-US"/>
              </w:rPr>
              <w:t xml:space="preserve">) ir </w:t>
            </w:r>
            <w:r>
              <w:rPr>
                <w:color w:val="000000"/>
                <w:lang w:eastAsia="en-US"/>
              </w:rPr>
              <w:t>2023</w:t>
            </w:r>
            <w:r w:rsidRPr="006475C1">
              <w:rPr>
                <w:color w:val="000000"/>
                <w:lang w:eastAsia="en-US"/>
              </w:rPr>
              <w:t xml:space="preserve"> m. rugpjūčio 31 d. pavirtintas Jurbarko „Ąžuoliuko“ mokyklos</w:t>
            </w:r>
            <w:r>
              <w:rPr>
                <w:color w:val="000000"/>
                <w:lang w:eastAsia="en-US"/>
              </w:rPr>
              <w:t xml:space="preserve"> direktoriaus </w:t>
            </w:r>
            <w:r w:rsidRPr="006475C1">
              <w:rPr>
                <w:color w:val="000000"/>
                <w:lang w:eastAsia="en-US"/>
              </w:rPr>
              <w:t>įsakymu Nr.</w:t>
            </w:r>
            <w:r>
              <w:rPr>
                <w:color w:val="000000"/>
                <w:lang w:eastAsia="en-US"/>
              </w:rPr>
              <w:t> T-7</w:t>
            </w:r>
            <w:r w:rsidRPr="006475C1">
              <w:rPr>
                <w:color w:val="000000"/>
                <w:lang w:eastAsia="en-US"/>
              </w:rPr>
              <w:t>6.</w:t>
            </w:r>
          </w:p>
        </w:tc>
      </w:tr>
      <w:tr w:rsidR="00120452" w:rsidRPr="00CA31BC" w14:paraId="53AC643B" w14:textId="77777777" w:rsidTr="00120452">
        <w:trPr>
          <w:trHeight w:val="278"/>
        </w:trPr>
        <w:tc>
          <w:tcPr>
            <w:tcW w:w="2665" w:type="dxa"/>
            <w:gridSpan w:val="2"/>
            <w:vMerge/>
          </w:tcPr>
          <w:p w14:paraId="5CC24C46" w14:textId="77777777" w:rsidR="00120452" w:rsidRPr="00CA31BC" w:rsidRDefault="00120452" w:rsidP="00786D85">
            <w:pPr>
              <w:rPr>
                <w:szCs w:val="24"/>
                <w:lang w:eastAsia="en-US"/>
              </w:rPr>
            </w:pPr>
          </w:p>
        </w:tc>
        <w:tc>
          <w:tcPr>
            <w:tcW w:w="3286" w:type="dxa"/>
          </w:tcPr>
          <w:p w14:paraId="24F50448" w14:textId="633C98B5" w:rsidR="00120452" w:rsidRPr="00CA31BC" w:rsidRDefault="00120452" w:rsidP="00786D85">
            <w:pPr>
              <w:jc w:val="both"/>
              <w:rPr>
                <w:szCs w:val="24"/>
              </w:rPr>
            </w:pPr>
            <w:r w:rsidRPr="00CA31BC">
              <w:rPr>
                <w:color w:val="000000"/>
                <w:szCs w:val="24"/>
                <w:lang w:eastAsia="en-US"/>
              </w:rPr>
              <w:t>202</w:t>
            </w:r>
            <w:r>
              <w:rPr>
                <w:color w:val="000000"/>
                <w:szCs w:val="24"/>
                <w:lang w:eastAsia="en-US"/>
              </w:rPr>
              <w:t>3</w:t>
            </w:r>
            <w:r w:rsidRPr="00CA31BC">
              <w:rPr>
                <w:color w:val="000000"/>
                <w:szCs w:val="24"/>
                <w:lang w:eastAsia="en-US"/>
              </w:rPr>
              <w:t>–202</w:t>
            </w:r>
            <w:r>
              <w:rPr>
                <w:color w:val="000000"/>
                <w:szCs w:val="24"/>
                <w:lang w:eastAsia="en-US"/>
              </w:rPr>
              <w:t>4</w:t>
            </w:r>
            <w:r w:rsidRPr="00CA31BC">
              <w:rPr>
                <w:color w:val="000000"/>
                <w:szCs w:val="24"/>
                <w:lang w:eastAsia="en-US"/>
              </w:rPr>
              <w:t xml:space="preserve"> mokslo metų bendrojo ugdymo planų įgyvendinimas, problemos, sėkmės ir pokyčiai (palyginimas su 202</w:t>
            </w:r>
            <w:r>
              <w:rPr>
                <w:color w:val="000000"/>
                <w:szCs w:val="24"/>
                <w:lang w:eastAsia="en-US"/>
              </w:rPr>
              <w:t>2</w:t>
            </w:r>
            <w:r w:rsidRPr="00CA31BC">
              <w:rPr>
                <w:color w:val="000000"/>
                <w:szCs w:val="24"/>
                <w:lang w:eastAsia="en-US"/>
              </w:rPr>
              <w:t>–202</w:t>
            </w:r>
            <w:r>
              <w:rPr>
                <w:color w:val="000000"/>
                <w:szCs w:val="24"/>
                <w:lang w:eastAsia="en-US"/>
              </w:rPr>
              <w:t>3</w:t>
            </w:r>
            <w:r w:rsidRPr="00CA31BC">
              <w:rPr>
                <w:color w:val="000000"/>
                <w:szCs w:val="24"/>
                <w:lang w:eastAsia="en-US"/>
              </w:rPr>
              <w:t xml:space="preserve"> mokslo metais)</w:t>
            </w:r>
          </w:p>
        </w:tc>
        <w:tc>
          <w:tcPr>
            <w:tcW w:w="8962" w:type="dxa"/>
            <w:gridSpan w:val="4"/>
          </w:tcPr>
          <w:p w14:paraId="66B1F261" w14:textId="4E1F97EB" w:rsidR="00120452" w:rsidRDefault="00120452" w:rsidP="00786D85">
            <w:pPr>
              <w:jc w:val="both"/>
              <w:rPr>
                <w:color w:val="000000"/>
                <w:lang w:eastAsia="en-US"/>
              </w:rPr>
            </w:pPr>
            <w:r w:rsidRPr="009428E7">
              <w:rPr>
                <w:szCs w:val="24"/>
              </w:rPr>
              <w:t>Mokyklos ugdymo planas įgyvendinamas sėkmingai, nuosekliai atsižvelgiant į mokinių poreikius ir siekiant užtikrinti aukštą ugdymo kokybę. Mokykla tikslingai skirsto valandas taip, kad jos būtų optimaliai panaudotos, orientuojantis į kiekvieno mokinio individualius poreikius</w:t>
            </w:r>
            <w:r>
              <w:rPr>
                <w:szCs w:val="24"/>
              </w:rPr>
              <w:t xml:space="preserve"> ir siekiant pasiekimų pažangos</w:t>
            </w:r>
            <w:r w:rsidRPr="009428E7">
              <w:rPr>
                <w:szCs w:val="24"/>
              </w:rPr>
              <w:t>. Be tradicinių mokymosi metodų, vykdomas inovatyvus mokymas KITAIP, kuriame įtraukiam</w:t>
            </w:r>
            <w:r>
              <w:rPr>
                <w:szCs w:val="24"/>
              </w:rPr>
              <w:t>os įvairios aplinkos Mokykloje ir už jos ribų (edukacinės išvykos, pramogos, renginiai). U</w:t>
            </w:r>
            <w:r w:rsidRPr="009428E7">
              <w:rPr>
                <w:szCs w:val="24"/>
              </w:rPr>
              <w:t>žtikrinamas dalyvavimas tarptautin</w:t>
            </w:r>
            <w:r>
              <w:rPr>
                <w:szCs w:val="24"/>
              </w:rPr>
              <w:t>iuo</w:t>
            </w:r>
            <w:r w:rsidRPr="009428E7">
              <w:rPr>
                <w:szCs w:val="24"/>
              </w:rPr>
              <w:t xml:space="preserve">se Erasmus+ ir </w:t>
            </w:r>
            <w:proofErr w:type="spellStart"/>
            <w:r w:rsidRPr="009428E7">
              <w:rPr>
                <w:szCs w:val="24"/>
              </w:rPr>
              <w:t>Nordplus</w:t>
            </w:r>
            <w:proofErr w:type="spellEnd"/>
            <w:r w:rsidRPr="009428E7">
              <w:rPr>
                <w:szCs w:val="24"/>
              </w:rPr>
              <w:t xml:space="preserve"> projektuose, kurie suteikia galimybę plėsti žinias ir įgūdžius įvairiose švietimo kontekstuose. Specialiosios lavinamosios klasės mokiniai vertinami ideografiniu metodu, o jų pažanga matoma ir vertinama individualiai – kiekvienas mo</w:t>
            </w:r>
            <w:r>
              <w:rPr>
                <w:szCs w:val="24"/>
              </w:rPr>
              <w:t xml:space="preserve">kinys pasiekia asmeninę pažangą </w:t>
            </w:r>
            <w:r w:rsidRPr="009428E7">
              <w:rPr>
                <w:szCs w:val="24"/>
              </w:rPr>
              <w:t xml:space="preserve"> pagal jo galimybes ir poreikius.</w:t>
            </w:r>
          </w:p>
        </w:tc>
      </w:tr>
      <w:tr w:rsidR="004538E2" w:rsidRPr="00CA31BC" w14:paraId="02862300" w14:textId="77777777" w:rsidTr="00120452">
        <w:trPr>
          <w:trHeight w:val="184"/>
        </w:trPr>
        <w:tc>
          <w:tcPr>
            <w:tcW w:w="2665" w:type="dxa"/>
            <w:gridSpan w:val="2"/>
            <w:vMerge/>
          </w:tcPr>
          <w:p w14:paraId="421D91BA" w14:textId="77777777" w:rsidR="004538E2" w:rsidRPr="00CA31BC" w:rsidRDefault="004538E2" w:rsidP="00786D85">
            <w:pPr>
              <w:rPr>
                <w:szCs w:val="24"/>
                <w:lang w:eastAsia="en-US"/>
              </w:rPr>
            </w:pPr>
          </w:p>
        </w:tc>
        <w:tc>
          <w:tcPr>
            <w:tcW w:w="3286" w:type="dxa"/>
          </w:tcPr>
          <w:p w14:paraId="036C7506" w14:textId="77777777" w:rsidR="004538E2" w:rsidRPr="00CA31BC" w:rsidRDefault="004538E2" w:rsidP="00786D85">
            <w:pPr>
              <w:jc w:val="both"/>
              <w:rPr>
                <w:color w:val="000000"/>
                <w:szCs w:val="24"/>
                <w:lang w:eastAsia="en-US"/>
              </w:rPr>
            </w:pPr>
            <w:r w:rsidRPr="00CA31BC">
              <w:rPr>
                <w:color w:val="000000"/>
                <w:szCs w:val="24"/>
                <w:lang w:eastAsia="en-US"/>
              </w:rPr>
              <w:t>202</w:t>
            </w:r>
            <w:r>
              <w:rPr>
                <w:color w:val="000000"/>
                <w:szCs w:val="24"/>
                <w:lang w:eastAsia="en-US"/>
              </w:rPr>
              <w:t>4</w:t>
            </w:r>
            <w:r w:rsidRPr="00CA31BC">
              <w:rPr>
                <w:color w:val="000000"/>
                <w:szCs w:val="24"/>
                <w:lang w:eastAsia="en-US"/>
              </w:rPr>
              <w:t xml:space="preserve"> m. pagrindinio ugdymo pasiekimų patikrinimo ir brandos egzaminų rezultatai bei palyginimas su savivaldybės ir šalies rezultatais (vidurkiais) </w:t>
            </w:r>
          </w:p>
        </w:tc>
        <w:tc>
          <w:tcPr>
            <w:tcW w:w="8962" w:type="dxa"/>
            <w:gridSpan w:val="4"/>
          </w:tcPr>
          <w:p w14:paraId="72D22298" w14:textId="77777777" w:rsidR="004538E2" w:rsidRPr="00CA31BC" w:rsidRDefault="004538E2" w:rsidP="00786D85">
            <w:pPr>
              <w:jc w:val="both"/>
              <w:rPr>
                <w:szCs w:val="24"/>
                <w:lang w:eastAsia="en-US"/>
              </w:rPr>
            </w:pPr>
            <w:r>
              <w:rPr>
                <w:szCs w:val="24"/>
                <w:lang w:eastAsia="en-US"/>
              </w:rPr>
              <w:t>-</w:t>
            </w:r>
          </w:p>
        </w:tc>
      </w:tr>
      <w:tr w:rsidR="004538E2" w:rsidRPr="00CA31BC" w14:paraId="396F0EDD" w14:textId="77777777" w:rsidTr="00120452">
        <w:trPr>
          <w:trHeight w:val="184"/>
        </w:trPr>
        <w:tc>
          <w:tcPr>
            <w:tcW w:w="2665" w:type="dxa"/>
            <w:gridSpan w:val="2"/>
            <w:vMerge/>
          </w:tcPr>
          <w:p w14:paraId="6EF95B30" w14:textId="77777777" w:rsidR="004538E2" w:rsidRPr="00CA31BC" w:rsidRDefault="004538E2" w:rsidP="00786D85">
            <w:pPr>
              <w:rPr>
                <w:szCs w:val="24"/>
                <w:lang w:eastAsia="en-US"/>
              </w:rPr>
            </w:pPr>
          </w:p>
        </w:tc>
        <w:tc>
          <w:tcPr>
            <w:tcW w:w="3286" w:type="dxa"/>
          </w:tcPr>
          <w:p w14:paraId="6F2C3660" w14:textId="77777777" w:rsidR="004538E2" w:rsidRPr="00CA31BC" w:rsidRDefault="004538E2" w:rsidP="00786D85">
            <w:pPr>
              <w:jc w:val="both"/>
              <w:rPr>
                <w:color w:val="000000"/>
                <w:szCs w:val="24"/>
                <w:lang w:eastAsia="en-US"/>
              </w:rPr>
            </w:pPr>
            <w:r>
              <w:rPr>
                <w:szCs w:val="24"/>
                <w:lang w:eastAsia="en-US"/>
              </w:rPr>
              <w:t>Įstaigos</w:t>
            </w:r>
            <w:r w:rsidRPr="00CA31BC">
              <w:rPr>
                <w:szCs w:val="24"/>
                <w:lang w:eastAsia="en-US"/>
              </w:rPr>
              <w:t xml:space="preserve"> </w:t>
            </w:r>
            <w:r w:rsidRPr="00CA31BC">
              <w:rPr>
                <w:color w:val="000000"/>
                <w:szCs w:val="24"/>
                <w:lang w:eastAsia="en-US"/>
              </w:rPr>
              <w:t xml:space="preserve">dalyvavimas tyrimuose, projektuose ir programose, gautų įvertinimų analizė bei rezultatų gerinimo darbai  </w:t>
            </w:r>
          </w:p>
        </w:tc>
        <w:tc>
          <w:tcPr>
            <w:tcW w:w="8962" w:type="dxa"/>
            <w:gridSpan w:val="4"/>
          </w:tcPr>
          <w:p w14:paraId="0E2EEE0D" w14:textId="77777777" w:rsidR="004538E2" w:rsidRPr="00CA31BC" w:rsidRDefault="004538E2" w:rsidP="00786D85">
            <w:pPr>
              <w:jc w:val="both"/>
              <w:rPr>
                <w:szCs w:val="24"/>
              </w:rPr>
            </w:pPr>
            <w:r>
              <w:rPr>
                <w:szCs w:val="24"/>
              </w:rPr>
              <w:t>-</w:t>
            </w:r>
          </w:p>
        </w:tc>
      </w:tr>
      <w:tr w:rsidR="004538E2" w:rsidRPr="00CA31BC" w14:paraId="75CEF542" w14:textId="77777777" w:rsidTr="00120452">
        <w:trPr>
          <w:trHeight w:val="184"/>
        </w:trPr>
        <w:tc>
          <w:tcPr>
            <w:tcW w:w="2665" w:type="dxa"/>
            <w:gridSpan w:val="2"/>
            <w:vMerge/>
          </w:tcPr>
          <w:p w14:paraId="7499F937" w14:textId="77777777" w:rsidR="004538E2" w:rsidRPr="00CA31BC" w:rsidRDefault="004538E2" w:rsidP="00786D85">
            <w:pPr>
              <w:rPr>
                <w:szCs w:val="24"/>
                <w:lang w:eastAsia="en-US"/>
              </w:rPr>
            </w:pPr>
          </w:p>
        </w:tc>
        <w:tc>
          <w:tcPr>
            <w:tcW w:w="3286" w:type="dxa"/>
          </w:tcPr>
          <w:p w14:paraId="51FAB761" w14:textId="77777777" w:rsidR="004538E2" w:rsidRPr="00CA31BC" w:rsidRDefault="004538E2" w:rsidP="00786D85">
            <w:pPr>
              <w:jc w:val="both"/>
              <w:rPr>
                <w:color w:val="000000"/>
                <w:szCs w:val="24"/>
                <w:lang w:eastAsia="en-US"/>
              </w:rPr>
            </w:pPr>
            <w:r w:rsidRPr="00CA31BC">
              <w:rPr>
                <w:color w:val="000000"/>
                <w:szCs w:val="24"/>
                <w:lang w:eastAsia="en-US"/>
              </w:rPr>
              <w:t>Mokinių</w:t>
            </w:r>
            <w:r>
              <w:rPr>
                <w:color w:val="000000"/>
                <w:szCs w:val="24"/>
                <w:lang w:eastAsia="en-US"/>
              </w:rPr>
              <w:t xml:space="preserve"> </w:t>
            </w:r>
            <w:r w:rsidRPr="00CA31BC">
              <w:rPr>
                <w:color w:val="000000"/>
                <w:szCs w:val="24"/>
                <w:lang w:eastAsia="en-US"/>
              </w:rPr>
              <w:t>(ugdytinių) mokymo(</w:t>
            </w:r>
            <w:proofErr w:type="spellStart"/>
            <w:r w:rsidRPr="00CA31BC">
              <w:rPr>
                <w:color w:val="000000"/>
                <w:szCs w:val="24"/>
                <w:lang w:eastAsia="en-US"/>
              </w:rPr>
              <w:t>si</w:t>
            </w:r>
            <w:proofErr w:type="spellEnd"/>
            <w:r w:rsidRPr="00CA31BC">
              <w:rPr>
                <w:color w:val="000000"/>
                <w:szCs w:val="24"/>
                <w:lang w:eastAsia="en-US"/>
              </w:rPr>
              <w:t>) ir ugdymo(</w:t>
            </w:r>
            <w:proofErr w:type="spellStart"/>
            <w:r w:rsidRPr="00CA31BC">
              <w:rPr>
                <w:color w:val="000000"/>
                <w:szCs w:val="24"/>
                <w:lang w:eastAsia="en-US"/>
              </w:rPr>
              <w:t>si</w:t>
            </w:r>
            <w:proofErr w:type="spellEnd"/>
            <w:r w:rsidRPr="00CA31BC">
              <w:rPr>
                <w:color w:val="000000"/>
                <w:szCs w:val="24"/>
                <w:lang w:eastAsia="en-US"/>
              </w:rPr>
              <w:t>) pasiekimų pažangos stebėsena</w:t>
            </w:r>
          </w:p>
        </w:tc>
        <w:tc>
          <w:tcPr>
            <w:tcW w:w="8962" w:type="dxa"/>
            <w:gridSpan w:val="4"/>
          </w:tcPr>
          <w:p w14:paraId="1A59DC95" w14:textId="728A0DB7" w:rsidR="004538E2" w:rsidRDefault="004538E2" w:rsidP="00786D85">
            <w:pPr>
              <w:jc w:val="both"/>
            </w:pPr>
            <w:r>
              <w:t>Jurbarko  „Ąžuoliuko“ mokyklos priešmokyklinio amžiaus  vaikų pasiekimų ir pažangos vertinimo ir tėvų informavimo tvarkos aprašas 2023 m. gegužės 3 d. patvirtintas direktoriaus 2023 m. gegužės 3 d. įsakymu Nr. T-48.</w:t>
            </w:r>
          </w:p>
          <w:p w14:paraId="046FF987" w14:textId="77777777" w:rsidR="004538E2" w:rsidRDefault="004538E2" w:rsidP="00786D85">
            <w:pPr>
              <w:jc w:val="both"/>
              <w:rPr>
                <w:szCs w:val="24"/>
              </w:rPr>
            </w:pPr>
            <w:r w:rsidRPr="009428E7">
              <w:rPr>
                <w:szCs w:val="24"/>
              </w:rPr>
              <w:t>Visos grupės ugdytiniai, įskaitant ir specialiosios lavinamosios klasės mokinius, turi galimybę s</w:t>
            </w:r>
            <w:r>
              <w:rPr>
                <w:szCs w:val="24"/>
              </w:rPr>
              <w:t xml:space="preserve">tebėti savo asmeninę pažangą. </w:t>
            </w:r>
            <w:r w:rsidRPr="009428E7">
              <w:rPr>
                <w:szCs w:val="24"/>
              </w:rPr>
              <w:t>2024 m. pabaigoje vyko individualūs ir grupiniai susitikimai, kuriuose dalyvavo tėvai, mokytojai ir pagalbos</w:t>
            </w:r>
            <w:r>
              <w:rPr>
                <w:szCs w:val="24"/>
              </w:rPr>
              <w:t xml:space="preserve"> mokiniui</w:t>
            </w:r>
            <w:r w:rsidRPr="009428E7">
              <w:rPr>
                <w:szCs w:val="24"/>
              </w:rPr>
              <w:t xml:space="preserve"> specialistai. Šiuose susitikimuose buvo aptariami mokinių pasiekimai ir pažanga, taip pat tėvai aktyviai dalyvavo įsivertinimo procese, suteikdami grįžtamąjį ryšį ir prisidedantys prie tolesnio ugdymo proceso tobulinimo</w:t>
            </w:r>
            <w:r>
              <w:rPr>
                <w:szCs w:val="24"/>
              </w:rPr>
              <w:t>.</w:t>
            </w:r>
          </w:p>
          <w:p w14:paraId="56C468C3" w14:textId="77777777" w:rsidR="004538E2" w:rsidRDefault="004538E2" w:rsidP="00786D85">
            <w:pPr>
              <w:jc w:val="both"/>
              <w:rPr>
                <w:szCs w:val="24"/>
              </w:rPr>
            </w:pPr>
            <w:r w:rsidRPr="00EF117C">
              <w:rPr>
                <w:szCs w:val="24"/>
              </w:rPr>
              <w:t>38 ugdytiniai iš 55 baigę priešmokyklinio ugdymo programą pasiekė pagrindinį ir virš pagrindinio lygmenį. 17 ugdytinių pasiekė pagrindinį lygmenį. 2024 m. priešmokyklinio ugdymo programos ugdytiniai ugdėsi</w:t>
            </w:r>
            <w:r>
              <w:rPr>
                <w:szCs w:val="24"/>
              </w:rPr>
              <w:t xml:space="preserve"> </w:t>
            </w:r>
            <w:r w:rsidRPr="00EF117C">
              <w:rPr>
                <w:szCs w:val="24"/>
              </w:rPr>
              <w:t>pagal atnaujintą priešmokyklinio ugdymo programą.</w:t>
            </w:r>
          </w:p>
          <w:p w14:paraId="47F3EDEF" w14:textId="77777777" w:rsidR="004538E2" w:rsidRPr="00511DF0" w:rsidRDefault="004538E2" w:rsidP="00786D85">
            <w:pPr>
              <w:jc w:val="both"/>
              <w:rPr>
                <w:szCs w:val="24"/>
              </w:rPr>
            </w:pPr>
            <w:r>
              <w:rPr>
                <w:szCs w:val="24"/>
              </w:rPr>
              <w:t xml:space="preserve">Ikimokyklinio ugdymo vaikų pasiekimai ir pažanga fiksuojami </w:t>
            </w:r>
            <w:r w:rsidRPr="00511DF0">
              <w:rPr>
                <w:szCs w:val="24"/>
              </w:rPr>
              <w:t>pagal</w:t>
            </w:r>
            <w:r>
              <w:rPr>
                <w:szCs w:val="24"/>
              </w:rPr>
              <w:t xml:space="preserve"> </w:t>
            </w:r>
            <w:r w:rsidRPr="00511DF0">
              <w:rPr>
                <w:szCs w:val="24"/>
              </w:rPr>
              <w:t xml:space="preserve">aštuoniolika pasiekimų sričių, </w:t>
            </w:r>
            <w:r>
              <w:rPr>
                <w:szCs w:val="24"/>
              </w:rPr>
              <w:t>kurios</w:t>
            </w:r>
            <w:r w:rsidRPr="00511DF0">
              <w:rPr>
                <w:szCs w:val="24"/>
              </w:rPr>
              <w:t xml:space="preserve"> </w:t>
            </w:r>
            <w:r>
              <w:rPr>
                <w:szCs w:val="24"/>
              </w:rPr>
              <w:t>skirstomos</w:t>
            </w:r>
            <w:r w:rsidRPr="00511DF0">
              <w:rPr>
                <w:szCs w:val="24"/>
              </w:rPr>
              <w:t xml:space="preserve"> į šešis žingsnius, rodančius nuoseklų ugdytinių  augimą. Vaiko pasiekimų žingsnių siejimas su amžiumi yra sąlyginis. Kiekvienas vaikas yra </w:t>
            </w:r>
            <w:r w:rsidRPr="00511DF0">
              <w:rPr>
                <w:szCs w:val="24"/>
              </w:rPr>
              <w:lastRenderedPageBreak/>
              <w:t>unikalus, pasižymi jam būdingu raidos tempu, turi skirtingą ugdymosi patirtį, todėl to paties amžiaus vaikų pasiekimai natūraliai skiriasi.</w:t>
            </w:r>
          </w:p>
          <w:p w14:paraId="73FBD5A5" w14:textId="77777777" w:rsidR="004538E2" w:rsidRPr="00511DF0" w:rsidRDefault="004538E2" w:rsidP="00786D85">
            <w:pPr>
              <w:jc w:val="both"/>
              <w:rPr>
                <w:szCs w:val="24"/>
              </w:rPr>
            </w:pPr>
            <w:r w:rsidRPr="00511DF0">
              <w:rPr>
                <w:szCs w:val="24"/>
              </w:rPr>
              <w:t>Išskiriami du amžiaus laikotarpiai: 1–3 žingsniuose aprašomi vaiko nuo gimimo iki trejų metų pasiekimai, 4–6 žingsniuose pateikti vaiko nuo trejų iki šešerių metų pasiekimai.</w:t>
            </w:r>
          </w:p>
          <w:p w14:paraId="1F400365" w14:textId="77777777" w:rsidR="004538E2" w:rsidRPr="00CA31BC" w:rsidRDefault="004538E2" w:rsidP="00786D85">
            <w:pPr>
              <w:jc w:val="both"/>
              <w:rPr>
                <w:szCs w:val="24"/>
              </w:rPr>
            </w:pPr>
            <w:r w:rsidRPr="00511DF0">
              <w:rPr>
                <w:szCs w:val="24"/>
              </w:rPr>
              <w:t>Vertinimo sistemiškumas</w:t>
            </w:r>
            <w:r>
              <w:rPr>
                <w:szCs w:val="24"/>
              </w:rPr>
              <w:t>:</w:t>
            </w:r>
            <w:r w:rsidRPr="00511DF0">
              <w:rPr>
                <w:szCs w:val="24"/>
              </w:rPr>
              <w:t xml:space="preserve"> </w:t>
            </w:r>
            <w:r>
              <w:rPr>
                <w:szCs w:val="24"/>
              </w:rPr>
              <w:t>v</w:t>
            </w:r>
            <w:r w:rsidRPr="00511DF0">
              <w:rPr>
                <w:szCs w:val="24"/>
              </w:rPr>
              <w:t>aikų pasiekimai vertinami du, esant reikalui tris karus per mokslo metus</w:t>
            </w:r>
            <w:r>
              <w:rPr>
                <w:szCs w:val="24"/>
              </w:rPr>
              <w:t>.</w:t>
            </w:r>
            <w:r>
              <w:t xml:space="preserve"> </w:t>
            </w:r>
            <w:r w:rsidRPr="00D277FA">
              <w:rPr>
                <w:szCs w:val="24"/>
              </w:rPr>
              <w:t>Ugdytinių pasiekimai ir pažanga fiksuojama el. dienyne.</w:t>
            </w:r>
          </w:p>
        </w:tc>
      </w:tr>
      <w:tr w:rsidR="004538E2" w:rsidRPr="00CA31BC" w14:paraId="7AF7EB6F" w14:textId="77777777" w:rsidTr="00120452">
        <w:trPr>
          <w:trHeight w:val="542"/>
        </w:trPr>
        <w:tc>
          <w:tcPr>
            <w:tcW w:w="2665" w:type="dxa"/>
            <w:gridSpan w:val="2"/>
            <w:vMerge/>
          </w:tcPr>
          <w:p w14:paraId="1FA3CE54" w14:textId="77777777" w:rsidR="004538E2" w:rsidRPr="00CA31BC" w:rsidRDefault="004538E2" w:rsidP="00786D85">
            <w:pPr>
              <w:rPr>
                <w:szCs w:val="24"/>
                <w:lang w:eastAsia="en-US"/>
              </w:rPr>
            </w:pPr>
          </w:p>
        </w:tc>
        <w:tc>
          <w:tcPr>
            <w:tcW w:w="3286" w:type="dxa"/>
          </w:tcPr>
          <w:p w14:paraId="6A2F2EFA" w14:textId="77777777" w:rsidR="004538E2" w:rsidRPr="00CA31BC" w:rsidRDefault="004538E2" w:rsidP="00786D85">
            <w:pPr>
              <w:jc w:val="both"/>
              <w:rPr>
                <w:szCs w:val="24"/>
                <w:lang w:eastAsia="en-US"/>
              </w:rPr>
            </w:pPr>
            <w:r w:rsidRPr="00CA31BC">
              <w:rPr>
                <w:szCs w:val="24"/>
                <w:lang w:eastAsia="en-US"/>
              </w:rPr>
              <w:t>202</w:t>
            </w:r>
            <w:r>
              <w:rPr>
                <w:szCs w:val="24"/>
                <w:lang w:eastAsia="en-US"/>
              </w:rPr>
              <w:t>4</w:t>
            </w:r>
            <w:r w:rsidRPr="00CA31BC">
              <w:rPr>
                <w:szCs w:val="24"/>
                <w:lang w:eastAsia="en-US"/>
              </w:rPr>
              <w:t xml:space="preserve"> metų neformaliojo švietimo organizavimas</w:t>
            </w:r>
          </w:p>
        </w:tc>
        <w:tc>
          <w:tcPr>
            <w:tcW w:w="8962" w:type="dxa"/>
            <w:gridSpan w:val="4"/>
          </w:tcPr>
          <w:p w14:paraId="2F2A0B15" w14:textId="77777777" w:rsidR="004538E2" w:rsidRPr="00CA31BC" w:rsidRDefault="004538E2" w:rsidP="00786D85">
            <w:pPr>
              <w:jc w:val="both"/>
              <w:rPr>
                <w:szCs w:val="24"/>
              </w:rPr>
            </w:pPr>
            <w:r>
              <w:rPr>
                <w:szCs w:val="24"/>
              </w:rPr>
              <w:t xml:space="preserve">2024 m. ugdytiniai lankė krepšinio, karatė, </w:t>
            </w:r>
            <w:proofErr w:type="spellStart"/>
            <w:r>
              <w:rPr>
                <w:szCs w:val="24"/>
              </w:rPr>
              <w:t>robotikos</w:t>
            </w:r>
            <w:proofErr w:type="spellEnd"/>
            <w:r>
              <w:rPr>
                <w:szCs w:val="24"/>
              </w:rPr>
              <w:t xml:space="preserve"> ir „Mažųjų išradėjų“ užsiėmimus.</w:t>
            </w:r>
          </w:p>
        </w:tc>
      </w:tr>
      <w:tr w:rsidR="004538E2" w:rsidRPr="00CA31BC" w14:paraId="13036072" w14:textId="77777777" w:rsidTr="00120452">
        <w:trPr>
          <w:trHeight w:val="112"/>
        </w:trPr>
        <w:tc>
          <w:tcPr>
            <w:tcW w:w="2665" w:type="dxa"/>
            <w:gridSpan w:val="2"/>
          </w:tcPr>
          <w:p w14:paraId="140FF41E" w14:textId="77777777" w:rsidR="004538E2" w:rsidRPr="00CA31BC" w:rsidRDefault="004538E2" w:rsidP="00786D85">
            <w:pPr>
              <w:jc w:val="both"/>
              <w:rPr>
                <w:szCs w:val="24"/>
                <w:lang w:eastAsia="en-US"/>
              </w:rPr>
            </w:pPr>
            <w:r w:rsidRPr="00CA31BC">
              <w:rPr>
                <w:szCs w:val="24"/>
                <w:lang w:eastAsia="en-US"/>
              </w:rPr>
              <w:t xml:space="preserve">Patyčių ir smurto prevencija </w:t>
            </w:r>
            <w:r>
              <w:rPr>
                <w:szCs w:val="24"/>
                <w:lang w:eastAsia="en-US"/>
              </w:rPr>
              <w:t>įstaigoje</w:t>
            </w:r>
            <w:r w:rsidRPr="00CA31BC">
              <w:rPr>
                <w:szCs w:val="24"/>
                <w:lang w:eastAsia="en-US"/>
              </w:rPr>
              <w:t xml:space="preserve"> 202</w:t>
            </w:r>
            <w:r>
              <w:rPr>
                <w:szCs w:val="24"/>
                <w:lang w:eastAsia="en-US"/>
              </w:rPr>
              <w:t>4</w:t>
            </w:r>
            <w:r w:rsidRPr="00CA31BC">
              <w:rPr>
                <w:szCs w:val="24"/>
                <w:lang w:eastAsia="en-US"/>
              </w:rPr>
              <w:t xml:space="preserve"> metais</w:t>
            </w:r>
          </w:p>
        </w:tc>
        <w:tc>
          <w:tcPr>
            <w:tcW w:w="12248" w:type="dxa"/>
            <w:gridSpan w:val="5"/>
          </w:tcPr>
          <w:p w14:paraId="4314E0DD" w14:textId="353D1846" w:rsidR="004538E2" w:rsidRPr="0014007A" w:rsidRDefault="004538E2" w:rsidP="00786D85">
            <w:pPr>
              <w:jc w:val="both"/>
              <w:rPr>
                <w:rFonts w:eastAsia="Calibri"/>
                <w:kern w:val="2"/>
                <w:szCs w:val="24"/>
                <w:lang w:eastAsia="en-US"/>
              </w:rPr>
            </w:pPr>
            <w:r>
              <w:rPr>
                <w:szCs w:val="24"/>
                <w:lang w:eastAsia="en-US"/>
              </w:rPr>
              <w:t>2024 m. M</w:t>
            </w:r>
            <w:r w:rsidRPr="009A5A38">
              <w:rPr>
                <w:szCs w:val="24"/>
                <w:lang w:eastAsia="en-US"/>
              </w:rPr>
              <w:t>okykloje įgyvendintos programos „Antras žingsnis</w:t>
            </w:r>
            <w:r>
              <w:rPr>
                <w:szCs w:val="24"/>
                <w:lang w:eastAsia="en-US"/>
              </w:rPr>
              <w:t>“</w:t>
            </w:r>
            <w:r w:rsidRPr="009A5A38">
              <w:rPr>
                <w:szCs w:val="24"/>
                <w:lang w:eastAsia="en-US"/>
              </w:rPr>
              <w:t>, „</w:t>
            </w:r>
            <w:proofErr w:type="spellStart"/>
            <w:r w:rsidRPr="009A5A38">
              <w:rPr>
                <w:szCs w:val="24"/>
                <w:lang w:eastAsia="en-US"/>
              </w:rPr>
              <w:t>Zipio</w:t>
            </w:r>
            <w:proofErr w:type="spellEnd"/>
            <w:r w:rsidRPr="009A5A38">
              <w:rPr>
                <w:szCs w:val="24"/>
                <w:lang w:eastAsia="en-US"/>
              </w:rPr>
              <w:t xml:space="preserve"> draugai“, ikimokykliniame ugdyme – „Gyvenimo įgūdžių ugdymo programa“,</w:t>
            </w:r>
            <w:r w:rsidRPr="0014007A">
              <w:rPr>
                <w:rFonts w:eastAsia="Calibri"/>
                <w:kern w:val="2"/>
                <w:szCs w:val="24"/>
                <w:lang w:eastAsia="en-US"/>
              </w:rPr>
              <w:t xml:space="preserve"> socialinių-emocinių ikimokyklinio amžiaus vaikų įgūdžių lavinimas pagal „</w:t>
            </w:r>
            <w:proofErr w:type="spellStart"/>
            <w:r w:rsidRPr="0014007A">
              <w:rPr>
                <w:rFonts w:eastAsia="Calibri"/>
                <w:kern w:val="2"/>
                <w:szCs w:val="24"/>
                <w:lang w:eastAsia="en-US"/>
              </w:rPr>
              <w:t>Kimochi</w:t>
            </w:r>
            <w:proofErr w:type="spellEnd"/>
            <w:r w:rsidRPr="0014007A">
              <w:rPr>
                <w:rFonts w:eastAsia="Calibri"/>
                <w:kern w:val="2"/>
                <w:szCs w:val="24"/>
                <w:lang w:eastAsia="en-US"/>
              </w:rPr>
              <w:t xml:space="preserve">“ programą, </w:t>
            </w:r>
            <w:r w:rsidRPr="009A5A38">
              <w:rPr>
                <w:szCs w:val="24"/>
                <w:lang w:eastAsia="en-US"/>
              </w:rPr>
              <w:t>„Alkoholio, tabako ir kitų psichiką veikiančių medžiagų vartojimo prevencijos programa“.</w:t>
            </w:r>
          </w:p>
        </w:tc>
      </w:tr>
      <w:tr w:rsidR="004538E2" w:rsidRPr="00CA31BC" w14:paraId="724182DB" w14:textId="77777777" w:rsidTr="00120452">
        <w:trPr>
          <w:trHeight w:val="112"/>
        </w:trPr>
        <w:tc>
          <w:tcPr>
            <w:tcW w:w="2665" w:type="dxa"/>
            <w:gridSpan w:val="2"/>
          </w:tcPr>
          <w:p w14:paraId="0397A6F2" w14:textId="77777777" w:rsidR="004538E2" w:rsidRPr="00CA31BC" w:rsidRDefault="004538E2" w:rsidP="00786D85">
            <w:pPr>
              <w:jc w:val="both"/>
              <w:rPr>
                <w:szCs w:val="24"/>
                <w:lang w:eastAsia="en-US"/>
              </w:rPr>
            </w:pPr>
            <w:r w:rsidRPr="00CA31BC">
              <w:rPr>
                <w:szCs w:val="24"/>
                <w:lang w:eastAsia="en-US"/>
              </w:rPr>
              <w:t xml:space="preserve">Korupcijos prevencija </w:t>
            </w:r>
            <w:r>
              <w:rPr>
                <w:szCs w:val="24"/>
                <w:lang w:eastAsia="en-US"/>
              </w:rPr>
              <w:t>įstaigoje</w:t>
            </w:r>
            <w:r w:rsidRPr="00CA31BC">
              <w:rPr>
                <w:szCs w:val="24"/>
                <w:lang w:eastAsia="en-US"/>
              </w:rPr>
              <w:t xml:space="preserve"> 202</w:t>
            </w:r>
            <w:r>
              <w:rPr>
                <w:szCs w:val="24"/>
                <w:lang w:eastAsia="en-US"/>
              </w:rPr>
              <w:t>4</w:t>
            </w:r>
            <w:r w:rsidRPr="00CA31BC">
              <w:rPr>
                <w:szCs w:val="24"/>
                <w:lang w:eastAsia="en-US"/>
              </w:rPr>
              <w:t xml:space="preserve"> metais</w:t>
            </w:r>
          </w:p>
        </w:tc>
        <w:tc>
          <w:tcPr>
            <w:tcW w:w="12248" w:type="dxa"/>
            <w:gridSpan w:val="5"/>
          </w:tcPr>
          <w:p w14:paraId="6BEC47DC" w14:textId="08B3FC67" w:rsidR="004538E2" w:rsidRPr="0014007A" w:rsidRDefault="004538E2" w:rsidP="00786D85">
            <w:pPr>
              <w:jc w:val="both"/>
              <w:rPr>
                <w:rFonts w:eastAsia="Calibri"/>
                <w:kern w:val="2"/>
                <w:szCs w:val="24"/>
                <w:lang w:eastAsia="en-US"/>
              </w:rPr>
            </w:pPr>
            <w:r>
              <w:t>2023</w:t>
            </w:r>
            <w:r w:rsidRPr="00E222BA">
              <w:t xml:space="preserve"> m. sausio 3</w:t>
            </w:r>
            <w:r>
              <w:t>0 d.</w:t>
            </w:r>
            <w:r w:rsidRPr="00E222BA">
              <w:t xml:space="preserve"> direktoriaus įsakymu Nr. T-17 patvirtinta Jurbarko „Ąžuoliuko“ mokyklos </w:t>
            </w:r>
            <w:r>
              <w:t>2023</w:t>
            </w:r>
            <w:r w:rsidRPr="003C20D2">
              <w:t>–2025 m. korupcijos prevencijos programa, parengtas priemoni</w:t>
            </w:r>
            <w:r w:rsidRPr="00E222BA">
              <w:t xml:space="preserve">ų planas. Iki </w:t>
            </w:r>
            <w:r>
              <w:t>2024 m. gruodžio</w:t>
            </w:r>
            <w:r>
              <w:rPr>
                <w:lang w:val="de-DE"/>
              </w:rPr>
              <w:t xml:space="preserve"> </w:t>
            </w:r>
            <w:r w:rsidRPr="003C20D2">
              <w:t xml:space="preserve">31 d. </w:t>
            </w:r>
            <w:r w:rsidRPr="00E222BA">
              <w:t xml:space="preserve">asmuo, įgaliotas vykdyti </w:t>
            </w:r>
            <w:r>
              <w:t xml:space="preserve">korupcijos prevenciją, pateikė </w:t>
            </w:r>
            <w:r w:rsidR="00E20B9F">
              <w:t>m</w:t>
            </w:r>
            <w:r w:rsidRPr="00E222BA">
              <w:t>okyklos direktoriui ataskaitą apie korupcijos prevencijos programos priemonių plano vykdymą. Nusiskundimų neužfiksuota, pažeidimų ne</w:t>
            </w:r>
            <w:r>
              <w:t xml:space="preserve">nustatyta. Ataskaita paskelbta </w:t>
            </w:r>
            <w:r w:rsidR="00E20B9F">
              <w:t>m</w:t>
            </w:r>
            <w:r w:rsidRPr="00E222BA">
              <w:t>okyklos interneto svetainėje.</w:t>
            </w:r>
          </w:p>
          <w:p w14:paraId="628DBABB" w14:textId="77777777" w:rsidR="004538E2" w:rsidRPr="0014007A" w:rsidRDefault="004538E2" w:rsidP="00786D85">
            <w:pPr>
              <w:jc w:val="both"/>
              <w:rPr>
                <w:rFonts w:eastAsia="Calibri"/>
                <w:kern w:val="2"/>
                <w:szCs w:val="24"/>
                <w:lang w:eastAsia="en-US"/>
              </w:rPr>
            </w:pPr>
            <w:r w:rsidRPr="0014007A">
              <w:rPr>
                <w:rFonts w:eastAsia="Calibri"/>
                <w:kern w:val="2"/>
                <w:szCs w:val="24"/>
                <w:lang w:eastAsia="en-US"/>
              </w:rPr>
              <w:t xml:space="preserve">Organizuota piešinių paroda ,,Mes ateinam, kad pasaulis būtų be korupcijos“. </w:t>
            </w:r>
            <w:r>
              <w:rPr>
                <w:rFonts w:eastAsia="Calibri"/>
                <w:kern w:val="2"/>
                <w:szCs w:val="24"/>
                <w:lang w:eastAsia="en-US"/>
              </w:rPr>
              <w:t xml:space="preserve">Vykdyti edukaciniai </w:t>
            </w:r>
            <w:r w:rsidRPr="0014007A">
              <w:rPr>
                <w:rFonts w:eastAsia="Calibri"/>
                <w:kern w:val="2"/>
                <w:szCs w:val="24"/>
                <w:lang w:eastAsia="en-US"/>
              </w:rPr>
              <w:t>pokalbiai šiomis temomis: „Poreikiai ir norai“, „Kaip pasakyti „ne“, „Teisėta ir neteisėta‘‘</w:t>
            </w:r>
            <w:r>
              <w:rPr>
                <w:rFonts w:eastAsia="Calibri"/>
                <w:kern w:val="2"/>
                <w:szCs w:val="24"/>
                <w:lang w:eastAsia="en-US"/>
              </w:rPr>
              <w:t>, kurie buvo pritaikyti pagal vaikų amžių ir gebėjimus</w:t>
            </w:r>
            <w:r w:rsidRPr="0014007A">
              <w:rPr>
                <w:rFonts w:eastAsia="Calibri"/>
                <w:kern w:val="2"/>
                <w:szCs w:val="24"/>
                <w:lang w:eastAsia="en-US"/>
              </w:rPr>
              <w:t>. Antikorupcinio</w:t>
            </w:r>
            <w:r>
              <w:rPr>
                <w:rFonts w:eastAsia="Calibri"/>
                <w:kern w:val="2"/>
                <w:szCs w:val="24"/>
                <w:lang w:eastAsia="en-US"/>
              </w:rPr>
              <w:t xml:space="preserve"> švietimo temos </w:t>
            </w:r>
            <w:r w:rsidRPr="0014007A">
              <w:rPr>
                <w:rFonts w:eastAsia="Calibri"/>
                <w:kern w:val="2"/>
                <w:szCs w:val="24"/>
                <w:lang w:eastAsia="en-US"/>
              </w:rPr>
              <w:t>i</w:t>
            </w:r>
            <w:r>
              <w:rPr>
                <w:rFonts w:eastAsia="Calibri"/>
                <w:kern w:val="2"/>
                <w:szCs w:val="24"/>
                <w:lang w:eastAsia="en-US"/>
              </w:rPr>
              <w:t xml:space="preserve">ntegruojamos į ugdymo procesą ir suteikia mokiniams svarbių žinių apie teisėtumą ir sąžiningumą. </w:t>
            </w:r>
            <w:r w:rsidRPr="0014007A">
              <w:rPr>
                <w:rFonts w:eastAsia="Calibri"/>
                <w:kern w:val="2"/>
                <w:szCs w:val="24"/>
                <w:lang w:eastAsia="en-US"/>
              </w:rPr>
              <w:t>Darbuotojai supažindinti su LR STT parengta metodine medž</w:t>
            </w:r>
            <w:r>
              <w:rPr>
                <w:rFonts w:eastAsia="Calibri"/>
                <w:kern w:val="2"/>
                <w:szCs w:val="24"/>
                <w:lang w:eastAsia="en-US"/>
              </w:rPr>
              <w:t xml:space="preserve">iaga. </w:t>
            </w:r>
          </w:p>
        </w:tc>
      </w:tr>
      <w:tr w:rsidR="004538E2" w:rsidRPr="00CA31BC" w14:paraId="2C157F43" w14:textId="77777777" w:rsidTr="00120452">
        <w:trPr>
          <w:trHeight w:val="785"/>
        </w:trPr>
        <w:tc>
          <w:tcPr>
            <w:tcW w:w="2665" w:type="dxa"/>
            <w:gridSpan w:val="2"/>
          </w:tcPr>
          <w:p w14:paraId="5645ED1D" w14:textId="77777777" w:rsidR="004538E2" w:rsidRPr="00CA31BC" w:rsidRDefault="004538E2" w:rsidP="00786D85">
            <w:pPr>
              <w:jc w:val="both"/>
              <w:rPr>
                <w:szCs w:val="24"/>
                <w:lang w:eastAsia="en-US"/>
              </w:rPr>
            </w:pPr>
            <w:r>
              <w:rPr>
                <w:szCs w:val="24"/>
                <w:lang w:eastAsia="en-US"/>
              </w:rPr>
              <w:t>Įstaigos</w:t>
            </w:r>
            <w:r w:rsidRPr="00CA31BC">
              <w:rPr>
                <w:szCs w:val="24"/>
                <w:lang w:eastAsia="en-US"/>
              </w:rPr>
              <w:t xml:space="preserve"> veiklos  vertinimas</w:t>
            </w:r>
          </w:p>
        </w:tc>
        <w:tc>
          <w:tcPr>
            <w:tcW w:w="3318" w:type="dxa"/>
            <w:gridSpan w:val="2"/>
          </w:tcPr>
          <w:p w14:paraId="53A65E8E" w14:textId="77777777" w:rsidR="004538E2" w:rsidRPr="00CA31BC" w:rsidRDefault="004538E2" w:rsidP="00786D85">
            <w:pPr>
              <w:jc w:val="both"/>
              <w:rPr>
                <w:szCs w:val="24"/>
                <w:lang w:eastAsia="en-US"/>
              </w:rPr>
            </w:pPr>
            <w:r w:rsidRPr="00CA31BC">
              <w:rPr>
                <w:szCs w:val="24"/>
                <w:lang w:eastAsia="en-US"/>
              </w:rPr>
              <w:t xml:space="preserve">Išorinis </w:t>
            </w:r>
            <w:r>
              <w:rPr>
                <w:szCs w:val="24"/>
                <w:lang w:eastAsia="en-US"/>
              </w:rPr>
              <w:t>įstaigos</w:t>
            </w:r>
            <w:r w:rsidRPr="00CA31BC">
              <w:rPr>
                <w:szCs w:val="24"/>
                <w:lang w:eastAsia="en-US"/>
              </w:rPr>
              <w:t xml:space="preserve"> vertinimas ir gautų duomenų naudojimas veiklai tobulinti</w:t>
            </w:r>
          </w:p>
        </w:tc>
        <w:tc>
          <w:tcPr>
            <w:tcW w:w="8930" w:type="dxa"/>
            <w:gridSpan w:val="3"/>
          </w:tcPr>
          <w:p w14:paraId="30865271" w14:textId="77777777" w:rsidR="004538E2" w:rsidRPr="00CA31BC" w:rsidRDefault="004538E2" w:rsidP="00786D85">
            <w:pPr>
              <w:jc w:val="both"/>
              <w:rPr>
                <w:szCs w:val="24"/>
              </w:rPr>
            </w:pPr>
            <w:r>
              <w:rPr>
                <w:szCs w:val="24"/>
              </w:rPr>
              <w:t>-</w:t>
            </w:r>
          </w:p>
        </w:tc>
      </w:tr>
      <w:tr w:rsidR="004538E2" w:rsidRPr="00CA31BC" w14:paraId="1D09A6FD" w14:textId="77777777" w:rsidTr="00120452">
        <w:trPr>
          <w:trHeight w:val="1124"/>
        </w:trPr>
        <w:tc>
          <w:tcPr>
            <w:tcW w:w="2665" w:type="dxa"/>
            <w:gridSpan w:val="2"/>
            <w:vMerge w:val="restart"/>
          </w:tcPr>
          <w:p w14:paraId="4FBFE862" w14:textId="77777777" w:rsidR="004538E2" w:rsidRPr="006E29E1" w:rsidRDefault="004538E2" w:rsidP="00786D85">
            <w:pPr>
              <w:rPr>
                <w:color w:val="000000"/>
                <w:szCs w:val="24"/>
                <w:lang w:eastAsia="en-US"/>
              </w:rPr>
            </w:pPr>
            <w:r w:rsidRPr="006E29E1">
              <w:rPr>
                <w:szCs w:val="24"/>
                <w:lang w:eastAsia="en-US"/>
              </w:rPr>
              <w:t xml:space="preserve">Įstaigos </w:t>
            </w:r>
            <w:r w:rsidRPr="006E29E1">
              <w:rPr>
                <w:color w:val="000000"/>
                <w:szCs w:val="24"/>
                <w:lang w:eastAsia="en-US"/>
              </w:rPr>
              <w:t>problemos ir</w:t>
            </w:r>
          </w:p>
          <w:p w14:paraId="1042D68A" w14:textId="77777777" w:rsidR="004538E2" w:rsidRPr="00CA31BC" w:rsidRDefault="004538E2" w:rsidP="00786D85">
            <w:pPr>
              <w:rPr>
                <w:color w:val="000000"/>
                <w:szCs w:val="24"/>
                <w:lang w:eastAsia="en-US"/>
              </w:rPr>
            </w:pPr>
            <w:r w:rsidRPr="006E29E1">
              <w:rPr>
                <w:color w:val="000000"/>
                <w:szCs w:val="24"/>
                <w:lang w:eastAsia="en-US"/>
              </w:rPr>
              <w:t>jų sprendimas</w:t>
            </w:r>
          </w:p>
        </w:tc>
        <w:tc>
          <w:tcPr>
            <w:tcW w:w="3286" w:type="dxa"/>
          </w:tcPr>
          <w:p w14:paraId="6F2D24ED" w14:textId="77777777" w:rsidR="004538E2" w:rsidRPr="00CA31BC" w:rsidRDefault="004538E2" w:rsidP="00786D85">
            <w:pPr>
              <w:jc w:val="both"/>
              <w:rPr>
                <w:szCs w:val="24"/>
                <w:lang w:eastAsia="en-US"/>
              </w:rPr>
            </w:pPr>
            <w:r w:rsidRPr="00CA31BC">
              <w:rPr>
                <w:szCs w:val="24"/>
                <w:lang w:eastAsia="en-US"/>
              </w:rPr>
              <w:t>202</w:t>
            </w:r>
            <w:r>
              <w:rPr>
                <w:szCs w:val="24"/>
                <w:lang w:eastAsia="en-US"/>
              </w:rPr>
              <w:t>3</w:t>
            </w:r>
            <w:r w:rsidRPr="00CA31BC">
              <w:rPr>
                <w:szCs w:val="24"/>
                <w:lang w:eastAsia="en-US"/>
              </w:rPr>
              <w:t xml:space="preserve"> m. </w:t>
            </w:r>
            <w:r>
              <w:rPr>
                <w:szCs w:val="24"/>
                <w:lang w:eastAsia="en-US"/>
              </w:rPr>
              <w:t>mokyklos</w:t>
            </w:r>
            <w:r w:rsidRPr="00CA31BC">
              <w:rPr>
                <w:szCs w:val="24"/>
                <w:lang w:eastAsia="en-US"/>
              </w:rPr>
              <w:t xml:space="preserve"> veiklos ataskaitoje nurodytų problemų (iš)sprendimas </w:t>
            </w:r>
          </w:p>
          <w:p w14:paraId="31EE8C2A" w14:textId="77777777" w:rsidR="004538E2" w:rsidRPr="00CA31BC" w:rsidRDefault="004538E2" w:rsidP="00786D85">
            <w:pPr>
              <w:rPr>
                <w:szCs w:val="24"/>
                <w:lang w:eastAsia="en-US"/>
              </w:rPr>
            </w:pPr>
          </w:p>
        </w:tc>
        <w:tc>
          <w:tcPr>
            <w:tcW w:w="8962" w:type="dxa"/>
            <w:gridSpan w:val="4"/>
          </w:tcPr>
          <w:p w14:paraId="2783E8AC" w14:textId="5E0F3EFF" w:rsidR="004538E2" w:rsidRDefault="004538E2" w:rsidP="00786D85">
            <w:pPr>
              <w:jc w:val="both"/>
              <w:rPr>
                <w:bCs/>
                <w:szCs w:val="24"/>
              </w:rPr>
            </w:pPr>
            <w:r>
              <w:rPr>
                <w:bCs/>
                <w:szCs w:val="24"/>
              </w:rPr>
              <w:t xml:space="preserve">Atliktas dalinis </w:t>
            </w:r>
            <w:r w:rsidR="00E20B9F">
              <w:rPr>
                <w:bCs/>
                <w:szCs w:val="24"/>
              </w:rPr>
              <w:t>m</w:t>
            </w:r>
            <w:r w:rsidRPr="00B247D0">
              <w:rPr>
                <w:bCs/>
                <w:szCs w:val="24"/>
              </w:rPr>
              <w:t>okyklos vidaus ir išorės patalpų modernizavimas</w:t>
            </w:r>
            <w:r>
              <w:rPr>
                <w:bCs/>
                <w:szCs w:val="24"/>
              </w:rPr>
              <w:t>.</w:t>
            </w:r>
          </w:p>
          <w:p w14:paraId="0A81D7EB" w14:textId="70B4F65D" w:rsidR="004538E2" w:rsidRDefault="004538E2" w:rsidP="00786D85">
            <w:pPr>
              <w:jc w:val="both"/>
              <w:rPr>
                <w:bCs/>
                <w:szCs w:val="24"/>
              </w:rPr>
            </w:pPr>
            <w:r>
              <w:rPr>
                <w:bCs/>
                <w:szCs w:val="24"/>
              </w:rPr>
              <w:t xml:space="preserve">350 </w:t>
            </w:r>
            <w:r>
              <w:rPr>
                <w:szCs w:val="24"/>
                <w:lang w:eastAsia="en-US"/>
              </w:rPr>
              <w:t>m</w:t>
            </w:r>
            <w:r>
              <w:rPr>
                <w:szCs w:val="24"/>
                <w:vertAlign w:val="superscript"/>
                <w:lang w:eastAsia="en-US"/>
              </w:rPr>
              <w:t xml:space="preserve">2 </w:t>
            </w:r>
            <w:r w:rsidRPr="00B247D0">
              <w:rPr>
                <w:bCs/>
                <w:szCs w:val="24"/>
              </w:rPr>
              <w:t xml:space="preserve"> trinkelių dangos pakei</w:t>
            </w:r>
            <w:r>
              <w:rPr>
                <w:bCs/>
                <w:szCs w:val="24"/>
              </w:rPr>
              <w:t>sta</w:t>
            </w:r>
            <w:r w:rsidRPr="00B247D0">
              <w:rPr>
                <w:bCs/>
                <w:szCs w:val="24"/>
              </w:rPr>
              <w:t xml:space="preserve"> </w:t>
            </w:r>
            <w:r w:rsidR="00E20B9F">
              <w:rPr>
                <w:bCs/>
                <w:szCs w:val="24"/>
              </w:rPr>
              <w:t>m</w:t>
            </w:r>
            <w:r w:rsidRPr="00B247D0">
              <w:rPr>
                <w:bCs/>
                <w:szCs w:val="24"/>
              </w:rPr>
              <w:t>okyklos vidiniame kieme.</w:t>
            </w:r>
            <w:r>
              <w:rPr>
                <w:bCs/>
                <w:szCs w:val="24"/>
              </w:rPr>
              <w:t xml:space="preserve"> </w:t>
            </w:r>
          </w:p>
          <w:p w14:paraId="32450626" w14:textId="77777777" w:rsidR="004538E2" w:rsidRPr="00CA31BC" w:rsidRDefault="004538E2" w:rsidP="00786D85">
            <w:pPr>
              <w:jc w:val="both"/>
              <w:rPr>
                <w:bCs/>
                <w:szCs w:val="24"/>
                <w:lang w:eastAsia="en-US"/>
              </w:rPr>
            </w:pPr>
            <w:r>
              <w:rPr>
                <w:bCs/>
                <w:szCs w:val="24"/>
              </w:rPr>
              <w:t>M</w:t>
            </w:r>
            <w:r w:rsidRPr="002D3D8E">
              <w:rPr>
                <w:bCs/>
                <w:szCs w:val="24"/>
              </w:rPr>
              <w:t xml:space="preserve">okymo lėšos </w:t>
            </w:r>
            <w:r>
              <w:rPr>
                <w:bCs/>
                <w:szCs w:val="24"/>
              </w:rPr>
              <w:t xml:space="preserve">tikslingai panaudotas </w:t>
            </w:r>
            <w:r w:rsidRPr="002D3D8E">
              <w:rPr>
                <w:bCs/>
                <w:szCs w:val="24"/>
              </w:rPr>
              <w:t>švietimo pagalbai, ugdymo procesui organizuoti ir valdymui.</w:t>
            </w:r>
          </w:p>
        </w:tc>
      </w:tr>
      <w:tr w:rsidR="004538E2" w:rsidRPr="00CA31BC" w14:paraId="38CD3989" w14:textId="77777777" w:rsidTr="00120452">
        <w:trPr>
          <w:trHeight w:val="135"/>
        </w:trPr>
        <w:tc>
          <w:tcPr>
            <w:tcW w:w="2665" w:type="dxa"/>
            <w:gridSpan w:val="2"/>
            <w:vMerge/>
          </w:tcPr>
          <w:p w14:paraId="165800D1" w14:textId="77777777" w:rsidR="004538E2" w:rsidRPr="00CA31BC" w:rsidRDefault="004538E2" w:rsidP="00786D85">
            <w:pPr>
              <w:rPr>
                <w:szCs w:val="24"/>
                <w:lang w:eastAsia="en-US"/>
              </w:rPr>
            </w:pPr>
          </w:p>
        </w:tc>
        <w:tc>
          <w:tcPr>
            <w:tcW w:w="3286" w:type="dxa"/>
          </w:tcPr>
          <w:p w14:paraId="492421A6" w14:textId="77777777" w:rsidR="004538E2" w:rsidRPr="00CA31BC" w:rsidRDefault="004538E2" w:rsidP="00786D85">
            <w:pPr>
              <w:jc w:val="both"/>
              <w:rPr>
                <w:color w:val="000000"/>
                <w:szCs w:val="24"/>
                <w:lang w:eastAsia="en-US"/>
              </w:rPr>
            </w:pPr>
            <w:r w:rsidRPr="00CA31BC">
              <w:rPr>
                <w:color w:val="000000"/>
                <w:szCs w:val="24"/>
                <w:lang w:eastAsia="en-US"/>
              </w:rPr>
              <w:t xml:space="preserve">Esamos </w:t>
            </w:r>
            <w:r>
              <w:rPr>
                <w:color w:val="000000"/>
                <w:szCs w:val="24"/>
                <w:lang w:eastAsia="en-US"/>
              </w:rPr>
              <w:t>mokyklos</w:t>
            </w:r>
            <w:r w:rsidRPr="00CA31BC">
              <w:rPr>
                <w:color w:val="000000"/>
                <w:szCs w:val="24"/>
                <w:lang w:eastAsia="en-US"/>
              </w:rPr>
              <w:t xml:space="preserve"> problemos ir jų sprendimas</w:t>
            </w:r>
          </w:p>
          <w:p w14:paraId="0A2BC156" w14:textId="77777777" w:rsidR="004538E2" w:rsidRPr="00CA31BC" w:rsidRDefault="004538E2" w:rsidP="00786D85">
            <w:pPr>
              <w:jc w:val="both"/>
              <w:rPr>
                <w:szCs w:val="24"/>
                <w:lang w:eastAsia="en-US"/>
              </w:rPr>
            </w:pPr>
          </w:p>
        </w:tc>
        <w:tc>
          <w:tcPr>
            <w:tcW w:w="8962" w:type="dxa"/>
            <w:gridSpan w:val="4"/>
          </w:tcPr>
          <w:p w14:paraId="4BA4C686" w14:textId="157EF0C8" w:rsidR="004538E2" w:rsidRPr="00B247D0" w:rsidRDefault="004538E2" w:rsidP="00786D85">
            <w:pPr>
              <w:pStyle w:val="Sraopastraipa"/>
              <w:numPr>
                <w:ilvl w:val="0"/>
                <w:numId w:val="9"/>
              </w:numPr>
              <w:tabs>
                <w:tab w:val="left" w:pos="319"/>
              </w:tabs>
              <w:ind w:left="0"/>
              <w:jc w:val="both"/>
              <w:rPr>
                <w:szCs w:val="24"/>
                <w:lang w:eastAsia="en-US"/>
              </w:rPr>
            </w:pPr>
            <w:r>
              <w:rPr>
                <w:szCs w:val="24"/>
                <w:lang w:eastAsia="en-US"/>
              </w:rPr>
              <w:t xml:space="preserve">Tęstinis </w:t>
            </w:r>
            <w:r w:rsidR="00E20B9F">
              <w:rPr>
                <w:szCs w:val="24"/>
                <w:lang w:eastAsia="en-US"/>
              </w:rPr>
              <w:t>m</w:t>
            </w:r>
            <w:r w:rsidRPr="009548CB">
              <w:rPr>
                <w:szCs w:val="24"/>
                <w:lang w:eastAsia="en-US"/>
              </w:rPr>
              <w:t>okyklos vidaus ir išorės patalpų modernizavimas (</w:t>
            </w:r>
            <w:r>
              <w:rPr>
                <w:szCs w:val="24"/>
                <w:lang w:eastAsia="en-US"/>
              </w:rPr>
              <w:t xml:space="preserve">6 priešmokyklinės ugdymo grupės </w:t>
            </w:r>
            <w:r w:rsidRPr="00B247D0">
              <w:rPr>
                <w:szCs w:val="24"/>
                <w:lang w:eastAsia="en-US"/>
              </w:rPr>
              <w:t>kosmetinis remontas).</w:t>
            </w:r>
          </w:p>
          <w:p w14:paraId="0B60EB0F" w14:textId="77777777" w:rsidR="004538E2" w:rsidRDefault="004538E2" w:rsidP="00786D85">
            <w:pPr>
              <w:tabs>
                <w:tab w:val="left" w:pos="319"/>
              </w:tabs>
              <w:jc w:val="both"/>
              <w:rPr>
                <w:szCs w:val="24"/>
                <w:lang w:eastAsia="en-US"/>
              </w:rPr>
            </w:pPr>
            <w:r>
              <w:rPr>
                <w:szCs w:val="24"/>
                <w:lang w:eastAsia="en-US"/>
              </w:rPr>
              <w:t>Virtuvės kosmetinis remontas (plytelių atnaujinimas).</w:t>
            </w:r>
          </w:p>
          <w:p w14:paraId="202652E7" w14:textId="77777777" w:rsidR="004538E2" w:rsidRPr="002E142A" w:rsidRDefault="004538E2" w:rsidP="00786D85">
            <w:pPr>
              <w:tabs>
                <w:tab w:val="left" w:pos="319"/>
              </w:tabs>
              <w:jc w:val="both"/>
              <w:rPr>
                <w:szCs w:val="24"/>
                <w:lang w:eastAsia="en-US"/>
              </w:rPr>
            </w:pPr>
            <w:r>
              <w:rPr>
                <w:szCs w:val="24"/>
                <w:lang w:eastAsia="en-US"/>
              </w:rPr>
              <w:t>Lauko pavėsinių remontas (stogo ir grindų keitimas).</w:t>
            </w:r>
          </w:p>
          <w:p w14:paraId="79472116" w14:textId="76A73983" w:rsidR="004538E2" w:rsidRPr="003B279F" w:rsidRDefault="004538E2" w:rsidP="00786D85">
            <w:pPr>
              <w:pStyle w:val="Sraopastraipa"/>
              <w:numPr>
                <w:ilvl w:val="0"/>
                <w:numId w:val="9"/>
              </w:numPr>
              <w:tabs>
                <w:tab w:val="left" w:pos="319"/>
              </w:tabs>
              <w:ind w:left="0"/>
              <w:jc w:val="both"/>
              <w:rPr>
                <w:szCs w:val="24"/>
                <w:lang w:eastAsia="en-US"/>
              </w:rPr>
            </w:pPr>
            <w:r>
              <w:rPr>
                <w:szCs w:val="24"/>
                <w:lang w:eastAsia="en-US"/>
              </w:rPr>
              <w:t>Iki 150 m</w:t>
            </w:r>
            <w:r>
              <w:rPr>
                <w:szCs w:val="24"/>
                <w:vertAlign w:val="superscript"/>
                <w:lang w:eastAsia="en-US"/>
              </w:rPr>
              <w:t>2</w:t>
            </w:r>
            <w:r>
              <w:rPr>
                <w:szCs w:val="24"/>
                <w:lang w:eastAsia="en-US"/>
              </w:rPr>
              <w:t xml:space="preserve"> trinkelių takų pakeitimas </w:t>
            </w:r>
            <w:r w:rsidR="00E20B9F">
              <w:rPr>
                <w:szCs w:val="24"/>
                <w:lang w:eastAsia="en-US"/>
              </w:rPr>
              <w:t>m</w:t>
            </w:r>
            <w:r>
              <w:rPr>
                <w:szCs w:val="24"/>
                <w:lang w:eastAsia="en-US"/>
              </w:rPr>
              <w:t>okyklos teritorijoje.</w:t>
            </w:r>
          </w:p>
        </w:tc>
      </w:tr>
      <w:tr w:rsidR="004538E2" w:rsidRPr="00CA31BC" w14:paraId="18EA7F97" w14:textId="77777777" w:rsidTr="00120452">
        <w:trPr>
          <w:trHeight w:val="559"/>
        </w:trPr>
        <w:tc>
          <w:tcPr>
            <w:tcW w:w="2665" w:type="dxa"/>
            <w:gridSpan w:val="2"/>
            <w:vMerge/>
          </w:tcPr>
          <w:p w14:paraId="34251004" w14:textId="77777777" w:rsidR="004538E2" w:rsidRPr="00CA31BC" w:rsidRDefault="004538E2" w:rsidP="00786D85">
            <w:pPr>
              <w:rPr>
                <w:szCs w:val="24"/>
                <w:lang w:eastAsia="en-US"/>
              </w:rPr>
            </w:pPr>
          </w:p>
        </w:tc>
        <w:tc>
          <w:tcPr>
            <w:tcW w:w="3286" w:type="dxa"/>
          </w:tcPr>
          <w:p w14:paraId="0CE43BBA" w14:textId="77777777" w:rsidR="004538E2" w:rsidRPr="00CA31BC" w:rsidRDefault="004538E2" w:rsidP="00786D85">
            <w:pPr>
              <w:rPr>
                <w:szCs w:val="24"/>
                <w:lang w:eastAsia="en-US"/>
              </w:rPr>
            </w:pPr>
            <w:r w:rsidRPr="00CA31BC">
              <w:rPr>
                <w:szCs w:val="24"/>
                <w:lang w:eastAsia="en-US"/>
              </w:rPr>
              <w:t xml:space="preserve">Galimos (tikėtinos) </w:t>
            </w:r>
            <w:r>
              <w:rPr>
                <w:szCs w:val="24"/>
                <w:lang w:eastAsia="en-US"/>
              </w:rPr>
              <w:t xml:space="preserve">mokyklos </w:t>
            </w:r>
            <w:r w:rsidRPr="00CA31BC">
              <w:rPr>
                <w:szCs w:val="24"/>
                <w:lang w:eastAsia="en-US"/>
              </w:rPr>
              <w:t>problemos ir jų sprendimas</w:t>
            </w:r>
          </w:p>
        </w:tc>
        <w:tc>
          <w:tcPr>
            <w:tcW w:w="8962" w:type="dxa"/>
            <w:gridSpan w:val="4"/>
          </w:tcPr>
          <w:p w14:paraId="2AD412FB" w14:textId="77777777" w:rsidR="004538E2" w:rsidRDefault="004538E2" w:rsidP="00786D85">
            <w:pPr>
              <w:tabs>
                <w:tab w:val="left" w:pos="319"/>
              </w:tabs>
              <w:contextualSpacing/>
              <w:jc w:val="both"/>
              <w:rPr>
                <w:rFonts w:eastAsia="Calibri"/>
                <w:szCs w:val="24"/>
                <w:lang w:eastAsia="en-US"/>
              </w:rPr>
            </w:pPr>
            <w:r w:rsidRPr="008A01A8">
              <w:rPr>
                <w:rFonts w:eastAsia="Calibri"/>
                <w:szCs w:val="24"/>
                <w:lang w:eastAsia="en-US"/>
              </w:rPr>
              <w:t xml:space="preserve">1. </w:t>
            </w:r>
            <w:r>
              <w:rPr>
                <w:rFonts w:eastAsia="Calibri"/>
                <w:szCs w:val="24"/>
                <w:lang w:eastAsia="en-US"/>
              </w:rPr>
              <w:t>U</w:t>
            </w:r>
            <w:r w:rsidRPr="008A01A8">
              <w:rPr>
                <w:rFonts w:eastAsia="Calibri"/>
                <w:szCs w:val="24"/>
                <w:lang w:eastAsia="en-US"/>
              </w:rPr>
              <w:t xml:space="preserve">gdytinių </w:t>
            </w:r>
            <w:r>
              <w:rPr>
                <w:rFonts w:eastAsia="Calibri"/>
                <w:szCs w:val="24"/>
                <w:lang w:eastAsia="en-US"/>
              </w:rPr>
              <w:t xml:space="preserve">ir mokinių </w:t>
            </w:r>
            <w:r w:rsidRPr="008A01A8">
              <w:rPr>
                <w:rFonts w:eastAsia="Calibri"/>
                <w:szCs w:val="24"/>
                <w:lang w:eastAsia="en-US"/>
              </w:rPr>
              <w:t xml:space="preserve">skaičiaus mažėjimas. </w:t>
            </w:r>
          </w:p>
          <w:p w14:paraId="24E8FACE" w14:textId="77777777" w:rsidR="004538E2" w:rsidRPr="00CA31BC" w:rsidRDefault="004538E2" w:rsidP="00786D85">
            <w:pPr>
              <w:tabs>
                <w:tab w:val="left" w:pos="319"/>
              </w:tabs>
              <w:contextualSpacing/>
              <w:jc w:val="both"/>
              <w:rPr>
                <w:rFonts w:eastAsia="Calibri"/>
                <w:szCs w:val="24"/>
                <w:lang w:eastAsia="en-US"/>
              </w:rPr>
            </w:pPr>
            <w:r w:rsidRPr="008A01A8">
              <w:rPr>
                <w:rFonts w:eastAsia="Calibri"/>
                <w:szCs w:val="24"/>
                <w:lang w:eastAsia="en-US"/>
              </w:rPr>
              <w:t xml:space="preserve">2. </w:t>
            </w:r>
            <w:r w:rsidRPr="005D498A">
              <w:rPr>
                <w:rFonts w:eastAsia="Calibri"/>
                <w:szCs w:val="24"/>
                <w:lang w:eastAsia="en-US"/>
              </w:rPr>
              <w:t>Pagalbos mokiniui specialistų (logopedo, s</w:t>
            </w:r>
            <w:r>
              <w:rPr>
                <w:rFonts w:eastAsia="Calibri"/>
                <w:szCs w:val="24"/>
                <w:lang w:eastAsia="en-US"/>
              </w:rPr>
              <w:t>ocialinio pedagogo</w:t>
            </w:r>
            <w:r w:rsidRPr="005D498A">
              <w:rPr>
                <w:rFonts w:eastAsia="Calibri"/>
                <w:szCs w:val="24"/>
                <w:lang w:eastAsia="en-US"/>
              </w:rPr>
              <w:t>) trūkumas.</w:t>
            </w:r>
          </w:p>
        </w:tc>
      </w:tr>
      <w:tr w:rsidR="004538E2" w:rsidRPr="00CA31BC" w14:paraId="0F91BB0C" w14:textId="77777777" w:rsidTr="00120452">
        <w:trPr>
          <w:trHeight w:val="112"/>
        </w:trPr>
        <w:tc>
          <w:tcPr>
            <w:tcW w:w="2665" w:type="dxa"/>
            <w:gridSpan w:val="2"/>
          </w:tcPr>
          <w:p w14:paraId="772D73A8" w14:textId="77777777" w:rsidR="004538E2" w:rsidRPr="00CA31BC" w:rsidRDefault="004538E2" w:rsidP="00786D85">
            <w:pPr>
              <w:rPr>
                <w:color w:val="000000"/>
                <w:szCs w:val="24"/>
                <w:lang w:eastAsia="en-US"/>
              </w:rPr>
            </w:pPr>
            <w:r>
              <w:rPr>
                <w:color w:val="000000"/>
                <w:szCs w:val="24"/>
                <w:lang w:eastAsia="en-US"/>
              </w:rPr>
              <w:lastRenderedPageBreak/>
              <w:t>M</w:t>
            </w:r>
            <w:r w:rsidRPr="00CA31BC">
              <w:rPr>
                <w:color w:val="000000"/>
                <w:szCs w:val="24"/>
                <w:lang w:eastAsia="en-US"/>
              </w:rPr>
              <w:t>etų ataskaitos aptarimas įstaigos savivaldos institucijose</w:t>
            </w:r>
          </w:p>
        </w:tc>
        <w:tc>
          <w:tcPr>
            <w:tcW w:w="12248" w:type="dxa"/>
            <w:gridSpan w:val="5"/>
          </w:tcPr>
          <w:p w14:paraId="4F1CC0F7" w14:textId="6073935D" w:rsidR="000C0501" w:rsidRPr="000C0501" w:rsidRDefault="004538E2" w:rsidP="000C0501">
            <w:pPr>
              <w:jc w:val="both"/>
              <w:rPr>
                <w:rFonts w:ascii="Calibri" w:hAnsi="Calibri" w:cs="Calibri"/>
                <w:color w:val="1F497D"/>
                <w:sz w:val="22"/>
                <w:szCs w:val="22"/>
              </w:rPr>
            </w:pPr>
            <w:r w:rsidRPr="000C0501">
              <w:rPr>
                <w:bCs/>
                <w:szCs w:val="24"/>
                <w:lang w:eastAsia="en-US"/>
              </w:rPr>
              <w:t>Ataskaita aptarta 2025 m. kovo 31 d. Mokyklos tarybos posėdyje</w:t>
            </w:r>
            <w:r w:rsidR="000C0501">
              <w:rPr>
                <w:bCs/>
                <w:szCs w:val="24"/>
                <w:lang w:eastAsia="en-US"/>
              </w:rPr>
              <w:t>,</w:t>
            </w:r>
            <w:r w:rsidRPr="000C0501">
              <w:rPr>
                <w:bCs/>
                <w:szCs w:val="24"/>
                <w:lang w:eastAsia="en-US"/>
              </w:rPr>
              <w:t xml:space="preserve"> protokolas Nr.</w:t>
            </w:r>
            <w:r w:rsidR="000C0501" w:rsidRPr="000C0501">
              <w:t xml:space="preserve"> C-3-(1.5</w:t>
            </w:r>
            <w:r w:rsidR="000C0501">
              <w:t>)</w:t>
            </w:r>
            <w:r w:rsidR="000C0501" w:rsidRPr="000C0501">
              <w:t xml:space="preserve"> </w:t>
            </w:r>
            <w:r w:rsidRPr="000C0501">
              <w:rPr>
                <w:bCs/>
                <w:szCs w:val="24"/>
                <w:lang w:eastAsia="en-US"/>
              </w:rPr>
              <w:t xml:space="preserve"> </w:t>
            </w:r>
            <w:r w:rsidR="000C0501" w:rsidRPr="000C0501">
              <w:t>ir Mokyklos tarybos posėdyje</w:t>
            </w:r>
            <w:r w:rsidR="000C0501">
              <w:t>,</w:t>
            </w:r>
            <w:r w:rsidR="000C0501" w:rsidRPr="000C0501">
              <w:t xml:space="preserve"> protokolas Nr. B-3- (1.4).</w:t>
            </w:r>
          </w:p>
          <w:p w14:paraId="25BAEFE4" w14:textId="76344A8C" w:rsidR="004538E2" w:rsidRPr="00CA31BC" w:rsidRDefault="004538E2" w:rsidP="00786D85">
            <w:pPr>
              <w:jc w:val="both"/>
              <w:rPr>
                <w:bCs/>
                <w:color w:val="000000"/>
                <w:szCs w:val="24"/>
                <w:lang w:eastAsia="en-US"/>
              </w:rPr>
            </w:pPr>
          </w:p>
        </w:tc>
      </w:tr>
      <w:tr w:rsidR="004538E2" w:rsidRPr="00CA31BC" w14:paraId="7309CF7E" w14:textId="77777777" w:rsidTr="00120452">
        <w:trPr>
          <w:trHeight w:val="112"/>
        </w:trPr>
        <w:tc>
          <w:tcPr>
            <w:tcW w:w="2665" w:type="dxa"/>
            <w:gridSpan w:val="2"/>
            <w:vMerge w:val="restart"/>
          </w:tcPr>
          <w:p w14:paraId="64C17E32" w14:textId="77777777" w:rsidR="004538E2" w:rsidRPr="00CA31BC" w:rsidRDefault="004538E2" w:rsidP="00786D85">
            <w:pPr>
              <w:rPr>
                <w:bCs/>
                <w:szCs w:val="24"/>
                <w:lang w:eastAsia="en-US"/>
              </w:rPr>
            </w:pPr>
            <w:r w:rsidRPr="00CA31BC">
              <w:rPr>
                <w:szCs w:val="24"/>
                <w:lang w:eastAsia="en-US"/>
              </w:rPr>
              <w:t xml:space="preserve">Papildoma informacija apie </w:t>
            </w:r>
            <w:r>
              <w:rPr>
                <w:szCs w:val="24"/>
                <w:lang w:eastAsia="en-US"/>
              </w:rPr>
              <w:t>įstaigą</w:t>
            </w:r>
          </w:p>
        </w:tc>
        <w:tc>
          <w:tcPr>
            <w:tcW w:w="4310" w:type="dxa"/>
            <w:gridSpan w:val="3"/>
          </w:tcPr>
          <w:p w14:paraId="6E131EE6" w14:textId="77777777" w:rsidR="004538E2" w:rsidRPr="00CA31BC" w:rsidRDefault="004538E2" w:rsidP="00786D85">
            <w:pPr>
              <w:jc w:val="both"/>
              <w:rPr>
                <w:bCs/>
                <w:szCs w:val="24"/>
                <w:lang w:eastAsia="en-US"/>
              </w:rPr>
            </w:pPr>
            <w:r w:rsidRPr="00CA31BC">
              <w:rPr>
                <w:szCs w:val="24"/>
                <w:lang w:eastAsia="en-US"/>
              </w:rPr>
              <w:t xml:space="preserve">Informacijos apie </w:t>
            </w:r>
            <w:r>
              <w:rPr>
                <w:szCs w:val="24"/>
                <w:lang w:eastAsia="en-US"/>
              </w:rPr>
              <w:t>įstaigos</w:t>
            </w:r>
            <w:r w:rsidRPr="00CA31BC">
              <w:rPr>
                <w:szCs w:val="24"/>
                <w:lang w:eastAsia="en-US"/>
              </w:rPr>
              <w:t xml:space="preserve"> veiklą sklaida</w:t>
            </w:r>
          </w:p>
        </w:tc>
        <w:tc>
          <w:tcPr>
            <w:tcW w:w="7938" w:type="dxa"/>
            <w:gridSpan w:val="2"/>
          </w:tcPr>
          <w:p w14:paraId="6E955C7B" w14:textId="77777777" w:rsidR="004538E2" w:rsidRPr="00850DC4" w:rsidRDefault="004538E2" w:rsidP="00786D85">
            <w:pPr>
              <w:jc w:val="both"/>
              <w:rPr>
                <w:szCs w:val="24"/>
                <w:lang w:eastAsia="en-US"/>
              </w:rPr>
            </w:pPr>
            <w:r w:rsidRPr="00850DC4">
              <w:rPr>
                <w:bCs/>
                <w:szCs w:val="24"/>
                <w:lang w:eastAsia="en-US"/>
              </w:rPr>
              <w:t xml:space="preserve">Mokyklos interneto tinklapyje </w:t>
            </w:r>
            <w:hyperlink r:id="rId11" w:history="1">
              <w:r w:rsidRPr="006653D0">
                <w:rPr>
                  <w:rStyle w:val="Hipersaitas"/>
                  <w:szCs w:val="24"/>
                  <w:lang w:eastAsia="en-US"/>
                </w:rPr>
                <w:t>www.azuoliukas.com</w:t>
              </w:r>
            </w:hyperlink>
            <w:r>
              <w:rPr>
                <w:szCs w:val="24"/>
                <w:lang w:eastAsia="en-US"/>
              </w:rPr>
              <w:t>, „Facebook“ paskyroje, Jurbarko rajono</w:t>
            </w:r>
            <w:r w:rsidRPr="00850DC4">
              <w:rPr>
                <w:szCs w:val="24"/>
                <w:lang w:eastAsia="en-US"/>
              </w:rPr>
              <w:t xml:space="preserve"> savivaldybės interneto tinklapyje bei rajoninėje spaudoje, </w:t>
            </w:r>
            <w:r>
              <w:rPr>
                <w:szCs w:val="24"/>
                <w:lang w:eastAsia="en-US"/>
              </w:rPr>
              <w:t>projekto partnerių internetinėse svetainėse.</w:t>
            </w:r>
          </w:p>
        </w:tc>
      </w:tr>
      <w:tr w:rsidR="004538E2" w:rsidRPr="00CA31BC" w14:paraId="4045DB36" w14:textId="77777777" w:rsidTr="00120452">
        <w:trPr>
          <w:trHeight w:val="285"/>
        </w:trPr>
        <w:tc>
          <w:tcPr>
            <w:tcW w:w="2665" w:type="dxa"/>
            <w:gridSpan w:val="2"/>
            <w:vMerge/>
          </w:tcPr>
          <w:p w14:paraId="5A6A1BDE" w14:textId="77777777" w:rsidR="004538E2" w:rsidRPr="00CA31BC" w:rsidRDefault="004538E2" w:rsidP="00786D85">
            <w:pPr>
              <w:rPr>
                <w:bCs/>
                <w:szCs w:val="24"/>
                <w:lang w:eastAsia="en-US"/>
              </w:rPr>
            </w:pPr>
          </w:p>
        </w:tc>
        <w:tc>
          <w:tcPr>
            <w:tcW w:w="4310" w:type="dxa"/>
            <w:gridSpan w:val="3"/>
          </w:tcPr>
          <w:p w14:paraId="33BC00AC" w14:textId="77777777" w:rsidR="004538E2" w:rsidRDefault="004538E2" w:rsidP="00786D85">
            <w:pPr>
              <w:rPr>
                <w:szCs w:val="24"/>
                <w:lang w:eastAsia="en-US"/>
              </w:rPr>
            </w:pPr>
            <w:r>
              <w:rPr>
                <w:szCs w:val="24"/>
                <w:lang w:eastAsia="en-US"/>
              </w:rPr>
              <w:t>Įstaigos</w:t>
            </w:r>
            <w:r w:rsidRPr="00CA31BC">
              <w:rPr>
                <w:szCs w:val="24"/>
                <w:lang w:eastAsia="en-US"/>
              </w:rPr>
              <w:t xml:space="preserve"> partneriai</w:t>
            </w:r>
          </w:p>
          <w:p w14:paraId="4E7284F9" w14:textId="77777777" w:rsidR="004538E2" w:rsidRDefault="004538E2" w:rsidP="00786D85">
            <w:pPr>
              <w:rPr>
                <w:szCs w:val="24"/>
                <w:lang w:eastAsia="en-US"/>
              </w:rPr>
            </w:pPr>
            <w:r w:rsidRPr="00CA31BC">
              <w:rPr>
                <w:szCs w:val="24"/>
                <w:lang w:eastAsia="en-US"/>
              </w:rPr>
              <w:t>Bendradarbiavimo su mokinių tėvais (globėjais, rūpintojais) ir socialiniais partneriais formos</w:t>
            </w:r>
          </w:p>
          <w:p w14:paraId="1A643108" w14:textId="77777777" w:rsidR="004538E2" w:rsidRPr="00CA31BC" w:rsidRDefault="004538E2" w:rsidP="00786D85">
            <w:pPr>
              <w:jc w:val="both"/>
              <w:rPr>
                <w:szCs w:val="24"/>
                <w:lang w:eastAsia="en-US"/>
              </w:rPr>
            </w:pPr>
          </w:p>
        </w:tc>
        <w:tc>
          <w:tcPr>
            <w:tcW w:w="7938" w:type="dxa"/>
            <w:gridSpan w:val="2"/>
          </w:tcPr>
          <w:p w14:paraId="10B9BAF4" w14:textId="78D6F4F3" w:rsidR="004538E2" w:rsidRPr="00791E59" w:rsidRDefault="004538E2" w:rsidP="00786D85">
            <w:pPr>
              <w:jc w:val="both"/>
            </w:pPr>
            <w:r w:rsidRPr="00E222BA">
              <w:t>Jurbarko švietimo centras, Jurbarko Antano Sodeikos meno mokykla, Jurbarko</w:t>
            </w:r>
            <w:r>
              <w:t> </w:t>
            </w:r>
            <w:r w:rsidRPr="00E222BA">
              <w:t xml:space="preserve"> krašto muziejaus </w:t>
            </w:r>
            <w:r>
              <w:t xml:space="preserve">padalinio </w:t>
            </w:r>
            <w:r w:rsidRPr="00E222BA">
              <w:t xml:space="preserve">Vinco Grybo memorialinis muziejus, Valstybinių miškų urėdijos Jurbarko regioninis padalinys, Panemunių regioninis parkas, Jurbarko Naujamiesčio progimnazija, Jurbarko Vytauto Didžiojo </w:t>
            </w:r>
            <w:r w:rsidRPr="00044A15">
              <w:t>progimnazija</w:t>
            </w:r>
            <w:r w:rsidR="00746DBC" w:rsidRPr="00044A15">
              <w:t xml:space="preserve"> (nuo rugsėjo 1 d. – pagrindinė mokykla)</w:t>
            </w:r>
            <w:r w:rsidRPr="00044A15">
              <w:t xml:space="preserve">, </w:t>
            </w:r>
            <w:r>
              <w:t>Jurbarko sporto centras,</w:t>
            </w:r>
            <w:r w:rsidRPr="00E222BA">
              <w:t xml:space="preserve"> Jurbarko rajono savivaldybės visuomenės sveikatos biuras, Jurbarko rajono savivaldybės viešoji biblioteka, Jurbarko rajono policijos komisariatas, Jurbarko</w:t>
            </w:r>
            <w:r>
              <w:t> </w:t>
            </w:r>
            <w:r w:rsidRPr="00E222BA">
              <w:t xml:space="preserve"> rajono priešgaisrinė tarnyba. Vykdomų tarptautinių projektų partneriai </w:t>
            </w:r>
            <w:r>
              <w:t xml:space="preserve">iš </w:t>
            </w:r>
            <w:r w:rsidRPr="00E222BA">
              <w:t>Bulgarijos („</w:t>
            </w:r>
            <w:proofErr w:type="spellStart"/>
            <w:r w:rsidRPr="00E222BA">
              <w:t>Bratya</w:t>
            </w:r>
            <w:proofErr w:type="spellEnd"/>
            <w:r w:rsidRPr="00E222BA">
              <w:t xml:space="preserve"> </w:t>
            </w:r>
            <w:proofErr w:type="spellStart"/>
            <w:r w:rsidRPr="00E222BA">
              <w:t>Grimm</w:t>
            </w:r>
            <w:proofErr w:type="spellEnd"/>
            <w:r w:rsidRPr="00E222BA">
              <w:t xml:space="preserve">“ vaikų darželis, </w:t>
            </w:r>
            <w:proofErr w:type="spellStart"/>
            <w:r w:rsidRPr="00E222BA">
              <w:t>Šumenas</w:t>
            </w:r>
            <w:proofErr w:type="spellEnd"/>
            <w:r w:rsidRPr="00E222BA">
              <w:t>), Latvijos (Daugpilio miesto vaikų darželis Nr.11), Estijos („Arbu“ vaikų darželis, Talinas), Islandijos (</w:t>
            </w:r>
            <w:proofErr w:type="spellStart"/>
            <w:r w:rsidRPr="00E222BA">
              <w:t>Mother</w:t>
            </w:r>
            <w:proofErr w:type="spellEnd"/>
            <w:r w:rsidRPr="00E222BA">
              <w:t xml:space="preserve"> </w:t>
            </w:r>
            <w:proofErr w:type="spellStart"/>
            <w:r w:rsidRPr="00E222BA">
              <w:t>tongue</w:t>
            </w:r>
            <w:proofErr w:type="spellEnd"/>
            <w:r w:rsidRPr="00E222BA">
              <w:t xml:space="preserve">/ </w:t>
            </w:r>
            <w:proofErr w:type="spellStart"/>
            <w:r w:rsidRPr="00E222BA">
              <w:t>Modurmal</w:t>
            </w:r>
            <w:proofErr w:type="spellEnd"/>
            <w:r w:rsidRPr="00E222BA">
              <w:t xml:space="preserve"> centras, Reikjavikas), Suomijos (</w:t>
            </w:r>
            <w:proofErr w:type="spellStart"/>
            <w:r w:rsidRPr="00E222BA">
              <w:t>Annila</w:t>
            </w:r>
            <w:proofErr w:type="spellEnd"/>
            <w:r w:rsidRPr="00E222BA">
              <w:t xml:space="preserve"> </w:t>
            </w:r>
            <w:proofErr w:type="spellStart"/>
            <w:r w:rsidRPr="00E222BA">
              <w:t>Ry</w:t>
            </w:r>
            <w:proofErr w:type="spellEnd"/>
            <w:r w:rsidRPr="00E222BA">
              <w:t xml:space="preserve"> vaikų darželis, Helsinkis)</w:t>
            </w:r>
            <w:r>
              <w:t>, Ispanijos karalystės (</w:t>
            </w:r>
            <w:r w:rsidRPr="00D277FA">
              <w:t xml:space="preserve">San Fernando miesto </w:t>
            </w:r>
            <w:proofErr w:type="spellStart"/>
            <w:r w:rsidRPr="00D277FA">
              <w:t>Ceip</w:t>
            </w:r>
            <w:proofErr w:type="spellEnd"/>
            <w:r w:rsidRPr="00D277FA">
              <w:t xml:space="preserve"> </w:t>
            </w:r>
            <w:proofErr w:type="spellStart"/>
            <w:r w:rsidRPr="00D277FA">
              <w:t>Almirante</w:t>
            </w:r>
            <w:proofErr w:type="spellEnd"/>
            <w:r w:rsidRPr="00D277FA">
              <w:t xml:space="preserve"> </w:t>
            </w:r>
            <w:proofErr w:type="spellStart"/>
            <w:r w:rsidRPr="00D277FA">
              <w:t>Laulhé</w:t>
            </w:r>
            <w:proofErr w:type="spellEnd"/>
            <w:r w:rsidRPr="00D277FA">
              <w:t xml:space="preserve"> mokykl</w:t>
            </w:r>
            <w:r>
              <w:t>a), Portugalijos Respublikos (</w:t>
            </w:r>
            <w:r w:rsidRPr="00D277FA">
              <w:t>e Matos miest</w:t>
            </w:r>
            <w:r>
              <w:t xml:space="preserve">o </w:t>
            </w:r>
            <w:proofErr w:type="spellStart"/>
            <w:r w:rsidRPr="00223843">
              <w:t>Agrupamento</w:t>
            </w:r>
            <w:proofErr w:type="spellEnd"/>
            <w:r w:rsidRPr="00223843">
              <w:t xml:space="preserve"> de </w:t>
            </w:r>
            <w:proofErr w:type="spellStart"/>
            <w:r w:rsidRPr="00223843">
              <w:t>Escolas</w:t>
            </w:r>
            <w:proofErr w:type="spellEnd"/>
            <w:r w:rsidRPr="00223843">
              <w:t xml:space="preserve"> de </w:t>
            </w:r>
            <w:proofErr w:type="spellStart"/>
            <w:r w:rsidRPr="00223843">
              <w:t>Alpendorada</w:t>
            </w:r>
            <w:proofErr w:type="spellEnd"/>
            <w:r>
              <w:t xml:space="preserve">), nevyriausybinės organizacijos iš Danijos ir Estijos. </w:t>
            </w:r>
          </w:p>
        </w:tc>
      </w:tr>
      <w:tr w:rsidR="00044A15" w:rsidRPr="00044A15" w14:paraId="79E7EEA2" w14:textId="77777777" w:rsidTr="00120452">
        <w:trPr>
          <w:trHeight w:val="285"/>
        </w:trPr>
        <w:tc>
          <w:tcPr>
            <w:tcW w:w="2665" w:type="dxa"/>
            <w:gridSpan w:val="2"/>
            <w:vMerge/>
          </w:tcPr>
          <w:p w14:paraId="52F785C6" w14:textId="77777777" w:rsidR="004538E2" w:rsidRPr="00044A15" w:rsidRDefault="004538E2" w:rsidP="00786D85">
            <w:pPr>
              <w:rPr>
                <w:bCs/>
                <w:szCs w:val="24"/>
                <w:lang w:eastAsia="en-US"/>
              </w:rPr>
            </w:pPr>
          </w:p>
        </w:tc>
        <w:tc>
          <w:tcPr>
            <w:tcW w:w="4310" w:type="dxa"/>
            <w:gridSpan w:val="3"/>
          </w:tcPr>
          <w:p w14:paraId="7CD3F0FD" w14:textId="77777777" w:rsidR="004538E2" w:rsidRPr="00044A15" w:rsidRDefault="004538E2" w:rsidP="00786D85">
            <w:pPr>
              <w:rPr>
                <w:szCs w:val="24"/>
                <w:lang w:eastAsia="en-US"/>
              </w:rPr>
            </w:pPr>
            <w:r w:rsidRPr="00044A15">
              <w:rPr>
                <w:szCs w:val="24"/>
                <w:lang w:eastAsia="en-US"/>
              </w:rPr>
              <w:t>Įstaigos bendruomenės iniciatyvos</w:t>
            </w:r>
          </w:p>
        </w:tc>
        <w:tc>
          <w:tcPr>
            <w:tcW w:w="7938" w:type="dxa"/>
            <w:gridSpan w:val="2"/>
          </w:tcPr>
          <w:p w14:paraId="69D127F9" w14:textId="683827A2" w:rsidR="004538E2" w:rsidRPr="00044A15" w:rsidRDefault="004538E2" w:rsidP="00786D85">
            <w:pPr>
              <w:jc w:val="both"/>
            </w:pPr>
            <w:r w:rsidRPr="00044A15">
              <w:t>Aplinkosaugines iniciatyvas Mokyklos bendruomenė įgyvendino</w:t>
            </w:r>
            <w:r w:rsidR="006848CE" w:rsidRPr="00044A15">
              <w:t>:</w:t>
            </w:r>
            <w:r w:rsidRPr="00044A15">
              <w:t xml:space="preserve"> prisijung</w:t>
            </w:r>
            <w:r w:rsidR="006848CE" w:rsidRPr="00044A15">
              <w:t>dama</w:t>
            </w:r>
            <w:r w:rsidRPr="00044A15">
              <w:t xml:space="preserve"> prie pasaulinės ENO medžių sodinimo dienos „Mano kiemas – žalias kiemas”, akcijos „Baltasis badas”, </w:t>
            </w:r>
            <w:r w:rsidR="006848CE" w:rsidRPr="00044A15">
              <w:t xml:space="preserve">organizuodama </w:t>
            </w:r>
            <w:r w:rsidRPr="00044A15">
              <w:t>žemės dienai skirt</w:t>
            </w:r>
            <w:r w:rsidR="006848CE" w:rsidRPr="00044A15">
              <w:t>ą</w:t>
            </w:r>
            <w:r w:rsidRPr="00044A15">
              <w:t xml:space="preserve"> rengin</w:t>
            </w:r>
            <w:r w:rsidR="006848CE" w:rsidRPr="00044A15">
              <w:t>į</w:t>
            </w:r>
            <w:r w:rsidRPr="00044A15">
              <w:t xml:space="preserve"> „Mano žemė</w:t>
            </w:r>
            <w:r w:rsidR="006848CE" w:rsidRPr="00044A15">
              <w:t> </w:t>
            </w:r>
            <w:r w:rsidRPr="00044A15">
              <w:t>– mano namai”, ekologin</w:t>
            </w:r>
            <w:r w:rsidR="006848CE" w:rsidRPr="00044A15">
              <w:t>į</w:t>
            </w:r>
            <w:r w:rsidRPr="00044A15">
              <w:t xml:space="preserve"> projekt</w:t>
            </w:r>
            <w:r w:rsidR="006848CE" w:rsidRPr="00044A15">
              <w:t>ą</w:t>
            </w:r>
            <w:r w:rsidRPr="00044A15">
              <w:t xml:space="preserve"> „Žalioji palangė 2024”. Rudenį tęsiama narcizų ir tulpių sodinimo akcija. Organizuotos aplinkos tvarkymo akcijos „Ąžuoliukas</w:t>
            </w:r>
            <w:r w:rsidR="006848CE" w:rsidRPr="00044A15">
              <w:t>“</w:t>
            </w:r>
            <w:r w:rsidRPr="00044A15">
              <w:t xml:space="preserve"> man namai, čia gyvename švariai“, Mokyklos kieme augančių medžių, krūmų fotografijų parodos „Rudeninių medžių grožis“,  „Užburiantis žiemos medžių grožis“. Organizuota kasmetinė šventė „Augalų </w:t>
            </w:r>
            <w:proofErr w:type="spellStart"/>
            <w:r w:rsidRPr="00044A15">
              <w:t>žavadienis</w:t>
            </w:r>
            <w:proofErr w:type="spellEnd"/>
            <w:r w:rsidRPr="00044A15">
              <w:t>“.</w:t>
            </w:r>
          </w:p>
          <w:p w14:paraId="17F76449" w14:textId="10EF7BAF" w:rsidR="004538E2" w:rsidRPr="00044A15" w:rsidRDefault="004538E2" w:rsidP="00786D85">
            <w:pPr>
              <w:jc w:val="both"/>
            </w:pPr>
            <w:r w:rsidRPr="00044A15">
              <w:t>Aktyvios šeimos dalinosi iniciatyvomis ir dalyvavo Mokyklos veiklose: veiklos lauko erdvėse, adaptacinėse-kūrybinėse stovyklose, Advento, „Šeimos dienos žygyje Jurbarko dvaro parke“, atvirose edukacinėse veiklose ,,</w:t>
            </w:r>
            <w:proofErr w:type="spellStart"/>
            <w:r w:rsidRPr="00044A15">
              <w:t>Pūstažandis</w:t>
            </w:r>
            <w:proofErr w:type="spellEnd"/>
            <w:r w:rsidRPr="00044A15">
              <w:t xml:space="preserve"> moliūgas”, ,,Kur slepiasi raidės?”, ,,Nupinkim Advento vainiką”, piešė paveikslus ant vandens (</w:t>
            </w:r>
            <w:proofErr w:type="spellStart"/>
            <w:r w:rsidRPr="00044A15">
              <w:t>ebru</w:t>
            </w:r>
            <w:proofErr w:type="spellEnd"/>
            <w:r w:rsidRPr="00044A15">
              <w:t xml:space="preserve"> technika),  S. </w:t>
            </w:r>
            <w:proofErr w:type="spellStart"/>
            <w:r w:rsidRPr="00044A15">
              <w:t>Kneipo</w:t>
            </w:r>
            <w:proofErr w:type="spellEnd"/>
            <w:r w:rsidRPr="00044A15">
              <w:t xml:space="preserve"> kiemelyje pravesta mankšta KITAIP </w:t>
            </w:r>
            <w:r w:rsidR="006848CE" w:rsidRPr="00044A15">
              <w:t>–</w:t>
            </w:r>
            <w:r w:rsidRPr="00044A15">
              <w:t xml:space="preserve"> gyvūnų mankšta. Tėvai tiesiogiai dalyvavo </w:t>
            </w:r>
            <w:proofErr w:type="spellStart"/>
            <w:r w:rsidRPr="00044A15">
              <w:t>ugdomąjame</w:t>
            </w:r>
            <w:proofErr w:type="spellEnd"/>
            <w:r w:rsidRPr="00044A15">
              <w:t xml:space="preserve"> procese</w:t>
            </w:r>
            <w:r w:rsidR="000A2E03" w:rsidRPr="00044A15">
              <w:t>–</w:t>
            </w:r>
            <w:r w:rsidRPr="00044A15">
              <w:t xml:space="preserve"> </w:t>
            </w:r>
            <w:r w:rsidR="000A2E03" w:rsidRPr="00044A15">
              <w:lastRenderedPageBreak/>
              <w:t>m</w:t>
            </w:r>
            <w:r w:rsidRPr="00044A15">
              <w:t xml:space="preserve">okykloje pravestos 3 tėvų veiklos </w:t>
            </w:r>
            <w:r w:rsidR="000A2E03" w:rsidRPr="00044A15">
              <w:t>m</w:t>
            </w:r>
            <w:r w:rsidRPr="00044A15">
              <w:t>okyklos ugdytiniams, dalyvavo akcijoje „</w:t>
            </w:r>
            <w:proofErr w:type="spellStart"/>
            <w:r w:rsidRPr="00044A15">
              <w:t>Niekieno</w:t>
            </w:r>
            <w:proofErr w:type="spellEnd"/>
            <w:r w:rsidRPr="00044A15">
              <w:t xml:space="preserve"> vaikai“ (Pyragų diena), Kaziuko mugė.</w:t>
            </w:r>
          </w:p>
          <w:p w14:paraId="08CEFC6B" w14:textId="77777777" w:rsidR="004538E2" w:rsidRPr="00044A15" w:rsidRDefault="004538E2" w:rsidP="00786D85">
            <w:pPr>
              <w:jc w:val="both"/>
            </w:pPr>
            <w:r w:rsidRPr="00044A15">
              <w:t xml:space="preserve">Mokyklos bendruomenė atsiliepė į iniciatyvas: „Kviečiame padovanoti Velykas Ukrainos kariams ir vaikams karo zonose“, „Dosnumo krepšelis“, „Permainų vėjas“. </w:t>
            </w:r>
          </w:p>
          <w:p w14:paraId="07B65BAF" w14:textId="1519B4F2" w:rsidR="004538E2" w:rsidRPr="00044A15" w:rsidRDefault="004538E2" w:rsidP="00786D85">
            <w:pPr>
              <w:jc w:val="both"/>
            </w:pPr>
            <w:r w:rsidRPr="00044A15">
              <w:t xml:space="preserve">Tėvai, </w:t>
            </w:r>
            <w:r w:rsidR="000A2E03" w:rsidRPr="00044A15">
              <w:t>m</w:t>
            </w:r>
            <w:r w:rsidRPr="00044A15">
              <w:t>okyklos bendruomenė dalyvavo švietėjiškoje veikloje</w:t>
            </w:r>
            <w:r w:rsidR="000A2E03" w:rsidRPr="00044A15">
              <w:t xml:space="preserve"> –</w:t>
            </w:r>
            <w:r w:rsidRPr="00044A15">
              <w:t xml:space="preserve"> paskaitoje „Ko iš tikrųjų nori vaikai“, </w:t>
            </w:r>
            <w:r w:rsidR="000A2E03" w:rsidRPr="00044A15">
              <w:t>m</w:t>
            </w:r>
            <w:r w:rsidRPr="00044A15">
              <w:t>okykloje pagaminto ekologinio maisto edukacijoje,  susipažino su Advento istorija, jo prasme.</w:t>
            </w:r>
          </w:p>
        </w:tc>
      </w:tr>
      <w:tr w:rsidR="00044A15" w:rsidRPr="00044A15" w14:paraId="09122328" w14:textId="77777777" w:rsidTr="00120452">
        <w:trPr>
          <w:trHeight w:val="285"/>
        </w:trPr>
        <w:tc>
          <w:tcPr>
            <w:tcW w:w="2665" w:type="dxa"/>
            <w:gridSpan w:val="2"/>
            <w:vMerge/>
          </w:tcPr>
          <w:p w14:paraId="51BAC78B" w14:textId="77777777" w:rsidR="004538E2" w:rsidRPr="00044A15" w:rsidRDefault="004538E2" w:rsidP="00786D85">
            <w:pPr>
              <w:rPr>
                <w:bCs/>
                <w:szCs w:val="24"/>
                <w:lang w:eastAsia="en-US"/>
              </w:rPr>
            </w:pPr>
          </w:p>
        </w:tc>
        <w:tc>
          <w:tcPr>
            <w:tcW w:w="4310" w:type="dxa"/>
            <w:gridSpan w:val="3"/>
          </w:tcPr>
          <w:p w14:paraId="058601BB" w14:textId="77777777" w:rsidR="004538E2" w:rsidRPr="00044A15" w:rsidRDefault="004538E2" w:rsidP="00786D85">
            <w:pPr>
              <w:jc w:val="both"/>
              <w:rPr>
                <w:szCs w:val="24"/>
                <w:lang w:eastAsia="en-US"/>
              </w:rPr>
            </w:pPr>
            <w:r w:rsidRPr="00044A15">
              <w:rPr>
                <w:szCs w:val="24"/>
                <w:lang w:eastAsia="en-US"/>
              </w:rPr>
              <w:t>Kita informacija</w:t>
            </w:r>
          </w:p>
        </w:tc>
        <w:tc>
          <w:tcPr>
            <w:tcW w:w="7938" w:type="dxa"/>
            <w:gridSpan w:val="2"/>
          </w:tcPr>
          <w:p w14:paraId="00FD1B6F" w14:textId="6B71489D" w:rsidR="004538E2" w:rsidRPr="00044A15" w:rsidRDefault="004538E2" w:rsidP="00786D85">
            <w:pPr>
              <w:jc w:val="both"/>
              <w:rPr>
                <w:szCs w:val="24"/>
                <w:lang w:eastAsia="en-US"/>
              </w:rPr>
            </w:pPr>
            <w:r w:rsidRPr="00044A15">
              <w:rPr>
                <w:szCs w:val="24"/>
                <w:lang w:eastAsia="en-US"/>
              </w:rPr>
              <w:t xml:space="preserve">Svarbu atlikti šiuos darbus: </w:t>
            </w:r>
            <w:r w:rsidR="000A2E03" w:rsidRPr="00044A15">
              <w:rPr>
                <w:szCs w:val="24"/>
                <w:lang w:eastAsia="en-US"/>
              </w:rPr>
              <w:t>m</w:t>
            </w:r>
            <w:r w:rsidRPr="00044A15">
              <w:rPr>
                <w:szCs w:val="24"/>
                <w:lang w:eastAsia="en-US"/>
              </w:rPr>
              <w:t xml:space="preserve">okyklos pastato renovaciją (pastato išorės, vidaus komunikacijų), tęsti </w:t>
            </w:r>
            <w:r w:rsidR="000A2E03" w:rsidRPr="00044A15">
              <w:rPr>
                <w:szCs w:val="24"/>
                <w:lang w:eastAsia="en-US"/>
              </w:rPr>
              <w:t>m</w:t>
            </w:r>
            <w:r w:rsidRPr="00044A15">
              <w:rPr>
                <w:szCs w:val="24"/>
                <w:lang w:eastAsia="en-US"/>
              </w:rPr>
              <w:t>okyklos kiemo takų, keliančių grėsmę vaikų saugumui, remontą. Liepos mėnesį planuojama pakeisti iki 150 m</w:t>
            </w:r>
            <w:r w:rsidRPr="00044A15">
              <w:rPr>
                <w:szCs w:val="24"/>
                <w:vertAlign w:val="superscript"/>
                <w:lang w:eastAsia="en-US"/>
              </w:rPr>
              <w:t>2</w:t>
            </w:r>
            <w:r w:rsidRPr="00044A15">
              <w:rPr>
                <w:szCs w:val="24"/>
                <w:lang w:eastAsia="en-US"/>
              </w:rPr>
              <w:t xml:space="preserve"> takų dangos. Atlikti 2 lauko pavėsinių remontą (pakeisti stogą, grindis). Įrengti lauko klasę ugdymo proceso organizavimui KITAIP ir kitose erdvėse, siekiant ugdytinių </w:t>
            </w:r>
            <w:proofErr w:type="spellStart"/>
            <w:r w:rsidRPr="00044A15">
              <w:rPr>
                <w:szCs w:val="24"/>
                <w:lang w:eastAsia="en-US"/>
              </w:rPr>
              <w:t>įtraukties</w:t>
            </w:r>
            <w:proofErr w:type="spellEnd"/>
            <w:r w:rsidRPr="00044A15">
              <w:rPr>
                <w:szCs w:val="24"/>
                <w:lang w:eastAsia="en-US"/>
              </w:rPr>
              <w:t>, jų pasiekimo ir pažangos.</w:t>
            </w:r>
          </w:p>
        </w:tc>
      </w:tr>
      <w:tr w:rsidR="00044A15" w:rsidRPr="00044A15" w14:paraId="75859B0F" w14:textId="77777777" w:rsidTr="00120452">
        <w:trPr>
          <w:trHeight w:val="277"/>
        </w:trPr>
        <w:tc>
          <w:tcPr>
            <w:tcW w:w="2580" w:type="dxa"/>
            <w:vMerge w:val="restart"/>
          </w:tcPr>
          <w:p w14:paraId="17DB60FE" w14:textId="77777777" w:rsidR="004538E2" w:rsidRPr="00044A15" w:rsidRDefault="004538E2" w:rsidP="00786D85">
            <w:pPr>
              <w:rPr>
                <w:szCs w:val="24"/>
                <w:lang w:eastAsia="en-US"/>
              </w:rPr>
            </w:pPr>
            <w:r w:rsidRPr="00044A15">
              <w:rPr>
                <w:szCs w:val="24"/>
                <w:lang w:eastAsia="en-US"/>
              </w:rPr>
              <w:t>Žmogiškieji ištekliai ir socialinė aplinka (pagal 2023 m. rugsėjo 1 d. statistiką)</w:t>
            </w:r>
          </w:p>
          <w:p w14:paraId="5624BCBD" w14:textId="77777777" w:rsidR="004538E2" w:rsidRPr="00044A15" w:rsidRDefault="004538E2" w:rsidP="00786D85">
            <w:pPr>
              <w:rPr>
                <w:szCs w:val="24"/>
                <w:lang w:eastAsia="en-US"/>
              </w:rPr>
            </w:pPr>
          </w:p>
        </w:tc>
        <w:tc>
          <w:tcPr>
            <w:tcW w:w="4395" w:type="dxa"/>
            <w:gridSpan w:val="4"/>
          </w:tcPr>
          <w:p w14:paraId="5A69734A" w14:textId="77777777" w:rsidR="004538E2" w:rsidRPr="00044A15" w:rsidRDefault="004538E2" w:rsidP="00786D85">
            <w:pPr>
              <w:jc w:val="both"/>
              <w:rPr>
                <w:szCs w:val="24"/>
                <w:lang w:eastAsia="en-US"/>
              </w:rPr>
            </w:pPr>
            <w:r w:rsidRPr="00044A15">
              <w:rPr>
                <w:szCs w:val="24"/>
                <w:lang w:eastAsia="en-US"/>
              </w:rPr>
              <w:t>Rodiklis:</w:t>
            </w:r>
          </w:p>
        </w:tc>
        <w:tc>
          <w:tcPr>
            <w:tcW w:w="3798" w:type="dxa"/>
          </w:tcPr>
          <w:p w14:paraId="1A78D120" w14:textId="77777777" w:rsidR="004538E2" w:rsidRPr="00044A15" w:rsidRDefault="004538E2" w:rsidP="00786D85">
            <w:pPr>
              <w:jc w:val="center"/>
              <w:rPr>
                <w:bCs/>
                <w:szCs w:val="24"/>
                <w:lang w:eastAsia="en-US"/>
              </w:rPr>
            </w:pPr>
            <w:r w:rsidRPr="00044A15">
              <w:rPr>
                <w:szCs w:val="24"/>
              </w:rPr>
              <w:t>2023-09-01</w:t>
            </w:r>
          </w:p>
        </w:tc>
        <w:tc>
          <w:tcPr>
            <w:tcW w:w="4140" w:type="dxa"/>
          </w:tcPr>
          <w:p w14:paraId="27FB7A0A" w14:textId="77777777" w:rsidR="004538E2" w:rsidRPr="00044A15" w:rsidRDefault="004538E2" w:rsidP="00786D85">
            <w:pPr>
              <w:jc w:val="center"/>
              <w:rPr>
                <w:bCs/>
                <w:szCs w:val="24"/>
                <w:lang w:eastAsia="en-US"/>
              </w:rPr>
            </w:pPr>
            <w:r w:rsidRPr="00044A15">
              <w:t>2024-09-01</w:t>
            </w:r>
          </w:p>
        </w:tc>
      </w:tr>
      <w:tr w:rsidR="00044A15" w:rsidRPr="00044A15" w14:paraId="2D17A3B8" w14:textId="77777777" w:rsidTr="00120452">
        <w:trPr>
          <w:trHeight w:val="277"/>
        </w:trPr>
        <w:tc>
          <w:tcPr>
            <w:tcW w:w="2580" w:type="dxa"/>
            <w:vMerge/>
          </w:tcPr>
          <w:p w14:paraId="219A8EF4" w14:textId="77777777" w:rsidR="004538E2" w:rsidRPr="00044A15" w:rsidRDefault="004538E2" w:rsidP="00786D85">
            <w:pPr>
              <w:rPr>
                <w:szCs w:val="24"/>
                <w:lang w:eastAsia="en-US"/>
              </w:rPr>
            </w:pPr>
          </w:p>
        </w:tc>
        <w:tc>
          <w:tcPr>
            <w:tcW w:w="4395" w:type="dxa"/>
            <w:gridSpan w:val="4"/>
          </w:tcPr>
          <w:p w14:paraId="416AEDE6" w14:textId="77777777" w:rsidR="004538E2" w:rsidRPr="00044A15" w:rsidRDefault="004538E2" w:rsidP="00786D85">
            <w:pPr>
              <w:jc w:val="both"/>
              <w:rPr>
                <w:szCs w:val="24"/>
                <w:lang w:eastAsia="en-US"/>
              </w:rPr>
            </w:pPr>
            <w:r w:rsidRPr="00044A15">
              <w:rPr>
                <w:szCs w:val="24"/>
                <w:lang w:eastAsia="en-US"/>
              </w:rPr>
              <w:t>Pedagoginių darbuotojų ir etatų skaičius</w:t>
            </w:r>
          </w:p>
        </w:tc>
        <w:tc>
          <w:tcPr>
            <w:tcW w:w="3798" w:type="dxa"/>
          </w:tcPr>
          <w:p w14:paraId="3E35606E" w14:textId="77777777" w:rsidR="004538E2" w:rsidRPr="00044A15" w:rsidRDefault="004538E2" w:rsidP="00786D85">
            <w:pPr>
              <w:jc w:val="center"/>
              <w:rPr>
                <w:rFonts w:eastAsia="Calibri"/>
                <w:szCs w:val="24"/>
                <w:lang w:eastAsia="en-US"/>
              </w:rPr>
            </w:pPr>
            <w:r w:rsidRPr="00044A15">
              <w:rPr>
                <w:szCs w:val="24"/>
              </w:rPr>
              <w:t>28 (30,3)</w:t>
            </w:r>
          </w:p>
        </w:tc>
        <w:tc>
          <w:tcPr>
            <w:tcW w:w="4140" w:type="dxa"/>
          </w:tcPr>
          <w:p w14:paraId="20C12791" w14:textId="77777777" w:rsidR="004538E2" w:rsidRPr="00044A15" w:rsidRDefault="004538E2" w:rsidP="00786D85">
            <w:pPr>
              <w:jc w:val="center"/>
              <w:rPr>
                <w:szCs w:val="24"/>
                <w:lang w:eastAsia="en-US"/>
              </w:rPr>
            </w:pPr>
            <w:r w:rsidRPr="00044A15">
              <w:rPr>
                <w:szCs w:val="24"/>
                <w:lang w:eastAsia="en-US"/>
              </w:rPr>
              <w:t>27 (31,05)</w:t>
            </w:r>
          </w:p>
        </w:tc>
      </w:tr>
      <w:tr w:rsidR="00044A15" w:rsidRPr="00044A15" w14:paraId="2D11EF92" w14:textId="77777777" w:rsidTr="00120452">
        <w:trPr>
          <w:trHeight w:val="308"/>
        </w:trPr>
        <w:tc>
          <w:tcPr>
            <w:tcW w:w="2580" w:type="dxa"/>
            <w:vMerge/>
          </w:tcPr>
          <w:p w14:paraId="7EF08C9A" w14:textId="77777777" w:rsidR="004538E2" w:rsidRPr="00044A15" w:rsidRDefault="004538E2" w:rsidP="00786D85">
            <w:pPr>
              <w:rPr>
                <w:szCs w:val="24"/>
                <w:lang w:eastAsia="en-US"/>
              </w:rPr>
            </w:pPr>
          </w:p>
        </w:tc>
        <w:tc>
          <w:tcPr>
            <w:tcW w:w="4395" w:type="dxa"/>
            <w:gridSpan w:val="4"/>
          </w:tcPr>
          <w:p w14:paraId="6D4EEA13" w14:textId="77777777" w:rsidR="004538E2" w:rsidRPr="00044A15" w:rsidRDefault="004538E2" w:rsidP="00786D85">
            <w:pPr>
              <w:jc w:val="both"/>
              <w:rPr>
                <w:szCs w:val="24"/>
                <w:lang w:eastAsia="en-US"/>
              </w:rPr>
            </w:pPr>
            <w:r w:rsidRPr="00044A15">
              <w:rPr>
                <w:szCs w:val="24"/>
                <w:lang w:eastAsia="en-US"/>
              </w:rPr>
              <w:t>Aptarnaujančio personalo ir etatų skaičius</w:t>
            </w:r>
          </w:p>
        </w:tc>
        <w:tc>
          <w:tcPr>
            <w:tcW w:w="3798" w:type="dxa"/>
          </w:tcPr>
          <w:p w14:paraId="0776DE1B" w14:textId="77777777" w:rsidR="004538E2" w:rsidRPr="00044A15" w:rsidRDefault="004538E2" w:rsidP="00786D85">
            <w:pPr>
              <w:jc w:val="center"/>
              <w:rPr>
                <w:rFonts w:eastAsia="Calibri"/>
                <w:szCs w:val="24"/>
                <w:lang w:eastAsia="en-US"/>
              </w:rPr>
            </w:pPr>
            <w:r w:rsidRPr="00044A15">
              <w:rPr>
                <w:szCs w:val="24"/>
              </w:rPr>
              <w:t>30 (31,7)</w:t>
            </w:r>
          </w:p>
        </w:tc>
        <w:tc>
          <w:tcPr>
            <w:tcW w:w="4140" w:type="dxa"/>
          </w:tcPr>
          <w:p w14:paraId="76336761" w14:textId="77777777" w:rsidR="004538E2" w:rsidRPr="00044A15" w:rsidRDefault="004538E2" w:rsidP="00786D85">
            <w:pPr>
              <w:rPr>
                <w:szCs w:val="24"/>
                <w:lang w:eastAsia="en-US"/>
              </w:rPr>
            </w:pPr>
            <w:r w:rsidRPr="00044A15">
              <w:rPr>
                <w:szCs w:val="24"/>
                <w:lang w:eastAsia="en-US"/>
              </w:rPr>
              <w:t xml:space="preserve">                         30 (31,7)</w:t>
            </w:r>
          </w:p>
        </w:tc>
      </w:tr>
      <w:tr w:rsidR="00044A15" w:rsidRPr="00044A15" w14:paraId="4796EF70" w14:textId="77777777" w:rsidTr="00120452">
        <w:trPr>
          <w:trHeight w:val="280"/>
        </w:trPr>
        <w:tc>
          <w:tcPr>
            <w:tcW w:w="2580" w:type="dxa"/>
            <w:vMerge/>
          </w:tcPr>
          <w:p w14:paraId="24208D48" w14:textId="77777777" w:rsidR="004538E2" w:rsidRPr="00044A15" w:rsidRDefault="004538E2" w:rsidP="00786D85">
            <w:pPr>
              <w:rPr>
                <w:szCs w:val="24"/>
                <w:lang w:eastAsia="en-US"/>
              </w:rPr>
            </w:pPr>
          </w:p>
        </w:tc>
        <w:tc>
          <w:tcPr>
            <w:tcW w:w="4395" w:type="dxa"/>
            <w:gridSpan w:val="4"/>
          </w:tcPr>
          <w:p w14:paraId="0FD8C373" w14:textId="77777777" w:rsidR="004538E2" w:rsidRPr="00044A15" w:rsidRDefault="004538E2" w:rsidP="00786D85">
            <w:pPr>
              <w:jc w:val="both"/>
              <w:rPr>
                <w:szCs w:val="24"/>
                <w:lang w:eastAsia="en-US"/>
              </w:rPr>
            </w:pPr>
            <w:r w:rsidRPr="00044A15">
              <w:rPr>
                <w:szCs w:val="24"/>
                <w:lang w:eastAsia="en-US"/>
              </w:rPr>
              <w:t>Mokinių skaičius</w:t>
            </w:r>
          </w:p>
        </w:tc>
        <w:tc>
          <w:tcPr>
            <w:tcW w:w="3798" w:type="dxa"/>
          </w:tcPr>
          <w:p w14:paraId="09CEC06A" w14:textId="77777777" w:rsidR="004538E2" w:rsidRPr="00044A15" w:rsidRDefault="004538E2" w:rsidP="00786D85">
            <w:pPr>
              <w:jc w:val="center"/>
              <w:rPr>
                <w:rFonts w:eastAsia="Calibri"/>
                <w:szCs w:val="24"/>
                <w:lang w:eastAsia="en-US"/>
              </w:rPr>
            </w:pPr>
            <w:r w:rsidRPr="00044A15">
              <w:rPr>
                <w:szCs w:val="24"/>
              </w:rPr>
              <w:t>9</w:t>
            </w:r>
          </w:p>
        </w:tc>
        <w:tc>
          <w:tcPr>
            <w:tcW w:w="4140" w:type="dxa"/>
          </w:tcPr>
          <w:p w14:paraId="5BB8475F" w14:textId="77777777" w:rsidR="004538E2" w:rsidRPr="00044A15" w:rsidRDefault="004538E2" w:rsidP="00786D85">
            <w:pPr>
              <w:jc w:val="center"/>
              <w:rPr>
                <w:szCs w:val="24"/>
                <w:lang w:eastAsia="en-US"/>
              </w:rPr>
            </w:pPr>
            <w:r w:rsidRPr="00044A15">
              <w:t>9</w:t>
            </w:r>
          </w:p>
        </w:tc>
      </w:tr>
      <w:tr w:rsidR="00044A15" w:rsidRPr="00044A15" w14:paraId="21CDCFD0" w14:textId="77777777" w:rsidTr="00120452">
        <w:trPr>
          <w:trHeight w:val="280"/>
        </w:trPr>
        <w:tc>
          <w:tcPr>
            <w:tcW w:w="2580" w:type="dxa"/>
            <w:vMerge/>
          </w:tcPr>
          <w:p w14:paraId="046C730F" w14:textId="77777777" w:rsidR="004538E2" w:rsidRPr="00044A15" w:rsidRDefault="004538E2" w:rsidP="00786D85">
            <w:pPr>
              <w:rPr>
                <w:szCs w:val="24"/>
                <w:lang w:eastAsia="en-US"/>
              </w:rPr>
            </w:pPr>
          </w:p>
        </w:tc>
        <w:tc>
          <w:tcPr>
            <w:tcW w:w="4395" w:type="dxa"/>
            <w:gridSpan w:val="4"/>
          </w:tcPr>
          <w:p w14:paraId="4F86B1FB" w14:textId="77777777" w:rsidR="004538E2" w:rsidRPr="00044A15" w:rsidRDefault="004538E2" w:rsidP="00786D85">
            <w:pPr>
              <w:jc w:val="both"/>
              <w:rPr>
                <w:szCs w:val="24"/>
                <w:lang w:eastAsia="en-US"/>
              </w:rPr>
            </w:pPr>
            <w:r w:rsidRPr="00044A15">
              <w:rPr>
                <w:szCs w:val="24"/>
                <w:lang w:eastAsia="en-US"/>
              </w:rPr>
              <w:t>Ikimokyklinukų skaičius</w:t>
            </w:r>
          </w:p>
        </w:tc>
        <w:tc>
          <w:tcPr>
            <w:tcW w:w="3798" w:type="dxa"/>
          </w:tcPr>
          <w:p w14:paraId="7D66D87A" w14:textId="77777777" w:rsidR="004538E2" w:rsidRPr="00044A15" w:rsidRDefault="004538E2" w:rsidP="00786D85">
            <w:pPr>
              <w:jc w:val="center"/>
              <w:rPr>
                <w:rFonts w:eastAsia="Calibri"/>
                <w:szCs w:val="24"/>
                <w:lang w:eastAsia="en-US"/>
              </w:rPr>
            </w:pPr>
            <w:r w:rsidRPr="00044A15">
              <w:rPr>
                <w:szCs w:val="24"/>
              </w:rPr>
              <w:t>143</w:t>
            </w:r>
          </w:p>
        </w:tc>
        <w:tc>
          <w:tcPr>
            <w:tcW w:w="4140" w:type="dxa"/>
          </w:tcPr>
          <w:p w14:paraId="6D8BA88B" w14:textId="77777777" w:rsidR="004538E2" w:rsidRPr="00044A15" w:rsidRDefault="004538E2" w:rsidP="00786D85">
            <w:pPr>
              <w:jc w:val="center"/>
              <w:rPr>
                <w:szCs w:val="24"/>
                <w:lang w:eastAsia="en-US"/>
              </w:rPr>
            </w:pPr>
            <w:r w:rsidRPr="00044A15">
              <w:t>142</w:t>
            </w:r>
          </w:p>
        </w:tc>
      </w:tr>
      <w:tr w:rsidR="00044A15" w:rsidRPr="00044A15" w14:paraId="0A2A51D6" w14:textId="77777777" w:rsidTr="00120452">
        <w:trPr>
          <w:trHeight w:val="280"/>
        </w:trPr>
        <w:tc>
          <w:tcPr>
            <w:tcW w:w="2580" w:type="dxa"/>
            <w:vMerge/>
          </w:tcPr>
          <w:p w14:paraId="6FAA2704" w14:textId="77777777" w:rsidR="004538E2" w:rsidRPr="00044A15" w:rsidRDefault="004538E2" w:rsidP="00786D85">
            <w:pPr>
              <w:rPr>
                <w:szCs w:val="24"/>
                <w:lang w:eastAsia="en-US"/>
              </w:rPr>
            </w:pPr>
          </w:p>
        </w:tc>
        <w:tc>
          <w:tcPr>
            <w:tcW w:w="4395" w:type="dxa"/>
            <w:gridSpan w:val="4"/>
          </w:tcPr>
          <w:p w14:paraId="6DA7B717" w14:textId="77777777" w:rsidR="004538E2" w:rsidRPr="00044A15" w:rsidRDefault="004538E2" w:rsidP="00786D85">
            <w:pPr>
              <w:jc w:val="both"/>
              <w:rPr>
                <w:szCs w:val="24"/>
                <w:lang w:eastAsia="en-US"/>
              </w:rPr>
            </w:pPr>
            <w:proofErr w:type="spellStart"/>
            <w:r w:rsidRPr="00044A15">
              <w:rPr>
                <w:szCs w:val="24"/>
                <w:lang w:eastAsia="en-US"/>
              </w:rPr>
              <w:t>Priešmokyklinukų</w:t>
            </w:r>
            <w:proofErr w:type="spellEnd"/>
            <w:r w:rsidRPr="00044A15">
              <w:rPr>
                <w:szCs w:val="24"/>
                <w:lang w:eastAsia="en-US"/>
              </w:rPr>
              <w:t xml:space="preserve"> skaičius</w:t>
            </w:r>
          </w:p>
        </w:tc>
        <w:tc>
          <w:tcPr>
            <w:tcW w:w="3798" w:type="dxa"/>
          </w:tcPr>
          <w:p w14:paraId="5627EA43" w14:textId="77777777" w:rsidR="004538E2" w:rsidRPr="00044A15" w:rsidRDefault="004538E2" w:rsidP="00786D85">
            <w:pPr>
              <w:jc w:val="center"/>
              <w:rPr>
                <w:rFonts w:eastAsia="Calibri"/>
                <w:szCs w:val="24"/>
                <w:lang w:eastAsia="en-US"/>
              </w:rPr>
            </w:pPr>
            <w:r w:rsidRPr="00044A15">
              <w:rPr>
                <w:szCs w:val="24"/>
              </w:rPr>
              <w:t>57</w:t>
            </w:r>
          </w:p>
        </w:tc>
        <w:tc>
          <w:tcPr>
            <w:tcW w:w="4140" w:type="dxa"/>
          </w:tcPr>
          <w:p w14:paraId="5452DE63" w14:textId="77777777" w:rsidR="004538E2" w:rsidRPr="00044A15" w:rsidRDefault="004538E2" w:rsidP="00786D85">
            <w:pPr>
              <w:jc w:val="center"/>
              <w:rPr>
                <w:szCs w:val="24"/>
                <w:lang w:eastAsia="en-US"/>
              </w:rPr>
            </w:pPr>
            <w:r w:rsidRPr="00044A15">
              <w:t>42</w:t>
            </w:r>
          </w:p>
        </w:tc>
      </w:tr>
      <w:tr w:rsidR="00044A15" w:rsidRPr="00044A15" w14:paraId="5067012D" w14:textId="77777777" w:rsidTr="00120452">
        <w:trPr>
          <w:trHeight w:val="322"/>
        </w:trPr>
        <w:tc>
          <w:tcPr>
            <w:tcW w:w="2580" w:type="dxa"/>
            <w:vMerge/>
          </w:tcPr>
          <w:p w14:paraId="1492385D" w14:textId="77777777" w:rsidR="004538E2" w:rsidRPr="00044A15" w:rsidRDefault="004538E2" w:rsidP="00786D85">
            <w:pPr>
              <w:rPr>
                <w:szCs w:val="24"/>
                <w:lang w:eastAsia="en-US"/>
              </w:rPr>
            </w:pPr>
          </w:p>
        </w:tc>
        <w:tc>
          <w:tcPr>
            <w:tcW w:w="4395" w:type="dxa"/>
            <w:gridSpan w:val="4"/>
          </w:tcPr>
          <w:p w14:paraId="48891569" w14:textId="77777777" w:rsidR="004538E2" w:rsidRPr="00044A15" w:rsidRDefault="004538E2" w:rsidP="00786D85">
            <w:pPr>
              <w:jc w:val="both"/>
              <w:rPr>
                <w:szCs w:val="24"/>
                <w:lang w:eastAsia="en-US"/>
              </w:rPr>
            </w:pPr>
            <w:r w:rsidRPr="00044A15">
              <w:rPr>
                <w:szCs w:val="24"/>
                <w:lang w:eastAsia="en-US"/>
              </w:rPr>
              <w:t>Bendras ugdomų ir mokomų asmenų skaičius</w:t>
            </w:r>
          </w:p>
        </w:tc>
        <w:tc>
          <w:tcPr>
            <w:tcW w:w="3798" w:type="dxa"/>
          </w:tcPr>
          <w:p w14:paraId="4E073DE0" w14:textId="77777777" w:rsidR="004538E2" w:rsidRPr="00044A15" w:rsidRDefault="004538E2" w:rsidP="00786D85">
            <w:pPr>
              <w:spacing w:before="200" w:after="160" w:line="276" w:lineRule="auto"/>
              <w:ind w:right="-96"/>
              <w:jc w:val="center"/>
              <w:rPr>
                <w:rFonts w:eastAsia="Calibri"/>
                <w:iCs/>
                <w:smallCaps/>
                <w:szCs w:val="24"/>
                <w:lang w:eastAsia="en-US"/>
              </w:rPr>
            </w:pPr>
            <w:r w:rsidRPr="00044A15">
              <w:rPr>
                <w:szCs w:val="24"/>
              </w:rPr>
              <w:t>209</w:t>
            </w:r>
          </w:p>
        </w:tc>
        <w:tc>
          <w:tcPr>
            <w:tcW w:w="4140" w:type="dxa"/>
          </w:tcPr>
          <w:p w14:paraId="06DDA753" w14:textId="77777777" w:rsidR="004538E2" w:rsidRPr="00044A15" w:rsidRDefault="004538E2" w:rsidP="00786D85">
            <w:pPr>
              <w:jc w:val="center"/>
            </w:pPr>
          </w:p>
          <w:p w14:paraId="0068D2AE" w14:textId="77777777" w:rsidR="004538E2" w:rsidRPr="00044A15" w:rsidRDefault="004538E2" w:rsidP="00786D85">
            <w:pPr>
              <w:jc w:val="center"/>
              <w:rPr>
                <w:szCs w:val="24"/>
                <w:lang w:eastAsia="en-US"/>
              </w:rPr>
            </w:pPr>
            <w:r w:rsidRPr="00044A15">
              <w:t>193</w:t>
            </w:r>
          </w:p>
        </w:tc>
      </w:tr>
      <w:tr w:rsidR="00044A15" w:rsidRPr="00044A15" w14:paraId="7333B53D" w14:textId="77777777" w:rsidTr="00120452">
        <w:trPr>
          <w:trHeight w:val="552"/>
        </w:trPr>
        <w:tc>
          <w:tcPr>
            <w:tcW w:w="2580" w:type="dxa"/>
            <w:vMerge/>
          </w:tcPr>
          <w:p w14:paraId="1AA4FC62" w14:textId="77777777" w:rsidR="004538E2" w:rsidRPr="00044A15" w:rsidRDefault="004538E2" w:rsidP="00786D85">
            <w:pPr>
              <w:rPr>
                <w:szCs w:val="24"/>
                <w:lang w:eastAsia="en-US"/>
              </w:rPr>
            </w:pPr>
          </w:p>
        </w:tc>
        <w:tc>
          <w:tcPr>
            <w:tcW w:w="4395" w:type="dxa"/>
            <w:gridSpan w:val="4"/>
          </w:tcPr>
          <w:p w14:paraId="46730615" w14:textId="6C951524" w:rsidR="004538E2" w:rsidRPr="00044A15" w:rsidRDefault="004538E2" w:rsidP="00786D85">
            <w:pPr>
              <w:rPr>
                <w:szCs w:val="24"/>
                <w:lang w:eastAsia="en-US"/>
              </w:rPr>
            </w:pPr>
            <w:r w:rsidRPr="00044A15">
              <w:rPr>
                <w:szCs w:val="24"/>
                <w:lang w:eastAsia="en-US"/>
              </w:rPr>
              <w:t xml:space="preserve">Pavežamų asmenų skaičius ir procentas nuo visų mokinių ir </w:t>
            </w:r>
            <w:proofErr w:type="spellStart"/>
            <w:r w:rsidRPr="00044A15">
              <w:rPr>
                <w:szCs w:val="24"/>
                <w:lang w:eastAsia="en-US"/>
              </w:rPr>
              <w:t>priešmokyklinuk</w:t>
            </w:r>
            <w:r w:rsidR="008A7551" w:rsidRPr="00044A15">
              <w:rPr>
                <w:szCs w:val="24"/>
                <w:lang w:eastAsia="en-US"/>
              </w:rPr>
              <w:t>ų</w:t>
            </w:r>
            <w:proofErr w:type="spellEnd"/>
            <w:r w:rsidR="008A7551" w:rsidRPr="00044A15">
              <w:rPr>
                <w:szCs w:val="24"/>
                <w:lang w:eastAsia="en-US"/>
              </w:rPr>
              <w:t xml:space="preserve"> </w:t>
            </w:r>
            <w:r w:rsidRPr="00044A15">
              <w:rPr>
                <w:szCs w:val="24"/>
                <w:lang w:eastAsia="en-US"/>
              </w:rPr>
              <w:t>skaičiaus</w:t>
            </w:r>
          </w:p>
        </w:tc>
        <w:tc>
          <w:tcPr>
            <w:tcW w:w="3798" w:type="dxa"/>
          </w:tcPr>
          <w:p w14:paraId="45BD1C3C" w14:textId="77777777" w:rsidR="004538E2" w:rsidRPr="00044A15" w:rsidRDefault="004538E2" w:rsidP="00786D85">
            <w:pPr>
              <w:pStyle w:val="NoSpacing1"/>
              <w:jc w:val="center"/>
              <w:rPr>
                <w:rFonts w:ascii="Times New Roman" w:hAnsi="Times New Roman"/>
                <w:sz w:val="24"/>
                <w:szCs w:val="24"/>
              </w:rPr>
            </w:pPr>
            <w:r w:rsidRPr="00044A15">
              <w:rPr>
                <w:rFonts w:ascii="Times New Roman" w:hAnsi="Times New Roman"/>
                <w:sz w:val="24"/>
                <w:szCs w:val="24"/>
              </w:rPr>
              <w:t>1 (0,015 %)</w:t>
            </w:r>
          </w:p>
        </w:tc>
        <w:tc>
          <w:tcPr>
            <w:tcW w:w="4140" w:type="dxa"/>
          </w:tcPr>
          <w:p w14:paraId="02F10404" w14:textId="77777777" w:rsidR="004538E2" w:rsidRPr="00044A15" w:rsidRDefault="004538E2" w:rsidP="00786D85">
            <w:pPr>
              <w:jc w:val="center"/>
              <w:rPr>
                <w:szCs w:val="24"/>
              </w:rPr>
            </w:pPr>
            <w:r w:rsidRPr="00044A15">
              <w:t xml:space="preserve">1 (0,019 </w:t>
            </w:r>
            <w:r w:rsidRPr="00044A15">
              <w:rPr>
                <w:szCs w:val="24"/>
              </w:rPr>
              <w:t>%)</w:t>
            </w:r>
          </w:p>
        </w:tc>
      </w:tr>
      <w:tr w:rsidR="004538E2" w:rsidRPr="00044A15" w14:paraId="6F381263" w14:textId="77777777" w:rsidTr="00120452">
        <w:trPr>
          <w:trHeight w:val="552"/>
        </w:trPr>
        <w:tc>
          <w:tcPr>
            <w:tcW w:w="2580" w:type="dxa"/>
            <w:vMerge/>
          </w:tcPr>
          <w:p w14:paraId="21BCD050" w14:textId="77777777" w:rsidR="004538E2" w:rsidRPr="00044A15" w:rsidRDefault="004538E2" w:rsidP="00786D85">
            <w:pPr>
              <w:rPr>
                <w:szCs w:val="24"/>
                <w:lang w:eastAsia="en-US"/>
              </w:rPr>
            </w:pPr>
          </w:p>
        </w:tc>
        <w:tc>
          <w:tcPr>
            <w:tcW w:w="4395" w:type="dxa"/>
            <w:gridSpan w:val="4"/>
          </w:tcPr>
          <w:p w14:paraId="63904DE0" w14:textId="5152BDBF" w:rsidR="004538E2" w:rsidRPr="00044A15" w:rsidRDefault="004538E2" w:rsidP="00786D85">
            <w:pPr>
              <w:rPr>
                <w:szCs w:val="24"/>
                <w:lang w:eastAsia="en-US"/>
              </w:rPr>
            </w:pPr>
            <w:r w:rsidRPr="00044A15">
              <w:rPr>
                <w:szCs w:val="24"/>
                <w:lang w:eastAsia="en-US"/>
              </w:rPr>
              <w:t xml:space="preserve">Nemokamai maitinamų asmenų skaičius ir procentas nuo visų mokinių ir </w:t>
            </w:r>
            <w:proofErr w:type="spellStart"/>
            <w:r w:rsidRPr="00044A15">
              <w:rPr>
                <w:szCs w:val="24"/>
                <w:lang w:eastAsia="en-US"/>
              </w:rPr>
              <w:t>priešmokyklinuk</w:t>
            </w:r>
            <w:r w:rsidR="0038691C" w:rsidRPr="00044A15">
              <w:rPr>
                <w:szCs w:val="24"/>
                <w:lang w:eastAsia="en-US"/>
              </w:rPr>
              <w:t>ų</w:t>
            </w:r>
            <w:proofErr w:type="spellEnd"/>
            <w:r w:rsidRPr="00044A15">
              <w:rPr>
                <w:szCs w:val="24"/>
                <w:lang w:eastAsia="en-US"/>
              </w:rPr>
              <w:t xml:space="preserve"> skaičiaus</w:t>
            </w:r>
          </w:p>
        </w:tc>
        <w:tc>
          <w:tcPr>
            <w:tcW w:w="3798" w:type="dxa"/>
          </w:tcPr>
          <w:p w14:paraId="320868C9" w14:textId="77777777" w:rsidR="004538E2" w:rsidRPr="00044A15" w:rsidRDefault="004538E2" w:rsidP="00786D85">
            <w:pPr>
              <w:pStyle w:val="NoSpacing1"/>
              <w:jc w:val="center"/>
              <w:rPr>
                <w:rFonts w:ascii="Times New Roman" w:hAnsi="Times New Roman"/>
                <w:sz w:val="24"/>
                <w:szCs w:val="24"/>
              </w:rPr>
            </w:pPr>
            <w:r w:rsidRPr="00044A15">
              <w:rPr>
                <w:rFonts w:ascii="Times New Roman" w:hAnsi="Times New Roman"/>
                <w:sz w:val="24"/>
                <w:szCs w:val="24"/>
              </w:rPr>
              <w:t>58 (89,2 %)</w:t>
            </w:r>
          </w:p>
        </w:tc>
        <w:tc>
          <w:tcPr>
            <w:tcW w:w="4140" w:type="dxa"/>
          </w:tcPr>
          <w:p w14:paraId="07A8BBC4" w14:textId="77777777" w:rsidR="004538E2" w:rsidRPr="00044A15" w:rsidRDefault="004538E2" w:rsidP="00786D85">
            <w:pPr>
              <w:jc w:val="center"/>
              <w:rPr>
                <w:szCs w:val="24"/>
              </w:rPr>
            </w:pPr>
            <w:r w:rsidRPr="00044A15">
              <w:t>45 (88,2</w:t>
            </w:r>
            <w:r w:rsidRPr="00044A15">
              <w:rPr>
                <w:szCs w:val="24"/>
              </w:rPr>
              <w:t xml:space="preserve"> %)</w:t>
            </w:r>
          </w:p>
        </w:tc>
      </w:tr>
    </w:tbl>
    <w:p w14:paraId="5526450B" w14:textId="77777777" w:rsidR="004538E2" w:rsidRPr="00044A15" w:rsidRDefault="004538E2" w:rsidP="004538E2">
      <w:pPr>
        <w:suppressAutoHyphens/>
        <w:jc w:val="center"/>
        <w:textAlignment w:val="baseline"/>
        <w:rPr>
          <w:b/>
          <w:bCs/>
          <w:szCs w:val="24"/>
        </w:rPr>
      </w:pPr>
    </w:p>
    <w:p w14:paraId="2B860C7E" w14:textId="77777777" w:rsidR="0038691C" w:rsidRPr="00044A15" w:rsidRDefault="0038691C" w:rsidP="004538E2">
      <w:pPr>
        <w:suppressAutoHyphens/>
        <w:jc w:val="center"/>
        <w:textAlignment w:val="baseline"/>
        <w:rPr>
          <w:b/>
          <w:bCs/>
          <w:szCs w:val="24"/>
        </w:rPr>
      </w:pPr>
    </w:p>
    <w:p w14:paraId="3E4A2498" w14:textId="77777777" w:rsidR="0038691C" w:rsidRPr="00044A15" w:rsidRDefault="0038691C" w:rsidP="004538E2">
      <w:pPr>
        <w:suppressAutoHyphens/>
        <w:jc w:val="center"/>
        <w:textAlignment w:val="baseline"/>
        <w:rPr>
          <w:b/>
          <w:bCs/>
          <w:szCs w:val="24"/>
        </w:rPr>
      </w:pPr>
    </w:p>
    <w:p w14:paraId="3833922F" w14:textId="5099FB4A" w:rsidR="004538E2" w:rsidRDefault="004538E2" w:rsidP="004538E2">
      <w:pPr>
        <w:suppressAutoHyphens/>
        <w:jc w:val="center"/>
        <w:textAlignment w:val="baseline"/>
        <w:rPr>
          <w:rFonts w:eastAsia="Calibri"/>
          <w:b/>
          <w:bCs/>
          <w:szCs w:val="24"/>
        </w:rPr>
      </w:pPr>
      <w:r w:rsidRPr="00276775">
        <w:rPr>
          <w:b/>
          <w:bCs/>
          <w:szCs w:val="24"/>
        </w:rPr>
        <w:t>II SKYRIUS</w:t>
      </w:r>
      <w:r>
        <w:rPr>
          <w:b/>
          <w:bCs/>
          <w:szCs w:val="24"/>
        </w:rPr>
        <w:t xml:space="preserve">. </w:t>
      </w:r>
      <w:r>
        <w:rPr>
          <w:rFonts w:eastAsia="Calibri"/>
          <w:b/>
          <w:bCs/>
          <w:szCs w:val="24"/>
        </w:rPr>
        <w:t>ĮSTAIGOS PLANŲ IR PROGRAMŲ ĮGYVENDINIMAS</w:t>
      </w:r>
    </w:p>
    <w:p w14:paraId="2D7BF116" w14:textId="77777777" w:rsidR="004538E2" w:rsidRDefault="004538E2" w:rsidP="004538E2">
      <w:pPr>
        <w:suppressAutoHyphens/>
        <w:jc w:val="center"/>
        <w:textAlignment w:val="baseline"/>
        <w:rPr>
          <w:rFonts w:eastAsia="Calibri"/>
          <w:b/>
          <w:bCs/>
          <w:szCs w:val="24"/>
        </w:rPr>
      </w:pPr>
    </w:p>
    <w:p w14:paraId="06DCB4EF" w14:textId="77777777" w:rsidR="004538E2" w:rsidRPr="00132EC2" w:rsidRDefault="004538E2" w:rsidP="004538E2">
      <w:pPr>
        <w:suppressAutoHyphens/>
        <w:ind w:firstLine="851"/>
        <w:jc w:val="both"/>
        <w:textAlignment w:val="baseline"/>
        <w:rPr>
          <w:rFonts w:eastAsia="Calibri"/>
          <w:b/>
          <w:bCs/>
          <w:szCs w:val="24"/>
        </w:rPr>
      </w:pPr>
      <w:r>
        <w:rPr>
          <w:rFonts w:eastAsia="Calibri"/>
          <w:szCs w:val="24"/>
        </w:rPr>
        <w:lastRenderedPageBreak/>
        <w:t xml:space="preserve">Mokyklos bendruomenė išsikėlė šiuos pagrindinius </w:t>
      </w:r>
      <w:r w:rsidRPr="00175470">
        <w:rPr>
          <w:rFonts w:eastAsia="Calibri"/>
          <w:szCs w:val="24"/>
        </w:rPr>
        <w:t>veiklos tiksl</w:t>
      </w:r>
      <w:r>
        <w:rPr>
          <w:rFonts w:eastAsia="Calibri"/>
          <w:szCs w:val="24"/>
        </w:rPr>
        <w:t>us:</w:t>
      </w:r>
      <w:r w:rsidRPr="00175470">
        <w:rPr>
          <w:rFonts w:eastAsia="Calibri"/>
          <w:szCs w:val="24"/>
        </w:rPr>
        <w:t xml:space="preserve"> </w:t>
      </w:r>
      <w:r>
        <w:rPr>
          <w:rFonts w:eastAsia="Calibri"/>
          <w:szCs w:val="24"/>
        </w:rPr>
        <w:t>s</w:t>
      </w:r>
      <w:r w:rsidRPr="00175470">
        <w:rPr>
          <w:rFonts w:eastAsia="Calibri"/>
          <w:szCs w:val="24"/>
        </w:rPr>
        <w:t>tiprinti įtraukiojo ugdymo(</w:t>
      </w:r>
      <w:proofErr w:type="spellStart"/>
      <w:r w:rsidRPr="00175470">
        <w:rPr>
          <w:rFonts w:eastAsia="Calibri"/>
          <w:szCs w:val="24"/>
        </w:rPr>
        <w:t>si</w:t>
      </w:r>
      <w:proofErr w:type="spellEnd"/>
      <w:r w:rsidRPr="00175470">
        <w:rPr>
          <w:rFonts w:eastAsia="Calibri"/>
          <w:szCs w:val="24"/>
        </w:rPr>
        <w:t>) kokybę įvairių gebėjimų ir poreikių vaikams (mokiniams), taikant ugdymo(</w:t>
      </w:r>
      <w:proofErr w:type="spellStart"/>
      <w:r w:rsidRPr="00175470">
        <w:rPr>
          <w:rFonts w:eastAsia="Calibri"/>
          <w:szCs w:val="24"/>
        </w:rPr>
        <w:t>si</w:t>
      </w:r>
      <w:proofErr w:type="spellEnd"/>
      <w:r w:rsidRPr="00175470">
        <w:rPr>
          <w:rFonts w:eastAsia="Calibri"/>
          <w:szCs w:val="24"/>
        </w:rPr>
        <w:t>) turinio naujoves</w:t>
      </w:r>
      <w:r>
        <w:rPr>
          <w:rFonts w:eastAsia="Calibri"/>
          <w:szCs w:val="24"/>
        </w:rPr>
        <w:t>;</w:t>
      </w:r>
      <w:r>
        <w:rPr>
          <w:rFonts w:eastAsia="Calibri"/>
          <w:b/>
          <w:bCs/>
          <w:szCs w:val="24"/>
        </w:rPr>
        <w:t xml:space="preserve"> </w:t>
      </w:r>
      <w:r>
        <w:rPr>
          <w:rFonts w:eastAsia="Calibri"/>
          <w:szCs w:val="24"/>
        </w:rPr>
        <w:t>k</w:t>
      </w:r>
      <w:r w:rsidRPr="00175470">
        <w:rPr>
          <w:rFonts w:eastAsia="Calibri"/>
          <w:szCs w:val="24"/>
        </w:rPr>
        <w:t>urti modernią, sveiką, saugią, bendradarbiaujančią, nuolat tobulėjančią ugdymo(</w:t>
      </w:r>
      <w:proofErr w:type="spellStart"/>
      <w:r w:rsidRPr="00175470">
        <w:rPr>
          <w:rFonts w:eastAsia="Calibri"/>
          <w:szCs w:val="24"/>
        </w:rPr>
        <w:t>si</w:t>
      </w:r>
      <w:proofErr w:type="spellEnd"/>
      <w:r w:rsidRPr="00175470">
        <w:rPr>
          <w:rFonts w:eastAsia="Calibri"/>
          <w:szCs w:val="24"/>
        </w:rPr>
        <w:t>) aplinką</w:t>
      </w:r>
      <w:r>
        <w:rPr>
          <w:rFonts w:eastAsia="Calibri"/>
          <w:szCs w:val="24"/>
        </w:rPr>
        <w:t>;</w:t>
      </w:r>
      <w:r>
        <w:rPr>
          <w:rFonts w:eastAsia="Calibri"/>
          <w:b/>
          <w:bCs/>
          <w:szCs w:val="24"/>
        </w:rPr>
        <w:t xml:space="preserve"> </w:t>
      </w:r>
      <w:r>
        <w:rPr>
          <w:rFonts w:eastAsia="Calibri"/>
          <w:szCs w:val="24"/>
        </w:rPr>
        <w:t>p</w:t>
      </w:r>
      <w:r w:rsidRPr="00175470">
        <w:rPr>
          <w:rFonts w:eastAsia="Calibri"/>
          <w:szCs w:val="24"/>
        </w:rPr>
        <w:t>lėtoti meninį–etnokultūrinį ugdymą, kaip prigimtinių galių atsiskleidimo šaltinį.</w:t>
      </w:r>
    </w:p>
    <w:p w14:paraId="5C15E36E" w14:textId="1E17D1D2" w:rsidR="004538E2" w:rsidRPr="00044A15" w:rsidRDefault="004538E2" w:rsidP="004538E2">
      <w:pPr>
        <w:suppressAutoHyphens/>
        <w:ind w:firstLine="851"/>
        <w:jc w:val="both"/>
        <w:textAlignment w:val="baseline"/>
        <w:rPr>
          <w:rFonts w:eastAsia="Calibri"/>
          <w:b/>
          <w:sz w:val="20"/>
          <w:szCs w:val="24"/>
        </w:rPr>
      </w:pPr>
      <w:r w:rsidRPr="00E222BA">
        <w:rPr>
          <w:rFonts w:eastAsia="Calibri"/>
          <w:szCs w:val="24"/>
        </w:rPr>
        <w:t xml:space="preserve">Organizuojant ugdymo procesą, dėmesys </w:t>
      </w:r>
      <w:r>
        <w:rPr>
          <w:rFonts w:eastAsia="Calibri"/>
          <w:szCs w:val="24"/>
        </w:rPr>
        <w:t>skirtas</w:t>
      </w:r>
      <w:r w:rsidRPr="00E222BA">
        <w:rPr>
          <w:rFonts w:eastAsia="Calibri"/>
          <w:szCs w:val="24"/>
        </w:rPr>
        <w:t xml:space="preserve"> </w:t>
      </w:r>
      <w:r>
        <w:rPr>
          <w:rFonts w:eastAsia="Calibri"/>
          <w:szCs w:val="24"/>
        </w:rPr>
        <w:t xml:space="preserve">kiekvienam vaikui ir sudaryta galimybė visiems vaikams mokytis Jurbarko „Ąžuoliuko“ mokykloje. </w:t>
      </w:r>
      <w:proofErr w:type="spellStart"/>
      <w:r>
        <w:rPr>
          <w:rFonts w:eastAsia="Calibri"/>
          <w:szCs w:val="24"/>
        </w:rPr>
        <w:t>Įtraukties</w:t>
      </w:r>
      <w:proofErr w:type="spellEnd"/>
      <w:r>
        <w:rPr>
          <w:rFonts w:eastAsia="Calibri"/>
          <w:szCs w:val="24"/>
        </w:rPr>
        <w:t xml:space="preserve"> </w:t>
      </w:r>
      <w:r w:rsidR="000A2E03">
        <w:rPr>
          <w:rFonts w:eastAsia="Calibri"/>
          <w:szCs w:val="24"/>
        </w:rPr>
        <w:t>m</w:t>
      </w:r>
      <w:r>
        <w:rPr>
          <w:rFonts w:eastAsia="Calibri"/>
          <w:szCs w:val="24"/>
        </w:rPr>
        <w:t xml:space="preserve">okykloje </w:t>
      </w:r>
      <w:r w:rsidRPr="00044A15">
        <w:rPr>
          <w:rFonts w:eastAsia="Calibri"/>
          <w:szCs w:val="24"/>
        </w:rPr>
        <w:t xml:space="preserve">sėkmė </w:t>
      </w:r>
      <w:r w:rsidR="006848CE" w:rsidRPr="00044A15">
        <w:rPr>
          <w:rFonts w:eastAsia="Calibri"/>
          <w:szCs w:val="24"/>
        </w:rPr>
        <w:t>–</w:t>
      </w:r>
      <w:r w:rsidRPr="00044A15">
        <w:rPr>
          <w:rFonts w:eastAsia="Calibri"/>
          <w:szCs w:val="24"/>
        </w:rPr>
        <w:t xml:space="preserve"> individualūs vaikų pasiekimai ir pažanga. Mokykloje organizuotos ugdymo veiklos, pramogos, projektinės veiklos įgyvendintos taikant individualizuotas ir diferencijuotas užduotis, taikant </w:t>
      </w:r>
      <w:proofErr w:type="spellStart"/>
      <w:r w:rsidRPr="00044A15">
        <w:rPr>
          <w:rFonts w:eastAsia="Calibri"/>
          <w:szCs w:val="24"/>
        </w:rPr>
        <w:t>įtraukaus</w:t>
      </w:r>
      <w:proofErr w:type="spellEnd"/>
      <w:r w:rsidRPr="00044A15">
        <w:rPr>
          <w:rFonts w:eastAsia="Calibri"/>
          <w:szCs w:val="24"/>
        </w:rPr>
        <w:t xml:space="preserve"> ir </w:t>
      </w:r>
      <w:proofErr w:type="spellStart"/>
      <w:r w:rsidRPr="00044A15">
        <w:rPr>
          <w:rFonts w:eastAsia="Calibri"/>
          <w:szCs w:val="24"/>
        </w:rPr>
        <w:t>patyriminio</w:t>
      </w:r>
      <w:proofErr w:type="spellEnd"/>
      <w:r w:rsidRPr="00044A15">
        <w:rPr>
          <w:rFonts w:eastAsia="Calibri"/>
          <w:szCs w:val="24"/>
        </w:rPr>
        <w:t xml:space="preserve"> ugdymo elementus. Individuali mokinių pažanga stebėta ir aptarta individualiuose pokalbiuose su tėvais, komandoje kartu su pagalbos mokiniui specialistais. Priešmokyklinėse ugdymosi grupėse, ugdant skaitmeninę kompetenciją, 100 proc. ugdytinių naudojosi  EMIS vadovėliais ir pratybomis. 93,5 proc. mokytojų naudojosi skaitmeniniu turiniu ir taikė ugdymo procese. </w:t>
      </w:r>
      <w:bookmarkStart w:id="3" w:name="_Hlk194007203"/>
    </w:p>
    <w:bookmarkEnd w:id="3"/>
    <w:p w14:paraId="4EC2CC0D" w14:textId="4722299E" w:rsidR="004538E2" w:rsidRPr="00044A15" w:rsidRDefault="004538E2" w:rsidP="004538E2">
      <w:pPr>
        <w:suppressAutoHyphens/>
        <w:ind w:firstLine="851"/>
        <w:jc w:val="both"/>
        <w:textAlignment w:val="baseline"/>
        <w:rPr>
          <w:rFonts w:eastAsia="Calibri"/>
          <w:szCs w:val="24"/>
        </w:rPr>
      </w:pPr>
      <w:r w:rsidRPr="00044A15">
        <w:rPr>
          <w:rFonts w:eastAsia="Calibri"/>
          <w:szCs w:val="24"/>
        </w:rPr>
        <w:t>2024 metais mokytojai ir specialistai dalyvavo ilgalaikėje programoje, kuri suteikė žinių, kaip išmokti pasirūpinti savo psichine ir fizine sveikata, kaip gebėti atskirti darbą nuo poilsio, kaip neperdegti, tai 42 val. programa „ATOSTOGŲ AKADEMIJA: laimingo gyvenimo receptai“. Taip pat kėlė kvalifikaciją gilindami žinias, dirbant su atnaujintomis ugdymo programomis</w:t>
      </w:r>
      <w:r w:rsidR="006848CE" w:rsidRPr="00044A15">
        <w:rPr>
          <w:rFonts w:eastAsia="Calibri"/>
          <w:szCs w:val="24"/>
        </w:rPr>
        <w:t>,</w:t>
      </w:r>
      <w:r w:rsidRPr="00044A15">
        <w:rPr>
          <w:rFonts w:eastAsia="Calibri"/>
          <w:szCs w:val="24"/>
        </w:rPr>
        <w:t xml:space="preserve"> ir išklausė 52 val. seminarų programą „Įtraukiojo ugdymo ilgalaikė programa“.</w:t>
      </w:r>
    </w:p>
    <w:p w14:paraId="221AE771" w14:textId="77777777" w:rsidR="004538E2" w:rsidRPr="00044A15" w:rsidRDefault="004538E2" w:rsidP="004538E2">
      <w:pPr>
        <w:suppressAutoHyphens/>
        <w:ind w:firstLine="851"/>
        <w:jc w:val="both"/>
        <w:textAlignment w:val="baseline"/>
        <w:rPr>
          <w:rFonts w:eastAsia="Calibri"/>
          <w:szCs w:val="24"/>
        </w:rPr>
      </w:pPr>
      <w:r w:rsidRPr="00044A15">
        <w:rPr>
          <w:rFonts w:eastAsia="Calibri"/>
          <w:szCs w:val="24"/>
        </w:rPr>
        <w:t>2024 m. mokytojų išklausytų kvalifikacijos tobulinimo renginių valandų skaičius – 2869 val. (106,26 val. vienam mokytojui).</w:t>
      </w:r>
    </w:p>
    <w:p w14:paraId="7D2D8FEC" w14:textId="748F998D" w:rsidR="004538E2" w:rsidRPr="00044A15" w:rsidRDefault="004538E2" w:rsidP="004538E2">
      <w:pPr>
        <w:suppressAutoHyphens/>
        <w:ind w:firstLine="851"/>
        <w:jc w:val="both"/>
        <w:textAlignment w:val="baseline"/>
        <w:rPr>
          <w:rFonts w:eastAsia="Calibri"/>
          <w:szCs w:val="24"/>
        </w:rPr>
      </w:pPr>
      <w:r w:rsidRPr="00044A15">
        <w:rPr>
          <w:rFonts w:eastAsia="Calibri"/>
          <w:szCs w:val="24"/>
        </w:rPr>
        <w:t xml:space="preserve">2024 m. 100 proc. mokytojų ugdymosi procesas organizuotas KITAIP už </w:t>
      </w:r>
      <w:r w:rsidR="000A2E03" w:rsidRPr="00044A15">
        <w:rPr>
          <w:rFonts w:eastAsia="Calibri"/>
          <w:szCs w:val="24"/>
        </w:rPr>
        <w:t>m</w:t>
      </w:r>
      <w:r w:rsidRPr="00044A15">
        <w:rPr>
          <w:rFonts w:eastAsia="Calibri"/>
          <w:szCs w:val="24"/>
        </w:rPr>
        <w:t>okyklos ribų, taikomi netradiciniai ugdymo(</w:t>
      </w:r>
      <w:proofErr w:type="spellStart"/>
      <w:r w:rsidRPr="00044A15">
        <w:rPr>
          <w:rFonts w:eastAsia="Calibri"/>
          <w:szCs w:val="24"/>
        </w:rPr>
        <w:t>si</w:t>
      </w:r>
      <w:proofErr w:type="spellEnd"/>
      <w:r w:rsidRPr="00044A15">
        <w:rPr>
          <w:rFonts w:eastAsia="Calibri"/>
          <w:szCs w:val="24"/>
        </w:rPr>
        <w:t xml:space="preserve">) metodai ir formos, skatinančios vaikų (mokinių) motyvaciją, mokantis netradicinėse aplinkose. Buvo organizuota 61 veikla, kuriose dalyvavo visi IU, PU ugdytiniai ir specialiosios lavinamosios klasės mokiniai. </w:t>
      </w:r>
    </w:p>
    <w:p w14:paraId="57F74193" w14:textId="77777777" w:rsidR="004538E2" w:rsidRPr="00044A15" w:rsidRDefault="004538E2" w:rsidP="004538E2">
      <w:pPr>
        <w:suppressAutoHyphens/>
        <w:ind w:firstLine="851"/>
        <w:jc w:val="both"/>
        <w:textAlignment w:val="baseline"/>
        <w:rPr>
          <w:rFonts w:eastAsia="Calibri"/>
          <w:szCs w:val="24"/>
        </w:rPr>
      </w:pPr>
      <w:r w:rsidRPr="00044A15">
        <w:rPr>
          <w:rFonts w:eastAsia="Calibri"/>
          <w:szCs w:val="24"/>
        </w:rPr>
        <w:t>2024 m. kovo–lapkričio mėnesiais priešmokyklinio ugdymo grupės ugdytiniai prisijungė ir įgyvendino šviečiamosios gyvulininkystės programą „Gyvulininkystė ir aš“.</w:t>
      </w:r>
    </w:p>
    <w:p w14:paraId="439B9385" w14:textId="77777777" w:rsidR="004538E2" w:rsidRPr="00044A15" w:rsidRDefault="004538E2" w:rsidP="004538E2">
      <w:pPr>
        <w:suppressAutoHyphens/>
        <w:ind w:firstLine="851"/>
        <w:jc w:val="both"/>
        <w:textAlignment w:val="baseline"/>
        <w:rPr>
          <w:rFonts w:eastAsia="Calibri"/>
          <w:szCs w:val="24"/>
        </w:rPr>
      </w:pPr>
      <w:r w:rsidRPr="00044A15">
        <w:rPr>
          <w:rFonts w:eastAsia="Calibri"/>
          <w:szCs w:val="24"/>
        </w:rPr>
        <w:t>2024 m. įgyvendinti projektai „Spalvotos dienelės“, „Specialiųjų ugdymosi poreikių mokinių kūrybiškumo ugdymas taikant STEAM veiklas” (panaudotos Jurbarko rajono savivaldybės lėšos, skirtos mokinių užimtumo, socializacijos, prevencijos ir kitoms programoms finansuoti).</w:t>
      </w:r>
    </w:p>
    <w:p w14:paraId="42773D78" w14:textId="77777777" w:rsidR="004538E2" w:rsidRPr="00044A15" w:rsidRDefault="004538E2" w:rsidP="004538E2">
      <w:pPr>
        <w:suppressAutoHyphens/>
        <w:ind w:firstLine="851"/>
        <w:jc w:val="both"/>
        <w:textAlignment w:val="baseline"/>
        <w:rPr>
          <w:rFonts w:eastAsia="Calibri"/>
          <w:szCs w:val="24"/>
        </w:rPr>
      </w:pPr>
      <w:r w:rsidRPr="00044A15">
        <w:rPr>
          <w:rFonts w:eastAsia="Calibri"/>
          <w:szCs w:val="24"/>
        </w:rPr>
        <w:t>2024 m. įgyvendintas projektas ,,Sveikas vaikas – laimingas vaikas!“ (projektas finansuotas Jurbarko rajono savivaldybės visuomenės sveikatos rėmimo specialiosios programos lėšomis).</w:t>
      </w:r>
    </w:p>
    <w:p w14:paraId="737DEA80" w14:textId="77777777" w:rsidR="004538E2" w:rsidRPr="00044A15" w:rsidRDefault="004538E2" w:rsidP="004538E2">
      <w:pPr>
        <w:suppressAutoHyphens/>
        <w:ind w:firstLine="851"/>
        <w:jc w:val="both"/>
        <w:textAlignment w:val="baseline"/>
        <w:rPr>
          <w:rFonts w:eastAsia="Calibri"/>
          <w:szCs w:val="24"/>
        </w:rPr>
      </w:pPr>
      <w:r w:rsidRPr="00044A15">
        <w:rPr>
          <w:rFonts w:eastAsia="Calibri"/>
          <w:szCs w:val="24"/>
        </w:rPr>
        <w:t xml:space="preserve">2024 m. Mokyklos bendruomenė dalyvavo Aplinkosauginio švietimo fondo (FEE)  iniciatyvoje „Globalinės veiksmo dienos 2024“ ir  buvo įvertinta pasauliniu Globalinių veiksmo dienų sertifikatu. </w:t>
      </w:r>
    </w:p>
    <w:p w14:paraId="409A1C66" w14:textId="77777777" w:rsidR="004538E2" w:rsidRPr="00044A15" w:rsidRDefault="004538E2" w:rsidP="004538E2">
      <w:pPr>
        <w:ind w:firstLine="851"/>
        <w:jc w:val="both"/>
      </w:pPr>
      <w:r w:rsidRPr="00044A15">
        <w:t xml:space="preserve">2024 m.  įgyvendintos </w:t>
      </w:r>
      <w:proofErr w:type="spellStart"/>
      <w:r w:rsidRPr="00044A15">
        <w:t>Nordplus</w:t>
      </w:r>
      <w:proofErr w:type="spellEnd"/>
      <w:r w:rsidRPr="00044A15">
        <w:t xml:space="preserve"> </w:t>
      </w:r>
      <w:proofErr w:type="spellStart"/>
      <w:r w:rsidRPr="00044A15">
        <w:t>Junior</w:t>
      </w:r>
      <w:proofErr w:type="spellEnd"/>
      <w:r w:rsidRPr="00044A15">
        <w:t xml:space="preserve"> projektas „</w:t>
      </w:r>
      <w:proofErr w:type="spellStart"/>
      <w:r w:rsidRPr="00044A15">
        <w:t>Nature</w:t>
      </w:r>
      <w:proofErr w:type="spellEnd"/>
      <w:r w:rsidRPr="00044A15">
        <w:t xml:space="preserve"> – </w:t>
      </w:r>
      <w:proofErr w:type="spellStart"/>
      <w:r w:rsidRPr="00044A15">
        <w:t>the</w:t>
      </w:r>
      <w:proofErr w:type="spellEnd"/>
      <w:r w:rsidRPr="00044A15">
        <w:t xml:space="preserve"> </w:t>
      </w:r>
      <w:proofErr w:type="spellStart"/>
      <w:r w:rsidRPr="00044A15">
        <w:t>basis</w:t>
      </w:r>
      <w:proofErr w:type="spellEnd"/>
      <w:r w:rsidRPr="00044A15">
        <w:t xml:space="preserve"> </w:t>
      </w:r>
      <w:proofErr w:type="spellStart"/>
      <w:r w:rsidRPr="00044A15">
        <w:t>of</w:t>
      </w:r>
      <w:proofErr w:type="spellEnd"/>
      <w:r w:rsidRPr="00044A15">
        <w:t xml:space="preserve"> </w:t>
      </w:r>
      <w:proofErr w:type="spellStart"/>
      <w:r w:rsidRPr="00044A15">
        <w:t>human</w:t>
      </w:r>
      <w:proofErr w:type="spellEnd"/>
      <w:r w:rsidRPr="00044A15">
        <w:t xml:space="preserve"> </w:t>
      </w:r>
      <w:proofErr w:type="spellStart"/>
      <w:r w:rsidRPr="00044A15">
        <w:t>health</w:t>
      </w:r>
      <w:proofErr w:type="spellEnd"/>
      <w:r w:rsidRPr="00044A15">
        <w:t xml:space="preserve"> </w:t>
      </w:r>
      <w:proofErr w:type="spellStart"/>
      <w:r w:rsidRPr="00044A15">
        <w:t>and</w:t>
      </w:r>
      <w:proofErr w:type="spellEnd"/>
      <w:r w:rsidRPr="00044A15">
        <w:t xml:space="preserve"> </w:t>
      </w:r>
      <w:proofErr w:type="spellStart"/>
      <w:r w:rsidRPr="00044A15">
        <w:t>positive</w:t>
      </w:r>
      <w:proofErr w:type="spellEnd"/>
      <w:r w:rsidRPr="00044A15">
        <w:t xml:space="preserve"> </w:t>
      </w:r>
      <w:proofErr w:type="spellStart"/>
      <w:r w:rsidRPr="00044A15">
        <w:t>emotions</w:t>
      </w:r>
      <w:proofErr w:type="spellEnd"/>
      <w:r w:rsidRPr="00044A15">
        <w:t xml:space="preserve">“ („Gamta – žmogaus sveikatos ir teigiamų emocijų pagrindas“) veiklos, parengta ir patvirtinta projekto ataskaita.   </w:t>
      </w:r>
    </w:p>
    <w:p w14:paraId="73403E1B" w14:textId="77777777" w:rsidR="004538E2" w:rsidRPr="00044A15" w:rsidRDefault="004538E2" w:rsidP="004538E2">
      <w:pPr>
        <w:ind w:firstLine="851"/>
        <w:jc w:val="both"/>
      </w:pPr>
      <w:r w:rsidRPr="00044A15">
        <w:t xml:space="preserve">2024 m. organizuota tarptautinė teorinė – </w:t>
      </w:r>
      <w:proofErr w:type="spellStart"/>
      <w:r w:rsidRPr="00044A15">
        <w:t>patyriminė</w:t>
      </w:r>
      <w:proofErr w:type="spellEnd"/>
      <w:r w:rsidRPr="00044A15">
        <w:t xml:space="preserve"> konferencija Birštone – „Sebastiano </w:t>
      </w:r>
      <w:proofErr w:type="spellStart"/>
      <w:r w:rsidRPr="00044A15">
        <w:t>Kneipo</w:t>
      </w:r>
      <w:proofErr w:type="spellEnd"/>
      <w:r w:rsidRPr="00044A15">
        <w:t xml:space="preserve"> filosofijos lyderystė. Įtrauki, atvira, psichologiškai atspari ir bendradarbiaujanti bendruomenė“.</w:t>
      </w:r>
    </w:p>
    <w:p w14:paraId="029B95D6" w14:textId="77777777" w:rsidR="004538E2" w:rsidRPr="00044A15" w:rsidRDefault="004538E2" w:rsidP="004538E2">
      <w:pPr>
        <w:ind w:firstLine="851"/>
        <w:jc w:val="both"/>
      </w:pPr>
      <w:r w:rsidRPr="00044A15">
        <w:t xml:space="preserve">2024 m. įgyvendinamas Erasmus + projektas  KA210 „Išmanūs </w:t>
      </w:r>
      <w:bookmarkStart w:id="4" w:name="_Hlk194007690"/>
      <w:r w:rsidRPr="00044A15">
        <w:t xml:space="preserve">– </w:t>
      </w:r>
      <w:bookmarkEnd w:id="4"/>
      <w:proofErr w:type="spellStart"/>
      <w:r w:rsidRPr="00044A15">
        <w:t>vaikai@sveikoje</w:t>
      </w:r>
      <w:proofErr w:type="spellEnd"/>
      <w:r w:rsidRPr="00044A15">
        <w:t xml:space="preserve"> Europoje“ ( „</w:t>
      </w:r>
      <w:proofErr w:type="spellStart"/>
      <w:r w:rsidRPr="00044A15">
        <w:t>Digi</w:t>
      </w:r>
      <w:proofErr w:type="spellEnd"/>
      <w:r w:rsidRPr="00044A15">
        <w:t xml:space="preserve"> – </w:t>
      </w:r>
      <w:hyperlink r:id="rId12" w:history="1">
        <w:r w:rsidRPr="00044A15">
          <w:rPr>
            <w:rStyle w:val="Hipersaitas"/>
          </w:rPr>
          <w:t>children@Healthy.Europe</w:t>
        </w:r>
      </w:hyperlink>
      <w:r w:rsidRPr="00044A15">
        <w:rPr>
          <w:rStyle w:val="Hipersaitas"/>
        </w:rPr>
        <w:t>“</w:t>
      </w:r>
      <w:r w:rsidRPr="00044A15">
        <w:t>).</w:t>
      </w:r>
    </w:p>
    <w:p w14:paraId="25CFE851" w14:textId="4402A498" w:rsidR="004538E2" w:rsidRPr="00044A15" w:rsidRDefault="004538E2" w:rsidP="004538E2">
      <w:pPr>
        <w:ind w:firstLine="851"/>
        <w:jc w:val="both"/>
      </w:pPr>
      <w:r w:rsidRPr="00044A15">
        <w:t>2024 m. Erasmus+ projektui „Veikla lauke – tvarumas, inovacijos ir sėkmė“ („</w:t>
      </w:r>
      <w:proofErr w:type="spellStart"/>
      <w:r w:rsidRPr="00044A15">
        <w:t>Outdoor</w:t>
      </w:r>
      <w:proofErr w:type="spellEnd"/>
      <w:r w:rsidRPr="00044A15">
        <w:t xml:space="preserve"> </w:t>
      </w:r>
      <w:proofErr w:type="spellStart"/>
      <w:r w:rsidRPr="00044A15">
        <w:t>activities</w:t>
      </w:r>
      <w:proofErr w:type="spellEnd"/>
      <w:r w:rsidRPr="00044A15">
        <w:t xml:space="preserve"> </w:t>
      </w:r>
      <w:proofErr w:type="spellStart"/>
      <w:r w:rsidRPr="00044A15">
        <w:t>for</w:t>
      </w:r>
      <w:proofErr w:type="spellEnd"/>
      <w:r w:rsidRPr="00044A15">
        <w:t xml:space="preserve"> </w:t>
      </w:r>
      <w:proofErr w:type="spellStart"/>
      <w:r w:rsidRPr="00044A15">
        <w:t>sustainability</w:t>
      </w:r>
      <w:proofErr w:type="spellEnd"/>
      <w:r w:rsidRPr="00044A15">
        <w:t xml:space="preserve">, </w:t>
      </w:r>
      <w:proofErr w:type="spellStart"/>
      <w:r w:rsidRPr="00044A15">
        <w:t>innovation</w:t>
      </w:r>
      <w:proofErr w:type="spellEnd"/>
      <w:r w:rsidRPr="00044A15">
        <w:t xml:space="preserve"> </w:t>
      </w:r>
      <w:proofErr w:type="spellStart"/>
      <w:r w:rsidRPr="00044A15">
        <w:t>and</w:t>
      </w:r>
      <w:proofErr w:type="spellEnd"/>
      <w:r w:rsidRPr="00044A15">
        <w:t xml:space="preserve"> </w:t>
      </w:r>
      <w:proofErr w:type="spellStart"/>
      <w:r w:rsidRPr="00044A15">
        <w:t>success</w:t>
      </w:r>
      <w:proofErr w:type="spellEnd"/>
      <w:r w:rsidRPr="00044A15">
        <w:t>“)</w:t>
      </w:r>
      <w:r w:rsidRPr="00044A15">
        <w:rPr>
          <w:szCs w:val="24"/>
        </w:rPr>
        <w:t xml:space="preserve"> įteiktas </w:t>
      </w:r>
      <w:bookmarkStart w:id="5" w:name="_Hlk182948512"/>
      <w:r w:rsidRPr="00044A15">
        <w:rPr>
          <w:szCs w:val="24"/>
        </w:rPr>
        <w:t xml:space="preserve">Europos novatoriško mokymo apdovanojimas </w:t>
      </w:r>
      <w:bookmarkEnd w:id="5"/>
      <w:r w:rsidRPr="00044A15">
        <w:rPr>
          <w:szCs w:val="24"/>
        </w:rPr>
        <w:t>(EITA),</w:t>
      </w:r>
      <w:r w:rsidR="000A2E03" w:rsidRPr="00044A15">
        <w:rPr>
          <w:szCs w:val="24"/>
        </w:rPr>
        <w:t xml:space="preserve"> </w:t>
      </w:r>
      <w:r w:rsidRPr="00044A15">
        <w:rPr>
          <w:szCs w:val="24"/>
        </w:rPr>
        <w:t xml:space="preserve">2024 (angl. </w:t>
      </w:r>
      <w:proofErr w:type="spellStart"/>
      <w:r w:rsidRPr="00044A15">
        <w:rPr>
          <w:szCs w:val="24"/>
        </w:rPr>
        <w:t>European</w:t>
      </w:r>
      <w:proofErr w:type="spellEnd"/>
      <w:r w:rsidRPr="00044A15">
        <w:rPr>
          <w:szCs w:val="24"/>
        </w:rPr>
        <w:t xml:space="preserve"> </w:t>
      </w:r>
      <w:proofErr w:type="spellStart"/>
      <w:r w:rsidRPr="00044A15">
        <w:rPr>
          <w:szCs w:val="24"/>
        </w:rPr>
        <w:t>Innovative</w:t>
      </w:r>
      <w:proofErr w:type="spellEnd"/>
      <w:r w:rsidRPr="00044A15">
        <w:rPr>
          <w:szCs w:val="24"/>
        </w:rPr>
        <w:t xml:space="preserve"> </w:t>
      </w:r>
      <w:proofErr w:type="spellStart"/>
      <w:r w:rsidRPr="00044A15">
        <w:rPr>
          <w:szCs w:val="24"/>
        </w:rPr>
        <w:t>Teaching</w:t>
      </w:r>
      <w:proofErr w:type="spellEnd"/>
      <w:r w:rsidRPr="00044A15">
        <w:rPr>
          <w:szCs w:val="24"/>
        </w:rPr>
        <w:t xml:space="preserve"> </w:t>
      </w:r>
      <w:proofErr w:type="spellStart"/>
      <w:r w:rsidRPr="00044A15">
        <w:rPr>
          <w:szCs w:val="24"/>
        </w:rPr>
        <w:t>Award</w:t>
      </w:r>
      <w:proofErr w:type="spellEnd"/>
      <w:r w:rsidRPr="00044A15">
        <w:rPr>
          <w:szCs w:val="24"/>
        </w:rPr>
        <w:t xml:space="preserve">). </w:t>
      </w:r>
    </w:p>
    <w:p w14:paraId="34104066" w14:textId="5273117D" w:rsidR="004538E2" w:rsidRPr="00044A15" w:rsidRDefault="004538E2" w:rsidP="004538E2">
      <w:pPr>
        <w:ind w:firstLine="851"/>
        <w:jc w:val="both"/>
      </w:pPr>
      <w:r w:rsidRPr="00044A15">
        <w:t xml:space="preserve">2024 m. </w:t>
      </w:r>
      <w:proofErr w:type="spellStart"/>
      <w:r w:rsidRPr="00044A15">
        <w:t>dalyvav</w:t>
      </w:r>
      <w:r w:rsidR="006848CE" w:rsidRPr="00044A15">
        <w:t>auta</w:t>
      </w:r>
      <w:proofErr w:type="spellEnd"/>
      <w:r w:rsidRPr="00044A15">
        <w:t xml:space="preserve"> UAB „</w:t>
      </w:r>
      <w:proofErr w:type="spellStart"/>
      <w:r w:rsidRPr="00044A15">
        <w:t>Indeform</w:t>
      </w:r>
      <w:proofErr w:type="spellEnd"/>
      <w:r w:rsidRPr="00044A15">
        <w:t>“  fizinio aktyvumo projekte Nr. NSA-FA-NAC-2023-0161 „Vaikų fizinio aktyvumo ir sveikatingumo skatinimas, pasitelkiant modernias technologijas“, kurį finansavo  Sporto rėmimo fondas.</w:t>
      </w:r>
    </w:p>
    <w:p w14:paraId="6E8352C8" w14:textId="09D15C29" w:rsidR="004538E2" w:rsidRPr="00044A15" w:rsidRDefault="004538E2" w:rsidP="004538E2">
      <w:pPr>
        <w:ind w:firstLine="851"/>
        <w:jc w:val="both"/>
      </w:pPr>
      <w:r w:rsidRPr="00044A15">
        <w:lastRenderedPageBreak/>
        <w:t>2024 m. Mokykla dalyvauja ekologiškų žemės ūkio ir maisto produktų vartojimo skatinimo ikimokyklinio ugdymo įstaigose programoje,  kasdienę vaikų mitybą papildydama ekologiškais arba NKP sertifikatą turinčiais produktais, Vaisių ir daržovių bei pieno ir pieno produktų vartojimo skatinimo vaikų ugdymo įstaigose programose.</w:t>
      </w:r>
    </w:p>
    <w:p w14:paraId="3F0BB8AB" w14:textId="77777777" w:rsidR="004538E2" w:rsidRPr="00044A15" w:rsidRDefault="004538E2" w:rsidP="004538E2">
      <w:pPr>
        <w:jc w:val="center"/>
      </w:pPr>
      <w:r w:rsidRPr="00044A15">
        <w:t>_______________</w:t>
      </w:r>
    </w:p>
    <w:p w14:paraId="3FB85542" w14:textId="77777777" w:rsidR="004538E2" w:rsidRPr="00044A15" w:rsidRDefault="004538E2" w:rsidP="004538E2">
      <w:pPr>
        <w:jc w:val="both"/>
      </w:pPr>
    </w:p>
    <w:tbl>
      <w:tblPr>
        <w:tblW w:w="0" w:type="auto"/>
        <w:tblLook w:val="04A0" w:firstRow="1" w:lastRow="0" w:firstColumn="1" w:lastColumn="0" w:noHBand="0" w:noVBand="1"/>
      </w:tblPr>
      <w:tblGrid>
        <w:gridCol w:w="14709"/>
      </w:tblGrid>
      <w:tr w:rsidR="00044A15" w:rsidRPr="00044A15" w14:paraId="3C2E36C5" w14:textId="77777777" w:rsidTr="00786D85">
        <w:tc>
          <w:tcPr>
            <w:tcW w:w="14709" w:type="dxa"/>
            <w:shd w:val="clear" w:color="auto" w:fill="auto"/>
          </w:tcPr>
          <w:p w14:paraId="1DAB965A" w14:textId="77777777" w:rsidR="004538E2" w:rsidRPr="00044A15" w:rsidRDefault="004538E2" w:rsidP="00786D85">
            <w:pPr>
              <w:jc w:val="both"/>
              <w:rPr>
                <w:rFonts w:eastAsia="Calibri"/>
                <w:szCs w:val="24"/>
              </w:rPr>
            </w:pPr>
          </w:p>
          <w:p w14:paraId="5AB3B836" w14:textId="77777777" w:rsidR="004538E2" w:rsidRPr="00044A15" w:rsidRDefault="004538E2" w:rsidP="00786D85">
            <w:pPr>
              <w:jc w:val="both"/>
              <w:rPr>
                <w:rFonts w:eastAsia="Calibri"/>
                <w:szCs w:val="24"/>
              </w:rPr>
            </w:pPr>
          </w:p>
          <w:p w14:paraId="3BAECE54" w14:textId="63F6A126" w:rsidR="004538E2" w:rsidRPr="00044A15" w:rsidRDefault="005F055F" w:rsidP="00786D85">
            <w:pPr>
              <w:jc w:val="both"/>
              <w:rPr>
                <w:rFonts w:eastAsia="Calibri"/>
                <w:szCs w:val="24"/>
              </w:rPr>
            </w:pPr>
            <w:r>
              <w:rPr>
                <w:rFonts w:eastAsia="Calibri"/>
                <w:szCs w:val="24"/>
              </w:rPr>
              <w:t>Direktoriaus</w:t>
            </w:r>
            <w:r w:rsidR="004538E2" w:rsidRPr="00044A15">
              <w:rPr>
                <w:rFonts w:eastAsia="Calibri"/>
                <w:szCs w:val="24"/>
              </w:rPr>
              <w:t xml:space="preserve"> pavaduotoja ugdymui, laikinai                                                                                                                                           Snieguolė Mažeikienė                                                         </w:t>
            </w:r>
          </w:p>
        </w:tc>
      </w:tr>
      <w:tr w:rsidR="00044A15" w:rsidRPr="00044A15" w14:paraId="6BC9F010" w14:textId="77777777" w:rsidTr="00786D85">
        <w:tc>
          <w:tcPr>
            <w:tcW w:w="14709" w:type="dxa"/>
            <w:shd w:val="clear" w:color="auto" w:fill="auto"/>
          </w:tcPr>
          <w:p w14:paraId="53F7FDA1" w14:textId="77777777" w:rsidR="004538E2" w:rsidRPr="00044A15" w:rsidRDefault="004538E2" w:rsidP="00786D85">
            <w:pPr>
              <w:jc w:val="both"/>
              <w:rPr>
                <w:rFonts w:eastAsia="Calibri"/>
                <w:szCs w:val="24"/>
              </w:rPr>
            </w:pPr>
            <w:r w:rsidRPr="00044A15">
              <w:rPr>
                <w:rFonts w:eastAsia="Calibri"/>
                <w:szCs w:val="24"/>
              </w:rPr>
              <w:t>vykdanti direktoriaus funkcijas</w:t>
            </w:r>
          </w:p>
        </w:tc>
      </w:tr>
      <w:tr w:rsidR="00044A15" w:rsidRPr="00044A15" w14:paraId="7E9B5F3C" w14:textId="77777777" w:rsidTr="00786D85">
        <w:tc>
          <w:tcPr>
            <w:tcW w:w="14709" w:type="dxa"/>
            <w:shd w:val="clear" w:color="auto" w:fill="auto"/>
          </w:tcPr>
          <w:p w14:paraId="3D0B8934" w14:textId="77777777" w:rsidR="004538E2" w:rsidRPr="00044A15" w:rsidRDefault="004538E2" w:rsidP="00786D85">
            <w:pPr>
              <w:jc w:val="both"/>
              <w:rPr>
                <w:rFonts w:eastAsia="Calibri"/>
                <w:szCs w:val="24"/>
              </w:rPr>
            </w:pPr>
          </w:p>
        </w:tc>
      </w:tr>
      <w:tr w:rsidR="004538E2" w:rsidRPr="00044A15" w14:paraId="35ECB728" w14:textId="77777777" w:rsidTr="00786D85">
        <w:tc>
          <w:tcPr>
            <w:tcW w:w="14709" w:type="dxa"/>
            <w:shd w:val="clear" w:color="auto" w:fill="auto"/>
          </w:tcPr>
          <w:p w14:paraId="29A18EB6" w14:textId="77777777" w:rsidR="004538E2" w:rsidRPr="00044A15" w:rsidRDefault="004538E2" w:rsidP="00786D85">
            <w:pPr>
              <w:jc w:val="both"/>
              <w:rPr>
                <w:rFonts w:eastAsia="Calibri"/>
                <w:szCs w:val="24"/>
              </w:rPr>
            </w:pPr>
          </w:p>
        </w:tc>
      </w:tr>
    </w:tbl>
    <w:p w14:paraId="553B479B" w14:textId="77777777" w:rsidR="004538E2" w:rsidRPr="00044A15" w:rsidRDefault="004538E2" w:rsidP="004538E2"/>
    <w:p w14:paraId="5E36E97C" w14:textId="77777777" w:rsidR="004538E2" w:rsidRPr="00044A15" w:rsidRDefault="004538E2" w:rsidP="004538E2"/>
    <w:p w14:paraId="76C56482" w14:textId="77777777" w:rsidR="0038691C" w:rsidRPr="00044A15" w:rsidRDefault="0038691C" w:rsidP="008A7551">
      <w:pPr>
        <w:suppressAutoHyphens/>
        <w:spacing w:before="120"/>
        <w:textAlignment w:val="baseline"/>
        <w:rPr>
          <w:b/>
          <w:bCs/>
          <w:szCs w:val="24"/>
        </w:rPr>
      </w:pPr>
    </w:p>
    <w:p w14:paraId="60D8D6AC" w14:textId="77777777" w:rsidR="0038691C" w:rsidRPr="00044A15" w:rsidRDefault="0038691C" w:rsidP="0014007A">
      <w:pPr>
        <w:suppressAutoHyphens/>
        <w:spacing w:before="120"/>
        <w:jc w:val="center"/>
        <w:textAlignment w:val="baseline"/>
        <w:rPr>
          <w:b/>
          <w:bCs/>
          <w:szCs w:val="24"/>
        </w:rPr>
      </w:pPr>
    </w:p>
    <w:p w14:paraId="023E585E" w14:textId="77777777" w:rsidR="0038691C" w:rsidRPr="00044A15" w:rsidRDefault="0038691C" w:rsidP="0014007A">
      <w:pPr>
        <w:suppressAutoHyphens/>
        <w:spacing w:before="120"/>
        <w:jc w:val="center"/>
        <w:textAlignment w:val="baseline"/>
        <w:rPr>
          <w:b/>
          <w:bCs/>
          <w:szCs w:val="24"/>
        </w:rPr>
      </w:pPr>
    </w:p>
    <w:p w14:paraId="5ABAE185" w14:textId="77777777" w:rsidR="0014007A" w:rsidRPr="00044A15" w:rsidRDefault="0014007A" w:rsidP="0014007A">
      <w:pPr>
        <w:jc w:val="both"/>
      </w:pPr>
    </w:p>
    <w:p w14:paraId="5D22C582" w14:textId="77777777" w:rsidR="0038691C" w:rsidRPr="00044A15" w:rsidRDefault="0038691C" w:rsidP="0014007A">
      <w:pPr>
        <w:jc w:val="both"/>
      </w:pPr>
    </w:p>
    <w:p w14:paraId="0BAAEF03" w14:textId="77777777" w:rsidR="0038691C" w:rsidRPr="00044A15" w:rsidRDefault="0038691C" w:rsidP="0014007A">
      <w:pPr>
        <w:jc w:val="both"/>
      </w:pPr>
    </w:p>
    <w:p w14:paraId="0F66DF27" w14:textId="77777777" w:rsidR="0038691C" w:rsidRPr="00044A15" w:rsidRDefault="0038691C" w:rsidP="0014007A">
      <w:pPr>
        <w:jc w:val="both"/>
      </w:pPr>
    </w:p>
    <w:p w14:paraId="1DDAB6E2" w14:textId="77777777" w:rsidR="0038691C" w:rsidRPr="00044A15" w:rsidRDefault="0038691C" w:rsidP="0014007A">
      <w:pPr>
        <w:jc w:val="both"/>
      </w:pPr>
    </w:p>
    <w:p w14:paraId="1817CD87" w14:textId="77777777" w:rsidR="0038691C" w:rsidRPr="00044A15" w:rsidRDefault="0038691C" w:rsidP="0014007A">
      <w:pPr>
        <w:jc w:val="both"/>
      </w:pPr>
    </w:p>
    <w:p w14:paraId="48EA3132" w14:textId="77777777" w:rsidR="0038691C" w:rsidRDefault="0038691C" w:rsidP="0014007A">
      <w:pPr>
        <w:jc w:val="both"/>
      </w:pPr>
    </w:p>
    <w:p w14:paraId="2C631F77" w14:textId="77777777" w:rsidR="0038691C" w:rsidRDefault="0038691C" w:rsidP="0014007A">
      <w:pPr>
        <w:jc w:val="both"/>
      </w:pPr>
    </w:p>
    <w:p w14:paraId="2C1EEBA0" w14:textId="77777777" w:rsidR="0038691C" w:rsidRDefault="0038691C" w:rsidP="0014007A">
      <w:pPr>
        <w:jc w:val="both"/>
      </w:pPr>
    </w:p>
    <w:p w14:paraId="72275904" w14:textId="77777777" w:rsidR="00EB038D" w:rsidRDefault="00EB038D" w:rsidP="0014007A">
      <w:pPr>
        <w:jc w:val="both"/>
        <w:sectPr w:rsidR="00EB038D" w:rsidSect="008A7551">
          <w:pgSz w:w="16838" w:h="11906" w:orient="landscape" w:code="9"/>
          <w:pgMar w:top="1701" w:right="1134" w:bottom="680" w:left="709" w:header="1134" w:footer="726" w:gutter="0"/>
          <w:cols w:space="1296"/>
          <w:titlePg/>
          <w:docGrid w:linePitch="360"/>
        </w:sectPr>
      </w:pPr>
    </w:p>
    <w:p w14:paraId="0815C7EC" w14:textId="77777777" w:rsidR="002E1F99" w:rsidRPr="00F41211" w:rsidRDefault="002E1F99" w:rsidP="002E1F99">
      <w:pPr>
        <w:pStyle w:val="Pavadinimas"/>
        <w:jc w:val="left"/>
        <w:rPr>
          <w:b w:val="0"/>
          <w:lang w:val="lt-LT"/>
        </w:rPr>
      </w:pPr>
    </w:p>
    <w:p w14:paraId="46A35D1C" w14:textId="77777777" w:rsidR="00B668F0" w:rsidRPr="00F41211" w:rsidRDefault="00B668F0" w:rsidP="00B668F0">
      <w:pPr>
        <w:pStyle w:val="Pavadinimas"/>
        <w:pBdr>
          <w:bottom w:val="single" w:sz="12" w:space="1" w:color="auto"/>
        </w:pBdr>
        <w:rPr>
          <w:lang w:val="lt-LT"/>
        </w:rPr>
      </w:pPr>
      <w:r w:rsidRPr="00F41211">
        <w:rPr>
          <w:lang w:val="lt-LT"/>
        </w:rPr>
        <w:t>JURBARKO RAJONO SAVIVALDYBĖS ADMINISTRACIJOS</w:t>
      </w:r>
    </w:p>
    <w:p w14:paraId="0437D3BE" w14:textId="77777777" w:rsidR="00B668F0" w:rsidRPr="00F41211" w:rsidRDefault="008F0F3E" w:rsidP="00B668F0">
      <w:pPr>
        <w:pStyle w:val="Pavadinimas"/>
        <w:pBdr>
          <w:bottom w:val="single" w:sz="12" w:space="1" w:color="auto"/>
        </w:pBdr>
        <w:rPr>
          <w:lang w:val="lt-LT"/>
        </w:rPr>
      </w:pPr>
      <w:bookmarkStart w:id="6" w:name="_Hlk163634171"/>
      <w:r w:rsidRPr="00F41211">
        <w:rPr>
          <w:lang w:val="lt-LT"/>
        </w:rPr>
        <w:t>ŠVIETIMO, KULTŪROS IR SPORTO SKYRIUS</w:t>
      </w:r>
      <w:bookmarkEnd w:id="6"/>
    </w:p>
    <w:p w14:paraId="6CC2C7F5" w14:textId="77777777" w:rsidR="002E1F99" w:rsidRDefault="002E1F99" w:rsidP="002E1F99">
      <w:pPr>
        <w:pStyle w:val="Paantrat"/>
      </w:pPr>
    </w:p>
    <w:p w14:paraId="077DFB18" w14:textId="77777777" w:rsidR="002E1F99" w:rsidRDefault="002E1F99" w:rsidP="002E1F99">
      <w:pPr>
        <w:pStyle w:val="Paantrat"/>
      </w:pPr>
      <w:r>
        <w:t>AIŠKINAMASIS RAŠTAS</w:t>
      </w:r>
    </w:p>
    <w:p w14:paraId="1DF6A3E2" w14:textId="5034EBAD" w:rsidR="008A7551" w:rsidRPr="008A7551" w:rsidRDefault="002E1F99" w:rsidP="008A7551">
      <w:pPr>
        <w:pStyle w:val="Antrats"/>
        <w:tabs>
          <w:tab w:val="left" w:pos="1296"/>
        </w:tabs>
        <w:jc w:val="center"/>
        <w:rPr>
          <w:b/>
        </w:rPr>
      </w:pPr>
      <w:r>
        <w:rPr>
          <w:b/>
          <w:bCs/>
          <w:caps/>
        </w:rPr>
        <w:t>PRIE JURBARKO RAJONO SAVIVALDYBĖS TARYBOS SPRENDIMO</w:t>
      </w:r>
      <w:r w:rsidR="008A7551" w:rsidRPr="008A7551">
        <w:rPr>
          <w:b/>
        </w:rPr>
        <w:t xml:space="preserve"> </w:t>
      </w:r>
      <w:r w:rsidR="008A7551">
        <w:rPr>
          <w:b/>
        </w:rPr>
        <w:t xml:space="preserve">„DĖL 2024 </w:t>
      </w:r>
      <w:r w:rsidR="00F03549">
        <w:rPr>
          <w:b/>
        </w:rPr>
        <w:t> </w:t>
      </w:r>
      <w:r w:rsidR="008A7551">
        <w:rPr>
          <w:b/>
        </w:rPr>
        <w:t>METŲ JURBARKO „ĄŽUOLIUKO“ MOKYKLOS METINIŲ ATASKAITŲ RINKINIO</w:t>
      </w:r>
      <w:r>
        <w:rPr>
          <w:b/>
          <w:bCs/>
          <w:caps/>
        </w:rPr>
        <w:t xml:space="preserve"> </w:t>
      </w:r>
      <w:r w:rsidR="008A7551">
        <w:rPr>
          <w:b/>
          <w:bCs/>
          <w:caps/>
        </w:rPr>
        <w:t>PATVIRTINIMO“</w:t>
      </w:r>
      <w:r w:rsidR="00EB038D">
        <w:rPr>
          <w:b/>
          <w:bCs/>
          <w:caps/>
        </w:rPr>
        <w:t xml:space="preserve"> projekto</w:t>
      </w:r>
    </w:p>
    <w:p w14:paraId="01CF1DE1" w14:textId="77777777" w:rsidR="002E1F99" w:rsidRDefault="002E1F99" w:rsidP="00EB038D">
      <w:pPr>
        <w:tabs>
          <w:tab w:val="left" w:pos="567"/>
        </w:tabs>
      </w:pPr>
    </w:p>
    <w:p w14:paraId="01B9EB60" w14:textId="1C5CC54D" w:rsidR="00001758" w:rsidRDefault="00EB038D" w:rsidP="002E1F99">
      <w:pPr>
        <w:tabs>
          <w:tab w:val="left" w:pos="0"/>
        </w:tabs>
        <w:jc w:val="center"/>
      </w:pPr>
      <w:r>
        <w:t>2025-04-</w:t>
      </w:r>
      <w:r w:rsidR="00F03549">
        <w:t>07</w:t>
      </w:r>
    </w:p>
    <w:p w14:paraId="548782EA" w14:textId="77777777" w:rsidR="00D7382F" w:rsidRDefault="002E1F99" w:rsidP="00D7382F">
      <w:pPr>
        <w:tabs>
          <w:tab w:val="left" w:pos="0"/>
        </w:tabs>
        <w:jc w:val="center"/>
      </w:pPr>
      <w:r>
        <w:t>Jurbarkas</w:t>
      </w:r>
    </w:p>
    <w:p w14:paraId="6ADC30C0" w14:textId="77777777" w:rsidR="00EB038D" w:rsidRPr="00D7382F" w:rsidRDefault="00EB038D" w:rsidP="00D7382F">
      <w:pPr>
        <w:tabs>
          <w:tab w:val="left" w:pos="0"/>
        </w:tabs>
        <w:jc w:val="center"/>
      </w:pPr>
    </w:p>
    <w:tbl>
      <w:tblPr>
        <w:tblW w:w="0" w:type="auto"/>
        <w:tblLook w:val="0000" w:firstRow="0" w:lastRow="0" w:firstColumn="0" w:lastColumn="0" w:noHBand="0" w:noVBand="0"/>
      </w:tblPr>
      <w:tblGrid>
        <w:gridCol w:w="9525"/>
      </w:tblGrid>
      <w:tr w:rsidR="00D7382F" w:rsidRPr="00D7382F" w14:paraId="5F41ADEB" w14:textId="77777777" w:rsidTr="00592125">
        <w:tc>
          <w:tcPr>
            <w:tcW w:w="9741" w:type="dxa"/>
          </w:tcPr>
          <w:p w14:paraId="6DB62EF4" w14:textId="77777777" w:rsidR="00D7382F" w:rsidRPr="00D7382F" w:rsidRDefault="00D7382F" w:rsidP="00D7382F">
            <w:pPr>
              <w:tabs>
                <w:tab w:val="left" w:pos="0"/>
              </w:tabs>
              <w:jc w:val="both"/>
              <w:rPr>
                <w:b/>
                <w:bCs/>
                <w:i/>
                <w:iCs/>
                <w:szCs w:val="24"/>
              </w:rPr>
            </w:pPr>
            <w:r w:rsidRPr="00D7382F">
              <w:rPr>
                <w:b/>
                <w:bCs/>
                <w:i/>
                <w:iCs/>
                <w:szCs w:val="24"/>
              </w:rPr>
              <w:t>1. Parengto projekto tikslai ir uždaviniai.</w:t>
            </w:r>
          </w:p>
          <w:p w14:paraId="01344B0B" w14:textId="77777777" w:rsidR="00D7382F" w:rsidRPr="00D7382F" w:rsidRDefault="00D7382F" w:rsidP="00D7382F">
            <w:pPr>
              <w:tabs>
                <w:tab w:val="left" w:pos="0"/>
              </w:tabs>
              <w:jc w:val="both"/>
              <w:rPr>
                <w:szCs w:val="24"/>
              </w:rPr>
            </w:pPr>
            <w:r w:rsidRPr="00D7382F">
              <w:rPr>
                <w:szCs w:val="24"/>
              </w:rPr>
              <w:t xml:space="preserve">Patvirtinti 2023 metų Jurbarko </w:t>
            </w:r>
            <w:r w:rsidR="00F77D57">
              <w:rPr>
                <w:szCs w:val="24"/>
              </w:rPr>
              <w:t xml:space="preserve">„Ąžuoliuko“ </w:t>
            </w:r>
            <w:r w:rsidR="00D83E1B">
              <w:t xml:space="preserve">mokyklos </w:t>
            </w:r>
            <w:r>
              <w:rPr>
                <w:szCs w:val="24"/>
              </w:rPr>
              <w:t xml:space="preserve">metinių </w:t>
            </w:r>
            <w:r w:rsidRPr="00D7382F">
              <w:rPr>
                <w:szCs w:val="24"/>
              </w:rPr>
              <w:t>ataskaitų rinkinį:</w:t>
            </w:r>
          </w:p>
          <w:p w14:paraId="4E2F96F9" w14:textId="3C642A1B" w:rsidR="00D7382F" w:rsidRPr="00D7382F" w:rsidRDefault="00D7382F" w:rsidP="00D7382F">
            <w:pPr>
              <w:tabs>
                <w:tab w:val="left" w:pos="0"/>
              </w:tabs>
              <w:jc w:val="both"/>
              <w:rPr>
                <w:szCs w:val="24"/>
              </w:rPr>
            </w:pPr>
            <w:r w:rsidRPr="00D7382F">
              <w:rPr>
                <w:szCs w:val="24"/>
              </w:rPr>
              <w:t xml:space="preserve">1. Jurbarko </w:t>
            </w:r>
            <w:r w:rsidR="00F77D57">
              <w:rPr>
                <w:szCs w:val="24"/>
              </w:rPr>
              <w:t xml:space="preserve">„Ąžuoliuko“ </w:t>
            </w:r>
            <w:r w:rsidR="00D83E1B">
              <w:t xml:space="preserve">mokyklos </w:t>
            </w:r>
            <w:r w:rsidRPr="00D7382F">
              <w:rPr>
                <w:szCs w:val="24"/>
              </w:rPr>
              <w:t>202</w:t>
            </w:r>
            <w:r w:rsidR="008A7551">
              <w:rPr>
                <w:szCs w:val="24"/>
              </w:rPr>
              <w:t>4</w:t>
            </w:r>
            <w:r w:rsidRPr="00D7382F">
              <w:rPr>
                <w:szCs w:val="24"/>
              </w:rPr>
              <w:t xml:space="preserve"> metų veiklos ataskaitą;</w:t>
            </w:r>
          </w:p>
          <w:p w14:paraId="12BFAE38" w14:textId="2275A4F1" w:rsidR="00D7382F" w:rsidRPr="00D7382F" w:rsidRDefault="00D7382F" w:rsidP="00D7382F">
            <w:pPr>
              <w:tabs>
                <w:tab w:val="left" w:pos="0"/>
              </w:tabs>
              <w:jc w:val="both"/>
              <w:rPr>
                <w:szCs w:val="24"/>
              </w:rPr>
            </w:pPr>
            <w:r w:rsidRPr="00D7382F">
              <w:rPr>
                <w:szCs w:val="24"/>
              </w:rPr>
              <w:t xml:space="preserve">2. Jurbarko </w:t>
            </w:r>
            <w:r w:rsidR="00F77D57">
              <w:rPr>
                <w:szCs w:val="24"/>
              </w:rPr>
              <w:t xml:space="preserve">„Ąžuoliuko“ </w:t>
            </w:r>
            <w:r w:rsidR="00D83E1B">
              <w:t xml:space="preserve">mokyklos </w:t>
            </w:r>
            <w:r w:rsidRPr="00D7382F">
              <w:rPr>
                <w:szCs w:val="24"/>
              </w:rPr>
              <w:t>202</w:t>
            </w:r>
            <w:r w:rsidR="008A7551">
              <w:rPr>
                <w:szCs w:val="24"/>
              </w:rPr>
              <w:t>4</w:t>
            </w:r>
            <w:r w:rsidRPr="00D7382F">
              <w:rPr>
                <w:szCs w:val="24"/>
              </w:rPr>
              <w:t xml:space="preserve"> metų finansinių ataskaitų rinkinį;</w:t>
            </w:r>
          </w:p>
          <w:p w14:paraId="5E8B5E87" w14:textId="004CE331" w:rsidR="00D7382F" w:rsidRPr="00D7382F" w:rsidRDefault="00D7382F" w:rsidP="00D7382F">
            <w:pPr>
              <w:tabs>
                <w:tab w:val="left" w:pos="0"/>
              </w:tabs>
              <w:jc w:val="both"/>
              <w:rPr>
                <w:szCs w:val="24"/>
              </w:rPr>
            </w:pPr>
            <w:r w:rsidRPr="00D7382F">
              <w:rPr>
                <w:szCs w:val="24"/>
              </w:rPr>
              <w:t xml:space="preserve">3. Jurbarko </w:t>
            </w:r>
            <w:r w:rsidR="00F77D57">
              <w:rPr>
                <w:szCs w:val="24"/>
              </w:rPr>
              <w:t xml:space="preserve">„Ąžuoliuko“ </w:t>
            </w:r>
            <w:r w:rsidR="00D83E1B">
              <w:t xml:space="preserve">mokyklos </w:t>
            </w:r>
            <w:r w:rsidRPr="00D7382F">
              <w:rPr>
                <w:szCs w:val="24"/>
              </w:rPr>
              <w:t>202</w:t>
            </w:r>
            <w:r w:rsidR="008A7551">
              <w:rPr>
                <w:szCs w:val="24"/>
              </w:rPr>
              <w:t>4</w:t>
            </w:r>
            <w:r w:rsidRPr="00D7382F">
              <w:rPr>
                <w:szCs w:val="24"/>
              </w:rPr>
              <w:t xml:space="preserve"> metų biudžeto vykdymo ataskaitų rinkinį.</w:t>
            </w:r>
          </w:p>
          <w:p w14:paraId="23B64620" w14:textId="47F3CF98" w:rsidR="00D7382F" w:rsidRPr="00D7382F" w:rsidRDefault="00D7382F" w:rsidP="00D7382F">
            <w:pPr>
              <w:tabs>
                <w:tab w:val="left" w:pos="0"/>
              </w:tabs>
              <w:jc w:val="both"/>
              <w:rPr>
                <w:szCs w:val="24"/>
              </w:rPr>
            </w:pPr>
            <w:r w:rsidRPr="00D7382F">
              <w:rPr>
                <w:szCs w:val="24"/>
              </w:rPr>
              <w:t xml:space="preserve">Apibendrinti Jurbarko </w:t>
            </w:r>
            <w:r w:rsidR="00F77D57">
              <w:rPr>
                <w:szCs w:val="24"/>
              </w:rPr>
              <w:t xml:space="preserve">„Ąžuoliuko“ </w:t>
            </w:r>
            <w:r w:rsidR="00D83E1B">
              <w:t xml:space="preserve">mokyklos </w:t>
            </w:r>
            <w:r w:rsidRPr="00D7382F">
              <w:rPr>
                <w:szCs w:val="24"/>
              </w:rPr>
              <w:t>202</w:t>
            </w:r>
            <w:r w:rsidR="008A7551">
              <w:rPr>
                <w:szCs w:val="24"/>
              </w:rPr>
              <w:t>4</w:t>
            </w:r>
            <w:r w:rsidRPr="00D7382F">
              <w:rPr>
                <w:szCs w:val="24"/>
              </w:rPr>
              <w:t xml:space="preserve"> metais nuveiktus darbus.</w:t>
            </w:r>
          </w:p>
          <w:p w14:paraId="22ACEE60" w14:textId="32DBD5F4" w:rsidR="00D7382F" w:rsidRPr="00D7382F" w:rsidRDefault="00D7382F" w:rsidP="00D7382F">
            <w:pPr>
              <w:tabs>
                <w:tab w:val="left" w:pos="0"/>
              </w:tabs>
              <w:jc w:val="both"/>
              <w:rPr>
                <w:szCs w:val="24"/>
              </w:rPr>
            </w:pPr>
            <w:r w:rsidRPr="00D7382F">
              <w:rPr>
                <w:szCs w:val="24"/>
              </w:rPr>
              <w:t>Palyginti šios įstaigos veiklos pokytį su 202</w:t>
            </w:r>
            <w:r w:rsidR="008A7551">
              <w:rPr>
                <w:szCs w:val="24"/>
              </w:rPr>
              <w:t>3</w:t>
            </w:r>
            <w:r w:rsidRPr="00D7382F">
              <w:rPr>
                <w:szCs w:val="24"/>
              </w:rPr>
              <w:t xml:space="preserve"> metų veiklos pasiekimais bei kitais rodikliais.</w:t>
            </w:r>
          </w:p>
        </w:tc>
      </w:tr>
      <w:tr w:rsidR="00D7382F" w:rsidRPr="00D7382F" w14:paraId="7949808D" w14:textId="77777777" w:rsidTr="00592125">
        <w:tc>
          <w:tcPr>
            <w:tcW w:w="9741" w:type="dxa"/>
          </w:tcPr>
          <w:p w14:paraId="75B9F06D" w14:textId="77777777" w:rsidR="00D7382F" w:rsidRPr="00D7382F" w:rsidRDefault="00D7382F" w:rsidP="00D7382F">
            <w:pPr>
              <w:tabs>
                <w:tab w:val="left" w:pos="0"/>
              </w:tabs>
              <w:jc w:val="both"/>
              <w:rPr>
                <w:b/>
                <w:bCs/>
                <w:szCs w:val="24"/>
              </w:rPr>
            </w:pPr>
            <w:r w:rsidRPr="00D7382F">
              <w:rPr>
                <w:b/>
                <w:bCs/>
                <w:i/>
                <w:iCs/>
                <w:szCs w:val="24"/>
              </w:rPr>
              <w:t>2. Kaip šiuo metu yra sureguliuoti projekte aptarti klausimai.</w:t>
            </w:r>
          </w:p>
        </w:tc>
      </w:tr>
      <w:tr w:rsidR="00D7382F" w:rsidRPr="00D7382F" w14:paraId="060BDF6F" w14:textId="77777777" w:rsidTr="00592125">
        <w:tc>
          <w:tcPr>
            <w:tcW w:w="9741" w:type="dxa"/>
          </w:tcPr>
          <w:p w14:paraId="13D5A446" w14:textId="77777777" w:rsidR="00D7382F" w:rsidRPr="007F4756" w:rsidRDefault="00D7382F" w:rsidP="00D7382F">
            <w:pPr>
              <w:tabs>
                <w:tab w:val="left" w:pos="0"/>
              </w:tabs>
              <w:jc w:val="both"/>
              <w:rPr>
                <w:szCs w:val="24"/>
              </w:rPr>
            </w:pPr>
            <w:r w:rsidRPr="007F4756">
              <w:rPr>
                <w:szCs w:val="24"/>
              </w:rPr>
              <w:t>Lietuvos Respublikos vietos savivaldos įstatymo 15 straipsnio 3 dalies 1 punkte nustatyta</w:t>
            </w:r>
            <w:r w:rsidR="009D4A3E" w:rsidRPr="007F4756">
              <w:rPr>
                <w:szCs w:val="24"/>
              </w:rPr>
              <w:t>,</w:t>
            </w:r>
            <w:r w:rsidRPr="007F4756">
              <w:rPr>
                <w:szCs w:val="24"/>
              </w:rPr>
              <w:t xml:space="preserve"> kad paprastoji Savivaldybės tarybos kompetencija – savivaldybės biudžetinių įstaigų metinių ataskaitų rinkinių tvirtinimas. Įstaigos ataskaita Savivaldybės tarybai buvo teikta ir ankstesniais metais.</w:t>
            </w:r>
          </w:p>
        </w:tc>
      </w:tr>
      <w:tr w:rsidR="00D7382F" w:rsidRPr="00D7382F" w14:paraId="33E7DC53" w14:textId="77777777" w:rsidTr="00592125">
        <w:tc>
          <w:tcPr>
            <w:tcW w:w="9741" w:type="dxa"/>
          </w:tcPr>
          <w:p w14:paraId="10875C2D" w14:textId="77777777" w:rsidR="00D7382F" w:rsidRPr="007F4756" w:rsidRDefault="00D7382F" w:rsidP="00D7382F">
            <w:pPr>
              <w:tabs>
                <w:tab w:val="left" w:pos="0"/>
              </w:tabs>
              <w:jc w:val="both"/>
              <w:rPr>
                <w:b/>
                <w:bCs/>
                <w:i/>
                <w:iCs/>
                <w:szCs w:val="24"/>
              </w:rPr>
            </w:pPr>
            <w:r w:rsidRPr="007F4756">
              <w:rPr>
                <w:b/>
                <w:bCs/>
                <w:i/>
                <w:iCs/>
                <w:szCs w:val="24"/>
              </w:rPr>
              <w:t>3. Kokių pozityvių rezultatų laukiama.</w:t>
            </w:r>
          </w:p>
        </w:tc>
      </w:tr>
      <w:tr w:rsidR="00D7382F" w:rsidRPr="00D7382F" w14:paraId="479338BA" w14:textId="77777777" w:rsidTr="00592125">
        <w:tc>
          <w:tcPr>
            <w:tcW w:w="9741" w:type="dxa"/>
          </w:tcPr>
          <w:p w14:paraId="60FC3BE9" w14:textId="77777777" w:rsidR="00D7382F" w:rsidRPr="007F4756" w:rsidRDefault="00D7382F" w:rsidP="00F77D57">
            <w:pPr>
              <w:tabs>
                <w:tab w:val="left" w:pos="0"/>
              </w:tabs>
              <w:jc w:val="both"/>
              <w:rPr>
                <w:szCs w:val="24"/>
              </w:rPr>
            </w:pPr>
            <w:r w:rsidRPr="007F4756">
              <w:rPr>
                <w:szCs w:val="24"/>
              </w:rPr>
              <w:t xml:space="preserve">Bus įgyvendinti teisės aktų reikalavimai, apibendrinta ir paviešinta informacija apie </w:t>
            </w:r>
            <w:r w:rsidR="00F77D57">
              <w:rPr>
                <w:szCs w:val="24"/>
              </w:rPr>
              <w:t xml:space="preserve">Jurbarko „Ąžuoliuko“ </w:t>
            </w:r>
            <w:r w:rsidR="00D83E1B">
              <w:t xml:space="preserve">mokyklos </w:t>
            </w:r>
            <w:r w:rsidRPr="007F4756">
              <w:rPr>
                <w:szCs w:val="24"/>
              </w:rPr>
              <w:t>veiklą.</w:t>
            </w:r>
          </w:p>
        </w:tc>
      </w:tr>
      <w:tr w:rsidR="00D7382F" w:rsidRPr="00D7382F" w14:paraId="322F7995" w14:textId="77777777" w:rsidTr="00592125">
        <w:tc>
          <w:tcPr>
            <w:tcW w:w="9741" w:type="dxa"/>
          </w:tcPr>
          <w:p w14:paraId="75F424AA" w14:textId="77777777" w:rsidR="00D7382F" w:rsidRPr="00D7382F" w:rsidRDefault="00D7382F" w:rsidP="00D7382F">
            <w:pPr>
              <w:tabs>
                <w:tab w:val="left" w:pos="0"/>
              </w:tabs>
              <w:jc w:val="both"/>
              <w:rPr>
                <w:b/>
                <w:bCs/>
                <w:i/>
                <w:iCs/>
                <w:szCs w:val="24"/>
              </w:rPr>
            </w:pPr>
            <w:r w:rsidRPr="00D7382F">
              <w:rPr>
                <w:b/>
                <w:bCs/>
                <w:i/>
                <w:iCs/>
                <w:szCs w:val="24"/>
              </w:rPr>
              <w:t>4. Galimos neigiamos priimto projekto pasekmės ir kokių priemonių reikėtų imtis, kad tokių pasekmių būtų išvengta.</w:t>
            </w:r>
          </w:p>
        </w:tc>
      </w:tr>
      <w:tr w:rsidR="00D7382F" w:rsidRPr="00D7382F" w14:paraId="66B5FEA1" w14:textId="77777777" w:rsidTr="00592125">
        <w:tc>
          <w:tcPr>
            <w:tcW w:w="9741" w:type="dxa"/>
          </w:tcPr>
          <w:p w14:paraId="62580B4A" w14:textId="77777777" w:rsidR="00D7382F" w:rsidRPr="00D7382F" w:rsidRDefault="00D7382F" w:rsidP="00D7382F">
            <w:pPr>
              <w:tabs>
                <w:tab w:val="left" w:pos="0"/>
              </w:tabs>
              <w:jc w:val="both"/>
              <w:rPr>
                <w:szCs w:val="24"/>
              </w:rPr>
            </w:pPr>
            <w:r w:rsidRPr="00D7382F">
              <w:rPr>
                <w:szCs w:val="24"/>
                <w:lang w:eastAsia="ar-SA"/>
              </w:rPr>
              <w:t>Nenumatoma</w:t>
            </w:r>
          </w:p>
        </w:tc>
      </w:tr>
      <w:tr w:rsidR="00D7382F" w:rsidRPr="00D7382F" w14:paraId="7D6CAA5E" w14:textId="77777777" w:rsidTr="00592125">
        <w:tc>
          <w:tcPr>
            <w:tcW w:w="9741" w:type="dxa"/>
          </w:tcPr>
          <w:p w14:paraId="6EF66424" w14:textId="77777777" w:rsidR="00D7382F" w:rsidRPr="00D7382F" w:rsidRDefault="00D7382F" w:rsidP="00D7382F">
            <w:pPr>
              <w:tabs>
                <w:tab w:val="left" w:pos="0"/>
              </w:tabs>
              <w:jc w:val="both"/>
              <w:rPr>
                <w:b/>
                <w:bCs/>
                <w:i/>
                <w:iCs/>
                <w:szCs w:val="24"/>
              </w:rPr>
            </w:pPr>
            <w:r w:rsidRPr="00D7382F">
              <w:rPr>
                <w:b/>
                <w:bCs/>
                <w:i/>
                <w:iCs/>
                <w:szCs w:val="24"/>
              </w:rPr>
              <w:t>5. Kokie šios srities aktai tebegalioja (pateikiamas aktų sąrašas) ir kokius galiojančius aktus būtina pakeisti ar panaikinti, priėmus teikiamą projektą.</w:t>
            </w:r>
          </w:p>
        </w:tc>
      </w:tr>
      <w:tr w:rsidR="00D7382F" w:rsidRPr="00D7382F" w14:paraId="00F7DE3E" w14:textId="77777777" w:rsidTr="00592125">
        <w:tc>
          <w:tcPr>
            <w:tcW w:w="9741" w:type="dxa"/>
          </w:tcPr>
          <w:p w14:paraId="4CD0CA90" w14:textId="77777777" w:rsidR="00D7382F" w:rsidRPr="00D7382F" w:rsidRDefault="00D7382F" w:rsidP="00D7382F">
            <w:pPr>
              <w:tabs>
                <w:tab w:val="left" w:pos="0"/>
              </w:tabs>
              <w:jc w:val="both"/>
              <w:rPr>
                <w:szCs w:val="24"/>
              </w:rPr>
            </w:pPr>
            <w:r w:rsidRPr="00D7382F">
              <w:rPr>
                <w:szCs w:val="24"/>
              </w:rPr>
              <w:t>-</w:t>
            </w:r>
          </w:p>
        </w:tc>
      </w:tr>
      <w:tr w:rsidR="00D7382F" w:rsidRPr="00D7382F" w14:paraId="45D2B5F2" w14:textId="77777777" w:rsidTr="00592125">
        <w:tc>
          <w:tcPr>
            <w:tcW w:w="9741" w:type="dxa"/>
          </w:tcPr>
          <w:p w14:paraId="4015A187" w14:textId="77777777" w:rsidR="00D7382F" w:rsidRPr="00D7382F" w:rsidRDefault="00D7382F" w:rsidP="00D7382F">
            <w:pPr>
              <w:tabs>
                <w:tab w:val="left" w:pos="0"/>
              </w:tabs>
              <w:jc w:val="both"/>
              <w:rPr>
                <w:b/>
                <w:bCs/>
                <w:i/>
                <w:iCs/>
                <w:szCs w:val="24"/>
              </w:rPr>
            </w:pPr>
            <w:r w:rsidRPr="00D7382F">
              <w:rPr>
                <w:b/>
                <w:bCs/>
                <w:i/>
                <w:iCs/>
                <w:szCs w:val="24"/>
              </w:rPr>
              <w:t>6. Projekto rengimo metu gauti specialistų vertinimai ir išvados, ekonominiai apskaičiavimai (sąmatos), konkretūs finansavimo šaltiniai.</w:t>
            </w:r>
          </w:p>
          <w:p w14:paraId="18E289F2" w14:textId="77777777" w:rsidR="00D7382F" w:rsidRPr="00D7382F" w:rsidRDefault="00D7382F" w:rsidP="00D7382F">
            <w:pPr>
              <w:tabs>
                <w:tab w:val="left" w:pos="0"/>
              </w:tabs>
              <w:jc w:val="both"/>
              <w:rPr>
                <w:szCs w:val="24"/>
              </w:rPr>
            </w:pPr>
            <w:r w:rsidRPr="00D7382F">
              <w:rPr>
                <w:bCs/>
                <w:iCs/>
                <w:szCs w:val="24"/>
                <w:lang w:eastAsia="ar-SA"/>
              </w:rPr>
              <w:t>-</w:t>
            </w:r>
          </w:p>
        </w:tc>
      </w:tr>
      <w:tr w:rsidR="00D7382F" w:rsidRPr="00D7382F" w14:paraId="3142181E" w14:textId="77777777" w:rsidTr="00592125">
        <w:tc>
          <w:tcPr>
            <w:tcW w:w="9741" w:type="dxa"/>
          </w:tcPr>
          <w:p w14:paraId="3F9AE51F" w14:textId="77777777" w:rsidR="00D7382F" w:rsidRPr="00D7382F" w:rsidRDefault="00D7382F" w:rsidP="00D7382F">
            <w:pPr>
              <w:tabs>
                <w:tab w:val="left" w:pos="0"/>
              </w:tabs>
              <w:jc w:val="both"/>
              <w:rPr>
                <w:b/>
                <w:i/>
                <w:szCs w:val="24"/>
              </w:rPr>
            </w:pPr>
            <w:r w:rsidRPr="00D7382F">
              <w:rPr>
                <w:b/>
                <w:i/>
                <w:szCs w:val="24"/>
              </w:rPr>
              <w:t>7. Ar reikalingas projekto antikorupcinis vertinimas</w:t>
            </w:r>
          </w:p>
          <w:p w14:paraId="3454B8CB" w14:textId="77777777" w:rsidR="00D7382F" w:rsidRPr="00D7382F" w:rsidRDefault="00D7382F" w:rsidP="00D7382F">
            <w:pPr>
              <w:tabs>
                <w:tab w:val="left" w:pos="0"/>
              </w:tabs>
              <w:jc w:val="both"/>
              <w:rPr>
                <w:szCs w:val="24"/>
              </w:rPr>
            </w:pPr>
            <w:r w:rsidRPr="00D7382F">
              <w:rPr>
                <w:szCs w:val="24"/>
              </w:rPr>
              <w:t>Nereikalingas</w:t>
            </w:r>
          </w:p>
        </w:tc>
      </w:tr>
      <w:tr w:rsidR="00D7382F" w:rsidRPr="00D7382F" w14:paraId="616B53A1" w14:textId="77777777" w:rsidTr="00592125">
        <w:tc>
          <w:tcPr>
            <w:tcW w:w="9741" w:type="dxa"/>
          </w:tcPr>
          <w:p w14:paraId="4FA3FE9B" w14:textId="77777777" w:rsidR="00D7382F" w:rsidRPr="00D7382F" w:rsidRDefault="00D7382F" w:rsidP="00D7382F">
            <w:pPr>
              <w:tabs>
                <w:tab w:val="left" w:pos="0"/>
              </w:tabs>
              <w:jc w:val="both"/>
              <w:rPr>
                <w:b/>
                <w:i/>
                <w:szCs w:val="24"/>
              </w:rPr>
            </w:pPr>
            <w:r w:rsidRPr="00D7382F">
              <w:rPr>
                <w:b/>
                <w:i/>
                <w:szCs w:val="24"/>
              </w:rPr>
              <w:t>8. Projekto iniciatorius, autorius ar autorių grupė.</w:t>
            </w:r>
          </w:p>
        </w:tc>
      </w:tr>
      <w:tr w:rsidR="00D7382F" w:rsidRPr="00D7382F" w14:paraId="1B18663A" w14:textId="77777777" w:rsidTr="00592125">
        <w:tc>
          <w:tcPr>
            <w:tcW w:w="9741" w:type="dxa"/>
          </w:tcPr>
          <w:p w14:paraId="6D7420BA" w14:textId="680C2736" w:rsidR="00D7382F" w:rsidRPr="00D7382F" w:rsidRDefault="00F77D57" w:rsidP="00F77D57">
            <w:pPr>
              <w:jc w:val="both"/>
              <w:rPr>
                <w:szCs w:val="24"/>
              </w:rPr>
            </w:pPr>
            <w:r>
              <w:rPr>
                <w:szCs w:val="24"/>
              </w:rPr>
              <w:t>Jurbarko „Ąžuoliuko“ mokyklos direktor</w:t>
            </w:r>
            <w:r w:rsidR="00EB038D">
              <w:rPr>
                <w:szCs w:val="24"/>
              </w:rPr>
              <w:t>iaus pavaduotoja ugdymui</w:t>
            </w:r>
            <w:r w:rsidR="00D7382F" w:rsidRPr="00D7382F">
              <w:t>,</w:t>
            </w:r>
            <w:r w:rsidR="00EB038D">
              <w:t xml:space="preserve"> laikinai vykdanti direktoriaus funkcijas, Snieguolė Mažeikienė,</w:t>
            </w:r>
            <w:r w:rsidR="00D7382F" w:rsidRPr="00D7382F">
              <w:t xml:space="preserve"> </w:t>
            </w:r>
            <w:r w:rsidR="00D7382F" w:rsidRPr="00D7382F">
              <w:rPr>
                <w:szCs w:val="24"/>
              </w:rPr>
              <w:t>Švietimo, kultūros ir sporto skyriaus vyriausioji specialistė D</w:t>
            </w:r>
            <w:r w:rsidR="008A7551">
              <w:rPr>
                <w:szCs w:val="24"/>
              </w:rPr>
              <w:t>aiv</w:t>
            </w:r>
            <w:r w:rsidR="00D7382F" w:rsidRPr="00D7382F">
              <w:rPr>
                <w:szCs w:val="24"/>
              </w:rPr>
              <w:t xml:space="preserve">a </w:t>
            </w:r>
            <w:proofErr w:type="spellStart"/>
            <w:r w:rsidR="00D7382F" w:rsidRPr="00D7382F">
              <w:rPr>
                <w:szCs w:val="24"/>
              </w:rPr>
              <w:t>J</w:t>
            </w:r>
            <w:r w:rsidR="008A7551">
              <w:rPr>
                <w:szCs w:val="24"/>
              </w:rPr>
              <w:t>okimienė</w:t>
            </w:r>
            <w:proofErr w:type="spellEnd"/>
            <w:r w:rsidR="00D7382F" w:rsidRPr="00D7382F">
              <w:t xml:space="preserve">                                                                                                                                                                                                                                                                         </w:t>
            </w:r>
          </w:p>
        </w:tc>
      </w:tr>
      <w:tr w:rsidR="00D7382F" w:rsidRPr="00D7382F" w14:paraId="1192691C" w14:textId="77777777" w:rsidTr="00592125">
        <w:tc>
          <w:tcPr>
            <w:tcW w:w="9741" w:type="dxa"/>
          </w:tcPr>
          <w:p w14:paraId="12166CDB" w14:textId="77777777" w:rsidR="00D7382F" w:rsidRPr="00D7382F" w:rsidRDefault="00D7382F" w:rsidP="00D7382F">
            <w:pPr>
              <w:tabs>
                <w:tab w:val="left" w:pos="0"/>
              </w:tabs>
              <w:jc w:val="both"/>
              <w:rPr>
                <w:b/>
                <w:bCs/>
                <w:i/>
                <w:iCs/>
                <w:szCs w:val="24"/>
              </w:rPr>
            </w:pPr>
            <w:r w:rsidRPr="00D7382F">
              <w:rPr>
                <w:b/>
                <w:bCs/>
                <w:i/>
                <w:iCs/>
                <w:szCs w:val="24"/>
              </w:rPr>
              <w:t>9. Kiti, autorių nuomone, reikalingi pagrindimai ir paaiškinimai.</w:t>
            </w:r>
          </w:p>
          <w:p w14:paraId="015AC05D" w14:textId="77777777" w:rsidR="00D7382F" w:rsidRPr="00D7382F" w:rsidRDefault="00D7382F" w:rsidP="00D7382F">
            <w:pPr>
              <w:tabs>
                <w:tab w:val="left" w:pos="0"/>
              </w:tabs>
              <w:jc w:val="both"/>
              <w:rPr>
                <w:szCs w:val="24"/>
              </w:rPr>
            </w:pPr>
            <w:r w:rsidRPr="00D7382F">
              <w:rPr>
                <w:szCs w:val="24"/>
              </w:rPr>
              <w:t>-</w:t>
            </w:r>
          </w:p>
        </w:tc>
      </w:tr>
      <w:tr w:rsidR="00D7382F" w:rsidRPr="00D7382F" w14:paraId="2C7E4274" w14:textId="77777777" w:rsidTr="00592125">
        <w:tc>
          <w:tcPr>
            <w:tcW w:w="9741" w:type="dxa"/>
          </w:tcPr>
          <w:p w14:paraId="38D708ED" w14:textId="77777777" w:rsidR="00D7382F" w:rsidRPr="00D7382F" w:rsidRDefault="00D7382F" w:rsidP="00D7382F">
            <w:pPr>
              <w:tabs>
                <w:tab w:val="left" w:pos="0"/>
              </w:tabs>
              <w:jc w:val="both"/>
              <w:rPr>
                <w:b/>
                <w:i/>
                <w:szCs w:val="24"/>
              </w:rPr>
            </w:pPr>
            <w:r w:rsidRPr="00D7382F">
              <w:rPr>
                <w:b/>
                <w:i/>
                <w:szCs w:val="24"/>
              </w:rPr>
              <w:t>10. Sprendimas įteikiamas (kam ir kiek egz.)</w:t>
            </w:r>
          </w:p>
        </w:tc>
      </w:tr>
      <w:tr w:rsidR="00D7382F" w:rsidRPr="00D7382F" w14:paraId="54E2DA54" w14:textId="77777777" w:rsidTr="00592125">
        <w:tc>
          <w:tcPr>
            <w:tcW w:w="9741" w:type="dxa"/>
          </w:tcPr>
          <w:p w14:paraId="02C82FEA" w14:textId="010F8043" w:rsidR="00D7382F" w:rsidRPr="00D7382F" w:rsidRDefault="00D7382F" w:rsidP="00F77D57">
            <w:pPr>
              <w:tabs>
                <w:tab w:val="left" w:pos="0"/>
              </w:tabs>
              <w:jc w:val="both"/>
              <w:rPr>
                <w:b/>
                <w:i/>
                <w:szCs w:val="24"/>
              </w:rPr>
            </w:pPr>
            <w:r w:rsidRPr="00D7382F">
              <w:rPr>
                <w:szCs w:val="24"/>
              </w:rPr>
              <w:t>po 1 egz. į bylą, Švietimo, kultūros ir sporto skyriui</w:t>
            </w:r>
            <w:r w:rsidR="00EB038D">
              <w:rPr>
                <w:szCs w:val="24"/>
              </w:rPr>
              <w:t xml:space="preserve">, Jurbarko „Ąžuoliuko“ </w:t>
            </w:r>
            <w:r w:rsidR="00EB038D">
              <w:t xml:space="preserve">mokyklai </w:t>
            </w:r>
            <w:r w:rsidRPr="00D7382F">
              <w:rPr>
                <w:szCs w:val="24"/>
              </w:rPr>
              <w:t>– per</w:t>
            </w:r>
            <w:r w:rsidR="00EB038D">
              <w:rPr>
                <w:szCs w:val="24"/>
              </w:rPr>
              <w:t xml:space="preserve"> DBSIS</w:t>
            </w:r>
          </w:p>
        </w:tc>
      </w:tr>
    </w:tbl>
    <w:p w14:paraId="1DDEBCCF" w14:textId="77777777" w:rsidR="00D7382F" w:rsidRDefault="00D7382F" w:rsidP="00D7382F">
      <w:pPr>
        <w:tabs>
          <w:tab w:val="left" w:pos="567"/>
        </w:tabs>
        <w:rPr>
          <w:szCs w:val="24"/>
        </w:rPr>
      </w:pPr>
    </w:p>
    <w:p w14:paraId="04FE1816" w14:textId="77777777" w:rsidR="00791E59" w:rsidRDefault="00791E59" w:rsidP="00D7382F">
      <w:pPr>
        <w:tabs>
          <w:tab w:val="left" w:pos="567"/>
        </w:tabs>
        <w:rPr>
          <w:szCs w:val="24"/>
        </w:rPr>
      </w:pPr>
    </w:p>
    <w:p w14:paraId="22EEB107" w14:textId="77777777" w:rsidR="00791E59" w:rsidRPr="00D7382F" w:rsidRDefault="00791E59" w:rsidP="00D7382F">
      <w:pPr>
        <w:tabs>
          <w:tab w:val="left" w:pos="567"/>
        </w:tabs>
        <w:rPr>
          <w:szCs w:val="24"/>
        </w:rPr>
      </w:pPr>
    </w:p>
    <w:p w14:paraId="3A0A1363" w14:textId="77777777" w:rsidR="00D7382F" w:rsidRPr="00D7382F" w:rsidRDefault="00D7382F" w:rsidP="00D7382F">
      <w:pPr>
        <w:rPr>
          <w:szCs w:val="24"/>
        </w:rPr>
      </w:pPr>
      <w:r w:rsidRPr="00D7382F">
        <w:rPr>
          <w:szCs w:val="24"/>
        </w:rPr>
        <w:t>Parengė</w:t>
      </w:r>
    </w:p>
    <w:p w14:paraId="2F969F7F" w14:textId="0F7931E6" w:rsidR="00D7382F" w:rsidRPr="00D7382F" w:rsidRDefault="00857E01" w:rsidP="00D7382F">
      <w:pPr>
        <w:rPr>
          <w:szCs w:val="24"/>
          <w:lang w:eastAsia="de-DE"/>
        </w:rPr>
      </w:pPr>
      <w:r>
        <w:rPr>
          <w:szCs w:val="24"/>
          <w:lang w:eastAsia="de-DE"/>
        </w:rPr>
        <w:t xml:space="preserve">Daiva </w:t>
      </w:r>
      <w:proofErr w:type="spellStart"/>
      <w:r>
        <w:rPr>
          <w:szCs w:val="24"/>
          <w:lang w:eastAsia="de-DE"/>
        </w:rPr>
        <w:t>Jokimienė</w:t>
      </w:r>
      <w:proofErr w:type="spellEnd"/>
    </w:p>
    <w:p w14:paraId="40719F82" w14:textId="714C5713" w:rsidR="00D7382F" w:rsidRPr="00D7382F" w:rsidRDefault="00EB038D" w:rsidP="00D7382F">
      <w:r>
        <w:t>2025-04-</w:t>
      </w:r>
    </w:p>
    <w:p w14:paraId="4D45981D" w14:textId="77777777" w:rsidR="008A7551" w:rsidRDefault="008A7551" w:rsidP="00EB038D">
      <w:pPr>
        <w:tabs>
          <w:tab w:val="left" w:pos="0"/>
        </w:tabs>
      </w:pPr>
    </w:p>
    <w:sectPr w:rsidR="008A7551" w:rsidSect="00EB038D">
      <w:pgSz w:w="11906" w:h="16838" w:code="9"/>
      <w:pgMar w:top="1134" w:right="680" w:bottom="709"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6A585" w14:textId="77777777" w:rsidR="00EF4247" w:rsidRDefault="00EF4247">
      <w:r>
        <w:separator/>
      </w:r>
    </w:p>
  </w:endnote>
  <w:endnote w:type="continuationSeparator" w:id="0">
    <w:p w14:paraId="00D26AB6" w14:textId="77777777" w:rsidR="00EF4247" w:rsidRDefault="00EF42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F4C71E" w14:textId="77777777" w:rsidR="00EF4247" w:rsidRDefault="00EF4247">
      <w:r>
        <w:separator/>
      </w:r>
    </w:p>
  </w:footnote>
  <w:footnote w:type="continuationSeparator" w:id="0">
    <w:p w14:paraId="220828A3" w14:textId="77777777" w:rsidR="00EF4247" w:rsidRDefault="00EF42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C2952" w14:textId="68D19F08" w:rsidR="00FC1CD3" w:rsidRDefault="008373FD">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separate"/>
    </w:r>
    <w:r w:rsidR="008A7551">
      <w:rPr>
        <w:rStyle w:val="Puslapionumeris"/>
        <w:noProof/>
      </w:rPr>
      <w:t>2</w:t>
    </w:r>
    <w:r>
      <w:rPr>
        <w:rStyle w:val="Puslapionumeris"/>
      </w:rPr>
      <w:fldChar w:fldCharType="end"/>
    </w:r>
  </w:p>
  <w:p w14:paraId="654A2207"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728F6" w14:textId="77777777" w:rsidR="00FC1CD3" w:rsidRDefault="00FC1CD3">
    <w:pPr>
      <w:pStyle w:val="Antrats"/>
      <w:framePr w:wrap="around" w:vAnchor="text" w:hAnchor="margin" w:xAlign="center" w:y="1"/>
      <w:rPr>
        <w:rStyle w:val="Puslapionumeris"/>
      </w:rPr>
    </w:pPr>
  </w:p>
  <w:p w14:paraId="0AAB3744"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E702B1"/>
    <w:multiLevelType w:val="hybridMultilevel"/>
    <w:tmpl w:val="E62E2E28"/>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A0B4708"/>
    <w:multiLevelType w:val="hybridMultilevel"/>
    <w:tmpl w:val="2E76E854"/>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2E845AB"/>
    <w:multiLevelType w:val="hybridMultilevel"/>
    <w:tmpl w:val="D1B247B4"/>
    <w:lvl w:ilvl="0" w:tplc="128E2C9C">
      <w:start w:val="1"/>
      <w:numFmt w:val="decimal"/>
      <w:lvlText w:val="%1."/>
      <w:lvlJc w:val="left"/>
      <w:pPr>
        <w:ind w:left="424" w:hanging="360"/>
      </w:pPr>
      <w:rPr>
        <w:rFonts w:hint="default"/>
      </w:rPr>
    </w:lvl>
    <w:lvl w:ilvl="1" w:tplc="04270019" w:tentative="1">
      <w:start w:val="1"/>
      <w:numFmt w:val="lowerLetter"/>
      <w:lvlText w:val="%2."/>
      <w:lvlJc w:val="left"/>
      <w:pPr>
        <w:ind w:left="1144" w:hanging="360"/>
      </w:pPr>
    </w:lvl>
    <w:lvl w:ilvl="2" w:tplc="0427001B" w:tentative="1">
      <w:start w:val="1"/>
      <w:numFmt w:val="lowerRoman"/>
      <w:lvlText w:val="%3."/>
      <w:lvlJc w:val="right"/>
      <w:pPr>
        <w:ind w:left="1864" w:hanging="180"/>
      </w:pPr>
    </w:lvl>
    <w:lvl w:ilvl="3" w:tplc="0427000F" w:tentative="1">
      <w:start w:val="1"/>
      <w:numFmt w:val="decimal"/>
      <w:lvlText w:val="%4."/>
      <w:lvlJc w:val="left"/>
      <w:pPr>
        <w:ind w:left="2584" w:hanging="360"/>
      </w:pPr>
    </w:lvl>
    <w:lvl w:ilvl="4" w:tplc="04270019" w:tentative="1">
      <w:start w:val="1"/>
      <w:numFmt w:val="lowerLetter"/>
      <w:lvlText w:val="%5."/>
      <w:lvlJc w:val="left"/>
      <w:pPr>
        <w:ind w:left="3304" w:hanging="360"/>
      </w:pPr>
    </w:lvl>
    <w:lvl w:ilvl="5" w:tplc="0427001B" w:tentative="1">
      <w:start w:val="1"/>
      <w:numFmt w:val="lowerRoman"/>
      <w:lvlText w:val="%6."/>
      <w:lvlJc w:val="right"/>
      <w:pPr>
        <w:ind w:left="4024" w:hanging="180"/>
      </w:pPr>
    </w:lvl>
    <w:lvl w:ilvl="6" w:tplc="0427000F" w:tentative="1">
      <w:start w:val="1"/>
      <w:numFmt w:val="decimal"/>
      <w:lvlText w:val="%7."/>
      <w:lvlJc w:val="left"/>
      <w:pPr>
        <w:ind w:left="4744" w:hanging="360"/>
      </w:pPr>
    </w:lvl>
    <w:lvl w:ilvl="7" w:tplc="04270019" w:tentative="1">
      <w:start w:val="1"/>
      <w:numFmt w:val="lowerLetter"/>
      <w:lvlText w:val="%8."/>
      <w:lvlJc w:val="left"/>
      <w:pPr>
        <w:ind w:left="5464" w:hanging="360"/>
      </w:pPr>
    </w:lvl>
    <w:lvl w:ilvl="8" w:tplc="0427001B" w:tentative="1">
      <w:start w:val="1"/>
      <w:numFmt w:val="lowerRoman"/>
      <w:lvlText w:val="%9."/>
      <w:lvlJc w:val="right"/>
      <w:pPr>
        <w:ind w:left="6184" w:hanging="180"/>
      </w:pPr>
    </w:lvl>
  </w:abstractNum>
  <w:abstractNum w:abstractNumId="6" w15:restartNumberingAfterBreak="0">
    <w:nsid w:val="2D2C2F98"/>
    <w:multiLevelType w:val="hybridMultilevel"/>
    <w:tmpl w:val="92680782"/>
    <w:lvl w:ilvl="0" w:tplc="55DC3B0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48F81F7A"/>
    <w:multiLevelType w:val="hybridMultilevel"/>
    <w:tmpl w:val="F984D974"/>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275137956">
    <w:abstractNumId w:val="7"/>
  </w:num>
  <w:num w:numId="2" w16cid:durableId="681401263">
    <w:abstractNumId w:val="4"/>
  </w:num>
  <w:num w:numId="3" w16cid:durableId="590697365">
    <w:abstractNumId w:val="9"/>
  </w:num>
  <w:num w:numId="4" w16cid:durableId="834759174">
    <w:abstractNumId w:val="1"/>
  </w:num>
  <w:num w:numId="5" w16cid:durableId="1002200961">
    <w:abstractNumId w:val="11"/>
  </w:num>
  <w:num w:numId="6" w16cid:durableId="1470628838">
    <w:abstractNumId w:val="10"/>
  </w:num>
  <w:num w:numId="7" w16cid:durableId="972903089">
    <w:abstractNumId w:val="0"/>
  </w:num>
  <w:num w:numId="8" w16cid:durableId="376584939">
    <w:abstractNumId w:val="6"/>
  </w:num>
  <w:num w:numId="9" w16cid:durableId="413205341">
    <w:abstractNumId w:val="5"/>
  </w:num>
  <w:num w:numId="10" w16cid:durableId="827133611">
    <w:abstractNumId w:val="2"/>
  </w:num>
  <w:num w:numId="11" w16cid:durableId="1872302567">
    <w:abstractNumId w:val="8"/>
  </w:num>
  <w:num w:numId="12" w16cid:durableId="7286522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52AB"/>
    <w:rsid w:val="000258A2"/>
    <w:rsid w:val="00031B2B"/>
    <w:rsid w:val="00033A70"/>
    <w:rsid w:val="0003441C"/>
    <w:rsid w:val="00035A0E"/>
    <w:rsid w:val="00044A15"/>
    <w:rsid w:val="000477E6"/>
    <w:rsid w:val="00073ECC"/>
    <w:rsid w:val="00076A1D"/>
    <w:rsid w:val="000773EB"/>
    <w:rsid w:val="00085739"/>
    <w:rsid w:val="000962B8"/>
    <w:rsid w:val="000A2E03"/>
    <w:rsid w:val="000C0501"/>
    <w:rsid w:val="000E1F44"/>
    <w:rsid w:val="0010176C"/>
    <w:rsid w:val="00107C26"/>
    <w:rsid w:val="00116E17"/>
    <w:rsid w:val="00117349"/>
    <w:rsid w:val="00117656"/>
    <w:rsid w:val="00120452"/>
    <w:rsid w:val="00121A4A"/>
    <w:rsid w:val="00124B53"/>
    <w:rsid w:val="0013367C"/>
    <w:rsid w:val="0014007A"/>
    <w:rsid w:val="0015078A"/>
    <w:rsid w:val="00152F39"/>
    <w:rsid w:val="00153F05"/>
    <w:rsid w:val="0016226A"/>
    <w:rsid w:val="00166518"/>
    <w:rsid w:val="00172D6E"/>
    <w:rsid w:val="00181E5E"/>
    <w:rsid w:val="00182224"/>
    <w:rsid w:val="00186467"/>
    <w:rsid w:val="00190B66"/>
    <w:rsid w:val="001952BC"/>
    <w:rsid w:val="001A209D"/>
    <w:rsid w:val="001C42C3"/>
    <w:rsid w:val="001D4EA6"/>
    <w:rsid w:val="001E0D2C"/>
    <w:rsid w:val="001F426B"/>
    <w:rsid w:val="00203CFC"/>
    <w:rsid w:val="00207BCB"/>
    <w:rsid w:val="00221449"/>
    <w:rsid w:val="00226341"/>
    <w:rsid w:val="002325F6"/>
    <w:rsid w:val="00234B9B"/>
    <w:rsid w:val="00246055"/>
    <w:rsid w:val="00251454"/>
    <w:rsid w:val="00265861"/>
    <w:rsid w:val="00270BE6"/>
    <w:rsid w:val="00281984"/>
    <w:rsid w:val="002909E2"/>
    <w:rsid w:val="002930A8"/>
    <w:rsid w:val="002B2AA8"/>
    <w:rsid w:val="002E1F99"/>
    <w:rsid w:val="002E684F"/>
    <w:rsid w:val="002F084E"/>
    <w:rsid w:val="002F4A2B"/>
    <w:rsid w:val="002F7E49"/>
    <w:rsid w:val="00310537"/>
    <w:rsid w:val="003120AC"/>
    <w:rsid w:val="00323FE1"/>
    <w:rsid w:val="00333FD4"/>
    <w:rsid w:val="003421EA"/>
    <w:rsid w:val="00343024"/>
    <w:rsid w:val="003459E5"/>
    <w:rsid w:val="00372033"/>
    <w:rsid w:val="00376143"/>
    <w:rsid w:val="00380021"/>
    <w:rsid w:val="003822CB"/>
    <w:rsid w:val="003859D7"/>
    <w:rsid w:val="0038691C"/>
    <w:rsid w:val="00394FD0"/>
    <w:rsid w:val="003A7F59"/>
    <w:rsid w:val="003B2523"/>
    <w:rsid w:val="003D484F"/>
    <w:rsid w:val="003E54A7"/>
    <w:rsid w:val="003F1305"/>
    <w:rsid w:val="004003BA"/>
    <w:rsid w:val="00433D3F"/>
    <w:rsid w:val="00434B34"/>
    <w:rsid w:val="00435B30"/>
    <w:rsid w:val="00441A29"/>
    <w:rsid w:val="00445CDE"/>
    <w:rsid w:val="00451CDA"/>
    <w:rsid w:val="004538E2"/>
    <w:rsid w:val="00454723"/>
    <w:rsid w:val="004550C5"/>
    <w:rsid w:val="00460718"/>
    <w:rsid w:val="00470248"/>
    <w:rsid w:val="00470C91"/>
    <w:rsid w:val="00471E85"/>
    <w:rsid w:val="00492B94"/>
    <w:rsid w:val="004B0CB9"/>
    <w:rsid w:val="004B1E88"/>
    <w:rsid w:val="004B2369"/>
    <w:rsid w:val="004B3700"/>
    <w:rsid w:val="004B7BDB"/>
    <w:rsid w:val="004D2A79"/>
    <w:rsid w:val="004D450B"/>
    <w:rsid w:val="00501C69"/>
    <w:rsid w:val="0050747C"/>
    <w:rsid w:val="005209D1"/>
    <w:rsid w:val="00520A16"/>
    <w:rsid w:val="005231DA"/>
    <w:rsid w:val="00542B92"/>
    <w:rsid w:val="00551276"/>
    <w:rsid w:val="005529D4"/>
    <w:rsid w:val="00553547"/>
    <w:rsid w:val="005554FA"/>
    <w:rsid w:val="00565370"/>
    <w:rsid w:val="005707C9"/>
    <w:rsid w:val="00570AD7"/>
    <w:rsid w:val="00573214"/>
    <w:rsid w:val="00593FFF"/>
    <w:rsid w:val="00596079"/>
    <w:rsid w:val="00596DF6"/>
    <w:rsid w:val="005A5B96"/>
    <w:rsid w:val="005B2122"/>
    <w:rsid w:val="005C31CD"/>
    <w:rsid w:val="005D1F24"/>
    <w:rsid w:val="005D498A"/>
    <w:rsid w:val="005D5D46"/>
    <w:rsid w:val="005E2AA9"/>
    <w:rsid w:val="005F055F"/>
    <w:rsid w:val="005F6C41"/>
    <w:rsid w:val="006046BD"/>
    <w:rsid w:val="006159F1"/>
    <w:rsid w:val="00641E12"/>
    <w:rsid w:val="006466BB"/>
    <w:rsid w:val="0065146A"/>
    <w:rsid w:val="006739F1"/>
    <w:rsid w:val="00673C21"/>
    <w:rsid w:val="006848CE"/>
    <w:rsid w:val="00686E66"/>
    <w:rsid w:val="00697D48"/>
    <w:rsid w:val="006A29E6"/>
    <w:rsid w:val="006B31BA"/>
    <w:rsid w:val="006B72D3"/>
    <w:rsid w:val="006D11B7"/>
    <w:rsid w:val="006F35F0"/>
    <w:rsid w:val="00712690"/>
    <w:rsid w:val="00726D8F"/>
    <w:rsid w:val="0073170A"/>
    <w:rsid w:val="00732616"/>
    <w:rsid w:val="00734333"/>
    <w:rsid w:val="00744E20"/>
    <w:rsid w:val="007457FF"/>
    <w:rsid w:val="00746DBC"/>
    <w:rsid w:val="00747FB0"/>
    <w:rsid w:val="00760368"/>
    <w:rsid w:val="0076196C"/>
    <w:rsid w:val="007679BF"/>
    <w:rsid w:val="00771DAD"/>
    <w:rsid w:val="00776CAF"/>
    <w:rsid w:val="007860A8"/>
    <w:rsid w:val="00791E59"/>
    <w:rsid w:val="00795EE4"/>
    <w:rsid w:val="007B0ED7"/>
    <w:rsid w:val="007E13A9"/>
    <w:rsid w:val="007E57D4"/>
    <w:rsid w:val="007F4756"/>
    <w:rsid w:val="00801C65"/>
    <w:rsid w:val="008020D0"/>
    <w:rsid w:val="008030DA"/>
    <w:rsid w:val="00832B07"/>
    <w:rsid w:val="0083342A"/>
    <w:rsid w:val="008373FD"/>
    <w:rsid w:val="00843BB9"/>
    <w:rsid w:val="008554EA"/>
    <w:rsid w:val="008568E7"/>
    <w:rsid w:val="00857A58"/>
    <w:rsid w:val="00857E01"/>
    <w:rsid w:val="008758B4"/>
    <w:rsid w:val="008770DC"/>
    <w:rsid w:val="00884122"/>
    <w:rsid w:val="00886BBC"/>
    <w:rsid w:val="00886E2F"/>
    <w:rsid w:val="00891A13"/>
    <w:rsid w:val="00892223"/>
    <w:rsid w:val="0089276C"/>
    <w:rsid w:val="008962CF"/>
    <w:rsid w:val="00896E6B"/>
    <w:rsid w:val="008A46DA"/>
    <w:rsid w:val="008A4BEF"/>
    <w:rsid w:val="008A7551"/>
    <w:rsid w:val="008A7972"/>
    <w:rsid w:val="008B0CDD"/>
    <w:rsid w:val="008B0D02"/>
    <w:rsid w:val="008B6104"/>
    <w:rsid w:val="008B7173"/>
    <w:rsid w:val="008C2222"/>
    <w:rsid w:val="008C4BDA"/>
    <w:rsid w:val="008C6DE0"/>
    <w:rsid w:val="008C7ADA"/>
    <w:rsid w:val="008D1B40"/>
    <w:rsid w:val="008D6AD8"/>
    <w:rsid w:val="008E05F8"/>
    <w:rsid w:val="008E689F"/>
    <w:rsid w:val="008E7416"/>
    <w:rsid w:val="008F0F3E"/>
    <w:rsid w:val="008F41AE"/>
    <w:rsid w:val="008F651B"/>
    <w:rsid w:val="00930BCB"/>
    <w:rsid w:val="00931D64"/>
    <w:rsid w:val="00931DA8"/>
    <w:rsid w:val="0093337F"/>
    <w:rsid w:val="0095460C"/>
    <w:rsid w:val="0096266A"/>
    <w:rsid w:val="009736B3"/>
    <w:rsid w:val="0098095A"/>
    <w:rsid w:val="00992B19"/>
    <w:rsid w:val="009A6D33"/>
    <w:rsid w:val="009B5344"/>
    <w:rsid w:val="009C68F2"/>
    <w:rsid w:val="009D4A3E"/>
    <w:rsid w:val="009F3DE8"/>
    <w:rsid w:val="00A027BD"/>
    <w:rsid w:val="00A1347F"/>
    <w:rsid w:val="00A151E4"/>
    <w:rsid w:val="00A31AA9"/>
    <w:rsid w:val="00A425DC"/>
    <w:rsid w:val="00A50EB5"/>
    <w:rsid w:val="00A61F57"/>
    <w:rsid w:val="00A73109"/>
    <w:rsid w:val="00A809D6"/>
    <w:rsid w:val="00A81947"/>
    <w:rsid w:val="00A85052"/>
    <w:rsid w:val="00A91F1D"/>
    <w:rsid w:val="00A93FA4"/>
    <w:rsid w:val="00A97DCD"/>
    <w:rsid w:val="00AA2084"/>
    <w:rsid w:val="00AA3BDF"/>
    <w:rsid w:val="00AC2E40"/>
    <w:rsid w:val="00AC442B"/>
    <w:rsid w:val="00AD73BE"/>
    <w:rsid w:val="00AD7C4E"/>
    <w:rsid w:val="00AE072A"/>
    <w:rsid w:val="00AE1124"/>
    <w:rsid w:val="00AE1965"/>
    <w:rsid w:val="00AE2064"/>
    <w:rsid w:val="00AE3E19"/>
    <w:rsid w:val="00AE4BED"/>
    <w:rsid w:val="00AE5D6D"/>
    <w:rsid w:val="00AE61D9"/>
    <w:rsid w:val="00B0620E"/>
    <w:rsid w:val="00B137E9"/>
    <w:rsid w:val="00B14102"/>
    <w:rsid w:val="00B16EC8"/>
    <w:rsid w:val="00B2277B"/>
    <w:rsid w:val="00B33A70"/>
    <w:rsid w:val="00B3497C"/>
    <w:rsid w:val="00B3631C"/>
    <w:rsid w:val="00B418C7"/>
    <w:rsid w:val="00B42A07"/>
    <w:rsid w:val="00B46301"/>
    <w:rsid w:val="00B54A3C"/>
    <w:rsid w:val="00B575EA"/>
    <w:rsid w:val="00B57A83"/>
    <w:rsid w:val="00B63C6A"/>
    <w:rsid w:val="00B668F0"/>
    <w:rsid w:val="00B728BD"/>
    <w:rsid w:val="00B7555C"/>
    <w:rsid w:val="00B75B41"/>
    <w:rsid w:val="00B81EF2"/>
    <w:rsid w:val="00B82C13"/>
    <w:rsid w:val="00B8562E"/>
    <w:rsid w:val="00B92B25"/>
    <w:rsid w:val="00B951B0"/>
    <w:rsid w:val="00BA627E"/>
    <w:rsid w:val="00BA7260"/>
    <w:rsid w:val="00BA7D22"/>
    <w:rsid w:val="00BB6943"/>
    <w:rsid w:val="00BD0DEA"/>
    <w:rsid w:val="00BD222B"/>
    <w:rsid w:val="00BF582B"/>
    <w:rsid w:val="00C0081B"/>
    <w:rsid w:val="00C02331"/>
    <w:rsid w:val="00C04267"/>
    <w:rsid w:val="00C060EC"/>
    <w:rsid w:val="00C06934"/>
    <w:rsid w:val="00C13615"/>
    <w:rsid w:val="00C1630A"/>
    <w:rsid w:val="00C16F09"/>
    <w:rsid w:val="00C223C0"/>
    <w:rsid w:val="00C31AC9"/>
    <w:rsid w:val="00C42389"/>
    <w:rsid w:val="00C42BD3"/>
    <w:rsid w:val="00C43EC0"/>
    <w:rsid w:val="00C531AF"/>
    <w:rsid w:val="00C56073"/>
    <w:rsid w:val="00C61D7C"/>
    <w:rsid w:val="00C64AC0"/>
    <w:rsid w:val="00C65C53"/>
    <w:rsid w:val="00C7179E"/>
    <w:rsid w:val="00C76C50"/>
    <w:rsid w:val="00C800F0"/>
    <w:rsid w:val="00C83B11"/>
    <w:rsid w:val="00C86EF6"/>
    <w:rsid w:val="00C95C12"/>
    <w:rsid w:val="00CC0BB5"/>
    <w:rsid w:val="00CE1C9C"/>
    <w:rsid w:val="00CE2BB0"/>
    <w:rsid w:val="00CE349F"/>
    <w:rsid w:val="00CF6F64"/>
    <w:rsid w:val="00D12FFE"/>
    <w:rsid w:val="00D32D0D"/>
    <w:rsid w:val="00D44DA1"/>
    <w:rsid w:val="00D513AA"/>
    <w:rsid w:val="00D52EF0"/>
    <w:rsid w:val="00D672E9"/>
    <w:rsid w:val="00D7382F"/>
    <w:rsid w:val="00D75F4B"/>
    <w:rsid w:val="00D82C9A"/>
    <w:rsid w:val="00D83E1B"/>
    <w:rsid w:val="00D90D39"/>
    <w:rsid w:val="00D91D58"/>
    <w:rsid w:val="00D93DCC"/>
    <w:rsid w:val="00DA0452"/>
    <w:rsid w:val="00DB3317"/>
    <w:rsid w:val="00DB56F9"/>
    <w:rsid w:val="00DC38E8"/>
    <w:rsid w:val="00DD50D2"/>
    <w:rsid w:val="00DD58E1"/>
    <w:rsid w:val="00DE1142"/>
    <w:rsid w:val="00DE293E"/>
    <w:rsid w:val="00DF265F"/>
    <w:rsid w:val="00DF4642"/>
    <w:rsid w:val="00DF7CB4"/>
    <w:rsid w:val="00E01F65"/>
    <w:rsid w:val="00E0742E"/>
    <w:rsid w:val="00E12D82"/>
    <w:rsid w:val="00E15F15"/>
    <w:rsid w:val="00E20B9F"/>
    <w:rsid w:val="00E3136B"/>
    <w:rsid w:val="00E32723"/>
    <w:rsid w:val="00E4352B"/>
    <w:rsid w:val="00E46E1F"/>
    <w:rsid w:val="00E56FB9"/>
    <w:rsid w:val="00E72134"/>
    <w:rsid w:val="00E72754"/>
    <w:rsid w:val="00E767D7"/>
    <w:rsid w:val="00E8295F"/>
    <w:rsid w:val="00E94E07"/>
    <w:rsid w:val="00EA6026"/>
    <w:rsid w:val="00EB038D"/>
    <w:rsid w:val="00EB3305"/>
    <w:rsid w:val="00EB4A11"/>
    <w:rsid w:val="00EC44AF"/>
    <w:rsid w:val="00ED18C9"/>
    <w:rsid w:val="00EE5AC1"/>
    <w:rsid w:val="00EF4247"/>
    <w:rsid w:val="00F03549"/>
    <w:rsid w:val="00F20019"/>
    <w:rsid w:val="00F2770E"/>
    <w:rsid w:val="00F27C80"/>
    <w:rsid w:val="00F320CA"/>
    <w:rsid w:val="00F40651"/>
    <w:rsid w:val="00F4093E"/>
    <w:rsid w:val="00F41211"/>
    <w:rsid w:val="00F41A98"/>
    <w:rsid w:val="00F4316F"/>
    <w:rsid w:val="00F6384B"/>
    <w:rsid w:val="00F67640"/>
    <w:rsid w:val="00F75C89"/>
    <w:rsid w:val="00F7723D"/>
    <w:rsid w:val="00F77D57"/>
    <w:rsid w:val="00F9544F"/>
    <w:rsid w:val="00FB0BBB"/>
    <w:rsid w:val="00FB6B02"/>
    <w:rsid w:val="00FC1CD3"/>
    <w:rsid w:val="00FC58BB"/>
    <w:rsid w:val="00FC763D"/>
    <w:rsid w:val="00FD0852"/>
    <w:rsid w:val="00FD2657"/>
    <w:rsid w:val="00FD6DFF"/>
    <w:rsid w:val="00FE0B13"/>
    <w:rsid w:val="00FF4A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AF84AC"/>
  <w15:docId w15:val="{49647A9F-58CF-47CB-B9F4-C7C37CB39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customStyle="1" w:styleId="NoSpacing1">
    <w:name w:val="No Spacing1"/>
    <w:rsid w:val="00D93DCC"/>
    <w:rPr>
      <w:rFonts w:ascii="Calibri" w:hAnsi="Calibri"/>
      <w:sz w:val="22"/>
      <w:szCs w:val="22"/>
    </w:rPr>
  </w:style>
  <w:style w:type="paragraph" w:styleId="Paprastasistekstas">
    <w:name w:val="Plain Text"/>
    <w:basedOn w:val="prastasis"/>
    <w:link w:val="PaprastasistekstasDiagrama"/>
    <w:rsid w:val="00D93DCC"/>
    <w:rPr>
      <w:rFonts w:ascii="Calibri" w:eastAsia="Calibri" w:hAnsi="Calibri"/>
      <w:sz w:val="22"/>
      <w:szCs w:val="21"/>
      <w:lang w:eastAsia="en-US"/>
    </w:rPr>
  </w:style>
  <w:style w:type="character" w:customStyle="1" w:styleId="PaprastasistekstasDiagrama">
    <w:name w:val="Paprastasis tekstas Diagrama"/>
    <w:link w:val="Paprastasistekstas"/>
    <w:rsid w:val="00D93DCC"/>
    <w:rPr>
      <w:rFonts w:ascii="Calibri" w:eastAsia="Calibri" w:hAnsi="Calibri"/>
      <w:sz w:val="22"/>
      <w:szCs w:val="21"/>
      <w:lang w:eastAsia="en-US"/>
    </w:rPr>
  </w:style>
  <w:style w:type="paragraph" w:styleId="Betarp">
    <w:name w:val="No Spacing"/>
    <w:qFormat/>
    <w:rsid w:val="00D93DCC"/>
    <w:rPr>
      <w:rFonts w:eastAsia="Calibri"/>
      <w:sz w:val="24"/>
      <w:szCs w:val="22"/>
    </w:rPr>
  </w:style>
  <w:style w:type="character" w:styleId="Neapdorotaspaminjimas">
    <w:name w:val="Unresolved Mention"/>
    <w:rsid w:val="00AA2084"/>
    <w:rPr>
      <w:color w:val="605E5C"/>
      <w:shd w:val="clear" w:color="auto" w:fill="E1DFDD"/>
    </w:rPr>
  </w:style>
  <w:style w:type="paragraph" w:styleId="prastasiniatinklio">
    <w:name w:val="Normal (Web)"/>
    <w:basedOn w:val="prastasis"/>
    <w:rsid w:val="00D7382F"/>
    <w:pPr>
      <w:spacing w:before="100" w:beforeAutospacing="1" w:after="100" w:afterAutospacing="1"/>
    </w:pPr>
    <w:rPr>
      <w:szCs w:val="24"/>
    </w:rPr>
  </w:style>
  <w:style w:type="paragraph" w:customStyle="1" w:styleId="Betarp2">
    <w:name w:val="Be tarpų2"/>
    <w:rsid w:val="00D7382F"/>
    <w:rPr>
      <w:rFonts w:eastAsia="Calibri"/>
      <w:sz w:val="24"/>
      <w:szCs w:val="22"/>
    </w:rPr>
  </w:style>
  <w:style w:type="paragraph" w:customStyle="1" w:styleId="Betarp1">
    <w:name w:val="Be tarpų1"/>
    <w:rsid w:val="00D7382F"/>
    <w:rPr>
      <w:sz w:val="24"/>
      <w:szCs w:val="24"/>
    </w:rPr>
  </w:style>
  <w:style w:type="character" w:styleId="Komentaronuoroda">
    <w:name w:val="annotation reference"/>
    <w:rsid w:val="00265861"/>
    <w:rPr>
      <w:sz w:val="16"/>
      <w:szCs w:val="16"/>
    </w:rPr>
  </w:style>
  <w:style w:type="paragraph" w:styleId="Komentarotekstas">
    <w:name w:val="annotation text"/>
    <w:basedOn w:val="prastasis"/>
    <w:link w:val="KomentarotekstasDiagrama"/>
    <w:rsid w:val="00265861"/>
    <w:rPr>
      <w:sz w:val="20"/>
    </w:rPr>
  </w:style>
  <w:style w:type="character" w:customStyle="1" w:styleId="KomentarotekstasDiagrama">
    <w:name w:val="Komentaro tekstas Diagrama"/>
    <w:basedOn w:val="Numatytasispastraiposriftas"/>
    <w:link w:val="Komentarotekstas"/>
    <w:rsid w:val="00265861"/>
  </w:style>
  <w:style w:type="paragraph" w:styleId="Komentarotema">
    <w:name w:val="annotation subject"/>
    <w:basedOn w:val="Komentarotekstas"/>
    <w:next w:val="Komentarotekstas"/>
    <w:link w:val="KomentarotemaDiagrama"/>
    <w:rsid w:val="00265861"/>
    <w:rPr>
      <w:b/>
      <w:bCs/>
    </w:rPr>
  </w:style>
  <w:style w:type="character" w:customStyle="1" w:styleId="KomentarotemaDiagrama">
    <w:name w:val="Komentaro tema Diagrama"/>
    <w:link w:val="Komentarotema"/>
    <w:rsid w:val="00265861"/>
    <w:rPr>
      <w:b/>
      <w:bCs/>
    </w:rPr>
  </w:style>
  <w:style w:type="paragraph" w:styleId="Sraopastraipa">
    <w:name w:val="List Paragraph"/>
    <w:basedOn w:val="prastasis"/>
    <w:qFormat/>
    <w:rsid w:val="001400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595291119">
      <w:bodyDiv w:val="1"/>
      <w:marLeft w:val="0"/>
      <w:marRight w:val="0"/>
      <w:marTop w:val="0"/>
      <w:marBottom w:val="0"/>
      <w:divBdr>
        <w:top w:val="none" w:sz="0" w:space="0" w:color="auto"/>
        <w:left w:val="none" w:sz="0" w:space="0" w:color="auto"/>
        <w:bottom w:val="none" w:sz="0" w:space="0" w:color="auto"/>
        <w:right w:val="none" w:sz="0" w:space="0" w:color="auto"/>
      </w:divBdr>
    </w:div>
    <w:div w:id="942419148">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317606378">
      <w:bodyDiv w:val="1"/>
      <w:marLeft w:val="0"/>
      <w:marRight w:val="0"/>
      <w:marTop w:val="0"/>
      <w:marBottom w:val="0"/>
      <w:divBdr>
        <w:top w:val="none" w:sz="0" w:space="0" w:color="auto"/>
        <w:left w:val="none" w:sz="0" w:space="0" w:color="auto"/>
        <w:bottom w:val="none" w:sz="0" w:space="0" w:color="auto"/>
        <w:right w:val="none" w:sz="0" w:space="0" w:color="auto"/>
      </w:divBdr>
    </w:div>
    <w:div w:id="1367175463">
      <w:bodyDiv w:val="1"/>
      <w:marLeft w:val="0"/>
      <w:marRight w:val="0"/>
      <w:marTop w:val="0"/>
      <w:marBottom w:val="0"/>
      <w:divBdr>
        <w:top w:val="none" w:sz="0" w:space="0" w:color="auto"/>
        <w:left w:val="none" w:sz="0" w:space="0" w:color="auto"/>
        <w:bottom w:val="none" w:sz="0" w:space="0" w:color="auto"/>
        <w:right w:val="none" w:sz="0" w:space="0" w:color="auto"/>
      </w:divBdr>
    </w:div>
    <w:div w:id="1415274376">
      <w:bodyDiv w:val="1"/>
      <w:marLeft w:val="0"/>
      <w:marRight w:val="0"/>
      <w:marTop w:val="0"/>
      <w:marBottom w:val="0"/>
      <w:divBdr>
        <w:top w:val="none" w:sz="0" w:space="0" w:color="auto"/>
        <w:left w:val="none" w:sz="0" w:space="0" w:color="auto"/>
        <w:bottom w:val="none" w:sz="0" w:space="0" w:color="auto"/>
        <w:right w:val="none" w:sz="0" w:space="0" w:color="auto"/>
      </w:divBdr>
    </w:div>
    <w:div w:id="1708095126">
      <w:bodyDiv w:val="1"/>
      <w:marLeft w:val="0"/>
      <w:marRight w:val="0"/>
      <w:marTop w:val="0"/>
      <w:marBottom w:val="0"/>
      <w:divBdr>
        <w:top w:val="none" w:sz="0" w:space="0" w:color="auto"/>
        <w:left w:val="none" w:sz="0" w:space="0" w:color="auto"/>
        <w:bottom w:val="none" w:sz="0" w:space="0" w:color="auto"/>
        <w:right w:val="none" w:sz="0" w:space="0" w:color="auto"/>
      </w:divBdr>
    </w:div>
    <w:div w:id="1996840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aiva.jokimiene@jurbarkas.lt" TargetMode="External"/><Relationship Id="rId12" Type="http://schemas.openxmlformats.org/officeDocument/2006/relationships/hyperlink" Target="mailto:children@Healthy.Europ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zuoliukas.com" TargetMode="External"/><Relationship Id="rId5" Type="http://schemas.openxmlformats.org/officeDocument/2006/relationships/footnotes" Target="footnotes.xml"/><Relationship Id="rId10" Type="http://schemas.openxmlformats.org/officeDocument/2006/relationships/hyperlink" Target="https://azuoliukas.com/"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2</TotalTime>
  <Pages>10</Pages>
  <Words>15714</Words>
  <Characters>8958</Characters>
  <Application>Microsoft Office Word</Application>
  <DocSecurity>0</DocSecurity>
  <Lines>74</Lines>
  <Paragraphs>49</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24623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3</cp:revision>
  <cp:lastPrinted>2019-11-12T07:11:00Z</cp:lastPrinted>
  <dcterms:created xsi:type="dcterms:W3CDTF">2025-04-07T07:18:00Z</dcterms:created>
  <dcterms:modified xsi:type="dcterms:W3CDTF">2025-04-09T08:41:00Z</dcterms:modified>
</cp:coreProperties>
</file>