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14623D3A"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39F9E7BC" w14:textId="28C04D88" w:rsidR="00CE2DB5" w:rsidRDefault="00CE2DB5">
      <w:pPr>
        <w:jc w:val="center"/>
        <w:rPr>
          <w:b/>
          <w:bCs/>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079CC25D" w:rsidR="00CE2DB5" w:rsidRDefault="005A7931">
            <w:pPr>
              <w:pStyle w:val="Antrats"/>
              <w:tabs>
                <w:tab w:val="left" w:pos="1296"/>
              </w:tabs>
              <w:jc w:val="center"/>
              <w:rPr>
                <w:b/>
                <w:caps/>
              </w:rPr>
            </w:pPr>
            <w:bookmarkStart w:id="0" w:name="_Hlk187332028"/>
            <w:r w:rsidRPr="005A7931">
              <w:rPr>
                <w:b/>
                <w:bCs/>
              </w:rPr>
              <w:t xml:space="preserve">DĖL TURTO PERDAVIMO PANAUDOS PAGRINDAIS </w:t>
            </w:r>
            <w:bookmarkStart w:id="1" w:name="_Hlk187736296"/>
            <w:r w:rsidRPr="005A7931">
              <w:rPr>
                <w:b/>
                <w:bCs/>
              </w:rPr>
              <w:t xml:space="preserve">LIETUVOS </w:t>
            </w:r>
            <w:r w:rsidR="0034637A">
              <w:rPr>
                <w:b/>
                <w:bCs/>
              </w:rPr>
              <w:t>SAMARIEČIŲ JURBARKO KRAŠTO BENDRIJAI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0"/>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2D1F42F6" w:rsidR="00CE2DB5" w:rsidRPr="00E61B20" w:rsidRDefault="00E61B20">
            <w:pPr>
              <w:pStyle w:val="Antrats"/>
              <w:tabs>
                <w:tab w:val="left" w:pos="1296"/>
              </w:tabs>
              <w:jc w:val="center"/>
              <w:rPr>
                <w:b/>
                <w:caps/>
              </w:rPr>
            </w:pPr>
            <w:r w:rsidRPr="00E61B20">
              <w:t xml:space="preserve">2025 m. sausio </w:t>
            </w:r>
            <w:r w:rsidR="00EB6307">
              <w:t>15</w:t>
            </w:r>
            <w:r w:rsidRPr="00E61B20">
              <w:t xml:space="preserve">  d. Nr. T</w:t>
            </w:r>
            <w:r w:rsidR="00CD521D">
              <w:t>SP</w:t>
            </w:r>
            <w:r w:rsidRPr="00E61B20">
              <w:t>-</w:t>
            </w:r>
            <w:r w:rsidR="00EB6307">
              <w:t>35</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17869F9B"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2" w:name="_Hlk179534395"/>
      <w:r w:rsidRPr="005A7931">
        <w:rPr>
          <w:color w:val="212529"/>
          <w:szCs w:val="24"/>
        </w:rPr>
        <w:t> 14 straipsnio 1 dalies </w:t>
      </w:r>
      <w:bookmarkEnd w:id="2"/>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 xml:space="preserve">atsižvelgdama į Lietuvos </w:t>
      </w:r>
      <w:r w:rsidR="0034637A">
        <w:rPr>
          <w:szCs w:val="24"/>
        </w:rPr>
        <w:t>samariečių Jurbarko krašto bendrijos</w:t>
      </w:r>
      <w:r w:rsidRPr="00A35984">
        <w:rPr>
          <w:szCs w:val="24"/>
        </w:rPr>
        <w:t xml:space="preserve"> 202</w:t>
      </w:r>
      <w:r w:rsidR="00A35984" w:rsidRPr="00A35984">
        <w:rPr>
          <w:szCs w:val="24"/>
        </w:rPr>
        <w:t>5</w:t>
      </w:r>
      <w:r w:rsidRPr="00A35984">
        <w:rPr>
          <w:szCs w:val="24"/>
        </w:rPr>
        <w:t xml:space="preserve"> m. </w:t>
      </w:r>
      <w:r w:rsidR="00A35984" w:rsidRPr="00A35984">
        <w:rPr>
          <w:szCs w:val="24"/>
        </w:rPr>
        <w:t>sausio</w:t>
      </w:r>
      <w:r w:rsidRPr="00A35984">
        <w:rPr>
          <w:szCs w:val="24"/>
        </w:rPr>
        <w:t xml:space="preserve"> </w:t>
      </w:r>
      <w:r w:rsidR="0034637A">
        <w:rPr>
          <w:szCs w:val="24"/>
        </w:rPr>
        <w:t>9</w:t>
      </w:r>
      <w:r w:rsidRPr="00A35984">
        <w:rPr>
          <w:szCs w:val="24"/>
        </w:rPr>
        <w:t xml:space="preserve"> d. </w:t>
      </w:r>
      <w:r w:rsidR="00A35984" w:rsidRPr="00A35984">
        <w:rPr>
          <w:szCs w:val="24"/>
        </w:rPr>
        <w:t>prašymą</w:t>
      </w:r>
      <w:r w:rsidRPr="00A35984">
        <w:rPr>
          <w:szCs w:val="24"/>
        </w:rPr>
        <w:t xml:space="preserve"> Nr. </w:t>
      </w:r>
      <w:r w:rsidR="0034637A" w:rsidRPr="0034637A">
        <w:rPr>
          <w:szCs w:val="24"/>
        </w:rPr>
        <w:t>SD-345</w:t>
      </w:r>
      <w:r w:rsidRPr="00A35984">
        <w:rPr>
          <w:szCs w:val="24"/>
        </w:rPr>
        <w:t xml:space="preserve"> „Dėl patalpų </w:t>
      </w:r>
      <w:r w:rsidR="0034637A">
        <w:rPr>
          <w:szCs w:val="24"/>
        </w:rPr>
        <w:t>gautų pagal panaudą sutarties pratęsimo ir patalpų pritaikymo</w:t>
      </w:r>
      <w:r w:rsidRPr="00A35984">
        <w:rPr>
          <w:szCs w:val="24"/>
        </w:rPr>
        <w:t>“</w:t>
      </w:r>
      <w:r w:rsidRPr="005A7931">
        <w:rPr>
          <w:color w:val="212529"/>
          <w:szCs w:val="24"/>
        </w:rPr>
        <w:t>, Jurbarko rajono savivaldybės taryba n u s p r e n d ž i a:</w:t>
      </w:r>
    </w:p>
    <w:p w14:paraId="4C0F04E6" w14:textId="27227C4D" w:rsidR="005A7931" w:rsidRPr="005A7931" w:rsidRDefault="005A7931" w:rsidP="005A7931">
      <w:pPr>
        <w:shd w:val="clear" w:color="auto" w:fill="FFFFFF"/>
        <w:ind w:firstLine="720"/>
        <w:jc w:val="both"/>
        <w:rPr>
          <w:color w:val="212529"/>
          <w:szCs w:val="24"/>
        </w:rPr>
      </w:pPr>
      <w:r w:rsidRPr="005A7931">
        <w:rPr>
          <w:color w:val="212529"/>
          <w:szCs w:val="24"/>
        </w:rPr>
        <w:t xml:space="preserve">1. Perduoti panaudos pagrindais Lietuvos </w:t>
      </w:r>
      <w:r w:rsidR="0034637A">
        <w:rPr>
          <w:color w:val="212529"/>
          <w:szCs w:val="24"/>
        </w:rPr>
        <w:t>samariečių Jurbarko krašto bendrijai</w:t>
      </w:r>
      <w:r w:rsidRPr="005A7931">
        <w:rPr>
          <w:color w:val="212529"/>
          <w:szCs w:val="24"/>
        </w:rPr>
        <w:t xml:space="preserve">, Jurbarko rajono savivaldybei nuosavybės teise priklausančias </w:t>
      </w:r>
      <w:r w:rsidR="0034637A">
        <w:rPr>
          <w:color w:val="212529"/>
          <w:szCs w:val="24"/>
        </w:rPr>
        <w:t>135,24</w:t>
      </w:r>
      <w:r w:rsidRPr="005A7931">
        <w:rPr>
          <w:color w:val="212529"/>
          <w:szCs w:val="24"/>
        </w:rPr>
        <w:t xml:space="preserve"> kv. m bendro ploto </w:t>
      </w:r>
      <w:r w:rsidR="00CC6D88">
        <w:rPr>
          <w:color w:val="212529"/>
          <w:szCs w:val="24"/>
        </w:rPr>
        <w:t>negyvenamąsias patalpas</w:t>
      </w:r>
      <w:r w:rsidRPr="005A7931">
        <w:rPr>
          <w:color w:val="212529"/>
          <w:szCs w:val="24"/>
        </w:rPr>
        <w:t xml:space="preserve">, esančias adresu: </w:t>
      </w:r>
      <w:r w:rsidR="00CC6D88">
        <w:rPr>
          <w:color w:val="212529"/>
          <w:szCs w:val="24"/>
        </w:rPr>
        <w:t>Kauno</w:t>
      </w:r>
      <w:r w:rsidRPr="005A7931">
        <w:rPr>
          <w:color w:val="212529"/>
          <w:szCs w:val="24"/>
        </w:rPr>
        <w:t xml:space="preserve"> g. </w:t>
      </w:r>
      <w:r w:rsidR="00CC6D88">
        <w:rPr>
          <w:color w:val="212529"/>
          <w:szCs w:val="24"/>
        </w:rPr>
        <w:t>36</w:t>
      </w:r>
      <w:r w:rsidRPr="005A7931">
        <w:rPr>
          <w:color w:val="212529"/>
          <w:szCs w:val="24"/>
        </w:rPr>
        <w:t xml:space="preserve">, Jurbarko m. (pastate, pažymėtame plane </w:t>
      </w:r>
      <w:r w:rsidR="00CC6D88">
        <w:rPr>
          <w:color w:val="212529"/>
          <w:szCs w:val="24"/>
        </w:rPr>
        <w:t>1A5</w:t>
      </w:r>
      <w:r w:rsidR="00C91AD8" w:rsidRPr="00C91AD8">
        <w:rPr>
          <w:color w:val="212529"/>
          <w:szCs w:val="24"/>
        </w:rPr>
        <w:t>p</w:t>
      </w:r>
      <w:r w:rsidRPr="005A7931">
        <w:rPr>
          <w:color w:val="212529"/>
          <w:szCs w:val="24"/>
        </w:rPr>
        <w:t xml:space="preserve">, unikalus </w:t>
      </w:r>
      <w:r w:rsidR="00CC6D88">
        <w:rPr>
          <w:color w:val="212529"/>
          <w:szCs w:val="24"/>
        </w:rPr>
        <w:br/>
      </w:r>
      <w:r w:rsidRPr="005A7931">
        <w:rPr>
          <w:color w:val="212529"/>
          <w:szCs w:val="24"/>
        </w:rPr>
        <w:t>Nr</w:t>
      </w:r>
      <w:r w:rsidRPr="00CC6D88">
        <w:rPr>
          <w:color w:val="212529"/>
          <w:szCs w:val="24"/>
        </w:rPr>
        <w:t xml:space="preserve">. </w:t>
      </w:r>
      <w:r w:rsidR="00CC6D88" w:rsidRPr="00CC6D88">
        <w:rPr>
          <w:color w:val="212529"/>
          <w:szCs w:val="24"/>
        </w:rPr>
        <w:t>4400-2064-8155:6341</w:t>
      </w:r>
      <w:r w:rsidRPr="005A7931">
        <w:rPr>
          <w:szCs w:val="24"/>
        </w:rPr>
        <w:t>, patalp</w:t>
      </w:r>
      <w:r w:rsidR="00CC6D88">
        <w:rPr>
          <w:szCs w:val="24"/>
        </w:rPr>
        <w:t>os</w:t>
      </w:r>
      <w:r w:rsidRPr="005A7931">
        <w:rPr>
          <w:szCs w:val="24"/>
        </w:rPr>
        <w:t xml:space="preserve"> pažymėt</w:t>
      </w:r>
      <w:r w:rsidR="00CC6D88">
        <w:rPr>
          <w:szCs w:val="24"/>
        </w:rPr>
        <w:t>os</w:t>
      </w:r>
      <w:r w:rsidRPr="005A7931">
        <w:rPr>
          <w:szCs w:val="24"/>
        </w:rPr>
        <w:t xml:space="preserve"> </w:t>
      </w:r>
      <w:r w:rsidR="00CC7D6A" w:rsidRPr="00CC7D6A">
        <w:rPr>
          <w:szCs w:val="24"/>
        </w:rPr>
        <w:t>indeks</w:t>
      </w:r>
      <w:r w:rsidR="00CC6D88">
        <w:rPr>
          <w:szCs w:val="24"/>
        </w:rPr>
        <w:t>ais</w:t>
      </w:r>
      <w:r w:rsidR="00CC7D6A" w:rsidRPr="00CC7D6A">
        <w:rPr>
          <w:szCs w:val="24"/>
        </w:rPr>
        <w:t xml:space="preserve"> </w:t>
      </w:r>
      <w:r w:rsidR="00DF7A2B" w:rsidRPr="00DF7A2B">
        <w:rPr>
          <w:szCs w:val="24"/>
        </w:rPr>
        <w:t>1-45, 1-46, 1-47, 1-49</w:t>
      </w:r>
      <w:r w:rsidR="00A709A0">
        <w:rPr>
          <w:szCs w:val="24"/>
        </w:rPr>
        <w:t>)</w:t>
      </w:r>
      <w:r w:rsidRPr="005A7931">
        <w:rPr>
          <w:color w:val="000000"/>
          <w:szCs w:val="24"/>
        </w:rPr>
        <w:t>, </w:t>
      </w:r>
      <w:r w:rsidR="00C0163B">
        <w:rPr>
          <w:color w:val="212529"/>
          <w:szCs w:val="24"/>
        </w:rPr>
        <w:t>asociacijos įstatuose nurodytai veiklai vykdyti</w:t>
      </w:r>
      <w:r w:rsidRPr="005A7931">
        <w:rPr>
          <w:color w:val="212529"/>
          <w:szCs w:val="24"/>
        </w:rPr>
        <w:t>.</w:t>
      </w:r>
    </w:p>
    <w:p w14:paraId="773BB68E" w14:textId="66B6AD54" w:rsidR="005A7931" w:rsidRDefault="005A7931" w:rsidP="005A7931">
      <w:pPr>
        <w:shd w:val="clear" w:color="auto" w:fill="FFFFFF"/>
        <w:ind w:firstLine="720"/>
        <w:jc w:val="both"/>
        <w:rPr>
          <w:color w:val="212529"/>
          <w:szCs w:val="24"/>
        </w:rPr>
      </w:pPr>
      <w:r w:rsidRPr="005A7931">
        <w:rPr>
          <w:color w:val="212529"/>
          <w:szCs w:val="24"/>
        </w:rPr>
        <w:t xml:space="preserve">2. Įgalioti Jurbarko rajono savivaldybės administracijos direktorių pasirašyti </w:t>
      </w:r>
      <w:r w:rsidR="00A35984">
        <w:rPr>
          <w:color w:val="212529"/>
          <w:szCs w:val="24"/>
        </w:rPr>
        <w:t xml:space="preserve">panaudos </w:t>
      </w:r>
      <w:r w:rsidRPr="005A7931">
        <w:rPr>
          <w:color w:val="212529"/>
          <w:szCs w:val="24"/>
        </w:rPr>
        <w:t>sutartį ir kitus dokumentus, susijusius su sprendimo 1 punkte nurodyto turto panauda.</w:t>
      </w:r>
    </w:p>
    <w:p w14:paraId="242FD4BC" w14:textId="77777777" w:rsidR="00E94D9B" w:rsidRDefault="00E94D9B" w:rsidP="00E94D9B">
      <w:pPr>
        <w:ind w:firstLine="709"/>
        <w:jc w:val="both"/>
        <w:rPr>
          <w:rFonts w:eastAsia="Calibri"/>
          <w:color w:val="000000"/>
          <w:szCs w:val="22"/>
          <w:lang w:eastAsia="en-US"/>
        </w:rPr>
      </w:pPr>
      <w:r>
        <w:rPr>
          <w:rFonts w:eastAsia="Calibri"/>
          <w:color w:val="000000"/>
          <w:szCs w:val="22"/>
          <w:lang w:eastAsia="en-US"/>
        </w:rPr>
        <w:t>3. Nustatyti:</w:t>
      </w:r>
    </w:p>
    <w:p w14:paraId="5A00EDD0" w14:textId="7D6FC891" w:rsidR="00E94D9B" w:rsidRDefault="00E94D9B" w:rsidP="00E94D9B">
      <w:pPr>
        <w:ind w:firstLine="720"/>
        <w:jc w:val="both"/>
      </w:pPr>
      <w:r>
        <w:rPr>
          <w:rFonts w:eastAsia="Calibri"/>
          <w:color w:val="000000"/>
          <w:szCs w:val="22"/>
          <w:lang w:eastAsia="en-US"/>
        </w:rPr>
        <w:t xml:space="preserve">3.1. </w:t>
      </w:r>
      <w:r>
        <w:t xml:space="preserve">Sprendimo 1 punkte nurodyto turto panaudos sutarties terminą – iki 2035 m. </w:t>
      </w:r>
      <w:r>
        <w:br/>
      </w:r>
      <w:r w:rsidR="001138A6">
        <w:t>sausio</w:t>
      </w:r>
      <w:r>
        <w:t xml:space="preserve"> 3</w:t>
      </w:r>
      <w:r w:rsidR="001138A6">
        <w:t>0</w:t>
      </w:r>
      <w:r>
        <w:t xml:space="preserve"> d.</w:t>
      </w:r>
    </w:p>
    <w:p w14:paraId="70B02345" w14:textId="77777777" w:rsidR="00E94D9B" w:rsidRDefault="00E94D9B" w:rsidP="00E94D9B">
      <w:pPr>
        <w:ind w:firstLine="709"/>
        <w:jc w:val="both"/>
        <w:rPr>
          <w:rFonts w:eastAsia="Calibri"/>
          <w:color w:val="000000"/>
          <w:szCs w:val="22"/>
          <w:lang w:eastAsia="en-US"/>
        </w:rPr>
      </w:pPr>
      <w:r>
        <w:rPr>
          <w:rFonts w:eastAsia="Calibri"/>
          <w:color w:val="000000"/>
          <w:szCs w:val="22"/>
          <w:lang w:eastAsia="en-US"/>
        </w:rPr>
        <w:t>3.2. kad panaudos gavėjui leidžiama pagerinti patalpas, pritaikant jas savo veiklai.</w:t>
      </w:r>
    </w:p>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77777777" w:rsidR="00CE2DB5" w:rsidRDefault="00C930DA">
            <w:r>
              <w:fldChar w:fldCharType="begin">
                <w:ffData>
                  <w:name w:val="SIGN_OFFICE"/>
                  <w:enabled/>
                  <w:calcOnExit w:val="0"/>
                  <w:textInput>
                    <w:default w:val="{$SIGN_OFFICE}"/>
                  </w:textInput>
                </w:ffData>
              </w:fldChar>
            </w:r>
            <w:r w:rsidR="00CE2DB5">
              <w:instrText xml:space="preserve"> FORMTEXT </w:instrText>
            </w:r>
            <w:r>
              <w:fldChar w:fldCharType="separate"/>
            </w:r>
            <w:r w:rsidR="00CE2DB5">
              <w:rPr>
                <w:noProof/>
              </w:rPr>
              <w:t>Savivaldybės meras</w:t>
            </w:r>
            <w:r>
              <w:fldChar w:fldCharType="end"/>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6D7C186B" w14:textId="77777777" w:rsidR="00E61B20" w:rsidRPr="00E61B20" w:rsidRDefault="00E61B20" w:rsidP="00E61B20">
      <w:r w:rsidRPr="00E61B20">
        <w:t xml:space="preserve">Vizos: </w:t>
      </w:r>
    </w:p>
    <w:p w14:paraId="4CC1A4FA" w14:textId="77777777" w:rsidR="00E61B20" w:rsidRPr="00E61B20" w:rsidRDefault="00E61B20" w:rsidP="00E61B20">
      <w:r w:rsidRPr="00E61B20">
        <w:t>Vicemeras E. Mačieža</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Infrastruktūros ir turto skyriaus vedėja J. Šeflerienė</w:t>
      </w:r>
    </w:p>
    <w:p w14:paraId="0614C6CC" w14:textId="77777777" w:rsidR="00C0163B" w:rsidRPr="00E61B20" w:rsidRDefault="00C0163B" w:rsidP="00E61B20"/>
    <w:p w14:paraId="10F672AD" w14:textId="77777777" w:rsidR="00E61B20" w:rsidRPr="00E61B20" w:rsidRDefault="00E61B20" w:rsidP="00E61B20">
      <w:r w:rsidRPr="00E61B20">
        <w:t>Parengė</w:t>
      </w:r>
    </w:p>
    <w:p w14:paraId="599A0514" w14:textId="77777777" w:rsidR="00E61B20" w:rsidRPr="00E61B20" w:rsidRDefault="00E61B20" w:rsidP="00E61B20">
      <w:r w:rsidRPr="00E61B20">
        <w:t xml:space="preserve">Jolita Matulienė  </w:t>
      </w:r>
    </w:p>
    <w:p w14:paraId="04C1ACE2" w14:textId="77777777" w:rsidR="00E61B20" w:rsidRPr="00E61B20" w:rsidRDefault="00E61B20" w:rsidP="00E61B20">
      <w:r w:rsidRPr="00E61B20">
        <w:t>2025-01-</w:t>
      </w:r>
    </w:p>
    <w:p w14:paraId="6BE9417A" w14:textId="77777777" w:rsidR="00CD521D" w:rsidRDefault="00CD521D"/>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7A45AA66" w14:textId="43F633A3" w:rsidR="00E61B20" w:rsidRPr="00E61B20" w:rsidRDefault="00E61B20" w:rsidP="0034637A">
      <w:pPr>
        <w:jc w:val="center"/>
        <w:rPr>
          <w:b/>
        </w:rPr>
      </w:pPr>
      <w:r w:rsidRPr="00E61B20">
        <w:rPr>
          <w:b/>
          <w:bCs/>
          <w:caps/>
        </w:rPr>
        <w:t>PRIE JURBARKO RAJONO SAVIVALDYBĖS TARYBOS SPRENDIMO „</w:t>
      </w:r>
      <w:r w:rsidRPr="00E61B20">
        <w:rPr>
          <w:b/>
        </w:rPr>
        <w:t xml:space="preserve">DĖL TURTO PERDAVIMO PANAUDOS PAGRINDAIS </w:t>
      </w:r>
      <w:r w:rsidR="0034637A" w:rsidRPr="0034637A">
        <w:rPr>
          <w:b/>
          <w:bCs/>
        </w:rPr>
        <w:t>LIETUVOS SAMARIEČIŲ JURBARKO KRAŠTO BENDRIJAI</w:t>
      </w:r>
      <w:r w:rsidR="0034637A" w:rsidRPr="0034637A">
        <w:rPr>
          <w:b/>
        </w:rPr>
        <w:t xml:space="preserve"> </w:t>
      </w:r>
      <w:r>
        <w:rPr>
          <w:b/>
        </w:rPr>
        <w:t>„</w:t>
      </w:r>
    </w:p>
    <w:p w14:paraId="3E26A541" w14:textId="019298DA" w:rsidR="00E61B20" w:rsidRPr="00E61B20" w:rsidRDefault="00E61B20" w:rsidP="00E61B20">
      <w:pPr>
        <w:jc w:val="center"/>
        <w:rPr>
          <w:b/>
          <w:bCs/>
          <w:caps/>
        </w:rPr>
      </w:pPr>
      <w:r w:rsidRPr="00E61B20">
        <w:rPr>
          <w:b/>
          <w:bCs/>
          <w:caps/>
        </w:rPr>
        <w:t>projekto</w:t>
      </w:r>
    </w:p>
    <w:p w14:paraId="396A5865" w14:textId="77777777" w:rsidR="00E61B20" w:rsidRPr="00E61B20" w:rsidRDefault="00E61B20" w:rsidP="00E61B20">
      <w:pPr>
        <w:tabs>
          <w:tab w:val="left" w:pos="567"/>
        </w:tabs>
        <w:jc w:val="center"/>
      </w:pPr>
    </w:p>
    <w:p w14:paraId="3FCDEA31" w14:textId="77777777" w:rsidR="00E61B20" w:rsidRPr="00E61B20" w:rsidRDefault="00E61B20" w:rsidP="00E61B20">
      <w:pPr>
        <w:tabs>
          <w:tab w:val="left" w:pos="567"/>
        </w:tabs>
        <w:jc w:val="center"/>
      </w:pPr>
      <w:r w:rsidRPr="00E61B20">
        <w:t>2025-01-</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39D7FD2D" w14:textId="096E8FC1" w:rsidR="00E61B20" w:rsidRPr="00E61B20" w:rsidRDefault="00A709A0" w:rsidP="00E61B20">
            <w:pPr>
              <w:tabs>
                <w:tab w:val="left" w:pos="0"/>
              </w:tabs>
              <w:jc w:val="both"/>
              <w:rPr>
                <w:i/>
                <w:sz w:val="22"/>
              </w:rPr>
            </w:pPr>
            <w:r w:rsidRPr="00A709A0">
              <w:rPr>
                <w:i/>
                <w:sz w:val="22"/>
              </w:rPr>
              <w:t>Perduoti patalpas panaudos pagrindais Lietuvos samariečių Jurbarko krašto bendrijai, kad būtų tenkinami gyvenamosios vietovės bendruomenės viešieji poreikiai</w:t>
            </w:r>
            <w:r w:rsidR="00C0163B" w:rsidRPr="00A709A0">
              <w:rPr>
                <w:i/>
                <w:sz w:val="22"/>
              </w:rPr>
              <w:t>.</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0F27CB64" w:rsidR="00E61B20" w:rsidRPr="00E61B20" w:rsidRDefault="00E94D9B" w:rsidP="00E61B20">
            <w:pPr>
              <w:jc w:val="both"/>
              <w:rPr>
                <w:i/>
                <w:sz w:val="22"/>
              </w:rPr>
            </w:pPr>
            <w:r>
              <w:rPr>
                <w:i/>
                <w:sz w:val="22"/>
              </w:rPr>
              <w:t xml:space="preserve">Šiomis patalpomis naudojasi </w:t>
            </w:r>
            <w:r w:rsidR="00A709A0" w:rsidRPr="00A709A0">
              <w:rPr>
                <w:i/>
                <w:sz w:val="22"/>
              </w:rPr>
              <w:t>Lietuvos samariečių Jurbarko krašto bendrija</w:t>
            </w:r>
            <w:r>
              <w:rPr>
                <w:i/>
                <w:sz w:val="22"/>
              </w:rPr>
              <w:t xml:space="preserve"> ir ji</w:t>
            </w:r>
            <w:r w:rsidR="00A709A0" w:rsidRPr="00A709A0">
              <w:rPr>
                <w:i/>
                <w:sz w:val="22"/>
              </w:rPr>
              <w:t xml:space="preserve"> planuoja dalyvauti miesto vietos veiklos grupės „Jurbarkas“ kvietime Nr. 11-370-K – teikti vietos plėtros projektų įgyvendinimo planą. Lietuvos samariečių Jurbarko krašto bendrija sieks įgyvendinti projektą, kurio tikslas – gerinti gyvenimo kokybę nepalankioje padėtyje esantiems Jurbarko miesto gyventojams ir įsteigs nepalankiomis sąlygomis gyvenančių asmenų poreikiams užtikrinti reikalingą dienos centrą</w:t>
            </w:r>
            <w:r w:rsidR="00DF7A2B" w:rsidRPr="00DF7A2B">
              <w:rPr>
                <w:i/>
                <w:sz w:val="22"/>
              </w:rPr>
              <w:t>.</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0D3B6881" w:rsidR="00E61B20" w:rsidRPr="00E61B20" w:rsidRDefault="00E61B20" w:rsidP="00E61B20">
            <w:pPr>
              <w:tabs>
                <w:tab w:val="left" w:pos="0"/>
              </w:tabs>
              <w:jc w:val="both"/>
              <w:rPr>
                <w:i/>
                <w:sz w:val="22"/>
              </w:rPr>
            </w:pPr>
            <w:r w:rsidRPr="00E61B20">
              <w:rPr>
                <w:i/>
                <w:sz w:val="22"/>
              </w:rPr>
              <w:t>Patalp</w:t>
            </w:r>
            <w:r w:rsidR="00A709A0">
              <w:rPr>
                <w:i/>
                <w:sz w:val="22"/>
              </w:rPr>
              <w:t>as</w:t>
            </w:r>
            <w:r w:rsidRPr="00E61B20">
              <w:rPr>
                <w:i/>
                <w:sz w:val="22"/>
              </w:rPr>
              <w:t xml:space="preserve"> naudo</w:t>
            </w:r>
            <w:r w:rsidR="00A709A0">
              <w:rPr>
                <w:i/>
                <w:sz w:val="22"/>
              </w:rPr>
              <w:t>tų</w:t>
            </w:r>
            <w:r w:rsidRPr="00E61B20">
              <w:rPr>
                <w:i/>
                <w:sz w:val="22"/>
              </w:rPr>
              <w:t xml:space="preserve"> </w:t>
            </w:r>
            <w:r>
              <w:rPr>
                <w:i/>
                <w:sz w:val="22"/>
              </w:rPr>
              <w:t xml:space="preserve">Lietuvos </w:t>
            </w:r>
            <w:r w:rsidR="00DF7A2B" w:rsidRPr="00DF7A2B">
              <w:rPr>
                <w:i/>
                <w:sz w:val="22"/>
              </w:rPr>
              <w:t>samariečių Jurbarko krašto bendrij</w:t>
            </w:r>
            <w:r w:rsidR="00A709A0">
              <w:rPr>
                <w:i/>
                <w:sz w:val="22"/>
              </w:rPr>
              <w:t>a</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21CE3E2F"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1998 m. gegužės 12 d. </w:t>
            </w:r>
            <w:r>
              <w:rPr>
                <w:i/>
                <w:sz w:val="22"/>
              </w:rPr>
              <w:t xml:space="preserve">įstatymas </w:t>
            </w:r>
            <w:r w:rsidRPr="00C0163B">
              <w:rPr>
                <w:i/>
                <w:sz w:val="22"/>
              </w:rPr>
              <w:t xml:space="preserve">Nr. VIII-729, Lietuvos Respublikos vietos savivaldos įstatymas 1994 m. liepos 7 d. </w:t>
            </w:r>
            <w:r>
              <w:rPr>
                <w:i/>
                <w:sz w:val="22"/>
              </w:rPr>
              <w:br/>
            </w:r>
            <w:r w:rsidR="00A709A0">
              <w:rPr>
                <w:i/>
                <w:sz w:val="22"/>
              </w:rPr>
              <w:t xml:space="preserve">įsakymas </w:t>
            </w:r>
            <w:r w:rsidRPr="00C0163B">
              <w:rPr>
                <w:i/>
                <w:sz w:val="22"/>
              </w:rPr>
              <w:t>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Jurbarko rajono savivaldybės tarybos 2014 m. lapkričio 27 d. sprendimu </w:t>
            </w:r>
            <w:hyperlink r:id="rId8" w:history="1">
              <w:r w:rsidRPr="00C0163B">
                <w:rPr>
                  <w:rStyle w:val="Hipersaitas"/>
                  <w:i/>
                  <w:sz w:val="22"/>
                </w:rPr>
                <w:t>Nr. T2-338</w:t>
              </w:r>
            </w:hyperlink>
            <w:r>
              <w:rPr>
                <w:i/>
                <w:sz w:val="22"/>
              </w:rPr>
              <w:t xml:space="preserve">. </w:t>
            </w:r>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4B4D6FC8" w:rsidR="00E61B20" w:rsidRPr="00E61B20" w:rsidRDefault="00A709A0" w:rsidP="00E61B20">
            <w:pPr>
              <w:tabs>
                <w:tab w:val="left" w:pos="0"/>
              </w:tabs>
              <w:jc w:val="both"/>
              <w:rPr>
                <w:i/>
                <w:sz w:val="22"/>
              </w:rPr>
            </w:pPr>
            <w:r w:rsidRPr="00A709A0">
              <w:rPr>
                <w:i/>
                <w:sz w:val="22"/>
              </w:rPr>
              <w:t>Lietuvos samariečių Jurbarko krašto bendrija</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68F229ED" w:rsidR="00E61B20" w:rsidRPr="00E61B20" w:rsidRDefault="00E61B20" w:rsidP="00E61B20">
            <w:pPr>
              <w:tabs>
                <w:tab w:val="left" w:pos="0"/>
              </w:tabs>
              <w:jc w:val="both"/>
              <w:rPr>
                <w:i/>
                <w:sz w:val="22"/>
              </w:rPr>
            </w:pPr>
            <w:r w:rsidRPr="00E61B20">
              <w:rPr>
                <w:i/>
                <w:sz w:val="22"/>
              </w:rPr>
              <w:t xml:space="preserve">Rengėjai, </w:t>
            </w:r>
            <w:r w:rsidR="002B22A5">
              <w:rPr>
                <w:i/>
                <w:sz w:val="22"/>
              </w:rPr>
              <w:t xml:space="preserve">Lietuvos </w:t>
            </w:r>
            <w:r w:rsidR="00DF7A2B" w:rsidRPr="00DF7A2B">
              <w:rPr>
                <w:i/>
                <w:sz w:val="22"/>
              </w:rPr>
              <w:t>samariečių Jurbarko krašto bendrija</w:t>
            </w:r>
            <w:r w:rsidR="00DF7A2B">
              <w:rPr>
                <w:i/>
                <w:sz w:val="22"/>
              </w:rPr>
              <w:t xml:space="preserve">i </w:t>
            </w:r>
            <w:r w:rsidRPr="00E61B20">
              <w:rPr>
                <w:i/>
                <w:sz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77777777" w:rsidR="00E61B20" w:rsidRPr="00E61B20" w:rsidRDefault="00E61B20" w:rsidP="00E61B20">
      <w:r w:rsidRPr="00E61B20">
        <w:t>2025-01-</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C25A" w14:textId="77777777" w:rsidR="006A14CD" w:rsidRDefault="006A14CD">
      <w:r>
        <w:separator/>
      </w:r>
    </w:p>
  </w:endnote>
  <w:endnote w:type="continuationSeparator" w:id="0">
    <w:p w14:paraId="0205B051" w14:textId="77777777" w:rsidR="006A14CD" w:rsidRDefault="006A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1FE7" w14:textId="77777777" w:rsidR="006A14CD" w:rsidRDefault="006A14CD">
      <w:r>
        <w:separator/>
      </w:r>
    </w:p>
  </w:footnote>
  <w:footnote w:type="continuationSeparator" w:id="0">
    <w:p w14:paraId="20659427" w14:textId="77777777" w:rsidR="006A14CD" w:rsidRDefault="006A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1138A6"/>
    <w:rsid w:val="00163A3C"/>
    <w:rsid w:val="00163F0E"/>
    <w:rsid w:val="002B22A5"/>
    <w:rsid w:val="002B4C5D"/>
    <w:rsid w:val="002D7971"/>
    <w:rsid w:val="002F70E3"/>
    <w:rsid w:val="0034637A"/>
    <w:rsid w:val="0037538B"/>
    <w:rsid w:val="003B28F9"/>
    <w:rsid w:val="004A626A"/>
    <w:rsid w:val="0051114A"/>
    <w:rsid w:val="00531E01"/>
    <w:rsid w:val="005A7931"/>
    <w:rsid w:val="006A14CD"/>
    <w:rsid w:val="007950B6"/>
    <w:rsid w:val="00873E9A"/>
    <w:rsid w:val="00877E2E"/>
    <w:rsid w:val="008E0E64"/>
    <w:rsid w:val="00A16294"/>
    <w:rsid w:val="00A35984"/>
    <w:rsid w:val="00A4698C"/>
    <w:rsid w:val="00A709A0"/>
    <w:rsid w:val="00B07C88"/>
    <w:rsid w:val="00B100D8"/>
    <w:rsid w:val="00BE4437"/>
    <w:rsid w:val="00C0163B"/>
    <w:rsid w:val="00C41BA5"/>
    <w:rsid w:val="00C51632"/>
    <w:rsid w:val="00C77AF4"/>
    <w:rsid w:val="00C91AD8"/>
    <w:rsid w:val="00C930DA"/>
    <w:rsid w:val="00CC6D88"/>
    <w:rsid w:val="00CC7D6A"/>
    <w:rsid w:val="00CD521D"/>
    <w:rsid w:val="00CE2DB5"/>
    <w:rsid w:val="00D0657A"/>
    <w:rsid w:val="00DA2E81"/>
    <w:rsid w:val="00DB60BD"/>
    <w:rsid w:val="00DF7A2B"/>
    <w:rsid w:val="00E32C47"/>
    <w:rsid w:val="00E61B20"/>
    <w:rsid w:val="00E94D9B"/>
    <w:rsid w:val="00EB6307"/>
    <w:rsid w:val="00EE4212"/>
    <w:rsid w:val="00F554C0"/>
    <w:rsid w:val="00FF5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3419</Words>
  <Characters>1950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2004-06-03T13:25:00Z</cp:lastPrinted>
  <dcterms:created xsi:type="dcterms:W3CDTF">2025-01-30T13:22:00Z</dcterms:created>
  <dcterms:modified xsi:type="dcterms:W3CDTF">2025-02-06T12:32:00Z</dcterms:modified>
</cp:coreProperties>
</file>