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BA07" w14:textId="77777777" w:rsidR="005D2FE1" w:rsidRDefault="005D2FE1" w:rsidP="005D2FE1">
      <w:pPr>
        <w:jc w:val="right"/>
        <w:rPr>
          <w:lang w:val="en-US"/>
        </w:rPr>
      </w:pPr>
      <w:proofErr w:type="spellStart"/>
      <w:r>
        <w:rPr>
          <w:lang w:val="en-US"/>
        </w:rPr>
        <w:t>Projektas</w:t>
      </w:r>
      <w:proofErr w:type="spellEnd"/>
    </w:p>
    <w:p w14:paraId="4B965D8F" w14:textId="77777777" w:rsidR="005D2FE1" w:rsidRDefault="005D2FE1" w:rsidP="005D2FE1">
      <w:pPr>
        <w:jc w:val="center"/>
        <w:rPr>
          <w:b/>
          <w:bCs/>
          <w:lang w:val="en-US"/>
        </w:rPr>
      </w:pPr>
    </w:p>
    <w:p w14:paraId="62900792" w14:textId="77777777" w:rsidR="005D2FE1" w:rsidRDefault="005D2FE1" w:rsidP="005D2FE1">
      <w:pPr>
        <w:jc w:val="center"/>
        <w:rPr>
          <w:b/>
        </w:rPr>
      </w:pPr>
      <w:r>
        <w:rPr>
          <w:b/>
          <w:lang w:val="en-US"/>
        </w:rPr>
        <w:t xml:space="preserve">JURBARKO RAJONO </w:t>
      </w:r>
      <w:r>
        <w:rPr>
          <w:b/>
        </w:rPr>
        <w:t>SAVIVALDYBĖS TARYBA</w:t>
      </w:r>
    </w:p>
    <w:p w14:paraId="12A53349" w14:textId="77777777" w:rsidR="003A54E8" w:rsidRDefault="003A54E8" w:rsidP="005D2FE1">
      <w:pPr>
        <w:rPr>
          <w:lang w:val="en-US"/>
        </w:rPr>
      </w:pPr>
    </w:p>
    <w:p w14:paraId="1237FCED" w14:textId="77777777" w:rsidR="005D2FE1" w:rsidRDefault="005D2FE1" w:rsidP="005D2FE1">
      <w:pPr>
        <w:rPr>
          <w:lang w:val="en-US"/>
        </w:rPr>
      </w:pPr>
    </w:p>
    <w:tbl>
      <w:tblPr>
        <w:tblW w:w="9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60"/>
      </w:tblGrid>
      <w:tr w:rsidR="005D2FE1" w14:paraId="4DABCF3A" w14:textId="77777777" w:rsidTr="00364836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B90F33C" w14:textId="77777777" w:rsidR="005D2FE1" w:rsidRDefault="005D2FE1" w:rsidP="00364836">
            <w:pPr>
              <w:pStyle w:val="Antrat1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SPRENDIMAS</w:t>
            </w:r>
          </w:p>
          <w:p w14:paraId="08EED69C" w14:textId="77777777" w:rsidR="003A54E8" w:rsidRPr="003A54E8" w:rsidRDefault="003A54E8" w:rsidP="003A54E8"/>
        </w:tc>
      </w:tr>
      <w:tr w:rsidR="005D2FE1" w14:paraId="678278F9" w14:textId="77777777" w:rsidTr="00364836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5339B285" w14:textId="579CFE51" w:rsidR="005D2FE1" w:rsidRDefault="003E7ED1" w:rsidP="003E7ED1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bookmarkStart w:id="0" w:name="DOC_DATA"/>
            <w:r>
              <w:rPr>
                <w:b/>
              </w:rPr>
              <w:t xml:space="preserve">DĖL PRITARIMO JURBARKO RAJONO SAVIVALDYBĖS KAIMO RĖMIMO FONDO 2024 METŲ ATASKAITAI IR JURBARKO RAJONO SAVIVALDYBĖS KAIMO RĖMIMO FONDO </w:t>
            </w:r>
            <w:r w:rsidR="001A6CF8">
              <w:rPr>
                <w:b/>
              </w:rPr>
              <w:t>20</w:t>
            </w:r>
            <w:r>
              <w:rPr>
                <w:b/>
              </w:rPr>
              <w:t>25 METŲ SĄMATOS PATVIRTINIMO</w:t>
            </w:r>
            <w:bookmarkEnd w:id="0"/>
            <w:r w:rsidR="00B405D0">
              <w:rPr>
                <w:b/>
              </w:rPr>
              <w:fldChar w:fldCharType="begin">
                <w:ffData>
                  <w:name w:val="DOC_DATA"/>
                  <w:enabled/>
                  <w:calcOnExit w:val="0"/>
                  <w:textInput>
                    <w:default w:val="{$DOC_DATA}"/>
                  </w:textInput>
                </w:ffData>
              </w:fldChar>
            </w:r>
            <w:r w:rsidR="005D2FE1">
              <w:rPr>
                <w:b/>
              </w:rPr>
              <w:instrText xml:space="preserve"> FORMTEXT </w:instrText>
            </w:r>
            <w:r w:rsidR="00B405D0">
              <w:rPr>
                <w:b/>
              </w:rPr>
            </w:r>
            <w:r w:rsidR="00B405D0">
              <w:rPr>
                <w:b/>
              </w:rPr>
              <w:fldChar w:fldCharType="separate"/>
            </w:r>
            <w:r w:rsidR="00B405D0">
              <w:rPr>
                <w:b/>
              </w:rPr>
              <w:fldChar w:fldCharType="end"/>
            </w:r>
          </w:p>
        </w:tc>
      </w:tr>
      <w:tr w:rsidR="005D2FE1" w14:paraId="10675A55" w14:textId="77777777" w:rsidTr="00364836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1367CE70" w14:textId="77777777" w:rsidR="005D2FE1" w:rsidRDefault="005D2FE1" w:rsidP="0036483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</w:p>
        </w:tc>
      </w:tr>
      <w:tr w:rsidR="005D2FE1" w14:paraId="11EE27F0" w14:textId="77777777" w:rsidTr="00364836">
        <w:trPr>
          <w:cantSplit/>
          <w:trHeight w:val="432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680138D5" w14:textId="59CD0A51" w:rsidR="005D2FE1" w:rsidRDefault="008E0E68" w:rsidP="00364836">
            <w:pPr>
              <w:pStyle w:val="Antrats"/>
              <w:tabs>
                <w:tab w:val="left" w:pos="1296"/>
              </w:tabs>
              <w:jc w:val="center"/>
              <w:rPr>
                <w:b/>
                <w:caps/>
              </w:rPr>
            </w:pPr>
            <w:r>
              <w:t xml:space="preserve">2025 m. </w:t>
            </w:r>
            <w:r w:rsidR="002F7395">
              <w:t>kovo</w:t>
            </w:r>
            <w:r>
              <w:t xml:space="preserve"> </w:t>
            </w:r>
            <w:r w:rsidR="00CA599E">
              <w:t>5</w:t>
            </w:r>
            <w:r>
              <w:t xml:space="preserve"> d. Nr. TSP-</w:t>
            </w:r>
            <w:r w:rsidR="00CA599E">
              <w:t>65</w:t>
            </w:r>
          </w:p>
        </w:tc>
      </w:tr>
      <w:tr w:rsidR="005D2FE1" w14:paraId="3378FC35" w14:textId="77777777" w:rsidTr="00364836">
        <w:trPr>
          <w:cantSplit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14:paraId="787ECC85" w14:textId="77777777" w:rsidR="005D2FE1" w:rsidRDefault="005D2FE1" w:rsidP="00364836">
            <w:pPr>
              <w:jc w:val="center"/>
            </w:pPr>
            <w:r>
              <w:t>Jurbarkas</w:t>
            </w:r>
          </w:p>
        </w:tc>
      </w:tr>
    </w:tbl>
    <w:p w14:paraId="4853FF2F" w14:textId="77777777" w:rsidR="005D2FE1" w:rsidRDefault="005D2FE1" w:rsidP="005D2FE1">
      <w:pPr>
        <w:jc w:val="both"/>
      </w:pPr>
    </w:p>
    <w:p w14:paraId="572A9E62" w14:textId="77777777" w:rsidR="003A54E8" w:rsidRDefault="003A54E8" w:rsidP="005D2FE1">
      <w:pPr>
        <w:jc w:val="both"/>
      </w:pPr>
    </w:p>
    <w:p w14:paraId="59718178" w14:textId="5A676FF5" w:rsidR="005D2FE1" w:rsidRPr="00B714CA" w:rsidRDefault="005D2FE1" w:rsidP="005D2FE1">
      <w:pPr>
        <w:ind w:firstLine="720"/>
        <w:jc w:val="both"/>
      </w:pPr>
      <w:r w:rsidRPr="00B714CA">
        <w:t>Vadovaudamasi Lietuvos Respublikos vietos savivaldos įstatymo 1</w:t>
      </w:r>
      <w:r w:rsidR="00126511">
        <w:t>5</w:t>
      </w:r>
      <w:r w:rsidRPr="00B714CA">
        <w:t xml:space="preserve"> straipsnio 2 dalies </w:t>
      </w:r>
      <w:r>
        <w:t xml:space="preserve">              </w:t>
      </w:r>
      <w:r w:rsidRPr="00B714CA">
        <w:t>1</w:t>
      </w:r>
      <w:r w:rsidR="00126511">
        <w:t>3</w:t>
      </w:r>
      <w:r w:rsidRPr="00B714CA">
        <w:t xml:space="preserve"> punktu</w:t>
      </w:r>
      <w:r w:rsidR="00367D8F">
        <w:t xml:space="preserve"> ir </w:t>
      </w:r>
      <w:r w:rsidR="00367D8F" w:rsidRPr="00B714CA">
        <w:t xml:space="preserve">Jurbarko rajono savivaldybės </w:t>
      </w:r>
      <w:r w:rsidR="00367D8F">
        <w:t>kaimo</w:t>
      </w:r>
      <w:r w:rsidR="00367D8F" w:rsidRPr="00B714CA">
        <w:t xml:space="preserve"> rėmimo fondo nuostatų, patvirtintų </w:t>
      </w:r>
      <w:r w:rsidR="00367D8F">
        <w:t>Jurbarko rajono savivaldybės tarybos 202</w:t>
      </w:r>
      <w:r w:rsidR="00BF2ED5">
        <w:t>1</w:t>
      </w:r>
      <w:r w:rsidR="00367D8F">
        <w:t xml:space="preserve"> m. </w:t>
      </w:r>
      <w:r w:rsidR="00BF2ED5">
        <w:t>birželio</w:t>
      </w:r>
      <w:r w:rsidR="00367D8F">
        <w:t xml:space="preserve"> </w:t>
      </w:r>
      <w:r w:rsidR="00BF2ED5">
        <w:t>2</w:t>
      </w:r>
      <w:r w:rsidR="00367D8F">
        <w:t>3 d. sprendim</w:t>
      </w:r>
      <w:r w:rsidR="00161851">
        <w:t>u</w:t>
      </w:r>
      <w:r w:rsidR="00367D8F">
        <w:t xml:space="preserve"> </w:t>
      </w:r>
      <w:r w:rsidR="00367D8F" w:rsidRPr="00FD7183">
        <w:t>Nr. T2-1</w:t>
      </w:r>
      <w:r w:rsidR="00BF2ED5">
        <w:t>98</w:t>
      </w:r>
      <w:r w:rsidR="00367D8F" w:rsidRPr="00FD7183">
        <w:t xml:space="preserve"> „Dėl Jurbarko rajono savivaldybės </w:t>
      </w:r>
      <w:r w:rsidR="00BF2ED5">
        <w:t xml:space="preserve">kaimo </w:t>
      </w:r>
      <w:r w:rsidR="00367D8F" w:rsidRPr="00FD7183">
        <w:t>rėmimo fondo</w:t>
      </w:r>
      <w:r w:rsidR="00367D8F">
        <w:t xml:space="preserve"> nuostatų ir lėšų naudojimo taisyklių patvirtinimo</w:t>
      </w:r>
      <w:r w:rsidR="00367D8F" w:rsidRPr="00FD7183">
        <w:t>“</w:t>
      </w:r>
      <w:r w:rsidR="00F36FED">
        <w:t>, 18.3 papunkčiu</w:t>
      </w:r>
      <w:r w:rsidR="00367D8F">
        <w:t>,</w:t>
      </w:r>
      <w:r w:rsidRPr="00B714CA">
        <w:t xml:space="preserve"> Jurbarko rajono savivaldybės taryba</w:t>
      </w:r>
      <w:r>
        <w:t xml:space="preserve">   </w:t>
      </w:r>
      <w:r w:rsidRPr="00B714CA">
        <w:t xml:space="preserve"> </w:t>
      </w:r>
      <w:r w:rsidRPr="00D14E4D">
        <w:rPr>
          <w:spacing w:val="120"/>
        </w:rPr>
        <w:t>nusprendži</w:t>
      </w:r>
      <w:r w:rsidRPr="00B714CA">
        <w:t>a:</w:t>
      </w:r>
    </w:p>
    <w:p w14:paraId="7280B8CD" w14:textId="77777777" w:rsidR="005D2FE1" w:rsidRPr="00B714CA" w:rsidRDefault="005D2FE1" w:rsidP="005D2FE1">
      <w:pPr>
        <w:ind w:firstLine="720"/>
        <w:jc w:val="both"/>
      </w:pPr>
      <w:r w:rsidRPr="00B714CA">
        <w:t>1. Pritarti Jurbarko rajono savivaldybės kaimo rėmimo fondo 20</w:t>
      </w:r>
      <w:r>
        <w:t>2</w:t>
      </w:r>
      <w:r w:rsidR="00837AC7">
        <w:t>4</w:t>
      </w:r>
      <w:r w:rsidRPr="00B714CA">
        <w:t xml:space="preserve"> metų ataskait</w:t>
      </w:r>
      <w:r>
        <w:t>ai</w:t>
      </w:r>
      <w:r w:rsidRPr="00B714CA">
        <w:t xml:space="preserve"> (pridedama).</w:t>
      </w:r>
    </w:p>
    <w:p w14:paraId="4F3E7301" w14:textId="77777777" w:rsidR="00E55451" w:rsidRPr="004D29ED" w:rsidRDefault="005D2FE1" w:rsidP="00E55451">
      <w:pPr>
        <w:ind w:firstLine="720"/>
        <w:jc w:val="both"/>
      </w:pPr>
      <w:r w:rsidRPr="004D29ED">
        <w:t xml:space="preserve">2. Patvirtinti Jurbarko rajono savivaldybės kaimo rėmimo </w:t>
      </w:r>
      <w:r w:rsidR="004D29ED" w:rsidRPr="004D29ED">
        <w:t xml:space="preserve">fondo </w:t>
      </w:r>
      <w:r w:rsidRPr="004D29ED">
        <w:t>202</w:t>
      </w:r>
      <w:r w:rsidR="00837AC7" w:rsidRPr="004D29ED">
        <w:t>5</w:t>
      </w:r>
      <w:r w:rsidRPr="004D29ED">
        <w:t xml:space="preserve"> metų sąmatą (pridedama).</w:t>
      </w:r>
    </w:p>
    <w:p w14:paraId="29CEC1CF" w14:textId="77777777" w:rsidR="005D2FE1" w:rsidRPr="00B714CA" w:rsidRDefault="005D2FE1" w:rsidP="00E55451">
      <w:pPr>
        <w:ind w:firstLine="720"/>
        <w:jc w:val="both"/>
      </w:pPr>
      <w:r w:rsidRPr="00944AD8">
        <w:t xml:space="preserve">Šis sprendimas per vieną mėnesį nuo paskelbimo arba įteikimo suinteresuotai šaliai dienos gali būti skundžiamas Lietuvos administracinių ginčų komisijos Kauno apygardos skyriui </w:t>
      </w:r>
      <w:r w:rsidR="00E513D4">
        <w:br/>
      </w:r>
      <w:r w:rsidR="00A37A85" w:rsidRPr="00A37A85">
        <w:t>(Laisvės al.</w:t>
      </w:r>
      <w:r w:rsidR="00A37A85" w:rsidRPr="00944AD8">
        <w:t xml:space="preserve"> </w:t>
      </w:r>
      <w:r w:rsidRPr="00944AD8">
        <w:t xml:space="preserve">36, Kaunas) Lietuvos Respublikos ikiteisminio administracinių ginčų nagrinėjimo tvarkos įstatymo nustatyta tvarka arba Regionų apygardos administracinio teismo Kauno rūmams </w:t>
      </w:r>
      <w:r w:rsidR="00E513D4" w:rsidRPr="00E513D4">
        <w:t xml:space="preserve">(A. Mickevičiaus g. </w:t>
      </w:r>
      <w:r w:rsidRPr="00E513D4">
        <w:t>8A,</w:t>
      </w:r>
      <w:r w:rsidRPr="00944AD8">
        <w:t xml:space="preserve"> Kaunas) Lietuvos Respublikos administracinių bylų teisenos įstatymo nustatyta tvarka.</w:t>
      </w:r>
    </w:p>
    <w:p w14:paraId="7BEDF0DF" w14:textId="77777777" w:rsidR="005D2FE1" w:rsidRDefault="005D2FE1" w:rsidP="005D2FE1">
      <w:pPr>
        <w:jc w:val="both"/>
      </w:pPr>
    </w:p>
    <w:p w14:paraId="3280689D" w14:textId="77777777" w:rsidR="003E7ED1" w:rsidRDefault="003E7ED1" w:rsidP="005D2FE1">
      <w:pPr>
        <w:jc w:val="both"/>
      </w:pPr>
    </w:p>
    <w:p w14:paraId="723E9092" w14:textId="77777777" w:rsidR="008E48FD" w:rsidRDefault="008E48FD" w:rsidP="008E48FD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410"/>
        <w:gridCol w:w="4410"/>
      </w:tblGrid>
      <w:tr w:rsidR="008E48FD" w14:paraId="16F308A5" w14:textId="77777777" w:rsidTr="00EB051B">
        <w:trPr>
          <w:trHeight w:val="180"/>
        </w:trPr>
        <w:tc>
          <w:tcPr>
            <w:tcW w:w="4410" w:type="dxa"/>
          </w:tcPr>
          <w:p w14:paraId="653D3117" w14:textId="77777777" w:rsidR="008E48FD" w:rsidRDefault="008E48FD" w:rsidP="00EB051B">
            <w:r>
              <w:t>Savivaldybės meras</w:t>
            </w:r>
          </w:p>
        </w:tc>
        <w:tc>
          <w:tcPr>
            <w:tcW w:w="4410" w:type="dxa"/>
          </w:tcPr>
          <w:p w14:paraId="77912987" w14:textId="77777777" w:rsidR="008E48FD" w:rsidRDefault="008E48FD" w:rsidP="00EB051B">
            <w:pPr>
              <w:jc w:val="right"/>
            </w:pPr>
          </w:p>
        </w:tc>
      </w:tr>
    </w:tbl>
    <w:p w14:paraId="72E415C7" w14:textId="77777777" w:rsidR="008E48FD" w:rsidRDefault="008E48FD" w:rsidP="008E48FD"/>
    <w:p w14:paraId="332464F6" w14:textId="77777777" w:rsidR="008E48FD" w:rsidRDefault="008E48FD" w:rsidP="008E48FD"/>
    <w:p w14:paraId="1641F9FA" w14:textId="0BD64D24" w:rsidR="008E48FD" w:rsidRDefault="00AC16A3" w:rsidP="008E48FD">
      <w:r>
        <w:t>Derino</w:t>
      </w:r>
      <w:r w:rsidR="008E48FD">
        <w:t xml:space="preserve">: </w:t>
      </w:r>
    </w:p>
    <w:p w14:paraId="7C1F9FAB" w14:textId="77777777" w:rsidR="008E48FD" w:rsidRDefault="008E48FD" w:rsidP="008E48FD">
      <w:r>
        <w:t xml:space="preserve">Administracijos direktorė R. </w:t>
      </w:r>
      <w:proofErr w:type="spellStart"/>
      <w:r>
        <w:t>Vančienė</w:t>
      </w:r>
      <w:proofErr w:type="spellEnd"/>
    </w:p>
    <w:p w14:paraId="643D57A2" w14:textId="77777777" w:rsidR="008E48FD" w:rsidRDefault="008E48FD" w:rsidP="008E48FD">
      <w:r>
        <w:t xml:space="preserve">Teisės ir civilinės metrikacijos skyriaus vedėja O. </w:t>
      </w:r>
      <w:proofErr w:type="spellStart"/>
      <w:r>
        <w:t>Sutkaitienė</w:t>
      </w:r>
      <w:proofErr w:type="spellEnd"/>
      <w:r>
        <w:t xml:space="preserve"> </w:t>
      </w:r>
    </w:p>
    <w:p w14:paraId="2057CD14" w14:textId="77777777" w:rsidR="008E48FD" w:rsidRDefault="008E48FD" w:rsidP="008E48FD">
      <w:r>
        <w:t>Tarybos posėdžių sekretorė D. Dačkauskaitė</w:t>
      </w:r>
    </w:p>
    <w:p w14:paraId="636328F8" w14:textId="77777777" w:rsidR="008E48FD" w:rsidRDefault="008E48FD" w:rsidP="008E48FD">
      <w:r>
        <w:t>Dokumentų ir viešųjų ryšių skyriaus vyr. specialistas A. Gvildys</w:t>
      </w:r>
    </w:p>
    <w:p w14:paraId="6E278E7A" w14:textId="77777777" w:rsidR="008E48FD" w:rsidRDefault="008E48FD" w:rsidP="008E48FD">
      <w:r>
        <w:t xml:space="preserve">Finansų skyriaus vedėja A. </w:t>
      </w:r>
      <w:proofErr w:type="spellStart"/>
      <w:r w:rsidR="00837AC7">
        <w:t>Samuilienė</w:t>
      </w:r>
      <w:proofErr w:type="spellEnd"/>
    </w:p>
    <w:p w14:paraId="7E91DD18" w14:textId="77777777" w:rsidR="008E48FD" w:rsidRDefault="008E48FD" w:rsidP="008E48FD"/>
    <w:p w14:paraId="3CDBEECF" w14:textId="77777777" w:rsidR="008E48FD" w:rsidRDefault="008E48FD" w:rsidP="008E48FD"/>
    <w:p w14:paraId="5C65563C" w14:textId="77777777" w:rsidR="00837AC7" w:rsidRDefault="00837AC7" w:rsidP="008E48FD"/>
    <w:p w14:paraId="36AA303D" w14:textId="77777777" w:rsidR="008E48FD" w:rsidRDefault="008E48FD" w:rsidP="008E48FD">
      <w:r>
        <w:t>Parengė</w:t>
      </w:r>
    </w:p>
    <w:p w14:paraId="129AB80B" w14:textId="77777777" w:rsidR="008E48FD" w:rsidRDefault="008E48FD" w:rsidP="008E48FD"/>
    <w:p w14:paraId="3A6B9190" w14:textId="77777777" w:rsidR="003A54E8" w:rsidRDefault="003A54E8" w:rsidP="003A54E8">
      <w:pPr>
        <w:pStyle w:val="Antrats"/>
        <w:rPr>
          <w:lang w:eastAsia="de-DE"/>
        </w:rPr>
      </w:pPr>
      <w:r>
        <w:rPr>
          <w:lang w:eastAsia="de-DE"/>
        </w:rPr>
        <w:t xml:space="preserve">Gražina </w:t>
      </w:r>
      <w:proofErr w:type="spellStart"/>
      <w:r>
        <w:rPr>
          <w:lang w:eastAsia="de-DE"/>
        </w:rPr>
        <w:t>Ilgevičienė</w:t>
      </w:r>
      <w:proofErr w:type="spellEnd"/>
      <w:r>
        <w:rPr>
          <w:lang w:eastAsia="de-DE"/>
        </w:rPr>
        <w:t>, tel. (+370 447) 70 156, el. p. grazina.ilgeviciene@jurbarkas.lt</w:t>
      </w:r>
    </w:p>
    <w:p w14:paraId="5CC1922A" w14:textId="77777777" w:rsidR="005D2FE1" w:rsidRPr="00B714CA" w:rsidRDefault="005D2FE1" w:rsidP="00E55451">
      <w:pPr>
        <w:pStyle w:val="Antrats"/>
      </w:pPr>
      <w:r>
        <w:br w:type="page"/>
      </w:r>
    </w:p>
    <w:p w14:paraId="09113A0A" w14:textId="77777777" w:rsidR="00194E6B" w:rsidRDefault="005D2FE1" w:rsidP="005D2FE1">
      <w:r w:rsidRPr="00B714CA">
        <w:lastRenderedPageBreak/>
        <w:tab/>
      </w:r>
      <w:r w:rsidRPr="00B714CA">
        <w:tab/>
      </w:r>
      <w:r w:rsidRPr="00B714CA">
        <w:tab/>
      </w:r>
      <w:r w:rsidRPr="00B714CA">
        <w:tab/>
      </w:r>
      <w:r w:rsidR="00194E6B">
        <w:t>PRITARTA</w:t>
      </w:r>
    </w:p>
    <w:p w14:paraId="74EC50DF" w14:textId="77777777" w:rsidR="005D2FE1" w:rsidRPr="00B714CA" w:rsidRDefault="005D2FE1" w:rsidP="00194E6B">
      <w:pPr>
        <w:ind w:left="3894" w:firstLine="1298"/>
      </w:pPr>
      <w:r w:rsidRPr="00B714CA">
        <w:t>Jurbarko rajono savivaldybės tarybos</w:t>
      </w:r>
    </w:p>
    <w:p w14:paraId="28E7608B" w14:textId="4A783DAD" w:rsidR="005D2FE1" w:rsidRPr="00B714CA" w:rsidRDefault="005D2FE1" w:rsidP="005D2FE1">
      <w:r w:rsidRPr="00B714CA">
        <w:tab/>
      </w:r>
      <w:r w:rsidRPr="00B714CA">
        <w:tab/>
      </w:r>
      <w:r w:rsidRPr="00B714CA">
        <w:tab/>
      </w:r>
      <w:r w:rsidRPr="00B714CA">
        <w:tab/>
        <w:t>20</w:t>
      </w:r>
      <w:r>
        <w:t>2</w:t>
      </w:r>
      <w:r w:rsidR="009339E6">
        <w:t>5</w:t>
      </w:r>
      <w:r w:rsidRPr="00B714CA">
        <w:t xml:space="preserve"> m. </w:t>
      </w:r>
      <w:r w:rsidR="002F7395">
        <w:t>kovo</w:t>
      </w:r>
      <w:r w:rsidRPr="00B714CA">
        <w:t xml:space="preserve"> </w:t>
      </w:r>
      <w:r w:rsidR="003E7ED1">
        <w:t xml:space="preserve">   </w:t>
      </w:r>
      <w:r w:rsidR="00BA1BE6">
        <w:t xml:space="preserve"> </w:t>
      </w:r>
      <w:r w:rsidRPr="00B714CA">
        <w:t xml:space="preserve">d. sprendimu Nr. </w:t>
      </w:r>
      <w:r>
        <w:t xml:space="preserve">T2-     </w:t>
      </w:r>
    </w:p>
    <w:p w14:paraId="4F6F6CC4" w14:textId="77777777" w:rsidR="005D2FE1" w:rsidRDefault="005D2FE1" w:rsidP="005D2FE1"/>
    <w:p w14:paraId="00AC84DB" w14:textId="77777777" w:rsidR="00194E6B" w:rsidRDefault="00194E6B" w:rsidP="005D2FE1"/>
    <w:p w14:paraId="75717D61" w14:textId="77777777" w:rsidR="005D2FE1" w:rsidRPr="00B714CA" w:rsidRDefault="005D2FE1" w:rsidP="005D2FE1"/>
    <w:p w14:paraId="1DE3D872" w14:textId="77777777" w:rsidR="005D2FE1" w:rsidRPr="00B714CA" w:rsidRDefault="005D2FE1" w:rsidP="005D2FE1">
      <w:pPr>
        <w:jc w:val="center"/>
        <w:rPr>
          <w:b/>
        </w:rPr>
      </w:pPr>
      <w:r w:rsidRPr="00B714CA">
        <w:rPr>
          <w:b/>
        </w:rPr>
        <w:t>JURBARKO RAJONO SAVIVALDYBĖS KAIMO RĖMIMO FONDO 20</w:t>
      </w:r>
      <w:r>
        <w:rPr>
          <w:b/>
        </w:rPr>
        <w:t>2</w:t>
      </w:r>
      <w:r w:rsidR="009339E6">
        <w:rPr>
          <w:b/>
        </w:rPr>
        <w:t>4</w:t>
      </w:r>
      <w:r w:rsidRPr="00B714CA">
        <w:rPr>
          <w:b/>
        </w:rPr>
        <w:t xml:space="preserve"> METŲ ATASKAITA</w:t>
      </w:r>
    </w:p>
    <w:p w14:paraId="48F34323" w14:textId="77777777" w:rsidR="005D2FE1" w:rsidRDefault="005D2FE1" w:rsidP="005D2FE1">
      <w:pPr>
        <w:jc w:val="both"/>
      </w:pPr>
    </w:p>
    <w:p w14:paraId="514EBD54" w14:textId="77777777" w:rsidR="003E7ED1" w:rsidRDefault="003E7ED1" w:rsidP="005D2FE1">
      <w:pPr>
        <w:jc w:val="both"/>
      </w:pPr>
    </w:p>
    <w:p w14:paraId="3763789F" w14:textId="77777777" w:rsidR="005D2FE1" w:rsidRPr="004F41F5" w:rsidRDefault="005D2FE1" w:rsidP="005D2FE1">
      <w:pPr>
        <w:ind w:firstLine="709"/>
        <w:jc w:val="both"/>
      </w:pPr>
      <w:r>
        <w:t>Jurbarko rajono savivaldybės tarybos 202</w:t>
      </w:r>
      <w:r w:rsidR="009339E6">
        <w:t>4</w:t>
      </w:r>
      <w:r>
        <w:t xml:space="preserve"> m. </w:t>
      </w:r>
      <w:r w:rsidR="00A84AB9">
        <w:t>vasario 2</w:t>
      </w:r>
      <w:r w:rsidR="009339E6">
        <w:t>9</w:t>
      </w:r>
      <w:r>
        <w:t xml:space="preserve"> d. sprendimu Nr. T2-</w:t>
      </w:r>
      <w:r w:rsidR="009339E6">
        <w:t>51</w:t>
      </w:r>
      <w:r w:rsidR="00376EF9">
        <w:t xml:space="preserve"> </w:t>
      </w:r>
      <w:r>
        <w:t>„Dėl pritarimo Jurbarko rajono savivaldybės kaimo rėmimo fondo 202</w:t>
      </w:r>
      <w:r w:rsidR="009339E6">
        <w:t>3</w:t>
      </w:r>
      <w:r w:rsidR="00376EF9">
        <w:t xml:space="preserve"> </w:t>
      </w:r>
      <w:r>
        <w:t>metų ataskaitai ir 202</w:t>
      </w:r>
      <w:r w:rsidR="009339E6">
        <w:t>4</w:t>
      </w:r>
      <w:r>
        <w:t xml:space="preserve"> metų </w:t>
      </w:r>
      <w:r w:rsidRPr="004F41F5">
        <w:t>sąmatos patvirtinimo“ buvo pritarta 202</w:t>
      </w:r>
      <w:r w:rsidR="009339E6">
        <w:t>3</w:t>
      </w:r>
      <w:r w:rsidRPr="004F41F5">
        <w:t xml:space="preserve"> metų ataskaitai ir patvirtinta 202</w:t>
      </w:r>
      <w:r w:rsidR="009339E6">
        <w:t>4</w:t>
      </w:r>
      <w:r w:rsidRPr="004F41F5">
        <w:t xml:space="preserve"> metų fondo sąmata.</w:t>
      </w:r>
    </w:p>
    <w:p w14:paraId="7E173C9B" w14:textId="2A11AC61" w:rsidR="003401BC" w:rsidRDefault="003401BC" w:rsidP="003401BC">
      <w:pPr>
        <w:ind w:firstLine="709"/>
        <w:jc w:val="both"/>
      </w:pPr>
      <w:r w:rsidRPr="00C446A7">
        <w:t>Jurbarko rajono savivaldybės tarybos 202</w:t>
      </w:r>
      <w:r w:rsidR="0056508A">
        <w:t>4</w:t>
      </w:r>
      <w:r w:rsidRPr="00C446A7">
        <w:t xml:space="preserve"> m. </w:t>
      </w:r>
      <w:r w:rsidR="0056508A">
        <w:t>lapkričio</w:t>
      </w:r>
      <w:r>
        <w:t xml:space="preserve"> 2</w:t>
      </w:r>
      <w:r w:rsidR="0056508A">
        <w:t>8</w:t>
      </w:r>
      <w:r w:rsidRPr="00C446A7">
        <w:t xml:space="preserve"> d. sprendimu Nr. T2</w:t>
      </w:r>
      <w:r>
        <w:t>-</w:t>
      </w:r>
      <w:r w:rsidR="0056508A">
        <w:t>324</w:t>
      </w:r>
      <w:r>
        <w:t xml:space="preserve"> „Dėl </w:t>
      </w:r>
      <w:r w:rsidR="0056508A">
        <w:t xml:space="preserve">Jurbarko rajono savivaldybės tarybos 2021 m. birželio 23 d. sprendimo Nr. T2-198 „Dėl </w:t>
      </w:r>
      <w:r>
        <w:t xml:space="preserve">Jurbarko </w:t>
      </w:r>
      <w:r w:rsidR="00CA599E">
        <w:t> </w:t>
      </w:r>
      <w:r>
        <w:t>rajono savivaldybės kaimo rėmimo fondo</w:t>
      </w:r>
      <w:r w:rsidR="0056508A">
        <w:t xml:space="preserve"> nuostatų ir lėšų naudojimo taisyklių patvirtinimo</w:t>
      </w:r>
      <w:r>
        <w:t>“</w:t>
      </w:r>
      <w:r w:rsidR="0056508A">
        <w:t xml:space="preserve"> pakeitimo“</w:t>
      </w:r>
      <w:r>
        <w:t xml:space="preserve"> buvo </w:t>
      </w:r>
      <w:r w:rsidR="0056508A">
        <w:t xml:space="preserve">pakeistos </w:t>
      </w:r>
      <w:r>
        <w:t xml:space="preserve">Jurbarko rajono savivaldybės kaimo rėmimo fondo </w:t>
      </w:r>
      <w:r w:rsidR="0056508A">
        <w:t>lėšų naudojimo taisyklės</w:t>
      </w:r>
      <w:r w:rsidR="004F41F5">
        <w:t>.</w:t>
      </w:r>
    </w:p>
    <w:p w14:paraId="5C7D0623" w14:textId="77777777" w:rsidR="005D2FE1" w:rsidRPr="00CA0632" w:rsidRDefault="005D2FE1" w:rsidP="005D2FE1">
      <w:pPr>
        <w:ind w:firstLine="709"/>
        <w:jc w:val="both"/>
      </w:pPr>
      <w:r w:rsidRPr="000D7109">
        <w:t>20</w:t>
      </w:r>
      <w:r>
        <w:t>2</w:t>
      </w:r>
      <w:r w:rsidR="0056508A">
        <w:t>4</w:t>
      </w:r>
      <w:r w:rsidRPr="000D7109">
        <w:t xml:space="preserve"> m. sausio 1 d. </w:t>
      </w:r>
      <w:r>
        <w:t>Jurbarko rajono savivaldybės kaimo rėmimo fondo</w:t>
      </w:r>
      <w:r w:rsidRPr="000D7109">
        <w:t xml:space="preserve"> lėšų liku</w:t>
      </w:r>
      <w:r>
        <w:t xml:space="preserve">tis buvo </w:t>
      </w:r>
      <w:r w:rsidR="0056508A">
        <w:t xml:space="preserve">11 565,79 </w:t>
      </w:r>
      <w:r>
        <w:t>Eur</w:t>
      </w:r>
      <w:r w:rsidR="0056508A">
        <w:t xml:space="preserve">, </w:t>
      </w:r>
      <w:r w:rsidRPr="00C446A7">
        <w:t>planuotos 202</w:t>
      </w:r>
      <w:r w:rsidR="0056508A">
        <w:t>4</w:t>
      </w:r>
      <w:r w:rsidRPr="00C446A7">
        <w:t xml:space="preserve"> metų fondo pajamos – savivaldybės biudžeto lėšos – </w:t>
      </w:r>
      <w:r w:rsidR="00194E6B">
        <w:t>1</w:t>
      </w:r>
      <w:r w:rsidR="0056508A">
        <w:t>5</w:t>
      </w:r>
      <w:r>
        <w:t> </w:t>
      </w:r>
      <w:r w:rsidRPr="00C446A7">
        <w:t>000</w:t>
      </w:r>
      <w:r>
        <w:t>,00</w:t>
      </w:r>
      <w:r w:rsidRPr="00C446A7">
        <w:t xml:space="preserve"> Eur.</w:t>
      </w:r>
    </w:p>
    <w:p w14:paraId="4361420F" w14:textId="030ECEBF" w:rsidR="0056508A" w:rsidRDefault="005D2FE1" w:rsidP="005D2FE1">
      <w:pPr>
        <w:ind w:firstLine="709"/>
        <w:jc w:val="both"/>
      </w:pPr>
      <w:r>
        <w:t>Jurbarko rajono savivaldybės kaimo rėmimo fondo</w:t>
      </w:r>
      <w:r w:rsidRPr="00CA0632">
        <w:t xml:space="preserve"> išlaidos per 20</w:t>
      </w:r>
      <w:r>
        <w:t>2</w:t>
      </w:r>
      <w:r w:rsidR="0056508A">
        <w:t>4</w:t>
      </w:r>
      <w:r w:rsidRPr="00CA0632">
        <w:t xml:space="preserve"> metus sudarė</w:t>
      </w:r>
      <w:r>
        <w:t xml:space="preserve"> </w:t>
      </w:r>
      <w:r w:rsidR="0056508A">
        <w:t>11</w:t>
      </w:r>
      <w:r w:rsidR="00DF178D">
        <w:t> </w:t>
      </w:r>
      <w:r w:rsidR="003401BC">
        <w:t>1</w:t>
      </w:r>
      <w:r w:rsidR="0056508A">
        <w:t>25</w:t>
      </w:r>
      <w:r w:rsidR="00DF178D">
        <w:t>,00</w:t>
      </w:r>
      <w:r w:rsidRPr="00CA0632">
        <w:t xml:space="preserve"> </w:t>
      </w:r>
      <w:r w:rsidR="00CA599E">
        <w:t> </w:t>
      </w:r>
      <w:r w:rsidRPr="00CA0632">
        <w:t>Eur. Per metus gaut</w:t>
      </w:r>
      <w:r w:rsidR="003401BC">
        <w:t xml:space="preserve">i </w:t>
      </w:r>
      <w:r w:rsidR="0056508A">
        <w:t>septyni</w:t>
      </w:r>
      <w:r w:rsidR="00DF178D">
        <w:t xml:space="preserve"> </w:t>
      </w:r>
      <w:r w:rsidRPr="000D7109">
        <w:t>prašyma</w:t>
      </w:r>
      <w:r w:rsidR="003401BC">
        <w:t>i</w:t>
      </w:r>
      <w:r w:rsidRPr="000D7109">
        <w:t xml:space="preserve"> dėl išlaidų kompensavimo – </w:t>
      </w:r>
      <w:r w:rsidR="003401BC">
        <w:t xml:space="preserve">visi </w:t>
      </w:r>
      <w:r w:rsidRPr="000D7109">
        <w:t>prašyma</w:t>
      </w:r>
      <w:r w:rsidR="003401BC">
        <w:t>i</w:t>
      </w:r>
      <w:r w:rsidRPr="000D7109">
        <w:t xml:space="preserve"> patenkint</w:t>
      </w:r>
      <w:r w:rsidR="003401BC">
        <w:t>i</w:t>
      </w:r>
      <w:r>
        <w:t>,</w:t>
      </w:r>
      <w:r w:rsidRPr="000D7109">
        <w:t xml:space="preserve"> lėšos pervestos</w:t>
      </w:r>
      <w:r>
        <w:t xml:space="preserve"> į pareiškėj</w:t>
      </w:r>
      <w:r w:rsidR="003401BC">
        <w:t>ų</w:t>
      </w:r>
      <w:r>
        <w:t xml:space="preserve"> sąskai</w:t>
      </w:r>
      <w:r w:rsidR="00DF178D">
        <w:t>t</w:t>
      </w:r>
      <w:r w:rsidR="003401BC">
        <w:t>as</w:t>
      </w:r>
      <w:r>
        <w:t>.</w:t>
      </w:r>
      <w:r w:rsidR="00694AEA">
        <w:t xml:space="preserve"> </w:t>
      </w:r>
    </w:p>
    <w:p w14:paraId="05300F05" w14:textId="77777777" w:rsidR="003911A6" w:rsidRDefault="00694AEA" w:rsidP="005D2FE1">
      <w:pPr>
        <w:ind w:firstLine="709"/>
        <w:jc w:val="both"/>
      </w:pPr>
      <w:r>
        <w:t>Išlaidos buvo kompensuotos</w:t>
      </w:r>
      <w:r w:rsidR="003911A6">
        <w:t>:</w:t>
      </w:r>
    </w:p>
    <w:p w14:paraId="1FBCF6EE" w14:textId="446C71F1" w:rsidR="00C764DF" w:rsidRDefault="003911A6" w:rsidP="005D2FE1">
      <w:pPr>
        <w:ind w:firstLine="709"/>
        <w:jc w:val="both"/>
      </w:pPr>
      <w:r>
        <w:t>-</w:t>
      </w:r>
      <w:r w:rsidR="00694AEA">
        <w:t xml:space="preserve"> Jurbarko rajono ūkininkų sąjungai</w:t>
      </w:r>
      <w:r w:rsidR="00882E5A">
        <w:t>,</w:t>
      </w:r>
      <w:r w:rsidR="00694AEA">
        <w:t xml:space="preserve"> organizuojan</w:t>
      </w:r>
      <w:r w:rsidR="00882E5A">
        <w:t>čiai</w:t>
      </w:r>
      <w:r w:rsidR="00694AEA">
        <w:t xml:space="preserve"> kasmetinę žemdirbių pagerbimo šventę</w:t>
      </w:r>
      <w:r w:rsidR="00882E5A">
        <w:t>,</w:t>
      </w:r>
      <w:r w:rsidR="00C764DF">
        <w:t xml:space="preserve"> ir Jurbarko bitininkų draugijai „Nektaras“</w:t>
      </w:r>
      <w:r w:rsidR="00882E5A">
        <w:t>,</w:t>
      </w:r>
      <w:r w:rsidR="00C764DF">
        <w:t xml:space="preserve"> organizavusiai </w:t>
      </w:r>
      <w:r w:rsidR="00882E5A">
        <w:t>r</w:t>
      </w:r>
      <w:r w:rsidR="00C764DF">
        <w:t xml:space="preserve">espublikinę bitininkų </w:t>
      </w:r>
      <w:r w:rsidR="00882E5A">
        <w:br/>
      </w:r>
      <w:r w:rsidR="00C764DF">
        <w:t>šventę</w:t>
      </w:r>
      <w:r>
        <w:t xml:space="preserve"> – </w:t>
      </w:r>
      <w:r w:rsidR="00030436">
        <w:t>9</w:t>
      </w:r>
      <w:r>
        <w:t> 000,00 Eur</w:t>
      </w:r>
      <w:r w:rsidR="00694AEA">
        <w:t>. Išlaid</w:t>
      </w:r>
      <w:r w:rsidR="00F83D29">
        <w:t>a</w:t>
      </w:r>
      <w:r w:rsidR="00694AEA">
        <w:t xml:space="preserve">s sudarė: suvenyrai, </w:t>
      </w:r>
      <w:r w:rsidR="001D05E8">
        <w:t xml:space="preserve">šventinės </w:t>
      </w:r>
      <w:r w:rsidR="00694AEA">
        <w:t>scenos dekoravimas</w:t>
      </w:r>
      <w:r w:rsidR="001D05E8">
        <w:t>,</w:t>
      </w:r>
      <w:r w:rsidR="00694AEA">
        <w:t xml:space="preserve"> gėlės, laikrodžiai</w:t>
      </w:r>
      <w:r>
        <w:t>, koncertinės programos išlaidos</w:t>
      </w:r>
      <w:r w:rsidR="003A7F55">
        <w:t xml:space="preserve"> (</w:t>
      </w:r>
      <w:r w:rsidR="00C764DF">
        <w:t>2</w:t>
      </w:r>
      <w:r w:rsidR="003E5088">
        <w:t xml:space="preserve"> gavėja</w:t>
      </w:r>
      <w:r w:rsidR="00C764DF">
        <w:t>i</w:t>
      </w:r>
      <w:r w:rsidR="003E5088">
        <w:t>)</w:t>
      </w:r>
      <w:r w:rsidR="00C764DF">
        <w:t>;</w:t>
      </w:r>
    </w:p>
    <w:p w14:paraId="2F59C035" w14:textId="77777777" w:rsidR="003911A6" w:rsidRDefault="003911A6" w:rsidP="005D2FE1">
      <w:pPr>
        <w:ind w:firstLine="709"/>
        <w:jc w:val="both"/>
      </w:pPr>
      <w:r>
        <w:t xml:space="preserve">- </w:t>
      </w:r>
      <w:r w:rsidRPr="00CA0632">
        <w:t>žemės ūkio veiklos subjektams, nukentėjusiems nuo stichinių nelaimių, gaisrų ar laukinių gyvūnų, jeigu šių nuostolių nekompensuoja kitos institucijos</w:t>
      </w:r>
      <w:r>
        <w:t xml:space="preserve"> – 1 </w:t>
      </w:r>
      <w:r w:rsidR="00030436">
        <w:t>0</w:t>
      </w:r>
      <w:r>
        <w:t>00,00 Eur</w:t>
      </w:r>
      <w:r w:rsidR="003E5088">
        <w:t xml:space="preserve"> (</w:t>
      </w:r>
      <w:r w:rsidR="00030436">
        <w:t>1</w:t>
      </w:r>
      <w:r w:rsidR="003E5088">
        <w:t xml:space="preserve"> gavėja</w:t>
      </w:r>
      <w:r w:rsidR="00030436">
        <w:t>s</w:t>
      </w:r>
      <w:r w:rsidR="003E5088">
        <w:t>)</w:t>
      </w:r>
      <w:r>
        <w:t>;</w:t>
      </w:r>
    </w:p>
    <w:p w14:paraId="212F907D" w14:textId="0F5C0D76" w:rsidR="00501C1E" w:rsidRDefault="00501C1E" w:rsidP="005D2FE1">
      <w:pPr>
        <w:ind w:firstLine="709"/>
        <w:jc w:val="both"/>
      </w:pPr>
      <w:r>
        <w:t xml:space="preserve">- žemės mėginių, </w:t>
      </w:r>
      <w:r w:rsidRPr="009C03EF">
        <w:t>tiksliųjų elektroninių geodezinių matavim</w:t>
      </w:r>
      <w:r>
        <w:t>ų išlaidoms iš dalies</w:t>
      </w:r>
      <w:r w:rsidR="00882E5A">
        <w:br/>
      </w:r>
      <w:r>
        <w:t xml:space="preserve"> kompensuoti – </w:t>
      </w:r>
      <w:r w:rsidR="00030436">
        <w:t>36</w:t>
      </w:r>
      <w:r>
        <w:t>0,00 Eur</w:t>
      </w:r>
      <w:r w:rsidR="003E5088">
        <w:t xml:space="preserve"> (2 gavėjai)</w:t>
      </w:r>
      <w:r w:rsidR="00CD65A1">
        <w:t>;</w:t>
      </w:r>
    </w:p>
    <w:p w14:paraId="38C6E014" w14:textId="597D125A" w:rsidR="0056508A" w:rsidRDefault="00C764DF" w:rsidP="005D2FE1">
      <w:pPr>
        <w:ind w:firstLine="709"/>
        <w:jc w:val="both"/>
      </w:pPr>
      <w:r>
        <w:t xml:space="preserve">- žemės ūkio veiklos poreikiams reikalingos naujos programinės įrangos įsigijimo ir įdiegimo išlaidoms iš dalies kompensuoti bei paskolos įforminimo išlaidoms – </w:t>
      </w:r>
      <w:r w:rsidR="00030436">
        <w:t>7</w:t>
      </w:r>
      <w:r>
        <w:t xml:space="preserve">65,00 Eur </w:t>
      </w:r>
      <w:r w:rsidR="00030436">
        <w:br/>
      </w:r>
      <w:r>
        <w:t>(</w:t>
      </w:r>
      <w:r w:rsidR="00030436">
        <w:t>2</w:t>
      </w:r>
      <w:r>
        <w:t xml:space="preserve"> gavėja</w:t>
      </w:r>
      <w:r w:rsidR="00030436">
        <w:t>i</w:t>
      </w:r>
      <w:r>
        <w:t>)</w:t>
      </w:r>
      <w:r w:rsidR="00030436">
        <w:t>.</w:t>
      </w:r>
    </w:p>
    <w:p w14:paraId="408F42D8" w14:textId="77777777" w:rsidR="005D2FE1" w:rsidRDefault="005D2FE1" w:rsidP="005D2FE1">
      <w:pPr>
        <w:jc w:val="both"/>
      </w:pPr>
      <w:r>
        <w:tab/>
        <w:t>I</w:t>
      </w:r>
      <w:r w:rsidRPr="000D7109">
        <w:t xml:space="preserve">nformacija pagal kiekvieną sąmatos straipsnį pateikta </w:t>
      </w:r>
      <w:r>
        <w:t>lentelėje</w:t>
      </w:r>
      <w:r w:rsidRPr="000D7109">
        <w:t>.</w:t>
      </w:r>
    </w:p>
    <w:p w14:paraId="530441AB" w14:textId="77777777" w:rsidR="00A34348" w:rsidRDefault="00A34348" w:rsidP="005D2FE1">
      <w:pPr>
        <w:jc w:val="both"/>
      </w:pPr>
    </w:p>
    <w:tbl>
      <w:tblPr>
        <w:tblW w:w="949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5812"/>
        <w:gridCol w:w="1559"/>
        <w:gridCol w:w="1418"/>
      </w:tblGrid>
      <w:tr w:rsidR="00FD576A" w:rsidRPr="00194E6B" w14:paraId="07C8FFD6" w14:textId="77777777" w:rsidTr="00FD576A">
        <w:trPr>
          <w:trHeight w:val="595"/>
        </w:trPr>
        <w:tc>
          <w:tcPr>
            <w:tcW w:w="709" w:type="dxa"/>
            <w:vAlign w:val="center"/>
          </w:tcPr>
          <w:p w14:paraId="655817DB" w14:textId="77777777" w:rsidR="00FD576A" w:rsidRPr="00194E6B" w:rsidRDefault="00FD576A" w:rsidP="00FD576A">
            <w:pPr>
              <w:jc w:val="center"/>
              <w:rPr>
                <w:b/>
              </w:rPr>
            </w:pPr>
            <w:r w:rsidRPr="00194E6B">
              <w:rPr>
                <w:b/>
              </w:rPr>
              <w:t>Eil. Nr.</w:t>
            </w:r>
          </w:p>
        </w:tc>
        <w:tc>
          <w:tcPr>
            <w:tcW w:w="5812" w:type="dxa"/>
            <w:vAlign w:val="center"/>
          </w:tcPr>
          <w:p w14:paraId="7F982B7C" w14:textId="77777777" w:rsidR="00FD576A" w:rsidRPr="00194E6B" w:rsidRDefault="00FD576A" w:rsidP="00FD576A">
            <w:pPr>
              <w:jc w:val="center"/>
              <w:rPr>
                <w:b/>
              </w:rPr>
            </w:pPr>
            <w:r w:rsidRPr="00194E6B">
              <w:rPr>
                <w:b/>
              </w:rPr>
              <w:t>Priemonės pavadinimas</w:t>
            </w:r>
          </w:p>
        </w:tc>
        <w:tc>
          <w:tcPr>
            <w:tcW w:w="1559" w:type="dxa"/>
            <w:vAlign w:val="center"/>
          </w:tcPr>
          <w:p w14:paraId="0BC928B7" w14:textId="77777777" w:rsidR="00FD576A" w:rsidRPr="00164BF8" w:rsidRDefault="00FD576A" w:rsidP="00FD576A">
            <w:pPr>
              <w:jc w:val="center"/>
              <w:rPr>
                <w:b/>
              </w:rPr>
            </w:pPr>
            <w:r w:rsidRPr="00164BF8">
              <w:rPr>
                <w:b/>
              </w:rPr>
              <w:t>202</w:t>
            </w:r>
            <w:r w:rsidR="001038F5">
              <w:rPr>
                <w:b/>
              </w:rPr>
              <w:t>4</w:t>
            </w:r>
            <w:r w:rsidRPr="00164BF8">
              <w:rPr>
                <w:b/>
              </w:rPr>
              <w:t xml:space="preserve"> m. sąmata (Eur)</w:t>
            </w:r>
          </w:p>
        </w:tc>
        <w:tc>
          <w:tcPr>
            <w:tcW w:w="1418" w:type="dxa"/>
            <w:vAlign w:val="center"/>
          </w:tcPr>
          <w:p w14:paraId="3F2BA0EA" w14:textId="77777777" w:rsidR="00FD576A" w:rsidRPr="00164BF8" w:rsidRDefault="00FD576A" w:rsidP="00FD576A">
            <w:pPr>
              <w:jc w:val="center"/>
              <w:rPr>
                <w:b/>
              </w:rPr>
            </w:pPr>
            <w:r w:rsidRPr="00164BF8">
              <w:rPr>
                <w:b/>
              </w:rPr>
              <w:t>202</w:t>
            </w:r>
            <w:r w:rsidR="001038F5">
              <w:rPr>
                <w:b/>
              </w:rPr>
              <w:t>4</w:t>
            </w:r>
            <w:r w:rsidRPr="00164BF8">
              <w:rPr>
                <w:b/>
              </w:rPr>
              <w:t xml:space="preserve"> m. įvykdymas (Eur)</w:t>
            </w:r>
          </w:p>
        </w:tc>
      </w:tr>
      <w:tr w:rsidR="00194E6B" w:rsidRPr="00194E6B" w14:paraId="1C37F0A8" w14:textId="77777777" w:rsidTr="00FD576A">
        <w:trPr>
          <w:trHeight w:val="189"/>
        </w:trPr>
        <w:tc>
          <w:tcPr>
            <w:tcW w:w="709" w:type="dxa"/>
            <w:vAlign w:val="center"/>
          </w:tcPr>
          <w:p w14:paraId="450B6B84" w14:textId="77777777" w:rsidR="00194E6B" w:rsidRPr="00194E6B" w:rsidRDefault="00194E6B" w:rsidP="00364836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5812" w:type="dxa"/>
            <w:vAlign w:val="center"/>
          </w:tcPr>
          <w:p w14:paraId="62287853" w14:textId="77777777" w:rsidR="00194E6B" w:rsidRPr="00194E6B" w:rsidRDefault="00194E6B" w:rsidP="00364836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459CEC08" w14:textId="77777777" w:rsidR="00194E6B" w:rsidRPr="00194E6B" w:rsidRDefault="00194E6B" w:rsidP="00364836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017CD9E" w14:textId="77777777" w:rsidR="00194E6B" w:rsidRPr="00194E6B" w:rsidRDefault="00194E6B" w:rsidP="00364836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4</w:t>
            </w:r>
          </w:p>
        </w:tc>
      </w:tr>
      <w:tr w:rsidR="005D2FE1" w:rsidRPr="00194E6B" w14:paraId="70C09CEF" w14:textId="77777777" w:rsidTr="00FD576A">
        <w:trPr>
          <w:trHeight w:val="144"/>
        </w:trPr>
        <w:tc>
          <w:tcPr>
            <w:tcW w:w="709" w:type="dxa"/>
          </w:tcPr>
          <w:p w14:paraId="291810BC" w14:textId="77777777" w:rsidR="005D2FE1" w:rsidRPr="00194E6B" w:rsidRDefault="005D2FE1" w:rsidP="00364836"/>
        </w:tc>
        <w:tc>
          <w:tcPr>
            <w:tcW w:w="5812" w:type="dxa"/>
          </w:tcPr>
          <w:p w14:paraId="1B46BC83" w14:textId="77777777" w:rsidR="005D2FE1" w:rsidRPr="00194E6B" w:rsidRDefault="005D2FE1" w:rsidP="00364836">
            <w:pPr>
              <w:jc w:val="center"/>
              <w:rPr>
                <w:b/>
              </w:rPr>
            </w:pPr>
            <w:r w:rsidRPr="00194E6B">
              <w:rPr>
                <w:b/>
              </w:rPr>
              <w:t>PAJAMOS</w:t>
            </w:r>
          </w:p>
        </w:tc>
        <w:tc>
          <w:tcPr>
            <w:tcW w:w="1559" w:type="dxa"/>
          </w:tcPr>
          <w:p w14:paraId="03BABA9F" w14:textId="77777777" w:rsidR="005D2FE1" w:rsidRPr="00194E6B" w:rsidRDefault="005D2FE1" w:rsidP="00364836">
            <w:pPr>
              <w:rPr>
                <w:b/>
              </w:rPr>
            </w:pPr>
          </w:p>
        </w:tc>
        <w:tc>
          <w:tcPr>
            <w:tcW w:w="1418" w:type="dxa"/>
          </w:tcPr>
          <w:p w14:paraId="2D960EC0" w14:textId="77777777" w:rsidR="005D2FE1" w:rsidRPr="00194E6B" w:rsidRDefault="005D2FE1" w:rsidP="00364836">
            <w:pPr>
              <w:rPr>
                <w:b/>
              </w:rPr>
            </w:pPr>
          </w:p>
        </w:tc>
      </w:tr>
      <w:tr w:rsidR="005D2FE1" w:rsidRPr="00194E6B" w14:paraId="00A149C9" w14:textId="77777777" w:rsidTr="00FD576A">
        <w:trPr>
          <w:trHeight w:val="144"/>
        </w:trPr>
        <w:tc>
          <w:tcPr>
            <w:tcW w:w="709" w:type="dxa"/>
          </w:tcPr>
          <w:p w14:paraId="28517E14" w14:textId="77777777" w:rsidR="005D2FE1" w:rsidRPr="00194E6B" w:rsidRDefault="005D2FE1" w:rsidP="00364836"/>
        </w:tc>
        <w:tc>
          <w:tcPr>
            <w:tcW w:w="5812" w:type="dxa"/>
          </w:tcPr>
          <w:p w14:paraId="595E857A" w14:textId="77777777" w:rsidR="005D2FE1" w:rsidRPr="00194E6B" w:rsidRDefault="005D2FE1" w:rsidP="00364836">
            <w:pPr>
              <w:rPr>
                <w:b/>
              </w:rPr>
            </w:pPr>
            <w:r w:rsidRPr="00194E6B">
              <w:rPr>
                <w:b/>
              </w:rPr>
              <w:t>Likutis 202</w:t>
            </w:r>
            <w:r w:rsidR="001038F5">
              <w:rPr>
                <w:b/>
              </w:rPr>
              <w:t>4</w:t>
            </w:r>
            <w:r w:rsidRPr="00194E6B">
              <w:rPr>
                <w:b/>
              </w:rPr>
              <w:t xml:space="preserve"> m. sausio 1 d.</w:t>
            </w:r>
          </w:p>
        </w:tc>
        <w:tc>
          <w:tcPr>
            <w:tcW w:w="1559" w:type="dxa"/>
          </w:tcPr>
          <w:p w14:paraId="1A338CB6" w14:textId="77777777" w:rsidR="005D2FE1" w:rsidRPr="00194E6B" w:rsidRDefault="001038F5" w:rsidP="00364836">
            <w:pPr>
              <w:jc w:val="right"/>
            </w:pPr>
            <w:r>
              <w:t>11 565,79</w:t>
            </w:r>
          </w:p>
        </w:tc>
        <w:tc>
          <w:tcPr>
            <w:tcW w:w="1418" w:type="dxa"/>
          </w:tcPr>
          <w:p w14:paraId="46A9F177" w14:textId="77777777" w:rsidR="005D2FE1" w:rsidRPr="00194E6B" w:rsidRDefault="001038F5" w:rsidP="00364836">
            <w:pPr>
              <w:jc w:val="right"/>
            </w:pPr>
            <w:r>
              <w:t>11 656,79</w:t>
            </w:r>
          </w:p>
        </w:tc>
      </w:tr>
      <w:tr w:rsidR="005D2FE1" w:rsidRPr="00194E6B" w14:paraId="6A28E6D1" w14:textId="77777777" w:rsidTr="00FD576A">
        <w:trPr>
          <w:trHeight w:val="144"/>
        </w:trPr>
        <w:tc>
          <w:tcPr>
            <w:tcW w:w="709" w:type="dxa"/>
          </w:tcPr>
          <w:p w14:paraId="4698588B" w14:textId="77777777" w:rsidR="005D2FE1" w:rsidRPr="00194E6B" w:rsidRDefault="005D2FE1" w:rsidP="00364836">
            <w:pPr>
              <w:jc w:val="both"/>
            </w:pPr>
            <w:r w:rsidRPr="00194E6B">
              <w:t>1.</w:t>
            </w:r>
          </w:p>
        </w:tc>
        <w:tc>
          <w:tcPr>
            <w:tcW w:w="5812" w:type="dxa"/>
          </w:tcPr>
          <w:p w14:paraId="5D89B2FF" w14:textId="77777777" w:rsidR="005D2FE1" w:rsidRPr="00194E6B" w:rsidRDefault="005D2FE1" w:rsidP="00364836">
            <w:pPr>
              <w:jc w:val="both"/>
            </w:pPr>
            <w:r w:rsidRPr="00194E6B">
              <w:t xml:space="preserve">Jurbarko rajono savivaldybės biudžeto lėšos </w:t>
            </w:r>
          </w:p>
        </w:tc>
        <w:tc>
          <w:tcPr>
            <w:tcW w:w="1559" w:type="dxa"/>
          </w:tcPr>
          <w:p w14:paraId="06A4D887" w14:textId="77777777" w:rsidR="005D2FE1" w:rsidRPr="00194E6B" w:rsidRDefault="003B0A11" w:rsidP="00364836">
            <w:pPr>
              <w:jc w:val="right"/>
            </w:pPr>
            <w:r w:rsidRPr="00194E6B">
              <w:t>1</w:t>
            </w:r>
            <w:r w:rsidR="001038F5">
              <w:t>5</w:t>
            </w:r>
            <w:r w:rsidR="005D2FE1" w:rsidRPr="00194E6B">
              <w:t> 000,00</w:t>
            </w:r>
          </w:p>
        </w:tc>
        <w:tc>
          <w:tcPr>
            <w:tcW w:w="1418" w:type="dxa"/>
          </w:tcPr>
          <w:p w14:paraId="7D135821" w14:textId="77777777" w:rsidR="005D2FE1" w:rsidRPr="00194E6B" w:rsidRDefault="0063213F" w:rsidP="00364836">
            <w:pPr>
              <w:jc w:val="right"/>
            </w:pPr>
            <w:r>
              <w:t>1</w:t>
            </w:r>
            <w:r w:rsidR="001038F5">
              <w:t>5</w:t>
            </w:r>
            <w:r>
              <w:t> 000,00</w:t>
            </w:r>
          </w:p>
        </w:tc>
      </w:tr>
      <w:tr w:rsidR="005D2FE1" w:rsidRPr="00194E6B" w14:paraId="22CEAC51" w14:textId="77777777" w:rsidTr="00FD576A">
        <w:trPr>
          <w:trHeight w:val="144"/>
        </w:trPr>
        <w:tc>
          <w:tcPr>
            <w:tcW w:w="709" w:type="dxa"/>
          </w:tcPr>
          <w:p w14:paraId="3E2BD171" w14:textId="77777777" w:rsidR="005D2FE1" w:rsidRPr="00194E6B" w:rsidRDefault="005D2FE1" w:rsidP="00364836">
            <w:pPr>
              <w:jc w:val="both"/>
            </w:pPr>
            <w:r w:rsidRPr="00194E6B">
              <w:t>2.</w:t>
            </w:r>
          </w:p>
        </w:tc>
        <w:tc>
          <w:tcPr>
            <w:tcW w:w="5812" w:type="dxa"/>
          </w:tcPr>
          <w:p w14:paraId="320EBD02" w14:textId="77777777" w:rsidR="005D2FE1" w:rsidRPr="00194E6B" w:rsidRDefault="005D2FE1" w:rsidP="00364836">
            <w:pPr>
              <w:jc w:val="both"/>
            </w:pPr>
            <w:r w:rsidRPr="00194E6B">
              <w:t>Kitos teisėtai gautos fondo lėšos</w:t>
            </w:r>
          </w:p>
        </w:tc>
        <w:tc>
          <w:tcPr>
            <w:tcW w:w="1559" w:type="dxa"/>
          </w:tcPr>
          <w:p w14:paraId="7A75D136" w14:textId="77777777" w:rsidR="005D2FE1" w:rsidRPr="00194E6B" w:rsidRDefault="005D2FE1" w:rsidP="00364836">
            <w:pPr>
              <w:jc w:val="right"/>
            </w:pPr>
            <w:r w:rsidRPr="00194E6B">
              <w:t>0,00</w:t>
            </w:r>
          </w:p>
        </w:tc>
        <w:tc>
          <w:tcPr>
            <w:tcW w:w="1418" w:type="dxa"/>
          </w:tcPr>
          <w:p w14:paraId="14E7FC81" w14:textId="77777777" w:rsidR="005D2FE1" w:rsidRPr="00194E6B" w:rsidRDefault="005D2FE1" w:rsidP="00364836">
            <w:pPr>
              <w:jc w:val="right"/>
            </w:pPr>
            <w:r w:rsidRPr="00194E6B">
              <w:t>0,00</w:t>
            </w:r>
          </w:p>
        </w:tc>
      </w:tr>
      <w:tr w:rsidR="005D2FE1" w:rsidRPr="00194E6B" w14:paraId="23C73980" w14:textId="77777777" w:rsidTr="00FD576A">
        <w:trPr>
          <w:trHeight w:val="144"/>
        </w:trPr>
        <w:tc>
          <w:tcPr>
            <w:tcW w:w="709" w:type="dxa"/>
          </w:tcPr>
          <w:p w14:paraId="6DB575E4" w14:textId="77777777" w:rsidR="005D2FE1" w:rsidRPr="00194E6B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65789D31" w14:textId="77777777" w:rsidR="005D2FE1" w:rsidRPr="00194E6B" w:rsidRDefault="005D2FE1" w:rsidP="00364836">
            <w:pPr>
              <w:jc w:val="both"/>
              <w:rPr>
                <w:b/>
              </w:rPr>
            </w:pPr>
            <w:r w:rsidRPr="00194E6B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5F335A42" w14:textId="77777777" w:rsidR="005D2FE1" w:rsidRPr="00194E6B" w:rsidRDefault="001038F5" w:rsidP="00364836">
            <w:pPr>
              <w:jc w:val="right"/>
              <w:rPr>
                <w:b/>
              </w:rPr>
            </w:pPr>
            <w:r>
              <w:rPr>
                <w:b/>
              </w:rPr>
              <w:t>26 656,79</w:t>
            </w:r>
          </w:p>
        </w:tc>
        <w:tc>
          <w:tcPr>
            <w:tcW w:w="1418" w:type="dxa"/>
          </w:tcPr>
          <w:p w14:paraId="501A80AC" w14:textId="77777777" w:rsidR="005D2FE1" w:rsidRPr="00194E6B" w:rsidRDefault="001038F5" w:rsidP="00364836">
            <w:pPr>
              <w:jc w:val="right"/>
              <w:rPr>
                <w:b/>
              </w:rPr>
            </w:pPr>
            <w:r>
              <w:rPr>
                <w:b/>
              </w:rPr>
              <w:t>26 565,79</w:t>
            </w:r>
          </w:p>
        </w:tc>
      </w:tr>
      <w:tr w:rsidR="005D2FE1" w:rsidRPr="00194E6B" w14:paraId="4A13A67C" w14:textId="77777777" w:rsidTr="00FD576A">
        <w:trPr>
          <w:trHeight w:val="144"/>
        </w:trPr>
        <w:tc>
          <w:tcPr>
            <w:tcW w:w="709" w:type="dxa"/>
          </w:tcPr>
          <w:p w14:paraId="2CF5B65F" w14:textId="77777777" w:rsidR="005D2FE1" w:rsidRPr="00194E6B" w:rsidRDefault="005D2FE1" w:rsidP="00364836">
            <w:pPr>
              <w:jc w:val="both"/>
            </w:pPr>
          </w:p>
        </w:tc>
        <w:tc>
          <w:tcPr>
            <w:tcW w:w="5812" w:type="dxa"/>
          </w:tcPr>
          <w:p w14:paraId="6962304D" w14:textId="77777777" w:rsidR="005D2FE1" w:rsidRPr="00194E6B" w:rsidRDefault="005D2FE1" w:rsidP="00364836">
            <w:pPr>
              <w:jc w:val="center"/>
              <w:rPr>
                <w:b/>
              </w:rPr>
            </w:pPr>
            <w:r w:rsidRPr="00194E6B">
              <w:rPr>
                <w:b/>
              </w:rPr>
              <w:t>IŠLAIDOS</w:t>
            </w:r>
          </w:p>
        </w:tc>
        <w:tc>
          <w:tcPr>
            <w:tcW w:w="1559" w:type="dxa"/>
          </w:tcPr>
          <w:p w14:paraId="76E3F959" w14:textId="77777777" w:rsidR="005D2FE1" w:rsidRPr="00194E6B" w:rsidRDefault="005D2FE1" w:rsidP="00364836">
            <w:pPr>
              <w:jc w:val="both"/>
            </w:pPr>
          </w:p>
        </w:tc>
        <w:tc>
          <w:tcPr>
            <w:tcW w:w="1418" w:type="dxa"/>
          </w:tcPr>
          <w:p w14:paraId="22E1C372" w14:textId="77777777" w:rsidR="005D2FE1" w:rsidRPr="00194E6B" w:rsidRDefault="005D2FE1" w:rsidP="00364836">
            <w:pPr>
              <w:jc w:val="both"/>
            </w:pPr>
          </w:p>
        </w:tc>
      </w:tr>
      <w:tr w:rsidR="00887CE2" w:rsidRPr="00194E6B" w14:paraId="3D57D4BE" w14:textId="77777777" w:rsidTr="00FD576A">
        <w:trPr>
          <w:trHeight w:val="144"/>
        </w:trPr>
        <w:tc>
          <w:tcPr>
            <w:tcW w:w="709" w:type="dxa"/>
          </w:tcPr>
          <w:p w14:paraId="6EE6B41E" w14:textId="77777777" w:rsidR="00887CE2" w:rsidRPr="00194E6B" w:rsidRDefault="00887CE2" w:rsidP="00887CE2">
            <w:pPr>
              <w:jc w:val="both"/>
            </w:pPr>
            <w:r w:rsidRPr="00194E6B">
              <w:t>1.</w:t>
            </w:r>
          </w:p>
        </w:tc>
        <w:tc>
          <w:tcPr>
            <w:tcW w:w="5812" w:type="dxa"/>
          </w:tcPr>
          <w:p w14:paraId="2398D145" w14:textId="77777777" w:rsidR="00887CE2" w:rsidRPr="00194E6B" w:rsidRDefault="00887CE2" w:rsidP="00887CE2">
            <w:pPr>
              <w:jc w:val="both"/>
            </w:pPr>
            <w:r w:rsidRPr="00CA0632">
              <w:t>Dalyvavimo</w:t>
            </w:r>
            <w:r>
              <w:t xml:space="preserve"> žemės ūkio renginiuose,</w:t>
            </w:r>
            <w:r w:rsidRPr="00CA0632">
              <w:t xml:space="preserve"> parodose, mugėse, mokomųjų-pažintinių kelionių išlaidoms iš dalies kompensuoti</w:t>
            </w:r>
          </w:p>
        </w:tc>
        <w:tc>
          <w:tcPr>
            <w:tcW w:w="1559" w:type="dxa"/>
          </w:tcPr>
          <w:p w14:paraId="38A10CF9" w14:textId="77777777" w:rsidR="00887CE2" w:rsidRPr="00194E6B" w:rsidRDefault="00887CE2" w:rsidP="00887CE2">
            <w:pPr>
              <w:jc w:val="right"/>
            </w:pPr>
            <w:r w:rsidRPr="00194E6B">
              <w:t>3 000,00</w:t>
            </w:r>
          </w:p>
        </w:tc>
        <w:tc>
          <w:tcPr>
            <w:tcW w:w="1418" w:type="dxa"/>
          </w:tcPr>
          <w:p w14:paraId="157B7C2F" w14:textId="77777777" w:rsidR="00887CE2" w:rsidRPr="00194E6B" w:rsidRDefault="00887CE2" w:rsidP="00887CE2">
            <w:pPr>
              <w:jc w:val="right"/>
            </w:pPr>
            <w:r w:rsidRPr="00194E6B">
              <w:t>0,00</w:t>
            </w:r>
          </w:p>
        </w:tc>
      </w:tr>
      <w:tr w:rsidR="00926640" w:rsidRPr="00194E6B" w14:paraId="7DD1FAB4" w14:textId="77777777" w:rsidTr="00FD576A">
        <w:trPr>
          <w:trHeight w:val="189"/>
        </w:trPr>
        <w:tc>
          <w:tcPr>
            <w:tcW w:w="709" w:type="dxa"/>
            <w:vAlign w:val="center"/>
          </w:tcPr>
          <w:p w14:paraId="6D89434E" w14:textId="77777777" w:rsidR="00926640" w:rsidRPr="00194E6B" w:rsidRDefault="00926640" w:rsidP="00471EB4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lastRenderedPageBreak/>
              <w:t>1</w:t>
            </w:r>
          </w:p>
        </w:tc>
        <w:tc>
          <w:tcPr>
            <w:tcW w:w="5812" w:type="dxa"/>
            <w:vAlign w:val="center"/>
          </w:tcPr>
          <w:p w14:paraId="45E7EFB6" w14:textId="77777777" w:rsidR="00926640" w:rsidRPr="00194E6B" w:rsidRDefault="00926640" w:rsidP="00471EB4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6DE3F401" w14:textId="77777777" w:rsidR="00926640" w:rsidRPr="00194E6B" w:rsidRDefault="00926640" w:rsidP="00471EB4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D14B0DD" w14:textId="77777777" w:rsidR="00926640" w:rsidRPr="00194E6B" w:rsidRDefault="00926640" w:rsidP="00471EB4">
            <w:pPr>
              <w:jc w:val="center"/>
              <w:rPr>
                <w:b/>
                <w:sz w:val="20"/>
                <w:szCs w:val="20"/>
              </w:rPr>
            </w:pPr>
            <w:r w:rsidRPr="00194E6B">
              <w:rPr>
                <w:b/>
                <w:sz w:val="20"/>
                <w:szCs w:val="20"/>
              </w:rPr>
              <w:t>4</w:t>
            </w:r>
          </w:p>
        </w:tc>
      </w:tr>
      <w:tr w:rsidR="00410D9C" w:rsidRPr="00194E6B" w14:paraId="7CD735B8" w14:textId="77777777" w:rsidTr="00FD576A">
        <w:trPr>
          <w:trHeight w:val="144"/>
        </w:trPr>
        <w:tc>
          <w:tcPr>
            <w:tcW w:w="709" w:type="dxa"/>
          </w:tcPr>
          <w:p w14:paraId="7B8BC539" w14:textId="77777777" w:rsidR="00410D9C" w:rsidRPr="00194E6B" w:rsidRDefault="00410D9C" w:rsidP="00410D9C">
            <w:pPr>
              <w:jc w:val="both"/>
            </w:pPr>
            <w:r w:rsidRPr="00194E6B">
              <w:t>2</w:t>
            </w:r>
          </w:p>
        </w:tc>
        <w:tc>
          <w:tcPr>
            <w:tcW w:w="5812" w:type="dxa"/>
          </w:tcPr>
          <w:p w14:paraId="3C1A0309" w14:textId="77777777" w:rsidR="00410D9C" w:rsidRPr="00194E6B" w:rsidRDefault="00410D9C" w:rsidP="00410D9C">
            <w:pPr>
              <w:jc w:val="both"/>
            </w:pPr>
            <w:r>
              <w:t>Verslo planų, paraiškų finansinei paramai iš kitų fondų gauti gamybinių pastatų ir statinių projektavimo ir techninės dokumentacijos rengimo išlaidoms iš dalies kompensuoti</w:t>
            </w:r>
          </w:p>
        </w:tc>
        <w:tc>
          <w:tcPr>
            <w:tcW w:w="1559" w:type="dxa"/>
          </w:tcPr>
          <w:p w14:paraId="4CF33654" w14:textId="77777777" w:rsidR="00410D9C" w:rsidRPr="00194E6B" w:rsidRDefault="00410D9C" w:rsidP="00410D9C">
            <w:pPr>
              <w:jc w:val="right"/>
            </w:pPr>
            <w:r w:rsidRPr="00194E6B">
              <w:t>3 000,00</w:t>
            </w:r>
          </w:p>
        </w:tc>
        <w:tc>
          <w:tcPr>
            <w:tcW w:w="1418" w:type="dxa"/>
          </w:tcPr>
          <w:p w14:paraId="297807FD" w14:textId="77777777" w:rsidR="00410D9C" w:rsidRPr="00194E6B" w:rsidRDefault="00410D9C" w:rsidP="00410D9C">
            <w:pPr>
              <w:jc w:val="right"/>
            </w:pPr>
            <w:r w:rsidRPr="00194E6B">
              <w:t>0,00</w:t>
            </w:r>
          </w:p>
        </w:tc>
      </w:tr>
      <w:tr w:rsidR="00410D9C" w:rsidRPr="00194E6B" w14:paraId="5F9F51BE" w14:textId="77777777" w:rsidTr="00FD576A">
        <w:trPr>
          <w:trHeight w:val="144"/>
        </w:trPr>
        <w:tc>
          <w:tcPr>
            <w:tcW w:w="709" w:type="dxa"/>
          </w:tcPr>
          <w:p w14:paraId="6734D89D" w14:textId="77777777" w:rsidR="00410D9C" w:rsidRPr="00194E6B" w:rsidRDefault="00410D9C" w:rsidP="00410D9C">
            <w:pPr>
              <w:jc w:val="both"/>
            </w:pPr>
            <w:r w:rsidRPr="00194E6B">
              <w:t>3.</w:t>
            </w:r>
          </w:p>
        </w:tc>
        <w:tc>
          <w:tcPr>
            <w:tcW w:w="5812" w:type="dxa"/>
          </w:tcPr>
          <w:p w14:paraId="7166FA24" w14:textId="77777777" w:rsidR="00410D9C" w:rsidRPr="00194E6B" w:rsidRDefault="00410D9C" w:rsidP="00410D9C">
            <w:pPr>
              <w:jc w:val="both"/>
            </w:pPr>
            <w:r w:rsidRPr="00CA0632">
              <w:t>Kompensacija žemės ūkio veiklos subjektams, nukentėjusiems nuo stichinių nelaimių, gaisrų ar laukinių gyvūnų, jeigu šių nuostolių nekompensuoja kitos institucijos</w:t>
            </w:r>
          </w:p>
        </w:tc>
        <w:tc>
          <w:tcPr>
            <w:tcW w:w="1559" w:type="dxa"/>
          </w:tcPr>
          <w:p w14:paraId="169721A1" w14:textId="77777777" w:rsidR="00410D9C" w:rsidRPr="00194E6B" w:rsidRDefault="00410D9C" w:rsidP="00410D9C">
            <w:pPr>
              <w:jc w:val="right"/>
            </w:pPr>
            <w:r w:rsidRPr="00194E6B">
              <w:t>3 000,00</w:t>
            </w:r>
          </w:p>
        </w:tc>
        <w:tc>
          <w:tcPr>
            <w:tcW w:w="1418" w:type="dxa"/>
          </w:tcPr>
          <w:p w14:paraId="3EF1DC5A" w14:textId="77777777" w:rsidR="00410D9C" w:rsidRPr="00194E6B" w:rsidRDefault="00640866" w:rsidP="00410D9C">
            <w:pPr>
              <w:jc w:val="right"/>
            </w:pPr>
            <w:r>
              <w:t>1 </w:t>
            </w:r>
            <w:r w:rsidR="00A2127F">
              <w:t>0</w:t>
            </w:r>
            <w:r>
              <w:t>00,00</w:t>
            </w:r>
          </w:p>
        </w:tc>
      </w:tr>
      <w:tr w:rsidR="00410D9C" w:rsidRPr="00194E6B" w14:paraId="43DE37D8" w14:textId="77777777" w:rsidTr="00FD576A">
        <w:trPr>
          <w:trHeight w:val="144"/>
        </w:trPr>
        <w:tc>
          <w:tcPr>
            <w:tcW w:w="709" w:type="dxa"/>
          </w:tcPr>
          <w:p w14:paraId="7E0FD92F" w14:textId="77777777" w:rsidR="00410D9C" w:rsidRPr="00194E6B" w:rsidRDefault="00410D9C" w:rsidP="00410D9C">
            <w:pPr>
              <w:jc w:val="both"/>
            </w:pPr>
            <w:r w:rsidRPr="00194E6B">
              <w:t>4.</w:t>
            </w:r>
          </w:p>
        </w:tc>
        <w:tc>
          <w:tcPr>
            <w:tcW w:w="5812" w:type="dxa"/>
          </w:tcPr>
          <w:p w14:paraId="410BE73F" w14:textId="77777777" w:rsidR="00410D9C" w:rsidRPr="00194E6B" w:rsidRDefault="00434CB7" w:rsidP="00410D9C">
            <w:pPr>
              <w:jc w:val="both"/>
            </w:pPr>
            <w:r>
              <w:t xml:space="preserve">Žemės mėginių, </w:t>
            </w:r>
            <w:r w:rsidRPr="009C03EF">
              <w:t>tiksliųjų elektroninių geodezinių matavim</w:t>
            </w:r>
            <w:r>
              <w:t>ų išlaidoms iš dalies kompensuoti</w:t>
            </w:r>
          </w:p>
        </w:tc>
        <w:tc>
          <w:tcPr>
            <w:tcW w:w="1559" w:type="dxa"/>
          </w:tcPr>
          <w:p w14:paraId="00B32971" w14:textId="77777777" w:rsidR="00410D9C" w:rsidRPr="00194E6B" w:rsidRDefault="00410D9C" w:rsidP="00410D9C">
            <w:pPr>
              <w:jc w:val="right"/>
            </w:pPr>
            <w:r w:rsidRPr="00194E6B">
              <w:t>1</w:t>
            </w:r>
            <w:r w:rsidR="001038F5">
              <w:t> 565,79</w:t>
            </w:r>
          </w:p>
        </w:tc>
        <w:tc>
          <w:tcPr>
            <w:tcW w:w="1418" w:type="dxa"/>
          </w:tcPr>
          <w:p w14:paraId="74498773" w14:textId="77777777" w:rsidR="00410D9C" w:rsidRPr="00194E6B" w:rsidRDefault="00640866" w:rsidP="00410D9C">
            <w:pPr>
              <w:jc w:val="right"/>
            </w:pPr>
            <w:r>
              <w:t>3</w:t>
            </w:r>
            <w:r w:rsidR="00A2127F">
              <w:t>6</w:t>
            </w:r>
            <w:r>
              <w:t>0,</w:t>
            </w:r>
            <w:r w:rsidR="00410D9C" w:rsidRPr="00194E6B">
              <w:t>00</w:t>
            </w:r>
          </w:p>
        </w:tc>
      </w:tr>
      <w:tr w:rsidR="00410D9C" w:rsidRPr="00194E6B" w14:paraId="4A8F9A78" w14:textId="77777777" w:rsidTr="00FD576A">
        <w:trPr>
          <w:trHeight w:val="144"/>
        </w:trPr>
        <w:tc>
          <w:tcPr>
            <w:tcW w:w="709" w:type="dxa"/>
          </w:tcPr>
          <w:p w14:paraId="3F114298" w14:textId="77777777" w:rsidR="00410D9C" w:rsidRPr="00194E6B" w:rsidRDefault="00410D9C" w:rsidP="00410D9C">
            <w:pPr>
              <w:jc w:val="both"/>
              <w:rPr>
                <w:lang w:val="en-US"/>
              </w:rPr>
            </w:pPr>
            <w:r>
              <w:t>5</w:t>
            </w:r>
            <w:r w:rsidRPr="00194E6B">
              <w:t>.</w:t>
            </w:r>
          </w:p>
        </w:tc>
        <w:tc>
          <w:tcPr>
            <w:tcW w:w="5812" w:type="dxa"/>
          </w:tcPr>
          <w:p w14:paraId="143494FE" w14:textId="77777777" w:rsidR="00410D9C" w:rsidRPr="00194E6B" w:rsidRDefault="007F662C" w:rsidP="00410D9C">
            <w:pPr>
              <w:jc w:val="both"/>
            </w:pPr>
            <w:r>
              <w:t>Žemdirbių organizuojamų rajoninių renginių išlaidoms iš dalies kompensuoti</w:t>
            </w:r>
          </w:p>
        </w:tc>
        <w:tc>
          <w:tcPr>
            <w:tcW w:w="1559" w:type="dxa"/>
          </w:tcPr>
          <w:p w14:paraId="40448A99" w14:textId="77777777" w:rsidR="00410D9C" w:rsidRPr="00194E6B" w:rsidRDefault="001038F5" w:rsidP="00410D9C">
            <w:pPr>
              <w:jc w:val="right"/>
            </w:pPr>
            <w:r>
              <w:t>9</w:t>
            </w:r>
            <w:r w:rsidR="004942F6">
              <w:t> 000,00</w:t>
            </w:r>
          </w:p>
        </w:tc>
        <w:tc>
          <w:tcPr>
            <w:tcW w:w="1418" w:type="dxa"/>
          </w:tcPr>
          <w:p w14:paraId="2085DD82" w14:textId="77777777" w:rsidR="00410D9C" w:rsidRPr="00194E6B" w:rsidRDefault="00A2127F" w:rsidP="00410D9C">
            <w:pPr>
              <w:jc w:val="right"/>
            </w:pPr>
            <w:r>
              <w:t>9</w:t>
            </w:r>
            <w:r w:rsidR="00640866">
              <w:t> 000,00</w:t>
            </w:r>
          </w:p>
        </w:tc>
      </w:tr>
      <w:tr w:rsidR="00563BFC" w:rsidRPr="00194E6B" w14:paraId="0D3C937B" w14:textId="77777777" w:rsidTr="00FD576A">
        <w:trPr>
          <w:trHeight w:val="144"/>
        </w:trPr>
        <w:tc>
          <w:tcPr>
            <w:tcW w:w="709" w:type="dxa"/>
          </w:tcPr>
          <w:p w14:paraId="0225CA0F" w14:textId="77777777" w:rsidR="00563BFC" w:rsidRPr="00194E6B" w:rsidRDefault="00563BFC" w:rsidP="00563BFC">
            <w:pPr>
              <w:jc w:val="both"/>
            </w:pPr>
            <w:r>
              <w:t>6</w:t>
            </w:r>
            <w:r w:rsidRPr="00194E6B">
              <w:t>.</w:t>
            </w:r>
          </w:p>
        </w:tc>
        <w:tc>
          <w:tcPr>
            <w:tcW w:w="5812" w:type="dxa"/>
          </w:tcPr>
          <w:p w14:paraId="7EC55A77" w14:textId="77777777" w:rsidR="00563BFC" w:rsidRPr="00194E6B" w:rsidRDefault="00563BFC" w:rsidP="00563BFC">
            <w:pPr>
              <w:jc w:val="both"/>
            </w:pPr>
            <w:r>
              <w:t>Žemės ūkio veiklos poreikiams reikalingos naujos programinės įrangos įsigijimo ir įdiegimo, sezoninių darbuotojų ūkininkų ūkiuose įdarbinimo išlaidoms iš dalies kompensuoti</w:t>
            </w:r>
          </w:p>
        </w:tc>
        <w:tc>
          <w:tcPr>
            <w:tcW w:w="1559" w:type="dxa"/>
          </w:tcPr>
          <w:p w14:paraId="742C9033" w14:textId="77777777" w:rsidR="00563BFC" w:rsidRPr="00194E6B" w:rsidRDefault="004942F6" w:rsidP="00563BFC">
            <w:pPr>
              <w:jc w:val="right"/>
            </w:pPr>
            <w:r>
              <w:t>2 </w:t>
            </w:r>
            <w:r w:rsidR="001038F5">
              <w:t>0</w:t>
            </w:r>
            <w:r>
              <w:t>00,00</w:t>
            </w:r>
          </w:p>
        </w:tc>
        <w:tc>
          <w:tcPr>
            <w:tcW w:w="1418" w:type="dxa"/>
          </w:tcPr>
          <w:p w14:paraId="6CA4E6F1" w14:textId="77777777" w:rsidR="00563BFC" w:rsidRPr="00194E6B" w:rsidRDefault="00A2127F" w:rsidP="00563BFC">
            <w:pPr>
              <w:jc w:val="right"/>
            </w:pPr>
            <w:r>
              <w:t>765</w:t>
            </w:r>
            <w:r w:rsidR="00563BFC" w:rsidRPr="00194E6B">
              <w:t>,00</w:t>
            </w:r>
          </w:p>
        </w:tc>
      </w:tr>
      <w:tr w:rsidR="00563BFC" w:rsidRPr="00194E6B" w14:paraId="500ADC5D" w14:textId="77777777" w:rsidTr="00FD576A">
        <w:trPr>
          <w:trHeight w:val="345"/>
        </w:trPr>
        <w:tc>
          <w:tcPr>
            <w:tcW w:w="709" w:type="dxa"/>
          </w:tcPr>
          <w:p w14:paraId="67F286C2" w14:textId="77777777" w:rsidR="00563BFC" w:rsidRPr="00194E6B" w:rsidRDefault="00563BFC" w:rsidP="00563BFC">
            <w:pPr>
              <w:jc w:val="both"/>
            </w:pPr>
            <w:r w:rsidRPr="00194E6B">
              <w:t>7.</w:t>
            </w:r>
          </w:p>
        </w:tc>
        <w:tc>
          <w:tcPr>
            <w:tcW w:w="5812" w:type="dxa"/>
          </w:tcPr>
          <w:p w14:paraId="5E28BFB4" w14:textId="77777777" w:rsidR="00563BFC" w:rsidRPr="00194E6B" w:rsidRDefault="00563BFC" w:rsidP="00563BFC">
            <w:pPr>
              <w:jc w:val="both"/>
            </w:pPr>
            <w:r w:rsidRPr="00194E6B">
              <w:t>Fondo sąskaitos aptarnavimo išlaidoms dengti</w:t>
            </w:r>
          </w:p>
        </w:tc>
        <w:tc>
          <w:tcPr>
            <w:tcW w:w="1559" w:type="dxa"/>
          </w:tcPr>
          <w:p w14:paraId="5C4F4690" w14:textId="77777777" w:rsidR="00563BFC" w:rsidRPr="00194E6B" w:rsidRDefault="00563BFC" w:rsidP="00563BFC">
            <w:pPr>
              <w:jc w:val="right"/>
            </w:pPr>
            <w:r w:rsidRPr="00194E6B">
              <w:t>0,00</w:t>
            </w:r>
          </w:p>
        </w:tc>
        <w:tc>
          <w:tcPr>
            <w:tcW w:w="1418" w:type="dxa"/>
          </w:tcPr>
          <w:p w14:paraId="6852EAE9" w14:textId="77777777" w:rsidR="00563BFC" w:rsidRPr="00194E6B" w:rsidRDefault="00563BFC" w:rsidP="00563BFC">
            <w:pPr>
              <w:jc w:val="right"/>
            </w:pPr>
            <w:r w:rsidRPr="00194E6B">
              <w:t>0,00</w:t>
            </w:r>
          </w:p>
        </w:tc>
      </w:tr>
      <w:tr w:rsidR="00563BFC" w:rsidRPr="00194E6B" w14:paraId="5A05168E" w14:textId="77777777" w:rsidTr="00FD576A">
        <w:trPr>
          <w:trHeight w:val="345"/>
        </w:trPr>
        <w:tc>
          <w:tcPr>
            <w:tcW w:w="709" w:type="dxa"/>
          </w:tcPr>
          <w:p w14:paraId="4BB4AEF5" w14:textId="77777777" w:rsidR="00563BFC" w:rsidRPr="00194E6B" w:rsidRDefault="00563BFC" w:rsidP="00563BFC">
            <w:pPr>
              <w:jc w:val="both"/>
            </w:pPr>
            <w:r w:rsidRPr="00194E6B">
              <w:t>8.</w:t>
            </w:r>
          </w:p>
        </w:tc>
        <w:tc>
          <w:tcPr>
            <w:tcW w:w="5812" w:type="dxa"/>
          </w:tcPr>
          <w:p w14:paraId="6DA8B84E" w14:textId="77777777" w:rsidR="00563BFC" w:rsidRPr="00194E6B" w:rsidRDefault="00563BFC" w:rsidP="00563BFC">
            <w:pPr>
              <w:jc w:val="both"/>
            </w:pPr>
            <w:r w:rsidRPr="00194E6B">
              <w:t>Rezervas 1–6 pozicijoms perskirstyti</w:t>
            </w:r>
          </w:p>
        </w:tc>
        <w:tc>
          <w:tcPr>
            <w:tcW w:w="1559" w:type="dxa"/>
          </w:tcPr>
          <w:p w14:paraId="7CB3773A" w14:textId="77777777" w:rsidR="00563BFC" w:rsidRPr="00194E6B" w:rsidRDefault="00734D59" w:rsidP="00563BFC">
            <w:pPr>
              <w:jc w:val="right"/>
            </w:pPr>
            <w:r>
              <w:t>5 000,00</w:t>
            </w:r>
          </w:p>
        </w:tc>
        <w:tc>
          <w:tcPr>
            <w:tcW w:w="1418" w:type="dxa"/>
          </w:tcPr>
          <w:p w14:paraId="0BF1E5AF" w14:textId="77777777" w:rsidR="00563BFC" w:rsidRPr="00194E6B" w:rsidRDefault="00563BFC" w:rsidP="00563BFC">
            <w:pPr>
              <w:jc w:val="right"/>
            </w:pPr>
            <w:r w:rsidRPr="00194E6B">
              <w:t>0,00</w:t>
            </w:r>
          </w:p>
        </w:tc>
      </w:tr>
      <w:tr w:rsidR="00563BFC" w:rsidRPr="00194E6B" w14:paraId="680E3065" w14:textId="77777777" w:rsidTr="00FD576A">
        <w:trPr>
          <w:trHeight w:val="144"/>
        </w:trPr>
        <w:tc>
          <w:tcPr>
            <w:tcW w:w="709" w:type="dxa"/>
          </w:tcPr>
          <w:p w14:paraId="103F3755" w14:textId="77777777" w:rsidR="00563BFC" w:rsidRPr="00194E6B" w:rsidRDefault="00563BFC" w:rsidP="00563BFC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643A6103" w14:textId="77777777" w:rsidR="00563BFC" w:rsidRPr="00194E6B" w:rsidRDefault="00563BFC" w:rsidP="00563BFC">
            <w:pPr>
              <w:jc w:val="both"/>
              <w:rPr>
                <w:b/>
              </w:rPr>
            </w:pPr>
            <w:r w:rsidRPr="00194E6B">
              <w:rPr>
                <w:b/>
              </w:rPr>
              <w:t>Iš viso:</w:t>
            </w:r>
          </w:p>
        </w:tc>
        <w:tc>
          <w:tcPr>
            <w:tcW w:w="1559" w:type="dxa"/>
          </w:tcPr>
          <w:p w14:paraId="2EA8A594" w14:textId="77777777" w:rsidR="00563BFC" w:rsidRPr="00194E6B" w:rsidRDefault="001038F5" w:rsidP="00563BFC">
            <w:pPr>
              <w:jc w:val="right"/>
              <w:rPr>
                <w:b/>
              </w:rPr>
            </w:pPr>
            <w:r>
              <w:rPr>
                <w:b/>
              </w:rPr>
              <w:t>26 565,79</w:t>
            </w:r>
          </w:p>
        </w:tc>
        <w:tc>
          <w:tcPr>
            <w:tcW w:w="1418" w:type="dxa"/>
          </w:tcPr>
          <w:p w14:paraId="16E4F16A" w14:textId="77777777" w:rsidR="00563BFC" w:rsidRPr="00194E6B" w:rsidRDefault="005E2A8A" w:rsidP="00563BFC">
            <w:pPr>
              <w:jc w:val="right"/>
              <w:rPr>
                <w:b/>
              </w:rPr>
            </w:pPr>
            <w:r>
              <w:rPr>
                <w:b/>
              </w:rPr>
              <w:t>11 125,00</w:t>
            </w:r>
          </w:p>
        </w:tc>
      </w:tr>
      <w:tr w:rsidR="00563BFC" w:rsidRPr="00194E6B" w14:paraId="76EC308D" w14:textId="77777777" w:rsidTr="00FD576A">
        <w:trPr>
          <w:trHeight w:val="144"/>
        </w:trPr>
        <w:tc>
          <w:tcPr>
            <w:tcW w:w="709" w:type="dxa"/>
          </w:tcPr>
          <w:p w14:paraId="03637813" w14:textId="77777777" w:rsidR="00563BFC" w:rsidRPr="00194E6B" w:rsidRDefault="00563BFC" w:rsidP="00563BFC">
            <w:pPr>
              <w:jc w:val="both"/>
              <w:rPr>
                <w:b/>
              </w:rPr>
            </w:pPr>
          </w:p>
        </w:tc>
        <w:tc>
          <w:tcPr>
            <w:tcW w:w="5812" w:type="dxa"/>
          </w:tcPr>
          <w:p w14:paraId="1A021B2A" w14:textId="77777777" w:rsidR="00563BFC" w:rsidRPr="00194E6B" w:rsidRDefault="00563BFC" w:rsidP="00563BFC">
            <w:pPr>
              <w:jc w:val="both"/>
              <w:rPr>
                <w:b/>
              </w:rPr>
            </w:pPr>
            <w:r w:rsidRPr="00194E6B">
              <w:rPr>
                <w:b/>
              </w:rPr>
              <w:t>Likutis 202</w:t>
            </w:r>
            <w:r w:rsidR="00602C58">
              <w:rPr>
                <w:b/>
              </w:rPr>
              <w:t>5</w:t>
            </w:r>
            <w:r w:rsidRPr="00194E6B">
              <w:rPr>
                <w:b/>
              </w:rPr>
              <w:t xml:space="preserve"> m. sausio 1 d.</w:t>
            </w:r>
          </w:p>
        </w:tc>
        <w:tc>
          <w:tcPr>
            <w:tcW w:w="1559" w:type="dxa"/>
          </w:tcPr>
          <w:p w14:paraId="5DD8DED1" w14:textId="77777777" w:rsidR="00563BFC" w:rsidRPr="00194E6B" w:rsidRDefault="00563BFC" w:rsidP="00563BFC">
            <w:pPr>
              <w:jc w:val="right"/>
              <w:rPr>
                <w:b/>
              </w:rPr>
            </w:pPr>
            <w:r w:rsidRPr="00194E6B">
              <w:rPr>
                <w:b/>
              </w:rPr>
              <w:t>0,00</w:t>
            </w:r>
          </w:p>
        </w:tc>
        <w:tc>
          <w:tcPr>
            <w:tcW w:w="1418" w:type="dxa"/>
          </w:tcPr>
          <w:p w14:paraId="63E8D97B" w14:textId="77777777" w:rsidR="00563BFC" w:rsidRPr="00194E6B" w:rsidRDefault="005E2A8A" w:rsidP="00563BFC">
            <w:pPr>
              <w:jc w:val="right"/>
              <w:rPr>
                <w:b/>
              </w:rPr>
            </w:pPr>
            <w:r>
              <w:rPr>
                <w:b/>
              </w:rPr>
              <w:t>15 440,79</w:t>
            </w:r>
          </w:p>
        </w:tc>
      </w:tr>
    </w:tbl>
    <w:p w14:paraId="5E0F8E80" w14:textId="77777777" w:rsidR="005D2FE1" w:rsidRDefault="005D2FE1" w:rsidP="005D2FE1">
      <w:pPr>
        <w:jc w:val="both"/>
      </w:pPr>
    </w:p>
    <w:p w14:paraId="15DAB951" w14:textId="77777777" w:rsidR="005D2FE1" w:rsidRDefault="005D2FE1" w:rsidP="005D2FE1">
      <w:pPr>
        <w:jc w:val="both"/>
      </w:pPr>
      <w:r>
        <w:tab/>
        <w:t>Kaimo rėmimo fondo lėšų likutis 202</w:t>
      </w:r>
      <w:r w:rsidR="00F30EBB">
        <w:t>5</w:t>
      </w:r>
      <w:r>
        <w:t xml:space="preserve"> m. sausio 1 d. – </w:t>
      </w:r>
      <w:r w:rsidR="00F30EBB">
        <w:t>15 440,79</w:t>
      </w:r>
      <w:r>
        <w:t xml:space="preserve"> Eur.</w:t>
      </w:r>
    </w:p>
    <w:p w14:paraId="030412B9" w14:textId="77777777" w:rsidR="005D2FE1" w:rsidRDefault="005D2FE1" w:rsidP="005D2FE1">
      <w:pPr>
        <w:jc w:val="both"/>
      </w:pPr>
    </w:p>
    <w:p w14:paraId="4E4F02D2" w14:textId="77777777" w:rsidR="005D2FE1" w:rsidRDefault="005D2FE1" w:rsidP="005D2FE1">
      <w:pPr>
        <w:jc w:val="both"/>
      </w:pPr>
    </w:p>
    <w:p w14:paraId="482C144C" w14:textId="77777777" w:rsidR="005D2FE1" w:rsidRDefault="005D2FE1" w:rsidP="005D2FE1">
      <w:pPr>
        <w:jc w:val="both"/>
      </w:pPr>
    </w:p>
    <w:p w14:paraId="5E138891" w14:textId="6B22EE38" w:rsidR="005D2FE1" w:rsidRDefault="005D2FE1" w:rsidP="005D2FE1">
      <w:pPr>
        <w:jc w:val="both"/>
      </w:pPr>
      <w:r w:rsidRPr="0029016E">
        <w:t xml:space="preserve">Kaimo rėmimo fondo </w:t>
      </w:r>
      <w:r w:rsidR="00CE731C">
        <w:t>komisijos</w:t>
      </w:r>
      <w:r w:rsidRPr="0029016E">
        <w:t xml:space="preserve"> pirmininkas</w:t>
      </w:r>
      <w:r w:rsidRPr="0029016E">
        <w:tab/>
      </w:r>
      <w:r w:rsidRPr="0029016E">
        <w:tab/>
      </w:r>
      <w:r>
        <w:t xml:space="preserve">Raimundas </w:t>
      </w:r>
      <w:proofErr w:type="spellStart"/>
      <w:r>
        <w:t>Jovarauskas</w:t>
      </w:r>
      <w:proofErr w:type="spellEnd"/>
    </w:p>
    <w:p w14:paraId="2E6AFE2A" w14:textId="77777777" w:rsidR="005D2FE1" w:rsidRDefault="005D2FE1" w:rsidP="005D2FE1">
      <w:pPr>
        <w:jc w:val="both"/>
      </w:pPr>
    </w:p>
    <w:p w14:paraId="59A562C7" w14:textId="77777777" w:rsidR="005D2FE1" w:rsidRDefault="005D2FE1" w:rsidP="005D2FE1">
      <w:pPr>
        <w:jc w:val="both"/>
      </w:pPr>
    </w:p>
    <w:p w14:paraId="38CB5E1C" w14:textId="77777777" w:rsidR="005D2FE1" w:rsidRDefault="005D2FE1" w:rsidP="005D2FE1">
      <w:pPr>
        <w:jc w:val="both"/>
      </w:pPr>
    </w:p>
    <w:p w14:paraId="6CE62EA3" w14:textId="77777777" w:rsidR="005D2FE1" w:rsidRDefault="005D2FE1" w:rsidP="005D2FE1">
      <w:pPr>
        <w:jc w:val="both"/>
      </w:pPr>
    </w:p>
    <w:p w14:paraId="55981495" w14:textId="77777777" w:rsidR="005D2FE1" w:rsidRDefault="005D2FE1" w:rsidP="005D2FE1">
      <w:pPr>
        <w:jc w:val="both"/>
      </w:pPr>
    </w:p>
    <w:p w14:paraId="465A6B39" w14:textId="77777777" w:rsidR="005D2FE1" w:rsidRPr="0029016E" w:rsidRDefault="005D2FE1" w:rsidP="005D2FE1">
      <w:pPr>
        <w:jc w:val="both"/>
      </w:pPr>
      <w:r>
        <w:br w:type="page"/>
      </w:r>
    </w:p>
    <w:p w14:paraId="35A9C5DA" w14:textId="77777777" w:rsidR="003E7ED1" w:rsidRDefault="003E7ED1" w:rsidP="005D2FE1"/>
    <w:p w14:paraId="40075899" w14:textId="77777777" w:rsidR="00244BDD" w:rsidRDefault="00244BDD" w:rsidP="005D2FE1"/>
    <w:p w14:paraId="15D05468" w14:textId="52A9329B" w:rsidR="005D2FE1" w:rsidRPr="00B714CA" w:rsidRDefault="005D2FE1" w:rsidP="005D2FE1">
      <w:r>
        <w:tab/>
      </w:r>
      <w:r>
        <w:tab/>
      </w:r>
      <w:r>
        <w:tab/>
      </w:r>
      <w:r>
        <w:tab/>
      </w:r>
      <w:r w:rsidRPr="00B714CA">
        <w:t>PATVIRTINTA</w:t>
      </w:r>
    </w:p>
    <w:p w14:paraId="7442E66E" w14:textId="77777777" w:rsidR="005D2FE1" w:rsidRPr="00B714CA" w:rsidRDefault="005D2FE1" w:rsidP="005D2FE1">
      <w:r w:rsidRPr="00B714CA">
        <w:tab/>
      </w:r>
      <w:r w:rsidRPr="00B714CA">
        <w:tab/>
      </w:r>
      <w:r w:rsidRPr="00B714CA">
        <w:tab/>
      </w:r>
      <w:r w:rsidRPr="00B714CA">
        <w:tab/>
        <w:t>Jurbarko rajono savivaldybės tarybos</w:t>
      </w:r>
    </w:p>
    <w:p w14:paraId="458F0332" w14:textId="2951E932" w:rsidR="005D2FE1" w:rsidRPr="00B714CA" w:rsidRDefault="005D2FE1" w:rsidP="005D2FE1">
      <w:r w:rsidRPr="00B714CA">
        <w:tab/>
      </w:r>
      <w:r w:rsidRPr="00B714CA">
        <w:tab/>
      </w:r>
      <w:r w:rsidRPr="00B714CA">
        <w:tab/>
      </w:r>
      <w:r w:rsidRPr="00B714CA">
        <w:tab/>
        <w:t>20</w:t>
      </w:r>
      <w:r>
        <w:t>2</w:t>
      </w:r>
      <w:r w:rsidR="00B5225C">
        <w:t>5</w:t>
      </w:r>
      <w:r w:rsidRPr="00B714CA">
        <w:t xml:space="preserve"> m. </w:t>
      </w:r>
      <w:r w:rsidR="009D1F0C">
        <w:t>kovo</w:t>
      </w:r>
      <w:r w:rsidRPr="00B714CA">
        <w:t xml:space="preserve"> </w:t>
      </w:r>
      <w:r w:rsidR="009D1F0C">
        <w:t xml:space="preserve">   </w:t>
      </w:r>
      <w:r w:rsidR="007339ED">
        <w:t xml:space="preserve"> </w:t>
      </w:r>
      <w:r w:rsidRPr="00B714CA">
        <w:t xml:space="preserve">d. sprendimu Nr. </w:t>
      </w:r>
      <w:r>
        <w:t xml:space="preserve">T2-   </w:t>
      </w:r>
    </w:p>
    <w:p w14:paraId="1A7A6B1C" w14:textId="77777777" w:rsidR="005D2FE1" w:rsidRDefault="005D2FE1" w:rsidP="005D2FE1">
      <w:pPr>
        <w:jc w:val="both"/>
      </w:pPr>
    </w:p>
    <w:p w14:paraId="656BD1C2" w14:textId="77777777" w:rsidR="005D2FE1" w:rsidRPr="00B714CA" w:rsidRDefault="005D2FE1" w:rsidP="005D2FE1">
      <w:pPr>
        <w:jc w:val="both"/>
      </w:pPr>
    </w:p>
    <w:p w14:paraId="745AEF57" w14:textId="77777777" w:rsidR="005D2FE1" w:rsidRPr="00B00472" w:rsidRDefault="005D2FE1" w:rsidP="005D2FE1">
      <w:pPr>
        <w:tabs>
          <w:tab w:val="left" w:pos="14601"/>
        </w:tabs>
        <w:jc w:val="center"/>
        <w:rPr>
          <w:b/>
        </w:rPr>
      </w:pPr>
      <w:r w:rsidRPr="00B00472">
        <w:rPr>
          <w:b/>
        </w:rPr>
        <w:t xml:space="preserve">JURBARKO RAJONO SAVIVALDYBĖS </w:t>
      </w:r>
      <w:r>
        <w:rPr>
          <w:b/>
        </w:rPr>
        <w:t>KAIMO</w:t>
      </w:r>
      <w:r w:rsidRPr="00B00472">
        <w:rPr>
          <w:b/>
        </w:rPr>
        <w:t xml:space="preserve"> RĖMIMO </w:t>
      </w:r>
      <w:r w:rsidRPr="004D29ED">
        <w:rPr>
          <w:b/>
        </w:rPr>
        <w:t>FONDO</w:t>
      </w:r>
      <w:r>
        <w:rPr>
          <w:b/>
        </w:rPr>
        <w:t xml:space="preserve"> 202</w:t>
      </w:r>
      <w:r w:rsidR="00B5225C">
        <w:rPr>
          <w:b/>
        </w:rPr>
        <w:t>5</w:t>
      </w:r>
      <w:r>
        <w:rPr>
          <w:b/>
        </w:rPr>
        <w:t xml:space="preserve"> METŲ </w:t>
      </w:r>
      <w:r w:rsidRPr="00B00472">
        <w:rPr>
          <w:b/>
        </w:rPr>
        <w:t>SĄMATA</w:t>
      </w:r>
    </w:p>
    <w:p w14:paraId="5F9CE413" w14:textId="77777777" w:rsidR="005D2FE1" w:rsidRPr="0009218C" w:rsidRDefault="005D2FE1" w:rsidP="005D2FE1">
      <w:pPr>
        <w:jc w:val="both"/>
      </w:pP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974"/>
        <w:gridCol w:w="1673"/>
      </w:tblGrid>
      <w:tr w:rsidR="005D2FE1" w:rsidRPr="00CA0632" w14:paraId="43F49771" w14:textId="77777777" w:rsidTr="00391999">
        <w:trPr>
          <w:trHeight w:val="276"/>
        </w:trPr>
        <w:tc>
          <w:tcPr>
            <w:tcW w:w="709" w:type="dxa"/>
            <w:vMerge w:val="restart"/>
            <w:vAlign w:val="center"/>
          </w:tcPr>
          <w:p w14:paraId="20E69654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Eil. Nr.</w:t>
            </w:r>
          </w:p>
        </w:tc>
        <w:tc>
          <w:tcPr>
            <w:tcW w:w="6974" w:type="dxa"/>
            <w:vMerge w:val="restart"/>
            <w:vAlign w:val="center"/>
          </w:tcPr>
          <w:p w14:paraId="4921DDCC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Priemonės pavadinimas</w:t>
            </w:r>
          </w:p>
        </w:tc>
        <w:tc>
          <w:tcPr>
            <w:tcW w:w="1673" w:type="dxa"/>
            <w:vMerge w:val="restart"/>
            <w:vAlign w:val="center"/>
          </w:tcPr>
          <w:p w14:paraId="3346A750" w14:textId="77777777" w:rsidR="005D2FE1" w:rsidRDefault="005D2FE1" w:rsidP="003919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602C58">
              <w:rPr>
                <w:b/>
                <w:sz w:val="22"/>
                <w:szCs w:val="22"/>
              </w:rPr>
              <w:t>5</w:t>
            </w:r>
            <w:r>
              <w:rPr>
                <w:b/>
                <w:sz w:val="22"/>
                <w:szCs w:val="22"/>
              </w:rPr>
              <w:t xml:space="preserve"> m.</w:t>
            </w:r>
          </w:p>
          <w:p w14:paraId="388D777D" w14:textId="77777777" w:rsidR="005D2FE1" w:rsidRDefault="00391999" w:rsidP="00391999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5D2FE1">
              <w:rPr>
                <w:b/>
                <w:sz w:val="22"/>
                <w:szCs w:val="22"/>
              </w:rPr>
              <w:t>ąmata</w:t>
            </w:r>
          </w:p>
          <w:p w14:paraId="262DBE91" w14:textId="77777777" w:rsidR="005D2FE1" w:rsidRPr="001120A1" w:rsidRDefault="005D2FE1" w:rsidP="00391999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(</w:t>
            </w:r>
            <w:r w:rsidRPr="001120A1">
              <w:rPr>
                <w:b/>
                <w:sz w:val="22"/>
                <w:szCs w:val="22"/>
              </w:rPr>
              <w:t>Eur</w:t>
            </w:r>
            <w:r>
              <w:rPr>
                <w:b/>
                <w:sz w:val="22"/>
                <w:szCs w:val="22"/>
              </w:rPr>
              <w:t>)</w:t>
            </w:r>
          </w:p>
        </w:tc>
      </w:tr>
      <w:tr w:rsidR="005D2FE1" w:rsidRPr="00CA0632" w14:paraId="67EF1268" w14:textId="77777777" w:rsidTr="00391999">
        <w:trPr>
          <w:trHeight w:val="309"/>
        </w:trPr>
        <w:tc>
          <w:tcPr>
            <w:tcW w:w="709" w:type="dxa"/>
            <w:vMerge/>
          </w:tcPr>
          <w:p w14:paraId="1962B0EE" w14:textId="77777777" w:rsidR="005D2FE1" w:rsidRPr="00CA0632" w:rsidRDefault="005D2FE1" w:rsidP="00364836">
            <w:pPr>
              <w:jc w:val="both"/>
            </w:pPr>
          </w:p>
        </w:tc>
        <w:tc>
          <w:tcPr>
            <w:tcW w:w="6974" w:type="dxa"/>
            <w:vMerge/>
          </w:tcPr>
          <w:p w14:paraId="7A2A5CFE" w14:textId="77777777" w:rsidR="005D2FE1" w:rsidRPr="001120A1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1673" w:type="dxa"/>
            <w:vMerge/>
          </w:tcPr>
          <w:p w14:paraId="463E87DD" w14:textId="77777777" w:rsidR="005D2FE1" w:rsidRPr="001120A1" w:rsidRDefault="005D2FE1" w:rsidP="00364836">
            <w:pPr>
              <w:jc w:val="both"/>
              <w:rPr>
                <w:b/>
              </w:rPr>
            </w:pPr>
          </w:p>
        </w:tc>
      </w:tr>
      <w:tr w:rsidR="005D2FE1" w:rsidRPr="00CA0632" w14:paraId="60E35B19" w14:textId="77777777" w:rsidTr="00391999">
        <w:trPr>
          <w:trHeight w:val="144"/>
        </w:trPr>
        <w:tc>
          <w:tcPr>
            <w:tcW w:w="709" w:type="dxa"/>
          </w:tcPr>
          <w:p w14:paraId="59A219EA" w14:textId="77777777" w:rsidR="005D2FE1" w:rsidRPr="00CA0632" w:rsidRDefault="005D2FE1" w:rsidP="00364836">
            <w:pPr>
              <w:jc w:val="both"/>
            </w:pPr>
          </w:p>
        </w:tc>
        <w:tc>
          <w:tcPr>
            <w:tcW w:w="6974" w:type="dxa"/>
          </w:tcPr>
          <w:p w14:paraId="3AC902B2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PAJAMOS</w:t>
            </w:r>
          </w:p>
        </w:tc>
        <w:tc>
          <w:tcPr>
            <w:tcW w:w="1673" w:type="dxa"/>
          </w:tcPr>
          <w:p w14:paraId="4C793497" w14:textId="77777777" w:rsidR="005D2FE1" w:rsidRPr="001120A1" w:rsidRDefault="005D2FE1" w:rsidP="00364836">
            <w:pPr>
              <w:jc w:val="both"/>
              <w:rPr>
                <w:b/>
              </w:rPr>
            </w:pPr>
          </w:p>
        </w:tc>
      </w:tr>
      <w:tr w:rsidR="005D2FE1" w:rsidRPr="00CA0632" w14:paraId="5625DA4E" w14:textId="77777777" w:rsidTr="00391999">
        <w:trPr>
          <w:trHeight w:val="144"/>
        </w:trPr>
        <w:tc>
          <w:tcPr>
            <w:tcW w:w="709" w:type="dxa"/>
          </w:tcPr>
          <w:p w14:paraId="0D2AAA8C" w14:textId="77777777" w:rsidR="005D2FE1" w:rsidRPr="00CA0632" w:rsidRDefault="005D2FE1" w:rsidP="00364836">
            <w:pPr>
              <w:jc w:val="both"/>
            </w:pPr>
          </w:p>
        </w:tc>
        <w:tc>
          <w:tcPr>
            <w:tcW w:w="6974" w:type="dxa"/>
          </w:tcPr>
          <w:p w14:paraId="38DD75E1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Likutis 20</w:t>
            </w:r>
            <w:r>
              <w:rPr>
                <w:b/>
              </w:rPr>
              <w:t>2</w:t>
            </w:r>
            <w:r w:rsidR="00602C58">
              <w:rPr>
                <w:b/>
              </w:rPr>
              <w:t>5</w:t>
            </w:r>
            <w:r w:rsidRPr="001120A1">
              <w:rPr>
                <w:b/>
              </w:rPr>
              <w:t xml:space="preserve"> m. sausio 1 d.</w:t>
            </w:r>
          </w:p>
        </w:tc>
        <w:tc>
          <w:tcPr>
            <w:tcW w:w="1673" w:type="dxa"/>
          </w:tcPr>
          <w:p w14:paraId="23001B59" w14:textId="77777777" w:rsidR="005D2FE1" w:rsidRPr="00CA0632" w:rsidRDefault="007B4CC8" w:rsidP="00364836">
            <w:pPr>
              <w:jc w:val="right"/>
            </w:pPr>
            <w:r>
              <w:t>15 440,79</w:t>
            </w:r>
          </w:p>
        </w:tc>
      </w:tr>
      <w:tr w:rsidR="005D2FE1" w:rsidRPr="00CA0632" w14:paraId="1D666C14" w14:textId="77777777" w:rsidTr="00391999">
        <w:trPr>
          <w:trHeight w:val="144"/>
        </w:trPr>
        <w:tc>
          <w:tcPr>
            <w:tcW w:w="709" w:type="dxa"/>
          </w:tcPr>
          <w:p w14:paraId="0534CC4A" w14:textId="77777777" w:rsidR="005D2FE1" w:rsidRPr="00CA0632" w:rsidRDefault="005D2FE1" w:rsidP="00364836">
            <w:pPr>
              <w:jc w:val="both"/>
            </w:pPr>
            <w:r w:rsidRPr="00CA0632">
              <w:t>1.</w:t>
            </w:r>
          </w:p>
        </w:tc>
        <w:tc>
          <w:tcPr>
            <w:tcW w:w="6974" w:type="dxa"/>
          </w:tcPr>
          <w:p w14:paraId="558DE037" w14:textId="77777777" w:rsidR="005D2FE1" w:rsidRPr="00CA0632" w:rsidRDefault="005D2FE1" w:rsidP="00364836">
            <w:pPr>
              <w:jc w:val="both"/>
            </w:pPr>
            <w:r>
              <w:t>Jurbarko rajono s</w:t>
            </w:r>
            <w:r w:rsidRPr="00CA0632">
              <w:t xml:space="preserve">avivaldybės biudžeto lėšos </w:t>
            </w:r>
          </w:p>
        </w:tc>
        <w:tc>
          <w:tcPr>
            <w:tcW w:w="1673" w:type="dxa"/>
          </w:tcPr>
          <w:p w14:paraId="3EDF73B3" w14:textId="77777777" w:rsidR="005D2FE1" w:rsidRPr="00CA0632" w:rsidRDefault="003E08D6" w:rsidP="00364836">
            <w:pPr>
              <w:jc w:val="right"/>
            </w:pPr>
            <w:r>
              <w:t>15</w:t>
            </w:r>
            <w:r w:rsidR="005D2FE1">
              <w:t> 000,00</w:t>
            </w:r>
          </w:p>
        </w:tc>
      </w:tr>
      <w:tr w:rsidR="005D2FE1" w:rsidRPr="00CA0632" w14:paraId="63029A6F" w14:textId="77777777" w:rsidTr="00391999">
        <w:trPr>
          <w:trHeight w:val="144"/>
        </w:trPr>
        <w:tc>
          <w:tcPr>
            <w:tcW w:w="709" w:type="dxa"/>
          </w:tcPr>
          <w:p w14:paraId="7D4CEAC4" w14:textId="77777777" w:rsidR="005D2FE1" w:rsidRPr="00CA0632" w:rsidRDefault="005D2FE1" w:rsidP="00364836">
            <w:pPr>
              <w:jc w:val="both"/>
            </w:pPr>
            <w:r w:rsidRPr="00CA0632">
              <w:t>2.</w:t>
            </w:r>
          </w:p>
        </w:tc>
        <w:tc>
          <w:tcPr>
            <w:tcW w:w="6974" w:type="dxa"/>
          </w:tcPr>
          <w:p w14:paraId="0AD7678E" w14:textId="77777777" w:rsidR="005D2FE1" w:rsidRPr="00CA0632" w:rsidRDefault="005D2FE1" w:rsidP="00364836">
            <w:pPr>
              <w:jc w:val="both"/>
            </w:pPr>
            <w:r w:rsidRPr="00CA0632">
              <w:t>Kitos teisėtai gautos fondo lėšos</w:t>
            </w:r>
          </w:p>
        </w:tc>
        <w:tc>
          <w:tcPr>
            <w:tcW w:w="1673" w:type="dxa"/>
          </w:tcPr>
          <w:p w14:paraId="04AC59ED" w14:textId="77777777" w:rsidR="005D2FE1" w:rsidRPr="00CA0632" w:rsidRDefault="005D2FE1" w:rsidP="00364836">
            <w:pPr>
              <w:jc w:val="right"/>
            </w:pPr>
            <w:r>
              <w:t>0,00</w:t>
            </w:r>
          </w:p>
        </w:tc>
      </w:tr>
      <w:tr w:rsidR="005D2FE1" w:rsidRPr="00F81698" w14:paraId="6A199AB6" w14:textId="77777777" w:rsidTr="00391999">
        <w:trPr>
          <w:trHeight w:val="144"/>
        </w:trPr>
        <w:tc>
          <w:tcPr>
            <w:tcW w:w="709" w:type="dxa"/>
          </w:tcPr>
          <w:p w14:paraId="75EB7D25" w14:textId="77777777" w:rsidR="005D2FE1" w:rsidRPr="00F81698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6974" w:type="dxa"/>
          </w:tcPr>
          <w:p w14:paraId="662CF910" w14:textId="77777777" w:rsidR="005D2FE1" w:rsidRPr="00F81698" w:rsidRDefault="005D2FE1" w:rsidP="00364836">
            <w:pPr>
              <w:jc w:val="right"/>
              <w:rPr>
                <w:b/>
              </w:rPr>
            </w:pPr>
            <w:r w:rsidRPr="00F81698">
              <w:rPr>
                <w:b/>
              </w:rPr>
              <w:t>Iš viso</w:t>
            </w:r>
            <w:r>
              <w:rPr>
                <w:b/>
              </w:rPr>
              <w:t>:</w:t>
            </w:r>
          </w:p>
        </w:tc>
        <w:tc>
          <w:tcPr>
            <w:tcW w:w="1673" w:type="dxa"/>
          </w:tcPr>
          <w:p w14:paraId="665BC822" w14:textId="77777777" w:rsidR="005D2FE1" w:rsidRPr="00F81698" w:rsidRDefault="007B4CC8" w:rsidP="00364836">
            <w:pPr>
              <w:jc w:val="right"/>
              <w:rPr>
                <w:b/>
              </w:rPr>
            </w:pPr>
            <w:r>
              <w:rPr>
                <w:b/>
              </w:rPr>
              <w:t>30 440,79</w:t>
            </w:r>
            <w:r w:rsidR="00BB6176">
              <w:rPr>
                <w:b/>
              </w:rPr>
              <w:t xml:space="preserve">                   </w:t>
            </w:r>
          </w:p>
        </w:tc>
      </w:tr>
      <w:tr w:rsidR="005D2FE1" w:rsidRPr="00CA0632" w14:paraId="314ACB49" w14:textId="77777777" w:rsidTr="00391999">
        <w:trPr>
          <w:trHeight w:val="144"/>
        </w:trPr>
        <w:tc>
          <w:tcPr>
            <w:tcW w:w="709" w:type="dxa"/>
          </w:tcPr>
          <w:p w14:paraId="73513A91" w14:textId="77777777" w:rsidR="005D2FE1" w:rsidRPr="00CA0632" w:rsidRDefault="005D2FE1" w:rsidP="00364836">
            <w:pPr>
              <w:jc w:val="both"/>
            </w:pPr>
          </w:p>
        </w:tc>
        <w:tc>
          <w:tcPr>
            <w:tcW w:w="6974" w:type="dxa"/>
          </w:tcPr>
          <w:p w14:paraId="0E40AF96" w14:textId="77777777" w:rsidR="005D2FE1" w:rsidRPr="001120A1" w:rsidRDefault="005D2FE1" w:rsidP="00364836">
            <w:pPr>
              <w:jc w:val="both"/>
              <w:rPr>
                <w:b/>
              </w:rPr>
            </w:pPr>
            <w:r w:rsidRPr="001120A1">
              <w:rPr>
                <w:b/>
              </w:rPr>
              <w:t>IŠLAIDOS</w:t>
            </w:r>
          </w:p>
        </w:tc>
        <w:tc>
          <w:tcPr>
            <w:tcW w:w="1673" w:type="dxa"/>
          </w:tcPr>
          <w:p w14:paraId="629CB7FA" w14:textId="77777777" w:rsidR="005D2FE1" w:rsidRPr="00CA0632" w:rsidRDefault="005D2FE1" w:rsidP="00364836">
            <w:pPr>
              <w:jc w:val="both"/>
            </w:pPr>
          </w:p>
        </w:tc>
      </w:tr>
      <w:tr w:rsidR="00325120" w:rsidRPr="00325120" w14:paraId="76D15DD3" w14:textId="77777777" w:rsidTr="00391999">
        <w:trPr>
          <w:trHeight w:val="144"/>
        </w:trPr>
        <w:tc>
          <w:tcPr>
            <w:tcW w:w="709" w:type="dxa"/>
          </w:tcPr>
          <w:p w14:paraId="1D6584B7" w14:textId="77777777" w:rsidR="005D2FE1" w:rsidRPr="00325120" w:rsidRDefault="005D2FE1" w:rsidP="00364836">
            <w:pPr>
              <w:jc w:val="both"/>
            </w:pPr>
            <w:r w:rsidRPr="00325120">
              <w:t>1.</w:t>
            </w:r>
          </w:p>
        </w:tc>
        <w:tc>
          <w:tcPr>
            <w:tcW w:w="6974" w:type="dxa"/>
          </w:tcPr>
          <w:p w14:paraId="5AA1281C" w14:textId="77777777" w:rsidR="00315F3B" w:rsidRPr="00325120" w:rsidRDefault="005D2FE1" w:rsidP="00315F3B">
            <w:pPr>
              <w:jc w:val="both"/>
            </w:pPr>
            <w:r w:rsidRPr="00325120">
              <w:t>Dalyvavimo žemės ūkio renginiuose, parodose, mugėse, mokomųjų-pažintinių kelionių išlaidoms iš dalies kompensuoti</w:t>
            </w:r>
            <w:r w:rsidR="00315F3B" w:rsidRPr="00325120">
              <w:t>, kredito ar lizingo įforminimo išlaidoms iš dalies kompensuoti, verslo planų, paraiškų finansinei paramai iš kitų fondų gauti gamybinių pastatų ir statinių projektavimo ir techninės dokumentacijos rengimo išlaidoms iš dalies kompensuoti</w:t>
            </w:r>
          </w:p>
        </w:tc>
        <w:tc>
          <w:tcPr>
            <w:tcW w:w="1673" w:type="dxa"/>
          </w:tcPr>
          <w:p w14:paraId="738CACE2" w14:textId="22FC5E63" w:rsidR="005D2FE1" w:rsidRPr="00325120" w:rsidRDefault="00894D73" w:rsidP="00364836">
            <w:pPr>
              <w:jc w:val="right"/>
            </w:pPr>
            <w:r w:rsidRPr="00325120">
              <w:t>6 000,00</w:t>
            </w:r>
          </w:p>
        </w:tc>
      </w:tr>
      <w:tr w:rsidR="00325120" w:rsidRPr="00325120" w14:paraId="0AF3BFA1" w14:textId="77777777" w:rsidTr="00391999">
        <w:trPr>
          <w:trHeight w:val="144"/>
        </w:trPr>
        <w:tc>
          <w:tcPr>
            <w:tcW w:w="709" w:type="dxa"/>
          </w:tcPr>
          <w:p w14:paraId="2266DE4E" w14:textId="77777777" w:rsidR="00967A3A" w:rsidRPr="00325120" w:rsidRDefault="00967A3A" w:rsidP="00364836">
            <w:pPr>
              <w:jc w:val="both"/>
            </w:pPr>
            <w:r w:rsidRPr="00325120">
              <w:t>2.</w:t>
            </w:r>
          </w:p>
        </w:tc>
        <w:tc>
          <w:tcPr>
            <w:tcW w:w="6974" w:type="dxa"/>
          </w:tcPr>
          <w:p w14:paraId="5F6B2A67" w14:textId="74F28B94" w:rsidR="005D2FE1" w:rsidRPr="00325120" w:rsidRDefault="005D2FE1" w:rsidP="00364836">
            <w:pPr>
              <w:jc w:val="both"/>
            </w:pPr>
            <w:r w:rsidRPr="00325120">
              <w:t>Kompensacija žemės ūkio veiklos subjektams, nukentėjusiems nuo stichinių nelaimių, gaisrų ar laukinių gyvūnų</w:t>
            </w:r>
            <w:r w:rsidR="00843FF2">
              <w:t xml:space="preserve"> ir paukščių</w:t>
            </w:r>
            <w:r w:rsidRPr="00325120">
              <w:t>, jeigu šių nuostolių nekompensuoja kitos institucijos</w:t>
            </w:r>
            <w:r w:rsidR="00315F3B" w:rsidRPr="00325120">
              <w:t>, žemės mėginių, tiksliųjų elektroninių geodezinių matavimų išlaidoms iš dalies kompensuoti</w:t>
            </w:r>
          </w:p>
        </w:tc>
        <w:tc>
          <w:tcPr>
            <w:tcW w:w="1673" w:type="dxa"/>
          </w:tcPr>
          <w:p w14:paraId="2D46A9FB" w14:textId="3D717104" w:rsidR="005D2FE1" w:rsidRPr="00325120" w:rsidRDefault="00894D73" w:rsidP="00364836">
            <w:pPr>
              <w:jc w:val="right"/>
            </w:pPr>
            <w:r w:rsidRPr="00325120">
              <w:t>4 440,79</w:t>
            </w:r>
          </w:p>
        </w:tc>
      </w:tr>
      <w:tr w:rsidR="00325120" w:rsidRPr="00325120" w14:paraId="40DB4839" w14:textId="77777777" w:rsidTr="00391999">
        <w:trPr>
          <w:trHeight w:val="144"/>
        </w:trPr>
        <w:tc>
          <w:tcPr>
            <w:tcW w:w="709" w:type="dxa"/>
          </w:tcPr>
          <w:p w14:paraId="2E14542F" w14:textId="77777777" w:rsidR="00967A3A" w:rsidRPr="00325120" w:rsidRDefault="00967A3A" w:rsidP="00364836">
            <w:pPr>
              <w:jc w:val="both"/>
            </w:pPr>
            <w:r w:rsidRPr="00325120">
              <w:t>3.</w:t>
            </w:r>
          </w:p>
        </w:tc>
        <w:tc>
          <w:tcPr>
            <w:tcW w:w="6974" w:type="dxa"/>
          </w:tcPr>
          <w:p w14:paraId="5CEE6251" w14:textId="77777777" w:rsidR="005D2FE1" w:rsidRPr="00325120" w:rsidRDefault="005D2FE1" w:rsidP="00364836">
            <w:pPr>
              <w:jc w:val="both"/>
            </w:pPr>
            <w:r w:rsidRPr="00325120">
              <w:t>Žemdirbių organizuojamų rajoninių renginių išlaidoms iš dalies kompensuoti</w:t>
            </w:r>
            <w:r w:rsidR="00315F3B" w:rsidRPr="00325120">
              <w:t>, žemės ūkio veiklos poreikiams reikalingos naujos programinės įrangos įsigijimo ir įdiegimo, sezoninių darbuotojų ūkininkų ūkiuose įdarbinimo išlaidoms iš dalies kompensuoti</w:t>
            </w:r>
          </w:p>
        </w:tc>
        <w:tc>
          <w:tcPr>
            <w:tcW w:w="1673" w:type="dxa"/>
          </w:tcPr>
          <w:p w14:paraId="403EB610" w14:textId="5EFB7254" w:rsidR="005D2FE1" w:rsidRPr="00325120" w:rsidRDefault="00894D73" w:rsidP="00364836">
            <w:pPr>
              <w:jc w:val="right"/>
            </w:pPr>
            <w:r w:rsidRPr="00325120">
              <w:t>20 000,00</w:t>
            </w:r>
          </w:p>
        </w:tc>
      </w:tr>
      <w:tr w:rsidR="00325120" w:rsidRPr="00325120" w14:paraId="7BBA86FD" w14:textId="77777777" w:rsidTr="00391999">
        <w:trPr>
          <w:trHeight w:val="345"/>
        </w:trPr>
        <w:tc>
          <w:tcPr>
            <w:tcW w:w="709" w:type="dxa"/>
          </w:tcPr>
          <w:p w14:paraId="77EB3160" w14:textId="77777777" w:rsidR="00967A3A" w:rsidRPr="00325120" w:rsidRDefault="00967A3A" w:rsidP="00364836">
            <w:pPr>
              <w:jc w:val="both"/>
            </w:pPr>
            <w:r w:rsidRPr="00325120">
              <w:t>4.</w:t>
            </w:r>
          </w:p>
        </w:tc>
        <w:tc>
          <w:tcPr>
            <w:tcW w:w="6974" w:type="dxa"/>
          </w:tcPr>
          <w:p w14:paraId="14D2351A" w14:textId="77777777" w:rsidR="005D2FE1" w:rsidRPr="00325120" w:rsidRDefault="005D2FE1" w:rsidP="00364836">
            <w:pPr>
              <w:jc w:val="both"/>
            </w:pPr>
            <w:r w:rsidRPr="00325120">
              <w:t>Fondo sąskaitos aptarnavimo išlaidoms dengti</w:t>
            </w:r>
          </w:p>
        </w:tc>
        <w:tc>
          <w:tcPr>
            <w:tcW w:w="1673" w:type="dxa"/>
          </w:tcPr>
          <w:p w14:paraId="5F4BD86C" w14:textId="47D779BD" w:rsidR="005D2FE1" w:rsidRPr="00325120" w:rsidRDefault="00894D73" w:rsidP="00364836">
            <w:pPr>
              <w:jc w:val="right"/>
            </w:pPr>
            <w:r w:rsidRPr="00325120">
              <w:t>0,00</w:t>
            </w:r>
          </w:p>
        </w:tc>
      </w:tr>
      <w:tr w:rsidR="00325120" w:rsidRPr="00325120" w14:paraId="4798A38E" w14:textId="77777777" w:rsidTr="00391999">
        <w:trPr>
          <w:trHeight w:val="144"/>
        </w:trPr>
        <w:tc>
          <w:tcPr>
            <w:tcW w:w="709" w:type="dxa"/>
          </w:tcPr>
          <w:p w14:paraId="48945D68" w14:textId="77777777" w:rsidR="005D2FE1" w:rsidRPr="00325120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6974" w:type="dxa"/>
          </w:tcPr>
          <w:p w14:paraId="7ED036AB" w14:textId="77777777" w:rsidR="005D2FE1" w:rsidRPr="00325120" w:rsidRDefault="005D2FE1" w:rsidP="00364836">
            <w:pPr>
              <w:jc w:val="right"/>
              <w:rPr>
                <w:b/>
              </w:rPr>
            </w:pPr>
            <w:r w:rsidRPr="00325120">
              <w:rPr>
                <w:b/>
              </w:rPr>
              <w:t>Iš viso:</w:t>
            </w:r>
          </w:p>
        </w:tc>
        <w:tc>
          <w:tcPr>
            <w:tcW w:w="1673" w:type="dxa"/>
          </w:tcPr>
          <w:p w14:paraId="14CE40CD" w14:textId="1EAC090E" w:rsidR="005D2FE1" w:rsidRPr="00325120" w:rsidRDefault="00894D73" w:rsidP="00364836">
            <w:pPr>
              <w:jc w:val="right"/>
              <w:rPr>
                <w:b/>
              </w:rPr>
            </w:pPr>
            <w:r w:rsidRPr="00325120">
              <w:rPr>
                <w:b/>
              </w:rPr>
              <w:t>30 440,79</w:t>
            </w:r>
          </w:p>
        </w:tc>
      </w:tr>
      <w:tr w:rsidR="005D2FE1" w:rsidRPr="00F81698" w14:paraId="5AA93BC1" w14:textId="77777777" w:rsidTr="00391999">
        <w:trPr>
          <w:trHeight w:val="144"/>
        </w:trPr>
        <w:tc>
          <w:tcPr>
            <w:tcW w:w="709" w:type="dxa"/>
          </w:tcPr>
          <w:p w14:paraId="45C7696F" w14:textId="77777777" w:rsidR="005D2FE1" w:rsidRPr="00F81698" w:rsidRDefault="005D2FE1" w:rsidP="00364836">
            <w:pPr>
              <w:jc w:val="both"/>
              <w:rPr>
                <w:b/>
              </w:rPr>
            </w:pPr>
          </w:p>
        </w:tc>
        <w:tc>
          <w:tcPr>
            <w:tcW w:w="6974" w:type="dxa"/>
          </w:tcPr>
          <w:p w14:paraId="0E24A1EA" w14:textId="77777777" w:rsidR="005D2FE1" w:rsidRPr="00F81698" w:rsidRDefault="005D2FE1" w:rsidP="00364836">
            <w:pPr>
              <w:jc w:val="both"/>
              <w:rPr>
                <w:b/>
              </w:rPr>
            </w:pPr>
            <w:r w:rsidRPr="00F81698">
              <w:rPr>
                <w:b/>
              </w:rPr>
              <w:t>Likutis 20</w:t>
            </w:r>
            <w:r>
              <w:rPr>
                <w:b/>
              </w:rPr>
              <w:t>2</w:t>
            </w:r>
            <w:r w:rsidR="00BB6176">
              <w:rPr>
                <w:b/>
              </w:rPr>
              <w:t>6</w:t>
            </w:r>
            <w:r w:rsidRPr="00F81698">
              <w:rPr>
                <w:b/>
              </w:rPr>
              <w:t xml:space="preserve"> m. sausio 1 d.</w:t>
            </w:r>
          </w:p>
        </w:tc>
        <w:tc>
          <w:tcPr>
            <w:tcW w:w="1673" w:type="dxa"/>
          </w:tcPr>
          <w:p w14:paraId="2E6458A3" w14:textId="77777777" w:rsidR="005D2FE1" w:rsidRPr="00F81698" w:rsidRDefault="005D2FE1" w:rsidP="00364836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14:paraId="29665373" w14:textId="77777777" w:rsidR="005D2FE1" w:rsidRDefault="005D2FE1" w:rsidP="005D2FE1">
      <w:pPr>
        <w:jc w:val="both"/>
      </w:pPr>
    </w:p>
    <w:p w14:paraId="559C31AD" w14:textId="77777777" w:rsidR="005D2FE1" w:rsidRDefault="005D2FE1" w:rsidP="005D2FE1">
      <w:pPr>
        <w:jc w:val="both"/>
      </w:pPr>
    </w:p>
    <w:p w14:paraId="642A9DF3" w14:textId="77777777" w:rsidR="005D2FE1" w:rsidRDefault="005D2FE1" w:rsidP="005D2FE1">
      <w:pPr>
        <w:jc w:val="center"/>
      </w:pPr>
      <w:r>
        <w:t>__________________________</w:t>
      </w:r>
    </w:p>
    <w:p w14:paraId="51FA66E4" w14:textId="77777777" w:rsidR="005D2FE1" w:rsidRDefault="005D2FE1" w:rsidP="005D2FE1">
      <w:pPr>
        <w:jc w:val="both"/>
      </w:pPr>
    </w:p>
    <w:p w14:paraId="0E4A1D16" w14:textId="77777777" w:rsidR="004B4D8D" w:rsidRDefault="005D2FE1" w:rsidP="006D6ECA">
      <w:pPr>
        <w:jc w:val="center"/>
        <w:rPr>
          <w:b/>
        </w:rPr>
      </w:pPr>
      <w:r>
        <w:br w:type="page"/>
      </w:r>
    </w:p>
    <w:p w14:paraId="4C4A89D1" w14:textId="77777777" w:rsidR="005D2FE1" w:rsidRDefault="005D2FE1" w:rsidP="005D2FE1">
      <w:pPr>
        <w:pStyle w:val="Pavadinimas"/>
        <w:pBdr>
          <w:bottom w:val="single" w:sz="12" w:space="1" w:color="auto"/>
        </w:pBdr>
      </w:pPr>
      <w:r>
        <w:lastRenderedPageBreak/>
        <w:t>JURBARKO RAJONO SAVIVALDYBĖS ADMINISTRACIJOS</w:t>
      </w:r>
    </w:p>
    <w:p w14:paraId="6295F2F0" w14:textId="77777777" w:rsidR="005D2FE1" w:rsidRDefault="005D2FE1" w:rsidP="005D2FE1">
      <w:pPr>
        <w:pStyle w:val="Pavadinimas"/>
        <w:pBdr>
          <w:bottom w:val="single" w:sz="12" w:space="1" w:color="auto"/>
        </w:pBdr>
      </w:pPr>
      <w:r>
        <w:t>FINANSŲ SKYRIUS</w:t>
      </w:r>
    </w:p>
    <w:p w14:paraId="2D95BD20" w14:textId="77777777" w:rsidR="005D2FE1" w:rsidRDefault="005D2FE1" w:rsidP="005D2FE1">
      <w:pPr>
        <w:pStyle w:val="Paantrat"/>
      </w:pPr>
      <w:r>
        <w:t>AIŠKINAMASIS RAŠTAS</w:t>
      </w:r>
    </w:p>
    <w:p w14:paraId="64854997" w14:textId="77777777" w:rsidR="005D2FE1" w:rsidRDefault="005D2FE1" w:rsidP="005D2FE1">
      <w:pPr>
        <w:jc w:val="center"/>
        <w:rPr>
          <w:caps/>
        </w:rPr>
      </w:pPr>
    </w:p>
    <w:p w14:paraId="6865254E" w14:textId="42204128" w:rsidR="005D2FE1" w:rsidRDefault="005D2FE1" w:rsidP="005D2FE1">
      <w:pPr>
        <w:jc w:val="center"/>
        <w:rPr>
          <w:b/>
          <w:bCs/>
          <w:caps/>
        </w:rPr>
      </w:pPr>
      <w:r>
        <w:rPr>
          <w:b/>
          <w:bCs/>
          <w:caps/>
        </w:rPr>
        <w:t xml:space="preserve">PRIE JURBARKO RAJONO SAVIVALDYBĖS TARYBOS SPRENDIMO </w:t>
      </w:r>
      <w:r w:rsidRPr="00FD0852">
        <w:rPr>
          <w:b/>
          <w:bCs/>
          <w:caps/>
        </w:rPr>
        <w:t>„</w:t>
      </w:r>
      <w:r w:rsidR="00E80807">
        <w:rPr>
          <w:b/>
        </w:rPr>
        <w:t xml:space="preserve">DĖL PRITARIMO JURBARKO RAJONO SAVIVALDYBĖS KAIMO RĖMIMO FONDO </w:t>
      </w:r>
      <w:r w:rsidR="00E73A1E">
        <w:rPr>
          <w:b/>
        </w:rPr>
        <w:br/>
      </w:r>
      <w:r w:rsidR="00E80807">
        <w:rPr>
          <w:b/>
        </w:rPr>
        <w:t xml:space="preserve">2024 METŲ ATASKAITAI IR JURBARKO RAJONO SAVIVALDYBĖS KAIMO RĖMIMO FONDO </w:t>
      </w:r>
      <w:r w:rsidR="001A6CF8">
        <w:rPr>
          <w:b/>
        </w:rPr>
        <w:t>20</w:t>
      </w:r>
      <w:r w:rsidR="00E80807">
        <w:rPr>
          <w:b/>
        </w:rPr>
        <w:t>25 METŲ SĄMATOS PATVIRTINIMO</w:t>
      </w:r>
      <w:r w:rsidR="00B405D0">
        <w:rPr>
          <w:b/>
        </w:rPr>
        <w:fldChar w:fldCharType="begin">
          <w:ffData>
            <w:name w:val="DOC_DATA"/>
            <w:enabled/>
            <w:calcOnExit w:val="0"/>
            <w:textInput>
              <w:default w:val="{$DOC_DATA}"/>
            </w:textInput>
          </w:ffData>
        </w:fldChar>
      </w:r>
      <w:r>
        <w:rPr>
          <w:b/>
        </w:rPr>
        <w:instrText xml:space="preserve"> FORMTEXT </w:instrText>
      </w:r>
      <w:r w:rsidR="00B405D0">
        <w:rPr>
          <w:b/>
        </w:rPr>
      </w:r>
      <w:r w:rsidR="00B405D0">
        <w:rPr>
          <w:b/>
        </w:rPr>
        <w:fldChar w:fldCharType="separate"/>
      </w:r>
      <w:r w:rsidR="00B405D0">
        <w:rPr>
          <w:b/>
        </w:rPr>
        <w:fldChar w:fldCharType="end"/>
      </w:r>
      <w:r w:rsidRPr="00FD0852">
        <w:rPr>
          <w:b/>
          <w:szCs w:val="26"/>
        </w:rPr>
        <w:t>“</w:t>
      </w:r>
      <w:r w:rsidRPr="00031B2B">
        <w:rPr>
          <w:b/>
          <w:szCs w:val="26"/>
        </w:rPr>
        <w:t xml:space="preserve"> </w:t>
      </w:r>
      <w:r>
        <w:rPr>
          <w:b/>
          <w:bCs/>
          <w:caps/>
        </w:rPr>
        <w:t>projekto</w:t>
      </w:r>
    </w:p>
    <w:p w14:paraId="0B55206B" w14:textId="77777777" w:rsidR="005D2FE1" w:rsidRDefault="005D2FE1" w:rsidP="005D2FE1">
      <w:pPr>
        <w:tabs>
          <w:tab w:val="left" w:pos="567"/>
        </w:tabs>
        <w:jc w:val="center"/>
      </w:pPr>
    </w:p>
    <w:p w14:paraId="5BC95EBE" w14:textId="59C5FDF3" w:rsidR="00455B78" w:rsidRDefault="00BE46A9" w:rsidP="00455B78">
      <w:pPr>
        <w:tabs>
          <w:tab w:val="left" w:pos="0"/>
        </w:tabs>
        <w:jc w:val="center"/>
      </w:pPr>
      <w:r>
        <w:t xml:space="preserve">2025 m. </w:t>
      </w:r>
      <w:r w:rsidR="00781917">
        <w:t>kovo</w:t>
      </w:r>
      <w:r>
        <w:t xml:space="preserve"> </w:t>
      </w:r>
      <w:r w:rsidR="00E80807">
        <w:t xml:space="preserve">   </w:t>
      </w:r>
      <w:r>
        <w:t xml:space="preserve"> d. Nr. TSP-</w:t>
      </w:r>
    </w:p>
    <w:p w14:paraId="57448FDD" w14:textId="77777777" w:rsidR="005D2FE1" w:rsidRDefault="005D2FE1" w:rsidP="005D2FE1">
      <w:pPr>
        <w:tabs>
          <w:tab w:val="left" w:pos="0"/>
        </w:tabs>
        <w:jc w:val="center"/>
      </w:pPr>
      <w:r>
        <w:t>Jurbarkas</w:t>
      </w:r>
    </w:p>
    <w:p w14:paraId="7C500040" w14:textId="77777777" w:rsidR="005D2FE1" w:rsidRDefault="005D2FE1" w:rsidP="005D2FE1"/>
    <w:tbl>
      <w:tblPr>
        <w:tblW w:w="0" w:type="auto"/>
        <w:tblLook w:val="0000" w:firstRow="0" w:lastRow="0" w:firstColumn="0" w:lastColumn="0" w:noHBand="0" w:noVBand="0"/>
      </w:tblPr>
      <w:tblGrid>
        <w:gridCol w:w="9637"/>
      </w:tblGrid>
      <w:tr w:rsidR="005D2FE1" w:rsidRPr="002C6CD2" w14:paraId="779B6E2A" w14:textId="77777777" w:rsidTr="00364836">
        <w:tc>
          <w:tcPr>
            <w:tcW w:w="9854" w:type="dxa"/>
          </w:tcPr>
          <w:p w14:paraId="242697D4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</w:rPr>
            </w:pPr>
            <w:r w:rsidRPr="002C6CD2"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5D2FE1" w:rsidRPr="002C6CD2" w14:paraId="065A6209" w14:textId="77777777" w:rsidTr="00364836">
        <w:tc>
          <w:tcPr>
            <w:tcW w:w="9854" w:type="dxa"/>
          </w:tcPr>
          <w:p w14:paraId="20DE2C68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 xml:space="preserve">Vykdyti Jurbarko rajono savivaldybės kaimo rėmimo fondo nuostatų reikalavimus ir pagal lėšų naudojimo taisykles </w:t>
            </w:r>
            <w:r w:rsidRPr="002C6CD2">
              <w:rPr>
                <w:rFonts w:eastAsia="MS Mincho"/>
              </w:rPr>
              <w:t>informuoti Savivaldybės tarybą apie fondo lėšų panaudojimą per 202</w:t>
            </w:r>
            <w:r w:rsidR="003C7557">
              <w:rPr>
                <w:rFonts w:eastAsia="MS Mincho"/>
              </w:rPr>
              <w:t>4</w:t>
            </w:r>
            <w:r w:rsidRPr="002C6CD2">
              <w:rPr>
                <w:rFonts w:eastAsia="MS Mincho"/>
              </w:rPr>
              <w:t xml:space="preserve"> metus bei patvirtinti 202</w:t>
            </w:r>
            <w:r w:rsidR="003C7557">
              <w:rPr>
                <w:rFonts w:eastAsia="MS Mincho"/>
              </w:rPr>
              <w:t>5</w:t>
            </w:r>
            <w:r w:rsidRPr="002C6CD2">
              <w:rPr>
                <w:rFonts w:eastAsia="MS Mincho"/>
              </w:rPr>
              <w:t xml:space="preserve"> metų sąmatą.</w:t>
            </w:r>
          </w:p>
        </w:tc>
      </w:tr>
      <w:tr w:rsidR="005D2FE1" w:rsidRPr="002C6CD2" w14:paraId="57B37DB5" w14:textId="77777777" w:rsidTr="00364836">
        <w:tc>
          <w:tcPr>
            <w:tcW w:w="9854" w:type="dxa"/>
          </w:tcPr>
          <w:p w14:paraId="546F94FD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</w:rPr>
            </w:pPr>
            <w:r w:rsidRPr="002C6CD2"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5D2FE1" w:rsidRPr="002C6CD2" w14:paraId="0C677547" w14:textId="77777777" w:rsidTr="00364836">
        <w:tc>
          <w:tcPr>
            <w:tcW w:w="9854" w:type="dxa"/>
          </w:tcPr>
          <w:p w14:paraId="1BEA73C1" w14:textId="77777777" w:rsidR="005D2FE1" w:rsidRPr="002C6CD2" w:rsidRDefault="005D2FE1" w:rsidP="00364836">
            <w:pPr>
              <w:jc w:val="both"/>
            </w:pPr>
            <w:r w:rsidRPr="002C6CD2">
              <w:t>Projekte aptariamus klausimus reglamentuoja Lietuvos Respublikos vietos savivaldos įstatymas</w:t>
            </w:r>
            <w:r w:rsidR="004B4D8D">
              <w:t xml:space="preserve">, </w:t>
            </w:r>
            <w:r w:rsidR="004B4D8D" w:rsidRPr="002C6CD2">
              <w:t xml:space="preserve">Jurbarko rajono savivaldybės </w:t>
            </w:r>
            <w:r w:rsidR="004B4D8D">
              <w:t>kaimo rėmimo fondo nuostatai</w:t>
            </w:r>
            <w:r w:rsidR="00391999">
              <w:t xml:space="preserve"> ir</w:t>
            </w:r>
            <w:r w:rsidRPr="002C6CD2">
              <w:t xml:space="preserve"> </w:t>
            </w:r>
            <w:r w:rsidR="004B4D8D">
              <w:t xml:space="preserve">Jurbarko rajono savivaldybės </w:t>
            </w:r>
            <w:r w:rsidR="00391999">
              <w:t xml:space="preserve">     </w:t>
            </w:r>
            <w:r w:rsidR="004B4D8D">
              <w:t>202</w:t>
            </w:r>
            <w:r w:rsidR="003C7557">
              <w:t>5</w:t>
            </w:r>
            <w:r w:rsidR="004B4D8D">
              <w:t xml:space="preserve"> metų biudžet</w:t>
            </w:r>
            <w:r w:rsidR="00391999">
              <w:t>as, kuriame patvirtintos lėšos fondo veiklai</w:t>
            </w:r>
            <w:r w:rsidR="009C7606">
              <w:t xml:space="preserve"> vykdyti</w:t>
            </w:r>
            <w:r w:rsidR="00391999">
              <w:t>.</w:t>
            </w:r>
          </w:p>
        </w:tc>
      </w:tr>
      <w:tr w:rsidR="005D2FE1" w:rsidRPr="002C6CD2" w14:paraId="5553A700" w14:textId="77777777" w:rsidTr="00364836">
        <w:tc>
          <w:tcPr>
            <w:tcW w:w="9854" w:type="dxa"/>
          </w:tcPr>
          <w:p w14:paraId="780AE72D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3. Kokių pozityvių rezultatų laukiama.</w:t>
            </w:r>
          </w:p>
        </w:tc>
      </w:tr>
      <w:tr w:rsidR="005D2FE1" w:rsidRPr="002C6CD2" w14:paraId="348D952C" w14:textId="77777777" w:rsidTr="00364836">
        <w:tc>
          <w:tcPr>
            <w:tcW w:w="9854" w:type="dxa"/>
          </w:tcPr>
          <w:p w14:paraId="053A9C5F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 xml:space="preserve">Bus įvykdyti </w:t>
            </w:r>
            <w:r w:rsidR="004B4D8D">
              <w:t>teisės aktų r</w:t>
            </w:r>
            <w:r w:rsidRPr="002C6CD2">
              <w:t>eikalavimai.</w:t>
            </w:r>
          </w:p>
        </w:tc>
      </w:tr>
      <w:tr w:rsidR="005D2FE1" w:rsidRPr="002C6CD2" w14:paraId="44E92B78" w14:textId="77777777" w:rsidTr="00364836">
        <w:tc>
          <w:tcPr>
            <w:tcW w:w="9854" w:type="dxa"/>
          </w:tcPr>
          <w:p w14:paraId="36A0765A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5D2FE1" w:rsidRPr="002C6CD2" w14:paraId="5CA6E4AB" w14:textId="77777777" w:rsidTr="00364836">
        <w:tc>
          <w:tcPr>
            <w:tcW w:w="9854" w:type="dxa"/>
          </w:tcPr>
          <w:p w14:paraId="40356D17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>Nėra</w:t>
            </w:r>
          </w:p>
        </w:tc>
      </w:tr>
      <w:tr w:rsidR="005D2FE1" w:rsidRPr="002C6CD2" w14:paraId="427585E6" w14:textId="77777777" w:rsidTr="00364836">
        <w:tc>
          <w:tcPr>
            <w:tcW w:w="9854" w:type="dxa"/>
          </w:tcPr>
          <w:p w14:paraId="099F61BF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5. Kokie šios srities aktai tebegalioja (pateikiamas aktų sąrašas) ir kokius galiojančius aktus būtina pakeisti ar panaikinti, priėmus teikiamą projektą.</w:t>
            </w:r>
          </w:p>
        </w:tc>
      </w:tr>
      <w:tr w:rsidR="005D2FE1" w:rsidRPr="002C6CD2" w14:paraId="2BA6A6F0" w14:textId="77777777" w:rsidTr="00364836">
        <w:tc>
          <w:tcPr>
            <w:tcW w:w="9854" w:type="dxa"/>
          </w:tcPr>
          <w:p w14:paraId="319E9429" w14:textId="23294B6B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 xml:space="preserve">Šiuo metu galioja Jurbarko rajono savivaldybės kaimo rėmimo fondo nuostatai, patvirtinti </w:t>
            </w:r>
            <w:r w:rsidR="009D1F0C">
              <w:t xml:space="preserve">Jurbarko </w:t>
            </w:r>
            <w:r w:rsidR="00CA599E">
              <w:t> </w:t>
            </w:r>
            <w:r w:rsidR="009D1F0C">
              <w:t>rajono savivaldybės tarybos 2021 m. birželio 23 d. sprendim</w:t>
            </w:r>
            <w:r w:rsidR="00DE48F7">
              <w:t>u</w:t>
            </w:r>
            <w:r w:rsidR="009D1F0C">
              <w:t xml:space="preserve"> Nr. T2-189 „Dėl </w:t>
            </w:r>
            <w:r w:rsidRPr="002C6CD2">
              <w:t xml:space="preserve">Jurbarko </w:t>
            </w:r>
            <w:r w:rsidR="00CA599E">
              <w:t> </w:t>
            </w:r>
            <w:r w:rsidRPr="002C6CD2">
              <w:t>rajono savivaldybės kaimo rėmimo fondo nuostatų ir lėšų naudojimo taisyklių patvirtinimo“</w:t>
            </w:r>
            <w:r w:rsidR="00DD23A4">
              <w:t>.</w:t>
            </w:r>
          </w:p>
        </w:tc>
      </w:tr>
      <w:tr w:rsidR="005D2FE1" w:rsidRPr="002C6CD2" w14:paraId="01EDAE0D" w14:textId="77777777" w:rsidTr="00364836">
        <w:tc>
          <w:tcPr>
            <w:tcW w:w="9854" w:type="dxa"/>
          </w:tcPr>
          <w:p w14:paraId="335F07F3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6. Projekto rengimo metu gauti specialistų vertinimai ir išvados, ekonominiai apskaičiavimai (sąmatos), konkretūs finansavimo šaltiniai.</w:t>
            </w:r>
          </w:p>
          <w:p w14:paraId="5FC0C90C" w14:textId="77777777" w:rsidR="005D2FE1" w:rsidRPr="00EB5C23" w:rsidRDefault="005D2FE1" w:rsidP="00364836">
            <w:pPr>
              <w:tabs>
                <w:tab w:val="left" w:pos="0"/>
              </w:tabs>
            </w:pPr>
            <w:r w:rsidRPr="00EB5C23">
              <w:t>Nėra</w:t>
            </w:r>
          </w:p>
        </w:tc>
      </w:tr>
      <w:tr w:rsidR="005D2FE1" w:rsidRPr="002C6CD2" w14:paraId="09EE6A4F" w14:textId="77777777" w:rsidTr="00364836">
        <w:tc>
          <w:tcPr>
            <w:tcW w:w="9854" w:type="dxa"/>
          </w:tcPr>
          <w:p w14:paraId="163AD04A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2C6CD2">
              <w:rPr>
                <w:b/>
                <w:i/>
              </w:rPr>
              <w:t>7. Ar reikalingas projekto antikorupcinis vertinimas.</w:t>
            </w:r>
          </w:p>
          <w:p w14:paraId="695556C3" w14:textId="77777777" w:rsidR="005D2FE1" w:rsidRPr="002C6CD2" w:rsidRDefault="005D2FE1" w:rsidP="00364836">
            <w:pPr>
              <w:tabs>
                <w:tab w:val="left" w:pos="0"/>
              </w:tabs>
              <w:jc w:val="both"/>
            </w:pPr>
            <w:r w:rsidRPr="002C6CD2">
              <w:t>Ne</w:t>
            </w:r>
          </w:p>
        </w:tc>
      </w:tr>
      <w:tr w:rsidR="005D2FE1" w:rsidRPr="002C6CD2" w14:paraId="7D65D218" w14:textId="77777777" w:rsidTr="00364836">
        <w:tc>
          <w:tcPr>
            <w:tcW w:w="9854" w:type="dxa"/>
          </w:tcPr>
          <w:p w14:paraId="1A7108A8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2C6CD2">
              <w:rPr>
                <w:b/>
                <w:i/>
              </w:rPr>
              <w:t>8. Projekto iniciatorius, autorius ar autorių grupė.</w:t>
            </w:r>
          </w:p>
        </w:tc>
      </w:tr>
      <w:tr w:rsidR="005D2FE1" w:rsidRPr="002C6CD2" w14:paraId="35F9E71A" w14:textId="77777777" w:rsidTr="00364836">
        <w:tc>
          <w:tcPr>
            <w:tcW w:w="9854" w:type="dxa"/>
          </w:tcPr>
          <w:p w14:paraId="4639E458" w14:textId="77777777" w:rsidR="005D2FE1" w:rsidRPr="002C6CD2" w:rsidRDefault="00602C58" w:rsidP="00602C58">
            <w:pPr>
              <w:tabs>
                <w:tab w:val="left" w:pos="0"/>
              </w:tabs>
              <w:jc w:val="both"/>
            </w:pPr>
            <w:r>
              <w:t xml:space="preserve">Projekto iniciatorius – </w:t>
            </w:r>
            <w:r w:rsidR="005D2FE1" w:rsidRPr="002C6CD2">
              <w:t>Jurbarko rajono savivaldybės</w:t>
            </w:r>
            <w:r w:rsidR="003C7557">
              <w:t xml:space="preserve"> kaimo rėmimo fondo taryba, sprendimo projektą parengė </w:t>
            </w:r>
            <w:r w:rsidR="005D2FE1" w:rsidRPr="002C6CD2">
              <w:t xml:space="preserve">Finansų skyriaus </w:t>
            </w:r>
            <w:r w:rsidR="004B4D8D">
              <w:t xml:space="preserve">vyriausioji specialistė Gražina </w:t>
            </w:r>
            <w:proofErr w:type="spellStart"/>
            <w:r w:rsidR="004B4D8D">
              <w:t>Ilgevičienė</w:t>
            </w:r>
            <w:proofErr w:type="spellEnd"/>
          </w:p>
        </w:tc>
      </w:tr>
      <w:tr w:rsidR="005D2FE1" w:rsidRPr="002C6CD2" w14:paraId="37EC21C9" w14:textId="77777777" w:rsidTr="00364836">
        <w:tc>
          <w:tcPr>
            <w:tcW w:w="9854" w:type="dxa"/>
          </w:tcPr>
          <w:p w14:paraId="4F238FD6" w14:textId="77777777" w:rsidR="005D2FE1" w:rsidRPr="002C6CD2" w:rsidRDefault="005D2FE1" w:rsidP="00364836">
            <w:pPr>
              <w:tabs>
                <w:tab w:val="left" w:pos="0"/>
              </w:tabs>
              <w:rPr>
                <w:b/>
                <w:bCs/>
                <w:i/>
                <w:iCs/>
              </w:rPr>
            </w:pPr>
            <w:r w:rsidRPr="002C6CD2">
              <w:rPr>
                <w:b/>
                <w:bCs/>
                <w:i/>
                <w:iCs/>
              </w:rPr>
              <w:t>9. Kiti, autorių nuomone, reikalingi pagrindimai ir paaiškinimai.</w:t>
            </w:r>
          </w:p>
          <w:p w14:paraId="2251D1D8" w14:textId="77777777" w:rsidR="005D2FE1" w:rsidRPr="00EB5C23" w:rsidRDefault="005D2FE1" w:rsidP="00364836">
            <w:pPr>
              <w:tabs>
                <w:tab w:val="left" w:pos="0"/>
              </w:tabs>
              <w:rPr>
                <w:i/>
                <w:iCs/>
              </w:rPr>
            </w:pPr>
            <w:r w:rsidRPr="00EB5C23">
              <w:rPr>
                <w:i/>
                <w:iCs/>
              </w:rPr>
              <w:t>Nėra</w:t>
            </w:r>
          </w:p>
        </w:tc>
      </w:tr>
      <w:tr w:rsidR="005D2FE1" w:rsidRPr="002C6CD2" w14:paraId="37CCBA0A" w14:textId="77777777" w:rsidTr="00364836">
        <w:tc>
          <w:tcPr>
            <w:tcW w:w="9854" w:type="dxa"/>
          </w:tcPr>
          <w:p w14:paraId="78D8FF72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2C6CD2">
              <w:rPr>
                <w:b/>
                <w:i/>
              </w:rPr>
              <w:t>10. Sprendimas įteikiamas (kam ir kiek egz.).</w:t>
            </w:r>
          </w:p>
        </w:tc>
      </w:tr>
      <w:tr w:rsidR="005D2FE1" w:rsidRPr="002C6CD2" w14:paraId="4CFFC298" w14:textId="77777777" w:rsidTr="00364836">
        <w:tc>
          <w:tcPr>
            <w:tcW w:w="9854" w:type="dxa"/>
          </w:tcPr>
          <w:p w14:paraId="4409F4C3" w14:textId="77777777" w:rsidR="005D2FE1" w:rsidRPr="002C6CD2" w:rsidRDefault="005D2FE1" w:rsidP="00364836">
            <w:pPr>
              <w:tabs>
                <w:tab w:val="left" w:pos="0"/>
              </w:tabs>
              <w:jc w:val="both"/>
              <w:rPr>
                <w:b/>
                <w:i/>
              </w:rPr>
            </w:pPr>
            <w:r w:rsidRPr="002C6CD2">
              <w:t>Finansų skyriui – 1 egz.</w:t>
            </w:r>
          </w:p>
        </w:tc>
      </w:tr>
    </w:tbl>
    <w:p w14:paraId="0AD90E53" w14:textId="77777777" w:rsidR="005D2FE1" w:rsidRDefault="005D2FE1" w:rsidP="005D2FE1">
      <w:pPr>
        <w:tabs>
          <w:tab w:val="left" w:pos="567"/>
        </w:tabs>
      </w:pPr>
    </w:p>
    <w:p w14:paraId="4407361B" w14:textId="77777777" w:rsidR="004B4D8D" w:rsidRDefault="004B4D8D" w:rsidP="005D2FE1">
      <w:pPr>
        <w:tabs>
          <w:tab w:val="left" w:pos="567"/>
        </w:tabs>
      </w:pPr>
    </w:p>
    <w:p w14:paraId="13E7370B" w14:textId="77777777" w:rsidR="00E80807" w:rsidRPr="002C6CD2" w:rsidRDefault="00E80807" w:rsidP="005D2FE1">
      <w:pPr>
        <w:tabs>
          <w:tab w:val="left" w:pos="567"/>
        </w:tabs>
      </w:pPr>
    </w:p>
    <w:p w14:paraId="63B38D3D" w14:textId="77777777" w:rsidR="005D2FE1" w:rsidRPr="002C6CD2" w:rsidRDefault="005D2FE1" w:rsidP="005D2FE1">
      <w:r w:rsidRPr="002C6CD2">
        <w:t>Parengė</w:t>
      </w:r>
    </w:p>
    <w:p w14:paraId="7A3E386B" w14:textId="77777777" w:rsidR="005D2FE1" w:rsidRDefault="005D2FE1" w:rsidP="005D2FE1"/>
    <w:p w14:paraId="6128FAB7" w14:textId="39C55BF1" w:rsidR="00E80807" w:rsidRPr="002C6CD2" w:rsidRDefault="00E80807" w:rsidP="005D2FE1">
      <w:r>
        <w:t xml:space="preserve">Gražina </w:t>
      </w:r>
      <w:proofErr w:type="spellStart"/>
      <w:r>
        <w:t>Ilgevičienė</w:t>
      </w:r>
      <w:proofErr w:type="spellEnd"/>
    </w:p>
    <w:sectPr w:rsidR="00E80807" w:rsidRPr="002C6CD2" w:rsidSect="00DA4CD7">
      <w:headerReference w:type="even" r:id="rId7"/>
      <w:headerReference w:type="default" r:id="rId8"/>
      <w:pgSz w:w="11906" w:h="16838" w:code="9"/>
      <w:pgMar w:top="1418" w:right="851" w:bottom="1418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EE0C50" w14:textId="77777777" w:rsidR="00314BAB" w:rsidRDefault="00314BAB">
      <w:r>
        <w:separator/>
      </w:r>
    </w:p>
  </w:endnote>
  <w:endnote w:type="continuationSeparator" w:id="0">
    <w:p w14:paraId="07CBFE02" w14:textId="77777777" w:rsidR="00314BAB" w:rsidRDefault="00314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94BD80" w14:textId="77777777" w:rsidR="00314BAB" w:rsidRDefault="00314BAB">
      <w:r>
        <w:separator/>
      </w:r>
    </w:p>
  </w:footnote>
  <w:footnote w:type="continuationSeparator" w:id="0">
    <w:p w14:paraId="2D77D134" w14:textId="77777777" w:rsidR="00314BAB" w:rsidRDefault="00314B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829B" w14:textId="77777777" w:rsidR="00C60422" w:rsidRDefault="00B405D0" w:rsidP="00984EC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6042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94E6B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695F6440" w14:textId="77777777" w:rsidR="00C60422" w:rsidRDefault="00C60422" w:rsidP="00984EC0">
    <w:pPr>
      <w:pStyle w:val="Antrats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EBC33" w14:textId="77777777" w:rsidR="00C60422" w:rsidRDefault="00B405D0" w:rsidP="00984EC0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C60422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C60422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E6B1F1" w14:textId="77777777" w:rsidR="00C60422" w:rsidRDefault="00C60422" w:rsidP="00984EC0">
    <w:pPr>
      <w:pStyle w:val="Antrats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54BFC"/>
    <w:multiLevelType w:val="hybridMultilevel"/>
    <w:tmpl w:val="0C34639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034687"/>
    <w:multiLevelType w:val="hybridMultilevel"/>
    <w:tmpl w:val="4210B578"/>
    <w:lvl w:ilvl="0" w:tplc="049E915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09631B8"/>
    <w:multiLevelType w:val="hybridMultilevel"/>
    <w:tmpl w:val="E6B676E8"/>
    <w:lvl w:ilvl="0" w:tplc="CF1E6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396E62"/>
    <w:multiLevelType w:val="hybridMultilevel"/>
    <w:tmpl w:val="82B86624"/>
    <w:lvl w:ilvl="0" w:tplc="BB02F5D4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4" w15:restartNumberingAfterBreak="0">
    <w:nsid w:val="60990C17"/>
    <w:multiLevelType w:val="hybridMultilevel"/>
    <w:tmpl w:val="4796DCC8"/>
    <w:lvl w:ilvl="0" w:tplc="21EA5F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662B5867"/>
    <w:multiLevelType w:val="hybridMultilevel"/>
    <w:tmpl w:val="041E5BE4"/>
    <w:lvl w:ilvl="0" w:tplc="1B96AB66">
      <w:start w:val="1"/>
      <w:numFmt w:val="decimal"/>
      <w:lvlText w:val="%1."/>
      <w:lvlJc w:val="left"/>
      <w:pPr>
        <w:tabs>
          <w:tab w:val="num" w:pos="1650"/>
        </w:tabs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0"/>
        </w:tabs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6" w15:restartNumberingAfterBreak="0">
    <w:nsid w:val="69D56A58"/>
    <w:multiLevelType w:val="hybridMultilevel"/>
    <w:tmpl w:val="A2C6085E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8050680">
    <w:abstractNumId w:val="3"/>
  </w:num>
  <w:num w:numId="2" w16cid:durableId="429785275">
    <w:abstractNumId w:val="5"/>
  </w:num>
  <w:num w:numId="3" w16cid:durableId="481387087">
    <w:abstractNumId w:val="6"/>
  </w:num>
  <w:num w:numId="4" w16cid:durableId="2008628492">
    <w:abstractNumId w:val="1"/>
  </w:num>
  <w:num w:numId="5" w16cid:durableId="2007828776">
    <w:abstractNumId w:val="0"/>
  </w:num>
  <w:num w:numId="6" w16cid:durableId="1594971077">
    <w:abstractNumId w:val="2"/>
  </w:num>
  <w:num w:numId="7" w16cid:durableId="5559422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B72"/>
    <w:rsid w:val="000014A7"/>
    <w:rsid w:val="00001F04"/>
    <w:rsid w:val="000026D1"/>
    <w:rsid w:val="000028F4"/>
    <w:rsid w:val="00003D73"/>
    <w:rsid w:val="00004E1D"/>
    <w:rsid w:val="00006782"/>
    <w:rsid w:val="00006D75"/>
    <w:rsid w:val="00007043"/>
    <w:rsid w:val="000071FC"/>
    <w:rsid w:val="0001063D"/>
    <w:rsid w:val="0001108A"/>
    <w:rsid w:val="000116AB"/>
    <w:rsid w:val="0001274C"/>
    <w:rsid w:val="000128B1"/>
    <w:rsid w:val="000129E2"/>
    <w:rsid w:val="00012EA7"/>
    <w:rsid w:val="000139E6"/>
    <w:rsid w:val="00013AA7"/>
    <w:rsid w:val="00014B5B"/>
    <w:rsid w:val="00014C94"/>
    <w:rsid w:val="00016B82"/>
    <w:rsid w:val="00020115"/>
    <w:rsid w:val="00021EC7"/>
    <w:rsid w:val="00022235"/>
    <w:rsid w:val="000230D5"/>
    <w:rsid w:val="0002726A"/>
    <w:rsid w:val="000276EB"/>
    <w:rsid w:val="00027A5A"/>
    <w:rsid w:val="00030436"/>
    <w:rsid w:val="000316D7"/>
    <w:rsid w:val="00033DE6"/>
    <w:rsid w:val="00035E04"/>
    <w:rsid w:val="0003745B"/>
    <w:rsid w:val="00040C38"/>
    <w:rsid w:val="00043213"/>
    <w:rsid w:val="000432E9"/>
    <w:rsid w:val="000438CB"/>
    <w:rsid w:val="00043962"/>
    <w:rsid w:val="000441F8"/>
    <w:rsid w:val="00044F0D"/>
    <w:rsid w:val="000451D8"/>
    <w:rsid w:val="00045A35"/>
    <w:rsid w:val="00047183"/>
    <w:rsid w:val="00050976"/>
    <w:rsid w:val="0005284A"/>
    <w:rsid w:val="0005345A"/>
    <w:rsid w:val="00054051"/>
    <w:rsid w:val="000558B5"/>
    <w:rsid w:val="00055E20"/>
    <w:rsid w:val="000567BD"/>
    <w:rsid w:val="0005681D"/>
    <w:rsid w:val="00060620"/>
    <w:rsid w:val="0006269C"/>
    <w:rsid w:val="0006297A"/>
    <w:rsid w:val="00063298"/>
    <w:rsid w:val="000638A8"/>
    <w:rsid w:val="000649B2"/>
    <w:rsid w:val="0006516C"/>
    <w:rsid w:val="00065EC0"/>
    <w:rsid w:val="00065EE9"/>
    <w:rsid w:val="00067F5D"/>
    <w:rsid w:val="00071156"/>
    <w:rsid w:val="000718E6"/>
    <w:rsid w:val="00072BE1"/>
    <w:rsid w:val="00073BF3"/>
    <w:rsid w:val="00074E9E"/>
    <w:rsid w:val="00075404"/>
    <w:rsid w:val="000762BE"/>
    <w:rsid w:val="00076947"/>
    <w:rsid w:val="0007721F"/>
    <w:rsid w:val="000776B2"/>
    <w:rsid w:val="00080995"/>
    <w:rsid w:val="00080B0D"/>
    <w:rsid w:val="0008231F"/>
    <w:rsid w:val="00082475"/>
    <w:rsid w:val="00084278"/>
    <w:rsid w:val="000866AC"/>
    <w:rsid w:val="00087426"/>
    <w:rsid w:val="00094916"/>
    <w:rsid w:val="00096CBC"/>
    <w:rsid w:val="0009730C"/>
    <w:rsid w:val="00097F30"/>
    <w:rsid w:val="000A0492"/>
    <w:rsid w:val="000A21D8"/>
    <w:rsid w:val="000A2B83"/>
    <w:rsid w:val="000A2EDE"/>
    <w:rsid w:val="000B03C8"/>
    <w:rsid w:val="000B1F2F"/>
    <w:rsid w:val="000B2E3A"/>
    <w:rsid w:val="000B63E6"/>
    <w:rsid w:val="000C0EDC"/>
    <w:rsid w:val="000C133F"/>
    <w:rsid w:val="000C2382"/>
    <w:rsid w:val="000C2796"/>
    <w:rsid w:val="000C3022"/>
    <w:rsid w:val="000C727A"/>
    <w:rsid w:val="000D3431"/>
    <w:rsid w:val="000D3792"/>
    <w:rsid w:val="000D3AAB"/>
    <w:rsid w:val="000D559F"/>
    <w:rsid w:val="000D5A2A"/>
    <w:rsid w:val="000D7431"/>
    <w:rsid w:val="000E23C7"/>
    <w:rsid w:val="000E4417"/>
    <w:rsid w:val="000E4F91"/>
    <w:rsid w:val="000E5169"/>
    <w:rsid w:val="000E5549"/>
    <w:rsid w:val="000E5972"/>
    <w:rsid w:val="000E601B"/>
    <w:rsid w:val="000E62B4"/>
    <w:rsid w:val="000E637A"/>
    <w:rsid w:val="000E6E40"/>
    <w:rsid w:val="000F087D"/>
    <w:rsid w:val="000F0DF8"/>
    <w:rsid w:val="000F2356"/>
    <w:rsid w:val="000F6AD8"/>
    <w:rsid w:val="000F7AE7"/>
    <w:rsid w:val="001000BF"/>
    <w:rsid w:val="001023EF"/>
    <w:rsid w:val="0010347C"/>
    <w:rsid w:val="001038F5"/>
    <w:rsid w:val="0010471D"/>
    <w:rsid w:val="00106E61"/>
    <w:rsid w:val="001121FD"/>
    <w:rsid w:val="001138B6"/>
    <w:rsid w:val="00113C6F"/>
    <w:rsid w:val="00114370"/>
    <w:rsid w:val="00115C2B"/>
    <w:rsid w:val="00115E80"/>
    <w:rsid w:val="001165CB"/>
    <w:rsid w:val="0012037D"/>
    <w:rsid w:val="00120FD9"/>
    <w:rsid w:val="0012370A"/>
    <w:rsid w:val="001243C0"/>
    <w:rsid w:val="001243D0"/>
    <w:rsid w:val="001259BF"/>
    <w:rsid w:val="00126511"/>
    <w:rsid w:val="001271A8"/>
    <w:rsid w:val="00131349"/>
    <w:rsid w:val="0013172E"/>
    <w:rsid w:val="00131BA9"/>
    <w:rsid w:val="00133C67"/>
    <w:rsid w:val="00135998"/>
    <w:rsid w:val="00136C66"/>
    <w:rsid w:val="00137523"/>
    <w:rsid w:val="00141CA4"/>
    <w:rsid w:val="00142904"/>
    <w:rsid w:val="00144154"/>
    <w:rsid w:val="00144CCE"/>
    <w:rsid w:val="00146890"/>
    <w:rsid w:val="00147F4B"/>
    <w:rsid w:val="001504F1"/>
    <w:rsid w:val="0015084F"/>
    <w:rsid w:val="00150EEA"/>
    <w:rsid w:val="001514E6"/>
    <w:rsid w:val="00151D09"/>
    <w:rsid w:val="00151FB7"/>
    <w:rsid w:val="00154278"/>
    <w:rsid w:val="00154DE6"/>
    <w:rsid w:val="00155AE7"/>
    <w:rsid w:val="00157708"/>
    <w:rsid w:val="00157F3E"/>
    <w:rsid w:val="001601F8"/>
    <w:rsid w:val="0016030F"/>
    <w:rsid w:val="0016086E"/>
    <w:rsid w:val="0016136F"/>
    <w:rsid w:val="00161851"/>
    <w:rsid w:val="00162FBD"/>
    <w:rsid w:val="001635FE"/>
    <w:rsid w:val="00164BF8"/>
    <w:rsid w:val="00165A63"/>
    <w:rsid w:val="001663D6"/>
    <w:rsid w:val="00166A52"/>
    <w:rsid w:val="00166C82"/>
    <w:rsid w:val="001712B6"/>
    <w:rsid w:val="00175B90"/>
    <w:rsid w:val="001764F5"/>
    <w:rsid w:val="00177B1A"/>
    <w:rsid w:val="0018043B"/>
    <w:rsid w:val="001820B2"/>
    <w:rsid w:val="0018266C"/>
    <w:rsid w:val="0018307E"/>
    <w:rsid w:val="001832F0"/>
    <w:rsid w:val="001838C3"/>
    <w:rsid w:val="00183C08"/>
    <w:rsid w:val="001846F4"/>
    <w:rsid w:val="00186B93"/>
    <w:rsid w:val="00186E37"/>
    <w:rsid w:val="00187040"/>
    <w:rsid w:val="0019158D"/>
    <w:rsid w:val="00191A04"/>
    <w:rsid w:val="00192BA4"/>
    <w:rsid w:val="00194E6B"/>
    <w:rsid w:val="001965F9"/>
    <w:rsid w:val="00196D40"/>
    <w:rsid w:val="001A0760"/>
    <w:rsid w:val="001A31D4"/>
    <w:rsid w:val="001A3482"/>
    <w:rsid w:val="001A3889"/>
    <w:rsid w:val="001A3D24"/>
    <w:rsid w:val="001A4DB3"/>
    <w:rsid w:val="001A6CF8"/>
    <w:rsid w:val="001A7E11"/>
    <w:rsid w:val="001B1FFB"/>
    <w:rsid w:val="001B39B4"/>
    <w:rsid w:val="001B450C"/>
    <w:rsid w:val="001B4DB6"/>
    <w:rsid w:val="001B4DF8"/>
    <w:rsid w:val="001B59F9"/>
    <w:rsid w:val="001B6213"/>
    <w:rsid w:val="001B6789"/>
    <w:rsid w:val="001C2732"/>
    <w:rsid w:val="001C4C5F"/>
    <w:rsid w:val="001C4E9D"/>
    <w:rsid w:val="001C6995"/>
    <w:rsid w:val="001C6D96"/>
    <w:rsid w:val="001D05E8"/>
    <w:rsid w:val="001D0A9A"/>
    <w:rsid w:val="001D5FF0"/>
    <w:rsid w:val="001E046C"/>
    <w:rsid w:val="001E40C5"/>
    <w:rsid w:val="001E7773"/>
    <w:rsid w:val="001F0395"/>
    <w:rsid w:val="001F0D46"/>
    <w:rsid w:val="001F1EA4"/>
    <w:rsid w:val="001F5ADF"/>
    <w:rsid w:val="001F64AE"/>
    <w:rsid w:val="001F6B84"/>
    <w:rsid w:val="001F6C43"/>
    <w:rsid w:val="001F71AC"/>
    <w:rsid w:val="00201085"/>
    <w:rsid w:val="00202267"/>
    <w:rsid w:val="00202296"/>
    <w:rsid w:val="00202D6D"/>
    <w:rsid w:val="00203589"/>
    <w:rsid w:val="00203B43"/>
    <w:rsid w:val="00204B05"/>
    <w:rsid w:val="0021080D"/>
    <w:rsid w:val="00211045"/>
    <w:rsid w:val="00211E34"/>
    <w:rsid w:val="00211FE5"/>
    <w:rsid w:val="00212818"/>
    <w:rsid w:val="00213AA1"/>
    <w:rsid w:val="00213B3D"/>
    <w:rsid w:val="0021424D"/>
    <w:rsid w:val="00214746"/>
    <w:rsid w:val="0021500E"/>
    <w:rsid w:val="00215128"/>
    <w:rsid w:val="0021770E"/>
    <w:rsid w:val="00217BA8"/>
    <w:rsid w:val="002249B5"/>
    <w:rsid w:val="002269EC"/>
    <w:rsid w:val="00227E04"/>
    <w:rsid w:val="002323C0"/>
    <w:rsid w:val="00233AF1"/>
    <w:rsid w:val="00234202"/>
    <w:rsid w:val="00234A8E"/>
    <w:rsid w:val="00235B86"/>
    <w:rsid w:val="00236A9E"/>
    <w:rsid w:val="00240ADA"/>
    <w:rsid w:val="00241BB9"/>
    <w:rsid w:val="0024244F"/>
    <w:rsid w:val="00242FFB"/>
    <w:rsid w:val="0024461E"/>
    <w:rsid w:val="002449F6"/>
    <w:rsid w:val="00244BDD"/>
    <w:rsid w:val="0024509A"/>
    <w:rsid w:val="00246CBA"/>
    <w:rsid w:val="002474CE"/>
    <w:rsid w:val="0025397A"/>
    <w:rsid w:val="00253A7F"/>
    <w:rsid w:val="00254402"/>
    <w:rsid w:val="00255815"/>
    <w:rsid w:val="00255F2D"/>
    <w:rsid w:val="00260C8D"/>
    <w:rsid w:val="00262F1E"/>
    <w:rsid w:val="00265BD4"/>
    <w:rsid w:val="00266BE3"/>
    <w:rsid w:val="002673CA"/>
    <w:rsid w:val="00272417"/>
    <w:rsid w:val="0027382B"/>
    <w:rsid w:val="0027530B"/>
    <w:rsid w:val="002770DB"/>
    <w:rsid w:val="002821C0"/>
    <w:rsid w:val="00283211"/>
    <w:rsid w:val="0028493D"/>
    <w:rsid w:val="002854BC"/>
    <w:rsid w:val="002855D6"/>
    <w:rsid w:val="00285FA5"/>
    <w:rsid w:val="00292175"/>
    <w:rsid w:val="00292DF1"/>
    <w:rsid w:val="00293615"/>
    <w:rsid w:val="00295AA3"/>
    <w:rsid w:val="002960DD"/>
    <w:rsid w:val="002A3412"/>
    <w:rsid w:val="002A515E"/>
    <w:rsid w:val="002A5E20"/>
    <w:rsid w:val="002A77E6"/>
    <w:rsid w:val="002B22BF"/>
    <w:rsid w:val="002B3AC5"/>
    <w:rsid w:val="002B5B36"/>
    <w:rsid w:val="002C0F18"/>
    <w:rsid w:val="002C2019"/>
    <w:rsid w:val="002C5FFF"/>
    <w:rsid w:val="002C65DA"/>
    <w:rsid w:val="002C6932"/>
    <w:rsid w:val="002C71E0"/>
    <w:rsid w:val="002D152F"/>
    <w:rsid w:val="002D3FF7"/>
    <w:rsid w:val="002D4E87"/>
    <w:rsid w:val="002D515C"/>
    <w:rsid w:val="002D6854"/>
    <w:rsid w:val="002D7ED6"/>
    <w:rsid w:val="002E00AB"/>
    <w:rsid w:val="002E0BBA"/>
    <w:rsid w:val="002E17E3"/>
    <w:rsid w:val="002E1D66"/>
    <w:rsid w:val="002E2463"/>
    <w:rsid w:val="002E32E0"/>
    <w:rsid w:val="002E3AE5"/>
    <w:rsid w:val="002E3ED2"/>
    <w:rsid w:val="002E6F61"/>
    <w:rsid w:val="002F0841"/>
    <w:rsid w:val="002F4773"/>
    <w:rsid w:val="002F4F27"/>
    <w:rsid w:val="002F53F8"/>
    <w:rsid w:val="002F5EDA"/>
    <w:rsid w:val="002F6A5D"/>
    <w:rsid w:val="002F7395"/>
    <w:rsid w:val="002F7DBA"/>
    <w:rsid w:val="003019CE"/>
    <w:rsid w:val="00301A97"/>
    <w:rsid w:val="00302D22"/>
    <w:rsid w:val="00303376"/>
    <w:rsid w:val="00304067"/>
    <w:rsid w:val="00305106"/>
    <w:rsid w:val="00306475"/>
    <w:rsid w:val="003069BB"/>
    <w:rsid w:val="00306F16"/>
    <w:rsid w:val="00307570"/>
    <w:rsid w:val="00311426"/>
    <w:rsid w:val="0031204A"/>
    <w:rsid w:val="00313DD3"/>
    <w:rsid w:val="00314BAB"/>
    <w:rsid w:val="00315F3B"/>
    <w:rsid w:val="003161F5"/>
    <w:rsid w:val="00316AF4"/>
    <w:rsid w:val="00317B8A"/>
    <w:rsid w:val="003201FD"/>
    <w:rsid w:val="00320992"/>
    <w:rsid w:val="00320EDF"/>
    <w:rsid w:val="003218C0"/>
    <w:rsid w:val="003218EE"/>
    <w:rsid w:val="003230CD"/>
    <w:rsid w:val="00323EB2"/>
    <w:rsid w:val="003243AA"/>
    <w:rsid w:val="00325120"/>
    <w:rsid w:val="00325625"/>
    <w:rsid w:val="0032597C"/>
    <w:rsid w:val="00326EA8"/>
    <w:rsid w:val="00327C93"/>
    <w:rsid w:val="00330AE4"/>
    <w:rsid w:val="00330C39"/>
    <w:rsid w:val="0033151B"/>
    <w:rsid w:val="0033372E"/>
    <w:rsid w:val="00334AA7"/>
    <w:rsid w:val="003401BC"/>
    <w:rsid w:val="003414CF"/>
    <w:rsid w:val="003422D3"/>
    <w:rsid w:val="00342E5A"/>
    <w:rsid w:val="003457AF"/>
    <w:rsid w:val="00346555"/>
    <w:rsid w:val="00347418"/>
    <w:rsid w:val="00347D07"/>
    <w:rsid w:val="003504F1"/>
    <w:rsid w:val="003526DC"/>
    <w:rsid w:val="00353769"/>
    <w:rsid w:val="0035439A"/>
    <w:rsid w:val="00356005"/>
    <w:rsid w:val="003575E0"/>
    <w:rsid w:val="00360FC5"/>
    <w:rsid w:val="00362FD2"/>
    <w:rsid w:val="00363B19"/>
    <w:rsid w:val="00363CF3"/>
    <w:rsid w:val="00365ADA"/>
    <w:rsid w:val="00365F84"/>
    <w:rsid w:val="003671AD"/>
    <w:rsid w:val="00367D8F"/>
    <w:rsid w:val="003719CE"/>
    <w:rsid w:val="00373F34"/>
    <w:rsid w:val="0037400B"/>
    <w:rsid w:val="0037607B"/>
    <w:rsid w:val="003764C4"/>
    <w:rsid w:val="00376EF9"/>
    <w:rsid w:val="00380736"/>
    <w:rsid w:val="00380BF4"/>
    <w:rsid w:val="00380FCA"/>
    <w:rsid w:val="003827F1"/>
    <w:rsid w:val="0038281C"/>
    <w:rsid w:val="00382E4E"/>
    <w:rsid w:val="003834ED"/>
    <w:rsid w:val="00383F3E"/>
    <w:rsid w:val="00384180"/>
    <w:rsid w:val="00385B01"/>
    <w:rsid w:val="0038640D"/>
    <w:rsid w:val="00386D3B"/>
    <w:rsid w:val="00390A1A"/>
    <w:rsid w:val="003911A6"/>
    <w:rsid w:val="00391999"/>
    <w:rsid w:val="00391D09"/>
    <w:rsid w:val="00392385"/>
    <w:rsid w:val="00392D54"/>
    <w:rsid w:val="00394BFC"/>
    <w:rsid w:val="00395C19"/>
    <w:rsid w:val="00397578"/>
    <w:rsid w:val="003A04C6"/>
    <w:rsid w:val="003A05E4"/>
    <w:rsid w:val="003A12F7"/>
    <w:rsid w:val="003A15B7"/>
    <w:rsid w:val="003A22D9"/>
    <w:rsid w:val="003A25E0"/>
    <w:rsid w:val="003A4512"/>
    <w:rsid w:val="003A4C8E"/>
    <w:rsid w:val="003A4DDA"/>
    <w:rsid w:val="003A54E8"/>
    <w:rsid w:val="003A575E"/>
    <w:rsid w:val="003A7163"/>
    <w:rsid w:val="003A7D84"/>
    <w:rsid w:val="003A7F55"/>
    <w:rsid w:val="003B0A11"/>
    <w:rsid w:val="003B0AA2"/>
    <w:rsid w:val="003B0C33"/>
    <w:rsid w:val="003B2C6E"/>
    <w:rsid w:val="003B340E"/>
    <w:rsid w:val="003B4D47"/>
    <w:rsid w:val="003B5D5A"/>
    <w:rsid w:val="003B674E"/>
    <w:rsid w:val="003B71C5"/>
    <w:rsid w:val="003C10EC"/>
    <w:rsid w:val="003C1365"/>
    <w:rsid w:val="003C26D3"/>
    <w:rsid w:val="003C410B"/>
    <w:rsid w:val="003C4CCF"/>
    <w:rsid w:val="003C4F5D"/>
    <w:rsid w:val="003C54BD"/>
    <w:rsid w:val="003C7557"/>
    <w:rsid w:val="003C78BF"/>
    <w:rsid w:val="003D102E"/>
    <w:rsid w:val="003D1A73"/>
    <w:rsid w:val="003D1BB2"/>
    <w:rsid w:val="003D2FB8"/>
    <w:rsid w:val="003D3864"/>
    <w:rsid w:val="003D576A"/>
    <w:rsid w:val="003D5DE4"/>
    <w:rsid w:val="003D6257"/>
    <w:rsid w:val="003D6A0E"/>
    <w:rsid w:val="003D744E"/>
    <w:rsid w:val="003E08D6"/>
    <w:rsid w:val="003E0F8D"/>
    <w:rsid w:val="003E234E"/>
    <w:rsid w:val="003E2BE8"/>
    <w:rsid w:val="003E3482"/>
    <w:rsid w:val="003E34A5"/>
    <w:rsid w:val="003E3F6B"/>
    <w:rsid w:val="003E40AC"/>
    <w:rsid w:val="003E4A58"/>
    <w:rsid w:val="003E5088"/>
    <w:rsid w:val="003E5B4A"/>
    <w:rsid w:val="003E6187"/>
    <w:rsid w:val="003E6764"/>
    <w:rsid w:val="003E7719"/>
    <w:rsid w:val="003E7ED1"/>
    <w:rsid w:val="003F09E2"/>
    <w:rsid w:val="003F25BB"/>
    <w:rsid w:val="003F2A8E"/>
    <w:rsid w:val="003F2B3F"/>
    <w:rsid w:val="003F6B81"/>
    <w:rsid w:val="003F6E08"/>
    <w:rsid w:val="003F71F3"/>
    <w:rsid w:val="00400218"/>
    <w:rsid w:val="00400D0D"/>
    <w:rsid w:val="004019DA"/>
    <w:rsid w:val="004024B4"/>
    <w:rsid w:val="00403B0F"/>
    <w:rsid w:val="0040476E"/>
    <w:rsid w:val="00406318"/>
    <w:rsid w:val="00407EE3"/>
    <w:rsid w:val="00410D9C"/>
    <w:rsid w:val="004111DA"/>
    <w:rsid w:val="004113B1"/>
    <w:rsid w:val="0041346C"/>
    <w:rsid w:val="004136C8"/>
    <w:rsid w:val="00414C2B"/>
    <w:rsid w:val="004166F9"/>
    <w:rsid w:val="00416B6A"/>
    <w:rsid w:val="00416FE3"/>
    <w:rsid w:val="00420BEF"/>
    <w:rsid w:val="00421150"/>
    <w:rsid w:val="00421E25"/>
    <w:rsid w:val="00422305"/>
    <w:rsid w:val="0042486B"/>
    <w:rsid w:val="0042514F"/>
    <w:rsid w:val="00427320"/>
    <w:rsid w:val="004318F6"/>
    <w:rsid w:val="004325C4"/>
    <w:rsid w:val="00433B21"/>
    <w:rsid w:val="00434CB7"/>
    <w:rsid w:val="00436A36"/>
    <w:rsid w:val="00436AA3"/>
    <w:rsid w:val="00437D64"/>
    <w:rsid w:val="004408F2"/>
    <w:rsid w:val="00440ED5"/>
    <w:rsid w:val="004433BC"/>
    <w:rsid w:val="00443C0E"/>
    <w:rsid w:val="00444EFA"/>
    <w:rsid w:val="0044590B"/>
    <w:rsid w:val="004467BC"/>
    <w:rsid w:val="00447B32"/>
    <w:rsid w:val="00450939"/>
    <w:rsid w:val="0045206A"/>
    <w:rsid w:val="004549D9"/>
    <w:rsid w:val="00455B78"/>
    <w:rsid w:val="00460424"/>
    <w:rsid w:val="004604E1"/>
    <w:rsid w:val="00460707"/>
    <w:rsid w:val="00460712"/>
    <w:rsid w:val="00461020"/>
    <w:rsid w:val="0046558A"/>
    <w:rsid w:val="00465EDC"/>
    <w:rsid w:val="00466267"/>
    <w:rsid w:val="00466967"/>
    <w:rsid w:val="00471C46"/>
    <w:rsid w:val="00473F9B"/>
    <w:rsid w:val="0047571D"/>
    <w:rsid w:val="00475BFE"/>
    <w:rsid w:val="004821F1"/>
    <w:rsid w:val="00482F09"/>
    <w:rsid w:val="0048468E"/>
    <w:rsid w:val="0048602F"/>
    <w:rsid w:val="00486082"/>
    <w:rsid w:val="0048724B"/>
    <w:rsid w:val="0049018C"/>
    <w:rsid w:val="00490EEE"/>
    <w:rsid w:val="00491911"/>
    <w:rsid w:val="00493740"/>
    <w:rsid w:val="004942F6"/>
    <w:rsid w:val="004948AE"/>
    <w:rsid w:val="00494CB9"/>
    <w:rsid w:val="004954FB"/>
    <w:rsid w:val="0049587F"/>
    <w:rsid w:val="00495C38"/>
    <w:rsid w:val="00496F2A"/>
    <w:rsid w:val="00497AB3"/>
    <w:rsid w:val="004A27E3"/>
    <w:rsid w:val="004A2C1B"/>
    <w:rsid w:val="004A363A"/>
    <w:rsid w:val="004A4A5B"/>
    <w:rsid w:val="004A5267"/>
    <w:rsid w:val="004A5B47"/>
    <w:rsid w:val="004B0FB3"/>
    <w:rsid w:val="004B1DCC"/>
    <w:rsid w:val="004B206C"/>
    <w:rsid w:val="004B4D8D"/>
    <w:rsid w:val="004B511E"/>
    <w:rsid w:val="004B6B4B"/>
    <w:rsid w:val="004B7354"/>
    <w:rsid w:val="004B73AB"/>
    <w:rsid w:val="004C16F5"/>
    <w:rsid w:val="004C1B97"/>
    <w:rsid w:val="004C2145"/>
    <w:rsid w:val="004C6664"/>
    <w:rsid w:val="004C6F09"/>
    <w:rsid w:val="004C7067"/>
    <w:rsid w:val="004C7A36"/>
    <w:rsid w:val="004D0471"/>
    <w:rsid w:val="004D0D4E"/>
    <w:rsid w:val="004D132C"/>
    <w:rsid w:val="004D1C27"/>
    <w:rsid w:val="004D272A"/>
    <w:rsid w:val="004D29ED"/>
    <w:rsid w:val="004D4DB6"/>
    <w:rsid w:val="004D5C8C"/>
    <w:rsid w:val="004D6AD3"/>
    <w:rsid w:val="004D6F56"/>
    <w:rsid w:val="004D70D6"/>
    <w:rsid w:val="004D7C9E"/>
    <w:rsid w:val="004D7CE3"/>
    <w:rsid w:val="004E00A0"/>
    <w:rsid w:val="004E3E8F"/>
    <w:rsid w:val="004E3F6B"/>
    <w:rsid w:val="004E69AD"/>
    <w:rsid w:val="004E7AD0"/>
    <w:rsid w:val="004F06FE"/>
    <w:rsid w:val="004F119A"/>
    <w:rsid w:val="004F41F5"/>
    <w:rsid w:val="00501C1E"/>
    <w:rsid w:val="005028FD"/>
    <w:rsid w:val="00503F66"/>
    <w:rsid w:val="005041FC"/>
    <w:rsid w:val="0050496D"/>
    <w:rsid w:val="0050666A"/>
    <w:rsid w:val="0050761E"/>
    <w:rsid w:val="0050791C"/>
    <w:rsid w:val="00517555"/>
    <w:rsid w:val="00517B72"/>
    <w:rsid w:val="00520BC5"/>
    <w:rsid w:val="005221F0"/>
    <w:rsid w:val="00522B53"/>
    <w:rsid w:val="00523FA9"/>
    <w:rsid w:val="00526A89"/>
    <w:rsid w:val="00526F75"/>
    <w:rsid w:val="005304E8"/>
    <w:rsid w:val="00532B60"/>
    <w:rsid w:val="00534112"/>
    <w:rsid w:val="00535C8C"/>
    <w:rsid w:val="00536727"/>
    <w:rsid w:val="00540513"/>
    <w:rsid w:val="0054075E"/>
    <w:rsid w:val="00540928"/>
    <w:rsid w:val="00541035"/>
    <w:rsid w:val="00542188"/>
    <w:rsid w:val="00543E9A"/>
    <w:rsid w:val="00544412"/>
    <w:rsid w:val="00544BA2"/>
    <w:rsid w:val="005459D8"/>
    <w:rsid w:val="005479EA"/>
    <w:rsid w:val="005505B8"/>
    <w:rsid w:val="005531B4"/>
    <w:rsid w:val="00553AA1"/>
    <w:rsid w:val="00554093"/>
    <w:rsid w:val="00554583"/>
    <w:rsid w:val="00556325"/>
    <w:rsid w:val="00556738"/>
    <w:rsid w:val="00557C0E"/>
    <w:rsid w:val="005614BF"/>
    <w:rsid w:val="005616DF"/>
    <w:rsid w:val="00563BFC"/>
    <w:rsid w:val="0056508A"/>
    <w:rsid w:val="00570EE5"/>
    <w:rsid w:val="005754E6"/>
    <w:rsid w:val="005759CA"/>
    <w:rsid w:val="00576F38"/>
    <w:rsid w:val="005771E7"/>
    <w:rsid w:val="005812B7"/>
    <w:rsid w:val="00582AC2"/>
    <w:rsid w:val="00585A6E"/>
    <w:rsid w:val="005879C0"/>
    <w:rsid w:val="00587C6F"/>
    <w:rsid w:val="005900ED"/>
    <w:rsid w:val="00590C4D"/>
    <w:rsid w:val="00590F89"/>
    <w:rsid w:val="00591518"/>
    <w:rsid w:val="00591E18"/>
    <w:rsid w:val="005931CA"/>
    <w:rsid w:val="00593F31"/>
    <w:rsid w:val="0059527B"/>
    <w:rsid w:val="005A01B0"/>
    <w:rsid w:val="005A081A"/>
    <w:rsid w:val="005A14AC"/>
    <w:rsid w:val="005A2A26"/>
    <w:rsid w:val="005A7189"/>
    <w:rsid w:val="005B1E2E"/>
    <w:rsid w:val="005B1E77"/>
    <w:rsid w:val="005B2FD6"/>
    <w:rsid w:val="005B4227"/>
    <w:rsid w:val="005B4244"/>
    <w:rsid w:val="005B4432"/>
    <w:rsid w:val="005B476E"/>
    <w:rsid w:val="005B4DB8"/>
    <w:rsid w:val="005B5189"/>
    <w:rsid w:val="005B7350"/>
    <w:rsid w:val="005C0A00"/>
    <w:rsid w:val="005C1793"/>
    <w:rsid w:val="005C31E9"/>
    <w:rsid w:val="005C417F"/>
    <w:rsid w:val="005C5723"/>
    <w:rsid w:val="005C5F6D"/>
    <w:rsid w:val="005C60D7"/>
    <w:rsid w:val="005C6223"/>
    <w:rsid w:val="005C649F"/>
    <w:rsid w:val="005C7688"/>
    <w:rsid w:val="005D1FF1"/>
    <w:rsid w:val="005D2FE1"/>
    <w:rsid w:val="005D3488"/>
    <w:rsid w:val="005D3FAE"/>
    <w:rsid w:val="005D55C3"/>
    <w:rsid w:val="005D5CA2"/>
    <w:rsid w:val="005D6310"/>
    <w:rsid w:val="005D6BBB"/>
    <w:rsid w:val="005E1331"/>
    <w:rsid w:val="005E223F"/>
    <w:rsid w:val="005E2A8A"/>
    <w:rsid w:val="005E2CEE"/>
    <w:rsid w:val="005E398C"/>
    <w:rsid w:val="005E4F01"/>
    <w:rsid w:val="005F09CD"/>
    <w:rsid w:val="005F1942"/>
    <w:rsid w:val="005F1CC2"/>
    <w:rsid w:val="005F25A8"/>
    <w:rsid w:val="005F3456"/>
    <w:rsid w:val="005F3ADF"/>
    <w:rsid w:val="005F502A"/>
    <w:rsid w:val="00600574"/>
    <w:rsid w:val="00600E2D"/>
    <w:rsid w:val="0060146F"/>
    <w:rsid w:val="0060237C"/>
    <w:rsid w:val="00602C58"/>
    <w:rsid w:val="0060353D"/>
    <w:rsid w:val="006042F1"/>
    <w:rsid w:val="00607598"/>
    <w:rsid w:val="00607841"/>
    <w:rsid w:val="00607D10"/>
    <w:rsid w:val="00615B13"/>
    <w:rsid w:val="00615EB3"/>
    <w:rsid w:val="00616307"/>
    <w:rsid w:val="00616523"/>
    <w:rsid w:val="00616C82"/>
    <w:rsid w:val="00617DAC"/>
    <w:rsid w:val="006202D4"/>
    <w:rsid w:val="00621150"/>
    <w:rsid w:val="00624CD0"/>
    <w:rsid w:val="006302FF"/>
    <w:rsid w:val="00630F79"/>
    <w:rsid w:val="00631A46"/>
    <w:rsid w:val="0063213F"/>
    <w:rsid w:val="0063224A"/>
    <w:rsid w:val="006324CA"/>
    <w:rsid w:val="006337FC"/>
    <w:rsid w:val="00636D26"/>
    <w:rsid w:val="00640866"/>
    <w:rsid w:val="00642675"/>
    <w:rsid w:val="00642EC1"/>
    <w:rsid w:val="006430BD"/>
    <w:rsid w:val="006444E6"/>
    <w:rsid w:val="006452F4"/>
    <w:rsid w:val="006479E0"/>
    <w:rsid w:val="0065013D"/>
    <w:rsid w:val="00650467"/>
    <w:rsid w:val="00650BD8"/>
    <w:rsid w:val="00651052"/>
    <w:rsid w:val="0065373A"/>
    <w:rsid w:val="006545DA"/>
    <w:rsid w:val="00655048"/>
    <w:rsid w:val="00655C52"/>
    <w:rsid w:val="006562E0"/>
    <w:rsid w:val="0065649A"/>
    <w:rsid w:val="00656962"/>
    <w:rsid w:val="0065719C"/>
    <w:rsid w:val="006600AE"/>
    <w:rsid w:val="0066035D"/>
    <w:rsid w:val="00660C25"/>
    <w:rsid w:val="006628E0"/>
    <w:rsid w:val="0066677B"/>
    <w:rsid w:val="00667331"/>
    <w:rsid w:val="00667994"/>
    <w:rsid w:val="006718EE"/>
    <w:rsid w:val="006731E1"/>
    <w:rsid w:val="00673B84"/>
    <w:rsid w:val="00674115"/>
    <w:rsid w:val="00677126"/>
    <w:rsid w:val="006771E3"/>
    <w:rsid w:val="00680860"/>
    <w:rsid w:val="00681FFA"/>
    <w:rsid w:val="0068276B"/>
    <w:rsid w:val="006836F8"/>
    <w:rsid w:val="00683EC0"/>
    <w:rsid w:val="00686102"/>
    <w:rsid w:val="00687179"/>
    <w:rsid w:val="00687720"/>
    <w:rsid w:val="00687791"/>
    <w:rsid w:val="00690A24"/>
    <w:rsid w:val="00690ADA"/>
    <w:rsid w:val="006912FF"/>
    <w:rsid w:val="00691564"/>
    <w:rsid w:val="0069405C"/>
    <w:rsid w:val="00694AEA"/>
    <w:rsid w:val="00694B70"/>
    <w:rsid w:val="0069631E"/>
    <w:rsid w:val="006A06C2"/>
    <w:rsid w:val="006A1011"/>
    <w:rsid w:val="006A24D0"/>
    <w:rsid w:val="006A6205"/>
    <w:rsid w:val="006A65DE"/>
    <w:rsid w:val="006A674C"/>
    <w:rsid w:val="006A7FC5"/>
    <w:rsid w:val="006B0DAB"/>
    <w:rsid w:val="006B0F62"/>
    <w:rsid w:val="006B11B4"/>
    <w:rsid w:val="006B284A"/>
    <w:rsid w:val="006B2A85"/>
    <w:rsid w:val="006B2CDB"/>
    <w:rsid w:val="006B3657"/>
    <w:rsid w:val="006B388C"/>
    <w:rsid w:val="006B4855"/>
    <w:rsid w:val="006B625E"/>
    <w:rsid w:val="006B6880"/>
    <w:rsid w:val="006C20ED"/>
    <w:rsid w:val="006C25D0"/>
    <w:rsid w:val="006C2C59"/>
    <w:rsid w:val="006C3DAC"/>
    <w:rsid w:val="006C4AFD"/>
    <w:rsid w:val="006C4E44"/>
    <w:rsid w:val="006C6AF8"/>
    <w:rsid w:val="006C74D9"/>
    <w:rsid w:val="006D058B"/>
    <w:rsid w:val="006D14FC"/>
    <w:rsid w:val="006D3982"/>
    <w:rsid w:val="006D4EE8"/>
    <w:rsid w:val="006D6ECA"/>
    <w:rsid w:val="006D750F"/>
    <w:rsid w:val="006D76CF"/>
    <w:rsid w:val="006E0452"/>
    <w:rsid w:val="006E3D8A"/>
    <w:rsid w:val="006E3E52"/>
    <w:rsid w:val="006E469F"/>
    <w:rsid w:val="006E620D"/>
    <w:rsid w:val="006E79FB"/>
    <w:rsid w:val="006F245F"/>
    <w:rsid w:val="006F2D94"/>
    <w:rsid w:val="006F3AD4"/>
    <w:rsid w:val="006F417E"/>
    <w:rsid w:val="006F4766"/>
    <w:rsid w:val="006F5E16"/>
    <w:rsid w:val="006F65C6"/>
    <w:rsid w:val="006F7DB3"/>
    <w:rsid w:val="007027DB"/>
    <w:rsid w:val="00703252"/>
    <w:rsid w:val="00704870"/>
    <w:rsid w:val="00704E1A"/>
    <w:rsid w:val="007058D8"/>
    <w:rsid w:val="007105FB"/>
    <w:rsid w:val="00710D54"/>
    <w:rsid w:val="00711F47"/>
    <w:rsid w:val="007138CC"/>
    <w:rsid w:val="00713AA2"/>
    <w:rsid w:val="00714FB8"/>
    <w:rsid w:val="007153C9"/>
    <w:rsid w:val="0071588A"/>
    <w:rsid w:val="00715B69"/>
    <w:rsid w:val="0071694E"/>
    <w:rsid w:val="00717540"/>
    <w:rsid w:val="00717B17"/>
    <w:rsid w:val="00717DAA"/>
    <w:rsid w:val="00720387"/>
    <w:rsid w:val="007203D8"/>
    <w:rsid w:val="00720742"/>
    <w:rsid w:val="00720E71"/>
    <w:rsid w:val="00721326"/>
    <w:rsid w:val="00721702"/>
    <w:rsid w:val="00721F82"/>
    <w:rsid w:val="00722DF5"/>
    <w:rsid w:val="00726FDF"/>
    <w:rsid w:val="00732A10"/>
    <w:rsid w:val="00733204"/>
    <w:rsid w:val="007339ED"/>
    <w:rsid w:val="00733AF9"/>
    <w:rsid w:val="00734478"/>
    <w:rsid w:val="007346EA"/>
    <w:rsid w:val="00734D59"/>
    <w:rsid w:val="00734DB9"/>
    <w:rsid w:val="00735022"/>
    <w:rsid w:val="0073573E"/>
    <w:rsid w:val="00736F46"/>
    <w:rsid w:val="0073712E"/>
    <w:rsid w:val="00741AE3"/>
    <w:rsid w:val="00741B2D"/>
    <w:rsid w:val="00741C3B"/>
    <w:rsid w:val="00742C73"/>
    <w:rsid w:val="00743A82"/>
    <w:rsid w:val="007471B3"/>
    <w:rsid w:val="00747A93"/>
    <w:rsid w:val="007516B2"/>
    <w:rsid w:val="00754FE3"/>
    <w:rsid w:val="00763664"/>
    <w:rsid w:val="007643DD"/>
    <w:rsid w:val="00766E8F"/>
    <w:rsid w:val="00771D30"/>
    <w:rsid w:val="00772536"/>
    <w:rsid w:val="00773D36"/>
    <w:rsid w:val="007743CE"/>
    <w:rsid w:val="00774426"/>
    <w:rsid w:val="00775B0E"/>
    <w:rsid w:val="00776071"/>
    <w:rsid w:val="0077689C"/>
    <w:rsid w:val="00780E86"/>
    <w:rsid w:val="00781917"/>
    <w:rsid w:val="00781B80"/>
    <w:rsid w:val="00781E03"/>
    <w:rsid w:val="00783C22"/>
    <w:rsid w:val="00783DA3"/>
    <w:rsid w:val="007869A5"/>
    <w:rsid w:val="00786C72"/>
    <w:rsid w:val="007916DB"/>
    <w:rsid w:val="00791C0E"/>
    <w:rsid w:val="00795029"/>
    <w:rsid w:val="007966CB"/>
    <w:rsid w:val="00796929"/>
    <w:rsid w:val="007979F4"/>
    <w:rsid w:val="007A2A93"/>
    <w:rsid w:val="007A3B08"/>
    <w:rsid w:val="007A448E"/>
    <w:rsid w:val="007A4F79"/>
    <w:rsid w:val="007A513E"/>
    <w:rsid w:val="007A6450"/>
    <w:rsid w:val="007A7DA7"/>
    <w:rsid w:val="007B3D51"/>
    <w:rsid w:val="007B4CC8"/>
    <w:rsid w:val="007B6A8E"/>
    <w:rsid w:val="007B75F3"/>
    <w:rsid w:val="007C0841"/>
    <w:rsid w:val="007C1430"/>
    <w:rsid w:val="007C1BB9"/>
    <w:rsid w:val="007C2034"/>
    <w:rsid w:val="007C22E3"/>
    <w:rsid w:val="007C232B"/>
    <w:rsid w:val="007C24DC"/>
    <w:rsid w:val="007C2869"/>
    <w:rsid w:val="007C37C2"/>
    <w:rsid w:val="007C4850"/>
    <w:rsid w:val="007C6767"/>
    <w:rsid w:val="007C688A"/>
    <w:rsid w:val="007C6DB2"/>
    <w:rsid w:val="007C7982"/>
    <w:rsid w:val="007D19F0"/>
    <w:rsid w:val="007D1B62"/>
    <w:rsid w:val="007D26D8"/>
    <w:rsid w:val="007D3B4E"/>
    <w:rsid w:val="007D77D0"/>
    <w:rsid w:val="007D7F2B"/>
    <w:rsid w:val="007E052F"/>
    <w:rsid w:val="007E0F92"/>
    <w:rsid w:val="007E1B53"/>
    <w:rsid w:val="007E1DF6"/>
    <w:rsid w:val="007E2BBD"/>
    <w:rsid w:val="007E5435"/>
    <w:rsid w:val="007E585A"/>
    <w:rsid w:val="007E6508"/>
    <w:rsid w:val="007E796D"/>
    <w:rsid w:val="007F0070"/>
    <w:rsid w:val="007F0293"/>
    <w:rsid w:val="007F0650"/>
    <w:rsid w:val="007F2221"/>
    <w:rsid w:val="007F662C"/>
    <w:rsid w:val="007F7ACA"/>
    <w:rsid w:val="00800ECE"/>
    <w:rsid w:val="00801DF7"/>
    <w:rsid w:val="00802044"/>
    <w:rsid w:val="008034ED"/>
    <w:rsid w:val="0081063B"/>
    <w:rsid w:val="0081084F"/>
    <w:rsid w:val="008120F2"/>
    <w:rsid w:val="0081353C"/>
    <w:rsid w:val="0081358F"/>
    <w:rsid w:val="008140F1"/>
    <w:rsid w:val="00814205"/>
    <w:rsid w:val="008213FA"/>
    <w:rsid w:val="008215F4"/>
    <w:rsid w:val="008218BE"/>
    <w:rsid w:val="0082293B"/>
    <w:rsid w:val="0082357C"/>
    <w:rsid w:val="00823825"/>
    <w:rsid w:val="0083086D"/>
    <w:rsid w:val="008312C2"/>
    <w:rsid w:val="008317D7"/>
    <w:rsid w:val="00831977"/>
    <w:rsid w:val="0083201C"/>
    <w:rsid w:val="00834681"/>
    <w:rsid w:val="00835989"/>
    <w:rsid w:val="0083610F"/>
    <w:rsid w:val="00837299"/>
    <w:rsid w:val="008378C5"/>
    <w:rsid w:val="00837AC7"/>
    <w:rsid w:val="00840815"/>
    <w:rsid w:val="00843FF2"/>
    <w:rsid w:val="00844986"/>
    <w:rsid w:val="00844E59"/>
    <w:rsid w:val="008460E8"/>
    <w:rsid w:val="00850519"/>
    <w:rsid w:val="00850D07"/>
    <w:rsid w:val="00850F46"/>
    <w:rsid w:val="008555EF"/>
    <w:rsid w:val="00855E60"/>
    <w:rsid w:val="008618B2"/>
    <w:rsid w:val="00861E9E"/>
    <w:rsid w:val="008635AD"/>
    <w:rsid w:val="00863EF5"/>
    <w:rsid w:val="00864415"/>
    <w:rsid w:val="00866AEF"/>
    <w:rsid w:val="00866BFE"/>
    <w:rsid w:val="00867524"/>
    <w:rsid w:val="0086782A"/>
    <w:rsid w:val="00871406"/>
    <w:rsid w:val="00871604"/>
    <w:rsid w:val="008738C9"/>
    <w:rsid w:val="00875FE3"/>
    <w:rsid w:val="0087608E"/>
    <w:rsid w:val="00880268"/>
    <w:rsid w:val="00880954"/>
    <w:rsid w:val="00881A1E"/>
    <w:rsid w:val="00882E5A"/>
    <w:rsid w:val="00884723"/>
    <w:rsid w:val="00886227"/>
    <w:rsid w:val="00886252"/>
    <w:rsid w:val="00886EEF"/>
    <w:rsid w:val="00887CE2"/>
    <w:rsid w:val="00892430"/>
    <w:rsid w:val="00894362"/>
    <w:rsid w:val="00894D73"/>
    <w:rsid w:val="00895284"/>
    <w:rsid w:val="0089611D"/>
    <w:rsid w:val="00897D5D"/>
    <w:rsid w:val="008A214C"/>
    <w:rsid w:val="008A2E43"/>
    <w:rsid w:val="008A4542"/>
    <w:rsid w:val="008A5F5C"/>
    <w:rsid w:val="008A6864"/>
    <w:rsid w:val="008B278E"/>
    <w:rsid w:val="008B2E80"/>
    <w:rsid w:val="008B363F"/>
    <w:rsid w:val="008B403F"/>
    <w:rsid w:val="008B74CE"/>
    <w:rsid w:val="008C204A"/>
    <w:rsid w:val="008C445A"/>
    <w:rsid w:val="008C504A"/>
    <w:rsid w:val="008C64B9"/>
    <w:rsid w:val="008C71A9"/>
    <w:rsid w:val="008D0101"/>
    <w:rsid w:val="008D011A"/>
    <w:rsid w:val="008D0532"/>
    <w:rsid w:val="008D1787"/>
    <w:rsid w:val="008D1DEC"/>
    <w:rsid w:val="008D34AE"/>
    <w:rsid w:val="008D39AA"/>
    <w:rsid w:val="008D4176"/>
    <w:rsid w:val="008D435A"/>
    <w:rsid w:val="008D4BAC"/>
    <w:rsid w:val="008D58DA"/>
    <w:rsid w:val="008D5DD4"/>
    <w:rsid w:val="008D6E11"/>
    <w:rsid w:val="008D6F12"/>
    <w:rsid w:val="008D742B"/>
    <w:rsid w:val="008D7CF7"/>
    <w:rsid w:val="008D7E7D"/>
    <w:rsid w:val="008E02FA"/>
    <w:rsid w:val="008E0D28"/>
    <w:rsid w:val="008E0E68"/>
    <w:rsid w:val="008E0FFF"/>
    <w:rsid w:val="008E27DB"/>
    <w:rsid w:val="008E3A65"/>
    <w:rsid w:val="008E3EEB"/>
    <w:rsid w:val="008E4484"/>
    <w:rsid w:val="008E48FD"/>
    <w:rsid w:val="008E5575"/>
    <w:rsid w:val="008E6348"/>
    <w:rsid w:val="008E78AA"/>
    <w:rsid w:val="008F075F"/>
    <w:rsid w:val="008F312B"/>
    <w:rsid w:val="008F3B18"/>
    <w:rsid w:val="008F3CE5"/>
    <w:rsid w:val="008F685D"/>
    <w:rsid w:val="008F79D2"/>
    <w:rsid w:val="008F7C87"/>
    <w:rsid w:val="009015E1"/>
    <w:rsid w:val="00903054"/>
    <w:rsid w:val="00903F10"/>
    <w:rsid w:val="009053A3"/>
    <w:rsid w:val="009056A2"/>
    <w:rsid w:val="009077C7"/>
    <w:rsid w:val="00907809"/>
    <w:rsid w:val="0091298D"/>
    <w:rsid w:val="00913772"/>
    <w:rsid w:val="009152FA"/>
    <w:rsid w:val="0091606B"/>
    <w:rsid w:val="0091643D"/>
    <w:rsid w:val="009226EE"/>
    <w:rsid w:val="00925991"/>
    <w:rsid w:val="00925AC1"/>
    <w:rsid w:val="00926150"/>
    <w:rsid w:val="00926640"/>
    <w:rsid w:val="00926DCF"/>
    <w:rsid w:val="00926FE2"/>
    <w:rsid w:val="0093133F"/>
    <w:rsid w:val="009316F5"/>
    <w:rsid w:val="00931DA8"/>
    <w:rsid w:val="00933646"/>
    <w:rsid w:val="009339E6"/>
    <w:rsid w:val="00933F31"/>
    <w:rsid w:val="00934A27"/>
    <w:rsid w:val="009357D0"/>
    <w:rsid w:val="00936450"/>
    <w:rsid w:val="0094137B"/>
    <w:rsid w:val="00941416"/>
    <w:rsid w:val="00941680"/>
    <w:rsid w:val="00942C81"/>
    <w:rsid w:val="00944276"/>
    <w:rsid w:val="0094539E"/>
    <w:rsid w:val="00945BF7"/>
    <w:rsid w:val="009474A8"/>
    <w:rsid w:val="00950701"/>
    <w:rsid w:val="00952DAC"/>
    <w:rsid w:val="00954478"/>
    <w:rsid w:val="00954A2F"/>
    <w:rsid w:val="00954DCB"/>
    <w:rsid w:val="00954F03"/>
    <w:rsid w:val="00955314"/>
    <w:rsid w:val="009556F2"/>
    <w:rsid w:val="00956A32"/>
    <w:rsid w:val="0095780C"/>
    <w:rsid w:val="009600A8"/>
    <w:rsid w:val="0096040F"/>
    <w:rsid w:val="009606CB"/>
    <w:rsid w:val="00960D4E"/>
    <w:rsid w:val="00961447"/>
    <w:rsid w:val="0096193C"/>
    <w:rsid w:val="009619CD"/>
    <w:rsid w:val="0096348C"/>
    <w:rsid w:val="0096579D"/>
    <w:rsid w:val="00966F85"/>
    <w:rsid w:val="00967A3A"/>
    <w:rsid w:val="009704D1"/>
    <w:rsid w:val="00973755"/>
    <w:rsid w:val="00974C78"/>
    <w:rsid w:val="00976163"/>
    <w:rsid w:val="009769AF"/>
    <w:rsid w:val="00977DFB"/>
    <w:rsid w:val="009805AC"/>
    <w:rsid w:val="0098200E"/>
    <w:rsid w:val="00983D56"/>
    <w:rsid w:val="009843CD"/>
    <w:rsid w:val="00984EC0"/>
    <w:rsid w:val="00985E9A"/>
    <w:rsid w:val="00986DB0"/>
    <w:rsid w:val="00987386"/>
    <w:rsid w:val="00987F4E"/>
    <w:rsid w:val="00991BBC"/>
    <w:rsid w:val="00994AD6"/>
    <w:rsid w:val="0099577F"/>
    <w:rsid w:val="009962CD"/>
    <w:rsid w:val="0099651F"/>
    <w:rsid w:val="009A0042"/>
    <w:rsid w:val="009A14E6"/>
    <w:rsid w:val="009A5C74"/>
    <w:rsid w:val="009A5DB7"/>
    <w:rsid w:val="009A62ED"/>
    <w:rsid w:val="009A78FC"/>
    <w:rsid w:val="009B3F1C"/>
    <w:rsid w:val="009B44E7"/>
    <w:rsid w:val="009B5A10"/>
    <w:rsid w:val="009B7331"/>
    <w:rsid w:val="009B7C70"/>
    <w:rsid w:val="009C08E3"/>
    <w:rsid w:val="009C54A3"/>
    <w:rsid w:val="009C7606"/>
    <w:rsid w:val="009D045C"/>
    <w:rsid w:val="009D0759"/>
    <w:rsid w:val="009D1834"/>
    <w:rsid w:val="009D1F0C"/>
    <w:rsid w:val="009D210B"/>
    <w:rsid w:val="009D3175"/>
    <w:rsid w:val="009D39F1"/>
    <w:rsid w:val="009D44CE"/>
    <w:rsid w:val="009D6228"/>
    <w:rsid w:val="009D6741"/>
    <w:rsid w:val="009D68AA"/>
    <w:rsid w:val="009E1EA1"/>
    <w:rsid w:val="009E25DA"/>
    <w:rsid w:val="009E3A44"/>
    <w:rsid w:val="009E5966"/>
    <w:rsid w:val="009E6911"/>
    <w:rsid w:val="009E7883"/>
    <w:rsid w:val="009F05EA"/>
    <w:rsid w:val="009F28E3"/>
    <w:rsid w:val="009F60C9"/>
    <w:rsid w:val="009F7285"/>
    <w:rsid w:val="009F76CE"/>
    <w:rsid w:val="00A005A8"/>
    <w:rsid w:val="00A01A03"/>
    <w:rsid w:val="00A0411E"/>
    <w:rsid w:val="00A052D5"/>
    <w:rsid w:val="00A05DFC"/>
    <w:rsid w:val="00A072AE"/>
    <w:rsid w:val="00A10AF0"/>
    <w:rsid w:val="00A1102C"/>
    <w:rsid w:val="00A1279E"/>
    <w:rsid w:val="00A13D4F"/>
    <w:rsid w:val="00A14D21"/>
    <w:rsid w:val="00A15425"/>
    <w:rsid w:val="00A164B4"/>
    <w:rsid w:val="00A1698B"/>
    <w:rsid w:val="00A20291"/>
    <w:rsid w:val="00A20830"/>
    <w:rsid w:val="00A20D50"/>
    <w:rsid w:val="00A20EAB"/>
    <w:rsid w:val="00A2127F"/>
    <w:rsid w:val="00A214D3"/>
    <w:rsid w:val="00A22134"/>
    <w:rsid w:val="00A222D0"/>
    <w:rsid w:val="00A22439"/>
    <w:rsid w:val="00A231D5"/>
    <w:rsid w:val="00A25208"/>
    <w:rsid w:val="00A2523F"/>
    <w:rsid w:val="00A25635"/>
    <w:rsid w:val="00A25CA0"/>
    <w:rsid w:val="00A274CA"/>
    <w:rsid w:val="00A27530"/>
    <w:rsid w:val="00A27C77"/>
    <w:rsid w:val="00A30DEF"/>
    <w:rsid w:val="00A31BFB"/>
    <w:rsid w:val="00A32A52"/>
    <w:rsid w:val="00A34348"/>
    <w:rsid w:val="00A352E6"/>
    <w:rsid w:val="00A373E4"/>
    <w:rsid w:val="00A37A85"/>
    <w:rsid w:val="00A37E2B"/>
    <w:rsid w:val="00A41817"/>
    <w:rsid w:val="00A41D5D"/>
    <w:rsid w:val="00A42285"/>
    <w:rsid w:val="00A423D9"/>
    <w:rsid w:val="00A442C8"/>
    <w:rsid w:val="00A44716"/>
    <w:rsid w:val="00A4472A"/>
    <w:rsid w:val="00A44C83"/>
    <w:rsid w:val="00A44CAE"/>
    <w:rsid w:val="00A472AE"/>
    <w:rsid w:val="00A514DA"/>
    <w:rsid w:val="00A51696"/>
    <w:rsid w:val="00A51842"/>
    <w:rsid w:val="00A52BA7"/>
    <w:rsid w:val="00A54D41"/>
    <w:rsid w:val="00A56453"/>
    <w:rsid w:val="00A57E2F"/>
    <w:rsid w:val="00A60863"/>
    <w:rsid w:val="00A62301"/>
    <w:rsid w:val="00A62973"/>
    <w:rsid w:val="00A63474"/>
    <w:rsid w:val="00A63611"/>
    <w:rsid w:val="00A654CD"/>
    <w:rsid w:val="00A6564B"/>
    <w:rsid w:val="00A663C9"/>
    <w:rsid w:val="00A6695A"/>
    <w:rsid w:val="00A66DA1"/>
    <w:rsid w:val="00A71FA4"/>
    <w:rsid w:val="00A7349C"/>
    <w:rsid w:val="00A73825"/>
    <w:rsid w:val="00A76326"/>
    <w:rsid w:val="00A76F4A"/>
    <w:rsid w:val="00A7768B"/>
    <w:rsid w:val="00A8325F"/>
    <w:rsid w:val="00A83B87"/>
    <w:rsid w:val="00A83ECD"/>
    <w:rsid w:val="00A848F3"/>
    <w:rsid w:val="00A84AB9"/>
    <w:rsid w:val="00A86C64"/>
    <w:rsid w:val="00A874B7"/>
    <w:rsid w:val="00A9405E"/>
    <w:rsid w:val="00A96382"/>
    <w:rsid w:val="00AA000F"/>
    <w:rsid w:val="00AA074D"/>
    <w:rsid w:val="00AA079B"/>
    <w:rsid w:val="00AA0D39"/>
    <w:rsid w:val="00AA1EDA"/>
    <w:rsid w:val="00AA29B4"/>
    <w:rsid w:val="00AA3166"/>
    <w:rsid w:val="00AA4C12"/>
    <w:rsid w:val="00AA629C"/>
    <w:rsid w:val="00AA6B0A"/>
    <w:rsid w:val="00AA70AA"/>
    <w:rsid w:val="00AB3C36"/>
    <w:rsid w:val="00AB4C48"/>
    <w:rsid w:val="00AB5975"/>
    <w:rsid w:val="00AB5CBE"/>
    <w:rsid w:val="00AB6356"/>
    <w:rsid w:val="00AC127F"/>
    <w:rsid w:val="00AC1427"/>
    <w:rsid w:val="00AC16A3"/>
    <w:rsid w:val="00AC1BBE"/>
    <w:rsid w:val="00AC214E"/>
    <w:rsid w:val="00AC283D"/>
    <w:rsid w:val="00AC2BF2"/>
    <w:rsid w:val="00AC429E"/>
    <w:rsid w:val="00AC4BD9"/>
    <w:rsid w:val="00AD3563"/>
    <w:rsid w:val="00AD3D01"/>
    <w:rsid w:val="00AD3DFD"/>
    <w:rsid w:val="00AD44CF"/>
    <w:rsid w:val="00AD5086"/>
    <w:rsid w:val="00AD576C"/>
    <w:rsid w:val="00AD5E4C"/>
    <w:rsid w:val="00AD7183"/>
    <w:rsid w:val="00AD7D12"/>
    <w:rsid w:val="00AD7EA0"/>
    <w:rsid w:val="00AE004A"/>
    <w:rsid w:val="00AE07B9"/>
    <w:rsid w:val="00AE0ADF"/>
    <w:rsid w:val="00AE0B15"/>
    <w:rsid w:val="00AE0CE2"/>
    <w:rsid w:val="00AE0F5A"/>
    <w:rsid w:val="00AE10F0"/>
    <w:rsid w:val="00AE13F9"/>
    <w:rsid w:val="00AE1C47"/>
    <w:rsid w:val="00AE21CD"/>
    <w:rsid w:val="00AE2541"/>
    <w:rsid w:val="00AE2926"/>
    <w:rsid w:val="00AE2C13"/>
    <w:rsid w:val="00AE3ABB"/>
    <w:rsid w:val="00AE456B"/>
    <w:rsid w:val="00AE5839"/>
    <w:rsid w:val="00AE73B6"/>
    <w:rsid w:val="00AE7A4B"/>
    <w:rsid w:val="00AF0200"/>
    <w:rsid w:val="00AF0E63"/>
    <w:rsid w:val="00AF1706"/>
    <w:rsid w:val="00AF222E"/>
    <w:rsid w:val="00AF35D0"/>
    <w:rsid w:val="00AF39B1"/>
    <w:rsid w:val="00AF3BBF"/>
    <w:rsid w:val="00AF3CF3"/>
    <w:rsid w:val="00AF427B"/>
    <w:rsid w:val="00AF4578"/>
    <w:rsid w:val="00AF4B88"/>
    <w:rsid w:val="00AF4FDD"/>
    <w:rsid w:val="00AF5CE2"/>
    <w:rsid w:val="00B01281"/>
    <w:rsid w:val="00B012F8"/>
    <w:rsid w:val="00B01705"/>
    <w:rsid w:val="00B03434"/>
    <w:rsid w:val="00B04F36"/>
    <w:rsid w:val="00B05191"/>
    <w:rsid w:val="00B05375"/>
    <w:rsid w:val="00B10C1B"/>
    <w:rsid w:val="00B152F0"/>
    <w:rsid w:val="00B15A9D"/>
    <w:rsid w:val="00B178E0"/>
    <w:rsid w:val="00B17944"/>
    <w:rsid w:val="00B20C6A"/>
    <w:rsid w:val="00B2142C"/>
    <w:rsid w:val="00B240AD"/>
    <w:rsid w:val="00B27D08"/>
    <w:rsid w:val="00B30444"/>
    <w:rsid w:val="00B31F4B"/>
    <w:rsid w:val="00B35754"/>
    <w:rsid w:val="00B3695E"/>
    <w:rsid w:val="00B36EE1"/>
    <w:rsid w:val="00B40350"/>
    <w:rsid w:val="00B405D0"/>
    <w:rsid w:val="00B409F0"/>
    <w:rsid w:val="00B41487"/>
    <w:rsid w:val="00B42EBD"/>
    <w:rsid w:val="00B42F37"/>
    <w:rsid w:val="00B42FB6"/>
    <w:rsid w:val="00B4369E"/>
    <w:rsid w:val="00B5004D"/>
    <w:rsid w:val="00B5225C"/>
    <w:rsid w:val="00B52693"/>
    <w:rsid w:val="00B52DBB"/>
    <w:rsid w:val="00B53362"/>
    <w:rsid w:val="00B601A5"/>
    <w:rsid w:val="00B60E3D"/>
    <w:rsid w:val="00B6147C"/>
    <w:rsid w:val="00B6181E"/>
    <w:rsid w:val="00B6188F"/>
    <w:rsid w:val="00B6612D"/>
    <w:rsid w:val="00B71B10"/>
    <w:rsid w:val="00B71C9A"/>
    <w:rsid w:val="00B7250C"/>
    <w:rsid w:val="00B74D60"/>
    <w:rsid w:val="00B75240"/>
    <w:rsid w:val="00B80E65"/>
    <w:rsid w:val="00B8136B"/>
    <w:rsid w:val="00B81455"/>
    <w:rsid w:val="00B83AC6"/>
    <w:rsid w:val="00B84785"/>
    <w:rsid w:val="00B85244"/>
    <w:rsid w:val="00B86792"/>
    <w:rsid w:val="00B87117"/>
    <w:rsid w:val="00B87238"/>
    <w:rsid w:val="00B903F8"/>
    <w:rsid w:val="00B91006"/>
    <w:rsid w:val="00B91983"/>
    <w:rsid w:val="00B91B7E"/>
    <w:rsid w:val="00B91D9B"/>
    <w:rsid w:val="00B9222A"/>
    <w:rsid w:val="00B928A3"/>
    <w:rsid w:val="00B92D5E"/>
    <w:rsid w:val="00B9444F"/>
    <w:rsid w:val="00B95590"/>
    <w:rsid w:val="00B97ADB"/>
    <w:rsid w:val="00BA0A8A"/>
    <w:rsid w:val="00BA112D"/>
    <w:rsid w:val="00BA1900"/>
    <w:rsid w:val="00BA1BE6"/>
    <w:rsid w:val="00BA39AB"/>
    <w:rsid w:val="00BA4AD9"/>
    <w:rsid w:val="00BA732C"/>
    <w:rsid w:val="00BA7D21"/>
    <w:rsid w:val="00BB0ADE"/>
    <w:rsid w:val="00BB0CAC"/>
    <w:rsid w:val="00BB18D2"/>
    <w:rsid w:val="00BB4379"/>
    <w:rsid w:val="00BB6176"/>
    <w:rsid w:val="00BB61A5"/>
    <w:rsid w:val="00BC04B2"/>
    <w:rsid w:val="00BC0CAB"/>
    <w:rsid w:val="00BC1C07"/>
    <w:rsid w:val="00BC380F"/>
    <w:rsid w:val="00BC51CE"/>
    <w:rsid w:val="00BC5F32"/>
    <w:rsid w:val="00BD08B7"/>
    <w:rsid w:val="00BD1889"/>
    <w:rsid w:val="00BD5316"/>
    <w:rsid w:val="00BD567C"/>
    <w:rsid w:val="00BD6290"/>
    <w:rsid w:val="00BD6323"/>
    <w:rsid w:val="00BD66E4"/>
    <w:rsid w:val="00BD70A5"/>
    <w:rsid w:val="00BD732A"/>
    <w:rsid w:val="00BE013F"/>
    <w:rsid w:val="00BE0DA2"/>
    <w:rsid w:val="00BE25C5"/>
    <w:rsid w:val="00BE46A9"/>
    <w:rsid w:val="00BE78BD"/>
    <w:rsid w:val="00BE7FDE"/>
    <w:rsid w:val="00BF1255"/>
    <w:rsid w:val="00BF1E20"/>
    <w:rsid w:val="00BF2170"/>
    <w:rsid w:val="00BF2ED5"/>
    <w:rsid w:val="00BF3E62"/>
    <w:rsid w:val="00BF5AD3"/>
    <w:rsid w:val="00BF671B"/>
    <w:rsid w:val="00BF6856"/>
    <w:rsid w:val="00BF76D7"/>
    <w:rsid w:val="00C00184"/>
    <w:rsid w:val="00C0020D"/>
    <w:rsid w:val="00C008D1"/>
    <w:rsid w:val="00C00B84"/>
    <w:rsid w:val="00C01EC5"/>
    <w:rsid w:val="00C0204E"/>
    <w:rsid w:val="00C0349B"/>
    <w:rsid w:val="00C0454A"/>
    <w:rsid w:val="00C07454"/>
    <w:rsid w:val="00C078A6"/>
    <w:rsid w:val="00C10A82"/>
    <w:rsid w:val="00C1114C"/>
    <w:rsid w:val="00C11291"/>
    <w:rsid w:val="00C1213F"/>
    <w:rsid w:val="00C13073"/>
    <w:rsid w:val="00C136F7"/>
    <w:rsid w:val="00C16123"/>
    <w:rsid w:val="00C2201D"/>
    <w:rsid w:val="00C248A1"/>
    <w:rsid w:val="00C24C48"/>
    <w:rsid w:val="00C2745B"/>
    <w:rsid w:val="00C2798D"/>
    <w:rsid w:val="00C30816"/>
    <w:rsid w:val="00C3296C"/>
    <w:rsid w:val="00C333CD"/>
    <w:rsid w:val="00C33486"/>
    <w:rsid w:val="00C366F3"/>
    <w:rsid w:val="00C36892"/>
    <w:rsid w:val="00C37955"/>
    <w:rsid w:val="00C40840"/>
    <w:rsid w:val="00C418B4"/>
    <w:rsid w:val="00C41923"/>
    <w:rsid w:val="00C41D39"/>
    <w:rsid w:val="00C42C8E"/>
    <w:rsid w:val="00C435D9"/>
    <w:rsid w:val="00C445BD"/>
    <w:rsid w:val="00C5014F"/>
    <w:rsid w:val="00C503C4"/>
    <w:rsid w:val="00C532A0"/>
    <w:rsid w:val="00C5355C"/>
    <w:rsid w:val="00C56A45"/>
    <w:rsid w:val="00C56AD2"/>
    <w:rsid w:val="00C56B9D"/>
    <w:rsid w:val="00C57534"/>
    <w:rsid w:val="00C57B35"/>
    <w:rsid w:val="00C57EFF"/>
    <w:rsid w:val="00C60422"/>
    <w:rsid w:val="00C61232"/>
    <w:rsid w:val="00C61502"/>
    <w:rsid w:val="00C62417"/>
    <w:rsid w:val="00C63AFD"/>
    <w:rsid w:val="00C658DB"/>
    <w:rsid w:val="00C66765"/>
    <w:rsid w:val="00C673A4"/>
    <w:rsid w:val="00C713CE"/>
    <w:rsid w:val="00C73413"/>
    <w:rsid w:val="00C75C9B"/>
    <w:rsid w:val="00C764DF"/>
    <w:rsid w:val="00C764F4"/>
    <w:rsid w:val="00C772CF"/>
    <w:rsid w:val="00C80979"/>
    <w:rsid w:val="00C809F7"/>
    <w:rsid w:val="00C81D2E"/>
    <w:rsid w:val="00C84027"/>
    <w:rsid w:val="00C86723"/>
    <w:rsid w:val="00C91713"/>
    <w:rsid w:val="00C91F57"/>
    <w:rsid w:val="00C928AA"/>
    <w:rsid w:val="00C92F23"/>
    <w:rsid w:val="00C931CF"/>
    <w:rsid w:val="00C93591"/>
    <w:rsid w:val="00C94C31"/>
    <w:rsid w:val="00C95122"/>
    <w:rsid w:val="00C969D4"/>
    <w:rsid w:val="00C96A3B"/>
    <w:rsid w:val="00C9788E"/>
    <w:rsid w:val="00CA1E28"/>
    <w:rsid w:val="00CA3509"/>
    <w:rsid w:val="00CA3554"/>
    <w:rsid w:val="00CA599E"/>
    <w:rsid w:val="00CA6B41"/>
    <w:rsid w:val="00CA6C33"/>
    <w:rsid w:val="00CA78DF"/>
    <w:rsid w:val="00CA7F24"/>
    <w:rsid w:val="00CB03ED"/>
    <w:rsid w:val="00CB08FC"/>
    <w:rsid w:val="00CB3B2E"/>
    <w:rsid w:val="00CB41B3"/>
    <w:rsid w:val="00CB5570"/>
    <w:rsid w:val="00CC2764"/>
    <w:rsid w:val="00CC40D6"/>
    <w:rsid w:val="00CD0153"/>
    <w:rsid w:val="00CD07A8"/>
    <w:rsid w:val="00CD0D3B"/>
    <w:rsid w:val="00CD41D7"/>
    <w:rsid w:val="00CD4EE9"/>
    <w:rsid w:val="00CD5F48"/>
    <w:rsid w:val="00CD65A1"/>
    <w:rsid w:val="00CD6CFB"/>
    <w:rsid w:val="00CE13B6"/>
    <w:rsid w:val="00CE1585"/>
    <w:rsid w:val="00CE26D2"/>
    <w:rsid w:val="00CE2B56"/>
    <w:rsid w:val="00CE2E7C"/>
    <w:rsid w:val="00CE385A"/>
    <w:rsid w:val="00CE502F"/>
    <w:rsid w:val="00CE51D6"/>
    <w:rsid w:val="00CE731C"/>
    <w:rsid w:val="00CF05BC"/>
    <w:rsid w:val="00CF0CD7"/>
    <w:rsid w:val="00CF0DF4"/>
    <w:rsid w:val="00CF10C2"/>
    <w:rsid w:val="00CF1321"/>
    <w:rsid w:val="00CF2A6C"/>
    <w:rsid w:val="00CF41ED"/>
    <w:rsid w:val="00CF54E7"/>
    <w:rsid w:val="00CF71FB"/>
    <w:rsid w:val="00CF7814"/>
    <w:rsid w:val="00D02076"/>
    <w:rsid w:val="00D124A2"/>
    <w:rsid w:val="00D125E7"/>
    <w:rsid w:val="00D12BF4"/>
    <w:rsid w:val="00D130CB"/>
    <w:rsid w:val="00D1368C"/>
    <w:rsid w:val="00D15854"/>
    <w:rsid w:val="00D1639E"/>
    <w:rsid w:val="00D16CF0"/>
    <w:rsid w:val="00D1749B"/>
    <w:rsid w:val="00D216BC"/>
    <w:rsid w:val="00D22155"/>
    <w:rsid w:val="00D22B9E"/>
    <w:rsid w:val="00D230B2"/>
    <w:rsid w:val="00D238D9"/>
    <w:rsid w:val="00D27707"/>
    <w:rsid w:val="00D3215F"/>
    <w:rsid w:val="00D33B10"/>
    <w:rsid w:val="00D35792"/>
    <w:rsid w:val="00D35C00"/>
    <w:rsid w:val="00D3694A"/>
    <w:rsid w:val="00D36C87"/>
    <w:rsid w:val="00D37B6D"/>
    <w:rsid w:val="00D4088F"/>
    <w:rsid w:val="00D41138"/>
    <w:rsid w:val="00D414AB"/>
    <w:rsid w:val="00D41D9A"/>
    <w:rsid w:val="00D42161"/>
    <w:rsid w:val="00D43046"/>
    <w:rsid w:val="00D449A0"/>
    <w:rsid w:val="00D470E4"/>
    <w:rsid w:val="00D50D30"/>
    <w:rsid w:val="00D520B3"/>
    <w:rsid w:val="00D5369E"/>
    <w:rsid w:val="00D53DD6"/>
    <w:rsid w:val="00D559BE"/>
    <w:rsid w:val="00D56020"/>
    <w:rsid w:val="00D61287"/>
    <w:rsid w:val="00D61AE7"/>
    <w:rsid w:val="00D65D7B"/>
    <w:rsid w:val="00D668A5"/>
    <w:rsid w:val="00D66FA6"/>
    <w:rsid w:val="00D7154E"/>
    <w:rsid w:val="00D72D4E"/>
    <w:rsid w:val="00D7343B"/>
    <w:rsid w:val="00D73968"/>
    <w:rsid w:val="00D73BFC"/>
    <w:rsid w:val="00D761F6"/>
    <w:rsid w:val="00D77300"/>
    <w:rsid w:val="00D82F99"/>
    <w:rsid w:val="00D83979"/>
    <w:rsid w:val="00D8599E"/>
    <w:rsid w:val="00D8609A"/>
    <w:rsid w:val="00D9105D"/>
    <w:rsid w:val="00D91726"/>
    <w:rsid w:val="00D92097"/>
    <w:rsid w:val="00D920D6"/>
    <w:rsid w:val="00D946E7"/>
    <w:rsid w:val="00D953D3"/>
    <w:rsid w:val="00D96242"/>
    <w:rsid w:val="00DA2C26"/>
    <w:rsid w:val="00DA2FFD"/>
    <w:rsid w:val="00DA359E"/>
    <w:rsid w:val="00DA4CD7"/>
    <w:rsid w:val="00DA5001"/>
    <w:rsid w:val="00DA564B"/>
    <w:rsid w:val="00DA5FD1"/>
    <w:rsid w:val="00DA702B"/>
    <w:rsid w:val="00DB0219"/>
    <w:rsid w:val="00DB2B3C"/>
    <w:rsid w:val="00DB31CA"/>
    <w:rsid w:val="00DB3B77"/>
    <w:rsid w:val="00DB510B"/>
    <w:rsid w:val="00DB5C76"/>
    <w:rsid w:val="00DB645F"/>
    <w:rsid w:val="00DB72C9"/>
    <w:rsid w:val="00DB74D6"/>
    <w:rsid w:val="00DC08FF"/>
    <w:rsid w:val="00DC15EE"/>
    <w:rsid w:val="00DC250F"/>
    <w:rsid w:val="00DC2F93"/>
    <w:rsid w:val="00DD17EA"/>
    <w:rsid w:val="00DD1B65"/>
    <w:rsid w:val="00DD23A4"/>
    <w:rsid w:val="00DD3A69"/>
    <w:rsid w:val="00DE161D"/>
    <w:rsid w:val="00DE3363"/>
    <w:rsid w:val="00DE48F7"/>
    <w:rsid w:val="00DE4C14"/>
    <w:rsid w:val="00DE4E57"/>
    <w:rsid w:val="00DE738C"/>
    <w:rsid w:val="00DF178D"/>
    <w:rsid w:val="00DF3229"/>
    <w:rsid w:val="00DF4581"/>
    <w:rsid w:val="00DF69AE"/>
    <w:rsid w:val="00E00A18"/>
    <w:rsid w:val="00E02101"/>
    <w:rsid w:val="00E0451F"/>
    <w:rsid w:val="00E051C1"/>
    <w:rsid w:val="00E05CAC"/>
    <w:rsid w:val="00E05FA0"/>
    <w:rsid w:val="00E068DD"/>
    <w:rsid w:val="00E07270"/>
    <w:rsid w:val="00E078C8"/>
    <w:rsid w:val="00E103D4"/>
    <w:rsid w:val="00E10B32"/>
    <w:rsid w:val="00E10C3E"/>
    <w:rsid w:val="00E10ECA"/>
    <w:rsid w:val="00E11A84"/>
    <w:rsid w:val="00E11B10"/>
    <w:rsid w:val="00E11BFC"/>
    <w:rsid w:val="00E11C9F"/>
    <w:rsid w:val="00E124C2"/>
    <w:rsid w:val="00E138CE"/>
    <w:rsid w:val="00E149CC"/>
    <w:rsid w:val="00E16230"/>
    <w:rsid w:val="00E20653"/>
    <w:rsid w:val="00E2114E"/>
    <w:rsid w:val="00E2138B"/>
    <w:rsid w:val="00E22ADA"/>
    <w:rsid w:val="00E23680"/>
    <w:rsid w:val="00E32807"/>
    <w:rsid w:val="00E32CDC"/>
    <w:rsid w:val="00E3374F"/>
    <w:rsid w:val="00E33985"/>
    <w:rsid w:val="00E35467"/>
    <w:rsid w:val="00E368B3"/>
    <w:rsid w:val="00E36BAC"/>
    <w:rsid w:val="00E37957"/>
    <w:rsid w:val="00E4006E"/>
    <w:rsid w:val="00E417FA"/>
    <w:rsid w:val="00E43716"/>
    <w:rsid w:val="00E43AE1"/>
    <w:rsid w:val="00E43BE1"/>
    <w:rsid w:val="00E43FA2"/>
    <w:rsid w:val="00E44B39"/>
    <w:rsid w:val="00E44F32"/>
    <w:rsid w:val="00E478B9"/>
    <w:rsid w:val="00E47CE0"/>
    <w:rsid w:val="00E5053F"/>
    <w:rsid w:val="00E513D4"/>
    <w:rsid w:val="00E52CD8"/>
    <w:rsid w:val="00E5317B"/>
    <w:rsid w:val="00E538E3"/>
    <w:rsid w:val="00E552F3"/>
    <w:rsid w:val="00E55451"/>
    <w:rsid w:val="00E55983"/>
    <w:rsid w:val="00E60BFE"/>
    <w:rsid w:val="00E61371"/>
    <w:rsid w:val="00E61712"/>
    <w:rsid w:val="00E653F8"/>
    <w:rsid w:val="00E65793"/>
    <w:rsid w:val="00E66230"/>
    <w:rsid w:val="00E6636F"/>
    <w:rsid w:val="00E70C7E"/>
    <w:rsid w:val="00E70C9C"/>
    <w:rsid w:val="00E71DC4"/>
    <w:rsid w:val="00E734DA"/>
    <w:rsid w:val="00E73A1E"/>
    <w:rsid w:val="00E742AF"/>
    <w:rsid w:val="00E76341"/>
    <w:rsid w:val="00E76434"/>
    <w:rsid w:val="00E7662C"/>
    <w:rsid w:val="00E76C7B"/>
    <w:rsid w:val="00E77B12"/>
    <w:rsid w:val="00E80807"/>
    <w:rsid w:val="00E80CC6"/>
    <w:rsid w:val="00E81B1A"/>
    <w:rsid w:val="00E81FC7"/>
    <w:rsid w:val="00E91083"/>
    <w:rsid w:val="00E92E96"/>
    <w:rsid w:val="00E93A11"/>
    <w:rsid w:val="00E93D6B"/>
    <w:rsid w:val="00E941D3"/>
    <w:rsid w:val="00E94362"/>
    <w:rsid w:val="00E94C8E"/>
    <w:rsid w:val="00E95E30"/>
    <w:rsid w:val="00E9653F"/>
    <w:rsid w:val="00E968C7"/>
    <w:rsid w:val="00E972AF"/>
    <w:rsid w:val="00E97ADB"/>
    <w:rsid w:val="00EA01B9"/>
    <w:rsid w:val="00EA140B"/>
    <w:rsid w:val="00EA2387"/>
    <w:rsid w:val="00EA2DF1"/>
    <w:rsid w:val="00EA49E1"/>
    <w:rsid w:val="00EA51E0"/>
    <w:rsid w:val="00EA6206"/>
    <w:rsid w:val="00EA69B8"/>
    <w:rsid w:val="00EB1964"/>
    <w:rsid w:val="00EB324F"/>
    <w:rsid w:val="00EB41B4"/>
    <w:rsid w:val="00EB4C2D"/>
    <w:rsid w:val="00EB597A"/>
    <w:rsid w:val="00EB6CC2"/>
    <w:rsid w:val="00EB6D8C"/>
    <w:rsid w:val="00EB7225"/>
    <w:rsid w:val="00EB779A"/>
    <w:rsid w:val="00EC04A0"/>
    <w:rsid w:val="00EC24B7"/>
    <w:rsid w:val="00EC28C0"/>
    <w:rsid w:val="00EC3C68"/>
    <w:rsid w:val="00EC46BA"/>
    <w:rsid w:val="00EC5F5A"/>
    <w:rsid w:val="00EC64B7"/>
    <w:rsid w:val="00EC6D43"/>
    <w:rsid w:val="00EC6E5C"/>
    <w:rsid w:val="00EC78EA"/>
    <w:rsid w:val="00EC7EC2"/>
    <w:rsid w:val="00ED0A15"/>
    <w:rsid w:val="00ED1FD5"/>
    <w:rsid w:val="00ED210E"/>
    <w:rsid w:val="00ED4224"/>
    <w:rsid w:val="00ED4337"/>
    <w:rsid w:val="00ED4B11"/>
    <w:rsid w:val="00ED55CD"/>
    <w:rsid w:val="00ED59E9"/>
    <w:rsid w:val="00ED64FE"/>
    <w:rsid w:val="00ED72B9"/>
    <w:rsid w:val="00ED73D5"/>
    <w:rsid w:val="00EE013E"/>
    <w:rsid w:val="00EE0BA7"/>
    <w:rsid w:val="00EE1BD3"/>
    <w:rsid w:val="00EE24D7"/>
    <w:rsid w:val="00EE5222"/>
    <w:rsid w:val="00EE77E5"/>
    <w:rsid w:val="00EE7B74"/>
    <w:rsid w:val="00EF220A"/>
    <w:rsid w:val="00EF22DD"/>
    <w:rsid w:val="00EF2BE9"/>
    <w:rsid w:val="00EF2D9A"/>
    <w:rsid w:val="00EF3319"/>
    <w:rsid w:val="00EF5358"/>
    <w:rsid w:val="00EF6305"/>
    <w:rsid w:val="00EF681A"/>
    <w:rsid w:val="00EF7407"/>
    <w:rsid w:val="00EF79A2"/>
    <w:rsid w:val="00F00BD4"/>
    <w:rsid w:val="00F00C66"/>
    <w:rsid w:val="00F019E8"/>
    <w:rsid w:val="00F01F08"/>
    <w:rsid w:val="00F02029"/>
    <w:rsid w:val="00F02884"/>
    <w:rsid w:val="00F0446E"/>
    <w:rsid w:val="00F07A93"/>
    <w:rsid w:val="00F1241D"/>
    <w:rsid w:val="00F132C9"/>
    <w:rsid w:val="00F13C15"/>
    <w:rsid w:val="00F13EC7"/>
    <w:rsid w:val="00F1503A"/>
    <w:rsid w:val="00F15B5C"/>
    <w:rsid w:val="00F15DC9"/>
    <w:rsid w:val="00F16DB1"/>
    <w:rsid w:val="00F226EA"/>
    <w:rsid w:val="00F22A31"/>
    <w:rsid w:val="00F22A81"/>
    <w:rsid w:val="00F22C3C"/>
    <w:rsid w:val="00F25CD8"/>
    <w:rsid w:val="00F26AD1"/>
    <w:rsid w:val="00F27BBC"/>
    <w:rsid w:val="00F308CC"/>
    <w:rsid w:val="00F30A2B"/>
    <w:rsid w:val="00F30CB0"/>
    <w:rsid w:val="00F30EBB"/>
    <w:rsid w:val="00F3181D"/>
    <w:rsid w:val="00F32D6B"/>
    <w:rsid w:val="00F33039"/>
    <w:rsid w:val="00F337DF"/>
    <w:rsid w:val="00F33B48"/>
    <w:rsid w:val="00F34804"/>
    <w:rsid w:val="00F36357"/>
    <w:rsid w:val="00F368F8"/>
    <w:rsid w:val="00F36FED"/>
    <w:rsid w:val="00F37055"/>
    <w:rsid w:val="00F37CA8"/>
    <w:rsid w:val="00F41A59"/>
    <w:rsid w:val="00F455E2"/>
    <w:rsid w:val="00F45C20"/>
    <w:rsid w:val="00F5084A"/>
    <w:rsid w:val="00F50F88"/>
    <w:rsid w:val="00F5102B"/>
    <w:rsid w:val="00F51C5B"/>
    <w:rsid w:val="00F520EA"/>
    <w:rsid w:val="00F54F04"/>
    <w:rsid w:val="00F55684"/>
    <w:rsid w:val="00F558D7"/>
    <w:rsid w:val="00F565FD"/>
    <w:rsid w:val="00F566EC"/>
    <w:rsid w:val="00F57893"/>
    <w:rsid w:val="00F60C81"/>
    <w:rsid w:val="00F61595"/>
    <w:rsid w:val="00F62B89"/>
    <w:rsid w:val="00F653CB"/>
    <w:rsid w:val="00F65BC4"/>
    <w:rsid w:val="00F663CB"/>
    <w:rsid w:val="00F67C01"/>
    <w:rsid w:val="00F70E50"/>
    <w:rsid w:val="00F720C8"/>
    <w:rsid w:val="00F72D04"/>
    <w:rsid w:val="00F73195"/>
    <w:rsid w:val="00F7492E"/>
    <w:rsid w:val="00F74D84"/>
    <w:rsid w:val="00F8137C"/>
    <w:rsid w:val="00F83174"/>
    <w:rsid w:val="00F83D29"/>
    <w:rsid w:val="00F845F6"/>
    <w:rsid w:val="00F86420"/>
    <w:rsid w:val="00F917D4"/>
    <w:rsid w:val="00F92BC0"/>
    <w:rsid w:val="00F92CFF"/>
    <w:rsid w:val="00F93F86"/>
    <w:rsid w:val="00F957EC"/>
    <w:rsid w:val="00F96BB5"/>
    <w:rsid w:val="00FA032B"/>
    <w:rsid w:val="00FA26B6"/>
    <w:rsid w:val="00FA2AE5"/>
    <w:rsid w:val="00FA4C67"/>
    <w:rsid w:val="00FA536D"/>
    <w:rsid w:val="00FB0E3C"/>
    <w:rsid w:val="00FB1F3D"/>
    <w:rsid w:val="00FB2642"/>
    <w:rsid w:val="00FB2812"/>
    <w:rsid w:val="00FB292E"/>
    <w:rsid w:val="00FB2A12"/>
    <w:rsid w:val="00FB32D3"/>
    <w:rsid w:val="00FB3B75"/>
    <w:rsid w:val="00FB3E10"/>
    <w:rsid w:val="00FB4B2F"/>
    <w:rsid w:val="00FB4D90"/>
    <w:rsid w:val="00FB62DA"/>
    <w:rsid w:val="00FB79DF"/>
    <w:rsid w:val="00FC0CEA"/>
    <w:rsid w:val="00FC13E0"/>
    <w:rsid w:val="00FC2CEC"/>
    <w:rsid w:val="00FC2FA5"/>
    <w:rsid w:val="00FC463F"/>
    <w:rsid w:val="00FC543B"/>
    <w:rsid w:val="00FC59EA"/>
    <w:rsid w:val="00FC5C65"/>
    <w:rsid w:val="00FC65D4"/>
    <w:rsid w:val="00FC6E6B"/>
    <w:rsid w:val="00FD03C7"/>
    <w:rsid w:val="00FD049B"/>
    <w:rsid w:val="00FD0A6F"/>
    <w:rsid w:val="00FD0C18"/>
    <w:rsid w:val="00FD18C9"/>
    <w:rsid w:val="00FD1937"/>
    <w:rsid w:val="00FD1998"/>
    <w:rsid w:val="00FD41D5"/>
    <w:rsid w:val="00FD495E"/>
    <w:rsid w:val="00FD5520"/>
    <w:rsid w:val="00FD576A"/>
    <w:rsid w:val="00FD5CE5"/>
    <w:rsid w:val="00FD67BC"/>
    <w:rsid w:val="00FD6A5F"/>
    <w:rsid w:val="00FE2480"/>
    <w:rsid w:val="00FE2A87"/>
    <w:rsid w:val="00FE6ACC"/>
    <w:rsid w:val="00FE6DF0"/>
    <w:rsid w:val="00FF115E"/>
    <w:rsid w:val="00FF6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91527"/>
  <w15:docId w15:val="{FD9C7E1B-8763-4E1B-A281-4ABE436D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prastasis">
    <w:name w:val="Normal"/>
    <w:qFormat/>
    <w:rsid w:val="00517B7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qFormat/>
    <w:rsid w:val="000866AC"/>
    <w:pPr>
      <w:keepNext/>
      <w:jc w:val="center"/>
      <w:outlineLvl w:val="0"/>
    </w:pPr>
    <w:rPr>
      <w:b/>
      <w:szCs w:val="20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0451D8"/>
    <w:pPr>
      <w:ind w:left="360"/>
      <w:jc w:val="both"/>
    </w:pPr>
    <w:rPr>
      <w:szCs w:val="20"/>
      <w:lang w:eastAsia="en-US"/>
    </w:rPr>
  </w:style>
  <w:style w:type="table" w:styleId="Lentelstinklelis">
    <w:name w:val="Table Grid"/>
    <w:basedOn w:val="prastojilentel"/>
    <w:rsid w:val="00C3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rsid w:val="006D14FC"/>
    <w:rPr>
      <w:rFonts w:ascii="Tahoma" w:hAnsi="Tahoma" w:cs="Tahoma"/>
      <w:sz w:val="16"/>
      <w:szCs w:val="16"/>
    </w:rPr>
  </w:style>
  <w:style w:type="paragraph" w:styleId="Pagrindinistekstas">
    <w:name w:val="Body Text"/>
    <w:basedOn w:val="prastasis"/>
    <w:rsid w:val="00936450"/>
    <w:pPr>
      <w:spacing w:after="120"/>
    </w:pPr>
  </w:style>
  <w:style w:type="paragraph" w:styleId="Paprastasistekstas">
    <w:name w:val="Plain Text"/>
    <w:basedOn w:val="prastasis"/>
    <w:rsid w:val="00936450"/>
    <w:rPr>
      <w:rFonts w:ascii="Courier New" w:hAnsi="Courier New" w:cs="Courier New"/>
      <w:sz w:val="20"/>
      <w:szCs w:val="20"/>
      <w:lang w:val="en-GB" w:eastAsia="en-US"/>
    </w:rPr>
  </w:style>
  <w:style w:type="paragraph" w:styleId="Antrats">
    <w:name w:val="header"/>
    <w:basedOn w:val="prastasis"/>
    <w:link w:val="AntratsDiagrama"/>
    <w:rsid w:val="00984EC0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984EC0"/>
  </w:style>
  <w:style w:type="paragraph" w:styleId="Porat">
    <w:name w:val="footer"/>
    <w:basedOn w:val="prastasis"/>
    <w:rsid w:val="00F60C81"/>
    <w:pPr>
      <w:tabs>
        <w:tab w:val="center" w:pos="4819"/>
        <w:tab w:val="right" w:pos="9638"/>
      </w:tabs>
    </w:pPr>
  </w:style>
  <w:style w:type="paragraph" w:customStyle="1" w:styleId="CharDiagramaDiagramaDiagramaDiagrama">
    <w:name w:val="Char Diagrama Diagrama Diagrama Diagrama"/>
    <w:basedOn w:val="prastasis"/>
    <w:rsid w:val="0018307E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AntratsDiagrama">
    <w:name w:val="Antraštės Diagrama"/>
    <w:link w:val="Antrats"/>
    <w:rsid w:val="00144CCE"/>
    <w:rPr>
      <w:sz w:val="24"/>
      <w:szCs w:val="24"/>
      <w:lang w:val="lt-LT" w:eastAsia="lt-LT" w:bidi="ar-SA"/>
    </w:rPr>
  </w:style>
  <w:style w:type="character" w:customStyle="1" w:styleId="Antrat1Diagrama">
    <w:name w:val="Antraštė 1 Diagrama"/>
    <w:link w:val="Antrat1"/>
    <w:rsid w:val="000866AC"/>
    <w:rPr>
      <w:b/>
      <w:sz w:val="24"/>
      <w:lang w:val="en-US"/>
    </w:rPr>
  </w:style>
  <w:style w:type="paragraph" w:styleId="Pavadinimas">
    <w:name w:val="Title"/>
    <w:basedOn w:val="prastasis"/>
    <w:link w:val="PavadinimasDiagrama"/>
    <w:qFormat/>
    <w:rsid w:val="000866AC"/>
    <w:pPr>
      <w:jc w:val="center"/>
    </w:pPr>
    <w:rPr>
      <w:b/>
      <w:bCs/>
      <w:lang w:val="en-US"/>
    </w:rPr>
  </w:style>
  <w:style w:type="character" w:customStyle="1" w:styleId="PavadinimasDiagrama">
    <w:name w:val="Pavadinimas Diagrama"/>
    <w:link w:val="Pavadinimas"/>
    <w:rsid w:val="000866AC"/>
    <w:rPr>
      <w:b/>
      <w:bCs/>
      <w:sz w:val="24"/>
      <w:szCs w:val="24"/>
      <w:lang w:val="en-US"/>
    </w:rPr>
  </w:style>
  <w:style w:type="paragraph" w:styleId="Paantrat">
    <w:name w:val="Subtitle"/>
    <w:basedOn w:val="prastasis"/>
    <w:link w:val="PaantratDiagrama"/>
    <w:qFormat/>
    <w:rsid w:val="000866AC"/>
    <w:pPr>
      <w:tabs>
        <w:tab w:val="left" w:pos="567"/>
      </w:tabs>
      <w:jc w:val="center"/>
    </w:pPr>
    <w:rPr>
      <w:b/>
      <w:bCs/>
    </w:rPr>
  </w:style>
  <w:style w:type="character" w:customStyle="1" w:styleId="PaantratDiagrama">
    <w:name w:val="Paantraštė Diagrama"/>
    <w:link w:val="Paantrat"/>
    <w:rsid w:val="000866AC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0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5810</Words>
  <Characters>3312</Characters>
  <Application>Microsoft Office Word</Application>
  <DocSecurity>0</DocSecurity>
  <Lines>27</Lines>
  <Paragraphs>18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JURBARKO RAJONO SAVIVALDYBĖS</vt:lpstr>
    </vt:vector>
  </TitlesOfParts>
  <Company>VMI</Company>
  <LinksUpToDate>false</LinksUpToDate>
  <CharactersWithSpaces>9104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JURBARKO RAJONO SAVIVALDYBĖS</dc:title>
  <dc:creator>VMI</dc:creator>
  <cp:lastModifiedBy>dovile.dackauskaite@jurbarkas.lt</cp:lastModifiedBy>
  <cp:revision>2</cp:revision>
  <cp:lastPrinted>2022-03-23T08:22:00Z</cp:lastPrinted>
  <dcterms:created xsi:type="dcterms:W3CDTF">2025-03-05T07:21:00Z</dcterms:created>
  <dcterms:modified xsi:type="dcterms:W3CDTF">2025-03-05T07:21:00Z</dcterms:modified>
</cp:coreProperties>
</file>