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6AA" w14:textId="32B9D8D0" w:rsidR="00FC1CD3" w:rsidRDefault="00F320CA" w:rsidP="00F320CA">
      <w:pPr>
        <w:jc w:val="right"/>
        <w:rPr>
          <w:lang w:val="en-US"/>
        </w:rPr>
      </w:pPr>
      <w:r>
        <w:t>Projektas</w:t>
      </w:r>
    </w:p>
    <w:p w14:paraId="2FABEE09" w14:textId="77777777" w:rsidR="00FC1CD3" w:rsidRDefault="00F20019">
      <w:pPr>
        <w:jc w:val="center"/>
        <w:rPr>
          <w:b/>
        </w:rPr>
      </w:pPr>
      <w:r>
        <w:rPr>
          <w:b/>
          <w:lang w:val="en-US"/>
        </w:rPr>
        <w:t xml:space="preserve">JURBARKO RAJONO </w:t>
      </w:r>
      <w:r>
        <w:rPr>
          <w:b/>
        </w:rPr>
        <w:t>SAVIVALDYBĖS TARYBA</w:t>
      </w:r>
    </w:p>
    <w:p w14:paraId="71D7A6C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D5F2D52" w14:textId="77777777">
        <w:trPr>
          <w:cantSplit/>
        </w:trPr>
        <w:tc>
          <w:tcPr>
            <w:tcW w:w="9654" w:type="dxa"/>
            <w:tcBorders>
              <w:top w:val="nil"/>
              <w:left w:val="nil"/>
              <w:bottom w:val="nil"/>
              <w:right w:val="nil"/>
            </w:tcBorders>
          </w:tcPr>
          <w:p w14:paraId="79264CDA" w14:textId="77777777" w:rsidR="00FC1CD3" w:rsidRDefault="00F20019">
            <w:pPr>
              <w:pStyle w:val="Antrat1"/>
              <w:rPr>
                <w:caps/>
                <w:szCs w:val="24"/>
                <w:lang w:val="lt-LT"/>
              </w:rPr>
            </w:pPr>
            <w:r>
              <w:rPr>
                <w:szCs w:val="24"/>
                <w:lang w:val="lt-LT"/>
              </w:rPr>
              <w:t>SPRENDIMAS</w:t>
            </w:r>
          </w:p>
        </w:tc>
      </w:tr>
      <w:tr w:rsidR="00FC1CD3" w14:paraId="48BED7E1" w14:textId="77777777">
        <w:trPr>
          <w:cantSplit/>
        </w:trPr>
        <w:tc>
          <w:tcPr>
            <w:tcW w:w="9654" w:type="dxa"/>
            <w:tcBorders>
              <w:top w:val="nil"/>
              <w:left w:val="nil"/>
              <w:bottom w:val="nil"/>
              <w:right w:val="nil"/>
            </w:tcBorders>
          </w:tcPr>
          <w:p w14:paraId="575A92CE" w14:textId="70B9A3AB" w:rsidR="00FC1CD3" w:rsidRPr="00AE61D9" w:rsidRDefault="00F81671">
            <w:pPr>
              <w:pStyle w:val="Antrats"/>
              <w:tabs>
                <w:tab w:val="left" w:pos="1296"/>
              </w:tabs>
              <w:jc w:val="center"/>
              <w:rPr>
                <w:b/>
                <w:caps/>
              </w:rPr>
            </w:pPr>
            <w:bookmarkStart w:id="0" w:name="_Hlk217392494"/>
            <w:r w:rsidRPr="00F81671">
              <w:rPr>
                <w:b/>
              </w:rPr>
              <w:t>DĖL JURBARKO RAJONO SAVIVALDYBĖS TARYBOS 20</w:t>
            </w:r>
            <w:r w:rsidR="00E566B5">
              <w:rPr>
                <w:b/>
              </w:rPr>
              <w:t>24</w:t>
            </w:r>
            <w:r w:rsidRPr="00F81671">
              <w:rPr>
                <w:b/>
              </w:rPr>
              <w:t xml:space="preserve"> M. </w:t>
            </w:r>
            <w:r w:rsidR="00E566B5">
              <w:rPr>
                <w:b/>
              </w:rPr>
              <w:t>RUGPJŪČIO</w:t>
            </w:r>
            <w:r w:rsidRPr="00F81671">
              <w:rPr>
                <w:b/>
              </w:rPr>
              <w:t xml:space="preserve"> </w:t>
            </w:r>
            <w:r w:rsidR="00E566B5">
              <w:rPr>
                <w:b/>
              </w:rPr>
              <w:t xml:space="preserve">28 </w:t>
            </w:r>
            <w:r w:rsidRPr="00F81671">
              <w:rPr>
                <w:b/>
              </w:rPr>
              <w:t>D. SPRENDIMO NR. T2-</w:t>
            </w:r>
            <w:r w:rsidR="00E566B5">
              <w:rPr>
                <w:b/>
              </w:rPr>
              <w:t>230</w:t>
            </w:r>
            <w:r w:rsidRPr="00F81671">
              <w:rPr>
                <w:b/>
              </w:rPr>
              <w:t xml:space="preserve"> „</w:t>
            </w:r>
            <w:r w:rsidR="00E566B5" w:rsidRPr="00E566B5">
              <w:rPr>
                <w:b/>
                <w:bCs/>
              </w:rPr>
              <w:t>DĖL TURTO PERDAVIMO PAGAL PATIKĖJIMO SUTARTĮ VIEŠAJAI ĮSTAIGAI JURBARKO RAJONO PIRMINĖS SVEIKATOS PRIEŽIŪROS CENTRUI</w:t>
            </w:r>
            <w:r w:rsidRPr="00F81671">
              <w:rPr>
                <w:b/>
              </w:rPr>
              <w:t>“ PAKEITIMO</w:t>
            </w:r>
            <w:bookmarkEnd w:id="0"/>
            <w:r w:rsidR="009C744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C744F" w:rsidRPr="00AE61D9">
              <w:rPr>
                <w:b/>
              </w:rPr>
            </w:r>
            <w:r w:rsidR="009C744F" w:rsidRPr="00AE61D9">
              <w:rPr>
                <w:b/>
              </w:rPr>
              <w:fldChar w:fldCharType="separate"/>
            </w:r>
            <w:r w:rsidR="009C744F" w:rsidRPr="00AE61D9">
              <w:rPr>
                <w:b/>
              </w:rPr>
              <w:fldChar w:fldCharType="end"/>
            </w:r>
          </w:p>
        </w:tc>
      </w:tr>
      <w:tr w:rsidR="00FC1CD3" w14:paraId="513F2EC3" w14:textId="77777777">
        <w:trPr>
          <w:cantSplit/>
        </w:trPr>
        <w:tc>
          <w:tcPr>
            <w:tcW w:w="9654" w:type="dxa"/>
            <w:tcBorders>
              <w:top w:val="nil"/>
              <w:left w:val="nil"/>
              <w:bottom w:val="nil"/>
              <w:right w:val="nil"/>
            </w:tcBorders>
          </w:tcPr>
          <w:p w14:paraId="5C6CB3EB" w14:textId="77777777" w:rsidR="00FC1CD3" w:rsidRPr="00AE61D9" w:rsidRDefault="00FC1CD3">
            <w:pPr>
              <w:pStyle w:val="Antrats"/>
              <w:tabs>
                <w:tab w:val="left" w:pos="1296"/>
              </w:tabs>
              <w:jc w:val="center"/>
              <w:rPr>
                <w:b/>
                <w:caps/>
              </w:rPr>
            </w:pPr>
          </w:p>
        </w:tc>
      </w:tr>
      <w:tr w:rsidR="00FC1CD3" w14:paraId="7C52EE5C" w14:textId="77777777" w:rsidTr="00BA627E">
        <w:trPr>
          <w:cantSplit/>
          <w:trHeight w:val="359"/>
        </w:trPr>
        <w:tc>
          <w:tcPr>
            <w:tcW w:w="9654" w:type="dxa"/>
            <w:tcBorders>
              <w:top w:val="nil"/>
              <w:left w:val="nil"/>
              <w:bottom w:val="nil"/>
              <w:right w:val="nil"/>
            </w:tcBorders>
          </w:tcPr>
          <w:p w14:paraId="7FF1DA5C" w14:textId="17680775" w:rsidR="00FC1CD3" w:rsidRPr="00AE61D9" w:rsidRDefault="00F81671" w:rsidP="004B0CB9">
            <w:pPr>
              <w:pStyle w:val="Antrats"/>
              <w:tabs>
                <w:tab w:val="left" w:pos="1296"/>
              </w:tabs>
              <w:jc w:val="center"/>
              <w:rPr>
                <w:b/>
                <w:caps/>
              </w:rPr>
            </w:pPr>
            <w:r>
              <w:t>202</w:t>
            </w:r>
            <w:r w:rsidR="00E566B5">
              <w:t>6</w:t>
            </w:r>
            <w:r>
              <w:t xml:space="preserve"> m. </w:t>
            </w:r>
            <w:r w:rsidR="00E566B5">
              <w:t xml:space="preserve">sausio </w:t>
            </w:r>
            <w:r w:rsidR="00494A5E">
              <w:t>13</w:t>
            </w:r>
            <w:r w:rsidR="00E566B5">
              <w:t xml:space="preserve"> d. </w:t>
            </w:r>
            <w:r w:rsidR="00F20019" w:rsidRPr="005231DA">
              <w:t xml:space="preserve">Nr. </w:t>
            </w:r>
            <w:r>
              <w:t>TSP-</w:t>
            </w:r>
            <w:r w:rsidR="00494A5E">
              <w:t>21</w:t>
            </w:r>
          </w:p>
        </w:tc>
      </w:tr>
      <w:tr w:rsidR="00FC1CD3" w14:paraId="5477C6AB" w14:textId="77777777">
        <w:trPr>
          <w:cantSplit/>
        </w:trPr>
        <w:tc>
          <w:tcPr>
            <w:tcW w:w="9654" w:type="dxa"/>
            <w:tcBorders>
              <w:top w:val="nil"/>
              <w:left w:val="nil"/>
              <w:bottom w:val="nil"/>
              <w:right w:val="nil"/>
            </w:tcBorders>
          </w:tcPr>
          <w:p w14:paraId="148F31D7" w14:textId="77777777" w:rsidR="00FC1CD3" w:rsidRDefault="00F20019">
            <w:pPr>
              <w:jc w:val="center"/>
            </w:pPr>
            <w:r>
              <w:t>Jurbarkas</w:t>
            </w:r>
          </w:p>
        </w:tc>
      </w:tr>
    </w:tbl>
    <w:p w14:paraId="404AA6AD" w14:textId="77777777" w:rsidR="0071443E" w:rsidRDefault="0071443E" w:rsidP="0029636E">
      <w:pPr>
        <w:shd w:val="clear" w:color="auto" w:fill="FFFFFF"/>
        <w:ind w:firstLine="720"/>
        <w:jc w:val="both"/>
        <w:rPr>
          <w:color w:val="212529"/>
          <w:szCs w:val="24"/>
        </w:rPr>
      </w:pPr>
    </w:p>
    <w:p w14:paraId="444AF6F1" w14:textId="0F90C7B8" w:rsidR="0029636E" w:rsidRDefault="002C509A" w:rsidP="00494A5E">
      <w:pPr>
        <w:shd w:val="clear" w:color="auto" w:fill="FFFFFF"/>
        <w:ind w:firstLine="720"/>
        <w:jc w:val="both"/>
        <w:rPr>
          <w:color w:val="212529"/>
          <w:szCs w:val="24"/>
        </w:rPr>
      </w:pPr>
      <w:r w:rsidRPr="002C509A">
        <w:rPr>
          <w:color w:val="212529"/>
          <w:szCs w:val="24"/>
        </w:rPr>
        <w:t>Vadovaudamasi Lietuvos Respublikos vietos savivaldos 15 straipsnio 2 dalies 19 punktu ir atsižvelgdama į </w:t>
      </w:r>
      <w:bookmarkStart w:id="1" w:name="_Hlk135050137"/>
      <w:r w:rsidRPr="002C509A">
        <w:rPr>
          <w:color w:val="212529"/>
          <w:szCs w:val="24"/>
        </w:rPr>
        <w:t>viešosios įstaigos Jurbarko rajono pirminės sveikatos priežiūros centro 202</w:t>
      </w:r>
      <w:r w:rsidR="0029636E">
        <w:rPr>
          <w:color w:val="212529"/>
          <w:szCs w:val="24"/>
        </w:rPr>
        <w:t>5</w:t>
      </w:r>
      <w:r w:rsidRPr="002C509A">
        <w:rPr>
          <w:color w:val="212529"/>
          <w:szCs w:val="24"/>
        </w:rPr>
        <w:t xml:space="preserve">  m. </w:t>
      </w:r>
      <w:r w:rsidR="0029636E">
        <w:rPr>
          <w:color w:val="212529"/>
          <w:szCs w:val="24"/>
        </w:rPr>
        <w:t>lapkričio</w:t>
      </w:r>
      <w:r w:rsidRPr="002C509A">
        <w:rPr>
          <w:color w:val="212529"/>
          <w:szCs w:val="24"/>
        </w:rPr>
        <w:t xml:space="preserve"> </w:t>
      </w:r>
      <w:r w:rsidR="0029636E">
        <w:rPr>
          <w:color w:val="212529"/>
          <w:szCs w:val="24"/>
        </w:rPr>
        <w:t>11</w:t>
      </w:r>
      <w:r w:rsidRPr="002C509A">
        <w:rPr>
          <w:color w:val="212529"/>
          <w:szCs w:val="24"/>
        </w:rPr>
        <w:t xml:space="preserve"> d. raštą Nr. R1-</w:t>
      </w:r>
      <w:r w:rsidR="0029636E">
        <w:rPr>
          <w:color w:val="212529"/>
          <w:szCs w:val="24"/>
        </w:rPr>
        <w:t>539</w:t>
      </w:r>
      <w:r w:rsidRPr="002C509A">
        <w:rPr>
          <w:color w:val="212529"/>
          <w:szCs w:val="24"/>
        </w:rPr>
        <w:t xml:space="preserve"> „</w:t>
      </w:r>
      <w:r w:rsidR="0029636E">
        <w:rPr>
          <w:color w:val="212529"/>
          <w:szCs w:val="24"/>
        </w:rPr>
        <w:t>Dėl nereikalingo arba netinkamo (negalimo) naudoti ilgalaikio materialiojo turto nurašymo</w:t>
      </w:r>
      <w:r w:rsidRPr="002C509A">
        <w:rPr>
          <w:color w:val="212529"/>
          <w:szCs w:val="24"/>
        </w:rPr>
        <w:t>“</w:t>
      </w:r>
      <w:bookmarkEnd w:id="1"/>
      <w:r w:rsidRPr="002C509A">
        <w:rPr>
          <w:color w:val="212529"/>
          <w:szCs w:val="24"/>
        </w:rPr>
        <w:t>,</w:t>
      </w:r>
      <w:r w:rsidR="0029636E">
        <w:rPr>
          <w:color w:val="212529"/>
          <w:szCs w:val="24"/>
        </w:rPr>
        <w:t xml:space="preserve"> </w:t>
      </w:r>
      <w:r w:rsidRPr="002C509A">
        <w:rPr>
          <w:color w:val="212529"/>
          <w:szCs w:val="24"/>
        </w:rPr>
        <w:t>Jurbarko rajono savivaldybės</w:t>
      </w:r>
      <w:r w:rsidR="0029636E">
        <w:rPr>
          <w:color w:val="212529"/>
          <w:szCs w:val="24"/>
        </w:rPr>
        <w:t xml:space="preserve"> </w:t>
      </w:r>
      <w:r w:rsidRPr="002C509A">
        <w:rPr>
          <w:color w:val="212529"/>
          <w:szCs w:val="24"/>
        </w:rPr>
        <w:t>taryba</w:t>
      </w:r>
      <w:r w:rsidR="0029636E">
        <w:rPr>
          <w:color w:val="212529"/>
          <w:szCs w:val="24"/>
        </w:rPr>
        <w:t xml:space="preserve"> n u s p r e n d ž i a:</w:t>
      </w:r>
      <w:r w:rsidRPr="002C509A">
        <w:rPr>
          <w:color w:val="212529"/>
          <w:szCs w:val="24"/>
        </w:rPr>
        <w:t> </w:t>
      </w:r>
      <w:r w:rsidR="0029636E">
        <w:rPr>
          <w:color w:val="212529"/>
          <w:szCs w:val="24"/>
        </w:rPr>
        <w:t xml:space="preserve"> </w:t>
      </w:r>
    </w:p>
    <w:p w14:paraId="40295C74" w14:textId="00199834" w:rsidR="002C509A" w:rsidRPr="00494A5E" w:rsidRDefault="002C509A" w:rsidP="00494A5E">
      <w:pPr>
        <w:shd w:val="clear" w:color="auto" w:fill="FFFFFF"/>
        <w:tabs>
          <w:tab w:val="left" w:pos="709"/>
        </w:tabs>
        <w:ind w:firstLine="720"/>
        <w:jc w:val="both"/>
        <w:rPr>
          <w:color w:val="212529"/>
          <w:szCs w:val="24"/>
        </w:rPr>
      </w:pPr>
      <w:r w:rsidRPr="002C509A">
        <w:rPr>
          <w:color w:val="212529"/>
          <w:szCs w:val="24"/>
        </w:rPr>
        <w:t>1.</w:t>
      </w:r>
      <w:r w:rsidR="00494A5E">
        <w:rPr>
          <w:color w:val="212529"/>
          <w:szCs w:val="24"/>
        </w:rPr>
        <w:t xml:space="preserve"> </w:t>
      </w:r>
      <w:r w:rsidRPr="002C509A">
        <w:rPr>
          <w:color w:val="212529"/>
          <w:szCs w:val="24"/>
        </w:rPr>
        <w:t>Pakeisti Jurbarko rajono savivaldybės tarybos 202</w:t>
      </w:r>
      <w:r w:rsidR="0029636E">
        <w:rPr>
          <w:color w:val="212529"/>
          <w:szCs w:val="24"/>
        </w:rPr>
        <w:t>4</w:t>
      </w:r>
      <w:r w:rsidRPr="002C509A">
        <w:rPr>
          <w:color w:val="212529"/>
          <w:szCs w:val="24"/>
        </w:rPr>
        <w:t xml:space="preserve"> m. </w:t>
      </w:r>
      <w:r w:rsidR="0029636E" w:rsidRPr="0029636E">
        <w:rPr>
          <w:color w:val="212529"/>
          <w:szCs w:val="24"/>
        </w:rPr>
        <w:t xml:space="preserve">rugpjūčio 28 d. </w:t>
      </w:r>
      <w:r w:rsidRPr="00494A5E">
        <w:rPr>
          <w:szCs w:val="24"/>
        </w:rPr>
        <w:t>sprendimo</w:t>
      </w:r>
      <w:r w:rsidR="00494A5E">
        <w:rPr>
          <w:szCs w:val="24"/>
        </w:rPr>
        <w:t xml:space="preserve"> </w:t>
      </w:r>
      <w:hyperlink r:id="rId8" w:history="1">
        <w:r w:rsidRPr="00494A5E">
          <w:rPr>
            <w:szCs w:val="24"/>
          </w:rPr>
          <w:t>Nr.</w:t>
        </w:r>
        <w:r w:rsidR="00494A5E">
          <w:rPr>
            <w:szCs w:val="24"/>
          </w:rPr>
          <w:t xml:space="preserve">  </w:t>
        </w:r>
        <w:r w:rsidRPr="00494A5E">
          <w:rPr>
            <w:szCs w:val="24"/>
          </w:rPr>
          <w:t>T2-</w:t>
        </w:r>
        <w:r w:rsidR="00494A5E">
          <w:rPr>
            <w:szCs w:val="24"/>
          </w:rPr>
          <w:t> </w:t>
        </w:r>
        <w:r w:rsidR="0029636E" w:rsidRPr="00494A5E">
          <w:rPr>
            <w:szCs w:val="24"/>
          </w:rPr>
          <w:t>230</w:t>
        </w:r>
        <w:r w:rsidRPr="00494A5E">
          <w:rPr>
            <w:szCs w:val="24"/>
          </w:rPr>
          <w:t> </w:t>
        </w:r>
      </w:hyperlink>
      <w:r w:rsidRPr="00494A5E">
        <w:rPr>
          <w:szCs w:val="24"/>
        </w:rPr>
        <w:t xml:space="preserve">„Dėl </w:t>
      </w:r>
      <w:r w:rsidRPr="002C509A">
        <w:rPr>
          <w:color w:val="212529"/>
          <w:szCs w:val="24"/>
        </w:rPr>
        <w:t xml:space="preserve">turto perdavimo </w:t>
      </w:r>
      <w:r w:rsidRPr="00494A5E">
        <w:rPr>
          <w:color w:val="212529"/>
          <w:szCs w:val="24"/>
        </w:rPr>
        <w:t xml:space="preserve">pagal patikėjimo sutartį viešajai įstaigai Jurbarko </w:t>
      </w:r>
      <w:r w:rsidR="00494A5E">
        <w:rPr>
          <w:color w:val="212529"/>
          <w:szCs w:val="24"/>
        </w:rPr>
        <w:t> </w:t>
      </w:r>
      <w:r w:rsidRPr="00494A5E">
        <w:rPr>
          <w:color w:val="212529"/>
          <w:szCs w:val="24"/>
        </w:rPr>
        <w:t xml:space="preserve">rajono pirminės sveikatos priežiūros centrui“ </w:t>
      </w:r>
      <w:r w:rsidR="0029636E" w:rsidRPr="00494A5E">
        <w:rPr>
          <w:color w:val="212529"/>
          <w:szCs w:val="24"/>
        </w:rPr>
        <w:t>2</w:t>
      </w:r>
      <w:r w:rsidRPr="00494A5E">
        <w:rPr>
          <w:color w:val="212529"/>
          <w:szCs w:val="24"/>
        </w:rPr>
        <w:t xml:space="preserve"> priedą „</w:t>
      </w:r>
      <w:r w:rsidR="0029636E" w:rsidRPr="00494A5E">
        <w:rPr>
          <w:color w:val="212529"/>
          <w:szCs w:val="24"/>
        </w:rPr>
        <w:t>Viešajai įstaigai Jurbarko rajono pirminės sveikatos priežiūros centrui pagal patikėjimo sutartį perduodamo savivaldybės ilgalaikio materialiojo turto sąrašas“:</w:t>
      </w:r>
    </w:p>
    <w:p w14:paraId="7F58CFA7" w14:textId="3D67CC01" w:rsidR="002C509A" w:rsidRPr="002C509A" w:rsidRDefault="002C509A" w:rsidP="00494A5E">
      <w:pPr>
        <w:shd w:val="clear" w:color="auto" w:fill="FFFFFF"/>
        <w:tabs>
          <w:tab w:val="left" w:pos="709"/>
          <w:tab w:val="left" w:pos="1134"/>
        </w:tabs>
        <w:ind w:firstLine="720"/>
        <w:jc w:val="both"/>
        <w:rPr>
          <w:color w:val="212529"/>
          <w:szCs w:val="24"/>
        </w:rPr>
      </w:pPr>
      <w:r w:rsidRPr="002C509A">
        <w:rPr>
          <w:color w:val="212529"/>
          <w:szCs w:val="24"/>
        </w:rPr>
        <w:t>1.</w:t>
      </w:r>
      <w:r w:rsidR="0029636E">
        <w:rPr>
          <w:color w:val="212529"/>
          <w:szCs w:val="24"/>
        </w:rPr>
        <w:t>1</w:t>
      </w:r>
      <w:r w:rsidRPr="002C509A">
        <w:rPr>
          <w:color w:val="212529"/>
          <w:szCs w:val="24"/>
        </w:rPr>
        <w:t>.</w:t>
      </w:r>
      <w:r w:rsidR="00494A5E">
        <w:rPr>
          <w:color w:val="212529"/>
          <w:sz w:val="14"/>
          <w:szCs w:val="14"/>
        </w:rPr>
        <w:t xml:space="preserve"> </w:t>
      </w:r>
      <w:r w:rsidRPr="002C509A">
        <w:rPr>
          <w:color w:val="212529"/>
          <w:szCs w:val="24"/>
        </w:rPr>
        <w:t xml:space="preserve">Pripažinti netekusiu galios </w:t>
      </w:r>
      <w:r w:rsidR="0029636E">
        <w:rPr>
          <w:color w:val="212529"/>
          <w:szCs w:val="24"/>
        </w:rPr>
        <w:t>1</w:t>
      </w:r>
      <w:r w:rsidRPr="002C509A">
        <w:rPr>
          <w:color w:val="212529"/>
          <w:szCs w:val="24"/>
        </w:rPr>
        <w:t xml:space="preserve"> punktą;</w:t>
      </w:r>
    </w:p>
    <w:p w14:paraId="0D23408B" w14:textId="445399AB" w:rsidR="002C509A" w:rsidRPr="002C509A" w:rsidRDefault="002C509A" w:rsidP="00494A5E">
      <w:pPr>
        <w:shd w:val="clear" w:color="auto" w:fill="FFFFFF"/>
        <w:tabs>
          <w:tab w:val="left" w:pos="709"/>
          <w:tab w:val="left" w:pos="1134"/>
        </w:tabs>
        <w:ind w:firstLine="720"/>
        <w:jc w:val="both"/>
        <w:rPr>
          <w:color w:val="212529"/>
          <w:szCs w:val="24"/>
        </w:rPr>
      </w:pPr>
      <w:r w:rsidRPr="002C509A">
        <w:rPr>
          <w:color w:val="212529"/>
          <w:szCs w:val="24"/>
        </w:rPr>
        <w:t>1.</w:t>
      </w:r>
      <w:r w:rsidR="0029636E">
        <w:rPr>
          <w:color w:val="212529"/>
          <w:szCs w:val="24"/>
        </w:rPr>
        <w:t>2</w:t>
      </w:r>
      <w:r w:rsidRPr="002C509A">
        <w:rPr>
          <w:color w:val="212529"/>
          <w:szCs w:val="24"/>
        </w:rPr>
        <w:t>.</w:t>
      </w:r>
      <w:r w:rsidR="00494A5E">
        <w:rPr>
          <w:color w:val="212529"/>
          <w:sz w:val="14"/>
          <w:szCs w:val="14"/>
        </w:rPr>
        <w:t xml:space="preserve"> </w:t>
      </w:r>
      <w:r w:rsidRPr="002C509A">
        <w:rPr>
          <w:color w:val="212529"/>
          <w:szCs w:val="24"/>
        </w:rPr>
        <w:t xml:space="preserve">Pripažinti netekusiu galios </w:t>
      </w:r>
      <w:r w:rsidR="0029636E">
        <w:rPr>
          <w:color w:val="212529"/>
          <w:szCs w:val="24"/>
        </w:rPr>
        <w:t>2</w:t>
      </w:r>
      <w:r w:rsidRPr="002C509A">
        <w:rPr>
          <w:color w:val="212529"/>
          <w:szCs w:val="24"/>
        </w:rPr>
        <w:t xml:space="preserve"> punktą;</w:t>
      </w:r>
    </w:p>
    <w:p w14:paraId="1C6FC62D" w14:textId="18DE22D1" w:rsidR="002C509A" w:rsidRDefault="002C509A" w:rsidP="00494A5E">
      <w:pPr>
        <w:shd w:val="clear" w:color="auto" w:fill="FFFFFF"/>
        <w:tabs>
          <w:tab w:val="left" w:pos="709"/>
          <w:tab w:val="left" w:pos="1134"/>
        </w:tabs>
        <w:ind w:firstLine="720"/>
        <w:jc w:val="both"/>
        <w:rPr>
          <w:color w:val="212529"/>
          <w:szCs w:val="24"/>
        </w:rPr>
      </w:pPr>
      <w:r w:rsidRPr="002C509A">
        <w:rPr>
          <w:color w:val="212529"/>
          <w:szCs w:val="24"/>
        </w:rPr>
        <w:t>1.</w:t>
      </w:r>
      <w:r w:rsidR="0029636E">
        <w:rPr>
          <w:color w:val="212529"/>
          <w:szCs w:val="24"/>
        </w:rPr>
        <w:t>3</w:t>
      </w:r>
      <w:r w:rsidRPr="002C509A">
        <w:rPr>
          <w:color w:val="212529"/>
          <w:szCs w:val="24"/>
        </w:rPr>
        <w:t>.</w:t>
      </w:r>
      <w:r w:rsidR="00494A5E">
        <w:rPr>
          <w:color w:val="212529"/>
          <w:sz w:val="14"/>
          <w:szCs w:val="14"/>
        </w:rPr>
        <w:t xml:space="preserve"> </w:t>
      </w:r>
      <w:r w:rsidRPr="002C509A">
        <w:rPr>
          <w:color w:val="212529"/>
          <w:szCs w:val="24"/>
        </w:rPr>
        <w:t xml:space="preserve">Pripažinti netekusiu galios </w:t>
      </w:r>
      <w:r w:rsidR="0029636E">
        <w:rPr>
          <w:color w:val="212529"/>
          <w:szCs w:val="24"/>
        </w:rPr>
        <w:t>5</w:t>
      </w:r>
      <w:r w:rsidRPr="002C509A">
        <w:rPr>
          <w:color w:val="212529"/>
          <w:szCs w:val="24"/>
        </w:rPr>
        <w:t xml:space="preserve"> punktą;</w:t>
      </w:r>
    </w:p>
    <w:p w14:paraId="2578A83A" w14:textId="1CEA57E9" w:rsidR="0029636E" w:rsidRDefault="0029636E" w:rsidP="00494A5E">
      <w:pPr>
        <w:shd w:val="clear" w:color="auto" w:fill="FFFFFF"/>
        <w:tabs>
          <w:tab w:val="left" w:pos="709"/>
          <w:tab w:val="left" w:pos="1134"/>
        </w:tabs>
        <w:ind w:firstLine="720"/>
        <w:jc w:val="both"/>
        <w:rPr>
          <w:color w:val="212529"/>
          <w:szCs w:val="24"/>
        </w:rPr>
      </w:pPr>
      <w:r>
        <w:rPr>
          <w:color w:val="212529"/>
          <w:szCs w:val="24"/>
        </w:rPr>
        <w:t xml:space="preserve">1.4. </w:t>
      </w:r>
      <w:r w:rsidRPr="002C509A">
        <w:rPr>
          <w:color w:val="212529"/>
          <w:szCs w:val="24"/>
        </w:rPr>
        <w:t xml:space="preserve">Pripažinti netekusiu galios </w:t>
      </w:r>
      <w:r>
        <w:rPr>
          <w:color w:val="212529"/>
          <w:szCs w:val="24"/>
        </w:rPr>
        <w:t>7</w:t>
      </w:r>
      <w:r w:rsidRPr="002C509A">
        <w:rPr>
          <w:color w:val="212529"/>
          <w:szCs w:val="24"/>
        </w:rPr>
        <w:t xml:space="preserve"> punktą;</w:t>
      </w:r>
    </w:p>
    <w:p w14:paraId="30EEEA53" w14:textId="2D5F3C56" w:rsidR="0029636E" w:rsidRPr="0029636E" w:rsidRDefault="0029636E" w:rsidP="00494A5E">
      <w:pPr>
        <w:shd w:val="clear" w:color="auto" w:fill="FFFFFF"/>
        <w:tabs>
          <w:tab w:val="left" w:pos="709"/>
          <w:tab w:val="left" w:pos="1134"/>
        </w:tabs>
        <w:ind w:firstLine="720"/>
        <w:jc w:val="both"/>
        <w:rPr>
          <w:color w:val="212529"/>
          <w:szCs w:val="24"/>
        </w:rPr>
      </w:pPr>
      <w:r w:rsidRPr="0029636E">
        <w:rPr>
          <w:color w:val="212529"/>
          <w:szCs w:val="24"/>
        </w:rPr>
        <w:t>1.</w:t>
      </w:r>
      <w:r w:rsidR="00F459DF">
        <w:rPr>
          <w:color w:val="212529"/>
          <w:szCs w:val="24"/>
        </w:rPr>
        <w:t>5</w:t>
      </w:r>
      <w:r w:rsidRPr="0029636E">
        <w:rPr>
          <w:color w:val="212529"/>
          <w:szCs w:val="24"/>
        </w:rPr>
        <w:t xml:space="preserve">. Pripažinti netekusiu galios </w:t>
      </w:r>
      <w:r w:rsidR="001151DF">
        <w:rPr>
          <w:color w:val="212529"/>
          <w:szCs w:val="24"/>
        </w:rPr>
        <w:t>8</w:t>
      </w:r>
      <w:r w:rsidRPr="0029636E">
        <w:rPr>
          <w:color w:val="212529"/>
          <w:szCs w:val="24"/>
        </w:rPr>
        <w:t xml:space="preserve"> punktą;</w:t>
      </w:r>
    </w:p>
    <w:p w14:paraId="59AB92C5" w14:textId="7CA1F9DB" w:rsidR="0029636E" w:rsidRPr="0029636E" w:rsidRDefault="0029636E" w:rsidP="00494A5E">
      <w:pPr>
        <w:shd w:val="clear" w:color="auto" w:fill="FFFFFF"/>
        <w:tabs>
          <w:tab w:val="left" w:pos="709"/>
          <w:tab w:val="left" w:pos="1134"/>
        </w:tabs>
        <w:ind w:firstLine="720"/>
        <w:jc w:val="both"/>
        <w:rPr>
          <w:color w:val="212529"/>
          <w:szCs w:val="24"/>
        </w:rPr>
      </w:pPr>
      <w:r w:rsidRPr="0029636E">
        <w:rPr>
          <w:color w:val="212529"/>
          <w:szCs w:val="24"/>
        </w:rPr>
        <w:t>1.</w:t>
      </w:r>
      <w:r w:rsidR="00F459DF">
        <w:rPr>
          <w:color w:val="212529"/>
          <w:szCs w:val="24"/>
        </w:rPr>
        <w:t>6</w:t>
      </w:r>
      <w:r w:rsidRPr="0029636E">
        <w:rPr>
          <w:color w:val="212529"/>
          <w:szCs w:val="24"/>
        </w:rPr>
        <w:t xml:space="preserve">. Pripažinti netekusiu galios </w:t>
      </w:r>
      <w:r w:rsidR="001151DF">
        <w:rPr>
          <w:color w:val="212529"/>
          <w:szCs w:val="24"/>
        </w:rPr>
        <w:t>10</w:t>
      </w:r>
      <w:r w:rsidRPr="0029636E">
        <w:rPr>
          <w:color w:val="212529"/>
          <w:szCs w:val="24"/>
        </w:rPr>
        <w:t xml:space="preserve"> punktą;</w:t>
      </w:r>
    </w:p>
    <w:p w14:paraId="387D1081" w14:textId="774E7C43" w:rsidR="0029636E" w:rsidRPr="002C509A" w:rsidRDefault="0029636E" w:rsidP="00494A5E">
      <w:pPr>
        <w:shd w:val="clear" w:color="auto" w:fill="FFFFFF"/>
        <w:tabs>
          <w:tab w:val="left" w:pos="709"/>
          <w:tab w:val="left" w:pos="1134"/>
        </w:tabs>
        <w:ind w:firstLine="720"/>
        <w:jc w:val="both"/>
        <w:rPr>
          <w:color w:val="212529"/>
          <w:szCs w:val="24"/>
        </w:rPr>
      </w:pPr>
      <w:r w:rsidRPr="0029636E">
        <w:rPr>
          <w:color w:val="212529"/>
          <w:szCs w:val="24"/>
        </w:rPr>
        <w:t>1.</w:t>
      </w:r>
      <w:r w:rsidR="00F459DF">
        <w:rPr>
          <w:color w:val="212529"/>
          <w:szCs w:val="24"/>
        </w:rPr>
        <w:t>7</w:t>
      </w:r>
      <w:r w:rsidRPr="0029636E">
        <w:rPr>
          <w:color w:val="212529"/>
          <w:szCs w:val="24"/>
        </w:rPr>
        <w:t xml:space="preserve">. Pripažinti netekusiu galios </w:t>
      </w:r>
      <w:r w:rsidR="001151DF">
        <w:rPr>
          <w:color w:val="212529"/>
          <w:szCs w:val="24"/>
        </w:rPr>
        <w:t>1</w:t>
      </w:r>
      <w:r w:rsidR="00CA005E">
        <w:rPr>
          <w:color w:val="212529"/>
          <w:szCs w:val="24"/>
        </w:rPr>
        <w:t>6</w:t>
      </w:r>
      <w:r w:rsidRPr="0029636E">
        <w:rPr>
          <w:color w:val="212529"/>
          <w:szCs w:val="24"/>
        </w:rPr>
        <w:t xml:space="preserve"> punktą</w:t>
      </w:r>
      <w:r w:rsidR="001151DF">
        <w:rPr>
          <w:color w:val="212529"/>
          <w:szCs w:val="24"/>
        </w:rPr>
        <w:t>.</w:t>
      </w:r>
    </w:p>
    <w:p w14:paraId="58768671" w14:textId="19020683" w:rsidR="00317DAB" w:rsidRPr="00317DAB" w:rsidRDefault="002C509A" w:rsidP="00494A5E">
      <w:pPr>
        <w:shd w:val="clear" w:color="auto" w:fill="FFFFFF"/>
        <w:ind w:firstLine="720"/>
        <w:jc w:val="both"/>
        <w:rPr>
          <w:color w:val="212529"/>
          <w:szCs w:val="24"/>
        </w:rPr>
      </w:pPr>
      <w:r w:rsidRPr="002C509A">
        <w:rPr>
          <w:color w:val="212529"/>
          <w:szCs w:val="24"/>
        </w:rPr>
        <w:t xml:space="preserve">2. </w:t>
      </w:r>
      <w:r w:rsidR="00317DAB" w:rsidRPr="00317DAB">
        <w:rPr>
          <w:color w:val="212529"/>
          <w:szCs w:val="24"/>
        </w:rPr>
        <w:t>Įgalioti Jurbarko rajono savivaldybės administracijos direktorių pasirašyti su sprendimo 1  punkte nurodyto turto perdavimu (priėmimu) iš Viešosios įstaigos Jurbarko rajono pirminės sveikatos priežiūros centro susijusius dokumentus, įskaitant turto perdavimo–priėmimo aktus.</w:t>
      </w:r>
    </w:p>
    <w:p w14:paraId="67AA2698" w14:textId="561071F2" w:rsidR="002C509A" w:rsidRPr="002C509A" w:rsidRDefault="002C509A" w:rsidP="00494A5E">
      <w:pPr>
        <w:shd w:val="clear" w:color="auto" w:fill="FFFFFF"/>
        <w:ind w:firstLine="720"/>
        <w:jc w:val="both"/>
        <w:rPr>
          <w:color w:val="212529"/>
          <w:szCs w:val="24"/>
        </w:rPr>
      </w:pPr>
      <w:r w:rsidRPr="002C509A">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BA607F2" w14:textId="77777777" w:rsidR="00FC1CD3" w:rsidRDefault="00FC1CD3" w:rsidP="00494A5E">
      <w:pPr>
        <w:ind w:firstLine="720"/>
        <w:jc w:val="both"/>
      </w:pPr>
    </w:p>
    <w:tbl>
      <w:tblPr>
        <w:tblW w:w="0" w:type="auto"/>
        <w:tblInd w:w="108" w:type="dxa"/>
        <w:tblLook w:val="0000" w:firstRow="0" w:lastRow="0" w:firstColumn="0" w:lastColumn="0" w:noHBand="0" w:noVBand="0"/>
      </w:tblPr>
      <w:tblGrid>
        <w:gridCol w:w="4410"/>
        <w:gridCol w:w="4410"/>
      </w:tblGrid>
      <w:tr w:rsidR="00FC1CD3" w14:paraId="05AE3246" w14:textId="77777777">
        <w:trPr>
          <w:trHeight w:val="180"/>
        </w:trPr>
        <w:tc>
          <w:tcPr>
            <w:tcW w:w="4410" w:type="dxa"/>
          </w:tcPr>
          <w:p w14:paraId="6B8B9665" w14:textId="77777777" w:rsidR="00FC1CD3" w:rsidRDefault="00F4316F">
            <w:r>
              <w:t>Savivaldybės meras</w:t>
            </w:r>
          </w:p>
        </w:tc>
        <w:tc>
          <w:tcPr>
            <w:tcW w:w="4410" w:type="dxa"/>
          </w:tcPr>
          <w:p w14:paraId="65158578" w14:textId="77777777" w:rsidR="00FC1CD3" w:rsidRDefault="00FC1CD3">
            <w:pPr>
              <w:jc w:val="right"/>
            </w:pPr>
          </w:p>
        </w:tc>
      </w:tr>
    </w:tbl>
    <w:p w14:paraId="06CB6D91" w14:textId="77777777" w:rsidR="00FC1CD3" w:rsidRDefault="00FC1CD3"/>
    <w:p w14:paraId="453707C0" w14:textId="77777777" w:rsidR="00F81671" w:rsidRDefault="00F81671" w:rsidP="00F81671">
      <w:r w:rsidRPr="00F81671">
        <w:t xml:space="preserve">Derino: </w:t>
      </w:r>
    </w:p>
    <w:p w14:paraId="5F5AA4A0" w14:textId="3709D72E" w:rsidR="0071443E" w:rsidRPr="00F81671" w:rsidRDefault="0071443E" w:rsidP="00F81671">
      <w:r>
        <w:t>Vicemerė G. Lukošienė</w:t>
      </w:r>
    </w:p>
    <w:p w14:paraId="599D449E" w14:textId="77777777" w:rsidR="00F81671" w:rsidRPr="00F81671" w:rsidRDefault="00F81671" w:rsidP="00F81671">
      <w:r w:rsidRPr="00F81671">
        <w:t xml:space="preserve">Administracijos direktorė R. </w:t>
      </w:r>
      <w:proofErr w:type="spellStart"/>
      <w:r w:rsidRPr="00F81671">
        <w:t>Vančienė</w:t>
      </w:r>
      <w:proofErr w:type="spellEnd"/>
    </w:p>
    <w:p w14:paraId="015E5910" w14:textId="77777777" w:rsidR="00F81671" w:rsidRPr="00F81671" w:rsidRDefault="00F81671" w:rsidP="00F81671">
      <w:r w:rsidRPr="00F81671">
        <w:t xml:space="preserve">Teisės ir civilinės metrikacijos skyriaus vyr. specialistė R. </w:t>
      </w:r>
      <w:proofErr w:type="spellStart"/>
      <w:r w:rsidRPr="00F81671">
        <w:t>Gadliauskienė</w:t>
      </w:r>
      <w:proofErr w:type="spellEnd"/>
      <w:r w:rsidRPr="00F81671">
        <w:t xml:space="preserve"> </w:t>
      </w:r>
    </w:p>
    <w:p w14:paraId="1B8B715D" w14:textId="77777777" w:rsidR="00F81671" w:rsidRPr="00F81671" w:rsidRDefault="00F81671" w:rsidP="00F81671">
      <w:r w:rsidRPr="00F81671">
        <w:t>Tarybos posėdžių sekretorė D. Dačkauskaitė</w:t>
      </w:r>
    </w:p>
    <w:p w14:paraId="4F88B941" w14:textId="77777777" w:rsidR="00F81671" w:rsidRPr="00F81671" w:rsidRDefault="00F81671" w:rsidP="00F81671">
      <w:r w:rsidRPr="00F81671">
        <w:t>Dokumentų ir viešųjų ryšių skyriaus vyr. specialistas A. Gvildys</w:t>
      </w:r>
    </w:p>
    <w:p w14:paraId="4B37C7FE" w14:textId="77777777" w:rsidR="00F320CA" w:rsidRDefault="00F81671" w:rsidP="00F81671">
      <w:r w:rsidRPr="00F81671">
        <w:t xml:space="preserve">Infrastruktūros ir turto skyriaus vedėja J. </w:t>
      </w:r>
      <w:proofErr w:type="spellStart"/>
      <w:r w:rsidRPr="00F81671">
        <w:t>Šeflerienė</w:t>
      </w:r>
      <w:proofErr w:type="spellEnd"/>
    </w:p>
    <w:p w14:paraId="5748A086" w14:textId="77777777" w:rsidR="00F81671" w:rsidRDefault="00F81671" w:rsidP="00F81671"/>
    <w:p w14:paraId="5A062CAE" w14:textId="77777777" w:rsidR="00020DC8" w:rsidRDefault="00020DC8" w:rsidP="00F81671"/>
    <w:p w14:paraId="5EEFDD3B" w14:textId="77777777" w:rsidR="00F81671" w:rsidRDefault="00F81671" w:rsidP="00F81671"/>
    <w:p w14:paraId="687D5533" w14:textId="0AE9039B" w:rsidR="00502132" w:rsidRDefault="0099671C" w:rsidP="00AC1206">
      <w:r>
        <w:t>P</w:t>
      </w:r>
      <w:r w:rsidR="00F320CA">
        <w:t>arengė</w:t>
      </w:r>
      <w:r w:rsidR="00F81671">
        <w:t xml:space="preserve"> </w:t>
      </w:r>
      <w:r w:rsidR="00F81671" w:rsidRPr="00F81671">
        <w:t>Jolita Matulienė</w:t>
      </w:r>
      <w:r w:rsidR="00B3497C">
        <w:rPr>
          <w:lang w:eastAsia="de-DE"/>
        </w:rPr>
        <w:t xml:space="preserve">, tel. </w:t>
      </w:r>
      <w:r w:rsidR="00F81671">
        <w:rPr>
          <w:lang w:eastAsia="de-DE"/>
        </w:rPr>
        <w:t>+370 615 35 781</w:t>
      </w:r>
      <w:r w:rsidR="00B3497C">
        <w:rPr>
          <w:lang w:eastAsia="de-DE"/>
        </w:rPr>
        <w:t xml:space="preserve">,  el. p.  </w:t>
      </w:r>
      <w:bookmarkStart w:id="2" w:name="NOW_DATE1"/>
      <w:r w:rsidR="009C744F">
        <w:rPr>
          <w:lang w:eastAsia="de-DE"/>
        </w:rPr>
        <w:fldChar w:fldCharType="begin"/>
      </w:r>
      <w:r w:rsidR="00F81671">
        <w:rPr>
          <w:lang w:eastAsia="de-DE"/>
        </w:rPr>
        <w:instrText>HYPERLINK "mailto:</w:instrText>
      </w:r>
      <w:r w:rsidR="00F81671" w:rsidRPr="00F81671">
        <w:rPr>
          <w:lang w:eastAsia="de-DE"/>
        </w:rPr>
        <w:instrText>jolita.matuliene@jurbarkas.lt</w:instrText>
      </w:r>
      <w:r w:rsidR="00F81671">
        <w:rPr>
          <w:lang w:eastAsia="de-DE"/>
        </w:rPr>
        <w:instrText>"</w:instrText>
      </w:r>
      <w:r w:rsidR="009C744F">
        <w:rPr>
          <w:lang w:eastAsia="de-DE"/>
        </w:rPr>
      </w:r>
      <w:r w:rsidR="009C744F">
        <w:rPr>
          <w:lang w:eastAsia="de-DE"/>
        </w:rPr>
        <w:fldChar w:fldCharType="separate"/>
      </w:r>
      <w:r w:rsidR="00F81671" w:rsidRPr="005557BF">
        <w:rPr>
          <w:rStyle w:val="Hipersaitas"/>
          <w:lang w:eastAsia="de-DE"/>
        </w:rPr>
        <w:t>jolita.matuliene@jurbarkas.lt</w:t>
      </w:r>
      <w:bookmarkEnd w:id="2"/>
      <w:r w:rsidR="009C744F">
        <w:rPr>
          <w:lang w:eastAsia="de-DE"/>
        </w:rPr>
        <w:fldChar w:fldCharType="end"/>
      </w:r>
      <w:r w:rsidR="00F81671">
        <w:rPr>
          <w:lang w:eastAsia="de-DE"/>
        </w:rPr>
        <w:t xml:space="preserve"> </w:t>
      </w:r>
      <w:r w:rsidR="00F81671">
        <w:t>202</w:t>
      </w:r>
      <w:r w:rsidR="001151DF">
        <w:t>6</w:t>
      </w:r>
      <w:r w:rsidR="00F81671">
        <w:t>-</w:t>
      </w:r>
      <w:r w:rsidR="001151DF">
        <w:t>01</w:t>
      </w:r>
      <w:r w:rsidR="00F81671">
        <w:t>-</w:t>
      </w:r>
      <w:r w:rsidR="00F7723D">
        <w:t xml:space="preserve"> </w:t>
      </w:r>
    </w:p>
    <w:p w14:paraId="601D8B82" w14:textId="77777777" w:rsidR="006669E8" w:rsidRDefault="006669E8" w:rsidP="00AC1206">
      <w:pPr>
        <w:rPr>
          <w:lang w:val="pt-PT"/>
        </w:rPr>
      </w:pPr>
    </w:p>
    <w:p w14:paraId="20BA7A97" w14:textId="77777777" w:rsidR="00B668F0" w:rsidRPr="0099671C" w:rsidRDefault="00B668F0" w:rsidP="00B668F0">
      <w:pPr>
        <w:pStyle w:val="Pavadinimas"/>
        <w:pBdr>
          <w:bottom w:val="single" w:sz="12" w:space="1" w:color="auto"/>
        </w:pBdr>
        <w:rPr>
          <w:lang w:val="pt-PT"/>
        </w:rPr>
      </w:pPr>
      <w:r w:rsidRPr="0099671C">
        <w:rPr>
          <w:lang w:val="pt-PT"/>
        </w:rPr>
        <w:lastRenderedPageBreak/>
        <w:t>JURBARKO RAJONO SAVIVALDYBĖS ADMINISTRACIJOS</w:t>
      </w:r>
    </w:p>
    <w:p w14:paraId="2CFDACA0" w14:textId="77777777" w:rsidR="00B668F0" w:rsidRPr="0099671C" w:rsidRDefault="0099671C" w:rsidP="00B668F0">
      <w:pPr>
        <w:pStyle w:val="Pavadinimas"/>
        <w:pBdr>
          <w:bottom w:val="single" w:sz="12" w:space="1" w:color="auto"/>
        </w:pBdr>
        <w:rPr>
          <w:lang w:val="pt-PT"/>
        </w:rPr>
      </w:pPr>
      <w:r>
        <w:rPr>
          <w:lang w:val="pt-PT"/>
        </w:rPr>
        <w:t xml:space="preserve">INFRASTRUKTŪROS IR TURTO </w:t>
      </w:r>
      <w:r w:rsidR="00B668F0" w:rsidRPr="0099671C">
        <w:rPr>
          <w:lang w:val="pt-PT"/>
        </w:rPr>
        <w:t>SKYRIUS</w:t>
      </w:r>
    </w:p>
    <w:p w14:paraId="1AD451B1" w14:textId="77777777" w:rsidR="00B668F0" w:rsidRPr="0099671C" w:rsidRDefault="00B668F0" w:rsidP="00B668F0">
      <w:pPr>
        <w:pStyle w:val="Pavadinimas"/>
        <w:pBdr>
          <w:bottom w:val="single" w:sz="12" w:space="1" w:color="auto"/>
        </w:pBdr>
        <w:rPr>
          <w:lang w:val="pt-PT"/>
        </w:rPr>
      </w:pPr>
    </w:p>
    <w:p w14:paraId="0A2D344C" w14:textId="77777777" w:rsidR="002E1F99" w:rsidRDefault="002E1F99" w:rsidP="002E1F99">
      <w:pPr>
        <w:pStyle w:val="Paantrat"/>
      </w:pPr>
      <w:r>
        <w:t>AIŠKINAMASIS RAŠTAS</w:t>
      </w:r>
    </w:p>
    <w:p w14:paraId="033BF818" w14:textId="77777777" w:rsidR="002E1F99" w:rsidRDefault="002E1F99" w:rsidP="002E1F99">
      <w:pPr>
        <w:jc w:val="center"/>
        <w:rPr>
          <w:caps/>
        </w:rPr>
      </w:pPr>
    </w:p>
    <w:p w14:paraId="2EA951D7" w14:textId="3AD2FAE5" w:rsidR="002E1F99" w:rsidRDefault="002E1F99" w:rsidP="002E1F99">
      <w:pPr>
        <w:jc w:val="center"/>
        <w:rPr>
          <w:b/>
          <w:bCs/>
          <w:caps/>
        </w:rPr>
      </w:pPr>
      <w:r>
        <w:rPr>
          <w:b/>
          <w:bCs/>
          <w:caps/>
        </w:rPr>
        <w:t xml:space="preserve">PRIE JURBARKO RAJONO SAVIVALDYBĖS TARYBOS SPRENDIMO </w:t>
      </w:r>
      <w:r w:rsidRPr="00FD0852">
        <w:rPr>
          <w:b/>
          <w:bCs/>
          <w:caps/>
        </w:rPr>
        <w:t>„</w:t>
      </w:r>
      <w:r w:rsidR="00F459DF" w:rsidRPr="00F459DF">
        <w:rPr>
          <w:b/>
          <w:bCs/>
          <w:caps/>
        </w:rPr>
        <w:t>DĖL JURBARKO RAJONO SAVIVALDYBĖS TARYBOS 2024 M. RUGPJŪČIO 28 D. SPRENDIMO NR. T2-230 „DĖL TURTO PERDAVIMO PAGAL PATIKĖJIMO SUTARTĮ VIEŠAJAI ĮSTAIGAI JURBARKO RAJONO PIRMINĖS SVEIKATOS PRIEŽIŪROS CENTRUI“ PAKEITIMO</w:t>
      </w:r>
      <w:r w:rsidRPr="00FD0852">
        <w:rPr>
          <w:b/>
          <w:szCs w:val="26"/>
        </w:rPr>
        <w:t>“</w:t>
      </w:r>
      <w:r w:rsidR="00CA005E">
        <w:rPr>
          <w:b/>
          <w:szCs w:val="26"/>
        </w:rPr>
        <w:t xml:space="preserve"> </w:t>
      </w:r>
      <w:r>
        <w:rPr>
          <w:b/>
          <w:bCs/>
          <w:caps/>
        </w:rPr>
        <w:t>projekto</w:t>
      </w:r>
    </w:p>
    <w:p w14:paraId="7B8E721E" w14:textId="77777777" w:rsidR="00502132" w:rsidRDefault="00502132" w:rsidP="002E1F99">
      <w:pPr>
        <w:tabs>
          <w:tab w:val="left" w:pos="567"/>
        </w:tabs>
        <w:jc w:val="center"/>
      </w:pPr>
    </w:p>
    <w:p w14:paraId="39B7E1EC" w14:textId="6C726F4E" w:rsidR="00001758" w:rsidRDefault="00F81671" w:rsidP="002E1F99">
      <w:pPr>
        <w:tabs>
          <w:tab w:val="left" w:pos="0"/>
        </w:tabs>
        <w:jc w:val="center"/>
      </w:pPr>
      <w:r>
        <w:t>202</w:t>
      </w:r>
      <w:r w:rsidR="00CA005E">
        <w:t xml:space="preserve">6 m. sausio </w:t>
      </w:r>
      <w:r w:rsidR="00494A5E">
        <w:t>13</w:t>
      </w:r>
      <w:r w:rsidR="00CA005E">
        <w:t xml:space="preserve"> d.</w:t>
      </w:r>
    </w:p>
    <w:p w14:paraId="5E62F732" w14:textId="77777777" w:rsidR="002E1F99" w:rsidRDefault="002E1F99" w:rsidP="002E1F99">
      <w:pPr>
        <w:tabs>
          <w:tab w:val="left" w:pos="0"/>
        </w:tabs>
        <w:jc w:val="center"/>
      </w:pPr>
      <w:r>
        <w:t>Jurbarkas</w:t>
      </w:r>
    </w:p>
    <w:p w14:paraId="413C5F2A" w14:textId="77777777" w:rsidR="00502132" w:rsidRDefault="00502132" w:rsidP="006A29E6"/>
    <w:tbl>
      <w:tblPr>
        <w:tblW w:w="0" w:type="auto"/>
        <w:tblLook w:val="0000" w:firstRow="0" w:lastRow="0" w:firstColumn="0" w:lastColumn="0" w:noHBand="0" w:noVBand="0"/>
      </w:tblPr>
      <w:tblGrid>
        <w:gridCol w:w="9525"/>
      </w:tblGrid>
      <w:tr w:rsidR="006A29E6" w14:paraId="69C6D191" w14:textId="77777777" w:rsidTr="007371F4">
        <w:tc>
          <w:tcPr>
            <w:tcW w:w="9854" w:type="dxa"/>
          </w:tcPr>
          <w:p w14:paraId="6C649576" w14:textId="77777777" w:rsidR="006A29E6" w:rsidRDefault="006A29E6" w:rsidP="007371F4">
            <w:pPr>
              <w:tabs>
                <w:tab w:val="left" w:pos="0"/>
              </w:tabs>
              <w:rPr>
                <w:b/>
                <w:bCs/>
                <w:sz w:val="22"/>
              </w:rPr>
            </w:pPr>
            <w:r>
              <w:rPr>
                <w:b/>
                <w:bCs/>
                <w:i/>
                <w:iCs/>
                <w:sz w:val="22"/>
              </w:rPr>
              <w:t>1. Parengto projekto tikslai ir uždaviniai.</w:t>
            </w:r>
          </w:p>
        </w:tc>
      </w:tr>
      <w:tr w:rsidR="006A29E6" w14:paraId="5F7C5AB0" w14:textId="77777777" w:rsidTr="007371F4">
        <w:tc>
          <w:tcPr>
            <w:tcW w:w="9854" w:type="dxa"/>
          </w:tcPr>
          <w:p w14:paraId="0B6291B4" w14:textId="3FFCBF4E" w:rsidR="006A29E6" w:rsidRPr="00BC1260" w:rsidRDefault="006F122C" w:rsidP="007371F4">
            <w:pPr>
              <w:tabs>
                <w:tab w:val="left" w:pos="0"/>
              </w:tabs>
              <w:jc w:val="both"/>
              <w:rPr>
                <w:i/>
                <w:iCs/>
                <w:sz w:val="22"/>
                <w:szCs w:val="22"/>
              </w:rPr>
            </w:pPr>
            <w:r w:rsidRPr="006F122C">
              <w:rPr>
                <w:i/>
                <w:iCs/>
                <w:sz w:val="22"/>
                <w:szCs w:val="22"/>
              </w:rPr>
              <w:t>Projekto tikslas – patikslinti Viešajai įstaigai Jurbarko rajono pirminės sveikatos priežiūros centrui pagal turto patikėjimo sutartį perduoto savivaldybės ilgalaikio materialiojo turto duomenis, nustatant turto, nurodyto sprendimo 2 priede, grąžinimą savivaldybei tolimesniam disponavimui.</w:t>
            </w:r>
          </w:p>
        </w:tc>
      </w:tr>
      <w:tr w:rsidR="006A29E6" w14:paraId="3C788EFA" w14:textId="77777777" w:rsidTr="007371F4">
        <w:tc>
          <w:tcPr>
            <w:tcW w:w="9854" w:type="dxa"/>
          </w:tcPr>
          <w:p w14:paraId="40B009E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3C305D" w14:textId="77777777" w:rsidTr="007371F4">
        <w:tc>
          <w:tcPr>
            <w:tcW w:w="9854" w:type="dxa"/>
          </w:tcPr>
          <w:p w14:paraId="3ECDD63E" w14:textId="77777777" w:rsidR="00607445" w:rsidRDefault="00DF4A59" w:rsidP="00F459DF">
            <w:pPr>
              <w:jc w:val="both"/>
              <w:rPr>
                <w:i/>
                <w:iCs/>
                <w:sz w:val="22"/>
                <w:szCs w:val="22"/>
              </w:rPr>
            </w:pPr>
            <w:r w:rsidRPr="00B25766">
              <w:rPr>
                <w:i/>
                <w:iCs/>
                <w:sz w:val="22"/>
                <w:szCs w:val="22"/>
              </w:rPr>
              <w:t>20</w:t>
            </w:r>
            <w:r w:rsidR="00F459DF">
              <w:rPr>
                <w:i/>
                <w:iCs/>
                <w:sz w:val="22"/>
                <w:szCs w:val="22"/>
              </w:rPr>
              <w:t>24</w:t>
            </w:r>
            <w:r w:rsidRPr="00B25766">
              <w:rPr>
                <w:i/>
                <w:iCs/>
                <w:sz w:val="22"/>
                <w:szCs w:val="22"/>
              </w:rPr>
              <w:t xml:space="preserve"> m. </w:t>
            </w:r>
            <w:r w:rsidR="00F459DF">
              <w:rPr>
                <w:i/>
                <w:iCs/>
                <w:sz w:val="22"/>
                <w:szCs w:val="22"/>
              </w:rPr>
              <w:t>rugpjūčio</w:t>
            </w:r>
            <w:r w:rsidRPr="00B25766">
              <w:rPr>
                <w:i/>
                <w:iCs/>
                <w:sz w:val="22"/>
                <w:szCs w:val="22"/>
              </w:rPr>
              <w:t xml:space="preserve"> </w:t>
            </w:r>
            <w:r w:rsidR="00F459DF">
              <w:rPr>
                <w:i/>
                <w:iCs/>
                <w:sz w:val="22"/>
                <w:szCs w:val="22"/>
              </w:rPr>
              <w:t>2</w:t>
            </w:r>
            <w:r w:rsidRPr="00B25766">
              <w:rPr>
                <w:i/>
                <w:iCs/>
                <w:sz w:val="22"/>
                <w:szCs w:val="22"/>
              </w:rPr>
              <w:t>8 d. sprendimu Nr. T2-</w:t>
            </w:r>
            <w:r w:rsidR="00F459DF">
              <w:rPr>
                <w:i/>
                <w:iCs/>
                <w:sz w:val="22"/>
                <w:szCs w:val="22"/>
              </w:rPr>
              <w:t>230</w:t>
            </w:r>
            <w:r w:rsidRPr="00B25766">
              <w:rPr>
                <w:i/>
                <w:iCs/>
                <w:sz w:val="22"/>
                <w:szCs w:val="22"/>
              </w:rPr>
              <w:t xml:space="preserve"> „</w:t>
            </w:r>
            <w:r w:rsidR="00F459DF">
              <w:rPr>
                <w:i/>
                <w:iCs/>
                <w:sz w:val="22"/>
                <w:szCs w:val="22"/>
              </w:rPr>
              <w:t>D</w:t>
            </w:r>
            <w:r w:rsidR="00F459DF" w:rsidRPr="00F459DF">
              <w:rPr>
                <w:i/>
                <w:iCs/>
                <w:sz w:val="22"/>
                <w:szCs w:val="22"/>
              </w:rPr>
              <w:t xml:space="preserve">ėl turto perdavimo pagal patikėjimo sutartį viešajai įstaigai </w:t>
            </w:r>
            <w:r w:rsidR="00F459DF">
              <w:rPr>
                <w:i/>
                <w:iCs/>
                <w:sz w:val="22"/>
                <w:szCs w:val="22"/>
              </w:rPr>
              <w:t>J</w:t>
            </w:r>
            <w:r w:rsidR="00F459DF" w:rsidRPr="00F459DF">
              <w:rPr>
                <w:i/>
                <w:iCs/>
                <w:sz w:val="22"/>
                <w:szCs w:val="22"/>
              </w:rPr>
              <w:t xml:space="preserve">urbarko rajono pirminės sveikatos priežiūros centrui“ </w:t>
            </w:r>
            <w:r w:rsidR="006F122C" w:rsidRPr="006F122C">
              <w:rPr>
                <w:i/>
                <w:iCs/>
                <w:sz w:val="22"/>
                <w:szCs w:val="22"/>
              </w:rPr>
              <w:t>Viešajai įstaigai Jurbarko rajono pirminės sveikatos priežiūros centrui buvo perduotas savivaldybės ilgalaikis materialusis turtas patikėjimo sutartimi pagal perduodamo turto sąrašus.</w:t>
            </w:r>
          </w:p>
          <w:p w14:paraId="24C30FA7" w14:textId="6162BEC6" w:rsidR="006F122C" w:rsidRPr="00F459DF" w:rsidRDefault="006F122C" w:rsidP="00F459DF">
            <w:pPr>
              <w:jc w:val="both"/>
              <w:rPr>
                <w:i/>
                <w:iCs/>
                <w:sz w:val="22"/>
                <w:szCs w:val="22"/>
              </w:rPr>
            </w:pPr>
            <w:r>
              <w:rPr>
                <w:i/>
                <w:iCs/>
                <w:sz w:val="22"/>
                <w:szCs w:val="22"/>
                <w:lang w:val="en-US"/>
              </w:rPr>
              <w:t>A</w:t>
            </w:r>
            <w:proofErr w:type="spellStart"/>
            <w:r>
              <w:rPr>
                <w:i/>
                <w:iCs/>
                <w:sz w:val="22"/>
                <w:szCs w:val="22"/>
              </w:rPr>
              <w:t>tsižvelgdami</w:t>
            </w:r>
            <w:proofErr w:type="spellEnd"/>
            <w:r>
              <w:rPr>
                <w:i/>
                <w:iCs/>
                <w:sz w:val="22"/>
                <w:szCs w:val="22"/>
              </w:rPr>
              <w:t xml:space="preserve"> į viešosios įstaigos Jurbarko rajono pirminės sveikatos priežiūros centro 2025 m. lapkričio 11 d. raštą Nr. R1-539 </w:t>
            </w:r>
            <w:r w:rsidR="00AC1206">
              <w:rPr>
                <w:i/>
                <w:iCs/>
                <w:sz w:val="22"/>
                <w:szCs w:val="22"/>
              </w:rPr>
              <w:t>p</w:t>
            </w:r>
            <w:r w:rsidR="00AC1206" w:rsidRPr="00AC1206">
              <w:rPr>
                <w:i/>
                <w:iCs/>
                <w:sz w:val="22"/>
                <w:szCs w:val="22"/>
              </w:rPr>
              <w:t>akeisti sprendimą Nr. T2-230, numatant, kad sprendimo 2 priede nurodytas ilgalaikis materialusis turtas būtų perduodamas savivaldybei, pripažįstant netekusiais galios sprendimo Nr. T2-230 1, 2, 5, 7, 8, 10 ir 16 punktus.</w:t>
            </w:r>
          </w:p>
        </w:tc>
      </w:tr>
      <w:tr w:rsidR="006A29E6" w14:paraId="19D7193A" w14:textId="77777777" w:rsidTr="007371F4">
        <w:tc>
          <w:tcPr>
            <w:tcW w:w="9854" w:type="dxa"/>
          </w:tcPr>
          <w:p w14:paraId="2218508E" w14:textId="77777777" w:rsidR="006A29E6" w:rsidRDefault="006A29E6" w:rsidP="007371F4">
            <w:pPr>
              <w:tabs>
                <w:tab w:val="left" w:pos="0"/>
              </w:tabs>
              <w:rPr>
                <w:b/>
                <w:bCs/>
                <w:i/>
                <w:iCs/>
                <w:sz w:val="22"/>
              </w:rPr>
            </w:pPr>
            <w:r>
              <w:rPr>
                <w:b/>
                <w:bCs/>
                <w:i/>
                <w:iCs/>
                <w:sz w:val="22"/>
              </w:rPr>
              <w:t>3. Kokių pozityvių rezultatų laukiama.</w:t>
            </w:r>
          </w:p>
        </w:tc>
      </w:tr>
      <w:tr w:rsidR="006A29E6" w14:paraId="5DC339C5" w14:textId="77777777" w:rsidTr="007371F4">
        <w:tc>
          <w:tcPr>
            <w:tcW w:w="9854" w:type="dxa"/>
          </w:tcPr>
          <w:p w14:paraId="27061F04" w14:textId="77777777" w:rsidR="00AC1206" w:rsidRDefault="00AC1206" w:rsidP="00AC1206">
            <w:pPr>
              <w:tabs>
                <w:tab w:val="left" w:pos="0"/>
              </w:tabs>
              <w:jc w:val="both"/>
              <w:rPr>
                <w:i/>
                <w:iCs/>
                <w:sz w:val="22"/>
                <w:szCs w:val="22"/>
              </w:rPr>
            </w:pPr>
            <w:r w:rsidRPr="00AC1206">
              <w:rPr>
                <w:i/>
                <w:iCs/>
                <w:sz w:val="22"/>
                <w:szCs w:val="22"/>
              </w:rPr>
              <w:t>Priėmus projektą, bus sudarytos teisinės prielaidos savivaldybei susigrąžinti sprendimo 2 priede nurodytą ilgalaikį materialųjį turtą ir jį disponuoti teisės aktų nustatyta tvarka – realizuoti viešame aukcione arba nurašyti, jei turtas neatitinka naudojimo ar realizavimo reikalavimų.</w:t>
            </w:r>
          </w:p>
          <w:p w14:paraId="6BEF7E0A" w14:textId="65A252F7" w:rsidR="006A29E6" w:rsidRPr="00BC1260" w:rsidRDefault="00AC1206" w:rsidP="007371F4">
            <w:pPr>
              <w:tabs>
                <w:tab w:val="left" w:pos="0"/>
              </w:tabs>
              <w:jc w:val="both"/>
              <w:rPr>
                <w:i/>
                <w:iCs/>
                <w:sz w:val="22"/>
                <w:szCs w:val="22"/>
              </w:rPr>
            </w:pPr>
            <w:r w:rsidRPr="00AC1206">
              <w:rPr>
                <w:i/>
                <w:iCs/>
                <w:sz w:val="22"/>
                <w:szCs w:val="22"/>
              </w:rPr>
              <w:t>Taip pat bus patikslinti Viešajai įstaigai Jurbarko rajono pirminės sveikatos priežiūros centrui pagal patikėjimo sutartį perduoto savivaldybės ilgalaikio materialiojo turto sąrašai, atsižvelgiant į faktinę situaciją.</w:t>
            </w:r>
          </w:p>
        </w:tc>
      </w:tr>
      <w:tr w:rsidR="006A29E6" w14:paraId="0D1C873F" w14:textId="77777777" w:rsidTr="007371F4">
        <w:tc>
          <w:tcPr>
            <w:tcW w:w="9854" w:type="dxa"/>
          </w:tcPr>
          <w:p w14:paraId="258C296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F0A9A68" w14:textId="77777777" w:rsidTr="007371F4">
        <w:tc>
          <w:tcPr>
            <w:tcW w:w="9854" w:type="dxa"/>
          </w:tcPr>
          <w:p w14:paraId="1A7D2BEB"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75906716" w14:textId="77777777" w:rsidTr="007371F4">
        <w:tc>
          <w:tcPr>
            <w:tcW w:w="9854" w:type="dxa"/>
          </w:tcPr>
          <w:p w14:paraId="64D25EE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DDF147C" w14:textId="77777777" w:rsidTr="007371F4">
        <w:tc>
          <w:tcPr>
            <w:tcW w:w="9854" w:type="dxa"/>
          </w:tcPr>
          <w:p w14:paraId="3FCFB1A6" w14:textId="59A520FF" w:rsidR="006A29E6" w:rsidRPr="00BC1260" w:rsidRDefault="00AC1206" w:rsidP="007371F4">
            <w:pPr>
              <w:tabs>
                <w:tab w:val="left" w:pos="0"/>
              </w:tabs>
              <w:jc w:val="both"/>
              <w:rPr>
                <w:i/>
                <w:iCs/>
                <w:sz w:val="22"/>
                <w:szCs w:val="22"/>
              </w:rPr>
            </w:pPr>
            <w:r w:rsidRPr="00AC1206">
              <w:rPr>
                <w:i/>
                <w:iCs/>
                <w:sz w:val="22"/>
                <w:szCs w:val="22"/>
              </w:rPr>
              <w:t>Priėmus teikiamą projektą, bus pakeistas Jurbarko rajono savivaldybės tarybos 2024 m. rugpjūčio 28 d. sprendimas Nr. T2-230, kitų teisės aktų keisti ar naikinti nereikės.</w:t>
            </w:r>
          </w:p>
        </w:tc>
      </w:tr>
      <w:tr w:rsidR="006A29E6" w14:paraId="13AC0B6B" w14:textId="77777777" w:rsidTr="007371F4">
        <w:tc>
          <w:tcPr>
            <w:tcW w:w="9854" w:type="dxa"/>
          </w:tcPr>
          <w:p w14:paraId="1221911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CC81A77" w14:textId="77777777" w:rsidR="006A29E6" w:rsidRPr="00BC1260" w:rsidRDefault="00BC1260" w:rsidP="007371F4">
            <w:pPr>
              <w:tabs>
                <w:tab w:val="left" w:pos="0"/>
              </w:tabs>
              <w:rPr>
                <w:b/>
                <w:bCs/>
                <w:i/>
                <w:iCs/>
                <w:sz w:val="22"/>
                <w:szCs w:val="22"/>
              </w:rPr>
            </w:pPr>
            <w:r w:rsidRPr="00BC1260">
              <w:rPr>
                <w:i/>
                <w:iCs/>
                <w:sz w:val="22"/>
                <w:szCs w:val="22"/>
              </w:rPr>
              <w:t>Nėra</w:t>
            </w:r>
          </w:p>
        </w:tc>
      </w:tr>
      <w:tr w:rsidR="006A29E6" w14:paraId="130F665B" w14:textId="77777777" w:rsidTr="007371F4">
        <w:tc>
          <w:tcPr>
            <w:tcW w:w="9854" w:type="dxa"/>
          </w:tcPr>
          <w:p w14:paraId="4A3EC69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555439A" w14:textId="77777777" w:rsidR="006A29E6" w:rsidRPr="00BC1260" w:rsidRDefault="00BC1260" w:rsidP="007371F4">
            <w:pPr>
              <w:tabs>
                <w:tab w:val="left" w:pos="0"/>
              </w:tabs>
              <w:jc w:val="both"/>
              <w:rPr>
                <w:i/>
                <w:iCs/>
                <w:sz w:val="22"/>
                <w:szCs w:val="22"/>
              </w:rPr>
            </w:pPr>
            <w:r w:rsidRPr="00BC1260">
              <w:rPr>
                <w:i/>
                <w:iCs/>
                <w:sz w:val="22"/>
                <w:szCs w:val="22"/>
              </w:rPr>
              <w:t>Kadangi tai individualaus pobūdžio akto projektas, antikorupcinis vertinimas nereikalingas.</w:t>
            </w:r>
          </w:p>
        </w:tc>
      </w:tr>
      <w:tr w:rsidR="006A29E6" w14:paraId="4CCA42B5" w14:textId="77777777" w:rsidTr="007371F4">
        <w:tc>
          <w:tcPr>
            <w:tcW w:w="9854" w:type="dxa"/>
          </w:tcPr>
          <w:p w14:paraId="50D66AC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3913B1B" w14:textId="77777777" w:rsidTr="007371F4">
        <w:tc>
          <w:tcPr>
            <w:tcW w:w="9854" w:type="dxa"/>
          </w:tcPr>
          <w:p w14:paraId="066DF65E" w14:textId="25F0B5F2" w:rsidR="006A29E6" w:rsidRPr="00BC1260" w:rsidRDefault="00C67F9D" w:rsidP="007371F4">
            <w:pPr>
              <w:tabs>
                <w:tab w:val="left" w:pos="0"/>
              </w:tabs>
              <w:jc w:val="both"/>
              <w:rPr>
                <w:i/>
                <w:iCs/>
                <w:sz w:val="22"/>
                <w:szCs w:val="22"/>
              </w:rPr>
            </w:pPr>
            <w:r w:rsidRPr="00C67F9D">
              <w:rPr>
                <w:bCs/>
                <w:i/>
                <w:iCs/>
                <w:sz w:val="22"/>
                <w:szCs w:val="22"/>
              </w:rPr>
              <w:t>V</w:t>
            </w:r>
            <w:proofErr w:type="spellStart"/>
            <w:r w:rsidRPr="00C67F9D">
              <w:rPr>
                <w:bCs/>
                <w:i/>
                <w:iCs/>
                <w:sz w:val="22"/>
                <w:szCs w:val="22"/>
                <w:lang w:val="en-US"/>
              </w:rPr>
              <w:t>ieš</w:t>
            </w:r>
            <w:r>
              <w:rPr>
                <w:bCs/>
                <w:i/>
                <w:iCs/>
                <w:sz w:val="22"/>
                <w:szCs w:val="22"/>
                <w:lang w:val="en-US"/>
              </w:rPr>
              <w:t>oji</w:t>
            </w:r>
            <w:proofErr w:type="spellEnd"/>
            <w:r w:rsidRPr="00C67F9D">
              <w:rPr>
                <w:bCs/>
                <w:i/>
                <w:iCs/>
                <w:sz w:val="22"/>
                <w:szCs w:val="22"/>
                <w:lang w:val="en-US"/>
              </w:rPr>
              <w:t xml:space="preserve"> </w:t>
            </w:r>
            <w:proofErr w:type="spellStart"/>
            <w:r w:rsidRPr="00C67F9D">
              <w:rPr>
                <w:bCs/>
                <w:i/>
                <w:iCs/>
                <w:sz w:val="22"/>
                <w:szCs w:val="22"/>
                <w:lang w:val="en-US"/>
              </w:rPr>
              <w:t>įstaiga</w:t>
            </w:r>
            <w:proofErr w:type="spellEnd"/>
            <w:r w:rsidRPr="00C67F9D">
              <w:rPr>
                <w:bCs/>
                <w:i/>
                <w:iCs/>
                <w:sz w:val="22"/>
                <w:szCs w:val="22"/>
                <w:lang w:val="en-US"/>
              </w:rPr>
              <w:t xml:space="preserve"> Jurbarko </w:t>
            </w:r>
            <w:proofErr w:type="spellStart"/>
            <w:r w:rsidRPr="00C67F9D">
              <w:rPr>
                <w:bCs/>
                <w:i/>
                <w:iCs/>
                <w:sz w:val="22"/>
                <w:szCs w:val="22"/>
                <w:lang w:val="en-US"/>
              </w:rPr>
              <w:t>rajono</w:t>
            </w:r>
            <w:proofErr w:type="spellEnd"/>
            <w:r w:rsidRPr="00C67F9D">
              <w:rPr>
                <w:bCs/>
                <w:i/>
                <w:iCs/>
                <w:sz w:val="22"/>
                <w:szCs w:val="22"/>
                <w:lang w:val="en-US"/>
              </w:rPr>
              <w:t xml:space="preserve"> </w:t>
            </w:r>
            <w:proofErr w:type="spellStart"/>
            <w:r w:rsidRPr="00C67F9D">
              <w:rPr>
                <w:bCs/>
                <w:i/>
                <w:iCs/>
                <w:sz w:val="22"/>
                <w:szCs w:val="22"/>
                <w:lang w:val="en-US"/>
              </w:rPr>
              <w:t>pirminės</w:t>
            </w:r>
            <w:proofErr w:type="spellEnd"/>
            <w:r w:rsidRPr="00C67F9D">
              <w:rPr>
                <w:bCs/>
                <w:i/>
                <w:iCs/>
                <w:sz w:val="22"/>
                <w:szCs w:val="22"/>
                <w:lang w:val="en-US"/>
              </w:rPr>
              <w:t xml:space="preserve"> </w:t>
            </w:r>
            <w:proofErr w:type="spellStart"/>
            <w:r w:rsidRPr="00C67F9D">
              <w:rPr>
                <w:bCs/>
                <w:i/>
                <w:iCs/>
                <w:sz w:val="22"/>
                <w:szCs w:val="22"/>
                <w:lang w:val="en-US"/>
              </w:rPr>
              <w:t>sveikatos</w:t>
            </w:r>
            <w:proofErr w:type="spellEnd"/>
            <w:r w:rsidRPr="00C67F9D">
              <w:rPr>
                <w:bCs/>
                <w:i/>
                <w:iCs/>
                <w:sz w:val="22"/>
                <w:szCs w:val="22"/>
                <w:lang w:val="en-US"/>
              </w:rPr>
              <w:t xml:space="preserve"> </w:t>
            </w:r>
            <w:proofErr w:type="spellStart"/>
            <w:r w:rsidRPr="00C67F9D">
              <w:rPr>
                <w:bCs/>
                <w:i/>
                <w:iCs/>
                <w:sz w:val="22"/>
                <w:szCs w:val="22"/>
                <w:lang w:val="en-US"/>
              </w:rPr>
              <w:t>priežiūros</w:t>
            </w:r>
            <w:proofErr w:type="spellEnd"/>
            <w:r w:rsidRPr="00C67F9D">
              <w:rPr>
                <w:bCs/>
                <w:i/>
                <w:iCs/>
                <w:sz w:val="22"/>
                <w:szCs w:val="22"/>
                <w:lang w:val="en-US"/>
              </w:rPr>
              <w:t xml:space="preserve"> centr</w:t>
            </w:r>
            <w:r>
              <w:rPr>
                <w:bCs/>
                <w:i/>
                <w:iCs/>
                <w:sz w:val="22"/>
                <w:szCs w:val="22"/>
                <w:lang w:val="en-US"/>
              </w:rPr>
              <w:t>as,</w:t>
            </w:r>
            <w:r w:rsidRPr="00C67F9D">
              <w:rPr>
                <w:bCs/>
                <w:i/>
                <w:iCs/>
                <w:sz w:val="22"/>
                <w:szCs w:val="22"/>
                <w:lang w:val="en-US"/>
              </w:rPr>
              <w:t xml:space="preserve"> </w:t>
            </w:r>
            <w:r w:rsidR="00BC1260" w:rsidRPr="00BC1260">
              <w:rPr>
                <w:i/>
                <w:iCs/>
                <w:sz w:val="22"/>
                <w:szCs w:val="22"/>
              </w:rPr>
              <w:t>Infrastruktūros ir turto skyrius</w:t>
            </w:r>
          </w:p>
        </w:tc>
      </w:tr>
      <w:tr w:rsidR="006A29E6" w14:paraId="11597673" w14:textId="77777777" w:rsidTr="007371F4">
        <w:tc>
          <w:tcPr>
            <w:tcW w:w="9854" w:type="dxa"/>
          </w:tcPr>
          <w:p w14:paraId="3595552C" w14:textId="77777777" w:rsidR="006A29E6" w:rsidRDefault="006A29E6" w:rsidP="007371F4">
            <w:pPr>
              <w:tabs>
                <w:tab w:val="left" w:pos="0"/>
              </w:tabs>
              <w:rPr>
                <w:b/>
                <w:bCs/>
                <w:i/>
                <w:iCs/>
                <w:sz w:val="22"/>
              </w:rPr>
            </w:pPr>
            <w:r>
              <w:rPr>
                <w:b/>
                <w:bCs/>
                <w:i/>
                <w:iCs/>
                <w:sz w:val="22"/>
              </w:rPr>
              <w:t>9. Kiti, autorių nuomone, reikalingi pagrindimai ir paaiškinimai.</w:t>
            </w:r>
          </w:p>
          <w:p w14:paraId="3CF15512" w14:textId="77777777" w:rsidR="006A29E6" w:rsidRPr="00BC1260" w:rsidRDefault="00BC1260" w:rsidP="007371F4">
            <w:pPr>
              <w:tabs>
                <w:tab w:val="left" w:pos="0"/>
              </w:tabs>
              <w:rPr>
                <w:b/>
                <w:bCs/>
                <w:i/>
                <w:sz w:val="22"/>
                <w:szCs w:val="22"/>
              </w:rPr>
            </w:pPr>
            <w:r w:rsidRPr="00BC1260">
              <w:rPr>
                <w:bCs/>
                <w:i/>
                <w:sz w:val="22"/>
                <w:szCs w:val="22"/>
              </w:rPr>
              <w:t>Nėra</w:t>
            </w:r>
          </w:p>
        </w:tc>
      </w:tr>
      <w:tr w:rsidR="006A29E6" w14:paraId="1A7317CF" w14:textId="77777777" w:rsidTr="007371F4">
        <w:tc>
          <w:tcPr>
            <w:tcW w:w="9854" w:type="dxa"/>
          </w:tcPr>
          <w:p w14:paraId="3021C44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BFE6D89" w14:textId="77777777" w:rsidTr="007371F4">
        <w:tc>
          <w:tcPr>
            <w:tcW w:w="9854" w:type="dxa"/>
          </w:tcPr>
          <w:p w14:paraId="26DA066E" w14:textId="23F581E5" w:rsidR="00502132" w:rsidRDefault="00C67F9D" w:rsidP="007371F4">
            <w:pPr>
              <w:tabs>
                <w:tab w:val="left" w:pos="0"/>
              </w:tabs>
              <w:jc w:val="both"/>
              <w:rPr>
                <w:bCs/>
                <w:i/>
                <w:sz w:val="22"/>
              </w:rPr>
            </w:pPr>
            <w:r>
              <w:rPr>
                <w:i/>
                <w:sz w:val="22"/>
              </w:rPr>
              <w:t xml:space="preserve">Rengėjai, Jurbarko rajono pirminės sveikatos priežiūros centrui po 1 egz. </w:t>
            </w:r>
          </w:p>
          <w:p w14:paraId="4C650F07" w14:textId="77777777" w:rsidR="00502132" w:rsidRPr="00BC1260" w:rsidRDefault="00502132" w:rsidP="007371F4">
            <w:pPr>
              <w:tabs>
                <w:tab w:val="left" w:pos="0"/>
              </w:tabs>
              <w:jc w:val="both"/>
              <w:rPr>
                <w:bCs/>
                <w:i/>
                <w:sz w:val="22"/>
              </w:rPr>
            </w:pPr>
          </w:p>
        </w:tc>
      </w:tr>
    </w:tbl>
    <w:p w14:paraId="153403F8" w14:textId="43FC1AF6" w:rsidR="006A29E6" w:rsidRDefault="00B668F0" w:rsidP="00B668F0">
      <w:r>
        <w:t>Parengė</w:t>
      </w:r>
      <w:r w:rsidR="00C67F9D">
        <w:t xml:space="preserve"> </w:t>
      </w:r>
      <w:r w:rsidR="00502132">
        <w:rPr>
          <w:lang w:eastAsia="de-DE"/>
        </w:rPr>
        <w:t>Jolita Matulienė</w:t>
      </w:r>
      <w:r w:rsidR="00C67F9D">
        <w:rPr>
          <w:lang w:eastAsia="de-DE"/>
        </w:rPr>
        <w:t xml:space="preserve"> </w:t>
      </w:r>
      <w:r w:rsidR="00502132">
        <w:t>202</w:t>
      </w:r>
      <w:r w:rsidR="00C67F9D">
        <w:t>6</w:t>
      </w:r>
      <w:r w:rsidR="00502132">
        <w:t>-</w:t>
      </w:r>
      <w:r w:rsidR="00C67F9D">
        <w:t>01</w:t>
      </w:r>
      <w:r w:rsidR="00502132">
        <w:t>-</w:t>
      </w:r>
    </w:p>
    <w:sectPr w:rsidR="006A29E6" w:rsidSect="00544382">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BE5F" w14:textId="77777777" w:rsidR="00203B81" w:rsidRDefault="00203B81">
      <w:r>
        <w:separator/>
      </w:r>
    </w:p>
  </w:endnote>
  <w:endnote w:type="continuationSeparator" w:id="0">
    <w:p w14:paraId="50CAF1C3" w14:textId="77777777" w:rsidR="00203B81" w:rsidRDefault="0020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3D8A" w14:textId="77777777" w:rsidR="00203B81" w:rsidRDefault="00203B81">
      <w:r>
        <w:separator/>
      </w:r>
    </w:p>
  </w:footnote>
  <w:footnote w:type="continuationSeparator" w:id="0">
    <w:p w14:paraId="079F5BA5" w14:textId="77777777" w:rsidR="00203B81" w:rsidRDefault="0020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D91" w14:textId="77777777" w:rsidR="00FC1CD3" w:rsidRDefault="009C744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B91B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1C8" w14:textId="77777777" w:rsidR="00FC1CD3" w:rsidRDefault="00FC1CD3">
    <w:pPr>
      <w:pStyle w:val="Antrats"/>
      <w:framePr w:wrap="around" w:vAnchor="text" w:hAnchor="margin" w:xAlign="center" w:y="1"/>
      <w:rPr>
        <w:rStyle w:val="Puslapionumeris"/>
      </w:rPr>
    </w:pPr>
  </w:p>
  <w:p w14:paraId="1DE2A04A" w14:textId="77777777" w:rsidR="00FC1CD3" w:rsidRDefault="00FC1CD3" w:rsidP="00AC12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D529F"/>
    <w:multiLevelType w:val="multilevel"/>
    <w:tmpl w:val="C556EF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9523824">
    <w:abstractNumId w:val="4"/>
  </w:num>
  <w:num w:numId="2" w16cid:durableId="1401829656">
    <w:abstractNumId w:val="3"/>
  </w:num>
  <w:num w:numId="3" w16cid:durableId="121922711">
    <w:abstractNumId w:val="5"/>
  </w:num>
  <w:num w:numId="4" w16cid:durableId="680787995">
    <w:abstractNumId w:val="1"/>
  </w:num>
  <w:num w:numId="5" w16cid:durableId="1402169651">
    <w:abstractNumId w:val="7"/>
  </w:num>
  <w:num w:numId="6" w16cid:durableId="1380978709">
    <w:abstractNumId w:val="6"/>
  </w:num>
  <w:num w:numId="7" w16cid:durableId="713501653">
    <w:abstractNumId w:val="0"/>
  </w:num>
  <w:num w:numId="8" w16cid:durableId="889608278">
    <w:abstractNumId w:val="2"/>
  </w:num>
  <w:num w:numId="9" w16cid:durableId="94098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DC8"/>
    <w:rsid w:val="000258A2"/>
    <w:rsid w:val="00031ABB"/>
    <w:rsid w:val="00031B2B"/>
    <w:rsid w:val="00032F85"/>
    <w:rsid w:val="00033A70"/>
    <w:rsid w:val="0003441C"/>
    <w:rsid w:val="00052212"/>
    <w:rsid w:val="00073ECC"/>
    <w:rsid w:val="000743D4"/>
    <w:rsid w:val="00075330"/>
    <w:rsid w:val="00076A1D"/>
    <w:rsid w:val="000773EB"/>
    <w:rsid w:val="00085739"/>
    <w:rsid w:val="000C4363"/>
    <w:rsid w:val="000E1F44"/>
    <w:rsid w:val="000F0BD9"/>
    <w:rsid w:val="000F460D"/>
    <w:rsid w:val="0010176C"/>
    <w:rsid w:val="00107C26"/>
    <w:rsid w:val="001151DF"/>
    <w:rsid w:val="00117349"/>
    <w:rsid w:val="00121245"/>
    <w:rsid w:val="00124B53"/>
    <w:rsid w:val="001303DE"/>
    <w:rsid w:val="0013367C"/>
    <w:rsid w:val="0015078A"/>
    <w:rsid w:val="00152F39"/>
    <w:rsid w:val="0016226A"/>
    <w:rsid w:val="00172D6E"/>
    <w:rsid w:val="00181E5E"/>
    <w:rsid w:val="00182224"/>
    <w:rsid w:val="00186467"/>
    <w:rsid w:val="00190B66"/>
    <w:rsid w:val="00192123"/>
    <w:rsid w:val="001952BC"/>
    <w:rsid w:val="001C48A8"/>
    <w:rsid w:val="001D0AA3"/>
    <w:rsid w:val="001D4EA6"/>
    <w:rsid w:val="00203B81"/>
    <w:rsid w:val="00203CFC"/>
    <w:rsid w:val="00207BCB"/>
    <w:rsid w:val="00226341"/>
    <w:rsid w:val="002325F6"/>
    <w:rsid w:val="00234B9B"/>
    <w:rsid w:val="00246055"/>
    <w:rsid w:val="00251454"/>
    <w:rsid w:val="00281984"/>
    <w:rsid w:val="0029636E"/>
    <w:rsid w:val="002A1860"/>
    <w:rsid w:val="002B3E2E"/>
    <w:rsid w:val="002C509A"/>
    <w:rsid w:val="002D38C9"/>
    <w:rsid w:val="002E1F99"/>
    <w:rsid w:val="002F084E"/>
    <w:rsid w:val="002F4A2B"/>
    <w:rsid w:val="002F7E49"/>
    <w:rsid w:val="00317DAB"/>
    <w:rsid w:val="00323FE1"/>
    <w:rsid w:val="00333FD4"/>
    <w:rsid w:val="003421EA"/>
    <w:rsid w:val="00342727"/>
    <w:rsid w:val="003459E5"/>
    <w:rsid w:val="0035093F"/>
    <w:rsid w:val="00360550"/>
    <w:rsid w:val="00372033"/>
    <w:rsid w:val="00376143"/>
    <w:rsid w:val="003822CB"/>
    <w:rsid w:val="00383BBE"/>
    <w:rsid w:val="003859D7"/>
    <w:rsid w:val="00394FD0"/>
    <w:rsid w:val="003A7F59"/>
    <w:rsid w:val="003B2523"/>
    <w:rsid w:val="003D484F"/>
    <w:rsid w:val="003E54A7"/>
    <w:rsid w:val="003F1305"/>
    <w:rsid w:val="003F5369"/>
    <w:rsid w:val="004003BA"/>
    <w:rsid w:val="00404899"/>
    <w:rsid w:val="00414E26"/>
    <w:rsid w:val="00433D3F"/>
    <w:rsid w:val="00434B34"/>
    <w:rsid w:val="00435B30"/>
    <w:rsid w:val="00445CDE"/>
    <w:rsid w:val="00450A19"/>
    <w:rsid w:val="00454723"/>
    <w:rsid w:val="00460718"/>
    <w:rsid w:val="00494A5E"/>
    <w:rsid w:val="004B0CB9"/>
    <w:rsid w:val="004B1E88"/>
    <w:rsid w:val="004B2369"/>
    <w:rsid w:val="004B3700"/>
    <w:rsid w:val="004B7BDB"/>
    <w:rsid w:val="00501C69"/>
    <w:rsid w:val="00502132"/>
    <w:rsid w:val="005209D1"/>
    <w:rsid w:val="00520A16"/>
    <w:rsid w:val="005231DA"/>
    <w:rsid w:val="00542B92"/>
    <w:rsid w:val="00544382"/>
    <w:rsid w:val="00551276"/>
    <w:rsid w:val="00553547"/>
    <w:rsid w:val="0056206F"/>
    <w:rsid w:val="00570AD7"/>
    <w:rsid w:val="00593FFF"/>
    <w:rsid w:val="005B2122"/>
    <w:rsid w:val="005C31CD"/>
    <w:rsid w:val="005D1F24"/>
    <w:rsid w:val="005D5D46"/>
    <w:rsid w:val="005F6B22"/>
    <w:rsid w:val="00600A9D"/>
    <w:rsid w:val="006046BD"/>
    <w:rsid w:val="006059EF"/>
    <w:rsid w:val="00607445"/>
    <w:rsid w:val="00641E12"/>
    <w:rsid w:val="006669E8"/>
    <w:rsid w:val="00673C21"/>
    <w:rsid w:val="00686E66"/>
    <w:rsid w:val="00697D48"/>
    <w:rsid w:val="006A29E6"/>
    <w:rsid w:val="006B72D3"/>
    <w:rsid w:val="006C04BF"/>
    <w:rsid w:val="006C6A18"/>
    <w:rsid w:val="006F122C"/>
    <w:rsid w:val="006F35F0"/>
    <w:rsid w:val="0071443E"/>
    <w:rsid w:val="0073170A"/>
    <w:rsid w:val="00732616"/>
    <w:rsid w:val="00734333"/>
    <w:rsid w:val="00744E20"/>
    <w:rsid w:val="007457FF"/>
    <w:rsid w:val="007572E3"/>
    <w:rsid w:val="0076362E"/>
    <w:rsid w:val="00771DAD"/>
    <w:rsid w:val="007860A8"/>
    <w:rsid w:val="007E13A9"/>
    <w:rsid w:val="007E57D4"/>
    <w:rsid w:val="008030DA"/>
    <w:rsid w:val="00832B07"/>
    <w:rsid w:val="0083325E"/>
    <w:rsid w:val="00840CEF"/>
    <w:rsid w:val="008554EA"/>
    <w:rsid w:val="00857A58"/>
    <w:rsid w:val="0086237B"/>
    <w:rsid w:val="00862910"/>
    <w:rsid w:val="00863FAD"/>
    <w:rsid w:val="00865817"/>
    <w:rsid w:val="008758B4"/>
    <w:rsid w:val="008770DC"/>
    <w:rsid w:val="00886BBC"/>
    <w:rsid w:val="00886E2F"/>
    <w:rsid w:val="00892223"/>
    <w:rsid w:val="008962CF"/>
    <w:rsid w:val="00896E6B"/>
    <w:rsid w:val="008A4BEF"/>
    <w:rsid w:val="008A7972"/>
    <w:rsid w:val="008B0D02"/>
    <w:rsid w:val="008B1835"/>
    <w:rsid w:val="008B7173"/>
    <w:rsid w:val="008C2222"/>
    <w:rsid w:val="008C4BDA"/>
    <w:rsid w:val="008C7ADA"/>
    <w:rsid w:val="008E6AC7"/>
    <w:rsid w:val="008E7416"/>
    <w:rsid w:val="008F3C34"/>
    <w:rsid w:val="008F41AE"/>
    <w:rsid w:val="008F651B"/>
    <w:rsid w:val="00905948"/>
    <w:rsid w:val="0090738C"/>
    <w:rsid w:val="009114C6"/>
    <w:rsid w:val="00911C45"/>
    <w:rsid w:val="00930BCB"/>
    <w:rsid w:val="00931D64"/>
    <w:rsid w:val="0093337F"/>
    <w:rsid w:val="009617E0"/>
    <w:rsid w:val="0096266A"/>
    <w:rsid w:val="0098095A"/>
    <w:rsid w:val="00986868"/>
    <w:rsid w:val="00992B19"/>
    <w:rsid w:val="0099671C"/>
    <w:rsid w:val="009A6D33"/>
    <w:rsid w:val="009B5344"/>
    <w:rsid w:val="009C68F2"/>
    <w:rsid w:val="009C706C"/>
    <w:rsid w:val="009C744F"/>
    <w:rsid w:val="009E07B5"/>
    <w:rsid w:val="009F0983"/>
    <w:rsid w:val="00A1347F"/>
    <w:rsid w:val="00A151E4"/>
    <w:rsid w:val="00A1760F"/>
    <w:rsid w:val="00A22324"/>
    <w:rsid w:val="00A31AA9"/>
    <w:rsid w:val="00A50EB5"/>
    <w:rsid w:val="00A533DF"/>
    <w:rsid w:val="00A61F57"/>
    <w:rsid w:val="00A85052"/>
    <w:rsid w:val="00A93FA4"/>
    <w:rsid w:val="00A95018"/>
    <w:rsid w:val="00A96C56"/>
    <w:rsid w:val="00AA3BDF"/>
    <w:rsid w:val="00AC1206"/>
    <w:rsid w:val="00AD2C14"/>
    <w:rsid w:val="00AD5F66"/>
    <w:rsid w:val="00AD73BE"/>
    <w:rsid w:val="00AD7C4E"/>
    <w:rsid w:val="00AE072A"/>
    <w:rsid w:val="00AE1124"/>
    <w:rsid w:val="00AE1965"/>
    <w:rsid w:val="00AE2064"/>
    <w:rsid w:val="00AE3E19"/>
    <w:rsid w:val="00AE4BED"/>
    <w:rsid w:val="00AE61D9"/>
    <w:rsid w:val="00B137E9"/>
    <w:rsid w:val="00B14102"/>
    <w:rsid w:val="00B25766"/>
    <w:rsid w:val="00B30BB5"/>
    <w:rsid w:val="00B3497C"/>
    <w:rsid w:val="00B418C7"/>
    <w:rsid w:val="00B42A07"/>
    <w:rsid w:val="00B54A3C"/>
    <w:rsid w:val="00B57A83"/>
    <w:rsid w:val="00B64DA7"/>
    <w:rsid w:val="00B668F0"/>
    <w:rsid w:val="00B728BD"/>
    <w:rsid w:val="00B81EF2"/>
    <w:rsid w:val="00B82C13"/>
    <w:rsid w:val="00B8562E"/>
    <w:rsid w:val="00B85BF2"/>
    <w:rsid w:val="00B92B25"/>
    <w:rsid w:val="00B951B0"/>
    <w:rsid w:val="00BA627E"/>
    <w:rsid w:val="00BA7260"/>
    <w:rsid w:val="00BA7D22"/>
    <w:rsid w:val="00BC1260"/>
    <w:rsid w:val="00BF582B"/>
    <w:rsid w:val="00C0081B"/>
    <w:rsid w:val="00C02331"/>
    <w:rsid w:val="00C04267"/>
    <w:rsid w:val="00C13615"/>
    <w:rsid w:val="00C1630A"/>
    <w:rsid w:val="00C27D19"/>
    <w:rsid w:val="00C31AC9"/>
    <w:rsid w:val="00C405BC"/>
    <w:rsid w:val="00C42389"/>
    <w:rsid w:val="00C42BD3"/>
    <w:rsid w:val="00C43EC0"/>
    <w:rsid w:val="00C531AF"/>
    <w:rsid w:val="00C61D7C"/>
    <w:rsid w:val="00C67F9D"/>
    <w:rsid w:val="00C7179E"/>
    <w:rsid w:val="00C76C50"/>
    <w:rsid w:val="00C800F0"/>
    <w:rsid w:val="00C83B11"/>
    <w:rsid w:val="00C95C12"/>
    <w:rsid w:val="00CA005E"/>
    <w:rsid w:val="00CC0BB5"/>
    <w:rsid w:val="00CE2BB0"/>
    <w:rsid w:val="00CE349F"/>
    <w:rsid w:val="00CE7E61"/>
    <w:rsid w:val="00D32D0D"/>
    <w:rsid w:val="00D376A4"/>
    <w:rsid w:val="00D427CA"/>
    <w:rsid w:val="00D513AA"/>
    <w:rsid w:val="00D52EF0"/>
    <w:rsid w:val="00D75F4B"/>
    <w:rsid w:val="00D82C9A"/>
    <w:rsid w:val="00D87F07"/>
    <w:rsid w:val="00DA0452"/>
    <w:rsid w:val="00DA6AE3"/>
    <w:rsid w:val="00DB7C0C"/>
    <w:rsid w:val="00DC38E8"/>
    <w:rsid w:val="00DD58E1"/>
    <w:rsid w:val="00DE293E"/>
    <w:rsid w:val="00DF4642"/>
    <w:rsid w:val="00DF4A59"/>
    <w:rsid w:val="00E01F65"/>
    <w:rsid w:val="00E0742E"/>
    <w:rsid w:val="00E12D82"/>
    <w:rsid w:val="00E1388C"/>
    <w:rsid w:val="00E15F15"/>
    <w:rsid w:val="00E25533"/>
    <w:rsid w:val="00E3136B"/>
    <w:rsid w:val="00E364B5"/>
    <w:rsid w:val="00E4352B"/>
    <w:rsid w:val="00E46E1F"/>
    <w:rsid w:val="00E566B5"/>
    <w:rsid w:val="00E600B3"/>
    <w:rsid w:val="00E72134"/>
    <w:rsid w:val="00E72754"/>
    <w:rsid w:val="00E9283B"/>
    <w:rsid w:val="00EA6026"/>
    <w:rsid w:val="00EB2C23"/>
    <w:rsid w:val="00EB4A11"/>
    <w:rsid w:val="00ED18C9"/>
    <w:rsid w:val="00ED2F1F"/>
    <w:rsid w:val="00F03B35"/>
    <w:rsid w:val="00F135F7"/>
    <w:rsid w:val="00F20019"/>
    <w:rsid w:val="00F27C80"/>
    <w:rsid w:val="00F320CA"/>
    <w:rsid w:val="00F40651"/>
    <w:rsid w:val="00F4093E"/>
    <w:rsid w:val="00F41A98"/>
    <w:rsid w:val="00F4316F"/>
    <w:rsid w:val="00F459DF"/>
    <w:rsid w:val="00F6384B"/>
    <w:rsid w:val="00F67640"/>
    <w:rsid w:val="00F72CBE"/>
    <w:rsid w:val="00F74340"/>
    <w:rsid w:val="00F75C89"/>
    <w:rsid w:val="00F7723D"/>
    <w:rsid w:val="00F81671"/>
    <w:rsid w:val="00F83EC9"/>
    <w:rsid w:val="00FB0BBB"/>
    <w:rsid w:val="00FB634B"/>
    <w:rsid w:val="00FB6B02"/>
    <w:rsid w:val="00FC1CD3"/>
    <w:rsid w:val="00FC58BB"/>
    <w:rsid w:val="00FC763D"/>
    <w:rsid w:val="00FD0852"/>
    <w:rsid w:val="00FD2657"/>
    <w:rsid w:val="00FF1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E67A"/>
  <w15:docId w15:val="{E8C69E0D-2171-474A-B9BD-A81BADAD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9671C"/>
    <w:pPr>
      <w:ind w:left="720"/>
      <w:contextualSpacing/>
    </w:pPr>
  </w:style>
  <w:style w:type="character" w:styleId="Neapdorotaspaminjimas">
    <w:name w:val="Unresolved Mention"/>
    <w:rsid w:val="00F8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57273941">
      <w:bodyDiv w:val="1"/>
      <w:marLeft w:val="0"/>
      <w:marRight w:val="0"/>
      <w:marTop w:val="0"/>
      <w:marBottom w:val="0"/>
      <w:divBdr>
        <w:top w:val="none" w:sz="0" w:space="0" w:color="auto"/>
        <w:left w:val="none" w:sz="0" w:space="0" w:color="auto"/>
        <w:bottom w:val="none" w:sz="0" w:space="0" w:color="auto"/>
        <w:right w:val="none" w:sz="0" w:space="0" w:color="auto"/>
      </w:divBdr>
    </w:div>
    <w:div w:id="1908605827">
      <w:bodyDiv w:val="1"/>
      <w:marLeft w:val="0"/>
      <w:marRight w:val="0"/>
      <w:marTop w:val="0"/>
      <w:marBottom w:val="0"/>
      <w:divBdr>
        <w:top w:val="none" w:sz="0" w:space="0" w:color="auto"/>
        <w:left w:val="none" w:sz="0" w:space="0" w:color="auto"/>
        <w:bottom w:val="none" w:sz="0" w:space="0" w:color="auto"/>
        <w:right w:val="none" w:sz="0" w:space="0" w:color="auto"/>
      </w:divBdr>
    </w:div>
    <w:div w:id="19525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2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A1E11-BD51-4B77-BF99-D4AB571C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4</TotalTime>
  <Pages>2</Pages>
  <Words>3752</Words>
  <Characters>2139</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2026-01-13T11:26:00Z</dcterms:created>
  <dcterms:modified xsi:type="dcterms:W3CDTF">2026-01-13T11:26:00Z</dcterms:modified>
</cp:coreProperties>
</file>