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A2F2C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63A09FCC" w14:textId="77777777" w:rsidR="00FC1CD3" w:rsidRDefault="00FC1CD3">
      <w:pPr>
        <w:jc w:val="center"/>
        <w:rPr>
          <w:b/>
          <w:bCs/>
          <w:lang w:val="en-US"/>
        </w:rPr>
      </w:pPr>
    </w:p>
    <w:p w14:paraId="241F35D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C61660D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D2CD10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F94DE9C" w14:textId="77777777" w:rsidR="00302287" w:rsidRPr="00302287" w:rsidRDefault="00F20019" w:rsidP="003C38BA">
            <w:pPr>
              <w:pStyle w:val="Antrat1"/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559EEB5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B5ACE09" w14:textId="77777777" w:rsidR="00FC1CD3" w:rsidRPr="00AE61D9" w:rsidRDefault="0068333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UAB „JURBARKO KOMUNALININKAS“ ŠILUMOS GAMYBOS IR (AR) TIEKIMO PAJAMŲ BAZINIO LYGIO NUSTATYMO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4E1E294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CB81C30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DE70512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621E8A5" w14:textId="77777777" w:rsidR="00FC1CD3" w:rsidRPr="00AE61D9" w:rsidRDefault="00683330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gruodžio 4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TSP-362</w:t>
            </w:r>
            <w:r w:rsidRPr="00AE61D9">
              <w:fldChar w:fldCharType="end"/>
            </w:r>
          </w:p>
        </w:tc>
      </w:tr>
      <w:tr w:rsidR="00FC1CD3" w14:paraId="6C256E6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2BA3237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73093A29" w14:textId="77777777" w:rsidR="00FC1CD3" w:rsidRPr="009559A7" w:rsidRDefault="00FC1CD3">
      <w:pPr>
        <w:rPr>
          <w:szCs w:val="24"/>
        </w:rPr>
      </w:pPr>
    </w:p>
    <w:p w14:paraId="44092184" w14:textId="4F3E4751" w:rsidR="00302287" w:rsidRPr="009559A7" w:rsidRDefault="00302287" w:rsidP="00302287">
      <w:pPr>
        <w:pStyle w:val="Pagrindinistekstas"/>
        <w:ind w:firstLine="567"/>
        <w:rPr>
          <w:color w:val="000000"/>
          <w:szCs w:val="24"/>
        </w:rPr>
      </w:pPr>
      <w:r w:rsidRPr="009559A7">
        <w:rPr>
          <w:color w:val="000000"/>
          <w:szCs w:val="24"/>
        </w:rPr>
        <w:t xml:space="preserve">Vadovaudamasi Lietuvos Respublikos vietos savivaldos įstatymo 15 straipsnio 2 dalies </w:t>
      </w:r>
      <w:r w:rsidRPr="009559A7">
        <w:rPr>
          <w:color w:val="000000"/>
          <w:szCs w:val="24"/>
        </w:rPr>
        <w:br/>
        <w:t xml:space="preserve">29 punktu, Lietuvos Respublikos šilumos ūkio įstatymo 32 straipsnio </w:t>
      </w:r>
      <w:r w:rsidR="007059D0" w:rsidRPr="009559A7">
        <w:rPr>
          <w:color w:val="000000"/>
          <w:szCs w:val="24"/>
        </w:rPr>
        <w:t xml:space="preserve">5 dalimi ir </w:t>
      </w:r>
      <w:r w:rsidR="00E535C8" w:rsidRPr="009559A7">
        <w:rPr>
          <w:color w:val="000000"/>
          <w:szCs w:val="24"/>
        </w:rPr>
        <w:t>8</w:t>
      </w:r>
      <w:r w:rsidRPr="009559A7">
        <w:rPr>
          <w:color w:val="000000"/>
          <w:szCs w:val="24"/>
        </w:rPr>
        <w:t xml:space="preserve"> dalies 2 punktu, Šilumos kainų nustatymo metodika, patvirtinta </w:t>
      </w:r>
      <w:r w:rsidR="00094D2B" w:rsidRPr="009559A7">
        <w:rPr>
          <w:color w:val="000000"/>
          <w:szCs w:val="24"/>
        </w:rPr>
        <w:t>Valstybinės energetikos reguliavimo tarybos</w:t>
      </w:r>
      <w:r w:rsidR="0083772D" w:rsidRPr="009559A7">
        <w:rPr>
          <w:color w:val="000000"/>
          <w:szCs w:val="24"/>
        </w:rPr>
        <w:t xml:space="preserve"> </w:t>
      </w:r>
      <w:r w:rsidRPr="009559A7">
        <w:rPr>
          <w:color w:val="000000"/>
          <w:szCs w:val="24"/>
        </w:rPr>
        <w:t>2009</w:t>
      </w:r>
      <w:r w:rsidR="009559A7">
        <w:rPr>
          <w:color w:val="000000"/>
          <w:szCs w:val="24"/>
        </w:rPr>
        <w:t> </w:t>
      </w:r>
      <w:r w:rsidRPr="009559A7">
        <w:rPr>
          <w:color w:val="000000"/>
          <w:szCs w:val="24"/>
        </w:rPr>
        <w:t xml:space="preserve"> m. liepos 8 d. nutarimu Nr. O3-96 „Dėl Šilumos kainų nustatymo metodikos“</w:t>
      </w:r>
      <w:r w:rsidR="00094D2B" w:rsidRPr="009559A7">
        <w:rPr>
          <w:color w:val="000000"/>
          <w:szCs w:val="24"/>
        </w:rPr>
        <w:t>,</w:t>
      </w:r>
      <w:r w:rsidR="0083772D" w:rsidRPr="009559A7">
        <w:rPr>
          <w:color w:val="000000"/>
          <w:szCs w:val="24"/>
        </w:rPr>
        <w:t xml:space="preserve"> </w:t>
      </w:r>
      <w:r w:rsidRPr="009559A7">
        <w:rPr>
          <w:color w:val="000000"/>
          <w:szCs w:val="24"/>
        </w:rPr>
        <w:t>bei atsižvelgdama į UAB ,,Jurbarko komunalininkas” 202</w:t>
      </w:r>
      <w:r w:rsidR="000A5547" w:rsidRPr="009559A7">
        <w:rPr>
          <w:color w:val="000000"/>
          <w:szCs w:val="24"/>
        </w:rPr>
        <w:t>4</w:t>
      </w:r>
      <w:r w:rsidRPr="009559A7">
        <w:rPr>
          <w:color w:val="000000"/>
          <w:szCs w:val="24"/>
        </w:rPr>
        <w:t xml:space="preserve"> m. </w:t>
      </w:r>
      <w:r w:rsidR="00CC2C6B" w:rsidRPr="009559A7">
        <w:rPr>
          <w:color w:val="000000"/>
          <w:szCs w:val="24"/>
        </w:rPr>
        <w:t>lapkričio 14</w:t>
      </w:r>
      <w:r w:rsidRPr="009559A7">
        <w:rPr>
          <w:color w:val="000000"/>
          <w:szCs w:val="24"/>
        </w:rPr>
        <w:t xml:space="preserve"> d. raštą Nr. </w:t>
      </w:r>
      <w:r w:rsidR="00CC2C6B" w:rsidRPr="009559A7">
        <w:rPr>
          <w:color w:val="000000"/>
          <w:szCs w:val="24"/>
        </w:rPr>
        <w:t>SD.01-19-181</w:t>
      </w:r>
      <w:r w:rsidRPr="009559A7">
        <w:rPr>
          <w:color w:val="000000"/>
          <w:szCs w:val="24"/>
        </w:rPr>
        <w:t xml:space="preserve"> ,,</w:t>
      </w:r>
      <w:r w:rsidR="00CC2C6B" w:rsidRPr="009559A7">
        <w:rPr>
          <w:color w:val="000000"/>
          <w:szCs w:val="24"/>
        </w:rPr>
        <w:t>Dėl UAB „Jurbarko komunalininkas“ šilumos gamybos ir (ar) tiekimo pajamų bazinio lygio nustatymo</w:t>
      </w:r>
      <w:r w:rsidRPr="009559A7">
        <w:rPr>
          <w:color w:val="000000"/>
          <w:szCs w:val="24"/>
        </w:rPr>
        <w:t>“, Jurbarko rajono savivaldybė taryba n u s p r e n d ž i a:</w:t>
      </w:r>
    </w:p>
    <w:p w14:paraId="2D57B113" w14:textId="2342D53B" w:rsidR="003C38BA" w:rsidRPr="009559A7" w:rsidRDefault="003C38BA" w:rsidP="003C38BA">
      <w:pPr>
        <w:pStyle w:val="Betarp"/>
        <w:ind w:firstLine="720"/>
        <w:rPr>
          <w:rFonts w:eastAsia="Calibri"/>
          <w:szCs w:val="24"/>
          <w:lang w:eastAsia="en-US"/>
        </w:rPr>
      </w:pPr>
      <w:r w:rsidRPr="009559A7">
        <w:rPr>
          <w:rFonts w:eastAsia="Calibri"/>
          <w:szCs w:val="24"/>
          <w:lang w:eastAsia="en-US"/>
        </w:rPr>
        <w:t xml:space="preserve">1. Nustatyti </w:t>
      </w:r>
      <w:r w:rsidRPr="009559A7">
        <w:rPr>
          <w:szCs w:val="24"/>
        </w:rPr>
        <w:t xml:space="preserve">UAB „Jurbarko komunalininkas“ </w:t>
      </w:r>
      <w:r w:rsidR="002F5441" w:rsidRPr="009559A7">
        <w:rPr>
          <w:szCs w:val="24"/>
        </w:rPr>
        <w:t xml:space="preserve">nuo 2025 m. sausio 1 d. </w:t>
      </w:r>
      <w:r w:rsidRPr="009559A7">
        <w:rPr>
          <w:rFonts w:eastAsia="Calibri"/>
          <w:szCs w:val="24"/>
          <w:lang w:eastAsia="en-US"/>
        </w:rPr>
        <w:t xml:space="preserve">iki 2027 m. </w:t>
      </w:r>
      <w:r w:rsidR="001578F0" w:rsidRPr="009559A7">
        <w:rPr>
          <w:rFonts w:eastAsia="Calibri"/>
          <w:szCs w:val="24"/>
          <w:lang w:eastAsia="en-US"/>
        </w:rPr>
        <w:t>gruodžio</w:t>
      </w:r>
      <w:r w:rsidRPr="009559A7">
        <w:rPr>
          <w:rFonts w:eastAsia="Calibri"/>
          <w:szCs w:val="24"/>
          <w:lang w:eastAsia="en-US"/>
        </w:rPr>
        <w:t xml:space="preserve"> </w:t>
      </w:r>
      <w:r w:rsidR="00604E8D">
        <w:rPr>
          <w:rFonts w:eastAsia="Calibri"/>
          <w:szCs w:val="24"/>
          <w:lang w:eastAsia="en-US"/>
        </w:rPr>
        <w:t> </w:t>
      </w:r>
      <w:r w:rsidR="001578F0" w:rsidRPr="009559A7">
        <w:rPr>
          <w:rFonts w:eastAsia="Calibri"/>
          <w:szCs w:val="24"/>
          <w:lang w:eastAsia="en-US"/>
        </w:rPr>
        <w:t>31</w:t>
      </w:r>
      <w:r w:rsidRPr="009559A7">
        <w:rPr>
          <w:rFonts w:eastAsia="Calibri"/>
          <w:szCs w:val="24"/>
          <w:lang w:eastAsia="en-US"/>
        </w:rPr>
        <w:t xml:space="preserve"> d. šilumos gamybos ir (ar) tiekimo pajamų bazinį lygį:</w:t>
      </w:r>
    </w:p>
    <w:p w14:paraId="183103DD" w14:textId="77777777" w:rsidR="003C38BA" w:rsidRPr="009559A7" w:rsidRDefault="003C38BA" w:rsidP="003C38BA">
      <w:pPr>
        <w:pStyle w:val="Betarp"/>
        <w:ind w:firstLine="720"/>
        <w:rPr>
          <w:rFonts w:eastAsia="Calibri"/>
          <w:szCs w:val="24"/>
          <w:lang w:eastAsia="en-US"/>
        </w:rPr>
      </w:pPr>
      <w:r w:rsidRPr="009559A7">
        <w:rPr>
          <w:rFonts w:eastAsia="Calibri"/>
          <w:szCs w:val="24"/>
          <w:lang w:eastAsia="en-US"/>
        </w:rPr>
        <w:t>1.1. šilumos gamybos pajamų bazinio lygio, išreiškiamo formule 268 300</w:t>
      </w:r>
      <w:r w:rsidRPr="009559A7">
        <w:rPr>
          <w:rFonts w:eastAsia="Calibri"/>
          <w:color w:val="000000"/>
          <w:szCs w:val="24"/>
          <w:lang w:eastAsia="en-US"/>
        </w:rPr>
        <w:t xml:space="preserve"> Eur + R</w:t>
      </w:r>
      <w:r w:rsidRPr="009559A7">
        <w:rPr>
          <w:rFonts w:eastAsia="Calibri"/>
          <w:color w:val="000000"/>
          <w:szCs w:val="24"/>
          <w:vertAlign w:val="subscript"/>
          <w:lang w:eastAsia="en-US"/>
        </w:rPr>
        <w:t>H,KD</w:t>
      </w:r>
      <w:r w:rsidRPr="009559A7">
        <w:rPr>
          <w:rFonts w:eastAsia="Calibri"/>
          <w:szCs w:val="24"/>
          <w:lang w:eastAsia="en-US"/>
        </w:rPr>
        <w:t>, dalis:</w:t>
      </w:r>
    </w:p>
    <w:p w14:paraId="2B6E0695" w14:textId="77777777" w:rsidR="003C38BA" w:rsidRPr="009559A7" w:rsidRDefault="003C38BA" w:rsidP="003C38BA">
      <w:pPr>
        <w:pStyle w:val="Betarp"/>
        <w:ind w:firstLine="720"/>
        <w:rPr>
          <w:rFonts w:eastAsia="Calibri"/>
          <w:szCs w:val="24"/>
          <w:lang w:eastAsia="en-US"/>
        </w:rPr>
      </w:pPr>
      <w:r w:rsidRPr="009559A7">
        <w:rPr>
          <w:rFonts w:eastAsia="Calibri"/>
          <w:szCs w:val="24"/>
          <w:lang w:eastAsia="en-US"/>
        </w:rPr>
        <w:t xml:space="preserve">1.1.1. pastoviąją dalį – </w:t>
      </w:r>
      <w:r w:rsidRPr="009559A7">
        <w:rPr>
          <w:rFonts w:eastAsia="Calibri"/>
          <w:color w:val="000000"/>
          <w:szCs w:val="24"/>
          <w:lang w:eastAsia="en-US"/>
        </w:rPr>
        <w:t>268 300 Eur</w:t>
      </w:r>
      <w:r w:rsidRPr="009559A7">
        <w:rPr>
          <w:rFonts w:eastAsia="Calibri"/>
          <w:szCs w:val="24"/>
          <w:lang w:eastAsia="en-US"/>
        </w:rPr>
        <w:t>;</w:t>
      </w:r>
    </w:p>
    <w:p w14:paraId="36FF5F0A" w14:textId="77777777" w:rsidR="003C38BA" w:rsidRPr="009559A7" w:rsidRDefault="003C38BA" w:rsidP="003C38BA">
      <w:pPr>
        <w:pStyle w:val="Betarp"/>
        <w:ind w:firstLine="720"/>
        <w:rPr>
          <w:szCs w:val="24"/>
        </w:rPr>
      </w:pPr>
      <w:r w:rsidRPr="009559A7">
        <w:rPr>
          <w:szCs w:val="24"/>
        </w:rPr>
        <w:t>1.1.2. kintamąją dalį – R</w:t>
      </w:r>
      <w:r w:rsidRPr="009559A7">
        <w:rPr>
          <w:szCs w:val="24"/>
          <w:vertAlign w:val="subscript"/>
        </w:rPr>
        <w:t>H,KD</w:t>
      </w:r>
      <w:r w:rsidRPr="009559A7">
        <w:rPr>
          <w:szCs w:val="24"/>
        </w:rPr>
        <w:t>.</w:t>
      </w:r>
    </w:p>
    <w:p w14:paraId="7DEDE576" w14:textId="77777777" w:rsidR="003C38BA" w:rsidRPr="009559A7" w:rsidRDefault="003C38BA" w:rsidP="003C38BA">
      <w:pPr>
        <w:pStyle w:val="Betarp"/>
        <w:ind w:firstLine="720"/>
        <w:rPr>
          <w:szCs w:val="24"/>
        </w:rPr>
      </w:pPr>
      <w:r w:rsidRPr="009559A7">
        <w:rPr>
          <w:szCs w:val="24"/>
        </w:rPr>
        <w:t>2. Nustatyti dedamųjų R</w:t>
      </w:r>
      <w:r w:rsidRPr="009559A7">
        <w:rPr>
          <w:szCs w:val="24"/>
          <w:vertAlign w:val="subscript"/>
        </w:rPr>
        <w:t>H,KD</w:t>
      </w:r>
      <w:r w:rsidRPr="009559A7">
        <w:rPr>
          <w:szCs w:val="24"/>
        </w:rPr>
        <w:t xml:space="preserve"> ir R</w:t>
      </w:r>
      <w:r w:rsidRPr="009559A7">
        <w:rPr>
          <w:szCs w:val="24"/>
          <w:vertAlign w:val="subscript"/>
        </w:rPr>
        <w:t>H</w:t>
      </w:r>
      <w:r w:rsidRPr="009559A7">
        <w:rPr>
          <w:szCs w:val="24"/>
        </w:rPr>
        <w:t xml:space="preserve"> formules: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940"/>
        <w:gridCol w:w="6019"/>
      </w:tblGrid>
      <w:tr w:rsidR="003C38BA" w:rsidRPr="009559A7" w14:paraId="3ECBC48B" w14:textId="77777777" w:rsidTr="003C38BA">
        <w:trPr>
          <w:trHeight w:val="303"/>
          <w:tblHeader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D01D" w14:textId="77777777" w:rsidR="003C38BA" w:rsidRPr="009559A7" w:rsidRDefault="003C38BA" w:rsidP="00D30CFD">
            <w:pPr>
              <w:pStyle w:val="Betarp"/>
              <w:jc w:val="center"/>
              <w:rPr>
                <w:szCs w:val="24"/>
              </w:rPr>
            </w:pPr>
            <w:r w:rsidRPr="009559A7">
              <w:rPr>
                <w:szCs w:val="24"/>
              </w:rPr>
              <w:t>Eil. Nr.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9FE8" w14:textId="77777777" w:rsidR="003C38BA" w:rsidRPr="009559A7" w:rsidRDefault="003C38BA" w:rsidP="00D30CFD">
            <w:pPr>
              <w:pStyle w:val="Betarp"/>
              <w:jc w:val="center"/>
              <w:rPr>
                <w:szCs w:val="24"/>
              </w:rPr>
            </w:pPr>
            <w:r w:rsidRPr="009559A7">
              <w:rPr>
                <w:szCs w:val="24"/>
              </w:rPr>
              <w:t>Dedamoji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6A0A" w14:textId="77777777" w:rsidR="003C38BA" w:rsidRPr="009559A7" w:rsidRDefault="003C38BA" w:rsidP="00D30CFD">
            <w:pPr>
              <w:pStyle w:val="Betarp"/>
              <w:jc w:val="center"/>
              <w:rPr>
                <w:szCs w:val="24"/>
              </w:rPr>
            </w:pPr>
            <w:r w:rsidRPr="009559A7">
              <w:rPr>
                <w:szCs w:val="24"/>
              </w:rPr>
              <w:t>Formulė</w:t>
            </w:r>
          </w:p>
        </w:tc>
      </w:tr>
      <w:tr w:rsidR="003C38BA" w:rsidRPr="009559A7" w14:paraId="016EBCB9" w14:textId="77777777" w:rsidTr="003C38BA">
        <w:trPr>
          <w:trHeight w:val="651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EA34" w14:textId="77777777" w:rsidR="003C38BA" w:rsidRPr="009559A7" w:rsidRDefault="003C38BA" w:rsidP="00D30CFD">
            <w:pPr>
              <w:pStyle w:val="Betarp"/>
              <w:jc w:val="center"/>
              <w:rPr>
                <w:rFonts w:eastAsia="Calibri"/>
                <w:szCs w:val="24"/>
                <w:lang w:eastAsia="en-US"/>
              </w:rPr>
            </w:pPr>
            <w:r w:rsidRPr="009559A7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A155" w14:textId="77777777" w:rsidR="003C38BA" w:rsidRPr="009559A7" w:rsidRDefault="003C38BA" w:rsidP="00D30CFD">
            <w:pPr>
              <w:pStyle w:val="Betarp"/>
              <w:jc w:val="left"/>
              <w:rPr>
                <w:szCs w:val="24"/>
              </w:rPr>
            </w:pPr>
            <w:r w:rsidRPr="009559A7">
              <w:rPr>
                <w:rFonts w:eastAsia="Calibri"/>
                <w:szCs w:val="24"/>
                <w:lang w:eastAsia="en-US"/>
              </w:rPr>
              <w:t>šilumos gamybos pajamų bazinio lyg</w:t>
            </w:r>
            <w:r w:rsidRPr="009559A7">
              <w:rPr>
                <w:szCs w:val="24"/>
              </w:rPr>
              <w:t>io kintamoji dalis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2EEA" w14:textId="77777777" w:rsidR="003C38BA" w:rsidRPr="009559A7" w:rsidRDefault="003C38BA" w:rsidP="00D30CFD">
            <w:pPr>
              <w:pStyle w:val="Betarp"/>
              <w:jc w:val="center"/>
              <w:rPr>
                <w:szCs w:val="24"/>
              </w:rPr>
            </w:pPr>
            <w:r w:rsidRPr="009559A7">
              <w:rPr>
                <w:szCs w:val="24"/>
              </w:rPr>
              <w:t>R</w:t>
            </w:r>
            <w:r w:rsidRPr="009559A7">
              <w:rPr>
                <w:szCs w:val="24"/>
                <w:vertAlign w:val="subscript"/>
              </w:rPr>
              <w:t>H,KD</w:t>
            </w:r>
            <w:r w:rsidRPr="009559A7">
              <w:rPr>
                <w:szCs w:val="24"/>
              </w:rPr>
              <w:t xml:space="preserve"> = </w:t>
            </w:r>
            <w:r w:rsidRPr="009559A7">
              <w:rPr>
                <w:color w:val="000000"/>
                <w:szCs w:val="24"/>
              </w:rPr>
              <w:t>(5 865 ×</w:t>
            </w:r>
            <w:r w:rsidRPr="009559A7" w:rsidDel="001E3AB9">
              <w:rPr>
                <w:color w:val="000000"/>
                <w:szCs w:val="24"/>
              </w:rPr>
              <w:t xml:space="preserve"> </w:t>
            </w:r>
            <w:r w:rsidRPr="009559A7">
              <w:rPr>
                <w:color w:val="000000"/>
                <w:szCs w:val="24"/>
              </w:rPr>
              <w:t>p</w:t>
            </w:r>
            <w:r w:rsidRPr="009559A7">
              <w:rPr>
                <w:color w:val="000000"/>
                <w:szCs w:val="24"/>
                <w:vertAlign w:val="subscript"/>
              </w:rPr>
              <w:t>F</w:t>
            </w:r>
            <w:r w:rsidRPr="009559A7">
              <w:rPr>
                <w:color w:val="000000"/>
                <w:szCs w:val="24"/>
              </w:rPr>
              <w:t xml:space="preserve"> + 52 836 ×</w:t>
            </w:r>
            <w:r w:rsidRPr="009559A7" w:rsidDel="001E3AB9">
              <w:rPr>
                <w:color w:val="000000"/>
                <w:szCs w:val="24"/>
              </w:rPr>
              <w:t xml:space="preserve"> </w:t>
            </w:r>
            <w:r w:rsidRPr="009559A7">
              <w:rPr>
                <w:color w:val="000000"/>
                <w:szCs w:val="24"/>
              </w:rPr>
              <w:t>p</w:t>
            </w:r>
            <w:r w:rsidRPr="009559A7">
              <w:rPr>
                <w:color w:val="000000"/>
                <w:szCs w:val="24"/>
                <w:vertAlign w:val="subscript"/>
              </w:rPr>
              <w:t>E</w:t>
            </w:r>
            <w:r w:rsidRPr="009559A7">
              <w:rPr>
                <w:color w:val="000000"/>
                <w:szCs w:val="24"/>
              </w:rPr>
              <w:t xml:space="preserve"> + 168 ×</w:t>
            </w:r>
            <w:r w:rsidRPr="009559A7" w:rsidDel="001E3AB9">
              <w:rPr>
                <w:color w:val="000000"/>
                <w:szCs w:val="24"/>
              </w:rPr>
              <w:t xml:space="preserve"> </w:t>
            </w:r>
            <w:r w:rsidRPr="009559A7">
              <w:rPr>
                <w:color w:val="000000"/>
                <w:szCs w:val="24"/>
              </w:rPr>
              <w:t>p</w:t>
            </w:r>
            <w:r w:rsidRPr="009559A7">
              <w:rPr>
                <w:color w:val="000000"/>
                <w:szCs w:val="24"/>
                <w:vertAlign w:val="subscript"/>
              </w:rPr>
              <w:t>W</w:t>
            </w:r>
            <w:r w:rsidRPr="009559A7">
              <w:rPr>
                <w:color w:val="000000"/>
                <w:szCs w:val="24"/>
              </w:rPr>
              <w:t xml:space="preserve">) / </w:t>
            </w:r>
            <w:r w:rsidRPr="009559A7">
              <w:rPr>
                <w:color w:val="000000"/>
                <w:szCs w:val="24"/>
              </w:rPr>
              <w:br/>
              <w:t>3 929 291 ×</w:t>
            </w:r>
            <w:r w:rsidRPr="009559A7" w:rsidDel="001E3AB9">
              <w:rPr>
                <w:color w:val="000000"/>
                <w:szCs w:val="24"/>
              </w:rPr>
              <w:t xml:space="preserve"> </w:t>
            </w:r>
            <w:r w:rsidRPr="009559A7">
              <w:rPr>
                <w:color w:val="000000"/>
                <w:szCs w:val="24"/>
              </w:rPr>
              <w:t>Q</w:t>
            </w:r>
            <w:r w:rsidRPr="009559A7">
              <w:rPr>
                <w:color w:val="000000"/>
                <w:szCs w:val="24"/>
                <w:vertAlign w:val="subscript"/>
              </w:rPr>
              <w:t>H</w:t>
            </w:r>
          </w:p>
        </w:tc>
      </w:tr>
      <w:tr w:rsidR="003C38BA" w:rsidRPr="009559A7" w14:paraId="54BB707A" w14:textId="77777777" w:rsidTr="003C38BA">
        <w:trPr>
          <w:trHeight w:val="54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C679" w14:textId="77777777" w:rsidR="003C38BA" w:rsidRPr="009559A7" w:rsidRDefault="003C38BA" w:rsidP="00D30CFD">
            <w:pPr>
              <w:pStyle w:val="Betarp"/>
              <w:jc w:val="center"/>
              <w:rPr>
                <w:rFonts w:eastAsia="Calibri"/>
                <w:szCs w:val="24"/>
                <w:lang w:eastAsia="en-US"/>
              </w:rPr>
            </w:pPr>
            <w:r w:rsidRPr="009559A7"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CB74" w14:textId="77777777" w:rsidR="003C38BA" w:rsidRPr="009559A7" w:rsidRDefault="003C38BA" w:rsidP="00D30CFD">
            <w:pPr>
              <w:pStyle w:val="Betarp"/>
              <w:jc w:val="left"/>
              <w:rPr>
                <w:rFonts w:eastAsia="Calibri"/>
                <w:szCs w:val="24"/>
                <w:lang w:eastAsia="en-US"/>
              </w:rPr>
            </w:pPr>
            <w:r w:rsidRPr="009559A7">
              <w:rPr>
                <w:rFonts w:eastAsia="Calibri"/>
                <w:szCs w:val="24"/>
                <w:lang w:eastAsia="en-US"/>
              </w:rPr>
              <w:t>šilumos gamybos pajamų bazinis lygis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E8A9" w14:textId="77777777" w:rsidR="003C38BA" w:rsidRPr="009559A7" w:rsidRDefault="003C38BA" w:rsidP="00D30CFD">
            <w:pPr>
              <w:pStyle w:val="Betarp"/>
              <w:jc w:val="center"/>
              <w:rPr>
                <w:szCs w:val="24"/>
              </w:rPr>
            </w:pPr>
            <w:r w:rsidRPr="009559A7">
              <w:rPr>
                <w:szCs w:val="24"/>
              </w:rPr>
              <w:t>R</w:t>
            </w:r>
            <w:r w:rsidRPr="009559A7">
              <w:rPr>
                <w:szCs w:val="24"/>
                <w:vertAlign w:val="subscript"/>
              </w:rPr>
              <w:t>H</w:t>
            </w:r>
            <w:r w:rsidRPr="009559A7">
              <w:rPr>
                <w:szCs w:val="24"/>
              </w:rPr>
              <w:t xml:space="preserve"> = 268 300</w:t>
            </w:r>
            <w:r w:rsidRPr="009559A7">
              <w:rPr>
                <w:rFonts w:eastAsia="Calibri"/>
                <w:szCs w:val="24"/>
                <w:lang w:eastAsia="en-US"/>
              </w:rPr>
              <w:t xml:space="preserve"> + R</w:t>
            </w:r>
            <w:r w:rsidRPr="009559A7">
              <w:rPr>
                <w:rFonts w:eastAsia="Calibri"/>
                <w:szCs w:val="24"/>
                <w:vertAlign w:val="subscript"/>
                <w:lang w:eastAsia="en-US"/>
              </w:rPr>
              <w:t>H,KD</w:t>
            </w:r>
          </w:p>
        </w:tc>
      </w:tr>
    </w:tbl>
    <w:p w14:paraId="35D6C8A5" w14:textId="77777777" w:rsidR="003C38BA" w:rsidRPr="009559A7" w:rsidRDefault="003C38BA" w:rsidP="003C38BA">
      <w:pPr>
        <w:pStyle w:val="Betarp"/>
        <w:rPr>
          <w:rFonts w:eastAsia="Calibri"/>
          <w:i/>
          <w:szCs w:val="24"/>
          <w:lang w:eastAsia="en-US"/>
        </w:rPr>
      </w:pPr>
      <w:r w:rsidRPr="009559A7">
        <w:rPr>
          <w:rFonts w:eastAsia="Calibri"/>
          <w:i/>
          <w:szCs w:val="24"/>
          <w:lang w:eastAsia="en-US"/>
        </w:rPr>
        <w:t>čia:</w:t>
      </w:r>
    </w:p>
    <w:p w14:paraId="0BDC30FF" w14:textId="77777777" w:rsidR="003C38BA" w:rsidRPr="009559A7" w:rsidRDefault="003C38BA" w:rsidP="003C38BA">
      <w:pPr>
        <w:tabs>
          <w:tab w:val="left" w:pos="1134"/>
        </w:tabs>
        <w:rPr>
          <w:rFonts w:eastAsia="Calibri"/>
          <w:szCs w:val="24"/>
          <w:lang w:eastAsia="en-US"/>
        </w:rPr>
      </w:pPr>
      <w:r w:rsidRPr="009559A7">
        <w:rPr>
          <w:szCs w:val="24"/>
        </w:rPr>
        <w:t>p</w:t>
      </w:r>
      <w:r w:rsidRPr="009559A7">
        <w:rPr>
          <w:szCs w:val="24"/>
          <w:vertAlign w:val="subscript"/>
        </w:rPr>
        <w:t xml:space="preserve">F </w:t>
      </w:r>
      <w:r w:rsidRPr="009559A7">
        <w:rPr>
          <w:rFonts w:eastAsia="Calibri"/>
          <w:szCs w:val="24"/>
          <w:lang w:eastAsia="en-US"/>
        </w:rPr>
        <w:t>– vidutinė svertinė kuro kaina, apskaičiuota pagal kuro žemutinę šiluminę vertę, Eur/MWh;</w:t>
      </w:r>
    </w:p>
    <w:p w14:paraId="19504BF4" w14:textId="77777777" w:rsidR="003C38BA" w:rsidRPr="009559A7" w:rsidRDefault="003C38BA" w:rsidP="003C38BA">
      <w:pPr>
        <w:tabs>
          <w:tab w:val="left" w:pos="1134"/>
        </w:tabs>
        <w:rPr>
          <w:rFonts w:eastAsia="Calibri"/>
          <w:szCs w:val="24"/>
          <w:lang w:eastAsia="en-US"/>
        </w:rPr>
      </w:pPr>
      <w:r w:rsidRPr="009559A7">
        <w:rPr>
          <w:szCs w:val="24"/>
        </w:rPr>
        <w:t>p</w:t>
      </w:r>
      <w:r w:rsidRPr="009559A7">
        <w:rPr>
          <w:szCs w:val="24"/>
          <w:vertAlign w:val="subscript"/>
        </w:rPr>
        <w:t xml:space="preserve">E </w:t>
      </w:r>
      <w:r w:rsidRPr="009559A7">
        <w:rPr>
          <w:rFonts w:eastAsia="Calibri"/>
          <w:szCs w:val="24"/>
          <w:lang w:eastAsia="en-US"/>
        </w:rPr>
        <w:t>– elektros energijos kaina, Eur/kWh;</w:t>
      </w:r>
    </w:p>
    <w:p w14:paraId="387E94A6" w14:textId="77777777" w:rsidR="003C38BA" w:rsidRPr="009559A7" w:rsidRDefault="003C38BA" w:rsidP="003C38BA">
      <w:pPr>
        <w:tabs>
          <w:tab w:val="left" w:pos="1134"/>
        </w:tabs>
        <w:rPr>
          <w:rFonts w:eastAsia="Calibri"/>
          <w:szCs w:val="24"/>
          <w:lang w:eastAsia="en-US"/>
        </w:rPr>
      </w:pPr>
      <w:r w:rsidRPr="009559A7">
        <w:rPr>
          <w:szCs w:val="24"/>
        </w:rPr>
        <w:t>p</w:t>
      </w:r>
      <w:r w:rsidRPr="009559A7">
        <w:rPr>
          <w:szCs w:val="24"/>
          <w:vertAlign w:val="subscript"/>
        </w:rPr>
        <w:t xml:space="preserve">W </w:t>
      </w:r>
      <w:r w:rsidRPr="009559A7">
        <w:rPr>
          <w:rFonts w:eastAsia="Calibri"/>
          <w:szCs w:val="24"/>
          <w:lang w:eastAsia="en-US"/>
        </w:rPr>
        <w:t>– vandens kaina, Eur/m</w:t>
      </w:r>
      <w:r w:rsidRPr="009559A7">
        <w:rPr>
          <w:rFonts w:eastAsia="Calibri"/>
          <w:szCs w:val="24"/>
          <w:vertAlign w:val="superscript"/>
          <w:lang w:eastAsia="en-US"/>
        </w:rPr>
        <w:t>3</w:t>
      </w:r>
      <w:r w:rsidRPr="009559A7">
        <w:rPr>
          <w:rFonts w:eastAsia="Calibri"/>
          <w:szCs w:val="24"/>
          <w:lang w:eastAsia="en-US"/>
        </w:rPr>
        <w:t>;</w:t>
      </w:r>
    </w:p>
    <w:p w14:paraId="6B19894E" w14:textId="77777777" w:rsidR="003C38BA" w:rsidRPr="009559A7" w:rsidRDefault="003C38BA" w:rsidP="006C4F3E">
      <w:pPr>
        <w:tabs>
          <w:tab w:val="left" w:pos="1134"/>
        </w:tabs>
        <w:rPr>
          <w:rFonts w:eastAsia="Calibri"/>
          <w:szCs w:val="24"/>
          <w:lang w:eastAsia="en-US"/>
        </w:rPr>
      </w:pPr>
      <w:r w:rsidRPr="009559A7">
        <w:rPr>
          <w:szCs w:val="24"/>
        </w:rPr>
        <w:t>Q</w:t>
      </w:r>
      <w:r w:rsidRPr="009559A7">
        <w:rPr>
          <w:szCs w:val="24"/>
          <w:vertAlign w:val="subscript"/>
        </w:rPr>
        <w:t xml:space="preserve">H </w:t>
      </w:r>
      <w:r w:rsidRPr="009559A7">
        <w:rPr>
          <w:rFonts w:eastAsia="Calibri"/>
          <w:szCs w:val="24"/>
          <w:lang w:eastAsia="en-US"/>
        </w:rPr>
        <w:t>– į tinklą patiektas šilumos kiekis, kWh.</w:t>
      </w:r>
    </w:p>
    <w:p w14:paraId="4DB56FD8" w14:textId="77777777" w:rsidR="00FC1CD3" w:rsidRPr="009559A7" w:rsidRDefault="003C38BA">
      <w:pPr>
        <w:jc w:val="both"/>
        <w:rPr>
          <w:szCs w:val="24"/>
        </w:rPr>
      </w:pPr>
      <w:r w:rsidRPr="009559A7">
        <w:rPr>
          <w:szCs w:val="24"/>
        </w:rPr>
        <w:t xml:space="preserve">             3. Nustatyti, kad UAB „Jurbarko komunalininkas“ </w:t>
      </w:r>
      <w:r w:rsidR="00ED7B98" w:rsidRPr="009559A7">
        <w:rPr>
          <w:szCs w:val="24"/>
        </w:rPr>
        <w:t xml:space="preserve">šilumos gamybos ir (ar) tiekimo pajamų lygis pirmiesiems šilumos gamybos ir (ar) tiekimo pajamų bazinio lygio galiojimo metams yra lygus 1 punkte nurodytam šilumos gamybos ir (ar) tiekimo pajamų baziniam lygiui.  </w:t>
      </w:r>
    </w:p>
    <w:p w14:paraId="44908AB5" w14:textId="77777777" w:rsidR="00232F51" w:rsidRPr="009559A7" w:rsidRDefault="00232F51">
      <w:pPr>
        <w:jc w:val="both"/>
        <w:rPr>
          <w:szCs w:val="24"/>
        </w:rPr>
      </w:pPr>
      <w:r w:rsidRPr="009559A7">
        <w:rPr>
          <w:szCs w:val="24"/>
        </w:rPr>
        <w:t xml:space="preserve">              4. Pripažinti netekusiu galios </w:t>
      </w:r>
      <w:r w:rsidR="00FE6894" w:rsidRPr="009559A7">
        <w:rPr>
          <w:szCs w:val="24"/>
        </w:rPr>
        <w:t xml:space="preserve">nuo 2025 m. sausio 1 d. </w:t>
      </w:r>
      <w:r w:rsidRPr="009559A7">
        <w:rPr>
          <w:szCs w:val="24"/>
        </w:rPr>
        <w:t xml:space="preserve">Jurbarko rajono savivaldybės tarybos </w:t>
      </w:r>
      <w:r w:rsidR="00FA6FCD" w:rsidRPr="009559A7">
        <w:rPr>
          <w:szCs w:val="24"/>
        </w:rPr>
        <w:t xml:space="preserve">     </w:t>
      </w:r>
      <w:r w:rsidRPr="009559A7">
        <w:rPr>
          <w:szCs w:val="24"/>
        </w:rPr>
        <w:t>20</w:t>
      </w:r>
      <w:r w:rsidR="00FE6894" w:rsidRPr="009559A7">
        <w:rPr>
          <w:szCs w:val="24"/>
        </w:rPr>
        <w:t>2</w:t>
      </w:r>
      <w:r w:rsidR="00FA6FCD" w:rsidRPr="009559A7">
        <w:rPr>
          <w:szCs w:val="24"/>
        </w:rPr>
        <w:t>3</w:t>
      </w:r>
      <w:r w:rsidRPr="009559A7">
        <w:rPr>
          <w:szCs w:val="24"/>
        </w:rPr>
        <w:t xml:space="preserve"> m. </w:t>
      </w:r>
      <w:r w:rsidR="00FE6894" w:rsidRPr="009559A7">
        <w:rPr>
          <w:szCs w:val="24"/>
        </w:rPr>
        <w:t>spalio 26</w:t>
      </w:r>
      <w:r w:rsidRPr="009559A7">
        <w:rPr>
          <w:szCs w:val="24"/>
        </w:rPr>
        <w:t xml:space="preserve"> d. sprendimą Nr. T2-</w:t>
      </w:r>
      <w:r w:rsidR="00FE6894" w:rsidRPr="009559A7">
        <w:rPr>
          <w:szCs w:val="24"/>
        </w:rPr>
        <w:t>277 „</w:t>
      </w:r>
      <w:r w:rsidR="00FA6FCD" w:rsidRPr="009559A7">
        <w:rPr>
          <w:szCs w:val="24"/>
        </w:rPr>
        <w:t>Dėl šilumos kainų dedamųjų tretiesiems šilumos bazinės kainos dedamųjų galiojimo metams uždarajai akcinei bendrovei „Jurbarko komunalininkas“ nustatymo“.</w:t>
      </w:r>
    </w:p>
    <w:p w14:paraId="78262867" w14:textId="77777777" w:rsidR="00645659" w:rsidRPr="009559A7" w:rsidRDefault="00645659">
      <w:pPr>
        <w:jc w:val="both"/>
        <w:rPr>
          <w:szCs w:val="24"/>
        </w:rPr>
      </w:pPr>
      <w:r w:rsidRPr="009559A7">
        <w:rPr>
          <w:szCs w:val="24"/>
        </w:rPr>
        <w:t xml:space="preserve">              </w:t>
      </w:r>
      <w:r w:rsidR="00FE6894" w:rsidRPr="009559A7">
        <w:rPr>
          <w:szCs w:val="24"/>
        </w:rPr>
        <w:t>5</w:t>
      </w:r>
      <w:r w:rsidRPr="009559A7">
        <w:rPr>
          <w:szCs w:val="24"/>
        </w:rPr>
        <w:t>.  Paskelbti šį sprendimą Teisės aktų registre ir Jurbarko rajono savivaldybės interneto svetainėje.</w:t>
      </w:r>
    </w:p>
    <w:p w14:paraId="6AE8F1C6" w14:textId="77777777" w:rsidR="009D1525" w:rsidRPr="009559A7" w:rsidRDefault="009D1525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9559A7" w14:paraId="674423A6" w14:textId="77777777">
        <w:trPr>
          <w:trHeight w:val="180"/>
        </w:trPr>
        <w:tc>
          <w:tcPr>
            <w:tcW w:w="4410" w:type="dxa"/>
          </w:tcPr>
          <w:p w14:paraId="05902A9A" w14:textId="77777777" w:rsidR="00FC1CD3" w:rsidRPr="009559A7" w:rsidRDefault="00F4316F">
            <w:pPr>
              <w:rPr>
                <w:szCs w:val="24"/>
              </w:rPr>
            </w:pPr>
            <w:r w:rsidRPr="009559A7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06BEF831" w14:textId="77777777" w:rsidR="00FC1CD3" w:rsidRPr="009559A7" w:rsidRDefault="00FC1CD3">
            <w:pPr>
              <w:jc w:val="right"/>
              <w:rPr>
                <w:szCs w:val="24"/>
              </w:rPr>
            </w:pPr>
          </w:p>
        </w:tc>
      </w:tr>
    </w:tbl>
    <w:p w14:paraId="3C188BD2" w14:textId="77777777" w:rsidR="00FC1CD3" w:rsidRPr="009559A7" w:rsidRDefault="00FC1CD3">
      <w:pPr>
        <w:rPr>
          <w:szCs w:val="24"/>
        </w:rPr>
      </w:pPr>
    </w:p>
    <w:p w14:paraId="14B8BC14" w14:textId="77777777" w:rsidR="00F320CA" w:rsidRPr="009559A7" w:rsidRDefault="00F320CA">
      <w:pPr>
        <w:rPr>
          <w:szCs w:val="24"/>
        </w:rPr>
      </w:pPr>
      <w:r w:rsidRPr="009559A7">
        <w:rPr>
          <w:szCs w:val="24"/>
        </w:rPr>
        <w:t xml:space="preserve">Vizos: </w:t>
      </w:r>
    </w:p>
    <w:p w14:paraId="0E13F501" w14:textId="77777777" w:rsidR="00302287" w:rsidRPr="009559A7" w:rsidRDefault="00302287">
      <w:pPr>
        <w:rPr>
          <w:szCs w:val="24"/>
        </w:rPr>
      </w:pPr>
      <w:r w:rsidRPr="009559A7">
        <w:rPr>
          <w:szCs w:val="24"/>
        </w:rPr>
        <w:t>Vicemeras E. Mačieža</w:t>
      </w:r>
    </w:p>
    <w:p w14:paraId="2EAAE182" w14:textId="77777777" w:rsidR="007457FF" w:rsidRPr="009559A7" w:rsidRDefault="007457FF" w:rsidP="007457FF">
      <w:pPr>
        <w:rPr>
          <w:szCs w:val="24"/>
        </w:rPr>
      </w:pPr>
      <w:r w:rsidRPr="009559A7">
        <w:rPr>
          <w:szCs w:val="24"/>
        </w:rPr>
        <w:t>Administracijos direktorė R. Vančienė</w:t>
      </w:r>
    </w:p>
    <w:p w14:paraId="6C9A1044" w14:textId="77777777" w:rsidR="00DE293E" w:rsidRPr="009559A7" w:rsidRDefault="00190B66" w:rsidP="00190B66">
      <w:pPr>
        <w:rPr>
          <w:szCs w:val="24"/>
        </w:rPr>
      </w:pPr>
      <w:r w:rsidRPr="009559A7">
        <w:rPr>
          <w:szCs w:val="24"/>
        </w:rPr>
        <w:t>Teisės ir civilinės metrikacijos skyriaus vedėja</w:t>
      </w:r>
      <w:r w:rsidR="007457FF" w:rsidRPr="009559A7">
        <w:rPr>
          <w:szCs w:val="24"/>
        </w:rPr>
        <w:t xml:space="preserve"> O. Sutkaitienė</w:t>
      </w:r>
      <w:r w:rsidR="00DE293E" w:rsidRPr="009559A7">
        <w:rPr>
          <w:szCs w:val="24"/>
        </w:rPr>
        <w:t xml:space="preserve"> </w:t>
      </w:r>
    </w:p>
    <w:p w14:paraId="6D6EEAF3" w14:textId="77777777" w:rsidR="00190B66" w:rsidRPr="009559A7" w:rsidRDefault="00C04267" w:rsidP="00190B66">
      <w:pPr>
        <w:rPr>
          <w:szCs w:val="24"/>
        </w:rPr>
      </w:pPr>
      <w:r w:rsidRPr="009559A7">
        <w:rPr>
          <w:szCs w:val="24"/>
        </w:rPr>
        <w:lastRenderedPageBreak/>
        <w:t>Tarybos posėdžių sekretorė</w:t>
      </w:r>
      <w:r w:rsidR="00190B66" w:rsidRPr="009559A7">
        <w:rPr>
          <w:szCs w:val="24"/>
        </w:rPr>
        <w:t xml:space="preserve"> </w:t>
      </w:r>
      <w:r w:rsidR="005D5D46" w:rsidRPr="009559A7">
        <w:rPr>
          <w:szCs w:val="24"/>
        </w:rPr>
        <w:t>D</w:t>
      </w:r>
      <w:r w:rsidR="00190B66" w:rsidRPr="009559A7">
        <w:rPr>
          <w:szCs w:val="24"/>
        </w:rPr>
        <w:t xml:space="preserve">. </w:t>
      </w:r>
      <w:r w:rsidR="005D5D46" w:rsidRPr="009559A7">
        <w:rPr>
          <w:szCs w:val="24"/>
        </w:rPr>
        <w:t>Dačkauskaitė</w:t>
      </w:r>
    </w:p>
    <w:p w14:paraId="53385BFF" w14:textId="77777777" w:rsidR="00C8001D" w:rsidRPr="009559A7" w:rsidRDefault="00C8001D" w:rsidP="00190B66">
      <w:pPr>
        <w:rPr>
          <w:szCs w:val="24"/>
        </w:rPr>
      </w:pPr>
      <w:r w:rsidRPr="009559A7">
        <w:rPr>
          <w:szCs w:val="24"/>
        </w:rPr>
        <w:t>Infrastruktūros ir turto skyriaus vedėja J. Šeflerienė</w:t>
      </w:r>
    </w:p>
    <w:p w14:paraId="342E18E2" w14:textId="77777777" w:rsidR="00F320CA" w:rsidRPr="009559A7" w:rsidRDefault="00190B66" w:rsidP="00190B66">
      <w:pPr>
        <w:rPr>
          <w:szCs w:val="24"/>
        </w:rPr>
      </w:pPr>
      <w:r w:rsidRPr="009559A7">
        <w:rPr>
          <w:szCs w:val="24"/>
        </w:rPr>
        <w:t>Dokumentų ir viešųjų ryšių skyriaus vyr. specialistas A. Gvildys</w:t>
      </w:r>
    </w:p>
    <w:p w14:paraId="677D685F" w14:textId="77777777" w:rsidR="00F320CA" w:rsidRPr="009559A7" w:rsidRDefault="00F320CA">
      <w:pPr>
        <w:rPr>
          <w:szCs w:val="24"/>
        </w:rPr>
      </w:pPr>
    </w:p>
    <w:p w14:paraId="5119EF49" w14:textId="77777777" w:rsidR="00F320CA" w:rsidRPr="009559A7" w:rsidRDefault="00F320CA" w:rsidP="00F320CA">
      <w:pPr>
        <w:rPr>
          <w:szCs w:val="24"/>
        </w:rPr>
      </w:pPr>
      <w:r w:rsidRPr="009559A7">
        <w:rPr>
          <w:szCs w:val="24"/>
        </w:rPr>
        <w:t>Parengė</w:t>
      </w:r>
    </w:p>
    <w:bookmarkStart w:id="1" w:name="CREATOR_SHOWS"/>
    <w:p w14:paraId="6AFD9723" w14:textId="77777777" w:rsidR="00B3497C" w:rsidRPr="009559A7" w:rsidRDefault="00683330" w:rsidP="00B3497C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9559A7">
        <w:rPr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9559A7">
        <w:rPr>
          <w:szCs w:val="24"/>
          <w:lang w:eastAsia="de-DE"/>
        </w:rPr>
        <w:instrText xml:space="preserve"> FORMTEXT </w:instrText>
      </w:r>
      <w:r w:rsidRPr="009559A7">
        <w:rPr>
          <w:szCs w:val="24"/>
          <w:lang w:eastAsia="de-DE"/>
        </w:rPr>
      </w:r>
      <w:r w:rsidRPr="009559A7">
        <w:rPr>
          <w:szCs w:val="24"/>
          <w:lang w:eastAsia="de-DE"/>
        </w:rPr>
        <w:fldChar w:fldCharType="separate"/>
      </w:r>
      <w:r w:rsidR="00B3497C" w:rsidRPr="009559A7">
        <w:rPr>
          <w:noProof/>
          <w:szCs w:val="24"/>
          <w:lang w:eastAsia="de-DE"/>
        </w:rPr>
        <w:t>Romanas Semaška</w:t>
      </w:r>
      <w:r w:rsidRPr="009559A7">
        <w:rPr>
          <w:szCs w:val="24"/>
          <w:lang w:eastAsia="de-DE"/>
        </w:rPr>
        <w:fldChar w:fldCharType="end"/>
      </w:r>
      <w:bookmarkEnd w:id="1"/>
      <w:r w:rsidR="00B3497C" w:rsidRPr="009559A7">
        <w:rPr>
          <w:szCs w:val="24"/>
          <w:lang w:eastAsia="de-DE"/>
        </w:rPr>
        <w:t xml:space="preserve">, tel. </w:t>
      </w:r>
      <w:bookmarkStart w:id="2" w:name="CREATOR_PHONE_FULL"/>
      <w:r w:rsidRPr="009559A7">
        <w:rPr>
          <w:szCs w:val="24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9559A7">
        <w:rPr>
          <w:szCs w:val="24"/>
          <w:lang w:eastAsia="de-DE"/>
        </w:rPr>
        <w:instrText xml:space="preserve"> FORMTEXT </w:instrText>
      </w:r>
      <w:r w:rsidRPr="009559A7">
        <w:rPr>
          <w:szCs w:val="24"/>
          <w:lang w:eastAsia="de-DE"/>
        </w:rPr>
      </w:r>
      <w:r w:rsidRPr="009559A7">
        <w:rPr>
          <w:szCs w:val="24"/>
          <w:lang w:eastAsia="de-DE"/>
        </w:rPr>
        <w:fldChar w:fldCharType="separate"/>
      </w:r>
      <w:r w:rsidR="00B3497C" w:rsidRPr="009559A7">
        <w:rPr>
          <w:noProof/>
          <w:szCs w:val="24"/>
          <w:lang w:eastAsia="de-DE"/>
        </w:rPr>
        <w:t>+370 655  07 496</w:t>
      </w:r>
      <w:r w:rsidRPr="009559A7">
        <w:rPr>
          <w:szCs w:val="24"/>
          <w:lang w:eastAsia="de-DE"/>
        </w:rPr>
        <w:fldChar w:fldCharType="end"/>
      </w:r>
      <w:bookmarkEnd w:id="2"/>
      <w:r w:rsidR="00B3497C" w:rsidRPr="009559A7">
        <w:rPr>
          <w:szCs w:val="24"/>
          <w:lang w:eastAsia="de-DE"/>
        </w:rPr>
        <w:t xml:space="preserve">,  el. p.  </w:t>
      </w:r>
      <w:bookmarkStart w:id="3" w:name="CREATOR_EMAIL"/>
      <w:r w:rsidRPr="009559A7">
        <w:rPr>
          <w:szCs w:val="24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9559A7">
        <w:rPr>
          <w:szCs w:val="24"/>
          <w:lang w:eastAsia="de-DE"/>
        </w:rPr>
        <w:instrText xml:space="preserve"> FORMTEXT </w:instrText>
      </w:r>
      <w:r w:rsidRPr="009559A7">
        <w:rPr>
          <w:szCs w:val="24"/>
          <w:lang w:eastAsia="de-DE"/>
        </w:rPr>
      </w:r>
      <w:r w:rsidRPr="009559A7">
        <w:rPr>
          <w:szCs w:val="24"/>
          <w:lang w:eastAsia="de-DE"/>
        </w:rPr>
        <w:fldChar w:fldCharType="separate"/>
      </w:r>
      <w:r w:rsidR="00B3497C" w:rsidRPr="009559A7">
        <w:rPr>
          <w:noProof/>
          <w:szCs w:val="24"/>
          <w:lang w:eastAsia="de-DE"/>
        </w:rPr>
        <w:t>romanas.semaska@jurbarkas.lt</w:t>
      </w:r>
      <w:r w:rsidRPr="009559A7">
        <w:rPr>
          <w:szCs w:val="24"/>
          <w:lang w:eastAsia="de-DE"/>
        </w:rPr>
        <w:fldChar w:fldCharType="end"/>
      </w:r>
      <w:bookmarkEnd w:id="3"/>
    </w:p>
    <w:bookmarkStart w:id="4" w:name="NOW_DATE1"/>
    <w:p w14:paraId="1D9C0ED5" w14:textId="77777777" w:rsidR="002E1F99" w:rsidRPr="009559A7" w:rsidRDefault="00683330" w:rsidP="00107C26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9559A7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9559A7">
        <w:rPr>
          <w:szCs w:val="24"/>
        </w:rPr>
        <w:instrText xml:space="preserve"> FORMTEXT </w:instrText>
      </w:r>
      <w:r w:rsidRPr="009559A7">
        <w:rPr>
          <w:szCs w:val="24"/>
        </w:rPr>
      </w:r>
      <w:r w:rsidRPr="009559A7">
        <w:rPr>
          <w:szCs w:val="24"/>
        </w:rPr>
        <w:fldChar w:fldCharType="separate"/>
      </w:r>
      <w:r w:rsidR="00F320CA" w:rsidRPr="009559A7">
        <w:rPr>
          <w:noProof/>
          <w:szCs w:val="24"/>
        </w:rPr>
        <w:t>2024-12-04</w:t>
      </w:r>
      <w:r w:rsidRPr="009559A7">
        <w:rPr>
          <w:szCs w:val="24"/>
        </w:rPr>
        <w:fldChar w:fldCharType="end"/>
      </w:r>
      <w:bookmarkEnd w:id="4"/>
      <w:r w:rsidR="00F7723D" w:rsidRPr="009559A7">
        <w:rPr>
          <w:szCs w:val="24"/>
        </w:rPr>
        <w:t xml:space="preserve"> </w:t>
      </w:r>
    </w:p>
    <w:p w14:paraId="06F1B143" w14:textId="77777777" w:rsidR="002E1F99" w:rsidRDefault="002E1F99" w:rsidP="002E1F99">
      <w:pPr>
        <w:pStyle w:val="Pavadinimas"/>
        <w:jc w:val="left"/>
        <w:rPr>
          <w:b w:val="0"/>
        </w:rPr>
      </w:pPr>
    </w:p>
    <w:p w14:paraId="012A0D71" w14:textId="77777777" w:rsidR="00D65FFE" w:rsidRDefault="00D65FFE" w:rsidP="00B668F0">
      <w:pPr>
        <w:pStyle w:val="Pavadinimas"/>
        <w:pBdr>
          <w:bottom w:val="single" w:sz="12" w:space="1" w:color="auto"/>
        </w:pBdr>
      </w:pPr>
    </w:p>
    <w:p w14:paraId="1C63FE87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7F529AD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037F615B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043F2A25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3E0A611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6BB38CDA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51A9E58F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878A2B1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5B85BD0A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2D5A7F04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1A0036E1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C5AA374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5AB90CA4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557C8359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22780EE5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1DFDFAAB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411FF96C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44AB5590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648606FB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5775BDA8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87DC871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4FF26E4F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29C2D36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6F9F3F77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DA8A106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E5A36CF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18BEB872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64D9B5E7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E907A64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2AEDAC76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E3E02F7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4CAC8EEF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F2AEDE3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0CEB5B12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06F0930A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48106C04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5AAED8F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25C0DD1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AE18B9A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DA888E3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3A641753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18BE4D7C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7C8ADFA7" w14:textId="77777777" w:rsidR="00B669E3" w:rsidRDefault="00B669E3" w:rsidP="00B668F0">
      <w:pPr>
        <w:pStyle w:val="Pavadinimas"/>
        <w:pBdr>
          <w:bottom w:val="single" w:sz="12" w:space="1" w:color="auto"/>
        </w:pBdr>
      </w:pPr>
    </w:p>
    <w:p w14:paraId="45526112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0462D226" w14:textId="77777777" w:rsidR="00B668F0" w:rsidRDefault="006C4F3E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5E24BC3E" w14:textId="77777777" w:rsidR="002E1F99" w:rsidRDefault="002E1F99" w:rsidP="002E1F99">
      <w:pPr>
        <w:pStyle w:val="Paantrat"/>
      </w:pPr>
      <w:r>
        <w:t>AIŠKINAMASIS RAŠTAS</w:t>
      </w:r>
    </w:p>
    <w:p w14:paraId="42567874" w14:textId="77777777" w:rsidR="006A6E8B" w:rsidRDefault="006A6E8B" w:rsidP="002E1F99">
      <w:pPr>
        <w:pStyle w:val="Paantrat"/>
      </w:pPr>
    </w:p>
    <w:p w14:paraId="0A57E37E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683330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683330">
        <w:rPr>
          <w:b/>
        </w:rPr>
      </w:r>
      <w:r w:rsidR="00683330">
        <w:rPr>
          <w:b/>
        </w:rPr>
        <w:fldChar w:fldCharType="separate"/>
      </w:r>
      <w:r>
        <w:rPr>
          <w:b/>
          <w:noProof/>
        </w:rPr>
        <w:t>DĖL UAB „JURBARKO KOMUNALININKAS“ ŠILUMOS GAMYBOS IR (AR) TIEKIMO PAJAMŲ BAZINIO LYGIO NUSTATYMO</w:t>
      </w:r>
      <w:r w:rsidR="00683330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067EEB52" w14:textId="77777777" w:rsidR="006A6E8B" w:rsidRDefault="006A6E8B" w:rsidP="00277720">
      <w:pPr>
        <w:tabs>
          <w:tab w:val="left" w:pos="567"/>
        </w:tabs>
      </w:pPr>
    </w:p>
    <w:p w14:paraId="4E165179" w14:textId="77777777" w:rsidR="00001758" w:rsidRDefault="00683330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gruodžio 4 d.</w:t>
      </w:r>
      <w:r>
        <w:fldChar w:fldCharType="end"/>
      </w:r>
    </w:p>
    <w:p w14:paraId="35D10BBB" w14:textId="2DCC1C83" w:rsidR="002E1F99" w:rsidRDefault="002E1F99" w:rsidP="00B669E3">
      <w:pPr>
        <w:tabs>
          <w:tab w:val="left" w:pos="0"/>
        </w:tabs>
        <w:jc w:val="center"/>
      </w:pPr>
      <w:r>
        <w:t>Jurbarkas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B669E3" w14:paraId="5483AD6E" w14:textId="77777777" w:rsidTr="006A6E8B">
        <w:tc>
          <w:tcPr>
            <w:tcW w:w="9741" w:type="dxa"/>
          </w:tcPr>
          <w:p w14:paraId="2FBBD914" w14:textId="77777777" w:rsidR="006A29E6" w:rsidRPr="00B669E3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B669E3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:rsidRPr="00B669E3" w14:paraId="756D760E" w14:textId="77777777" w:rsidTr="006A6E8B">
        <w:tc>
          <w:tcPr>
            <w:tcW w:w="9741" w:type="dxa"/>
          </w:tcPr>
          <w:p w14:paraId="5AA134A5" w14:textId="77777777" w:rsidR="006A29E6" w:rsidRPr="00B669E3" w:rsidRDefault="002F5441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669E3">
              <w:rPr>
                <w:szCs w:val="24"/>
              </w:rPr>
              <w:t xml:space="preserve">Nustatyti UAB „Jurbarko komunalininkas“ šilumos gamybos ir (ar) tiekimo pajamų </w:t>
            </w:r>
            <w:r w:rsidR="00D703B4" w:rsidRPr="00B669E3">
              <w:rPr>
                <w:szCs w:val="24"/>
              </w:rPr>
              <w:t xml:space="preserve">(toliau – Pajamų) </w:t>
            </w:r>
            <w:r w:rsidRPr="00B669E3">
              <w:rPr>
                <w:szCs w:val="24"/>
              </w:rPr>
              <w:t>bazinį lygį 2025–2027 metų laikotarpiui.</w:t>
            </w:r>
          </w:p>
        </w:tc>
      </w:tr>
      <w:tr w:rsidR="006A29E6" w:rsidRPr="00B669E3" w14:paraId="381ABD7F" w14:textId="77777777" w:rsidTr="006A6E8B">
        <w:tc>
          <w:tcPr>
            <w:tcW w:w="9741" w:type="dxa"/>
          </w:tcPr>
          <w:p w14:paraId="0356E84E" w14:textId="77777777" w:rsidR="006A29E6" w:rsidRPr="00B669E3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B669E3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:rsidRPr="00B669E3" w14:paraId="2784AE8A" w14:textId="77777777" w:rsidTr="006A6E8B">
        <w:tc>
          <w:tcPr>
            <w:tcW w:w="9741" w:type="dxa"/>
          </w:tcPr>
          <w:p w14:paraId="74E47DB6" w14:textId="640C284A" w:rsidR="006A29E6" w:rsidRPr="00B669E3" w:rsidRDefault="008C3E3E" w:rsidP="007371F4">
            <w:pPr>
              <w:jc w:val="both"/>
              <w:rPr>
                <w:szCs w:val="24"/>
              </w:rPr>
            </w:pPr>
            <w:r w:rsidRPr="00B669E3">
              <w:rPr>
                <w:szCs w:val="24"/>
              </w:rPr>
              <w:t>Šiuo metu galiojančios bazinės šilumos kainos dedamosios nustatytos šiais Jurbarko rajono savivaldybės tarybos sprendimais: 2021 m. rugsėjo 30 d. Nr. T2-267 – šilumos bazinė kaina, 2023</w:t>
            </w:r>
            <w:r w:rsidR="00277720">
              <w:rPr>
                <w:szCs w:val="24"/>
              </w:rPr>
              <w:t> </w:t>
            </w:r>
            <w:r w:rsidRPr="00B669E3">
              <w:rPr>
                <w:szCs w:val="24"/>
              </w:rPr>
              <w:t xml:space="preserve"> m. spalio 26 d. Nr. T2-277 – galiojančios kainos dedamosios. </w:t>
            </w:r>
          </w:p>
          <w:p w14:paraId="7CB7A161" w14:textId="77777777" w:rsidR="008C3E3E" w:rsidRPr="00B669E3" w:rsidRDefault="008C3E3E" w:rsidP="007371F4">
            <w:pPr>
              <w:jc w:val="both"/>
              <w:rPr>
                <w:szCs w:val="24"/>
              </w:rPr>
            </w:pPr>
            <w:r w:rsidRPr="00B669E3">
              <w:rPr>
                <w:szCs w:val="24"/>
              </w:rPr>
              <w:t xml:space="preserve">Vadovaujantis Šilumos kainų nustatymo Metodikos 21.1 punktu, UAB „Jurbarko komunalininkas“ </w:t>
            </w:r>
            <w:r w:rsidR="00F23741" w:rsidRPr="00B669E3">
              <w:rPr>
                <w:szCs w:val="24"/>
              </w:rPr>
              <w:t>(toliau – Bendrovė)</w:t>
            </w:r>
            <w:r w:rsidRPr="00B669E3">
              <w:rPr>
                <w:szCs w:val="24"/>
              </w:rPr>
              <w:t xml:space="preserve"> paruošė naujo reguliavimo periodo šilumos gamybos ir (ar) tiekimo pajamų bazinio lygio projektą trejų metų laikotarpiui (pagal Šilumos ūkio įstatymą turi būti ne mažiau kaip 3 ir ne daugiau kaip 5 metams).</w:t>
            </w:r>
            <w:r w:rsidR="00CA61A2" w:rsidRPr="00B669E3">
              <w:rPr>
                <w:szCs w:val="24"/>
              </w:rPr>
              <w:t xml:space="preserve"> Šilumos gamybos ir (ar) tiekimo pajamų bazinis lygis </w:t>
            </w:r>
            <w:r w:rsidR="00F23741" w:rsidRPr="00B669E3">
              <w:rPr>
                <w:szCs w:val="24"/>
              </w:rPr>
              <w:t>Bendrovei</w:t>
            </w:r>
            <w:r w:rsidR="00CA61A2" w:rsidRPr="00B669E3">
              <w:rPr>
                <w:szCs w:val="24"/>
              </w:rPr>
              <w:t xml:space="preserve">  nustatomas pirmą kartą.</w:t>
            </w:r>
          </w:p>
          <w:p w14:paraId="2BB70698" w14:textId="77777777" w:rsidR="00D703B4" w:rsidRPr="00B669E3" w:rsidRDefault="00D703B4" w:rsidP="007371F4">
            <w:pPr>
              <w:jc w:val="both"/>
              <w:rPr>
                <w:szCs w:val="24"/>
              </w:rPr>
            </w:pPr>
            <w:r w:rsidRPr="00B669E3">
              <w:rPr>
                <w:szCs w:val="24"/>
              </w:rPr>
              <w:t>Vadovaujantis Šilumos kainų nustatymo Metodikos 2</w:t>
            </w:r>
            <w:r w:rsidR="00736FD8" w:rsidRPr="00B669E3">
              <w:rPr>
                <w:szCs w:val="24"/>
              </w:rPr>
              <w:t>2</w:t>
            </w:r>
            <w:r w:rsidRPr="00B669E3">
              <w:rPr>
                <w:szCs w:val="24"/>
              </w:rPr>
              <w:t>.2 punktu, savivaldybės taryba nustato Pajamų bazinį lygį ir Pajamų lygį pirmiesiems Pajamų bazinio lygio galiojimo metams</w:t>
            </w:r>
            <w:r w:rsidR="00E87FDF" w:rsidRPr="00B669E3">
              <w:rPr>
                <w:szCs w:val="24"/>
              </w:rPr>
              <w:t>.</w:t>
            </w:r>
          </w:p>
        </w:tc>
      </w:tr>
      <w:tr w:rsidR="006A29E6" w:rsidRPr="00B669E3" w14:paraId="3DCAAE1B" w14:textId="77777777" w:rsidTr="006A6E8B">
        <w:tc>
          <w:tcPr>
            <w:tcW w:w="9741" w:type="dxa"/>
          </w:tcPr>
          <w:p w14:paraId="2828BC40" w14:textId="77777777" w:rsidR="006A29E6" w:rsidRPr="00B669E3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B669E3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:rsidRPr="00B669E3" w14:paraId="67C344CC" w14:textId="77777777" w:rsidTr="006A6E8B">
        <w:tc>
          <w:tcPr>
            <w:tcW w:w="9741" w:type="dxa"/>
          </w:tcPr>
          <w:p w14:paraId="238606E5" w14:textId="77777777" w:rsidR="006A29E6" w:rsidRPr="00B669E3" w:rsidRDefault="00F23741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669E3">
              <w:rPr>
                <w:szCs w:val="24"/>
              </w:rPr>
              <w:t>Bendrovė turės nustatytą šilumos gamybos ir (ar) tiekimo pajamų bazinį lygį 2025–2027 metų laikotarpiui.</w:t>
            </w:r>
          </w:p>
        </w:tc>
      </w:tr>
      <w:tr w:rsidR="006A29E6" w:rsidRPr="00B669E3" w14:paraId="4DA4ADAD" w14:textId="77777777" w:rsidTr="006A6E8B">
        <w:tc>
          <w:tcPr>
            <w:tcW w:w="9741" w:type="dxa"/>
          </w:tcPr>
          <w:p w14:paraId="49333C7F" w14:textId="77777777" w:rsidR="006A29E6" w:rsidRPr="00B669E3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B669E3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B669E3" w14:paraId="56FF1099" w14:textId="77777777" w:rsidTr="006A6E8B">
        <w:tc>
          <w:tcPr>
            <w:tcW w:w="9741" w:type="dxa"/>
          </w:tcPr>
          <w:p w14:paraId="41A7A202" w14:textId="77777777" w:rsidR="006A29E6" w:rsidRPr="00B669E3" w:rsidRDefault="00F23741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669E3">
              <w:rPr>
                <w:szCs w:val="24"/>
              </w:rPr>
              <w:t>-</w:t>
            </w:r>
          </w:p>
        </w:tc>
      </w:tr>
      <w:tr w:rsidR="006A29E6" w:rsidRPr="00B669E3" w14:paraId="57829053" w14:textId="77777777" w:rsidTr="006A6E8B">
        <w:tc>
          <w:tcPr>
            <w:tcW w:w="9741" w:type="dxa"/>
          </w:tcPr>
          <w:p w14:paraId="122CB0AD" w14:textId="77777777" w:rsidR="006A29E6" w:rsidRPr="00B669E3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B669E3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B669E3" w14:paraId="3CD2250B" w14:textId="77777777" w:rsidTr="006A6E8B">
        <w:tc>
          <w:tcPr>
            <w:tcW w:w="9741" w:type="dxa"/>
          </w:tcPr>
          <w:p w14:paraId="46E791D3" w14:textId="77777777" w:rsidR="006A29E6" w:rsidRPr="00B669E3" w:rsidRDefault="00F23741" w:rsidP="007371F4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 w:rsidRPr="00B669E3">
              <w:rPr>
                <w:b/>
                <w:bCs/>
                <w:szCs w:val="24"/>
              </w:rPr>
              <w:t>-</w:t>
            </w:r>
          </w:p>
        </w:tc>
      </w:tr>
      <w:tr w:rsidR="006A29E6" w:rsidRPr="00B669E3" w14:paraId="6F1C5642" w14:textId="77777777" w:rsidTr="006A6E8B">
        <w:tc>
          <w:tcPr>
            <w:tcW w:w="9741" w:type="dxa"/>
          </w:tcPr>
          <w:p w14:paraId="64E3E538" w14:textId="77777777" w:rsidR="006A29E6" w:rsidRPr="00B669E3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B669E3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5DD8776" w14:textId="77777777" w:rsidR="006A29E6" w:rsidRPr="00B669E3" w:rsidRDefault="005A720B" w:rsidP="00736FD8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669E3">
              <w:rPr>
                <w:szCs w:val="24"/>
              </w:rPr>
              <w:t>UAB „Vilnius economics REG“ parengtas „UAB „Jurbarko komunalininkas“ centralizuotai tiekiamos šilumos gamybos pajamų bazinio lygio apskaičiavimo aiškinamasis raštas“ (pridedama).</w:t>
            </w:r>
          </w:p>
          <w:p w14:paraId="6EA285D8" w14:textId="77777777" w:rsidR="006A6E8B" w:rsidRPr="00B669E3" w:rsidRDefault="006A6E8B" w:rsidP="00736FD8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669E3">
              <w:rPr>
                <w:szCs w:val="24"/>
              </w:rPr>
              <w:t xml:space="preserve">Šilumos kainos informacinio / palyginamojo pobūdžio informacija (galiojančių ir projekcinių šilumos kainos (be </w:t>
            </w:r>
            <w:r w:rsidR="00736FD8" w:rsidRPr="00B669E3">
              <w:rPr>
                <w:szCs w:val="24"/>
              </w:rPr>
              <w:t>PVM</w:t>
            </w:r>
            <w:r w:rsidRPr="00B669E3">
              <w:rPr>
                <w:szCs w:val="24"/>
              </w:rPr>
              <w:t>) dedamųjų palyginimas</w:t>
            </w:r>
            <w:r w:rsidR="00736FD8" w:rsidRPr="00B669E3">
              <w:rPr>
                <w:szCs w:val="24"/>
              </w:rPr>
              <w:t xml:space="preserve"> (ct / kWh)</w:t>
            </w:r>
            <w:r w:rsidRPr="00B669E3">
              <w:rPr>
                <w:szCs w:val="24"/>
              </w:rPr>
              <w:t>, apskaičiuotų taikant paskutinę Bendrovės taikytą vidutinę svertinę kuro kainą – 43,02 Eur/MWh):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95"/>
              <w:gridCol w:w="2252"/>
              <w:gridCol w:w="3352"/>
            </w:tblGrid>
            <w:tr w:rsidR="006B1322" w:rsidRPr="00B669E3" w14:paraId="49AA5EF7" w14:textId="77777777">
              <w:trPr>
                <w:jc w:val="center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14:paraId="6BF59059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B669E3">
                    <w:rPr>
                      <w:rFonts w:ascii="Arial" w:hAnsi="Arial" w:cs="Arial"/>
                      <w:b/>
                      <w:bCs/>
                      <w:szCs w:val="24"/>
                    </w:rPr>
                    <w:t>Dedamoji</w:t>
                  </w:r>
                </w:p>
              </w:tc>
              <w:tc>
                <w:tcPr>
                  <w:tcW w:w="2374" w:type="dxa"/>
                  <w:shd w:val="clear" w:color="auto" w:fill="auto"/>
                  <w:vAlign w:val="center"/>
                </w:tcPr>
                <w:p w14:paraId="46AFA14A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B669E3">
                    <w:rPr>
                      <w:rFonts w:ascii="Arial" w:hAnsi="Arial" w:cs="Arial"/>
                      <w:b/>
                      <w:bCs/>
                      <w:szCs w:val="24"/>
                    </w:rPr>
                    <w:t>Taikoma kaina</w:t>
                  </w:r>
                </w:p>
              </w:tc>
              <w:tc>
                <w:tcPr>
                  <w:tcW w:w="3573" w:type="dxa"/>
                  <w:shd w:val="clear" w:color="auto" w:fill="auto"/>
                  <w:vAlign w:val="center"/>
                </w:tcPr>
                <w:p w14:paraId="5ACB7091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B669E3">
                    <w:rPr>
                      <w:rFonts w:ascii="Arial" w:hAnsi="Arial" w:cs="Arial"/>
                      <w:b/>
                      <w:bCs/>
                      <w:szCs w:val="24"/>
                    </w:rPr>
                    <w:t>Projekcinė kaina</w:t>
                  </w:r>
                </w:p>
              </w:tc>
            </w:tr>
            <w:tr w:rsidR="006B1322" w:rsidRPr="00B669E3" w14:paraId="1C3053B9" w14:textId="77777777">
              <w:trPr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14:paraId="2809FFFA" w14:textId="77777777" w:rsidR="006A6E8B" w:rsidRPr="00B669E3" w:rsidRDefault="006A6E8B">
                  <w:pPr>
                    <w:spacing w:after="60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eastAsia="Calibri" w:hAnsi="Arial" w:cs="Arial"/>
                      <w:szCs w:val="24"/>
                    </w:rPr>
                    <w:t xml:space="preserve">Šilumos gamybos </w:t>
                  </w:r>
                  <w:r w:rsidRPr="00B669E3">
                    <w:rPr>
                      <w:rFonts w:ascii="Arial" w:hAnsi="Arial" w:cs="Arial"/>
                      <w:szCs w:val="24"/>
                    </w:rPr>
                    <w:t>kintamoji dedamoji</w:t>
                  </w:r>
                </w:p>
              </w:tc>
              <w:tc>
                <w:tcPr>
                  <w:tcW w:w="2374" w:type="dxa"/>
                  <w:shd w:val="clear" w:color="auto" w:fill="auto"/>
                  <w:vAlign w:val="center"/>
                </w:tcPr>
                <w:p w14:paraId="22ADCFEC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hAnsi="Arial" w:cs="Arial"/>
                      <w:szCs w:val="24"/>
                    </w:rPr>
                    <w:t>5,85</w:t>
                  </w:r>
                </w:p>
              </w:tc>
              <w:tc>
                <w:tcPr>
                  <w:tcW w:w="3573" w:type="dxa"/>
                  <w:shd w:val="clear" w:color="auto" w:fill="auto"/>
                  <w:vAlign w:val="center"/>
                </w:tcPr>
                <w:p w14:paraId="010E49C2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hAnsi="Arial" w:cs="Arial"/>
                      <w:szCs w:val="24"/>
                    </w:rPr>
                    <w:t>6,73</w:t>
                  </w:r>
                </w:p>
              </w:tc>
            </w:tr>
            <w:tr w:rsidR="006B1322" w:rsidRPr="00B669E3" w14:paraId="7124984A" w14:textId="77777777">
              <w:trPr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14:paraId="05089530" w14:textId="77777777" w:rsidR="006A6E8B" w:rsidRPr="00B669E3" w:rsidRDefault="006A6E8B">
                  <w:pPr>
                    <w:spacing w:after="60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eastAsia="Calibri" w:hAnsi="Arial" w:cs="Arial"/>
                      <w:szCs w:val="24"/>
                    </w:rPr>
                    <w:t xml:space="preserve">Šilumos gamybos </w:t>
                  </w:r>
                  <w:r w:rsidRPr="00B669E3">
                    <w:rPr>
                      <w:rFonts w:ascii="Arial" w:hAnsi="Arial" w:cs="Arial"/>
                      <w:szCs w:val="24"/>
                    </w:rPr>
                    <w:t>pastovioji dedamoji</w:t>
                  </w:r>
                </w:p>
              </w:tc>
              <w:tc>
                <w:tcPr>
                  <w:tcW w:w="2374" w:type="dxa"/>
                  <w:shd w:val="clear" w:color="auto" w:fill="auto"/>
                  <w:vAlign w:val="center"/>
                </w:tcPr>
                <w:p w14:paraId="354FFB29" w14:textId="77777777" w:rsidR="006A6E8B" w:rsidRPr="00B669E3" w:rsidRDefault="006A6E8B">
                  <w:pPr>
                    <w:adjustRightInd w:val="0"/>
                    <w:spacing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hAnsi="Arial" w:cs="Arial"/>
                      <w:szCs w:val="24"/>
                    </w:rPr>
                    <w:t>6,70</w:t>
                  </w:r>
                </w:p>
              </w:tc>
              <w:tc>
                <w:tcPr>
                  <w:tcW w:w="3573" w:type="dxa"/>
                  <w:shd w:val="clear" w:color="auto" w:fill="auto"/>
                  <w:vAlign w:val="center"/>
                </w:tcPr>
                <w:p w14:paraId="5863363D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hAnsi="Arial" w:cs="Arial"/>
                      <w:szCs w:val="24"/>
                    </w:rPr>
                    <w:t>6,83</w:t>
                  </w:r>
                </w:p>
              </w:tc>
            </w:tr>
            <w:tr w:rsidR="006B1322" w:rsidRPr="00B669E3" w14:paraId="0CC8B19E" w14:textId="77777777" w:rsidTr="00277720">
              <w:trPr>
                <w:jc w:val="center"/>
              </w:trPr>
              <w:tc>
                <w:tcPr>
                  <w:tcW w:w="39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F3340A" w14:textId="77777777" w:rsidR="006A6E8B" w:rsidRPr="00B669E3" w:rsidRDefault="006A6E8B">
                  <w:pPr>
                    <w:spacing w:after="60"/>
                    <w:rPr>
                      <w:rFonts w:ascii="Arial" w:eastAsia="Calibri" w:hAnsi="Arial" w:cs="Arial"/>
                      <w:szCs w:val="24"/>
                    </w:rPr>
                  </w:pPr>
                  <w:r w:rsidRPr="00B669E3">
                    <w:rPr>
                      <w:rFonts w:ascii="Arial" w:eastAsia="Calibri" w:hAnsi="Arial" w:cs="Arial"/>
                      <w:szCs w:val="24"/>
                    </w:rPr>
                    <w:t>Papildoma dedamoji</w:t>
                  </w:r>
                </w:p>
              </w:tc>
              <w:tc>
                <w:tcPr>
                  <w:tcW w:w="23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201F80" w14:textId="77777777" w:rsidR="006A6E8B" w:rsidRPr="00B669E3" w:rsidRDefault="006A6E8B">
                  <w:pPr>
                    <w:adjustRightInd w:val="0"/>
                    <w:spacing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hAnsi="Arial" w:cs="Arial"/>
                      <w:szCs w:val="24"/>
                    </w:rPr>
                    <w:t>2,43</w:t>
                  </w:r>
                </w:p>
              </w:tc>
              <w:tc>
                <w:tcPr>
                  <w:tcW w:w="357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65505D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669E3">
                    <w:rPr>
                      <w:rFonts w:ascii="Arial" w:hAnsi="Arial" w:cs="Arial"/>
                      <w:szCs w:val="24"/>
                    </w:rPr>
                    <w:t>0,28</w:t>
                  </w:r>
                </w:p>
              </w:tc>
            </w:tr>
            <w:tr w:rsidR="006B1322" w:rsidRPr="00B669E3" w14:paraId="105C1B48" w14:textId="77777777" w:rsidTr="00277720">
              <w:trPr>
                <w:trHeight w:val="313"/>
                <w:jc w:val="center"/>
              </w:trPr>
              <w:tc>
                <w:tcPr>
                  <w:tcW w:w="39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52A5DC" w14:textId="77777777" w:rsidR="006A6E8B" w:rsidRPr="00B669E3" w:rsidRDefault="006A6E8B">
                  <w:pPr>
                    <w:spacing w:after="60"/>
                    <w:rPr>
                      <w:rFonts w:ascii="Arial" w:eastAsia="Calibri" w:hAnsi="Arial" w:cs="Arial"/>
                      <w:szCs w:val="24"/>
                    </w:rPr>
                  </w:pPr>
                  <w:r w:rsidRPr="00B669E3">
                    <w:rPr>
                      <w:rFonts w:ascii="Arial" w:eastAsia="Calibri" w:hAnsi="Arial" w:cs="Arial"/>
                      <w:b/>
                      <w:bCs/>
                      <w:szCs w:val="24"/>
                    </w:rPr>
                    <w:t>Vienanarė šilumos kaina</w:t>
                  </w:r>
                </w:p>
              </w:tc>
              <w:tc>
                <w:tcPr>
                  <w:tcW w:w="23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B1A9E3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B669E3">
                    <w:rPr>
                      <w:rFonts w:ascii="Arial" w:hAnsi="Arial" w:cs="Arial"/>
                      <w:b/>
                      <w:bCs/>
                      <w:szCs w:val="24"/>
                    </w:rPr>
                    <w:t>14,99</w:t>
                  </w:r>
                </w:p>
              </w:tc>
              <w:tc>
                <w:tcPr>
                  <w:tcW w:w="357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CF2F72" w14:textId="77777777" w:rsidR="006A6E8B" w:rsidRPr="00B669E3" w:rsidRDefault="006A6E8B">
                  <w:pPr>
                    <w:spacing w:after="60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B669E3">
                    <w:rPr>
                      <w:rFonts w:ascii="Arial" w:hAnsi="Arial" w:cs="Arial"/>
                      <w:b/>
                      <w:bCs/>
                      <w:szCs w:val="24"/>
                    </w:rPr>
                    <w:t>13,84</w:t>
                  </w:r>
                </w:p>
              </w:tc>
            </w:tr>
          </w:tbl>
          <w:p w14:paraId="388F5E2A" w14:textId="77777777" w:rsidR="006A6E8B" w:rsidRPr="00B669E3" w:rsidRDefault="006A6E8B" w:rsidP="007371F4">
            <w:pPr>
              <w:tabs>
                <w:tab w:val="left" w:pos="0"/>
              </w:tabs>
              <w:rPr>
                <w:szCs w:val="24"/>
              </w:rPr>
            </w:pPr>
          </w:p>
        </w:tc>
      </w:tr>
      <w:tr w:rsidR="006A29E6" w:rsidRPr="00B669E3" w14:paraId="4A2870FB" w14:textId="77777777" w:rsidTr="006A6E8B">
        <w:tc>
          <w:tcPr>
            <w:tcW w:w="9741" w:type="dxa"/>
          </w:tcPr>
          <w:p w14:paraId="2D261C7C" w14:textId="77777777" w:rsidR="006A6E8B" w:rsidRPr="00B669E3" w:rsidRDefault="00736FD8" w:rsidP="007371F4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B669E3">
              <w:rPr>
                <w:bCs/>
                <w:iCs/>
                <w:szCs w:val="24"/>
              </w:rPr>
              <w:lastRenderedPageBreak/>
              <w:t>Po šilumos kainos dedamųjų perskaičiavimo projekcinė šilumos kaina, lyginant su galiojančia kaina, mažėja nuo 14,99 ct/kWh iki 13,84 ct/kWh, t. y. 1,15 ct/kWh (</w:t>
            </w:r>
            <w:r w:rsidR="00882E34" w:rsidRPr="00B669E3">
              <w:rPr>
                <w:bCs/>
                <w:iCs/>
                <w:szCs w:val="24"/>
              </w:rPr>
              <w:t>7,67</w:t>
            </w:r>
            <w:r w:rsidRPr="00B669E3">
              <w:rPr>
                <w:bCs/>
                <w:iCs/>
                <w:szCs w:val="24"/>
              </w:rPr>
              <w:t xml:space="preserve"> proc.)</w:t>
            </w:r>
          </w:p>
          <w:p w14:paraId="2A1F9A4A" w14:textId="77777777" w:rsidR="006A29E6" w:rsidRPr="00B669E3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B669E3">
              <w:rPr>
                <w:b/>
                <w:i/>
                <w:szCs w:val="24"/>
              </w:rPr>
              <w:t>7. Ar reikalingas projekto antikorupcinis vertinimas</w:t>
            </w:r>
            <w:r w:rsidR="00FD0852" w:rsidRPr="00B669E3">
              <w:rPr>
                <w:b/>
                <w:i/>
                <w:szCs w:val="24"/>
              </w:rPr>
              <w:t>.</w:t>
            </w:r>
          </w:p>
          <w:p w14:paraId="196EC92D" w14:textId="77777777" w:rsidR="006A29E6" w:rsidRPr="00B669E3" w:rsidRDefault="005A720B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669E3">
              <w:rPr>
                <w:szCs w:val="24"/>
              </w:rPr>
              <w:t>Nereikalingas</w:t>
            </w:r>
          </w:p>
        </w:tc>
      </w:tr>
      <w:tr w:rsidR="006A29E6" w:rsidRPr="00B669E3" w14:paraId="1C4C5C13" w14:textId="77777777" w:rsidTr="006A6E8B">
        <w:tc>
          <w:tcPr>
            <w:tcW w:w="9741" w:type="dxa"/>
          </w:tcPr>
          <w:p w14:paraId="0C83186A" w14:textId="77777777" w:rsidR="006A29E6" w:rsidRPr="00B669E3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B669E3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:rsidRPr="00B669E3" w14:paraId="7A0A972D" w14:textId="77777777" w:rsidTr="006A6E8B">
        <w:tc>
          <w:tcPr>
            <w:tcW w:w="9741" w:type="dxa"/>
          </w:tcPr>
          <w:p w14:paraId="3874F5E8" w14:textId="77777777" w:rsidR="006A29E6" w:rsidRPr="00B669E3" w:rsidRDefault="005A720B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B669E3">
              <w:rPr>
                <w:szCs w:val="24"/>
              </w:rPr>
              <w:t>UAB „Jurbarko komunalininkas“</w:t>
            </w:r>
          </w:p>
        </w:tc>
      </w:tr>
      <w:tr w:rsidR="006A29E6" w:rsidRPr="00B669E3" w14:paraId="41A659B6" w14:textId="77777777" w:rsidTr="006A6E8B">
        <w:tc>
          <w:tcPr>
            <w:tcW w:w="9741" w:type="dxa"/>
          </w:tcPr>
          <w:p w14:paraId="035687A5" w14:textId="77777777" w:rsidR="006A29E6" w:rsidRPr="00B669E3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B669E3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299E86CE" w14:textId="77777777" w:rsidR="006A29E6" w:rsidRPr="00B669E3" w:rsidRDefault="005A720B" w:rsidP="007371F4">
            <w:pPr>
              <w:tabs>
                <w:tab w:val="left" w:pos="0"/>
              </w:tabs>
              <w:rPr>
                <w:szCs w:val="24"/>
              </w:rPr>
            </w:pPr>
            <w:r w:rsidRPr="00B669E3">
              <w:rPr>
                <w:szCs w:val="24"/>
              </w:rPr>
              <w:t>-</w:t>
            </w:r>
          </w:p>
        </w:tc>
      </w:tr>
      <w:tr w:rsidR="006A29E6" w:rsidRPr="00B669E3" w14:paraId="31C6549F" w14:textId="77777777" w:rsidTr="006A6E8B">
        <w:tc>
          <w:tcPr>
            <w:tcW w:w="9741" w:type="dxa"/>
          </w:tcPr>
          <w:p w14:paraId="25CC82E5" w14:textId="77777777" w:rsidR="006A29E6" w:rsidRPr="00B669E3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B669E3">
              <w:rPr>
                <w:b/>
                <w:i/>
                <w:szCs w:val="24"/>
              </w:rPr>
              <w:t>10. Sprendimas įteikiamas (kam ir kiek egz.)</w:t>
            </w:r>
            <w:r w:rsidR="00FD0852" w:rsidRPr="00B669E3">
              <w:rPr>
                <w:b/>
                <w:i/>
                <w:szCs w:val="24"/>
              </w:rPr>
              <w:t>.</w:t>
            </w:r>
          </w:p>
        </w:tc>
      </w:tr>
      <w:tr w:rsidR="006A29E6" w:rsidRPr="00B669E3" w14:paraId="15EC321A" w14:textId="77777777" w:rsidTr="006A6E8B">
        <w:tc>
          <w:tcPr>
            <w:tcW w:w="9741" w:type="dxa"/>
          </w:tcPr>
          <w:p w14:paraId="20A931E7" w14:textId="77777777" w:rsidR="006A29E6" w:rsidRPr="00B669E3" w:rsidRDefault="005A720B" w:rsidP="007371F4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B669E3">
              <w:rPr>
                <w:bCs/>
                <w:iCs/>
                <w:szCs w:val="24"/>
              </w:rPr>
              <w:t>AB ,,Jurbarko komunalininkas“ – 1 vnt.</w:t>
            </w:r>
          </w:p>
        </w:tc>
      </w:tr>
    </w:tbl>
    <w:p w14:paraId="38F89890" w14:textId="77777777" w:rsidR="00321D46" w:rsidRDefault="00321D46" w:rsidP="002E1F99">
      <w:pPr>
        <w:tabs>
          <w:tab w:val="left" w:pos="567"/>
        </w:tabs>
      </w:pPr>
    </w:p>
    <w:p w14:paraId="34019E34" w14:textId="77777777" w:rsidR="00321D46" w:rsidRDefault="00321D46" w:rsidP="002E1F99">
      <w:pPr>
        <w:tabs>
          <w:tab w:val="left" w:pos="567"/>
        </w:tabs>
      </w:pPr>
    </w:p>
    <w:p w14:paraId="3D1F0E40" w14:textId="77777777" w:rsidR="00321D46" w:rsidRDefault="00321D46" w:rsidP="002E1F99">
      <w:pPr>
        <w:tabs>
          <w:tab w:val="left" w:pos="567"/>
        </w:tabs>
      </w:pPr>
    </w:p>
    <w:p w14:paraId="6B729386" w14:textId="77777777" w:rsidR="002E1F99" w:rsidRDefault="002E1F99" w:rsidP="002E1F99">
      <w:pPr>
        <w:tabs>
          <w:tab w:val="left" w:pos="567"/>
        </w:tabs>
      </w:pPr>
    </w:p>
    <w:p w14:paraId="25927990" w14:textId="77777777" w:rsidR="00B668F0" w:rsidRPr="00277720" w:rsidRDefault="00B668F0" w:rsidP="00B668F0">
      <w:pPr>
        <w:rPr>
          <w:szCs w:val="24"/>
        </w:rPr>
      </w:pPr>
      <w:r w:rsidRPr="00277720">
        <w:rPr>
          <w:szCs w:val="24"/>
        </w:rPr>
        <w:t>Parengė</w:t>
      </w:r>
    </w:p>
    <w:p w14:paraId="7F4E42C7" w14:textId="77777777" w:rsidR="00B668F0" w:rsidRPr="00277720" w:rsidRDefault="00683330" w:rsidP="00B668F0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277720">
        <w:rPr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277720">
        <w:rPr>
          <w:szCs w:val="24"/>
          <w:lang w:eastAsia="de-DE"/>
        </w:rPr>
        <w:instrText xml:space="preserve"> FORMTEXT </w:instrText>
      </w:r>
      <w:r w:rsidRPr="00277720">
        <w:rPr>
          <w:szCs w:val="24"/>
          <w:lang w:eastAsia="de-DE"/>
        </w:rPr>
      </w:r>
      <w:r w:rsidRPr="00277720">
        <w:rPr>
          <w:szCs w:val="24"/>
          <w:lang w:eastAsia="de-DE"/>
        </w:rPr>
        <w:fldChar w:fldCharType="separate"/>
      </w:r>
      <w:r w:rsidR="00B668F0" w:rsidRPr="00277720">
        <w:rPr>
          <w:noProof/>
          <w:szCs w:val="24"/>
          <w:lang w:eastAsia="de-DE"/>
        </w:rPr>
        <w:t>Romanas Semaška</w:t>
      </w:r>
      <w:r w:rsidRPr="00277720">
        <w:rPr>
          <w:szCs w:val="24"/>
          <w:lang w:eastAsia="de-DE"/>
        </w:rPr>
        <w:fldChar w:fldCharType="end"/>
      </w:r>
    </w:p>
    <w:p w14:paraId="7864D8B5" w14:textId="77777777" w:rsidR="00B668F0" w:rsidRPr="00277720" w:rsidRDefault="00683330" w:rsidP="00B668F0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277720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277720">
        <w:rPr>
          <w:szCs w:val="24"/>
        </w:rPr>
        <w:instrText xml:space="preserve"> FORMTEXT </w:instrText>
      </w:r>
      <w:r w:rsidRPr="00277720">
        <w:rPr>
          <w:szCs w:val="24"/>
        </w:rPr>
      </w:r>
      <w:r w:rsidRPr="00277720">
        <w:rPr>
          <w:szCs w:val="24"/>
        </w:rPr>
        <w:fldChar w:fldCharType="separate"/>
      </w:r>
      <w:r w:rsidR="00B668F0" w:rsidRPr="00277720">
        <w:rPr>
          <w:noProof/>
          <w:szCs w:val="24"/>
        </w:rPr>
        <w:t>2024-12-04</w:t>
      </w:r>
      <w:r w:rsidRPr="00277720">
        <w:rPr>
          <w:noProof/>
          <w:szCs w:val="24"/>
        </w:rPr>
        <w:fldChar w:fldCharType="end"/>
      </w:r>
    </w:p>
    <w:p w14:paraId="4FDA80E1" w14:textId="77777777" w:rsidR="006A29E6" w:rsidRPr="00277720" w:rsidRDefault="006A29E6" w:rsidP="00B668F0">
      <w:pPr>
        <w:rPr>
          <w:szCs w:val="24"/>
        </w:rPr>
      </w:pPr>
    </w:p>
    <w:sectPr w:rsidR="006A29E6" w:rsidRPr="00277720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6184D" w14:textId="77777777" w:rsidR="00510FB8" w:rsidRDefault="00510FB8">
      <w:r>
        <w:separator/>
      </w:r>
    </w:p>
  </w:endnote>
  <w:endnote w:type="continuationSeparator" w:id="0">
    <w:p w14:paraId="15A6A0FD" w14:textId="77777777" w:rsidR="00510FB8" w:rsidRDefault="0051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44A43" w14:textId="77777777" w:rsidR="00510FB8" w:rsidRDefault="00510FB8">
      <w:r>
        <w:separator/>
      </w:r>
    </w:p>
  </w:footnote>
  <w:footnote w:type="continuationSeparator" w:id="0">
    <w:p w14:paraId="6BE3315F" w14:textId="77777777" w:rsidR="00510FB8" w:rsidRDefault="0051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4DCC" w14:textId="77777777" w:rsidR="00FC1CD3" w:rsidRDefault="006833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217C53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448D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AFCCB9D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252008135">
    <w:abstractNumId w:val="3"/>
  </w:num>
  <w:num w:numId="2" w16cid:durableId="1829398657">
    <w:abstractNumId w:val="2"/>
  </w:num>
  <w:num w:numId="3" w16cid:durableId="130945414">
    <w:abstractNumId w:val="4"/>
  </w:num>
  <w:num w:numId="4" w16cid:durableId="1858352036">
    <w:abstractNumId w:val="1"/>
  </w:num>
  <w:num w:numId="5" w16cid:durableId="82189305">
    <w:abstractNumId w:val="6"/>
  </w:num>
  <w:num w:numId="6" w16cid:durableId="605818454">
    <w:abstractNumId w:val="5"/>
  </w:num>
  <w:num w:numId="7" w16cid:durableId="4176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6205D"/>
    <w:rsid w:val="00073ECC"/>
    <w:rsid w:val="00076A1D"/>
    <w:rsid w:val="000773EB"/>
    <w:rsid w:val="00085739"/>
    <w:rsid w:val="00094D2B"/>
    <w:rsid w:val="000A5547"/>
    <w:rsid w:val="000E1F44"/>
    <w:rsid w:val="0010176C"/>
    <w:rsid w:val="00107C26"/>
    <w:rsid w:val="00117349"/>
    <w:rsid w:val="00124B53"/>
    <w:rsid w:val="0013367C"/>
    <w:rsid w:val="0015078A"/>
    <w:rsid w:val="00152F39"/>
    <w:rsid w:val="001578F0"/>
    <w:rsid w:val="0016226A"/>
    <w:rsid w:val="00164D07"/>
    <w:rsid w:val="00172D6E"/>
    <w:rsid w:val="00181E5E"/>
    <w:rsid w:val="00182224"/>
    <w:rsid w:val="00186467"/>
    <w:rsid w:val="00190B66"/>
    <w:rsid w:val="001952BC"/>
    <w:rsid w:val="001D33C9"/>
    <w:rsid w:val="001D4EA6"/>
    <w:rsid w:val="00203CFC"/>
    <w:rsid w:val="00207BCB"/>
    <w:rsid w:val="00226341"/>
    <w:rsid w:val="002325F6"/>
    <w:rsid w:val="00232F51"/>
    <w:rsid w:val="00234B9B"/>
    <w:rsid w:val="00246055"/>
    <w:rsid w:val="00251454"/>
    <w:rsid w:val="00277720"/>
    <w:rsid w:val="00281984"/>
    <w:rsid w:val="002E1F99"/>
    <w:rsid w:val="002F084E"/>
    <w:rsid w:val="002F4A2B"/>
    <w:rsid w:val="002F5441"/>
    <w:rsid w:val="002F7E49"/>
    <w:rsid w:val="00302287"/>
    <w:rsid w:val="00321D46"/>
    <w:rsid w:val="00323FE1"/>
    <w:rsid w:val="00333AB1"/>
    <w:rsid w:val="00333FD4"/>
    <w:rsid w:val="003421EA"/>
    <w:rsid w:val="00343396"/>
    <w:rsid w:val="003459E5"/>
    <w:rsid w:val="00372033"/>
    <w:rsid w:val="00376143"/>
    <w:rsid w:val="003822CB"/>
    <w:rsid w:val="003859D7"/>
    <w:rsid w:val="00394FD0"/>
    <w:rsid w:val="003A7F59"/>
    <w:rsid w:val="003B2523"/>
    <w:rsid w:val="003C38BA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A08FE"/>
    <w:rsid w:val="004B0CB9"/>
    <w:rsid w:val="004B1E88"/>
    <w:rsid w:val="004B2369"/>
    <w:rsid w:val="004B3700"/>
    <w:rsid w:val="004B7BDB"/>
    <w:rsid w:val="004C459D"/>
    <w:rsid w:val="00501C69"/>
    <w:rsid w:val="00510FB8"/>
    <w:rsid w:val="005209D1"/>
    <w:rsid w:val="00520A16"/>
    <w:rsid w:val="005231DA"/>
    <w:rsid w:val="00523D85"/>
    <w:rsid w:val="00542B92"/>
    <w:rsid w:val="00551276"/>
    <w:rsid w:val="00553547"/>
    <w:rsid w:val="00563A51"/>
    <w:rsid w:val="00570AD7"/>
    <w:rsid w:val="00593FFF"/>
    <w:rsid w:val="005A720B"/>
    <w:rsid w:val="005B2122"/>
    <w:rsid w:val="005C31CD"/>
    <w:rsid w:val="005D1F24"/>
    <w:rsid w:val="005D5D46"/>
    <w:rsid w:val="006046BD"/>
    <w:rsid w:val="00604E8D"/>
    <w:rsid w:val="00641E12"/>
    <w:rsid w:val="00645659"/>
    <w:rsid w:val="00673C21"/>
    <w:rsid w:val="00683330"/>
    <w:rsid w:val="00686E66"/>
    <w:rsid w:val="00697D48"/>
    <w:rsid w:val="006A29E6"/>
    <w:rsid w:val="006A6E8B"/>
    <w:rsid w:val="006B1322"/>
    <w:rsid w:val="006B72D3"/>
    <w:rsid w:val="006C4F3E"/>
    <w:rsid w:val="006F35F0"/>
    <w:rsid w:val="007059D0"/>
    <w:rsid w:val="00731667"/>
    <w:rsid w:val="0073170A"/>
    <w:rsid w:val="00732616"/>
    <w:rsid w:val="00734333"/>
    <w:rsid w:val="00736FD8"/>
    <w:rsid w:val="007413BB"/>
    <w:rsid w:val="00744E20"/>
    <w:rsid w:val="007457FF"/>
    <w:rsid w:val="00771DAD"/>
    <w:rsid w:val="007860A8"/>
    <w:rsid w:val="007E13A9"/>
    <w:rsid w:val="007E57D4"/>
    <w:rsid w:val="008030DA"/>
    <w:rsid w:val="00832B07"/>
    <w:rsid w:val="0083772D"/>
    <w:rsid w:val="008554EA"/>
    <w:rsid w:val="008564A7"/>
    <w:rsid w:val="00857A58"/>
    <w:rsid w:val="008758B4"/>
    <w:rsid w:val="008770DC"/>
    <w:rsid w:val="00882E34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3E3E"/>
    <w:rsid w:val="008C4BDA"/>
    <w:rsid w:val="008C7ADA"/>
    <w:rsid w:val="008E7416"/>
    <w:rsid w:val="008F41AE"/>
    <w:rsid w:val="008F651B"/>
    <w:rsid w:val="00930BCB"/>
    <w:rsid w:val="00931D64"/>
    <w:rsid w:val="0093337F"/>
    <w:rsid w:val="009559A7"/>
    <w:rsid w:val="0096266A"/>
    <w:rsid w:val="0098095A"/>
    <w:rsid w:val="00992B19"/>
    <w:rsid w:val="009A6D33"/>
    <w:rsid w:val="009B20D6"/>
    <w:rsid w:val="009B5344"/>
    <w:rsid w:val="009C68F2"/>
    <w:rsid w:val="009D1525"/>
    <w:rsid w:val="00A1347F"/>
    <w:rsid w:val="00A151E4"/>
    <w:rsid w:val="00A31AA9"/>
    <w:rsid w:val="00A3524B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145C9"/>
    <w:rsid w:val="00B3497C"/>
    <w:rsid w:val="00B418C7"/>
    <w:rsid w:val="00B42A07"/>
    <w:rsid w:val="00B54A3C"/>
    <w:rsid w:val="00B57A83"/>
    <w:rsid w:val="00B634EE"/>
    <w:rsid w:val="00B668F0"/>
    <w:rsid w:val="00B669E3"/>
    <w:rsid w:val="00B728BD"/>
    <w:rsid w:val="00B81EF2"/>
    <w:rsid w:val="00B82C13"/>
    <w:rsid w:val="00B8562E"/>
    <w:rsid w:val="00B86983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0179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1D"/>
    <w:rsid w:val="00C800F0"/>
    <w:rsid w:val="00C83B11"/>
    <w:rsid w:val="00C95C12"/>
    <w:rsid w:val="00CA61A2"/>
    <w:rsid w:val="00CC0BB5"/>
    <w:rsid w:val="00CC2C6B"/>
    <w:rsid w:val="00CE2BB0"/>
    <w:rsid w:val="00CE349F"/>
    <w:rsid w:val="00CE6CF0"/>
    <w:rsid w:val="00CF4991"/>
    <w:rsid w:val="00D32D0D"/>
    <w:rsid w:val="00D513AA"/>
    <w:rsid w:val="00D52EF0"/>
    <w:rsid w:val="00D65FFE"/>
    <w:rsid w:val="00D703B4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23BB1"/>
    <w:rsid w:val="00E3136B"/>
    <w:rsid w:val="00E4352B"/>
    <w:rsid w:val="00E46E1F"/>
    <w:rsid w:val="00E535C8"/>
    <w:rsid w:val="00E72134"/>
    <w:rsid w:val="00E72754"/>
    <w:rsid w:val="00E87FDF"/>
    <w:rsid w:val="00EA6026"/>
    <w:rsid w:val="00EB4A11"/>
    <w:rsid w:val="00ED18C9"/>
    <w:rsid w:val="00ED7B98"/>
    <w:rsid w:val="00F166E8"/>
    <w:rsid w:val="00F20019"/>
    <w:rsid w:val="00F23741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A6FCD"/>
    <w:rsid w:val="00FB0BBB"/>
    <w:rsid w:val="00FB6B02"/>
    <w:rsid w:val="00FC1CD3"/>
    <w:rsid w:val="00FC58BB"/>
    <w:rsid w:val="00FC763D"/>
    <w:rsid w:val="00FD0852"/>
    <w:rsid w:val="00FD2657"/>
    <w:rsid w:val="00FE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F217"/>
  <w15:docId w15:val="{CFAC3FF3-02C8-428C-BEEB-136636E4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302287"/>
    <w:rPr>
      <w:sz w:val="24"/>
    </w:rPr>
  </w:style>
  <w:style w:type="paragraph" w:styleId="Betarp">
    <w:name w:val="No Spacing"/>
    <w:qFormat/>
    <w:rsid w:val="003C38BA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4</Pages>
  <Words>3822</Words>
  <Characters>2179</Characters>
  <Application>Microsoft Office Word</Application>
  <DocSecurity>0</DocSecurity>
  <Lines>18</Lines>
  <Paragraphs>11</Paragraphs>
  <ScaleCrop>false</ScaleCrop>
  <Company>Sveikatos apsaugos ministerija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6</cp:revision>
  <cp:lastPrinted>2019-11-12T07:11:00Z</cp:lastPrinted>
  <dcterms:created xsi:type="dcterms:W3CDTF">2024-12-04T06:06:00Z</dcterms:created>
  <dcterms:modified xsi:type="dcterms:W3CDTF">2024-12-04T06:10:00Z</dcterms:modified>
</cp:coreProperties>
</file>