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B6B6C" w14:textId="7D921139" w:rsidR="00F320CA" w:rsidRPr="00070718" w:rsidRDefault="00F320CA" w:rsidP="00070718">
      <w:pPr>
        <w:jc w:val="right"/>
        <w:rPr>
          <w:lang w:val="en-US"/>
        </w:rPr>
      </w:pPr>
      <w:r>
        <w:t>Projektas</w:t>
      </w:r>
    </w:p>
    <w:p w14:paraId="3F1502E6" w14:textId="77777777" w:rsidR="00F320CA" w:rsidRDefault="00F320CA">
      <w:pPr>
        <w:jc w:val="center"/>
        <w:rPr>
          <w:b/>
          <w:bCs/>
          <w:lang w:val="en-US"/>
        </w:rPr>
      </w:pPr>
    </w:p>
    <w:p w14:paraId="241D0447" w14:textId="77777777" w:rsidR="00FC1CD3" w:rsidRDefault="00F20019">
      <w:pPr>
        <w:jc w:val="center"/>
        <w:rPr>
          <w:b/>
        </w:rPr>
      </w:pPr>
      <w:r>
        <w:rPr>
          <w:b/>
          <w:lang w:val="en-US"/>
        </w:rPr>
        <w:t xml:space="preserve">JURBARKO RAJONO </w:t>
      </w:r>
      <w:r>
        <w:rPr>
          <w:b/>
        </w:rPr>
        <w:t>SAVIVALDYBĖS TARYBA</w:t>
      </w:r>
    </w:p>
    <w:p w14:paraId="0839DFA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2929950" w14:textId="77777777">
        <w:trPr>
          <w:cantSplit/>
        </w:trPr>
        <w:tc>
          <w:tcPr>
            <w:tcW w:w="9654" w:type="dxa"/>
            <w:tcBorders>
              <w:top w:val="nil"/>
              <w:left w:val="nil"/>
              <w:bottom w:val="nil"/>
              <w:right w:val="nil"/>
            </w:tcBorders>
          </w:tcPr>
          <w:p w14:paraId="2F45C490" w14:textId="77777777" w:rsidR="00FC1CD3" w:rsidRDefault="00F20019">
            <w:pPr>
              <w:pStyle w:val="Antrat1"/>
              <w:rPr>
                <w:caps/>
                <w:szCs w:val="24"/>
                <w:lang w:val="lt-LT"/>
              </w:rPr>
            </w:pPr>
            <w:r>
              <w:rPr>
                <w:szCs w:val="24"/>
                <w:lang w:val="lt-LT"/>
              </w:rPr>
              <w:t>SPRENDIMAS</w:t>
            </w:r>
          </w:p>
        </w:tc>
      </w:tr>
      <w:bookmarkStart w:id="0" w:name="DOC_DATA"/>
      <w:tr w:rsidR="00FC1CD3" w14:paraId="06B0E684" w14:textId="77777777">
        <w:trPr>
          <w:cantSplit/>
        </w:trPr>
        <w:tc>
          <w:tcPr>
            <w:tcW w:w="9654" w:type="dxa"/>
            <w:tcBorders>
              <w:top w:val="nil"/>
              <w:left w:val="nil"/>
              <w:bottom w:val="nil"/>
              <w:right w:val="nil"/>
            </w:tcBorders>
          </w:tcPr>
          <w:p w14:paraId="6D105319" w14:textId="77777777" w:rsidR="00636BD1" w:rsidRDefault="004A07A9" w:rsidP="00636BD1">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636BD1">
              <w:rPr>
                <w:b/>
                <w:noProof/>
              </w:rPr>
              <w:t xml:space="preserve">KITOS PASKIRTIES VALSTYBINĖS ŽEMĖS SKLYPO, ESANČIO ADRESU: </w:t>
            </w:r>
          </w:p>
          <w:p w14:paraId="2650D966" w14:textId="77777777" w:rsidR="00FC1CD3" w:rsidRPr="00636BD1" w:rsidRDefault="00636BD1" w:rsidP="00636BD1">
            <w:pPr>
              <w:pStyle w:val="Antrats"/>
              <w:tabs>
                <w:tab w:val="left" w:pos="1296"/>
              </w:tabs>
              <w:jc w:val="center"/>
              <w:rPr>
                <w:b/>
                <w:noProof/>
              </w:rPr>
            </w:pPr>
            <w:r>
              <w:rPr>
                <w:b/>
                <w:noProof/>
              </w:rPr>
              <w:t>GEDIMINO G. 19, JURBARKO MIESTAS, JURBARKO RAJONO SAVIVALDYBĖ,</w:t>
            </w:r>
            <w:r w:rsidR="00F20019" w:rsidRPr="005231DA">
              <w:rPr>
                <w:b/>
                <w:noProof/>
              </w:rPr>
              <w:t xml:space="preserve"> N</w:t>
            </w:r>
            <w:r>
              <w:rPr>
                <w:b/>
                <w:noProof/>
              </w:rPr>
              <w:t>UOMOS</w:t>
            </w:r>
            <w:r w:rsidR="00F20019" w:rsidRPr="005231DA">
              <w:rPr>
                <w:b/>
                <w:noProof/>
              </w:rPr>
              <w:t xml:space="preserve"> </w:t>
            </w:r>
            <w:r w:rsidR="004A07A9" w:rsidRPr="00AE61D9">
              <w:rPr>
                <w:b/>
              </w:rPr>
              <w:fldChar w:fldCharType="end"/>
            </w:r>
            <w:bookmarkEnd w:id="0"/>
            <w:r w:rsidR="004A07A9"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4A07A9" w:rsidRPr="00AE61D9">
              <w:rPr>
                <w:b/>
              </w:rPr>
            </w:r>
            <w:r w:rsidR="004A07A9" w:rsidRPr="00AE61D9">
              <w:rPr>
                <w:b/>
              </w:rPr>
              <w:fldChar w:fldCharType="separate"/>
            </w:r>
            <w:r w:rsidR="004A07A9" w:rsidRPr="00AE61D9">
              <w:rPr>
                <w:b/>
              </w:rPr>
              <w:fldChar w:fldCharType="end"/>
            </w:r>
          </w:p>
        </w:tc>
      </w:tr>
      <w:tr w:rsidR="00FC1CD3" w14:paraId="3AD64A0B" w14:textId="77777777">
        <w:trPr>
          <w:cantSplit/>
        </w:trPr>
        <w:tc>
          <w:tcPr>
            <w:tcW w:w="9654" w:type="dxa"/>
            <w:tcBorders>
              <w:top w:val="nil"/>
              <w:left w:val="nil"/>
              <w:bottom w:val="nil"/>
              <w:right w:val="nil"/>
            </w:tcBorders>
          </w:tcPr>
          <w:p w14:paraId="4B87FBDE" w14:textId="77777777" w:rsidR="00FC1CD3" w:rsidRPr="00AE61D9" w:rsidRDefault="00FC1CD3">
            <w:pPr>
              <w:pStyle w:val="Antrats"/>
              <w:tabs>
                <w:tab w:val="left" w:pos="1296"/>
              </w:tabs>
              <w:jc w:val="center"/>
              <w:rPr>
                <w:b/>
                <w:caps/>
              </w:rPr>
            </w:pPr>
          </w:p>
        </w:tc>
      </w:tr>
      <w:tr w:rsidR="00FC1CD3" w14:paraId="2FE8A60D" w14:textId="77777777" w:rsidTr="00BA627E">
        <w:trPr>
          <w:cantSplit/>
          <w:trHeight w:val="359"/>
        </w:trPr>
        <w:tc>
          <w:tcPr>
            <w:tcW w:w="9654" w:type="dxa"/>
            <w:tcBorders>
              <w:top w:val="nil"/>
              <w:left w:val="nil"/>
              <w:bottom w:val="nil"/>
              <w:right w:val="nil"/>
            </w:tcBorders>
          </w:tcPr>
          <w:p w14:paraId="49E34C08" w14:textId="77777777" w:rsidR="00FC1CD3" w:rsidRPr="00AE61D9" w:rsidRDefault="004A07A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TSP-375</w:t>
            </w:r>
            <w:r w:rsidRPr="00AE61D9">
              <w:fldChar w:fldCharType="end"/>
            </w:r>
          </w:p>
        </w:tc>
      </w:tr>
      <w:tr w:rsidR="00FC1CD3" w14:paraId="57B029C6" w14:textId="77777777">
        <w:trPr>
          <w:cantSplit/>
        </w:trPr>
        <w:tc>
          <w:tcPr>
            <w:tcW w:w="9654" w:type="dxa"/>
            <w:tcBorders>
              <w:top w:val="nil"/>
              <w:left w:val="nil"/>
              <w:bottom w:val="nil"/>
              <w:right w:val="nil"/>
            </w:tcBorders>
          </w:tcPr>
          <w:p w14:paraId="0B36FDB8" w14:textId="77777777" w:rsidR="00FC1CD3" w:rsidRDefault="00F20019">
            <w:pPr>
              <w:jc w:val="center"/>
            </w:pPr>
            <w:r>
              <w:t>Jurbarkas</w:t>
            </w:r>
          </w:p>
        </w:tc>
      </w:tr>
    </w:tbl>
    <w:p w14:paraId="7C64A4D7" w14:textId="77777777" w:rsidR="005A2AE0" w:rsidRDefault="005A2AE0">
      <w:pPr>
        <w:jc w:val="both"/>
      </w:pPr>
    </w:p>
    <w:p w14:paraId="3C14BBD3" w14:textId="4160815E" w:rsidR="00636BD1" w:rsidRDefault="00636BD1" w:rsidP="00636BD1">
      <w:pPr>
        <w:ind w:firstLine="1247"/>
        <w:jc w:val="both"/>
        <w:rPr>
          <w:szCs w:val="24"/>
        </w:rPr>
      </w:pPr>
      <w:r>
        <w:rPr>
          <w:szCs w:val="24"/>
        </w:rPr>
        <w:t xml:space="preserve">Vadovaudamasi Lietuvos Respublikos vietos savivaldos įstatymo 15 straipsnio </w:t>
      </w:r>
      <w:r w:rsidR="0059676B">
        <w:rPr>
          <w:szCs w:val="24"/>
        </w:rPr>
        <w:br/>
      </w:r>
      <w:r>
        <w:rPr>
          <w:szCs w:val="24"/>
        </w:rPr>
        <w:t xml:space="preserve">2 dalies 20 punktu, Lietuvos Respublikos žemės įstatymo 7 straipsnio 1 dalies 2 punktu, </w:t>
      </w:r>
      <w:r w:rsidR="0059676B">
        <w:rPr>
          <w:szCs w:val="24"/>
        </w:rPr>
        <w:br/>
      </w:r>
      <w:r>
        <w:rPr>
          <w:iCs/>
          <w:szCs w:val="24"/>
        </w:rPr>
        <w:t>9 straipsnio 1 dalies 1 punktu, 6 dalies 1 punktu, 32 straipsnio 5 dalies 1 punktu, K</w:t>
      </w:r>
      <w:r>
        <w:rPr>
          <w:bCs/>
          <w:szCs w:val="24"/>
        </w:rPr>
        <w:t xml:space="preserve">itos paskirties valstybinės žemės sklypų pardavimo ir nuomos taisyklių, patvirtintų Lietuvos Respublikos Vyriausybės </w:t>
      </w:r>
      <w:r>
        <w:rPr>
          <w:szCs w:val="24"/>
        </w:rPr>
        <w:t xml:space="preserve">1999 m. kovo 9 d. nutarimu Nr. 260 „Dėl Kitos paskirties valstybinės žemės sklypų pardavimo ir nuomos taisyklių patvirtinimo“, </w:t>
      </w:r>
      <w:r w:rsidR="004976DA" w:rsidRPr="0026396E">
        <w:rPr>
          <w:szCs w:val="24"/>
        </w:rPr>
        <w:t>43.5.5</w:t>
      </w:r>
      <w:r w:rsidR="00BE2FA4" w:rsidRPr="0026396E">
        <w:rPr>
          <w:szCs w:val="24"/>
        </w:rPr>
        <w:t xml:space="preserve"> papunkčiu</w:t>
      </w:r>
      <w:r w:rsidR="004976DA" w:rsidRPr="00BE2FA4">
        <w:rPr>
          <w:szCs w:val="24"/>
        </w:rPr>
        <w:t xml:space="preserve">, </w:t>
      </w:r>
      <w:r w:rsidRPr="00BE2FA4">
        <w:rPr>
          <w:szCs w:val="24"/>
        </w:rPr>
        <w:t xml:space="preserve">44 punktu, </w:t>
      </w:r>
      <w:r>
        <w:rPr>
          <w:szCs w:val="24"/>
        </w:rPr>
        <w:t xml:space="preserve">Lietuvos Respublikos Vyriausybės 1999 m. vasario 24 d. nutarimo Nr. 205 „Dėl žemės įvertinimo tvarkos“ </w:t>
      </w:r>
      <w:r w:rsidRPr="0026396E">
        <w:rPr>
          <w:szCs w:val="24"/>
        </w:rPr>
        <w:t>5.9</w:t>
      </w:r>
      <w:r w:rsidR="00CF444B" w:rsidRPr="0026396E">
        <w:rPr>
          <w:szCs w:val="24"/>
        </w:rPr>
        <w:t> </w:t>
      </w:r>
      <w:r w:rsidRPr="0026396E">
        <w:rPr>
          <w:szCs w:val="24"/>
        </w:rPr>
        <w:t>papunkčiu</w:t>
      </w:r>
      <w:r>
        <w:rPr>
          <w:szCs w:val="24"/>
        </w:rPr>
        <w:t xml:space="preserve">, Lietuvos Respublikos aplinkos ministro 2003 m. gegužės 19 d. įsakymo Nr. 237 „Dėl Pastatų, statinių, įrenginių, pastatytų iki 1996 m. sausio 1 d., saugaus naudojimo termino nustatymo tvarkos patvirtinimo“ 1.4 papunkčiu,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1.4 </w:t>
      </w:r>
      <w:r w:rsidR="00070718">
        <w:rPr>
          <w:szCs w:val="24"/>
        </w:rPr>
        <w:t> </w:t>
      </w:r>
      <w:r>
        <w:rPr>
          <w:szCs w:val="24"/>
        </w:rPr>
        <w:t xml:space="preserve">papunkčiu, </w:t>
      </w:r>
      <w:r w:rsidR="00310E27">
        <w:rPr>
          <w:szCs w:val="24"/>
        </w:rPr>
        <w:t>bei atsižvelgdama į 1999 m. kovo 8 d. susitarimą, kuriame</w:t>
      </w:r>
      <w:r w:rsidR="00310E27" w:rsidRPr="00310E27">
        <w:t xml:space="preserve"> </w:t>
      </w:r>
      <w:r w:rsidR="00310E27" w:rsidRPr="00310E27">
        <w:rPr>
          <w:szCs w:val="24"/>
        </w:rPr>
        <w:t>nustatytos patalpų eksploatacijai reikalingos žemės sklypo dalys</w:t>
      </w:r>
      <w:r w:rsidR="00310E27">
        <w:rPr>
          <w:szCs w:val="24"/>
        </w:rPr>
        <w:t xml:space="preserve"> </w:t>
      </w:r>
      <w:r>
        <w:rPr>
          <w:szCs w:val="24"/>
        </w:rPr>
        <w:t xml:space="preserve">ir į 2024 m. lapkričio 12 d. </w:t>
      </w:r>
      <w:r>
        <w:rPr>
          <w:i/>
          <w:szCs w:val="24"/>
        </w:rPr>
        <w:t xml:space="preserve">(duomenys neskelbtini) </w:t>
      </w:r>
      <w:r>
        <w:rPr>
          <w:szCs w:val="24"/>
        </w:rPr>
        <w:t xml:space="preserve">prašymą, Jurbarko rajono savivaldybės taryba </w:t>
      </w:r>
      <w:r>
        <w:rPr>
          <w:spacing w:val="40"/>
          <w:szCs w:val="24"/>
        </w:rPr>
        <w:t>nusprendži</w:t>
      </w:r>
      <w:r>
        <w:rPr>
          <w:szCs w:val="24"/>
        </w:rPr>
        <w:t>a:</w:t>
      </w:r>
    </w:p>
    <w:p w14:paraId="027660E7" w14:textId="77777777" w:rsidR="00636BD1" w:rsidRDefault="00636BD1" w:rsidP="00636BD1">
      <w:pPr>
        <w:ind w:firstLine="1247"/>
        <w:jc w:val="both"/>
        <w:rPr>
          <w:szCs w:val="24"/>
        </w:rPr>
      </w:pPr>
      <w:r>
        <w:rPr>
          <w:szCs w:val="24"/>
        </w:rPr>
        <w:t xml:space="preserve">1. Išnuomoti </w:t>
      </w:r>
      <w:r>
        <w:rPr>
          <w:i/>
          <w:szCs w:val="24"/>
        </w:rPr>
        <w:t>(duomenys neskelbtini)</w:t>
      </w:r>
      <w:r>
        <w:rPr>
          <w:szCs w:val="24"/>
        </w:rPr>
        <w:t xml:space="preserve"> </w:t>
      </w:r>
      <w:r w:rsidR="00B84050">
        <w:rPr>
          <w:szCs w:val="24"/>
        </w:rPr>
        <w:t xml:space="preserve">kitos paskirties </w:t>
      </w:r>
      <w:r>
        <w:rPr>
          <w:szCs w:val="24"/>
        </w:rPr>
        <w:t>0,0636 ha žemės sklypo, unikalus Nr. 9420-0006-0076, esančio adresu: Gedimino g. 19, Jurbarko miestas, Jurbarko rajono savivaldybė, dalį, kurios plotas 0,0079 ha, pagal valstybinės žemės nuomos sutarties projekte (pridedama) nurodytas sąlygas.</w:t>
      </w:r>
    </w:p>
    <w:p w14:paraId="74016E6D" w14:textId="6E44663F" w:rsidR="005A2AE0" w:rsidRDefault="00B84050" w:rsidP="00070718">
      <w:pPr>
        <w:tabs>
          <w:tab w:val="left" w:pos="0"/>
          <w:tab w:val="left" w:pos="709"/>
          <w:tab w:val="left" w:pos="851"/>
          <w:tab w:val="left" w:pos="1276"/>
        </w:tabs>
        <w:ind w:firstLine="1298"/>
        <w:jc w:val="both"/>
        <w:rPr>
          <w:lang w:bidi="he-IL"/>
        </w:rPr>
      </w:pPr>
      <w:r>
        <w:rPr>
          <w:lang w:bidi="he-IL"/>
        </w:rPr>
        <w:t xml:space="preserve">2. Nustatyti, kad 1 punkte nurodyta žemės sklypo dalis išnuomojama </w:t>
      </w:r>
      <w:r w:rsidR="00DA297F">
        <w:rPr>
          <w:lang w:bidi="he-IL"/>
        </w:rPr>
        <w:t xml:space="preserve">11 </w:t>
      </w:r>
      <w:r>
        <w:rPr>
          <w:lang w:bidi="he-IL"/>
        </w:rPr>
        <w:t>met</w:t>
      </w:r>
      <w:r w:rsidR="00DA297F">
        <w:rPr>
          <w:lang w:bidi="he-IL"/>
        </w:rPr>
        <w:t>ų</w:t>
      </w:r>
      <w:r>
        <w:rPr>
          <w:lang w:bidi="he-IL"/>
        </w:rPr>
        <w:t xml:space="preserve">, skaičiuojant nuo valstybinės žemės nuomos sutarties sudarymo dienos. Nuomos terminas nustatytas, vadovaujantis Pastatų, statinių, įrenginių, pastatytų iki 1996 m. sausio 1 d., saugaus naudojimo termino nustatymo tvarka, patvirtinta Lietuvos Respublikos aplinkos ministro 2003 m. gegužės 19 </w:t>
      </w:r>
      <w:r w:rsidR="00070718">
        <w:rPr>
          <w:lang w:bidi="he-IL"/>
        </w:rPr>
        <w:t> </w:t>
      </w:r>
      <w:r>
        <w:rPr>
          <w:lang w:bidi="he-IL"/>
        </w:rPr>
        <w:t xml:space="preserve">d. įsakymu Nr. 237 „Dėl Pastatų, statinių, įrenginių, pastatytų iki 1996 m. sausio 1 d., saugaus naudojimo termino nustatymo tvarkos patvirtinimo“, ir statybos techninio reglamento STR </w:t>
      </w:r>
      <w:r w:rsidR="00070718">
        <w:rPr>
          <w:lang w:bidi="he-IL"/>
        </w:rPr>
        <w:t> </w:t>
      </w:r>
      <w:r>
        <w:rPr>
          <w:lang w:bidi="he-IL"/>
        </w:rPr>
        <w:t xml:space="preserve">1.12.06:2002 „Statinio naudojimo paskirtis ir gyvavimo trukmė“, patvirtinto Lietuvos </w:t>
      </w:r>
      <w:r w:rsidR="00070718">
        <w:t> </w:t>
      </w:r>
      <w:r>
        <w:rPr>
          <w:lang w:bidi="he-IL"/>
        </w:rPr>
        <w:t>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1.</w:t>
      </w:r>
      <w:r w:rsidR="00DA297F">
        <w:rPr>
          <w:lang w:bidi="he-IL"/>
        </w:rPr>
        <w:t>4</w:t>
      </w:r>
      <w:r>
        <w:rPr>
          <w:lang w:bidi="he-IL"/>
        </w:rPr>
        <w:t xml:space="preserve"> papunkčiu. </w:t>
      </w:r>
    </w:p>
    <w:p w14:paraId="75F63638" w14:textId="77777777" w:rsidR="005A2AE0" w:rsidRDefault="005A2AE0" w:rsidP="005A2AE0">
      <w:pPr>
        <w:tabs>
          <w:tab w:val="left" w:pos="0"/>
          <w:tab w:val="left" w:pos="709"/>
          <w:tab w:val="left" w:pos="851"/>
          <w:tab w:val="left" w:pos="1276"/>
        </w:tabs>
        <w:ind w:firstLine="1298"/>
        <w:jc w:val="both"/>
        <w:rPr>
          <w:lang w:bidi="he-IL"/>
        </w:rPr>
      </w:pPr>
      <w:r>
        <w:rPr>
          <w:lang w:bidi="he-IL"/>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18AEE7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BA8275A" w14:textId="77777777">
        <w:trPr>
          <w:trHeight w:val="180"/>
        </w:trPr>
        <w:tc>
          <w:tcPr>
            <w:tcW w:w="4410" w:type="dxa"/>
          </w:tcPr>
          <w:p w14:paraId="49EB2944" w14:textId="77777777" w:rsidR="00FC1CD3" w:rsidRDefault="00F4316F">
            <w:r>
              <w:t>Savivaldybės meras</w:t>
            </w:r>
          </w:p>
        </w:tc>
        <w:tc>
          <w:tcPr>
            <w:tcW w:w="4410" w:type="dxa"/>
          </w:tcPr>
          <w:p w14:paraId="5D9AEDF8" w14:textId="77777777" w:rsidR="00FC1CD3" w:rsidRDefault="00FC1CD3">
            <w:pPr>
              <w:jc w:val="right"/>
            </w:pPr>
          </w:p>
        </w:tc>
      </w:tr>
    </w:tbl>
    <w:p w14:paraId="1CFA5C86" w14:textId="77777777" w:rsidR="00F320CA" w:rsidRDefault="00F320CA"/>
    <w:p w14:paraId="4BBC3654" w14:textId="77777777" w:rsidR="00F320CA" w:rsidRDefault="00F320CA">
      <w:r>
        <w:t xml:space="preserve">Vizos: </w:t>
      </w:r>
    </w:p>
    <w:p w14:paraId="0E7D1075" w14:textId="77777777" w:rsidR="007457FF" w:rsidRDefault="007457FF" w:rsidP="007457FF">
      <w:r>
        <w:t>Administracijos direktorė R. Vančienė</w:t>
      </w:r>
    </w:p>
    <w:p w14:paraId="6EED071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636964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72F6121" w14:textId="77777777" w:rsidR="00F320CA" w:rsidRDefault="00190B66" w:rsidP="00DA297F">
      <w:r>
        <w:t>Dokumentų ir viešųjų ryšių skyriaus vyr. specialistas A. Gvildys</w:t>
      </w:r>
    </w:p>
    <w:p w14:paraId="7FAE1231" w14:textId="77777777" w:rsidR="00190B66" w:rsidRDefault="001726EF">
      <w:r>
        <w:t xml:space="preserve">Infrastruktūros ir turto skyriaus vedėja J. </w:t>
      </w:r>
      <w:proofErr w:type="spellStart"/>
      <w:r>
        <w:t>Šeflerienė</w:t>
      </w:r>
      <w:proofErr w:type="spellEnd"/>
    </w:p>
    <w:p w14:paraId="53FCCE85" w14:textId="77777777" w:rsidR="00F27C80" w:rsidRDefault="00F27C80"/>
    <w:p w14:paraId="248BB3BD" w14:textId="77777777" w:rsidR="00310E27" w:rsidRDefault="00310E27"/>
    <w:p w14:paraId="1E7B10F6" w14:textId="77777777" w:rsidR="00310E27" w:rsidRDefault="00310E27"/>
    <w:p w14:paraId="724662CA" w14:textId="77777777" w:rsidR="00310E27" w:rsidRDefault="00310E27"/>
    <w:p w14:paraId="1148CCC8" w14:textId="77777777" w:rsidR="00310E27" w:rsidRDefault="00310E27"/>
    <w:p w14:paraId="30E4CFA0" w14:textId="77777777" w:rsidR="00310E27" w:rsidRDefault="00310E27"/>
    <w:p w14:paraId="54FE0517" w14:textId="77777777" w:rsidR="00310E27" w:rsidRDefault="00310E27"/>
    <w:p w14:paraId="301626A3" w14:textId="77777777" w:rsidR="00310E27" w:rsidRDefault="00310E27"/>
    <w:p w14:paraId="5CD5088A" w14:textId="77777777" w:rsidR="00310E27" w:rsidRDefault="00310E27"/>
    <w:p w14:paraId="73B5815A" w14:textId="77777777" w:rsidR="00310E27" w:rsidRDefault="00310E27"/>
    <w:p w14:paraId="15305721" w14:textId="77777777" w:rsidR="00310E27" w:rsidRDefault="00310E27"/>
    <w:p w14:paraId="7A8B4328" w14:textId="77777777" w:rsidR="00310E27" w:rsidRDefault="00310E27"/>
    <w:p w14:paraId="4B9C623F" w14:textId="77777777" w:rsidR="00310E27" w:rsidRDefault="00310E27"/>
    <w:p w14:paraId="4971E985" w14:textId="77777777" w:rsidR="00310E27" w:rsidRDefault="00310E27"/>
    <w:p w14:paraId="32187CF7" w14:textId="77777777" w:rsidR="00310E27" w:rsidRDefault="00310E27"/>
    <w:p w14:paraId="707EEDEA" w14:textId="77777777" w:rsidR="00310E27" w:rsidRDefault="00310E27"/>
    <w:p w14:paraId="507A1036" w14:textId="77777777" w:rsidR="00310E27" w:rsidRDefault="00310E27"/>
    <w:p w14:paraId="75CCB82A" w14:textId="77777777" w:rsidR="00310E27" w:rsidRDefault="00310E27"/>
    <w:p w14:paraId="49C20736" w14:textId="77777777" w:rsidR="00310E27" w:rsidRDefault="00310E27"/>
    <w:p w14:paraId="339B8872" w14:textId="77777777" w:rsidR="00310E27" w:rsidRDefault="00310E27"/>
    <w:p w14:paraId="70CE517B" w14:textId="77777777" w:rsidR="00310E27" w:rsidRDefault="00310E27"/>
    <w:p w14:paraId="3618D43F" w14:textId="77777777" w:rsidR="00310E27" w:rsidRDefault="00310E27"/>
    <w:p w14:paraId="71933266" w14:textId="77777777" w:rsidR="00310E27" w:rsidRDefault="00310E27"/>
    <w:p w14:paraId="37017821" w14:textId="77777777" w:rsidR="00310E27" w:rsidRDefault="00310E27"/>
    <w:p w14:paraId="4E6A543E" w14:textId="77777777" w:rsidR="00310E27" w:rsidRDefault="00310E27"/>
    <w:p w14:paraId="602EA896" w14:textId="77777777" w:rsidR="00310E27" w:rsidRDefault="00310E27"/>
    <w:p w14:paraId="79066911" w14:textId="77777777" w:rsidR="00310E27" w:rsidRDefault="00310E27"/>
    <w:p w14:paraId="05F9A492" w14:textId="77777777" w:rsidR="00310E27" w:rsidRDefault="00310E27"/>
    <w:p w14:paraId="552B1E06" w14:textId="38D239D7" w:rsidR="00310E27" w:rsidRDefault="00310E27"/>
    <w:p w14:paraId="722BB3BA" w14:textId="77777777" w:rsidR="005A2AE0" w:rsidRDefault="005A2AE0"/>
    <w:p w14:paraId="119AE7D3" w14:textId="77777777" w:rsidR="003A2771" w:rsidRDefault="00F320CA" w:rsidP="00F320CA">
      <w:r>
        <w:t>Parengė</w:t>
      </w:r>
    </w:p>
    <w:bookmarkStart w:id="1" w:name="CREATOR_SHOWS"/>
    <w:p w14:paraId="7EBC49DD" w14:textId="77777777" w:rsidR="00B3497C" w:rsidRDefault="004A07A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w:t>
      </w:r>
      <w:r w:rsidR="00DF550B">
        <w:rPr>
          <w:noProof/>
          <w:lang w:eastAsia="de-DE"/>
        </w:rPr>
        <w:t>l</w:t>
      </w:r>
      <w:r w:rsidR="001726EF">
        <w:rPr>
          <w:noProof/>
          <w:lang w:eastAsia="de-DE"/>
        </w:rPr>
        <w:t>ius Lapėnas</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726EF">
        <w:rPr>
          <w:noProof/>
          <w:lang w:eastAsia="de-DE"/>
        </w:rPr>
        <w:t>+370 447 70 176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aulius.lapenas</w:t>
      </w:r>
      <w:r w:rsidR="00B3497C">
        <w:rPr>
          <w:noProof/>
          <w:lang w:eastAsia="de-DE"/>
        </w:rPr>
        <w:t>@jurbarkas.lt</w:t>
      </w:r>
      <w:r>
        <w:rPr>
          <w:lang w:eastAsia="de-DE"/>
        </w:rPr>
        <w:fldChar w:fldCharType="end"/>
      </w:r>
      <w:bookmarkEnd w:id="3"/>
    </w:p>
    <w:bookmarkStart w:id="4" w:name="NOW_DATE1"/>
    <w:p w14:paraId="186A96AD" w14:textId="77777777" w:rsidR="002E1F99" w:rsidRDefault="004A07A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2024-12-04</w:t>
      </w:r>
      <w:r>
        <w:fldChar w:fldCharType="end"/>
      </w:r>
      <w:bookmarkEnd w:id="4"/>
      <w:r w:rsidR="00F7723D">
        <w:t xml:space="preserve"> </w:t>
      </w:r>
    </w:p>
    <w:p w14:paraId="4C233A32" w14:textId="77777777" w:rsidR="00F7723D" w:rsidRDefault="00F7723D" w:rsidP="00F27C80">
      <w:pPr>
        <w:pStyle w:val="Antrats"/>
        <w:tabs>
          <w:tab w:val="clear" w:pos="4153"/>
          <w:tab w:val="clear" w:pos="8306"/>
          <w:tab w:val="left" w:pos="709"/>
        </w:tabs>
      </w:pPr>
    </w:p>
    <w:p w14:paraId="7E7C77B6" w14:textId="77777777" w:rsidR="002E1F99" w:rsidRDefault="002E1F99" w:rsidP="002E1F99">
      <w:pPr>
        <w:pStyle w:val="Pavadinimas"/>
        <w:jc w:val="left"/>
        <w:rPr>
          <w:b w:val="0"/>
          <w:lang w:val="pt-BR"/>
        </w:rPr>
      </w:pPr>
    </w:p>
    <w:p w14:paraId="0809825F" w14:textId="77777777" w:rsidR="00310E27" w:rsidRDefault="00310E27" w:rsidP="002E1F99">
      <w:pPr>
        <w:pStyle w:val="Pavadinimas"/>
        <w:jc w:val="left"/>
        <w:rPr>
          <w:b w:val="0"/>
          <w:lang w:val="pt-BR"/>
        </w:rPr>
      </w:pPr>
    </w:p>
    <w:p w14:paraId="4153BC0C" w14:textId="77777777" w:rsidR="00070718" w:rsidRDefault="00070718" w:rsidP="002E1F99">
      <w:pPr>
        <w:pStyle w:val="Pavadinimas"/>
        <w:jc w:val="left"/>
        <w:rPr>
          <w:b w:val="0"/>
          <w:lang w:val="pt-BR"/>
        </w:rPr>
      </w:pPr>
    </w:p>
    <w:p w14:paraId="028D8B59" w14:textId="77777777" w:rsidR="00070718" w:rsidRDefault="00070718" w:rsidP="002E1F99">
      <w:pPr>
        <w:pStyle w:val="Pavadinimas"/>
        <w:jc w:val="left"/>
        <w:rPr>
          <w:b w:val="0"/>
          <w:lang w:val="pt-BR"/>
        </w:rPr>
      </w:pPr>
    </w:p>
    <w:p w14:paraId="093C21E8" w14:textId="77777777" w:rsidR="00070718" w:rsidRDefault="00070718" w:rsidP="002E1F99">
      <w:pPr>
        <w:pStyle w:val="Pavadinimas"/>
        <w:jc w:val="left"/>
        <w:rPr>
          <w:b w:val="0"/>
          <w:lang w:val="pt-BR"/>
        </w:rPr>
      </w:pPr>
    </w:p>
    <w:p w14:paraId="4DA9E960" w14:textId="77777777" w:rsidR="00070718" w:rsidRDefault="00070718" w:rsidP="002E1F99">
      <w:pPr>
        <w:pStyle w:val="Pavadinimas"/>
        <w:jc w:val="left"/>
        <w:rPr>
          <w:b w:val="0"/>
          <w:lang w:val="pt-BR"/>
        </w:rPr>
      </w:pPr>
    </w:p>
    <w:p w14:paraId="42B52BE4" w14:textId="77777777" w:rsidR="00070718" w:rsidRDefault="00070718" w:rsidP="002E1F99">
      <w:pPr>
        <w:pStyle w:val="Pavadinimas"/>
        <w:jc w:val="left"/>
        <w:rPr>
          <w:b w:val="0"/>
          <w:lang w:val="pt-BR"/>
        </w:rPr>
      </w:pPr>
    </w:p>
    <w:p w14:paraId="2D9C941A" w14:textId="77777777" w:rsidR="00070718" w:rsidRDefault="00070718" w:rsidP="002E1F99">
      <w:pPr>
        <w:pStyle w:val="Pavadinimas"/>
        <w:jc w:val="left"/>
        <w:rPr>
          <w:b w:val="0"/>
          <w:lang w:val="pt-BR"/>
        </w:rPr>
      </w:pPr>
    </w:p>
    <w:p w14:paraId="40962662" w14:textId="77777777" w:rsidR="00070718" w:rsidRDefault="00070718" w:rsidP="002E1F99">
      <w:pPr>
        <w:pStyle w:val="Pavadinimas"/>
        <w:jc w:val="left"/>
        <w:rPr>
          <w:b w:val="0"/>
          <w:lang w:val="pt-BR"/>
        </w:rPr>
      </w:pPr>
    </w:p>
    <w:p w14:paraId="7CCBFDBD" w14:textId="77777777" w:rsidR="00070718" w:rsidRDefault="00070718" w:rsidP="002E1F99">
      <w:pPr>
        <w:pStyle w:val="Pavadinimas"/>
        <w:jc w:val="left"/>
        <w:rPr>
          <w:b w:val="0"/>
          <w:lang w:val="pt-BR"/>
        </w:rPr>
      </w:pPr>
    </w:p>
    <w:p w14:paraId="6FDB36B9" w14:textId="77777777" w:rsidR="00310E27" w:rsidRPr="00720A35" w:rsidRDefault="00310E27" w:rsidP="002E1F99">
      <w:pPr>
        <w:pStyle w:val="Pavadinimas"/>
        <w:jc w:val="left"/>
        <w:rPr>
          <w:b w:val="0"/>
          <w:lang w:val="pt-BR"/>
        </w:rPr>
      </w:pPr>
    </w:p>
    <w:p w14:paraId="47CF4A99" w14:textId="77777777" w:rsidR="00B668F0" w:rsidRPr="00720A35" w:rsidRDefault="00B668F0" w:rsidP="00B668F0">
      <w:pPr>
        <w:pStyle w:val="Pavadinimas"/>
        <w:pBdr>
          <w:bottom w:val="single" w:sz="12" w:space="1" w:color="auto"/>
        </w:pBdr>
        <w:rPr>
          <w:lang w:val="pt-BR"/>
        </w:rPr>
      </w:pPr>
      <w:r w:rsidRPr="00720A35">
        <w:rPr>
          <w:lang w:val="pt-BR"/>
        </w:rPr>
        <w:t>JURBARKO RAJONO SAVIVALDYBĖS ADMINISTRACIJOS</w:t>
      </w:r>
    </w:p>
    <w:p w14:paraId="766D9EEE" w14:textId="77777777" w:rsidR="00B668F0" w:rsidRPr="00720A35" w:rsidRDefault="00DE48FC" w:rsidP="00B668F0">
      <w:pPr>
        <w:pStyle w:val="Pavadinimas"/>
        <w:pBdr>
          <w:bottom w:val="single" w:sz="12" w:space="1" w:color="auto"/>
        </w:pBdr>
        <w:rPr>
          <w:lang w:val="pt-BR"/>
        </w:rPr>
      </w:pPr>
      <w:r w:rsidRPr="00720A35">
        <w:rPr>
          <w:lang w:val="pt-BR"/>
        </w:rPr>
        <w:t xml:space="preserve">INFRASTUKTŪROS IR TURTO </w:t>
      </w:r>
      <w:r w:rsidR="00B668F0" w:rsidRPr="00720A35">
        <w:rPr>
          <w:lang w:val="pt-BR"/>
        </w:rPr>
        <w:t>SKYRIUS</w:t>
      </w:r>
    </w:p>
    <w:p w14:paraId="6676F803" w14:textId="77777777" w:rsidR="00B668F0" w:rsidRPr="00720A35" w:rsidRDefault="00B668F0" w:rsidP="00B668F0">
      <w:pPr>
        <w:pStyle w:val="Pavadinimas"/>
        <w:pBdr>
          <w:bottom w:val="single" w:sz="12" w:space="1" w:color="auto"/>
        </w:pBdr>
        <w:rPr>
          <w:lang w:val="pt-BR"/>
        </w:rPr>
      </w:pPr>
    </w:p>
    <w:p w14:paraId="7D156620" w14:textId="77777777" w:rsidR="00B668F0" w:rsidRPr="00720A35" w:rsidRDefault="00B668F0" w:rsidP="00B668F0">
      <w:pPr>
        <w:pStyle w:val="Pavadinimas"/>
        <w:pBdr>
          <w:bottom w:val="single" w:sz="12" w:space="1" w:color="auto"/>
        </w:pBdr>
        <w:rPr>
          <w:lang w:val="pt-BR"/>
        </w:rPr>
      </w:pPr>
    </w:p>
    <w:p w14:paraId="38FBCE10" w14:textId="77777777" w:rsidR="002E1F99" w:rsidRDefault="002E1F99" w:rsidP="002E1F99">
      <w:pPr>
        <w:pStyle w:val="Paantrat"/>
      </w:pPr>
    </w:p>
    <w:p w14:paraId="2F1D2025" w14:textId="77777777" w:rsidR="002E1F99" w:rsidRDefault="002E1F99" w:rsidP="002E1F99">
      <w:pPr>
        <w:pStyle w:val="Paantrat"/>
      </w:pPr>
      <w:r>
        <w:t>AIŠKINAMASIS RAŠTAS</w:t>
      </w:r>
    </w:p>
    <w:p w14:paraId="0B66E73D" w14:textId="77777777" w:rsidR="002E1F99" w:rsidRDefault="002E1F99" w:rsidP="002E1F99">
      <w:pPr>
        <w:jc w:val="center"/>
        <w:rPr>
          <w:caps/>
        </w:rPr>
      </w:pPr>
    </w:p>
    <w:p w14:paraId="05C1C0B1" w14:textId="77777777" w:rsidR="004F0032" w:rsidRPr="004F0032" w:rsidRDefault="002E1F99" w:rsidP="004F0032">
      <w:pPr>
        <w:pStyle w:val="Antrats"/>
        <w:tabs>
          <w:tab w:val="left" w:pos="1296"/>
        </w:tabs>
        <w:jc w:val="center"/>
        <w:rPr>
          <w:b/>
          <w:noProof/>
        </w:rPr>
      </w:pPr>
      <w:r>
        <w:rPr>
          <w:b/>
          <w:bCs/>
          <w:caps/>
        </w:rPr>
        <w:t xml:space="preserve">PRIE JURBARKO RAJONO SAVIVALDYBĖS TARYBOS SPRENDIMO </w:t>
      </w:r>
      <w:r w:rsidRPr="00FD0852">
        <w:rPr>
          <w:b/>
          <w:bCs/>
          <w:caps/>
        </w:rPr>
        <w:t>„</w:t>
      </w:r>
      <w:r w:rsidR="004A07A9" w:rsidRPr="004F0032">
        <w:rPr>
          <w:b/>
        </w:rPr>
        <w:fldChar w:fldCharType="begin">
          <w:ffData>
            <w:name w:val="DOC_DATA"/>
            <w:enabled/>
            <w:calcOnExit w:val="0"/>
            <w:textInput>
              <w:default w:val="{$DOC_DATA}"/>
            </w:textInput>
          </w:ffData>
        </w:fldChar>
      </w:r>
      <w:r w:rsidR="004F0032" w:rsidRPr="004F0032">
        <w:rPr>
          <w:b/>
        </w:rPr>
        <w:instrText xml:space="preserve"> FORMTEXT </w:instrText>
      </w:r>
      <w:r w:rsidR="004A07A9" w:rsidRPr="004F0032">
        <w:rPr>
          <w:b/>
        </w:rPr>
      </w:r>
      <w:r w:rsidR="004A07A9" w:rsidRPr="004F0032">
        <w:rPr>
          <w:b/>
        </w:rPr>
        <w:fldChar w:fldCharType="separate"/>
      </w:r>
      <w:r w:rsidR="004F0032" w:rsidRPr="004F0032">
        <w:rPr>
          <w:b/>
          <w:noProof/>
        </w:rPr>
        <w:t xml:space="preserve">DĖL KITOS PASKIRTIES VALSTYBINĖS ŽEMĖS SKLYPO, ESANČIO ADRESU: </w:t>
      </w:r>
    </w:p>
    <w:p w14:paraId="7509FC3F" w14:textId="77777777" w:rsidR="002E1F99" w:rsidRDefault="004F0032" w:rsidP="004F0032">
      <w:pPr>
        <w:jc w:val="center"/>
        <w:rPr>
          <w:b/>
          <w:bCs/>
          <w:caps/>
        </w:rPr>
      </w:pPr>
      <w:r w:rsidRPr="004F0032">
        <w:rPr>
          <w:b/>
          <w:noProof/>
        </w:rPr>
        <w:t xml:space="preserve">GEDIMINO G. 19, JURBARKO MIESTAS, JURBARKO RAJONO SAVIVALDYBĖ, NUOMOS </w:t>
      </w:r>
      <w:r w:rsidR="004A07A9" w:rsidRPr="004F0032">
        <w:rPr>
          <w:b/>
        </w:rPr>
        <w:fldChar w:fldCharType="end"/>
      </w:r>
      <w:r w:rsidR="002E1F99" w:rsidRPr="00FD0852">
        <w:rPr>
          <w:b/>
          <w:szCs w:val="26"/>
        </w:rPr>
        <w:t>“</w:t>
      </w:r>
      <w:r w:rsidR="00031B2B" w:rsidRPr="00FD0852">
        <w:rPr>
          <w:b/>
          <w:szCs w:val="26"/>
        </w:rPr>
        <w:t xml:space="preserve"> </w:t>
      </w:r>
      <w:r w:rsidR="00031B2B" w:rsidRPr="00031B2B">
        <w:rPr>
          <w:b/>
          <w:szCs w:val="26"/>
        </w:rPr>
        <w:t xml:space="preserve">  </w:t>
      </w:r>
      <w:r w:rsidR="002E1F99">
        <w:rPr>
          <w:b/>
          <w:bCs/>
          <w:caps/>
        </w:rPr>
        <w:t>projekto</w:t>
      </w:r>
    </w:p>
    <w:p w14:paraId="1B1EF4B3" w14:textId="77777777" w:rsidR="002E1F99" w:rsidRDefault="002E1F99" w:rsidP="002E1F99">
      <w:pPr>
        <w:tabs>
          <w:tab w:val="left" w:pos="567"/>
        </w:tabs>
        <w:jc w:val="center"/>
      </w:pPr>
    </w:p>
    <w:p w14:paraId="0D9E3B97" w14:textId="77777777" w:rsidR="002E1F99" w:rsidRDefault="002E1F99" w:rsidP="002E1F99">
      <w:pPr>
        <w:tabs>
          <w:tab w:val="left" w:pos="567"/>
        </w:tabs>
        <w:jc w:val="center"/>
      </w:pPr>
    </w:p>
    <w:p w14:paraId="0A60CB0D" w14:textId="77777777" w:rsidR="00001758" w:rsidRDefault="004A07A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4 d.</w:t>
      </w:r>
      <w:r>
        <w:fldChar w:fldCharType="end"/>
      </w:r>
    </w:p>
    <w:p w14:paraId="3E5A783B" w14:textId="77777777" w:rsidR="002E1F99" w:rsidRDefault="002E1F99" w:rsidP="002E1F99">
      <w:pPr>
        <w:tabs>
          <w:tab w:val="left" w:pos="0"/>
        </w:tabs>
        <w:jc w:val="center"/>
      </w:pPr>
      <w:r>
        <w:t>Jurbarkas</w:t>
      </w:r>
    </w:p>
    <w:p w14:paraId="2FC3465A" w14:textId="77777777" w:rsidR="002E1F99" w:rsidRDefault="002E1F99" w:rsidP="002E1F99">
      <w:pPr>
        <w:tabs>
          <w:tab w:val="left" w:pos="0"/>
        </w:tabs>
        <w:jc w:val="center"/>
      </w:pPr>
    </w:p>
    <w:p w14:paraId="716EB924" w14:textId="77777777" w:rsidR="002E1F99" w:rsidRDefault="002E1F99" w:rsidP="002E1F99">
      <w:pPr>
        <w:tabs>
          <w:tab w:val="left" w:pos="0"/>
        </w:tabs>
        <w:jc w:val="center"/>
      </w:pPr>
    </w:p>
    <w:p w14:paraId="3FC1A119" w14:textId="77777777" w:rsidR="006A29E6" w:rsidRDefault="006A29E6" w:rsidP="006A29E6"/>
    <w:tbl>
      <w:tblPr>
        <w:tblW w:w="0" w:type="auto"/>
        <w:tblLook w:val="0000" w:firstRow="0" w:lastRow="0" w:firstColumn="0" w:lastColumn="0" w:noHBand="0" w:noVBand="0"/>
      </w:tblPr>
      <w:tblGrid>
        <w:gridCol w:w="9525"/>
      </w:tblGrid>
      <w:tr w:rsidR="006A29E6" w14:paraId="213B8176" w14:textId="77777777" w:rsidTr="007371F4">
        <w:tc>
          <w:tcPr>
            <w:tcW w:w="9854" w:type="dxa"/>
          </w:tcPr>
          <w:p w14:paraId="024E2237" w14:textId="77777777" w:rsidR="001726EF" w:rsidRDefault="006A29E6" w:rsidP="007371F4">
            <w:pPr>
              <w:tabs>
                <w:tab w:val="left" w:pos="0"/>
              </w:tabs>
              <w:rPr>
                <w:b/>
                <w:bCs/>
                <w:i/>
                <w:iCs/>
                <w:sz w:val="22"/>
              </w:rPr>
            </w:pPr>
            <w:r>
              <w:rPr>
                <w:b/>
                <w:bCs/>
                <w:i/>
                <w:iCs/>
                <w:sz w:val="22"/>
              </w:rPr>
              <w:t>1. Parengto projekto tikslai ir uždaviniai.</w:t>
            </w:r>
            <w:r w:rsidR="001726EF">
              <w:rPr>
                <w:b/>
                <w:bCs/>
                <w:i/>
                <w:iCs/>
                <w:sz w:val="22"/>
              </w:rPr>
              <w:t xml:space="preserve"> </w:t>
            </w:r>
          </w:p>
          <w:p w14:paraId="0A833B33" w14:textId="77777777" w:rsidR="0000253A" w:rsidRDefault="0000253A" w:rsidP="0000253A">
            <w:pPr>
              <w:ind w:firstLine="1247"/>
              <w:jc w:val="both"/>
              <w:rPr>
                <w:color w:val="000000"/>
                <w:szCs w:val="24"/>
              </w:rPr>
            </w:pPr>
            <w:r w:rsidRPr="0000253A">
              <w:rPr>
                <w:kern w:val="2"/>
                <w:lang w:eastAsia="en-US"/>
              </w:rPr>
              <w:t>Išnuomoti kitos paskirties 0,0636 ha žemės sklypo, unikalus Nr. 9420-0006-0076, esančio adresu: Gedimino g. 19, Jurbarko miestas, Jurbarko rajono savivaldybė, dalį</w:t>
            </w:r>
            <w:r>
              <w:rPr>
                <w:kern w:val="2"/>
                <w:lang w:eastAsia="en-US"/>
              </w:rPr>
              <w:t xml:space="preserve"> –</w:t>
            </w:r>
            <w:r w:rsidRPr="0000253A">
              <w:rPr>
                <w:kern w:val="2"/>
                <w:lang w:eastAsia="en-US"/>
              </w:rPr>
              <w:t xml:space="preserve"> 0,0079 ha, </w:t>
            </w:r>
            <w:r>
              <w:rPr>
                <w:bCs/>
                <w:szCs w:val="24"/>
              </w:rPr>
              <w:t>kuri</w:t>
            </w:r>
            <w:r>
              <w:rPr>
                <w:szCs w:val="24"/>
              </w:rPr>
              <w:t xml:space="preserve"> r</w:t>
            </w:r>
            <w:r>
              <w:rPr>
                <w:color w:val="000000"/>
                <w:szCs w:val="24"/>
              </w:rPr>
              <w:t xml:space="preserve">eikalinga </w:t>
            </w:r>
            <w:r w:rsidR="009152AB">
              <w:rPr>
                <w:color w:val="000000"/>
                <w:szCs w:val="24"/>
              </w:rPr>
              <w:t xml:space="preserve">1/8 </w:t>
            </w:r>
            <w:r w:rsidR="0012317A">
              <w:rPr>
                <w:color w:val="000000"/>
                <w:szCs w:val="24"/>
              </w:rPr>
              <w:t xml:space="preserve">pastato – </w:t>
            </w:r>
            <w:r>
              <w:rPr>
                <w:color w:val="000000"/>
                <w:szCs w:val="24"/>
              </w:rPr>
              <w:t xml:space="preserve">gyvenamo namo, unikalus Nr. 9493-1000-2018, </w:t>
            </w:r>
            <w:r w:rsidR="009152AB">
              <w:rPr>
                <w:color w:val="000000"/>
                <w:szCs w:val="24"/>
              </w:rPr>
              <w:t xml:space="preserve">1/8 pastato </w:t>
            </w:r>
            <w:r w:rsidR="0012317A">
              <w:rPr>
                <w:color w:val="000000"/>
                <w:szCs w:val="24"/>
              </w:rPr>
              <w:t xml:space="preserve">– </w:t>
            </w:r>
            <w:r w:rsidR="009152AB">
              <w:rPr>
                <w:color w:val="000000"/>
                <w:szCs w:val="24"/>
              </w:rPr>
              <w:t>ūkinis pastatas, unikalus Nr. 9493-1000-2029, 1/8 pastato – ūkinio pastato, unikalus Nr. 9493-1000-2034</w:t>
            </w:r>
            <w:r>
              <w:rPr>
                <w:color w:val="000000"/>
                <w:szCs w:val="24"/>
              </w:rPr>
              <w:t xml:space="preserve"> ir </w:t>
            </w:r>
            <w:r w:rsidR="009152AB">
              <w:rPr>
                <w:color w:val="000000"/>
                <w:szCs w:val="24"/>
              </w:rPr>
              <w:t>1/8 kitų statinių unikalus Nr. 9493-1000-2083</w:t>
            </w:r>
            <w:r>
              <w:rPr>
                <w:color w:val="000000"/>
                <w:szCs w:val="24"/>
              </w:rPr>
              <w:t xml:space="preserve"> eksploatavimui. </w:t>
            </w:r>
          </w:p>
          <w:p w14:paraId="6782D53D" w14:textId="77777777" w:rsidR="006A29E6" w:rsidRDefault="006A29E6" w:rsidP="00A00388">
            <w:pPr>
              <w:tabs>
                <w:tab w:val="left" w:pos="0"/>
              </w:tabs>
              <w:jc w:val="both"/>
              <w:rPr>
                <w:b/>
                <w:bCs/>
                <w:sz w:val="22"/>
              </w:rPr>
            </w:pPr>
          </w:p>
        </w:tc>
      </w:tr>
      <w:tr w:rsidR="006A29E6" w14:paraId="3C518864" w14:textId="77777777" w:rsidTr="007371F4">
        <w:tc>
          <w:tcPr>
            <w:tcW w:w="9854" w:type="dxa"/>
          </w:tcPr>
          <w:p w14:paraId="02E23D2D" w14:textId="77777777" w:rsidR="006A29E6" w:rsidRDefault="006A29E6" w:rsidP="007371F4">
            <w:pPr>
              <w:tabs>
                <w:tab w:val="left" w:pos="0"/>
              </w:tabs>
              <w:jc w:val="both"/>
              <w:rPr>
                <w:sz w:val="22"/>
              </w:rPr>
            </w:pPr>
          </w:p>
        </w:tc>
      </w:tr>
      <w:tr w:rsidR="006A29E6" w14:paraId="1BF83972" w14:textId="77777777" w:rsidTr="007371F4">
        <w:tc>
          <w:tcPr>
            <w:tcW w:w="9854" w:type="dxa"/>
          </w:tcPr>
          <w:p w14:paraId="1EEA422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B8E8BB3" w14:textId="77777777" w:rsidTr="007371F4">
        <w:tc>
          <w:tcPr>
            <w:tcW w:w="9854" w:type="dxa"/>
          </w:tcPr>
          <w:p w14:paraId="1CC08024" w14:textId="77777777" w:rsidR="0019468E" w:rsidRDefault="0019468E" w:rsidP="0019468E">
            <w:pPr>
              <w:ind w:firstLine="1247"/>
              <w:jc w:val="both"/>
              <w:rPr>
                <w:szCs w:val="24"/>
              </w:rPr>
            </w:pPr>
            <w:r>
              <w:rPr>
                <w:szCs w:val="24"/>
              </w:rPr>
              <w:t xml:space="preserve">Lietuvos Respublikos vietos savivaldos įstatymo 15 straipsnio 2 dalies </w:t>
            </w:r>
            <w:r>
              <w:rPr>
                <w:color w:val="000000"/>
                <w:szCs w:val="24"/>
              </w:rPr>
              <w:t xml:space="preserve">20 punkte nustatyta, kad išimtinė savivaldybės tarybos funkcija – sprendimų dėl savivaldybei patikėjimo teise perduotos valstybinės žemės valdymo, naudojimo ir disponavimo ja. </w:t>
            </w:r>
            <w:r w:rsidR="00A93B71">
              <w:rPr>
                <w:bCs/>
                <w:szCs w:val="24"/>
              </w:rPr>
              <w:t xml:space="preserve">Valstybinės žemės nuomą reglamentuoja </w:t>
            </w:r>
            <w:r w:rsidR="00D66A39" w:rsidRPr="00D66A39">
              <w:rPr>
                <w:color w:val="000000"/>
                <w:szCs w:val="24"/>
              </w:rPr>
              <w:t>Lietuvos Respublikos žemės įstatymas ir Kitos paskirties valstybinės žemės sklypų pardavimo ir nuomos taisyklės, patvirtintos Lietuvos Respublikos Vyriausybės 1999 m. kovo 9 d. nutarimu Nr. 260 „Dėl kitos paskirties valstybinės žemės sklypų pardavimo ir nuomos taisyklių patvirtinimo“ (toliau – Taisyklės).</w:t>
            </w:r>
          </w:p>
          <w:p w14:paraId="2000A19F" w14:textId="77777777" w:rsidR="0019468E" w:rsidRDefault="0019468E" w:rsidP="0019468E">
            <w:pPr>
              <w:tabs>
                <w:tab w:val="left" w:pos="6237"/>
              </w:tabs>
              <w:ind w:firstLine="1247"/>
              <w:jc w:val="both"/>
              <w:rPr>
                <w:color w:val="000000"/>
                <w:szCs w:val="24"/>
              </w:rPr>
            </w:pPr>
            <w:r>
              <w:rPr>
                <w:color w:val="000000"/>
                <w:szCs w:val="24"/>
              </w:rPr>
              <w:t xml:space="preserve">Žemės įstatymo (toliau – ŽĮ) 7 straipsnio 1 dalies 2 punkte nurodyta, kad valstybinės žemės patikėjimo teisės subjektai (patikėtiniai) yra  savivaldybės – savivaldybės teritorijoje esančių miestų ir miestelių teritorijų ribose valstybinės žemės, perduotos Vyriausybės nutarimu. </w:t>
            </w:r>
          </w:p>
          <w:p w14:paraId="5345219C" w14:textId="77777777" w:rsidR="0019468E" w:rsidRDefault="0019468E" w:rsidP="0019468E">
            <w:pPr>
              <w:tabs>
                <w:tab w:val="left" w:pos="6237"/>
              </w:tabs>
              <w:ind w:firstLine="1247"/>
              <w:jc w:val="both"/>
              <w:rPr>
                <w:szCs w:val="24"/>
                <w:shd w:val="clear" w:color="auto" w:fill="FFFFFF"/>
              </w:rPr>
            </w:pPr>
            <w:r>
              <w:rPr>
                <w:color w:val="000000"/>
                <w:szCs w:val="24"/>
              </w:rPr>
              <w:t xml:space="preserve">ŽĮ 9 straipsnio 1 dalies 1 punkte minima, kad </w:t>
            </w:r>
            <w:r>
              <w:rPr>
                <w:szCs w:val="24"/>
              </w:rPr>
              <w:t xml:space="preserve"> Valstybinės žemės sklypus įstatymų ir kitų teisės aktų nustatyta tvarka išnuomoja sa</w:t>
            </w:r>
            <w:r>
              <w:rPr>
                <w:szCs w:val="24"/>
                <w:shd w:val="clear" w:color="auto" w:fill="FFFFFF"/>
              </w:rPr>
              <w:t>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1E273723" w14:textId="77777777" w:rsidR="0019468E" w:rsidRDefault="0019468E" w:rsidP="0019468E">
            <w:pPr>
              <w:tabs>
                <w:tab w:val="left" w:pos="6237"/>
              </w:tabs>
              <w:ind w:firstLine="1247"/>
              <w:jc w:val="both"/>
              <w:rPr>
                <w:szCs w:val="24"/>
              </w:rPr>
            </w:pPr>
            <w:r>
              <w:rPr>
                <w:szCs w:val="24"/>
              </w:rPr>
              <w:t>To paties ŽĮ 9 straipsnio 6 dalyje nurodyta, kad Valstybinė žemė išnuomojama be aukciono, jeigu ji užstatyta fiziniams ir juridiniams asmenims nuosavybės teise priklausančiais statiniais ir naudojama šiems statiniams ar įrenginiams eksploatuoti. Žemės sklypai išnuomojami teritorijų planavimo dokumentuose ar žemės valdos projektuose nustatyto dydžio, kuris būtinas statiniams ar įrenginiams eksploatuoti pagal Nekilnojamojo turto kadastre įrašytą jų tiesioginę paskirtį.</w:t>
            </w:r>
          </w:p>
          <w:p w14:paraId="617B0EE8" w14:textId="77777777" w:rsidR="0019468E" w:rsidRDefault="0019468E" w:rsidP="0019468E">
            <w:pPr>
              <w:ind w:firstLine="1247"/>
              <w:jc w:val="both"/>
              <w:rPr>
                <w:bCs/>
                <w:szCs w:val="24"/>
              </w:rPr>
            </w:pPr>
            <w:r>
              <w:rPr>
                <w:iCs/>
                <w:szCs w:val="24"/>
              </w:rPr>
              <w:lastRenderedPageBreak/>
              <w:t>ŽĮ 32 straipsnio 5 dalies 1 punkte nurodyta –</w:t>
            </w:r>
            <w:r>
              <w:rPr>
                <w:szCs w:val="24"/>
              </w:rPr>
              <w:t xml:space="preserve"> Savivaldybės </w:t>
            </w:r>
            <w:r>
              <w:rPr>
                <w:bCs/>
                <w:szCs w:val="24"/>
              </w:rPr>
              <w:t>tarybos kompetencija žemės santykių srityje</w:t>
            </w:r>
            <w:r>
              <w:rPr>
                <w:szCs w:val="24"/>
              </w:rPr>
              <w:t xml:space="preserve"> savivaldybės teritorijoje, tai yra </w:t>
            </w:r>
            <w:r>
              <w:rPr>
                <w:bCs/>
                <w:szCs w:val="24"/>
              </w:rPr>
              <w:t xml:space="preserve"> išnuomoja valstybinės žemės sklypus, perduotus patikėjimo teise savivaldybei.</w:t>
            </w:r>
          </w:p>
          <w:p w14:paraId="48F7C847" w14:textId="77777777" w:rsidR="0019468E" w:rsidRDefault="0019468E" w:rsidP="0019468E">
            <w:pPr>
              <w:widowControl w:val="0"/>
              <w:ind w:firstLine="1247"/>
              <w:jc w:val="both"/>
              <w:rPr>
                <w:szCs w:val="24"/>
              </w:rPr>
            </w:pPr>
            <w:r>
              <w:rPr>
                <w:iCs/>
                <w:szCs w:val="24"/>
              </w:rPr>
              <w:t>K</w:t>
            </w:r>
            <w:r>
              <w:rPr>
                <w:bCs/>
                <w:szCs w:val="24"/>
              </w:rPr>
              <w:t xml:space="preserve">itos paskirties valstybinės žemės sklypų pardavimo ir nuomos taisyklių, patvirtintų Lietuvos Respublikos Vyriausybės </w:t>
            </w:r>
            <w:r>
              <w:rPr>
                <w:szCs w:val="24"/>
              </w:rPr>
              <w:t>1999 m. kovo 9 d. nutarimu Nr. 260 „Dėl kitos paskirties valstybinės žemės sklypų pardavimo ir nuomos taisyklių patvirtinimo“</w:t>
            </w:r>
            <w:r>
              <w:rPr>
                <w:bCs/>
                <w:szCs w:val="24"/>
              </w:rPr>
              <w:t xml:space="preserve"> </w:t>
            </w:r>
            <w:r>
              <w:rPr>
                <w:szCs w:val="24"/>
              </w:rPr>
              <w:t xml:space="preserve">(toliau – Taisyklės), </w:t>
            </w:r>
            <w:r w:rsidR="00310E27">
              <w:rPr>
                <w:szCs w:val="24"/>
              </w:rPr>
              <w:br/>
            </w:r>
            <w:r>
              <w:rPr>
                <w:szCs w:val="24"/>
              </w:rPr>
              <w:t xml:space="preserve">44 punkte minima,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Pr>
                <w:color w:val="000000"/>
                <w:szCs w:val="24"/>
              </w:rPr>
              <w:t>Sprendimas išnuomoti žemės sklypą ar jo dalį arba prašymo netenkinti priimamas artimiausiame tarybos posėdyje, nuo valstybinės žemės nuomos sutarties projekto suderinimo su nuomininku. Priimant sprendimą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w:t>
            </w:r>
            <w:r>
              <w:rPr>
                <w:b/>
                <w:bCs/>
                <w:color w:val="000000"/>
                <w:szCs w:val="24"/>
              </w:rPr>
              <w:t xml:space="preserve"> </w:t>
            </w:r>
            <w:r>
              <w:rPr>
                <w:color w:val="000000"/>
                <w:szCs w:val="24"/>
              </w:rPr>
              <w:t xml:space="preserve">Ginčai dėl sprendimo išnuomoti žemės sklypą ar jo dalį, taip pat sprendimo netenkinti prašymo </w:t>
            </w:r>
            <w:r>
              <w:rPr>
                <w:szCs w:val="24"/>
              </w:rPr>
              <w:t>nagrinėjami bendrosios kompetencijos teisme.</w:t>
            </w:r>
          </w:p>
          <w:p w14:paraId="64CB1825" w14:textId="77777777" w:rsidR="0019468E" w:rsidRDefault="0019468E" w:rsidP="0019468E">
            <w:pPr>
              <w:ind w:firstLine="1247"/>
              <w:jc w:val="both"/>
              <w:rPr>
                <w:szCs w:val="24"/>
              </w:rPr>
            </w:pPr>
            <w:r>
              <w:rPr>
                <w:szCs w:val="24"/>
              </w:rPr>
              <w:t>Lietuvos Respublikos Vyriausybės 1999 m. vasario 24 d. nutarimo Nr. 205 „Dėl žemės įvertinimo tvarkos“ 5.9 papunktis nurodo, kad nuo 2009 m. sausio 1 d. be aukciono išnuomojamų valstybinės žemės sklypų vertė apskaičiuojama pagal einamųjų metų sausio 1 d. taikytus žemės verčių žemėlapius.</w:t>
            </w:r>
          </w:p>
          <w:p w14:paraId="5E6A20CD" w14:textId="77777777" w:rsidR="004976DA" w:rsidRDefault="0019468E" w:rsidP="0019468E">
            <w:pPr>
              <w:ind w:firstLine="1247"/>
              <w:jc w:val="both"/>
              <w:rPr>
                <w:szCs w:val="24"/>
              </w:rPr>
            </w:pPr>
            <w:r>
              <w:rPr>
                <w:szCs w:val="24"/>
              </w:rPr>
              <w:t xml:space="preserve">Lietuvos Respublikos aplinkos ministro 2003 m. gegužės 19 d. įsakymo Nr. 237 „Dėl Pastatų, statinių, įrenginių, pastatytų iki 1996 m. sausio 1 d., saugaus naudojimo termino nustatymo tvarkos patvirtinimo“ 1.4 papunktis paaiškina </w:t>
            </w:r>
            <w:r>
              <w:rPr>
                <w:bCs/>
                <w:szCs w:val="24"/>
              </w:rPr>
              <w:t>pastato, statinio</w:t>
            </w:r>
            <w:r>
              <w:rPr>
                <w:szCs w:val="24"/>
              </w:rPr>
              <w:t>, </w:t>
            </w:r>
            <w:r>
              <w:rPr>
                <w:bCs/>
                <w:szCs w:val="24"/>
              </w:rPr>
              <w:t xml:space="preserve">įrenginio gyvavimo trukmės sąvoką: tai </w:t>
            </w:r>
            <w:r>
              <w:rPr>
                <w:szCs w:val="24"/>
              </w:rPr>
              <w:t xml:space="preserve"> teorinis laikotarpis, per kurį pastatas, statinys ar įrenginys, normaliai jį naudojant (nuo naudojimo pradžios iki nugriovimo) ir atsižvelgiant į statybos produktus, iš kurių jis pastatytas, bei vietines klimatines sąlygas, atitinka esminius statinio reikalavimus.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punktas paaiškina, pastatyto statinio gyvavimo trukmę, atsižvelgiant į statybos produktus, iš kurių jis pastatytas, klimato sąlygas ir naudojimo paskirtį, o reglamento priedo „Statinio gyvavimo trukmė priklausomai nuo statinio naudojimo paskirties ir statybos produktų, iš kurių jis pastatytas“ 1.</w:t>
            </w:r>
            <w:r w:rsidR="004976DA">
              <w:rPr>
                <w:szCs w:val="24"/>
              </w:rPr>
              <w:t>4</w:t>
            </w:r>
            <w:r>
              <w:rPr>
                <w:szCs w:val="24"/>
              </w:rPr>
              <w:t xml:space="preserve"> papunktis įvardija, kad pastatas yra plytų </w:t>
            </w:r>
            <w:r w:rsidR="004976DA">
              <w:rPr>
                <w:szCs w:val="24"/>
              </w:rPr>
              <w:t>rąstų</w:t>
            </w:r>
            <w:r>
              <w:rPr>
                <w:szCs w:val="24"/>
              </w:rPr>
              <w:t xml:space="preserve">. </w:t>
            </w:r>
          </w:p>
          <w:p w14:paraId="28793EC0" w14:textId="77777777" w:rsidR="0012317A" w:rsidRDefault="004976DA" w:rsidP="00A93B71">
            <w:pPr>
              <w:ind w:firstLine="1247"/>
              <w:jc w:val="both"/>
              <w:rPr>
                <w:szCs w:val="24"/>
              </w:rPr>
            </w:pPr>
            <w:r w:rsidRPr="004976DA">
              <w:rPr>
                <w:szCs w:val="24"/>
              </w:rPr>
              <w:t>Taisyklių 43.5.5 papunktyje nurodyta, kad valstybinės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00A93B71">
              <w:rPr>
                <w:szCs w:val="24"/>
              </w:rPr>
              <w:t xml:space="preserve"> </w:t>
            </w:r>
          </w:p>
          <w:p w14:paraId="4E692344" w14:textId="77777777" w:rsidR="0012317A" w:rsidRDefault="0012317A" w:rsidP="0012317A">
            <w:pPr>
              <w:suppressAutoHyphens/>
              <w:ind w:firstLine="851"/>
              <w:jc w:val="both"/>
              <w:rPr>
                <w:bCs/>
                <w:szCs w:val="24"/>
              </w:rPr>
            </w:pPr>
            <w:r>
              <w:rPr>
                <w:szCs w:val="24"/>
                <w:lang w:eastAsia="ar-SA"/>
              </w:rPr>
              <w:t>Ž</w:t>
            </w:r>
            <w:r>
              <w:rPr>
                <w:szCs w:val="24"/>
              </w:rPr>
              <w:t>emės sklype esantis</w:t>
            </w:r>
            <w:r>
              <w:rPr>
                <w:bCs/>
                <w:szCs w:val="24"/>
              </w:rPr>
              <w:t xml:space="preserve"> pastatas –gyvenamasis namas (unikalus Nr. 9493-1000-2018) pastatytas iki 1996 m.,</w:t>
            </w:r>
            <w:r>
              <w:rPr>
                <w:szCs w:val="24"/>
              </w:rPr>
              <w:t xml:space="preserve"> </w:t>
            </w:r>
            <w:r>
              <w:rPr>
                <w:bCs/>
                <w:szCs w:val="24"/>
              </w:rPr>
              <w:t xml:space="preserve">žemės nuomos terminas gali būti nustatomas iki statinių </w:t>
            </w:r>
            <w:r>
              <w:rPr>
                <w:szCs w:val="24"/>
              </w:rPr>
              <w:t>ekonomiškai pagrįstos naudojimo trukmės termino pabaigos</w:t>
            </w:r>
            <w:r>
              <w:rPr>
                <w:bCs/>
                <w:szCs w:val="24"/>
              </w:rPr>
              <w:t>, t. y. 11 metų laikotarpiui.</w:t>
            </w:r>
          </w:p>
          <w:p w14:paraId="327AC78A" w14:textId="77777777" w:rsidR="0012317A" w:rsidRDefault="0012317A" w:rsidP="0012317A">
            <w:pPr>
              <w:suppressAutoHyphens/>
              <w:ind w:firstLine="851"/>
              <w:jc w:val="both"/>
              <w:rPr>
                <w:bCs/>
                <w:szCs w:val="24"/>
              </w:rPr>
            </w:pPr>
            <w:r>
              <w:rPr>
                <w:bCs/>
                <w:szCs w:val="24"/>
              </w:rPr>
              <w:t>2024-12-</w:t>
            </w:r>
            <w:r w:rsidR="00DE278F">
              <w:rPr>
                <w:bCs/>
                <w:szCs w:val="24"/>
              </w:rPr>
              <w:t xml:space="preserve">02 </w:t>
            </w:r>
            <w:r>
              <w:rPr>
                <w:bCs/>
                <w:szCs w:val="24"/>
              </w:rPr>
              <w:t xml:space="preserve">atlikus faktinių duomenų patikrinimą </w:t>
            </w:r>
            <w:r w:rsidRPr="0026396E">
              <w:rPr>
                <w:bCs/>
                <w:szCs w:val="24"/>
              </w:rPr>
              <w:t>vietoje</w:t>
            </w:r>
            <w:r w:rsidR="0026396E">
              <w:rPr>
                <w:bCs/>
                <w:szCs w:val="24"/>
              </w:rPr>
              <w:t xml:space="preserve"> (Akto Nr. R5-273)</w:t>
            </w:r>
            <w:r w:rsidR="00921C03" w:rsidRPr="0026396E">
              <w:rPr>
                <w:bCs/>
                <w:szCs w:val="24"/>
              </w:rPr>
              <w:t>,</w:t>
            </w:r>
            <w:r>
              <w:rPr>
                <w:bCs/>
                <w:szCs w:val="24"/>
              </w:rPr>
              <w:t xml:space="preserve"> nustatyta, kad žemės sklypas naudojamas pagal Nekilnojamojo turto registre įregistruotą pagrindinę naudojimo paskirtį ir naudojimo būdą. Žemės sklypas kompaktiškai užstatytas statiniais ir atitinka statiniams ir įrenginiams eksploatuoti reikalingo žemės sklypo būtino dydžio reikalavimus.</w:t>
            </w:r>
          </w:p>
          <w:p w14:paraId="2B45B8D3" w14:textId="77777777" w:rsidR="0012317A" w:rsidRDefault="0012317A" w:rsidP="0012317A">
            <w:pPr>
              <w:suppressAutoHyphens/>
              <w:ind w:firstLine="851"/>
              <w:jc w:val="both"/>
              <w:rPr>
                <w:szCs w:val="24"/>
              </w:rPr>
            </w:pPr>
            <w:r>
              <w:rPr>
                <w:szCs w:val="24"/>
              </w:rPr>
              <w:t xml:space="preserve">Pasirašydamas sutarties projekte nuomininkas patvirtino, kad sutinka su sutarties projekte išdėstytomis žemės sklypo nuomos sąlygomis. </w:t>
            </w:r>
          </w:p>
          <w:p w14:paraId="2CD03944" w14:textId="77777777" w:rsidR="004F0032" w:rsidRDefault="004F0032" w:rsidP="0012317A">
            <w:pPr>
              <w:suppressAutoHyphens/>
              <w:ind w:firstLine="851"/>
              <w:jc w:val="both"/>
              <w:rPr>
                <w:szCs w:val="24"/>
              </w:rPr>
            </w:pPr>
          </w:p>
          <w:p w14:paraId="4B31AB89" w14:textId="77777777" w:rsidR="001726EF" w:rsidRDefault="001726EF" w:rsidP="00A93B71">
            <w:pPr>
              <w:ind w:firstLine="1247"/>
              <w:jc w:val="both"/>
              <w:rPr>
                <w:sz w:val="22"/>
              </w:rPr>
            </w:pPr>
          </w:p>
        </w:tc>
      </w:tr>
      <w:tr w:rsidR="006A29E6" w14:paraId="1EC3EB2E" w14:textId="77777777" w:rsidTr="007371F4">
        <w:tc>
          <w:tcPr>
            <w:tcW w:w="9854" w:type="dxa"/>
          </w:tcPr>
          <w:p w14:paraId="36921F34" w14:textId="77777777" w:rsidR="006A29E6" w:rsidRDefault="006A29E6" w:rsidP="007371F4">
            <w:pPr>
              <w:tabs>
                <w:tab w:val="left" w:pos="0"/>
              </w:tabs>
              <w:rPr>
                <w:b/>
                <w:bCs/>
                <w:i/>
                <w:iCs/>
                <w:sz w:val="22"/>
              </w:rPr>
            </w:pPr>
            <w:r>
              <w:rPr>
                <w:b/>
                <w:bCs/>
                <w:i/>
                <w:iCs/>
                <w:sz w:val="22"/>
              </w:rPr>
              <w:lastRenderedPageBreak/>
              <w:t>3. Kokių pozityvių rezultatų laukiama.</w:t>
            </w:r>
          </w:p>
        </w:tc>
      </w:tr>
      <w:tr w:rsidR="006A29E6" w14:paraId="57E24394" w14:textId="77777777" w:rsidTr="007371F4">
        <w:tc>
          <w:tcPr>
            <w:tcW w:w="9854" w:type="dxa"/>
          </w:tcPr>
          <w:p w14:paraId="5D21FCA8" w14:textId="77777777" w:rsidR="006A29E6" w:rsidRPr="00AA26F7" w:rsidRDefault="001726EF" w:rsidP="007371F4">
            <w:pPr>
              <w:tabs>
                <w:tab w:val="left" w:pos="0"/>
              </w:tabs>
              <w:jc w:val="both"/>
              <w:rPr>
                <w:kern w:val="2"/>
                <w:szCs w:val="24"/>
                <w:lang w:eastAsia="en-US"/>
              </w:rPr>
            </w:pPr>
            <w:r w:rsidRPr="00AA26F7">
              <w:rPr>
                <w:kern w:val="2"/>
                <w:szCs w:val="24"/>
                <w:lang w:eastAsia="en-US"/>
              </w:rPr>
              <w:t>Nėra</w:t>
            </w:r>
          </w:p>
          <w:p w14:paraId="7BE694AA" w14:textId="77777777" w:rsidR="001726EF" w:rsidRDefault="001726EF" w:rsidP="007371F4">
            <w:pPr>
              <w:tabs>
                <w:tab w:val="left" w:pos="0"/>
              </w:tabs>
              <w:jc w:val="both"/>
              <w:rPr>
                <w:sz w:val="22"/>
              </w:rPr>
            </w:pPr>
          </w:p>
        </w:tc>
      </w:tr>
      <w:tr w:rsidR="006A29E6" w14:paraId="35669690" w14:textId="77777777" w:rsidTr="007371F4">
        <w:tc>
          <w:tcPr>
            <w:tcW w:w="9854" w:type="dxa"/>
          </w:tcPr>
          <w:p w14:paraId="1E476E7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BF1C6AA" w14:textId="77777777" w:rsidTr="007371F4">
        <w:tc>
          <w:tcPr>
            <w:tcW w:w="9854" w:type="dxa"/>
          </w:tcPr>
          <w:p w14:paraId="3BAAF465" w14:textId="77777777" w:rsidR="006A29E6" w:rsidRDefault="001726EF" w:rsidP="007371F4">
            <w:pPr>
              <w:tabs>
                <w:tab w:val="left" w:pos="0"/>
              </w:tabs>
              <w:jc w:val="both"/>
              <w:rPr>
                <w:rFonts w:eastAsia="Lucida Sans Unicode"/>
                <w:kern w:val="2"/>
                <w:szCs w:val="24"/>
                <w:lang w:eastAsia="en-US"/>
              </w:rPr>
            </w:pPr>
            <w:r w:rsidRPr="001726EF">
              <w:rPr>
                <w:kern w:val="2"/>
                <w:lang w:eastAsia="en-US"/>
              </w:rPr>
              <w:t>N</w:t>
            </w:r>
            <w:r w:rsidRPr="001726EF">
              <w:rPr>
                <w:rFonts w:eastAsia="Lucida Sans Unicode"/>
                <w:kern w:val="2"/>
                <w:szCs w:val="24"/>
                <w:lang w:eastAsia="en-US"/>
              </w:rPr>
              <w:t>eigiamų pasekmių nenumatoma</w:t>
            </w:r>
          </w:p>
          <w:p w14:paraId="286E979E" w14:textId="77777777" w:rsidR="001726EF" w:rsidRDefault="001726EF" w:rsidP="007371F4">
            <w:pPr>
              <w:tabs>
                <w:tab w:val="left" w:pos="0"/>
              </w:tabs>
              <w:jc w:val="both"/>
              <w:rPr>
                <w:rFonts w:eastAsia="Lucida Sans Unicode"/>
                <w:kern w:val="2"/>
                <w:szCs w:val="24"/>
                <w:lang w:eastAsia="en-US"/>
              </w:rPr>
            </w:pPr>
          </w:p>
          <w:p w14:paraId="35BB4278" w14:textId="77777777" w:rsidR="001726EF" w:rsidRDefault="001726EF" w:rsidP="007371F4">
            <w:pPr>
              <w:tabs>
                <w:tab w:val="left" w:pos="0"/>
              </w:tabs>
              <w:jc w:val="both"/>
              <w:rPr>
                <w:sz w:val="20"/>
              </w:rPr>
            </w:pPr>
          </w:p>
        </w:tc>
      </w:tr>
      <w:tr w:rsidR="006A29E6" w14:paraId="2577F8E5" w14:textId="77777777" w:rsidTr="007371F4">
        <w:tc>
          <w:tcPr>
            <w:tcW w:w="9854" w:type="dxa"/>
          </w:tcPr>
          <w:p w14:paraId="355F5621" w14:textId="77777777" w:rsidR="001726EF"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F584D09" w14:textId="77777777" w:rsidTr="007371F4">
        <w:tc>
          <w:tcPr>
            <w:tcW w:w="9854" w:type="dxa"/>
          </w:tcPr>
          <w:p w14:paraId="069438EB" w14:textId="7E107A7D" w:rsidR="001726EF" w:rsidRDefault="001726EF" w:rsidP="0012317A">
            <w:pPr>
              <w:tabs>
                <w:tab w:val="left" w:pos="0"/>
              </w:tabs>
              <w:jc w:val="both"/>
              <w:rPr>
                <w:sz w:val="22"/>
              </w:rPr>
            </w:pPr>
            <w:r w:rsidRPr="001726EF">
              <w:rPr>
                <w:rFonts w:eastAsia="Calibri"/>
                <w:kern w:val="2"/>
                <w:szCs w:val="24"/>
                <w:lang w:eastAsia="en-US"/>
              </w:rPr>
              <w:t>Lietuvos Respublikos vietos savivaldos įstatym</w:t>
            </w:r>
            <w:r w:rsidR="0012317A">
              <w:rPr>
                <w:rFonts w:eastAsia="Calibri"/>
                <w:kern w:val="2"/>
                <w:szCs w:val="24"/>
                <w:lang w:eastAsia="en-US"/>
              </w:rPr>
              <w:t>as</w:t>
            </w:r>
            <w:r w:rsidRPr="001726EF">
              <w:rPr>
                <w:rFonts w:eastAsia="Calibri"/>
                <w:kern w:val="2"/>
                <w:szCs w:val="24"/>
                <w:lang w:eastAsia="en-US"/>
              </w:rPr>
              <w:t xml:space="preserve">, </w:t>
            </w:r>
            <w:r w:rsidR="0012317A" w:rsidRPr="0012317A">
              <w:rPr>
                <w:kern w:val="2"/>
                <w:szCs w:val="24"/>
                <w:lang w:eastAsia="en-US"/>
              </w:rPr>
              <w:t>Lietuvos Respublikos žemės įstatym</w:t>
            </w:r>
            <w:r w:rsidR="0012317A">
              <w:rPr>
                <w:kern w:val="2"/>
                <w:szCs w:val="24"/>
                <w:lang w:eastAsia="en-US"/>
              </w:rPr>
              <w:t xml:space="preserve">as, </w:t>
            </w:r>
            <w:r w:rsidR="0012317A" w:rsidRPr="0012317A">
              <w:rPr>
                <w:kern w:val="2"/>
                <w:szCs w:val="24"/>
                <w:lang w:eastAsia="en-US"/>
              </w:rPr>
              <w:t>Kitos paskirties valstybinės žemės sklypų pardavimo ir nuomos taisykl</w:t>
            </w:r>
            <w:r w:rsidR="0012317A">
              <w:rPr>
                <w:kern w:val="2"/>
                <w:szCs w:val="24"/>
                <w:lang w:eastAsia="en-US"/>
              </w:rPr>
              <w:t>ės</w:t>
            </w:r>
            <w:r w:rsidR="0012317A" w:rsidRPr="0012317A">
              <w:rPr>
                <w:kern w:val="2"/>
                <w:szCs w:val="24"/>
                <w:lang w:eastAsia="en-US"/>
              </w:rPr>
              <w:t>, patvirtint</w:t>
            </w:r>
            <w:r w:rsidR="0012317A">
              <w:rPr>
                <w:kern w:val="2"/>
                <w:szCs w:val="24"/>
                <w:lang w:eastAsia="en-US"/>
              </w:rPr>
              <w:t>os</w:t>
            </w:r>
            <w:r w:rsidR="0012317A" w:rsidRPr="0012317A">
              <w:rPr>
                <w:kern w:val="2"/>
                <w:szCs w:val="24"/>
                <w:lang w:eastAsia="en-US"/>
              </w:rPr>
              <w:t xml:space="preserve"> Lietuvos </w:t>
            </w:r>
            <w:r w:rsidR="00070718">
              <w:rPr>
                <w:kern w:val="2"/>
                <w:szCs w:val="24"/>
                <w:lang w:eastAsia="en-US"/>
              </w:rPr>
              <w:t> </w:t>
            </w:r>
            <w:r w:rsidR="0012317A" w:rsidRPr="0012317A">
              <w:rPr>
                <w:kern w:val="2"/>
                <w:szCs w:val="24"/>
                <w:lang w:eastAsia="en-US"/>
              </w:rPr>
              <w:t>Respublikos Vyriausybės 1999 m. kovo 9 d. nutarimu Nr. 260 „Dėl Kitos paskirties valstybinės žemės sklypų pardavimo ir nuomos taisyklių patvirtinimo“</w:t>
            </w:r>
            <w:r w:rsidR="0012317A">
              <w:rPr>
                <w:kern w:val="2"/>
                <w:szCs w:val="24"/>
                <w:lang w:eastAsia="en-US"/>
              </w:rPr>
              <w:t xml:space="preserve">, </w:t>
            </w:r>
            <w:r w:rsidR="0012317A" w:rsidRPr="0012317A">
              <w:rPr>
                <w:kern w:val="2"/>
                <w:szCs w:val="24"/>
                <w:lang w:eastAsia="en-US"/>
              </w:rPr>
              <w:t>Lietuvos Respublikos Vyriausybės 1999 m. vasario 24 d. nutarim</w:t>
            </w:r>
            <w:r w:rsidR="0012317A">
              <w:rPr>
                <w:kern w:val="2"/>
                <w:szCs w:val="24"/>
                <w:lang w:eastAsia="en-US"/>
              </w:rPr>
              <w:t>as</w:t>
            </w:r>
            <w:r w:rsidR="0012317A" w:rsidRPr="0012317A">
              <w:rPr>
                <w:kern w:val="2"/>
                <w:szCs w:val="24"/>
                <w:lang w:eastAsia="en-US"/>
              </w:rPr>
              <w:t xml:space="preserve"> Nr. 205 „Dėl žemės įvertinimo tvarkos“, Lietuvos</w:t>
            </w:r>
            <w:r w:rsidR="00070718">
              <w:rPr>
                <w:kern w:val="2"/>
                <w:szCs w:val="24"/>
                <w:lang w:eastAsia="en-US"/>
              </w:rPr>
              <w:t> </w:t>
            </w:r>
            <w:r w:rsidR="0012317A" w:rsidRPr="0012317A">
              <w:rPr>
                <w:kern w:val="2"/>
                <w:szCs w:val="24"/>
                <w:lang w:eastAsia="en-US"/>
              </w:rPr>
              <w:t xml:space="preserve"> Respublikos aplinkos ministro 2003 m. gegužės 19 d. įsakym</w:t>
            </w:r>
            <w:r w:rsidR="0012317A">
              <w:rPr>
                <w:kern w:val="2"/>
                <w:szCs w:val="24"/>
                <w:lang w:eastAsia="en-US"/>
              </w:rPr>
              <w:t>as</w:t>
            </w:r>
            <w:r w:rsidR="0012317A" w:rsidRPr="0012317A">
              <w:rPr>
                <w:kern w:val="2"/>
                <w:szCs w:val="24"/>
                <w:lang w:eastAsia="en-US"/>
              </w:rPr>
              <w:t xml:space="preserve"> Nr. 237 „Dėl Pastatų, statinių, įrenginių, pastatytų iki 1996 m. sausio 1 d., saugaus naudojimo termino nustatymo tvarkos patvirtinimo“</w:t>
            </w:r>
            <w:r w:rsidR="0012317A">
              <w:rPr>
                <w:kern w:val="2"/>
                <w:szCs w:val="24"/>
                <w:lang w:eastAsia="en-US"/>
              </w:rPr>
              <w:t xml:space="preserve">, </w:t>
            </w:r>
            <w:r w:rsidR="0012317A" w:rsidRPr="0012317A">
              <w:rPr>
                <w:kern w:val="2"/>
                <w:szCs w:val="24"/>
                <w:lang w:eastAsia="en-US"/>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w:t>
            </w:r>
          </w:p>
        </w:tc>
      </w:tr>
      <w:tr w:rsidR="006A29E6" w14:paraId="1BEA4EB2" w14:textId="77777777" w:rsidTr="007371F4">
        <w:tc>
          <w:tcPr>
            <w:tcW w:w="9854" w:type="dxa"/>
          </w:tcPr>
          <w:p w14:paraId="79903EEA"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DCA7F89" w14:textId="77777777" w:rsidR="006A29E6" w:rsidRPr="00AA26F7" w:rsidRDefault="00A14055" w:rsidP="007371F4">
            <w:pPr>
              <w:tabs>
                <w:tab w:val="left" w:pos="0"/>
              </w:tabs>
              <w:rPr>
                <w:kern w:val="2"/>
                <w:szCs w:val="24"/>
                <w:lang w:eastAsia="en-US"/>
              </w:rPr>
            </w:pPr>
            <w:r w:rsidRPr="00AA26F7">
              <w:rPr>
                <w:kern w:val="2"/>
                <w:szCs w:val="24"/>
                <w:lang w:eastAsia="en-US"/>
              </w:rPr>
              <w:t>Nėra</w:t>
            </w:r>
          </w:p>
          <w:p w14:paraId="4C8B6D3B" w14:textId="77777777" w:rsidR="00A14055" w:rsidRDefault="00A14055" w:rsidP="007371F4">
            <w:pPr>
              <w:tabs>
                <w:tab w:val="left" w:pos="0"/>
              </w:tabs>
              <w:rPr>
                <w:b/>
                <w:bCs/>
                <w:i/>
                <w:iCs/>
                <w:sz w:val="22"/>
              </w:rPr>
            </w:pPr>
          </w:p>
        </w:tc>
      </w:tr>
      <w:tr w:rsidR="006A29E6" w14:paraId="314EBEB1" w14:textId="77777777" w:rsidTr="007371F4">
        <w:tc>
          <w:tcPr>
            <w:tcW w:w="9854" w:type="dxa"/>
          </w:tcPr>
          <w:p w14:paraId="06D9C97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C12F362" w14:textId="77777777" w:rsidR="006A29E6" w:rsidRPr="00AA26F7" w:rsidRDefault="00A14055" w:rsidP="007371F4">
            <w:pPr>
              <w:tabs>
                <w:tab w:val="left" w:pos="0"/>
              </w:tabs>
              <w:jc w:val="both"/>
              <w:rPr>
                <w:bCs/>
                <w:iCs/>
                <w:kern w:val="2"/>
                <w:szCs w:val="24"/>
                <w:lang w:eastAsia="en-US"/>
              </w:rPr>
            </w:pPr>
            <w:r w:rsidRPr="00AA26F7">
              <w:rPr>
                <w:bCs/>
                <w:iCs/>
                <w:kern w:val="2"/>
                <w:szCs w:val="24"/>
                <w:lang w:eastAsia="en-US"/>
              </w:rPr>
              <w:t>Nereikalingas</w:t>
            </w:r>
          </w:p>
          <w:p w14:paraId="2E0FDAEF" w14:textId="77777777" w:rsidR="00A14055" w:rsidRDefault="00A14055" w:rsidP="007371F4">
            <w:pPr>
              <w:tabs>
                <w:tab w:val="left" w:pos="0"/>
              </w:tabs>
              <w:jc w:val="both"/>
              <w:rPr>
                <w:sz w:val="22"/>
              </w:rPr>
            </w:pPr>
          </w:p>
        </w:tc>
      </w:tr>
      <w:tr w:rsidR="006A29E6" w14:paraId="6C79DC15" w14:textId="77777777" w:rsidTr="007371F4">
        <w:tc>
          <w:tcPr>
            <w:tcW w:w="9854" w:type="dxa"/>
          </w:tcPr>
          <w:p w14:paraId="34F66B29"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BB67710" w14:textId="77777777" w:rsidTr="007371F4">
        <w:tc>
          <w:tcPr>
            <w:tcW w:w="9854" w:type="dxa"/>
          </w:tcPr>
          <w:p w14:paraId="19FD09D1" w14:textId="77777777" w:rsidR="002661CE" w:rsidRDefault="00A14055" w:rsidP="00AA26F7">
            <w:pPr>
              <w:spacing w:line="256" w:lineRule="auto"/>
              <w:jc w:val="both"/>
              <w:rPr>
                <w:kern w:val="2"/>
                <w:lang w:eastAsia="en-US"/>
              </w:rPr>
            </w:pPr>
            <w:r w:rsidRPr="00A14055">
              <w:rPr>
                <w:kern w:val="2"/>
                <w:lang w:eastAsia="en-US"/>
              </w:rPr>
              <w:t xml:space="preserve">Iniciatorius – </w:t>
            </w:r>
            <w:r w:rsidR="002661CE" w:rsidRPr="002661CE">
              <w:rPr>
                <w:kern w:val="2"/>
                <w:lang w:eastAsia="en-US"/>
              </w:rPr>
              <w:t>(duomenys neskelbtini)</w:t>
            </w:r>
          </w:p>
          <w:p w14:paraId="1B6E57E4" w14:textId="77777777" w:rsidR="00A14055" w:rsidRPr="00A14055" w:rsidRDefault="00A14055" w:rsidP="00AA26F7">
            <w:pPr>
              <w:spacing w:line="256" w:lineRule="auto"/>
              <w:jc w:val="both"/>
              <w:rPr>
                <w:kern w:val="2"/>
                <w:lang w:eastAsia="en-US"/>
              </w:rPr>
            </w:pPr>
            <w:r w:rsidRPr="00A14055">
              <w:rPr>
                <w:kern w:val="2"/>
                <w:lang w:eastAsia="en-US"/>
              </w:rPr>
              <w:t>Rengėjas – Infrastruktūros ir turto skyrius</w:t>
            </w:r>
          </w:p>
          <w:p w14:paraId="732E8BCF" w14:textId="77777777" w:rsidR="006A29E6" w:rsidRDefault="006A29E6" w:rsidP="007371F4">
            <w:pPr>
              <w:tabs>
                <w:tab w:val="left" w:pos="0"/>
              </w:tabs>
              <w:jc w:val="both"/>
              <w:rPr>
                <w:sz w:val="22"/>
              </w:rPr>
            </w:pPr>
          </w:p>
        </w:tc>
      </w:tr>
      <w:tr w:rsidR="006A29E6" w14:paraId="3F727F50" w14:textId="77777777" w:rsidTr="007371F4">
        <w:tc>
          <w:tcPr>
            <w:tcW w:w="9854" w:type="dxa"/>
          </w:tcPr>
          <w:p w14:paraId="02028C30" w14:textId="77777777" w:rsidR="006A29E6" w:rsidRDefault="006A29E6" w:rsidP="007371F4">
            <w:pPr>
              <w:tabs>
                <w:tab w:val="left" w:pos="0"/>
              </w:tabs>
              <w:rPr>
                <w:b/>
                <w:bCs/>
                <w:i/>
                <w:iCs/>
                <w:sz w:val="22"/>
              </w:rPr>
            </w:pPr>
            <w:r>
              <w:rPr>
                <w:b/>
                <w:bCs/>
                <w:i/>
                <w:iCs/>
                <w:sz w:val="22"/>
              </w:rPr>
              <w:t>9. Kiti, autorių nuomone, reikalingi pagrindimai ir paaiškinimai.</w:t>
            </w:r>
          </w:p>
          <w:p w14:paraId="36C8CC14" w14:textId="77777777" w:rsidR="00A14055" w:rsidRPr="00AA26F7" w:rsidRDefault="00A14055" w:rsidP="00A14055">
            <w:pPr>
              <w:tabs>
                <w:tab w:val="left" w:pos="0"/>
              </w:tabs>
              <w:rPr>
                <w:szCs w:val="24"/>
              </w:rPr>
            </w:pPr>
            <w:r w:rsidRPr="00AA26F7">
              <w:rPr>
                <w:szCs w:val="24"/>
              </w:rPr>
              <w:t>Nėra</w:t>
            </w:r>
          </w:p>
          <w:p w14:paraId="5049EF69" w14:textId="77777777" w:rsidR="006A29E6" w:rsidRDefault="006A29E6" w:rsidP="007371F4">
            <w:pPr>
              <w:tabs>
                <w:tab w:val="left" w:pos="0"/>
              </w:tabs>
              <w:rPr>
                <w:b/>
                <w:bCs/>
                <w:i/>
                <w:iCs/>
                <w:sz w:val="22"/>
              </w:rPr>
            </w:pPr>
          </w:p>
        </w:tc>
      </w:tr>
      <w:tr w:rsidR="006A29E6" w14:paraId="3C264A27" w14:textId="77777777" w:rsidTr="007371F4">
        <w:tc>
          <w:tcPr>
            <w:tcW w:w="9854" w:type="dxa"/>
          </w:tcPr>
          <w:p w14:paraId="268AF6AE"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9B41C64" w14:textId="77777777" w:rsidTr="007371F4">
        <w:tc>
          <w:tcPr>
            <w:tcW w:w="9854" w:type="dxa"/>
          </w:tcPr>
          <w:p w14:paraId="23F784F3" w14:textId="77777777" w:rsidR="006A29E6" w:rsidRPr="00AA26F7" w:rsidRDefault="00A14055" w:rsidP="007371F4">
            <w:pPr>
              <w:tabs>
                <w:tab w:val="left" w:pos="0"/>
              </w:tabs>
              <w:jc w:val="both"/>
              <w:rPr>
                <w:b/>
                <w:i/>
                <w:szCs w:val="24"/>
              </w:rPr>
            </w:pPr>
            <w:r w:rsidRPr="00AA26F7">
              <w:rPr>
                <w:bCs/>
                <w:iCs/>
                <w:kern w:val="2"/>
                <w:szCs w:val="24"/>
                <w:lang w:eastAsia="en-US"/>
              </w:rPr>
              <w:t>Infrastruktūros ir turto skyriui, VĮ Registrų centrui</w:t>
            </w:r>
          </w:p>
        </w:tc>
      </w:tr>
    </w:tbl>
    <w:p w14:paraId="3DB2186C" w14:textId="77777777" w:rsidR="006A29E6" w:rsidRDefault="006A29E6" w:rsidP="006A29E6"/>
    <w:p w14:paraId="745FB6E1" w14:textId="77777777" w:rsidR="002E1F99" w:rsidRDefault="002E1F99" w:rsidP="002E1F99">
      <w:pPr>
        <w:tabs>
          <w:tab w:val="left" w:pos="567"/>
        </w:tabs>
      </w:pPr>
    </w:p>
    <w:p w14:paraId="16F7D92A" w14:textId="77777777" w:rsidR="002E1F99" w:rsidRDefault="002E1F99" w:rsidP="002E1F99">
      <w:pPr>
        <w:tabs>
          <w:tab w:val="left" w:pos="567"/>
        </w:tabs>
      </w:pPr>
    </w:p>
    <w:p w14:paraId="3D52EAD0" w14:textId="77777777" w:rsidR="00446501" w:rsidRDefault="00446501" w:rsidP="002E1F99">
      <w:pPr>
        <w:tabs>
          <w:tab w:val="left" w:pos="567"/>
        </w:tabs>
      </w:pPr>
    </w:p>
    <w:p w14:paraId="3106FD23" w14:textId="77777777" w:rsidR="00446501" w:rsidRDefault="00446501" w:rsidP="002E1F99">
      <w:pPr>
        <w:tabs>
          <w:tab w:val="left" w:pos="567"/>
        </w:tabs>
      </w:pPr>
    </w:p>
    <w:p w14:paraId="7429FDCE" w14:textId="77777777" w:rsidR="00446501" w:rsidRDefault="00446501" w:rsidP="002E1F99">
      <w:pPr>
        <w:tabs>
          <w:tab w:val="left" w:pos="567"/>
        </w:tabs>
      </w:pPr>
    </w:p>
    <w:p w14:paraId="09FABCBA" w14:textId="77777777" w:rsidR="00446501" w:rsidRDefault="00446501" w:rsidP="002E1F99">
      <w:pPr>
        <w:tabs>
          <w:tab w:val="left" w:pos="567"/>
        </w:tabs>
      </w:pPr>
    </w:p>
    <w:p w14:paraId="7326ECD4" w14:textId="77777777" w:rsidR="00446501" w:rsidRDefault="00446501" w:rsidP="002E1F99">
      <w:pPr>
        <w:tabs>
          <w:tab w:val="left" w:pos="567"/>
        </w:tabs>
      </w:pPr>
    </w:p>
    <w:p w14:paraId="3758893C" w14:textId="77777777" w:rsidR="00446501" w:rsidRDefault="00446501" w:rsidP="002E1F99">
      <w:pPr>
        <w:tabs>
          <w:tab w:val="left" w:pos="567"/>
        </w:tabs>
      </w:pPr>
    </w:p>
    <w:p w14:paraId="5A95A554" w14:textId="77777777" w:rsidR="00B668F0" w:rsidRDefault="00B668F0" w:rsidP="00B668F0">
      <w:r>
        <w:t>Parengė</w:t>
      </w:r>
    </w:p>
    <w:p w14:paraId="39F45BE3" w14:textId="77777777" w:rsidR="00B668F0" w:rsidRDefault="00B668F0" w:rsidP="00B668F0"/>
    <w:p w14:paraId="6E75DB2B" w14:textId="77777777" w:rsidR="00B668F0" w:rsidRDefault="004A07A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w:t>
      </w:r>
      <w:r w:rsidR="001726EF">
        <w:rPr>
          <w:noProof/>
          <w:lang w:eastAsia="de-DE"/>
        </w:rPr>
        <w:t>aulius Lapėnas</w:t>
      </w:r>
      <w:r>
        <w:rPr>
          <w:lang w:eastAsia="de-DE"/>
        </w:rPr>
        <w:fldChar w:fldCharType="end"/>
      </w:r>
    </w:p>
    <w:p w14:paraId="3A65FA4E" w14:textId="77777777" w:rsidR="00B668F0" w:rsidRDefault="00B668F0" w:rsidP="00B668F0">
      <w:pPr>
        <w:pStyle w:val="Antrats"/>
        <w:tabs>
          <w:tab w:val="clear" w:pos="4153"/>
          <w:tab w:val="clear" w:pos="8306"/>
        </w:tabs>
        <w:rPr>
          <w:lang w:eastAsia="de-DE"/>
        </w:rPr>
      </w:pPr>
    </w:p>
    <w:p w14:paraId="4105FD0E" w14:textId="06260CA9" w:rsidR="006A29E6" w:rsidRDefault="004A07A9" w:rsidP="00070718">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2024-12-04</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DE004" w14:textId="77777777" w:rsidR="0006266F" w:rsidRDefault="0006266F">
      <w:r>
        <w:separator/>
      </w:r>
    </w:p>
  </w:endnote>
  <w:endnote w:type="continuationSeparator" w:id="0">
    <w:p w14:paraId="73D95CC5" w14:textId="77777777" w:rsidR="0006266F" w:rsidRDefault="0006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54C70" w14:textId="77777777" w:rsidR="0006266F" w:rsidRDefault="0006266F">
      <w:r>
        <w:separator/>
      </w:r>
    </w:p>
  </w:footnote>
  <w:footnote w:type="continuationSeparator" w:id="0">
    <w:p w14:paraId="262FD920" w14:textId="77777777" w:rsidR="0006266F" w:rsidRDefault="00062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1BB45" w14:textId="77777777" w:rsidR="00FC1CD3" w:rsidRDefault="004A07A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CAA099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69E9C" w14:textId="77777777" w:rsidR="00FC1CD3" w:rsidRDefault="00FC1CD3">
    <w:pPr>
      <w:pStyle w:val="Antrats"/>
      <w:framePr w:wrap="around" w:vAnchor="text" w:hAnchor="margin" w:xAlign="center" w:y="1"/>
      <w:rPr>
        <w:rStyle w:val="Puslapionumeris"/>
      </w:rPr>
    </w:pPr>
  </w:p>
  <w:p w14:paraId="53CFBEC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73226259">
    <w:abstractNumId w:val="3"/>
  </w:num>
  <w:num w:numId="2" w16cid:durableId="1101951260">
    <w:abstractNumId w:val="2"/>
  </w:num>
  <w:num w:numId="3" w16cid:durableId="1872642129">
    <w:abstractNumId w:val="4"/>
  </w:num>
  <w:num w:numId="4" w16cid:durableId="2065986096">
    <w:abstractNumId w:val="1"/>
  </w:num>
  <w:num w:numId="5" w16cid:durableId="411395372">
    <w:abstractNumId w:val="6"/>
  </w:num>
  <w:num w:numId="6" w16cid:durableId="259263764">
    <w:abstractNumId w:val="5"/>
  </w:num>
  <w:num w:numId="7" w16cid:durableId="133307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53A"/>
    <w:rsid w:val="000102D1"/>
    <w:rsid w:val="00010F60"/>
    <w:rsid w:val="00015722"/>
    <w:rsid w:val="000258A2"/>
    <w:rsid w:val="00031B2B"/>
    <w:rsid w:val="000325A8"/>
    <w:rsid w:val="00033A70"/>
    <w:rsid w:val="0003441C"/>
    <w:rsid w:val="00056D1E"/>
    <w:rsid w:val="0006266F"/>
    <w:rsid w:val="00070718"/>
    <w:rsid w:val="00073ECC"/>
    <w:rsid w:val="00076A1D"/>
    <w:rsid w:val="000773EB"/>
    <w:rsid w:val="00077DAA"/>
    <w:rsid w:val="00083D83"/>
    <w:rsid w:val="00085739"/>
    <w:rsid w:val="000C5E13"/>
    <w:rsid w:val="000E1F44"/>
    <w:rsid w:val="0010176C"/>
    <w:rsid w:val="00107C26"/>
    <w:rsid w:val="00117349"/>
    <w:rsid w:val="0012317A"/>
    <w:rsid w:val="00124B53"/>
    <w:rsid w:val="0013367C"/>
    <w:rsid w:val="00140EF5"/>
    <w:rsid w:val="0015078A"/>
    <w:rsid w:val="00152F39"/>
    <w:rsid w:val="0016226A"/>
    <w:rsid w:val="001726EF"/>
    <w:rsid w:val="00172D6E"/>
    <w:rsid w:val="00181E5E"/>
    <w:rsid w:val="00182224"/>
    <w:rsid w:val="00186467"/>
    <w:rsid w:val="00190B66"/>
    <w:rsid w:val="0019468E"/>
    <w:rsid w:val="001952BC"/>
    <w:rsid w:val="001D4EA6"/>
    <w:rsid w:val="002021A5"/>
    <w:rsid w:val="00203CFC"/>
    <w:rsid w:val="00207BCB"/>
    <w:rsid w:val="00226341"/>
    <w:rsid w:val="002325F6"/>
    <w:rsid w:val="00234B9B"/>
    <w:rsid w:val="00234D18"/>
    <w:rsid w:val="00246055"/>
    <w:rsid w:val="00251454"/>
    <w:rsid w:val="00251832"/>
    <w:rsid w:val="0026236B"/>
    <w:rsid w:val="0026396E"/>
    <w:rsid w:val="002661CE"/>
    <w:rsid w:val="00281984"/>
    <w:rsid w:val="002B11B9"/>
    <w:rsid w:val="002D7B2C"/>
    <w:rsid w:val="002E1F99"/>
    <w:rsid w:val="002F084E"/>
    <w:rsid w:val="002F4A2B"/>
    <w:rsid w:val="002F7E49"/>
    <w:rsid w:val="00300C0F"/>
    <w:rsid w:val="00310E27"/>
    <w:rsid w:val="00323FE1"/>
    <w:rsid w:val="00333FD4"/>
    <w:rsid w:val="003421EA"/>
    <w:rsid w:val="00343EAA"/>
    <w:rsid w:val="003459E5"/>
    <w:rsid w:val="00363ED3"/>
    <w:rsid w:val="00372033"/>
    <w:rsid w:val="00376143"/>
    <w:rsid w:val="003822CB"/>
    <w:rsid w:val="003859D7"/>
    <w:rsid w:val="00393615"/>
    <w:rsid w:val="00394FD0"/>
    <w:rsid w:val="003A2771"/>
    <w:rsid w:val="003A6985"/>
    <w:rsid w:val="003A7F59"/>
    <w:rsid w:val="003B2523"/>
    <w:rsid w:val="003D484F"/>
    <w:rsid w:val="003E0BEC"/>
    <w:rsid w:val="003E54A7"/>
    <w:rsid w:val="003F1305"/>
    <w:rsid w:val="004003BA"/>
    <w:rsid w:val="00405B23"/>
    <w:rsid w:val="004206A1"/>
    <w:rsid w:val="00433D3F"/>
    <w:rsid w:val="00434B34"/>
    <w:rsid w:val="00435B30"/>
    <w:rsid w:val="00445CDE"/>
    <w:rsid w:val="00446501"/>
    <w:rsid w:val="00454723"/>
    <w:rsid w:val="00460718"/>
    <w:rsid w:val="004976DA"/>
    <w:rsid w:val="004A07A9"/>
    <w:rsid w:val="004A65A0"/>
    <w:rsid w:val="004B0CB9"/>
    <w:rsid w:val="004B1E88"/>
    <w:rsid w:val="004B2369"/>
    <w:rsid w:val="004B3700"/>
    <w:rsid w:val="004B7BDB"/>
    <w:rsid w:val="004E2529"/>
    <w:rsid w:val="004F0032"/>
    <w:rsid w:val="00501C69"/>
    <w:rsid w:val="005209D1"/>
    <w:rsid w:val="00520A16"/>
    <w:rsid w:val="005231DA"/>
    <w:rsid w:val="00542B92"/>
    <w:rsid w:val="00551276"/>
    <w:rsid w:val="00553547"/>
    <w:rsid w:val="00570AD7"/>
    <w:rsid w:val="00593FFF"/>
    <w:rsid w:val="0059676B"/>
    <w:rsid w:val="005A2AE0"/>
    <w:rsid w:val="005B2122"/>
    <w:rsid w:val="005C31CD"/>
    <w:rsid w:val="005C71DC"/>
    <w:rsid w:val="005D1F24"/>
    <w:rsid w:val="005D5D46"/>
    <w:rsid w:val="006046BD"/>
    <w:rsid w:val="00616191"/>
    <w:rsid w:val="00617764"/>
    <w:rsid w:val="00636BD1"/>
    <w:rsid w:val="00641E12"/>
    <w:rsid w:val="0064717A"/>
    <w:rsid w:val="00673C21"/>
    <w:rsid w:val="00683E85"/>
    <w:rsid w:val="006847E7"/>
    <w:rsid w:val="00686E66"/>
    <w:rsid w:val="00697D48"/>
    <w:rsid w:val="006A29E6"/>
    <w:rsid w:val="006B72D3"/>
    <w:rsid w:val="006D1E53"/>
    <w:rsid w:val="006F35F0"/>
    <w:rsid w:val="00720A35"/>
    <w:rsid w:val="0073170A"/>
    <w:rsid w:val="00732616"/>
    <w:rsid w:val="00734333"/>
    <w:rsid w:val="00740B50"/>
    <w:rsid w:val="00744E20"/>
    <w:rsid w:val="007457FF"/>
    <w:rsid w:val="00760156"/>
    <w:rsid w:val="00771DAD"/>
    <w:rsid w:val="007860A8"/>
    <w:rsid w:val="007A0D9E"/>
    <w:rsid w:val="007B4BB3"/>
    <w:rsid w:val="007E13A9"/>
    <w:rsid w:val="007E57D4"/>
    <w:rsid w:val="007F7A10"/>
    <w:rsid w:val="008030DA"/>
    <w:rsid w:val="00820287"/>
    <w:rsid w:val="00832B07"/>
    <w:rsid w:val="008554EA"/>
    <w:rsid w:val="00857A58"/>
    <w:rsid w:val="008758B4"/>
    <w:rsid w:val="008770DC"/>
    <w:rsid w:val="00886BBC"/>
    <w:rsid w:val="00886E2F"/>
    <w:rsid w:val="00892223"/>
    <w:rsid w:val="008962CF"/>
    <w:rsid w:val="00896E6B"/>
    <w:rsid w:val="008A4BEF"/>
    <w:rsid w:val="008A785D"/>
    <w:rsid w:val="008A7972"/>
    <w:rsid w:val="008B0D02"/>
    <w:rsid w:val="008B7173"/>
    <w:rsid w:val="008C2222"/>
    <w:rsid w:val="008C4BDA"/>
    <w:rsid w:val="008C7ADA"/>
    <w:rsid w:val="008D5237"/>
    <w:rsid w:val="008E7416"/>
    <w:rsid w:val="008F41AE"/>
    <w:rsid w:val="008F651B"/>
    <w:rsid w:val="009152AB"/>
    <w:rsid w:val="00921C03"/>
    <w:rsid w:val="00930BCB"/>
    <w:rsid w:val="00931D64"/>
    <w:rsid w:val="0093337F"/>
    <w:rsid w:val="0096266A"/>
    <w:rsid w:val="0098095A"/>
    <w:rsid w:val="00991189"/>
    <w:rsid w:val="00992B19"/>
    <w:rsid w:val="009A6D33"/>
    <w:rsid w:val="009B314B"/>
    <w:rsid w:val="009B5344"/>
    <w:rsid w:val="009C68F2"/>
    <w:rsid w:val="00A00388"/>
    <w:rsid w:val="00A1347F"/>
    <w:rsid w:val="00A14055"/>
    <w:rsid w:val="00A151E4"/>
    <w:rsid w:val="00A31AA9"/>
    <w:rsid w:val="00A50EB5"/>
    <w:rsid w:val="00A561D5"/>
    <w:rsid w:val="00A61F57"/>
    <w:rsid w:val="00A85052"/>
    <w:rsid w:val="00A93B71"/>
    <w:rsid w:val="00A93FA4"/>
    <w:rsid w:val="00AA26F7"/>
    <w:rsid w:val="00AA3BDF"/>
    <w:rsid w:val="00AB44EE"/>
    <w:rsid w:val="00AD73BE"/>
    <w:rsid w:val="00AD7C4E"/>
    <w:rsid w:val="00AE072A"/>
    <w:rsid w:val="00AE1124"/>
    <w:rsid w:val="00AE1965"/>
    <w:rsid w:val="00AE2064"/>
    <w:rsid w:val="00AE2718"/>
    <w:rsid w:val="00AE3E19"/>
    <w:rsid w:val="00AE4BED"/>
    <w:rsid w:val="00AE61D9"/>
    <w:rsid w:val="00B137E9"/>
    <w:rsid w:val="00B14102"/>
    <w:rsid w:val="00B177F3"/>
    <w:rsid w:val="00B3497C"/>
    <w:rsid w:val="00B418C7"/>
    <w:rsid w:val="00B42A07"/>
    <w:rsid w:val="00B50772"/>
    <w:rsid w:val="00B54522"/>
    <w:rsid w:val="00B54A3C"/>
    <w:rsid w:val="00B57A83"/>
    <w:rsid w:val="00B668F0"/>
    <w:rsid w:val="00B728BD"/>
    <w:rsid w:val="00B75772"/>
    <w:rsid w:val="00B81EF2"/>
    <w:rsid w:val="00B82C13"/>
    <w:rsid w:val="00B84050"/>
    <w:rsid w:val="00B8562E"/>
    <w:rsid w:val="00B92B25"/>
    <w:rsid w:val="00B951B0"/>
    <w:rsid w:val="00BA627E"/>
    <w:rsid w:val="00BA7260"/>
    <w:rsid w:val="00BA7D22"/>
    <w:rsid w:val="00BE2FA4"/>
    <w:rsid w:val="00BE470F"/>
    <w:rsid w:val="00BF5044"/>
    <w:rsid w:val="00BF582B"/>
    <w:rsid w:val="00C0081B"/>
    <w:rsid w:val="00C02331"/>
    <w:rsid w:val="00C04267"/>
    <w:rsid w:val="00C13615"/>
    <w:rsid w:val="00C1630A"/>
    <w:rsid w:val="00C31AC9"/>
    <w:rsid w:val="00C340E5"/>
    <w:rsid w:val="00C37BBF"/>
    <w:rsid w:val="00C42389"/>
    <w:rsid w:val="00C42BD3"/>
    <w:rsid w:val="00C43EC0"/>
    <w:rsid w:val="00C531AF"/>
    <w:rsid w:val="00C61D7C"/>
    <w:rsid w:val="00C6662C"/>
    <w:rsid w:val="00C7179E"/>
    <w:rsid w:val="00C75B4C"/>
    <w:rsid w:val="00C76C50"/>
    <w:rsid w:val="00C800F0"/>
    <w:rsid w:val="00C83B11"/>
    <w:rsid w:val="00C843A0"/>
    <w:rsid w:val="00C95C12"/>
    <w:rsid w:val="00CB1E7D"/>
    <w:rsid w:val="00CC0BB5"/>
    <w:rsid w:val="00CE2BB0"/>
    <w:rsid w:val="00CE349F"/>
    <w:rsid w:val="00CE362E"/>
    <w:rsid w:val="00CF444B"/>
    <w:rsid w:val="00D1409C"/>
    <w:rsid w:val="00D32D0D"/>
    <w:rsid w:val="00D36E59"/>
    <w:rsid w:val="00D513AA"/>
    <w:rsid w:val="00D52EF0"/>
    <w:rsid w:val="00D66A39"/>
    <w:rsid w:val="00D6793A"/>
    <w:rsid w:val="00D73D75"/>
    <w:rsid w:val="00D74B41"/>
    <w:rsid w:val="00D75F4B"/>
    <w:rsid w:val="00D82C9A"/>
    <w:rsid w:val="00DA0452"/>
    <w:rsid w:val="00DA297F"/>
    <w:rsid w:val="00DA6FBC"/>
    <w:rsid w:val="00DC38E8"/>
    <w:rsid w:val="00DD58E1"/>
    <w:rsid w:val="00DE278F"/>
    <w:rsid w:val="00DE293E"/>
    <w:rsid w:val="00DE48FC"/>
    <w:rsid w:val="00DF4642"/>
    <w:rsid w:val="00DF550B"/>
    <w:rsid w:val="00E01F65"/>
    <w:rsid w:val="00E0742E"/>
    <w:rsid w:val="00E12D82"/>
    <w:rsid w:val="00E15F15"/>
    <w:rsid w:val="00E3136B"/>
    <w:rsid w:val="00E4352B"/>
    <w:rsid w:val="00E46E1F"/>
    <w:rsid w:val="00E64F7F"/>
    <w:rsid w:val="00E72134"/>
    <w:rsid w:val="00E72754"/>
    <w:rsid w:val="00EA2951"/>
    <w:rsid w:val="00EA6026"/>
    <w:rsid w:val="00EB4A11"/>
    <w:rsid w:val="00ED18C9"/>
    <w:rsid w:val="00ED59DC"/>
    <w:rsid w:val="00F13157"/>
    <w:rsid w:val="00F136C8"/>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EFB9"/>
  <w15:docId w15:val="{7BF64550-B744-47E8-B78F-50A47726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4F0032"/>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CF444B"/>
    <w:rPr>
      <w:sz w:val="16"/>
      <w:szCs w:val="16"/>
    </w:rPr>
  </w:style>
  <w:style w:type="paragraph" w:styleId="Komentarotekstas">
    <w:name w:val="annotation text"/>
    <w:basedOn w:val="prastasis"/>
    <w:link w:val="KomentarotekstasDiagrama"/>
    <w:rsid w:val="00CF444B"/>
    <w:rPr>
      <w:sz w:val="20"/>
    </w:rPr>
  </w:style>
  <w:style w:type="character" w:customStyle="1" w:styleId="KomentarotekstasDiagrama">
    <w:name w:val="Komentaro tekstas Diagrama"/>
    <w:basedOn w:val="Numatytasispastraiposriftas"/>
    <w:link w:val="Komentarotekstas"/>
    <w:rsid w:val="00CF444B"/>
  </w:style>
  <w:style w:type="paragraph" w:styleId="Komentarotema">
    <w:name w:val="annotation subject"/>
    <w:basedOn w:val="Komentarotekstas"/>
    <w:next w:val="Komentarotekstas"/>
    <w:link w:val="KomentarotemaDiagrama"/>
    <w:rsid w:val="00CF444B"/>
    <w:rPr>
      <w:b/>
      <w:bCs/>
    </w:rPr>
  </w:style>
  <w:style w:type="character" w:customStyle="1" w:styleId="KomentarotemaDiagrama">
    <w:name w:val="Komentaro tema Diagrama"/>
    <w:link w:val="Komentarotema"/>
    <w:rsid w:val="00CF4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5</Pages>
  <Words>8292</Words>
  <Characters>4727</Characters>
  <Application>Microsoft Office Word</Application>
  <DocSecurity>0</DocSecurity>
  <Lines>39</Lines>
  <Paragraphs>25</Paragraphs>
  <ScaleCrop>false</ScaleCrop>
  <Company>Sveikatos apsaugos ministerija</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2024-12-04T11:27:00Z</dcterms:created>
  <dcterms:modified xsi:type="dcterms:W3CDTF">2024-12-04T11:28:00Z</dcterms:modified>
</cp:coreProperties>
</file>