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A4BAE" w14:textId="77777777" w:rsidR="00F320CA" w:rsidRPr="002557B9" w:rsidRDefault="00F320CA" w:rsidP="002557B9">
      <w:pPr>
        <w:jc w:val="right"/>
        <w:rPr>
          <w:lang w:val="en-US"/>
        </w:rPr>
      </w:pPr>
      <w:r>
        <w:t>Projektas</w:t>
      </w:r>
      <w:r w:rsidR="002557B9">
        <w:t xml:space="preserve"> nuasmenintas</w:t>
      </w:r>
    </w:p>
    <w:p w14:paraId="12B63724" w14:textId="77777777" w:rsidR="00F320CA" w:rsidRDefault="00F320CA">
      <w:pPr>
        <w:jc w:val="center"/>
        <w:rPr>
          <w:b/>
          <w:bCs/>
          <w:lang w:val="en-US"/>
        </w:rPr>
      </w:pPr>
    </w:p>
    <w:p w14:paraId="736E2D54" w14:textId="77777777" w:rsidR="00FC1CD3" w:rsidRDefault="00F20019">
      <w:pPr>
        <w:jc w:val="center"/>
        <w:rPr>
          <w:b/>
        </w:rPr>
      </w:pPr>
      <w:r>
        <w:rPr>
          <w:b/>
          <w:lang w:val="en-US"/>
        </w:rPr>
        <w:t xml:space="preserve">JURBARKO RAJONO </w:t>
      </w:r>
      <w:r>
        <w:rPr>
          <w:b/>
        </w:rPr>
        <w:t>SAVIVALDYBĖS TARYBA</w:t>
      </w:r>
    </w:p>
    <w:p w14:paraId="64CDD3C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B3612DE" w14:textId="77777777">
        <w:trPr>
          <w:cantSplit/>
        </w:trPr>
        <w:tc>
          <w:tcPr>
            <w:tcW w:w="9654" w:type="dxa"/>
            <w:tcBorders>
              <w:top w:val="nil"/>
              <w:left w:val="nil"/>
              <w:bottom w:val="nil"/>
              <w:right w:val="nil"/>
            </w:tcBorders>
          </w:tcPr>
          <w:p w14:paraId="474207E7" w14:textId="77777777" w:rsidR="00FC1CD3" w:rsidRDefault="00F20019">
            <w:pPr>
              <w:pStyle w:val="Antrat1"/>
              <w:rPr>
                <w:caps/>
                <w:szCs w:val="24"/>
                <w:lang w:val="lt-LT"/>
              </w:rPr>
            </w:pPr>
            <w:r>
              <w:rPr>
                <w:szCs w:val="24"/>
                <w:lang w:val="lt-LT"/>
              </w:rPr>
              <w:t>SPRENDIMAS</w:t>
            </w:r>
          </w:p>
        </w:tc>
      </w:tr>
      <w:bookmarkStart w:id="0" w:name="DOC_DATA"/>
      <w:tr w:rsidR="00FC1CD3" w14:paraId="3926DFB0" w14:textId="77777777">
        <w:trPr>
          <w:cantSplit/>
        </w:trPr>
        <w:tc>
          <w:tcPr>
            <w:tcW w:w="9654" w:type="dxa"/>
            <w:tcBorders>
              <w:top w:val="nil"/>
              <w:left w:val="nil"/>
              <w:bottom w:val="nil"/>
              <w:right w:val="nil"/>
            </w:tcBorders>
          </w:tcPr>
          <w:p w14:paraId="747EA257" w14:textId="77777777" w:rsidR="00FC1CD3" w:rsidRPr="00AE61D9" w:rsidRDefault="0096462B">
            <w:pPr>
              <w:pStyle w:val="Antrats"/>
              <w:tabs>
                <w:tab w:val="left" w:pos="1296"/>
              </w:tabs>
              <w:jc w:val="center"/>
              <w:rPr>
                <w:b/>
                <w:caps/>
              </w:rPr>
            </w:pPr>
            <w:r w:rsidRPr="00745587">
              <w:rPr>
                <w:b/>
              </w:rPr>
              <w:fldChar w:fldCharType="begin">
                <w:ffData>
                  <w:name w:val="DOC_DATA"/>
                  <w:enabled/>
                  <w:calcOnExit w:val="0"/>
                  <w:textInput>
                    <w:default w:val="{$DOC_DATA}"/>
                  </w:textInput>
                </w:ffData>
              </w:fldChar>
            </w:r>
            <w:r w:rsidR="00F20019" w:rsidRPr="00745587">
              <w:rPr>
                <w:b/>
              </w:rPr>
              <w:instrText xml:space="preserve"> FORMTEXT </w:instrText>
            </w:r>
            <w:r w:rsidRPr="00745587">
              <w:rPr>
                <w:b/>
              </w:rPr>
            </w:r>
            <w:r w:rsidRPr="00745587">
              <w:rPr>
                <w:b/>
              </w:rPr>
              <w:fldChar w:fldCharType="separate"/>
            </w:r>
            <w:r w:rsidR="00F20019" w:rsidRPr="00745587">
              <w:rPr>
                <w:b/>
                <w:noProof/>
              </w:rPr>
              <w:t xml:space="preserve">DĖL VALSTYBINĖS ŽEMĖS SKLYPO, KADASTRO NR. 9420/0009:13, ESANČIO ADRESU: MIŠKO G. 1, JURBARKO MIESTAS, NUOMOS   </w:t>
            </w:r>
            <w:r w:rsidRPr="00745587">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3CDD7D6A" w14:textId="77777777">
        <w:trPr>
          <w:cantSplit/>
        </w:trPr>
        <w:tc>
          <w:tcPr>
            <w:tcW w:w="9654" w:type="dxa"/>
            <w:tcBorders>
              <w:top w:val="nil"/>
              <w:left w:val="nil"/>
              <w:bottom w:val="nil"/>
              <w:right w:val="nil"/>
            </w:tcBorders>
          </w:tcPr>
          <w:p w14:paraId="236034FC" w14:textId="77777777" w:rsidR="00FC1CD3" w:rsidRPr="00AE61D9" w:rsidRDefault="00FC1CD3">
            <w:pPr>
              <w:pStyle w:val="Antrats"/>
              <w:tabs>
                <w:tab w:val="left" w:pos="1296"/>
              </w:tabs>
              <w:jc w:val="center"/>
              <w:rPr>
                <w:b/>
                <w:caps/>
              </w:rPr>
            </w:pPr>
          </w:p>
        </w:tc>
      </w:tr>
      <w:tr w:rsidR="00FC1CD3" w14:paraId="4B8E4E66" w14:textId="77777777" w:rsidTr="00BA627E">
        <w:trPr>
          <w:cantSplit/>
          <w:trHeight w:val="359"/>
        </w:trPr>
        <w:tc>
          <w:tcPr>
            <w:tcW w:w="9654" w:type="dxa"/>
            <w:tcBorders>
              <w:top w:val="nil"/>
              <w:left w:val="nil"/>
              <w:bottom w:val="nil"/>
              <w:right w:val="nil"/>
            </w:tcBorders>
          </w:tcPr>
          <w:p w14:paraId="18212B7E" w14:textId="77777777" w:rsidR="00FC1CD3" w:rsidRPr="00AE61D9" w:rsidRDefault="0096462B"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14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TSP-254</w:t>
            </w:r>
            <w:r w:rsidRPr="00AE61D9">
              <w:fldChar w:fldCharType="end"/>
            </w:r>
          </w:p>
        </w:tc>
      </w:tr>
      <w:tr w:rsidR="00FC1CD3" w14:paraId="36CD2EF7" w14:textId="77777777">
        <w:trPr>
          <w:cantSplit/>
        </w:trPr>
        <w:tc>
          <w:tcPr>
            <w:tcW w:w="9654" w:type="dxa"/>
            <w:tcBorders>
              <w:top w:val="nil"/>
              <w:left w:val="nil"/>
              <w:bottom w:val="nil"/>
              <w:right w:val="nil"/>
            </w:tcBorders>
          </w:tcPr>
          <w:p w14:paraId="2D627FCA" w14:textId="77777777" w:rsidR="00FC1CD3" w:rsidRDefault="00F20019">
            <w:pPr>
              <w:jc w:val="center"/>
            </w:pPr>
            <w:r>
              <w:t>Jurbarkas</w:t>
            </w:r>
          </w:p>
        </w:tc>
      </w:tr>
    </w:tbl>
    <w:p w14:paraId="788F979D" w14:textId="77777777" w:rsidR="00FC1CD3" w:rsidRDefault="00FC1CD3">
      <w:pPr>
        <w:jc w:val="both"/>
      </w:pPr>
    </w:p>
    <w:p w14:paraId="37B852BA" w14:textId="51520C06" w:rsidR="002557B9" w:rsidRPr="00E12E91" w:rsidRDefault="002557B9" w:rsidP="00745587">
      <w:pPr>
        <w:ind w:firstLine="620"/>
        <w:jc w:val="both"/>
        <w:rPr>
          <w:sz w:val="22"/>
          <w:szCs w:val="22"/>
        </w:rPr>
      </w:pPr>
      <w:r w:rsidRPr="00E12E91">
        <w:rPr>
          <w:sz w:val="22"/>
          <w:szCs w:val="22"/>
          <w:lang w:eastAsia="ar-SA"/>
        </w:rPr>
        <w:t xml:space="preserve">Vadovaudamasi Lietuvos Respublikos vietos savivaldos įstatymo 7 straipsnio 9 punktu, 15 straipsnio 2 dalies 20 punktu, 63 straipsnio 4 dalimi, Lietuvos Respublikos žemės įstatymo </w:t>
      </w:r>
      <w:r w:rsidRPr="00E12E91">
        <w:rPr>
          <w:color w:val="000000"/>
          <w:sz w:val="22"/>
          <w:szCs w:val="22"/>
        </w:rPr>
        <w:t xml:space="preserve">7 straipsnio 1 dalies 2 </w:t>
      </w:r>
      <w:r w:rsidR="006775CA">
        <w:rPr>
          <w:color w:val="000000"/>
          <w:sz w:val="22"/>
          <w:szCs w:val="22"/>
        </w:rPr>
        <w:t> </w:t>
      </w:r>
      <w:r w:rsidRPr="00E12E91">
        <w:rPr>
          <w:color w:val="000000"/>
          <w:sz w:val="22"/>
          <w:szCs w:val="22"/>
        </w:rPr>
        <w:t xml:space="preserve">punktu, </w:t>
      </w:r>
      <w:r w:rsidRPr="00E12E91">
        <w:rPr>
          <w:sz w:val="22"/>
          <w:szCs w:val="22"/>
          <w:lang w:eastAsia="ar-SA"/>
        </w:rPr>
        <w:t xml:space="preserve"> 9 straipsnio 1 dalies 1 punktu, 3 dalimi, 6 dalies 1 punktu, Kitos paskirties valstybinės žemės sklypų pardavimo ir nuomos taisyklių, patvirtintų Lietuvos Respublikos Vyriausybės</w:t>
      </w:r>
      <w:r>
        <w:rPr>
          <w:sz w:val="22"/>
          <w:szCs w:val="22"/>
          <w:lang w:eastAsia="ar-SA"/>
        </w:rPr>
        <w:t xml:space="preserve"> </w:t>
      </w:r>
      <w:r w:rsidRPr="00E12E91">
        <w:rPr>
          <w:sz w:val="22"/>
          <w:szCs w:val="22"/>
          <w:lang w:eastAsia="ar-SA"/>
        </w:rPr>
        <w:t xml:space="preserve">1999 m. kovo 9 d. nutarimu Nr. 260 „Dėl Kitos </w:t>
      </w:r>
      <w:r w:rsidRPr="00745587">
        <w:rPr>
          <w:sz w:val="22"/>
          <w:szCs w:val="22"/>
          <w:lang w:eastAsia="ar-SA"/>
        </w:rPr>
        <w:t xml:space="preserve">paskirties valstybinės žemės sklypų pardavimo ir nuomos taisyklių patvirtinimo“, 44 punktu ir 55.1 papunkčiu, </w:t>
      </w:r>
      <w:r w:rsidR="00745587" w:rsidRPr="00745587">
        <w:rPr>
          <w:sz w:val="22"/>
          <w:szCs w:val="22"/>
        </w:rPr>
        <w:t xml:space="preserve">Naudojamų kitos paskirties valstybinės žemės sklypų pardavimo ir nuomos taisyklėmis, patvirtintomis Lietuvos Respublikos Vyriausybės 1999 m. kovo 9 d. nutarimu Nr. 260 „Dėl naudojamų kitos paskirties valstybinės žemės sklypų pardavimo ir nuomos“; statybos techninio reglamento STR 1.12.06:2002 „Statinio naudojimo paskirtis ir gyvavimo trukmė“, patvirtinto Lietuvos </w:t>
      </w:r>
      <w:r w:rsidR="00980C46">
        <w:rPr>
          <w:sz w:val="22"/>
          <w:szCs w:val="22"/>
        </w:rPr>
        <w:t> </w:t>
      </w:r>
      <w:r w:rsidR="00745587" w:rsidRPr="00745587">
        <w:rPr>
          <w:sz w:val="22"/>
          <w:szCs w:val="22"/>
        </w:rPr>
        <w:t xml:space="preserve">Respublikos aplinkos ministro 2002 m. spalio 30 d. įsakymu Nr. 565 „Dėl statybos techninio reglamento STR </w:t>
      </w:r>
      <w:r w:rsidR="00980C46">
        <w:rPr>
          <w:sz w:val="22"/>
          <w:szCs w:val="22"/>
        </w:rPr>
        <w:t> </w:t>
      </w:r>
      <w:r w:rsidR="00745587" w:rsidRPr="00745587">
        <w:rPr>
          <w:sz w:val="22"/>
          <w:szCs w:val="22"/>
        </w:rPr>
        <w:t xml:space="preserve">1.12.06:2002 „Statinio naudojimo paskirtis ir gyvavimo trukmė“ patvirtinimo“, priedo „Statinio gyvavimo trukmė priklausomai nuo statinio naudojimo paskirties ir statybos produktų, iš kurių jis pastatytas“ 22.1 punktu </w:t>
      </w:r>
      <w:r w:rsidRPr="00745587">
        <w:rPr>
          <w:color w:val="000000"/>
          <w:sz w:val="22"/>
          <w:szCs w:val="22"/>
        </w:rPr>
        <w:t xml:space="preserve">atsižvelgdama į O. N K. </w:t>
      </w:r>
      <w:r w:rsidRPr="00745587">
        <w:rPr>
          <w:i/>
          <w:iCs/>
          <w:color w:val="000000"/>
          <w:sz w:val="22"/>
          <w:szCs w:val="22"/>
        </w:rPr>
        <w:t>(duomenys neskelbiami)</w:t>
      </w:r>
      <w:r w:rsidRPr="00745587">
        <w:rPr>
          <w:color w:val="000000"/>
          <w:sz w:val="22"/>
          <w:szCs w:val="22"/>
        </w:rPr>
        <w:t xml:space="preserve"> 2024 m. liepos 17 d. gautą prašymą Nr. R7-371, 2024 m. liepos 23 d. gautą prašymą Nr. R7-387,  Jurbarko rajono savivaldybės</w:t>
      </w:r>
      <w:r w:rsidRPr="002557B9">
        <w:rPr>
          <w:color w:val="000000"/>
          <w:sz w:val="22"/>
          <w:szCs w:val="22"/>
        </w:rPr>
        <w:t xml:space="preserve"> taryba </w:t>
      </w:r>
      <w:r w:rsidRPr="002557B9">
        <w:rPr>
          <w:color w:val="000000"/>
          <w:spacing w:val="40"/>
          <w:sz w:val="22"/>
          <w:szCs w:val="22"/>
        </w:rPr>
        <w:t>nusprendži</w:t>
      </w:r>
      <w:r w:rsidRPr="002557B9">
        <w:rPr>
          <w:color w:val="000000"/>
          <w:spacing w:val="-16"/>
          <w:sz w:val="22"/>
          <w:szCs w:val="22"/>
        </w:rPr>
        <w:t>a:</w:t>
      </w:r>
    </w:p>
    <w:p w14:paraId="354A8A9A" w14:textId="10FE891B" w:rsidR="002557B9" w:rsidRPr="002557B9" w:rsidRDefault="002557B9" w:rsidP="00980C46">
      <w:pPr>
        <w:tabs>
          <w:tab w:val="left" w:pos="851"/>
          <w:tab w:val="center" w:pos="5812"/>
        </w:tabs>
        <w:ind w:right="27" w:firstLine="851"/>
        <w:jc w:val="both"/>
        <w:rPr>
          <w:kern w:val="2"/>
          <w:sz w:val="22"/>
          <w:szCs w:val="22"/>
          <w:lang w:eastAsia="en-US"/>
        </w:rPr>
      </w:pPr>
      <w:r w:rsidRPr="002557B9">
        <w:rPr>
          <w:color w:val="000000"/>
          <w:spacing w:val="40"/>
          <w:sz w:val="22"/>
          <w:szCs w:val="22"/>
        </w:rPr>
        <w:t>1. Išnuomoti</w:t>
      </w:r>
      <w:r w:rsidRPr="002557B9">
        <w:rPr>
          <w:color w:val="000000"/>
          <w:sz w:val="22"/>
          <w:szCs w:val="22"/>
        </w:rPr>
        <w:t xml:space="preserve">  O. N</w:t>
      </w:r>
      <w:r w:rsidR="009304EF">
        <w:rPr>
          <w:color w:val="000000"/>
          <w:sz w:val="22"/>
          <w:szCs w:val="22"/>
        </w:rPr>
        <w:t>.</w:t>
      </w:r>
      <w:r w:rsidRPr="002557B9">
        <w:rPr>
          <w:color w:val="000000"/>
          <w:sz w:val="22"/>
          <w:szCs w:val="22"/>
        </w:rPr>
        <w:t xml:space="preserve"> K. </w:t>
      </w:r>
      <w:r w:rsidRPr="002557B9">
        <w:rPr>
          <w:i/>
          <w:iCs/>
          <w:color w:val="000000"/>
          <w:sz w:val="22"/>
          <w:szCs w:val="22"/>
        </w:rPr>
        <w:t>(duomenys neskelbiami</w:t>
      </w:r>
      <w:r w:rsidRPr="002557B9">
        <w:rPr>
          <w:color w:val="000000"/>
          <w:sz w:val="22"/>
          <w:szCs w:val="22"/>
        </w:rPr>
        <w:t>) kitos paskirties valstybinės žemės sklypą, žemės sklypo naudojimo būdas: visuomeninės paskirties teritorijos, vienbučių ir dvibučių gyvenamųjų pastatų teritorijos, susisiekimo ir inžinerinių komunikacijų aptarnavimo objektų teritorijos</w:t>
      </w:r>
      <w:r w:rsidRPr="002557B9">
        <w:rPr>
          <w:bCs/>
          <w:kern w:val="2"/>
          <w:sz w:val="22"/>
          <w:szCs w:val="22"/>
        </w:rPr>
        <w:t>, 1,0347 ha ploto žemės sklypą, kadastro Nr. 9420/0009:13</w:t>
      </w:r>
      <w:r w:rsidRPr="002557B9">
        <w:rPr>
          <w:kern w:val="2"/>
          <w:sz w:val="22"/>
          <w:szCs w:val="22"/>
        </w:rPr>
        <w:t>, unikalus Nr. 4400-4261-6462, esantį adresu: Miško g. 1</w:t>
      </w:r>
      <w:r w:rsidRPr="002557B9">
        <w:rPr>
          <w:i/>
          <w:iCs/>
          <w:kern w:val="2"/>
          <w:sz w:val="22"/>
          <w:szCs w:val="22"/>
        </w:rPr>
        <w:t>,</w:t>
      </w:r>
      <w:r w:rsidRPr="002557B9">
        <w:rPr>
          <w:kern w:val="2"/>
          <w:sz w:val="22"/>
          <w:szCs w:val="22"/>
        </w:rPr>
        <w:t xml:space="preserve"> Jurbarko </w:t>
      </w:r>
      <w:r w:rsidR="00980C46">
        <w:rPr>
          <w:kern w:val="2"/>
          <w:sz w:val="22"/>
          <w:szCs w:val="22"/>
        </w:rPr>
        <w:t> </w:t>
      </w:r>
      <w:r w:rsidRPr="002557B9">
        <w:rPr>
          <w:kern w:val="2"/>
          <w:sz w:val="22"/>
          <w:szCs w:val="22"/>
        </w:rPr>
        <w:t xml:space="preserve">miestas, </w:t>
      </w:r>
      <w:r w:rsidRPr="00E12E91">
        <w:rPr>
          <w:color w:val="000000"/>
          <w:sz w:val="22"/>
          <w:szCs w:val="22"/>
        </w:rPr>
        <w:t>pagal pridedamą valstybinės žemės nuomos sutarties projektą.</w:t>
      </w:r>
    </w:p>
    <w:p w14:paraId="07B41868" w14:textId="77777777" w:rsidR="002557B9" w:rsidRPr="00E12E91" w:rsidRDefault="002557B9" w:rsidP="002557B9">
      <w:pPr>
        <w:ind w:firstLine="620"/>
        <w:jc w:val="both"/>
        <w:rPr>
          <w:sz w:val="22"/>
          <w:szCs w:val="22"/>
        </w:rPr>
      </w:pPr>
      <w:r w:rsidRPr="00E12E91">
        <w:rPr>
          <w:sz w:val="22"/>
          <w:szCs w:val="22"/>
          <w:lang w:eastAsia="ar-SA"/>
        </w:rPr>
        <w:t xml:space="preserve">2. </w:t>
      </w:r>
      <w:r w:rsidRPr="00E12E91">
        <w:rPr>
          <w:sz w:val="22"/>
          <w:szCs w:val="22"/>
        </w:rPr>
        <w:t>Nustatyti, kad žemės sklypas išnuomojamas 26 (dvidešimt šešių) metų laikotarpiui, skaičiuojant nuo šios sutarties sudarymo dienos</w:t>
      </w:r>
      <w:bookmarkStart w:id="1" w:name="part_0fcb6db18d454d3db6876a4a23563880"/>
      <w:bookmarkStart w:id="2" w:name="_Hlk174440301"/>
      <w:bookmarkEnd w:id="1"/>
      <w:r w:rsidR="00745587">
        <w:rPr>
          <w:sz w:val="22"/>
          <w:szCs w:val="22"/>
        </w:rPr>
        <w:t>.</w:t>
      </w:r>
    </w:p>
    <w:bookmarkEnd w:id="2"/>
    <w:p w14:paraId="2318F4D2" w14:textId="3AD89D07" w:rsidR="00FC1CD3" w:rsidRDefault="002557B9" w:rsidP="002557B9">
      <w:pPr>
        <w:widowControl w:val="0"/>
        <w:tabs>
          <w:tab w:val="center" w:pos="851"/>
          <w:tab w:val="left" w:pos="1134"/>
          <w:tab w:val="center" w:pos="4153"/>
          <w:tab w:val="right" w:pos="8306"/>
        </w:tabs>
        <w:ind w:firstLine="851"/>
        <w:jc w:val="both"/>
        <w:rPr>
          <w:sz w:val="22"/>
          <w:szCs w:val="22"/>
        </w:rPr>
      </w:pPr>
      <w:r w:rsidRPr="00E12E91">
        <w:rPr>
          <w:sz w:val="22"/>
          <w:szCs w:val="22"/>
        </w:rPr>
        <w:t xml:space="preserve">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w:t>
      </w:r>
      <w:r w:rsidR="00EF6764">
        <w:rPr>
          <w:sz w:val="22"/>
          <w:szCs w:val="22"/>
        </w:rPr>
        <w:t> </w:t>
      </w:r>
      <w:r w:rsidRPr="00E12E91">
        <w:rPr>
          <w:sz w:val="22"/>
          <w:szCs w:val="22"/>
        </w:rPr>
        <w:t>Respublikos administracinių bylų teisenos įstatymo nustatyta tvarka</w:t>
      </w:r>
      <w:r>
        <w:rPr>
          <w:sz w:val="22"/>
          <w:szCs w:val="22"/>
        </w:rPr>
        <w:t>.</w:t>
      </w:r>
    </w:p>
    <w:p w14:paraId="0F74E81F" w14:textId="77777777" w:rsidR="002557B9" w:rsidRPr="002557B9" w:rsidRDefault="002557B9" w:rsidP="002557B9">
      <w:pPr>
        <w:widowControl w:val="0"/>
        <w:tabs>
          <w:tab w:val="center" w:pos="851"/>
          <w:tab w:val="left" w:pos="1134"/>
          <w:tab w:val="center" w:pos="4153"/>
          <w:tab w:val="right" w:pos="8306"/>
        </w:tabs>
        <w:ind w:firstLine="851"/>
        <w:jc w:val="both"/>
        <w:rPr>
          <w:sz w:val="22"/>
          <w:szCs w:val="22"/>
        </w:rPr>
      </w:pPr>
    </w:p>
    <w:tbl>
      <w:tblPr>
        <w:tblW w:w="0" w:type="auto"/>
        <w:tblInd w:w="108" w:type="dxa"/>
        <w:tblLook w:val="0000" w:firstRow="0" w:lastRow="0" w:firstColumn="0" w:lastColumn="0" w:noHBand="0" w:noVBand="0"/>
      </w:tblPr>
      <w:tblGrid>
        <w:gridCol w:w="4410"/>
        <w:gridCol w:w="4410"/>
      </w:tblGrid>
      <w:tr w:rsidR="00FC1CD3" w14:paraId="04343C55" w14:textId="77777777">
        <w:trPr>
          <w:trHeight w:val="180"/>
        </w:trPr>
        <w:tc>
          <w:tcPr>
            <w:tcW w:w="4410" w:type="dxa"/>
          </w:tcPr>
          <w:p w14:paraId="12F999D9" w14:textId="77777777" w:rsidR="00FC1CD3" w:rsidRDefault="00F4316F">
            <w:r>
              <w:t>Savivaldybės meras</w:t>
            </w:r>
          </w:p>
        </w:tc>
        <w:tc>
          <w:tcPr>
            <w:tcW w:w="4410" w:type="dxa"/>
          </w:tcPr>
          <w:p w14:paraId="0C8FD03C" w14:textId="77777777" w:rsidR="00FC1CD3" w:rsidRDefault="00FC1CD3">
            <w:pPr>
              <w:jc w:val="right"/>
            </w:pPr>
          </w:p>
        </w:tc>
      </w:tr>
    </w:tbl>
    <w:p w14:paraId="62FB34A3" w14:textId="77777777" w:rsidR="00F320CA" w:rsidRDefault="00F320CA"/>
    <w:p w14:paraId="5A1F2E0D" w14:textId="77777777" w:rsidR="00F320CA" w:rsidRDefault="00F320CA">
      <w:r>
        <w:t xml:space="preserve">Vizos: </w:t>
      </w:r>
    </w:p>
    <w:p w14:paraId="79368495" w14:textId="230CEABD" w:rsidR="007457FF" w:rsidRDefault="007457FF" w:rsidP="007457FF">
      <w:r>
        <w:t>Administracijos direktorė R. Vančienė</w:t>
      </w:r>
    </w:p>
    <w:p w14:paraId="3B893C7E" w14:textId="77777777" w:rsidR="00DE293E" w:rsidRDefault="00190B66" w:rsidP="00190B66">
      <w:r>
        <w:t>Teisės ir civilinės metrikacijos skyriaus vedėja</w:t>
      </w:r>
      <w:r w:rsidR="007457FF">
        <w:t xml:space="preserve"> O. Sutkaitienė</w:t>
      </w:r>
      <w:r w:rsidR="00DE293E">
        <w:t xml:space="preserve"> </w:t>
      </w:r>
    </w:p>
    <w:p w14:paraId="1AE28B10"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7FFD9DC1" w14:textId="77777777" w:rsidR="00F320CA" w:rsidRDefault="00190B66" w:rsidP="00190B66">
      <w:r>
        <w:t>Dokumentų ir viešųjų ryšių skyriaus vyr. specialistas A. Gvildys</w:t>
      </w:r>
    </w:p>
    <w:p w14:paraId="3F99F71D" w14:textId="77777777" w:rsidR="00F27C80" w:rsidRDefault="002557B9">
      <w:r>
        <w:t>Infrastruktūros ir turto skyriaus vedėja J. Šeflerienė</w:t>
      </w:r>
    </w:p>
    <w:p w14:paraId="10A9F312" w14:textId="77777777" w:rsidR="002557B9" w:rsidRDefault="002557B9" w:rsidP="00F320CA"/>
    <w:p w14:paraId="62DEC3B7" w14:textId="77777777" w:rsidR="00F320CA" w:rsidRDefault="00F320CA" w:rsidP="00F320CA">
      <w:r>
        <w:t>Parengė</w:t>
      </w:r>
    </w:p>
    <w:p w14:paraId="17073CF1" w14:textId="77777777" w:rsidR="00F27C80" w:rsidRDefault="00F27C80" w:rsidP="00F320CA"/>
    <w:bookmarkStart w:id="3" w:name="CREATOR_SHOWS"/>
    <w:p w14:paraId="0BB9ADE4" w14:textId="77777777" w:rsidR="00B3497C" w:rsidRDefault="0096462B"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Saulius Lapėnas</w:t>
      </w:r>
      <w:r>
        <w:rPr>
          <w:lang w:eastAsia="de-DE"/>
        </w:rPr>
        <w:fldChar w:fldCharType="end"/>
      </w:r>
      <w:bookmarkEnd w:id="3"/>
      <w:r w:rsidR="00B3497C">
        <w:rPr>
          <w:lang w:eastAsia="de-DE"/>
        </w:rPr>
        <w:t xml:space="preserve">, tel. </w:t>
      </w:r>
      <w:bookmarkStart w:id="4"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(8 447) 70 171</w:t>
      </w:r>
      <w:r>
        <w:rPr>
          <w:lang w:eastAsia="de-DE"/>
        </w:rPr>
        <w:fldChar w:fldCharType="end"/>
      </w:r>
      <w:bookmarkEnd w:id="4"/>
      <w:r w:rsidR="00B3497C">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saulius.lapenas@jurbarkas.lt</w:t>
      </w:r>
      <w:r>
        <w:rPr>
          <w:lang w:eastAsia="de-DE"/>
        </w:rPr>
        <w:fldChar w:fldCharType="end"/>
      </w:r>
      <w:bookmarkEnd w:id="5"/>
    </w:p>
    <w:p w14:paraId="6D50AA1D" w14:textId="77777777" w:rsidR="00F320CA" w:rsidRDefault="00F320CA" w:rsidP="00F320CA">
      <w:pPr>
        <w:pStyle w:val="Antrats"/>
        <w:tabs>
          <w:tab w:val="clear" w:pos="4153"/>
          <w:tab w:val="clear" w:pos="8306"/>
        </w:tabs>
        <w:rPr>
          <w:lang w:eastAsia="de-DE"/>
        </w:rPr>
      </w:pPr>
    </w:p>
    <w:bookmarkStart w:id="6" w:name="NOW_DATE1"/>
    <w:p w14:paraId="4A9B13C5" w14:textId="77777777" w:rsidR="002E1F99" w:rsidRDefault="0096462B"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2024-08-14</w:t>
      </w:r>
      <w:r>
        <w:fldChar w:fldCharType="end"/>
      </w:r>
      <w:bookmarkEnd w:id="6"/>
      <w:r w:rsidR="00F7723D">
        <w:t xml:space="preserve"> </w:t>
      </w:r>
    </w:p>
    <w:p w14:paraId="3A524283" w14:textId="77777777" w:rsidR="00F7723D" w:rsidRDefault="00F7723D" w:rsidP="00F27C80">
      <w:pPr>
        <w:pStyle w:val="Antrats"/>
        <w:tabs>
          <w:tab w:val="clear" w:pos="4153"/>
          <w:tab w:val="clear" w:pos="8306"/>
          <w:tab w:val="left" w:pos="709"/>
        </w:tabs>
      </w:pPr>
    </w:p>
    <w:p w14:paraId="00CE5C2F" w14:textId="77777777" w:rsidR="002E1F99" w:rsidRDefault="002E1F99" w:rsidP="002E1F99">
      <w:pPr>
        <w:pStyle w:val="Pavadinimas"/>
        <w:jc w:val="left"/>
        <w:rPr>
          <w:b w:val="0"/>
        </w:rPr>
      </w:pPr>
    </w:p>
    <w:p w14:paraId="07B31A38" w14:textId="77777777" w:rsidR="00B668F0" w:rsidRDefault="00B668F0" w:rsidP="00B668F0">
      <w:pPr>
        <w:pStyle w:val="Pavadinimas"/>
        <w:pBdr>
          <w:bottom w:val="single" w:sz="12" w:space="1" w:color="auto"/>
        </w:pBdr>
      </w:pPr>
      <w:r>
        <w:t>JURBARKO RAJONO SAVIVALDYBĖS ADMINISTRACIJOS</w:t>
      </w:r>
    </w:p>
    <w:p w14:paraId="7D019116" w14:textId="77777777" w:rsidR="00B668F0" w:rsidRDefault="002557B9" w:rsidP="00B668F0">
      <w:pPr>
        <w:pStyle w:val="Pavadinimas"/>
        <w:pBdr>
          <w:bottom w:val="single" w:sz="12" w:space="1" w:color="auto"/>
        </w:pBdr>
      </w:pPr>
      <w:r>
        <w:t xml:space="preserve">INFRASTRUKTŪROS IR TURTO </w:t>
      </w:r>
      <w:r w:rsidR="00B668F0">
        <w:t>SKYRIUS</w:t>
      </w:r>
    </w:p>
    <w:p w14:paraId="4027EDEB" w14:textId="77777777" w:rsidR="00B668F0" w:rsidRDefault="00B668F0" w:rsidP="00B668F0">
      <w:pPr>
        <w:pStyle w:val="Pavadinimas"/>
        <w:pBdr>
          <w:bottom w:val="single" w:sz="12" w:space="1" w:color="auto"/>
        </w:pBdr>
      </w:pPr>
    </w:p>
    <w:p w14:paraId="56DF2869" w14:textId="77777777" w:rsidR="00B668F0" w:rsidRDefault="00B668F0" w:rsidP="00B668F0">
      <w:pPr>
        <w:pStyle w:val="Pavadinimas"/>
        <w:pBdr>
          <w:bottom w:val="single" w:sz="12" w:space="1" w:color="auto"/>
        </w:pBdr>
      </w:pPr>
    </w:p>
    <w:p w14:paraId="4A1E2E64" w14:textId="77777777" w:rsidR="002E1F99" w:rsidRDefault="002E1F99" w:rsidP="002E1F99">
      <w:pPr>
        <w:pStyle w:val="Paantrat"/>
      </w:pPr>
    </w:p>
    <w:p w14:paraId="02E6A1E7" w14:textId="77777777" w:rsidR="002E1F99" w:rsidRDefault="002E1F99" w:rsidP="002E1F99">
      <w:pPr>
        <w:pStyle w:val="Paantrat"/>
      </w:pPr>
      <w:r>
        <w:t>AIŠKINAMASIS RAŠTAS</w:t>
      </w:r>
    </w:p>
    <w:p w14:paraId="64DDB9C9" w14:textId="77777777" w:rsidR="002E1F99" w:rsidRDefault="002E1F99" w:rsidP="002E1F99">
      <w:pPr>
        <w:jc w:val="center"/>
        <w:rPr>
          <w:caps/>
        </w:rPr>
      </w:pPr>
    </w:p>
    <w:p w14:paraId="292D4DEF" w14:textId="77777777" w:rsidR="00745587" w:rsidRDefault="002E1F99" w:rsidP="002E1F99">
      <w:pPr>
        <w:jc w:val="center"/>
        <w:rPr>
          <w:b/>
          <w:bCs/>
          <w:caps/>
        </w:rPr>
      </w:pPr>
      <w:r>
        <w:rPr>
          <w:b/>
          <w:bCs/>
          <w:caps/>
        </w:rPr>
        <w:t>PRIE JURBARKO RAJONO SAVIVALDYBĖS TARYBOS SPRENDIMO</w:t>
      </w:r>
    </w:p>
    <w:p w14:paraId="4A13823F" w14:textId="77777777" w:rsidR="002E1F99" w:rsidRDefault="002E1F99" w:rsidP="002E1F99">
      <w:pPr>
        <w:jc w:val="center"/>
        <w:rPr>
          <w:b/>
          <w:bCs/>
          <w:caps/>
        </w:rPr>
      </w:pPr>
      <w:r>
        <w:rPr>
          <w:b/>
          <w:bCs/>
          <w:caps/>
        </w:rPr>
        <w:t xml:space="preserve"> </w:t>
      </w:r>
      <w:r w:rsidRPr="00FD0852">
        <w:rPr>
          <w:b/>
          <w:bCs/>
          <w:caps/>
        </w:rPr>
        <w:t>„</w:t>
      </w:r>
      <w:r w:rsidR="0096462B" w:rsidRPr="00745587">
        <w:rPr>
          <w:b/>
        </w:rPr>
        <w:fldChar w:fldCharType="begin">
          <w:ffData>
            <w:name w:val=""/>
            <w:enabled/>
            <w:calcOnExit w:val="0"/>
            <w:textInput>
              <w:default w:val="{$DOC_DATA}"/>
            </w:textInput>
          </w:ffData>
        </w:fldChar>
      </w:r>
      <w:r w:rsidRPr="00745587">
        <w:rPr>
          <w:b/>
        </w:rPr>
        <w:instrText xml:space="preserve"> FORMTEXT </w:instrText>
      </w:r>
      <w:r w:rsidR="0096462B" w:rsidRPr="00745587">
        <w:rPr>
          <w:b/>
        </w:rPr>
      </w:r>
      <w:r w:rsidR="0096462B" w:rsidRPr="00745587">
        <w:rPr>
          <w:b/>
        </w:rPr>
        <w:fldChar w:fldCharType="separate"/>
      </w:r>
      <w:r w:rsidRPr="00745587">
        <w:rPr>
          <w:b/>
          <w:noProof/>
        </w:rPr>
        <w:t xml:space="preserve">DĖL VALSTYBINĖS ŽEMĖS SKLYPO, KADASTRO NR. 9420/0009:13, ESANČIO ADRESU: MIŠKO G. 1, JURBARKO MIESTAS, NUOMOS </w:t>
      </w:r>
      <w:r w:rsidR="0096462B" w:rsidRPr="00745587">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69787C1B" w14:textId="77777777" w:rsidR="002E1F99" w:rsidRDefault="002E1F99" w:rsidP="002E1F99">
      <w:pPr>
        <w:tabs>
          <w:tab w:val="left" w:pos="567"/>
        </w:tabs>
        <w:jc w:val="center"/>
      </w:pPr>
    </w:p>
    <w:p w14:paraId="4E3E141D" w14:textId="77777777" w:rsidR="002E1F99" w:rsidRDefault="002E1F99" w:rsidP="002E1F99">
      <w:pPr>
        <w:tabs>
          <w:tab w:val="left" w:pos="567"/>
        </w:tabs>
        <w:jc w:val="center"/>
      </w:pPr>
    </w:p>
    <w:p w14:paraId="3E96837D" w14:textId="77777777" w:rsidR="00001758" w:rsidRDefault="0096462B"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14 d.</w:t>
      </w:r>
      <w:r>
        <w:fldChar w:fldCharType="end"/>
      </w:r>
    </w:p>
    <w:p w14:paraId="2F3F1BEB" w14:textId="77777777" w:rsidR="002E1F99" w:rsidRDefault="002E1F99" w:rsidP="002E1F99">
      <w:pPr>
        <w:tabs>
          <w:tab w:val="left" w:pos="0"/>
        </w:tabs>
        <w:jc w:val="center"/>
      </w:pPr>
      <w:r>
        <w:t>Jurbarkas</w:t>
      </w:r>
    </w:p>
    <w:p w14:paraId="231EC11E" w14:textId="77777777" w:rsidR="002E1F99" w:rsidRDefault="002E1F99" w:rsidP="002E1F99">
      <w:pPr>
        <w:tabs>
          <w:tab w:val="left" w:pos="0"/>
        </w:tabs>
        <w:jc w:val="center"/>
      </w:pPr>
    </w:p>
    <w:p w14:paraId="6DE35EF5" w14:textId="77777777" w:rsidR="002E1F99" w:rsidRDefault="002E1F99" w:rsidP="002E1F99">
      <w:pPr>
        <w:tabs>
          <w:tab w:val="left" w:pos="0"/>
        </w:tabs>
        <w:jc w:val="center"/>
      </w:pPr>
    </w:p>
    <w:p w14:paraId="46BECCA6" w14:textId="77777777" w:rsidR="006A29E6" w:rsidRDefault="006A29E6" w:rsidP="006A29E6"/>
    <w:tbl>
      <w:tblPr>
        <w:tblW w:w="0" w:type="auto"/>
        <w:tblLook w:val="0000" w:firstRow="0" w:lastRow="0" w:firstColumn="0" w:lastColumn="0" w:noHBand="0" w:noVBand="0"/>
      </w:tblPr>
      <w:tblGrid>
        <w:gridCol w:w="9525"/>
      </w:tblGrid>
      <w:tr w:rsidR="006A29E6" w14:paraId="2BC7B265" w14:textId="77777777" w:rsidTr="007371F4">
        <w:tc>
          <w:tcPr>
            <w:tcW w:w="9854" w:type="dxa"/>
          </w:tcPr>
          <w:p w14:paraId="20BDC8A9" w14:textId="77777777" w:rsidR="006A29E6" w:rsidRDefault="006A29E6" w:rsidP="007371F4">
            <w:pPr>
              <w:tabs>
                <w:tab w:val="left" w:pos="0"/>
              </w:tabs>
              <w:rPr>
                <w:b/>
                <w:bCs/>
                <w:sz w:val="22"/>
              </w:rPr>
            </w:pPr>
            <w:r>
              <w:rPr>
                <w:b/>
                <w:bCs/>
                <w:i/>
                <w:iCs/>
                <w:sz w:val="22"/>
              </w:rPr>
              <w:t>1. Parengto projekto tikslai ir uždaviniai.</w:t>
            </w:r>
          </w:p>
        </w:tc>
      </w:tr>
      <w:tr w:rsidR="006A29E6" w14:paraId="3405EDD3" w14:textId="77777777" w:rsidTr="007371F4">
        <w:tc>
          <w:tcPr>
            <w:tcW w:w="9854" w:type="dxa"/>
          </w:tcPr>
          <w:p w14:paraId="27138C9B" w14:textId="77777777" w:rsidR="006A29E6" w:rsidRDefault="002557B9" w:rsidP="007371F4">
            <w:pPr>
              <w:tabs>
                <w:tab w:val="left" w:pos="0"/>
              </w:tabs>
              <w:jc w:val="both"/>
              <w:rPr>
                <w:sz w:val="22"/>
              </w:rPr>
            </w:pPr>
            <w:r w:rsidRPr="00E12E91">
              <w:rPr>
                <w:szCs w:val="24"/>
              </w:rPr>
              <w:t>Priimti Savivaldybės tarybos sprendimą dėl valstybinės žemės nuomos sutarties sudarymo.</w:t>
            </w:r>
          </w:p>
        </w:tc>
      </w:tr>
      <w:tr w:rsidR="006A29E6" w14:paraId="209D561A" w14:textId="77777777" w:rsidTr="007371F4">
        <w:tc>
          <w:tcPr>
            <w:tcW w:w="9854" w:type="dxa"/>
          </w:tcPr>
          <w:p w14:paraId="6281977C"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37C1172B" w14:textId="77777777" w:rsidTr="007371F4">
        <w:tc>
          <w:tcPr>
            <w:tcW w:w="9854" w:type="dxa"/>
          </w:tcPr>
          <w:p w14:paraId="4EFCE60E" w14:textId="41961C4B" w:rsidR="002557B9" w:rsidRPr="001C1B80" w:rsidRDefault="002557B9" w:rsidP="002557B9">
            <w:pPr>
              <w:tabs>
                <w:tab w:val="left" w:pos="851"/>
                <w:tab w:val="center" w:pos="5812"/>
              </w:tabs>
              <w:ind w:right="140"/>
              <w:jc w:val="both"/>
              <w:rPr>
                <w:b/>
                <w:bCs/>
                <w:i/>
                <w:iCs/>
                <w:sz w:val="22"/>
              </w:rPr>
            </w:pPr>
            <w:r w:rsidRPr="001C1B80">
              <w:rPr>
                <w:szCs w:val="24"/>
              </w:rPr>
              <w:t xml:space="preserve">Nuomos sutartimi </w:t>
            </w:r>
            <w:r>
              <w:rPr>
                <w:szCs w:val="24"/>
              </w:rPr>
              <w:t>26</w:t>
            </w:r>
            <w:r w:rsidRPr="001C1B80">
              <w:rPr>
                <w:szCs w:val="24"/>
              </w:rPr>
              <w:t xml:space="preserve"> metų laikotarpiui būtų išnuomojama </w:t>
            </w:r>
            <w:r>
              <w:rPr>
                <w:szCs w:val="24"/>
              </w:rPr>
              <w:t>1,0347</w:t>
            </w:r>
            <w:r w:rsidRPr="002557B9">
              <w:rPr>
                <w:bCs/>
                <w:kern w:val="2"/>
                <w:szCs w:val="24"/>
              </w:rPr>
              <w:t xml:space="preserve"> ha ploto žemės sklypas, kadastro Nr.  9420/0009:13</w:t>
            </w:r>
            <w:r w:rsidRPr="002557B9">
              <w:rPr>
                <w:kern w:val="2"/>
                <w:szCs w:val="24"/>
              </w:rPr>
              <w:t>, unikalus Nr. 4400-4261-6462, esančio adresu: Miško g. 1</w:t>
            </w:r>
            <w:r w:rsidRPr="002557B9">
              <w:rPr>
                <w:i/>
                <w:iCs/>
                <w:kern w:val="2"/>
                <w:szCs w:val="24"/>
              </w:rPr>
              <w:t>,</w:t>
            </w:r>
            <w:r w:rsidRPr="002557B9">
              <w:rPr>
                <w:kern w:val="2"/>
                <w:szCs w:val="24"/>
              </w:rPr>
              <w:t xml:space="preserve"> Jurbarko </w:t>
            </w:r>
            <w:r w:rsidR="00EF6764">
              <w:rPr>
                <w:kern w:val="2"/>
                <w:szCs w:val="24"/>
              </w:rPr>
              <w:t> </w:t>
            </w:r>
            <w:r w:rsidRPr="002557B9">
              <w:rPr>
                <w:kern w:val="2"/>
                <w:szCs w:val="24"/>
              </w:rPr>
              <w:t>miestas.</w:t>
            </w:r>
          </w:p>
          <w:p w14:paraId="57129348" w14:textId="39BD0BF2" w:rsidR="006A29E6" w:rsidRDefault="002557B9" w:rsidP="002557B9">
            <w:pPr>
              <w:jc w:val="both"/>
              <w:rPr>
                <w:lang w:eastAsia="ar-SA"/>
              </w:rPr>
            </w:pPr>
            <w:r>
              <w:rPr>
                <w:szCs w:val="24"/>
              </w:rPr>
              <w:t xml:space="preserve">Sprendimo projekte aptariamą klausimą reglamentuoja šie teisės aktai: </w:t>
            </w:r>
            <w:r>
              <w:rPr>
                <w:szCs w:val="24"/>
                <w:lang w:eastAsia="ar-SA"/>
              </w:rPr>
              <w:t>Lietuvos Respublikos vietos savivaldos įstatymo 7 straipsnio 9 punktu, 15 straipsnio 2 dalies 20 punktu, 63 straipsnio 4</w:t>
            </w:r>
            <w:r w:rsidR="00EF6764">
              <w:rPr>
                <w:szCs w:val="24"/>
                <w:lang w:eastAsia="ar-SA"/>
              </w:rPr>
              <w:t> </w:t>
            </w:r>
            <w:r>
              <w:rPr>
                <w:szCs w:val="24"/>
                <w:lang w:eastAsia="ar-SA"/>
              </w:rPr>
              <w:t xml:space="preserve"> dalimi, Lietuvos Respublikos žemės įstatymo </w:t>
            </w:r>
            <w:r>
              <w:rPr>
                <w:color w:val="000000"/>
                <w:szCs w:val="24"/>
              </w:rPr>
              <w:t xml:space="preserve">7 straipsnio 1 dalies 2 punktu, </w:t>
            </w:r>
            <w:r>
              <w:rPr>
                <w:szCs w:val="24"/>
                <w:lang w:eastAsia="ar-SA"/>
              </w:rPr>
              <w:t xml:space="preserve"> 9 straipsnio 1 </w:t>
            </w:r>
            <w:r w:rsidR="00EF6764">
              <w:rPr>
                <w:szCs w:val="24"/>
                <w:lang w:eastAsia="ar-SA"/>
              </w:rPr>
              <w:t> </w:t>
            </w:r>
            <w:r>
              <w:rPr>
                <w:szCs w:val="24"/>
                <w:lang w:eastAsia="ar-SA"/>
              </w:rPr>
              <w:t>dalies 1 punktu, 3 dalimi, 6 dalies 1 punktu, K</w:t>
            </w:r>
            <w:r>
              <w:rPr>
                <w:lang w:eastAsia="ar-SA"/>
              </w:rPr>
              <w:t xml:space="preserve">itos paskirties valstybinės žemės sklypų pardavimo ir nuomos taisyklių, patvirtintų Lietuvos Respublikos Vyriausybės 1999 m. kovo 9 d. nutarimu Nr. 260 „Dėl Kitos paskirties valstybinės žemės sklypų pardavimo ir nuomos taisyklių patvirtinimo“, 44 punktu ir 55.1 papunktis, </w:t>
            </w:r>
            <w:r w:rsidRPr="00F73104">
              <w:rPr>
                <w:lang w:eastAsia="ar-SA"/>
              </w:rPr>
              <w:t>Naudojamų kitos paskirties valstybinės žemės sklypų pardavimo ir nuomos taisyklėmis, patvirtintomis Lietuvos Respublikos Vyriausybės 1999 m. kovo 9 d. nutarimu Nr. 260 „Dėl naudojamų kitos paskirties valstybinės žemės sklypų pardavimo ir nuomos“;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22.1 punktu).</w:t>
            </w:r>
          </w:p>
          <w:p w14:paraId="7EA91615" w14:textId="77777777" w:rsidR="002557B9" w:rsidRPr="002557B9" w:rsidRDefault="002557B9" w:rsidP="002557B9">
            <w:pPr>
              <w:jc w:val="both"/>
              <w:rPr>
                <w:szCs w:val="24"/>
              </w:rPr>
            </w:pPr>
            <w:r w:rsidRPr="00F73104">
              <w:rPr>
                <w:szCs w:val="24"/>
              </w:rPr>
              <w:t xml:space="preserve">2024 m. </w:t>
            </w:r>
            <w:r>
              <w:rPr>
                <w:szCs w:val="24"/>
              </w:rPr>
              <w:t>rugpjūčio 12</w:t>
            </w:r>
            <w:r w:rsidRPr="00F73104">
              <w:rPr>
                <w:szCs w:val="24"/>
              </w:rPr>
              <w:t xml:space="preserve"> d. buvo atliktas faktinių duomenų patikrinimas vietovėje ir surašytas patikrinimo aktas.</w:t>
            </w:r>
          </w:p>
        </w:tc>
      </w:tr>
      <w:tr w:rsidR="006A29E6" w14:paraId="4C62C855" w14:textId="77777777" w:rsidTr="007371F4">
        <w:tc>
          <w:tcPr>
            <w:tcW w:w="9854" w:type="dxa"/>
          </w:tcPr>
          <w:p w14:paraId="05A2AA10" w14:textId="77777777" w:rsidR="006A29E6" w:rsidRDefault="006A29E6" w:rsidP="007371F4">
            <w:pPr>
              <w:tabs>
                <w:tab w:val="left" w:pos="0"/>
              </w:tabs>
              <w:rPr>
                <w:b/>
                <w:bCs/>
                <w:i/>
                <w:iCs/>
                <w:sz w:val="22"/>
              </w:rPr>
            </w:pPr>
            <w:r>
              <w:rPr>
                <w:b/>
                <w:bCs/>
                <w:i/>
                <w:iCs/>
                <w:sz w:val="22"/>
              </w:rPr>
              <w:t>3. Kokių pozityvių rezultatų laukiama.</w:t>
            </w:r>
          </w:p>
        </w:tc>
      </w:tr>
      <w:tr w:rsidR="006A29E6" w14:paraId="5DF7B5A3" w14:textId="77777777" w:rsidTr="007371F4">
        <w:tc>
          <w:tcPr>
            <w:tcW w:w="9854" w:type="dxa"/>
          </w:tcPr>
          <w:p w14:paraId="04AC3847" w14:textId="77777777" w:rsidR="006A29E6" w:rsidRDefault="002557B9" w:rsidP="007371F4">
            <w:pPr>
              <w:tabs>
                <w:tab w:val="left" w:pos="0"/>
              </w:tabs>
              <w:jc w:val="both"/>
              <w:rPr>
                <w:sz w:val="22"/>
              </w:rPr>
            </w:pPr>
            <w:r w:rsidRPr="009E7F16">
              <w:rPr>
                <w:szCs w:val="24"/>
              </w:rPr>
              <w:t>Bus tinkamai vykdomos Savivaldybei pavestos Lietuvos Respublikos vietos savivaldos įstatymo nuostatos – sprendimų dėl Savivaldybei patikėjimo teise perduotos valstybinės žemės valdymo, naudojimo ir disponavimo ja yra išimtinė Savivaldybės tarybos kompetencija</w:t>
            </w:r>
            <w:r>
              <w:rPr>
                <w:szCs w:val="24"/>
              </w:rPr>
              <w:t>.</w:t>
            </w:r>
          </w:p>
        </w:tc>
      </w:tr>
      <w:tr w:rsidR="006A29E6" w14:paraId="348F43C2" w14:textId="77777777" w:rsidTr="007371F4">
        <w:tc>
          <w:tcPr>
            <w:tcW w:w="9854" w:type="dxa"/>
          </w:tcPr>
          <w:p w14:paraId="030010C0"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7CD6DBD1" w14:textId="77777777" w:rsidTr="007371F4">
        <w:tc>
          <w:tcPr>
            <w:tcW w:w="9854" w:type="dxa"/>
          </w:tcPr>
          <w:p w14:paraId="73AC934D" w14:textId="13BA5998" w:rsidR="002557B9" w:rsidRPr="00EF6764" w:rsidRDefault="002557B9" w:rsidP="007371F4">
            <w:pPr>
              <w:tabs>
                <w:tab w:val="left" w:pos="0"/>
              </w:tabs>
              <w:jc w:val="both"/>
              <w:rPr>
                <w:szCs w:val="24"/>
              </w:rPr>
            </w:pPr>
            <w:r w:rsidRPr="00E12E91">
              <w:rPr>
                <w:szCs w:val="24"/>
              </w:rPr>
              <w:t>Nenumatoma</w:t>
            </w:r>
          </w:p>
          <w:p w14:paraId="3E9BDF6B" w14:textId="77777777" w:rsidR="002557B9" w:rsidRDefault="002557B9" w:rsidP="007371F4">
            <w:pPr>
              <w:tabs>
                <w:tab w:val="left" w:pos="0"/>
              </w:tabs>
              <w:jc w:val="both"/>
              <w:rPr>
                <w:sz w:val="20"/>
              </w:rPr>
            </w:pPr>
          </w:p>
        </w:tc>
      </w:tr>
      <w:tr w:rsidR="006A29E6" w14:paraId="16A1AD5C" w14:textId="77777777" w:rsidTr="007371F4">
        <w:tc>
          <w:tcPr>
            <w:tcW w:w="9854" w:type="dxa"/>
          </w:tcPr>
          <w:p w14:paraId="59BBD9DC"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4A926740" w14:textId="77777777" w:rsidTr="007371F4">
        <w:tc>
          <w:tcPr>
            <w:tcW w:w="9854" w:type="dxa"/>
          </w:tcPr>
          <w:p w14:paraId="53844D21" w14:textId="77777777" w:rsidR="002557B9" w:rsidRDefault="002557B9" w:rsidP="002557B9">
            <w:pPr>
              <w:widowControl w:val="0"/>
              <w:suppressAutoHyphens/>
              <w:jc w:val="both"/>
              <w:rPr>
                <w:rFonts w:eastAsia="Lucida Sans Unicode"/>
                <w:kern w:val="1"/>
                <w:szCs w:val="24"/>
              </w:rPr>
            </w:pPr>
            <w:r>
              <w:rPr>
                <w:rFonts w:eastAsia="Lucida Sans Unicode"/>
                <w:kern w:val="1"/>
                <w:szCs w:val="24"/>
              </w:rPr>
              <w:t>Priėmus sprendimą, teisės aktai nekeičiami ir nepripažįstami negaliojančiais</w:t>
            </w:r>
          </w:p>
          <w:p w14:paraId="158FD95C" w14:textId="77777777" w:rsidR="006A29E6" w:rsidRDefault="006A29E6" w:rsidP="007371F4">
            <w:pPr>
              <w:tabs>
                <w:tab w:val="left" w:pos="0"/>
              </w:tabs>
              <w:jc w:val="both"/>
              <w:rPr>
                <w:sz w:val="22"/>
              </w:rPr>
            </w:pPr>
          </w:p>
        </w:tc>
      </w:tr>
      <w:tr w:rsidR="006A29E6" w14:paraId="01923961" w14:textId="77777777" w:rsidTr="007371F4">
        <w:tc>
          <w:tcPr>
            <w:tcW w:w="9854" w:type="dxa"/>
          </w:tcPr>
          <w:p w14:paraId="6D8FF15E" w14:textId="77777777" w:rsidR="006A29E6" w:rsidRDefault="006A29E6" w:rsidP="007371F4">
            <w:pPr>
              <w:tabs>
                <w:tab w:val="left" w:pos="0"/>
              </w:tabs>
              <w:rPr>
                <w:b/>
                <w:bCs/>
                <w:i/>
                <w:iCs/>
                <w:sz w:val="22"/>
              </w:rPr>
            </w:pPr>
            <w:r>
              <w:rPr>
                <w:b/>
                <w:bCs/>
                <w:i/>
                <w:iCs/>
                <w:sz w:val="22"/>
              </w:rPr>
              <w:lastRenderedPageBreak/>
              <w:t>6. Projekto rengimo metu gauti specialistų vertinimai ir išvados, ekonominiai apskaičiavimai (sąmatos), konkretūs finansavimo šaltiniai.</w:t>
            </w:r>
          </w:p>
          <w:p w14:paraId="462B8B4C" w14:textId="77777777" w:rsidR="002557B9" w:rsidRPr="00E12E91" w:rsidRDefault="002557B9" w:rsidP="002557B9">
            <w:pPr>
              <w:tabs>
                <w:tab w:val="left" w:pos="0"/>
              </w:tabs>
              <w:rPr>
                <w:b/>
                <w:bCs/>
                <w:i/>
                <w:iCs/>
                <w:szCs w:val="24"/>
              </w:rPr>
            </w:pPr>
            <w:r w:rsidRPr="00E12E91">
              <w:rPr>
                <w:szCs w:val="24"/>
              </w:rPr>
              <w:t>Nereikalinga</w:t>
            </w:r>
          </w:p>
          <w:p w14:paraId="0F8BCF09" w14:textId="77777777" w:rsidR="006A29E6" w:rsidRDefault="006A29E6" w:rsidP="007371F4">
            <w:pPr>
              <w:tabs>
                <w:tab w:val="left" w:pos="0"/>
              </w:tabs>
              <w:rPr>
                <w:b/>
                <w:bCs/>
                <w:i/>
                <w:iCs/>
                <w:sz w:val="22"/>
              </w:rPr>
            </w:pPr>
          </w:p>
        </w:tc>
      </w:tr>
      <w:tr w:rsidR="006A29E6" w14:paraId="4E107C7B" w14:textId="77777777" w:rsidTr="007371F4">
        <w:tc>
          <w:tcPr>
            <w:tcW w:w="9854" w:type="dxa"/>
          </w:tcPr>
          <w:p w14:paraId="61AFFF0D"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37D87422" w14:textId="77777777" w:rsidR="002557B9" w:rsidRDefault="002557B9" w:rsidP="002557B9">
            <w:pPr>
              <w:tabs>
                <w:tab w:val="left" w:pos="0"/>
              </w:tabs>
              <w:jc w:val="both"/>
              <w:rPr>
                <w:b/>
                <w:i/>
                <w:sz w:val="22"/>
              </w:rPr>
            </w:pPr>
            <w:r>
              <w:rPr>
                <w:rFonts w:eastAsia="Lucida Sans Unicode"/>
                <w:kern w:val="1"/>
                <w:szCs w:val="24"/>
              </w:rPr>
              <w:t>Antikorupcinis vertinimas nereikalingas</w:t>
            </w:r>
          </w:p>
          <w:p w14:paraId="05EC1C90" w14:textId="77777777" w:rsidR="006A29E6" w:rsidRDefault="006A29E6" w:rsidP="007371F4">
            <w:pPr>
              <w:tabs>
                <w:tab w:val="left" w:pos="0"/>
              </w:tabs>
              <w:jc w:val="both"/>
              <w:rPr>
                <w:sz w:val="22"/>
              </w:rPr>
            </w:pPr>
          </w:p>
        </w:tc>
      </w:tr>
      <w:tr w:rsidR="006A29E6" w14:paraId="13D993CC" w14:textId="77777777" w:rsidTr="007371F4">
        <w:tc>
          <w:tcPr>
            <w:tcW w:w="9854" w:type="dxa"/>
          </w:tcPr>
          <w:p w14:paraId="69844F0D"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0341D02A" w14:textId="77777777" w:rsidTr="007371F4">
        <w:tc>
          <w:tcPr>
            <w:tcW w:w="9854" w:type="dxa"/>
          </w:tcPr>
          <w:p w14:paraId="1D07A612" w14:textId="77777777" w:rsidR="006A29E6" w:rsidRDefault="002557B9" w:rsidP="007371F4">
            <w:pPr>
              <w:tabs>
                <w:tab w:val="left" w:pos="0"/>
              </w:tabs>
              <w:jc w:val="both"/>
              <w:rPr>
                <w:bCs/>
                <w:iCs/>
                <w:sz w:val="22"/>
              </w:rPr>
            </w:pPr>
            <w:r w:rsidRPr="002557B9">
              <w:rPr>
                <w:bCs/>
                <w:iCs/>
                <w:sz w:val="22"/>
              </w:rPr>
              <w:t>Infrastruktūros ir turto skyrius</w:t>
            </w:r>
          </w:p>
          <w:p w14:paraId="497AB36A" w14:textId="77777777" w:rsidR="002557B9" w:rsidRDefault="002557B9" w:rsidP="007371F4">
            <w:pPr>
              <w:tabs>
                <w:tab w:val="left" w:pos="0"/>
              </w:tabs>
              <w:jc w:val="both"/>
              <w:rPr>
                <w:sz w:val="22"/>
              </w:rPr>
            </w:pPr>
          </w:p>
        </w:tc>
      </w:tr>
      <w:tr w:rsidR="006A29E6" w14:paraId="1F1FEDC1" w14:textId="77777777" w:rsidTr="007371F4">
        <w:tc>
          <w:tcPr>
            <w:tcW w:w="9854" w:type="dxa"/>
          </w:tcPr>
          <w:p w14:paraId="0EDB88E4" w14:textId="77777777" w:rsidR="006A29E6" w:rsidRDefault="006A29E6" w:rsidP="007371F4">
            <w:pPr>
              <w:tabs>
                <w:tab w:val="left" w:pos="0"/>
              </w:tabs>
              <w:rPr>
                <w:b/>
                <w:bCs/>
                <w:i/>
                <w:iCs/>
                <w:sz w:val="22"/>
              </w:rPr>
            </w:pPr>
            <w:r>
              <w:rPr>
                <w:b/>
                <w:bCs/>
                <w:i/>
                <w:iCs/>
                <w:sz w:val="22"/>
              </w:rPr>
              <w:t>9. Kiti, autorių nuomone, reikalingi pagrindimai ir paaiškinimai.</w:t>
            </w:r>
          </w:p>
          <w:p w14:paraId="171F5E10" w14:textId="77777777" w:rsidR="002557B9" w:rsidRDefault="002557B9" w:rsidP="002557B9">
            <w:pPr>
              <w:tabs>
                <w:tab w:val="left" w:pos="0"/>
              </w:tabs>
              <w:rPr>
                <w:b/>
                <w:bCs/>
                <w:i/>
                <w:iCs/>
                <w:sz w:val="22"/>
              </w:rPr>
            </w:pPr>
            <w:r w:rsidRPr="004925F3">
              <w:rPr>
                <w:sz w:val="22"/>
              </w:rPr>
              <w:t>Nėra</w:t>
            </w:r>
          </w:p>
          <w:p w14:paraId="29683E04" w14:textId="77777777" w:rsidR="006A29E6" w:rsidRDefault="006A29E6" w:rsidP="007371F4">
            <w:pPr>
              <w:tabs>
                <w:tab w:val="left" w:pos="0"/>
              </w:tabs>
              <w:rPr>
                <w:b/>
                <w:bCs/>
                <w:i/>
                <w:iCs/>
                <w:sz w:val="22"/>
              </w:rPr>
            </w:pPr>
          </w:p>
        </w:tc>
      </w:tr>
      <w:tr w:rsidR="006A29E6" w14:paraId="0094F49A" w14:textId="77777777" w:rsidTr="007371F4">
        <w:tc>
          <w:tcPr>
            <w:tcW w:w="9854" w:type="dxa"/>
          </w:tcPr>
          <w:p w14:paraId="26F0D7D6"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40DA731B" w14:textId="77777777" w:rsidTr="007371F4">
        <w:tc>
          <w:tcPr>
            <w:tcW w:w="9854" w:type="dxa"/>
          </w:tcPr>
          <w:p w14:paraId="6D7872D6" w14:textId="77777777" w:rsidR="006A29E6" w:rsidRDefault="002557B9" w:rsidP="007371F4">
            <w:pPr>
              <w:tabs>
                <w:tab w:val="left" w:pos="0"/>
              </w:tabs>
              <w:jc w:val="both"/>
              <w:rPr>
                <w:b/>
                <w:i/>
                <w:sz w:val="22"/>
              </w:rPr>
            </w:pPr>
            <w:r w:rsidRPr="00E12E91">
              <w:rPr>
                <w:bCs/>
                <w:iCs/>
                <w:szCs w:val="24"/>
              </w:rPr>
              <w:t>Infrastruktūros ir turto skyrius</w:t>
            </w:r>
          </w:p>
        </w:tc>
      </w:tr>
    </w:tbl>
    <w:p w14:paraId="177E9F77" w14:textId="77777777" w:rsidR="002E1F99" w:rsidRDefault="002E1F99" w:rsidP="002E1F99">
      <w:pPr>
        <w:tabs>
          <w:tab w:val="left" w:pos="567"/>
        </w:tabs>
      </w:pPr>
    </w:p>
    <w:p w14:paraId="6FB844BC" w14:textId="77777777" w:rsidR="00B668F0" w:rsidRDefault="00B668F0" w:rsidP="00B668F0">
      <w:r>
        <w:t>Parengė</w:t>
      </w:r>
    </w:p>
    <w:p w14:paraId="0B31DC75" w14:textId="77777777" w:rsidR="00B668F0" w:rsidRDefault="00B668F0" w:rsidP="00B668F0"/>
    <w:p w14:paraId="12E3273C" w14:textId="77777777" w:rsidR="00B668F0" w:rsidRDefault="0096462B"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Saulius Lapėnas</w:t>
      </w:r>
      <w:r>
        <w:rPr>
          <w:lang w:eastAsia="de-DE"/>
        </w:rPr>
        <w:fldChar w:fldCharType="end"/>
      </w:r>
    </w:p>
    <w:p w14:paraId="2F64DB26" w14:textId="77777777" w:rsidR="00B668F0" w:rsidRDefault="00B668F0" w:rsidP="00B668F0">
      <w:pPr>
        <w:pStyle w:val="Antrats"/>
        <w:tabs>
          <w:tab w:val="clear" w:pos="4153"/>
          <w:tab w:val="clear" w:pos="8306"/>
        </w:tabs>
        <w:rPr>
          <w:lang w:eastAsia="de-DE"/>
        </w:rPr>
      </w:pPr>
    </w:p>
    <w:p w14:paraId="4B381D0B" w14:textId="77777777" w:rsidR="00B668F0" w:rsidRDefault="0096462B"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2024-08-14</w:t>
      </w:r>
      <w:r>
        <w:rPr>
          <w:noProof/>
        </w:rPr>
        <w:fldChar w:fldCharType="end"/>
      </w:r>
    </w:p>
    <w:p w14:paraId="42BEF97A"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C7408" w14:textId="77777777" w:rsidR="003722F3" w:rsidRDefault="003722F3">
      <w:r>
        <w:separator/>
      </w:r>
    </w:p>
  </w:endnote>
  <w:endnote w:type="continuationSeparator" w:id="0">
    <w:p w14:paraId="70BE731B" w14:textId="77777777" w:rsidR="003722F3" w:rsidRDefault="00372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3D95E" w14:textId="77777777" w:rsidR="003722F3" w:rsidRDefault="003722F3">
      <w:r>
        <w:separator/>
      </w:r>
    </w:p>
  </w:footnote>
  <w:footnote w:type="continuationSeparator" w:id="0">
    <w:p w14:paraId="5BFCEEC1" w14:textId="77777777" w:rsidR="003722F3" w:rsidRDefault="00372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9303E" w14:textId="77777777" w:rsidR="00FC1CD3" w:rsidRDefault="0096462B">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0DC8E71"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6059B" w14:textId="77777777" w:rsidR="00FC1CD3" w:rsidRDefault="00FC1CD3">
    <w:pPr>
      <w:pStyle w:val="Antrats"/>
      <w:framePr w:wrap="around" w:vAnchor="text" w:hAnchor="margin" w:xAlign="center" w:y="1"/>
      <w:rPr>
        <w:rStyle w:val="Puslapionumeris"/>
      </w:rPr>
    </w:pPr>
  </w:p>
  <w:p w14:paraId="7E81E94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94427760">
    <w:abstractNumId w:val="3"/>
  </w:num>
  <w:num w:numId="2" w16cid:durableId="2116635616">
    <w:abstractNumId w:val="2"/>
  </w:num>
  <w:num w:numId="3" w16cid:durableId="775708554">
    <w:abstractNumId w:val="4"/>
  </w:num>
  <w:num w:numId="4" w16cid:durableId="1841044359">
    <w:abstractNumId w:val="1"/>
  </w:num>
  <w:num w:numId="5" w16cid:durableId="1619526731">
    <w:abstractNumId w:val="6"/>
  </w:num>
  <w:num w:numId="6" w16cid:durableId="720010576">
    <w:abstractNumId w:val="5"/>
  </w:num>
  <w:num w:numId="7" w16cid:durableId="1245408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0F1351"/>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1F51B7"/>
    <w:rsid w:val="00203CFC"/>
    <w:rsid w:val="00207BCB"/>
    <w:rsid w:val="00226341"/>
    <w:rsid w:val="002325F6"/>
    <w:rsid w:val="00234B9B"/>
    <w:rsid w:val="00246055"/>
    <w:rsid w:val="00251454"/>
    <w:rsid w:val="002557B9"/>
    <w:rsid w:val="00281984"/>
    <w:rsid w:val="00286FC1"/>
    <w:rsid w:val="002E1F99"/>
    <w:rsid w:val="002F084E"/>
    <w:rsid w:val="002F4A2B"/>
    <w:rsid w:val="002F7E49"/>
    <w:rsid w:val="00323FE1"/>
    <w:rsid w:val="00333FD4"/>
    <w:rsid w:val="003421EA"/>
    <w:rsid w:val="003459E5"/>
    <w:rsid w:val="00372033"/>
    <w:rsid w:val="003722F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C4D34"/>
    <w:rsid w:val="00501C69"/>
    <w:rsid w:val="005209D1"/>
    <w:rsid w:val="00520A16"/>
    <w:rsid w:val="005231DA"/>
    <w:rsid w:val="00542B92"/>
    <w:rsid w:val="00551276"/>
    <w:rsid w:val="00553547"/>
    <w:rsid w:val="00570AD7"/>
    <w:rsid w:val="00593FFF"/>
    <w:rsid w:val="005A4EC4"/>
    <w:rsid w:val="005B2122"/>
    <w:rsid w:val="005C31CD"/>
    <w:rsid w:val="005D1F24"/>
    <w:rsid w:val="005D5D46"/>
    <w:rsid w:val="006046BD"/>
    <w:rsid w:val="00641E12"/>
    <w:rsid w:val="00673C21"/>
    <w:rsid w:val="006775CA"/>
    <w:rsid w:val="00686E66"/>
    <w:rsid w:val="00697D48"/>
    <w:rsid w:val="006A29E6"/>
    <w:rsid w:val="006B72D3"/>
    <w:rsid w:val="006C30CC"/>
    <w:rsid w:val="006F35F0"/>
    <w:rsid w:val="0073170A"/>
    <w:rsid w:val="00732616"/>
    <w:rsid w:val="00734333"/>
    <w:rsid w:val="00743E2D"/>
    <w:rsid w:val="00744E20"/>
    <w:rsid w:val="00745587"/>
    <w:rsid w:val="007457FF"/>
    <w:rsid w:val="00771DAD"/>
    <w:rsid w:val="007860A8"/>
    <w:rsid w:val="007E13A9"/>
    <w:rsid w:val="007E57D4"/>
    <w:rsid w:val="008030DA"/>
    <w:rsid w:val="00832B07"/>
    <w:rsid w:val="008554EA"/>
    <w:rsid w:val="00857A58"/>
    <w:rsid w:val="008758B4"/>
    <w:rsid w:val="008770DC"/>
    <w:rsid w:val="008808BA"/>
    <w:rsid w:val="00886BBC"/>
    <w:rsid w:val="00886E2F"/>
    <w:rsid w:val="00892223"/>
    <w:rsid w:val="008962CF"/>
    <w:rsid w:val="00896E6B"/>
    <w:rsid w:val="008A3675"/>
    <w:rsid w:val="008A4BEF"/>
    <w:rsid w:val="008A7972"/>
    <w:rsid w:val="008B0D02"/>
    <w:rsid w:val="008B7173"/>
    <w:rsid w:val="008C2222"/>
    <w:rsid w:val="008C4BDA"/>
    <w:rsid w:val="008C7ADA"/>
    <w:rsid w:val="008E7416"/>
    <w:rsid w:val="008F41AE"/>
    <w:rsid w:val="008F651B"/>
    <w:rsid w:val="00903E6C"/>
    <w:rsid w:val="009304EF"/>
    <w:rsid w:val="00930BCB"/>
    <w:rsid w:val="00931D64"/>
    <w:rsid w:val="0093337F"/>
    <w:rsid w:val="0096266A"/>
    <w:rsid w:val="0096462B"/>
    <w:rsid w:val="0098095A"/>
    <w:rsid w:val="00980C46"/>
    <w:rsid w:val="00992B19"/>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0A36"/>
    <w:rsid w:val="00B137E9"/>
    <w:rsid w:val="00B14102"/>
    <w:rsid w:val="00B3497C"/>
    <w:rsid w:val="00B418C7"/>
    <w:rsid w:val="00B42A07"/>
    <w:rsid w:val="00B54A3C"/>
    <w:rsid w:val="00B57A83"/>
    <w:rsid w:val="00B668F0"/>
    <w:rsid w:val="00B728BD"/>
    <w:rsid w:val="00B81EF2"/>
    <w:rsid w:val="00B82C13"/>
    <w:rsid w:val="00B83EF1"/>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EF6764"/>
    <w:rsid w:val="00F20019"/>
    <w:rsid w:val="00F24FEC"/>
    <w:rsid w:val="00F27C80"/>
    <w:rsid w:val="00F320CA"/>
    <w:rsid w:val="00F40651"/>
    <w:rsid w:val="00F4093E"/>
    <w:rsid w:val="00F41A98"/>
    <w:rsid w:val="00F4316F"/>
    <w:rsid w:val="00F6384B"/>
    <w:rsid w:val="00F67640"/>
    <w:rsid w:val="00F7560C"/>
    <w:rsid w:val="00F75C89"/>
    <w:rsid w:val="00F7723D"/>
    <w:rsid w:val="00FA51E2"/>
    <w:rsid w:val="00FB0BBB"/>
    <w:rsid w:val="00FB6B02"/>
    <w:rsid w:val="00FC1CD3"/>
    <w:rsid w:val="00FC58BB"/>
    <w:rsid w:val="00FC763D"/>
    <w:rsid w:val="00FD0852"/>
    <w:rsid w:val="00FD2657"/>
    <w:rsid w:val="00FE75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75BE8"/>
  <w15:docId w15:val="{FCAFE352-FEF1-490E-8374-5FC1A979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3</Pages>
  <Words>4221</Words>
  <Characters>2406</Characters>
  <Application>Microsoft Office Word</Application>
  <DocSecurity>0</DocSecurity>
  <Lines>20</Lines>
  <Paragraphs>13</Paragraphs>
  <ScaleCrop>false</ScaleCrop>
  <Company>Sveikatos apsaugos ministerija</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2019-11-12T07:11:00Z</cp:lastPrinted>
  <dcterms:created xsi:type="dcterms:W3CDTF">2024-08-14T10:56:00Z</dcterms:created>
  <dcterms:modified xsi:type="dcterms:W3CDTF">2024-08-14T10:58:00Z</dcterms:modified>
</cp:coreProperties>
</file>