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97045" w14:textId="77777777" w:rsidR="002767D6" w:rsidRPr="00BC38C2" w:rsidRDefault="002767D6" w:rsidP="002767D6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PATVIRTINTA</w:t>
      </w:r>
    </w:p>
    <w:p w14:paraId="7544F7AE" w14:textId="77777777" w:rsidR="002767D6" w:rsidRPr="00BC38C2" w:rsidRDefault="002767D6" w:rsidP="002767D6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Jurbarko rajono savivaldybės tarybos</w:t>
      </w:r>
    </w:p>
    <w:p w14:paraId="71DECEB6" w14:textId="77777777" w:rsidR="002767D6" w:rsidRDefault="002767D6" w:rsidP="002767D6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2024 m. birželio 27 d. sprendimu Nr. T2-</w:t>
      </w:r>
    </w:p>
    <w:p w14:paraId="33137774" w14:textId="77777777" w:rsidR="00217124" w:rsidRDefault="00217124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</w:p>
    <w:p w14:paraId="5E7CBAE4" w14:textId="25471593" w:rsidR="004F500C" w:rsidRPr="00C852F9" w:rsidRDefault="007C08B6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 w:rsidRPr="00C852F9">
        <w:rPr>
          <w:b/>
          <w:color w:val="000000"/>
          <w:szCs w:val="24"/>
        </w:rPr>
        <w:t>UAB „</w:t>
      </w:r>
      <w:r w:rsidR="00D933B6" w:rsidRPr="00C852F9">
        <w:rPr>
          <w:b/>
          <w:color w:val="000000"/>
          <w:szCs w:val="24"/>
        </w:rPr>
        <w:t>JURBARKO</w:t>
      </w:r>
      <w:r w:rsidRPr="00C852F9">
        <w:rPr>
          <w:b/>
          <w:color w:val="000000"/>
          <w:szCs w:val="24"/>
        </w:rPr>
        <w:t xml:space="preserve"> KOMUNALININKAS“ TEIKIAMŲ PASLAUGŲ </w:t>
      </w:r>
    </w:p>
    <w:p w14:paraId="1E0E2820" w14:textId="2D4EC04D" w:rsidR="00C852F9" w:rsidRPr="00C852F9" w:rsidRDefault="00217124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 w:rsidRPr="00C852F9">
        <w:rPr>
          <w:b/>
          <w:color w:val="000000"/>
          <w:szCs w:val="24"/>
        </w:rPr>
        <w:t>JURBARKO RAJ</w:t>
      </w:r>
      <w:r w:rsidR="006F6A0B">
        <w:rPr>
          <w:b/>
          <w:color w:val="000000"/>
          <w:szCs w:val="24"/>
        </w:rPr>
        <w:t>ONO</w:t>
      </w:r>
      <w:r w:rsidRPr="00C852F9">
        <w:rPr>
          <w:b/>
          <w:color w:val="000000"/>
          <w:szCs w:val="24"/>
        </w:rPr>
        <w:t xml:space="preserve"> SAVIVALDYBĖS TERITORIJOJE</w:t>
      </w:r>
    </w:p>
    <w:p w14:paraId="507968DF" w14:textId="28EF702E" w:rsidR="00C852F9" w:rsidRPr="00C852F9" w:rsidRDefault="00217124" w:rsidP="00E90775">
      <w:pPr>
        <w:tabs>
          <w:tab w:val="left" w:pos="1134"/>
          <w:tab w:val="center" w:pos="4819"/>
          <w:tab w:val="right" w:pos="9638"/>
        </w:tabs>
        <w:spacing w:after="120"/>
        <w:jc w:val="center"/>
        <w:rPr>
          <w:b/>
          <w:color w:val="000000"/>
          <w:szCs w:val="24"/>
        </w:rPr>
      </w:pPr>
      <w:r w:rsidRPr="00C852F9">
        <w:rPr>
          <w:b/>
          <w:color w:val="000000"/>
          <w:szCs w:val="24"/>
        </w:rPr>
        <w:t>SĄRAŠAS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85AA1" w14:paraId="4AFB7B04" w14:textId="760467BB" w:rsidTr="00985AA1">
        <w:trPr>
          <w:trHeight w:val="465"/>
        </w:trPr>
        <w:tc>
          <w:tcPr>
            <w:tcW w:w="10207" w:type="dxa"/>
            <w:vAlign w:val="center"/>
            <w:hideMark/>
          </w:tcPr>
          <w:p w14:paraId="5C346E60" w14:textId="77777777" w:rsidR="00985AA1" w:rsidRDefault="00985AA1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Paslaugų pavadinimas</w:t>
            </w:r>
          </w:p>
        </w:tc>
      </w:tr>
      <w:tr w:rsidR="00985AA1" w14:paraId="0B87E013" w14:textId="4F550061" w:rsidTr="00985AA1">
        <w:trPr>
          <w:trHeight w:val="64"/>
        </w:trPr>
        <w:tc>
          <w:tcPr>
            <w:tcW w:w="10207" w:type="dxa"/>
            <w:vAlign w:val="center"/>
          </w:tcPr>
          <w:p w14:paraId="20B19DA9" w14:textId="4A1B493D" w:rsidR="00985AA1" w:rsidRDefault="00985AA1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I. Gatvių ir šaligatvių, seniūnijų kelių priežiūra, bendro naudojimo teritorijų valymas ir tvarkymas</w:t>
            </w:r>
          </w:p>
        </w:tc>
      </w:tr>
      <w:tr w:rsidR="00985AA1" w14:paraId="729C7B2C" w14:textId="7986AD09" w:rsidTr="00985AA1">
        <w:trPr>
          <w:trHeight w:val="225"/>
        </w:trPr>
        <w:tc>
          <w:tcPr>
            <w:tcW w:w="10207" w:type="dxa"/>
            <w:noWrap/>
            <w:hideMark/>
          </w:tcPr>
          <w:p w14:paraId="51E711AA" w14:textId="77777777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susikaupusių atliekų, žemių iš gatvių, gatvių įkalnių, tiltų važiuojamosios dalies šlavimas</w:t>
            </w:r>
          </w:p>
        </w:tc>
      </w:tr>
      <w:tr w:rsidR="00985AA1" w14:paraId="57E48B36" w14:textId="78EE8123" w:rsidTr="00985AA1">
        <w:trPr>
          <w:trHeight w:val="60"/>
        </w:trPr>
        <w:tc>
          <w:tcPr>
            <w:tcW w:w="10207" w:type="dxa"/>
            <w:noWrap/>
            <w:hideMark/>
          </w:tcPr>
          <w:p w14:paraId="50D4E7DF" w14:textId="3A0E679A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Smėlio druskos mišinio atvežimas ir smėlio dėžių užpildymas</w:t>
            </w:r>
          </w:p>
        </w:tc>
      </w:tr>
      <w:tr w:rsidR="00985AA1" w14:paraId="1A7CB854" w14:textId="6B3D524B" w:rsidTr="00985AA1">
        <w:trPr>
          <w:trHeight w:val="60"/>
        </w:trPr>
        <w:tc>
          <w:tcPr>
            <w:tcW w:w="10207" w:type="dxa"/>
            <w:noWrap/>
            <w:hideMark/>
          </w:tcPr>
          <w:p w14:paraId="7FC98796" w14:textId="77777777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susikaupusių atliekų, žemių iš gatvių, gatvių įkalnių, tiltų važiuojamosios dalies šlavimas</w:t>
            </w:r>
          </w:p>
        </w:tc>
      </w:tr>
      <w:tr w:rsidR="00985AA1" w14:paraId="06F10C39" w14:textId="317EA5FA" w:rsidTr="00985AA1">
        <w:trPr>
          <w:trHeight w:val="60"/>
        </w:trPr>
        <w:tc>
          <w:tcPr>
            <w:tcW w:w="10207" w:type="dxa"/>
            <w:noWrap/>
            <w:hideMark/>
          </w:tcPr>
          <w:p w14:paraId="5BEE7F97" w14:textId="77777777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susikaupusių atliekų, žemių nuo šaligatvių šlavimas</w:t>
            </w:r>
          </w:p>
        </w:tc>
      </w:tr>
      <w:tr w:rsidR="00985AA1" w14:paraId="74579F44" w14:textId="67C50DA6" w:rsidTr="00985AA1">
        <w:trPr>
          <w:trHeight w:val="60"/>
        </w:trPr>
        <w:tc>
          <w:tcPr>
            <w:tcW w:w="10207" w:type="dxa"/>
            <w:noWrap/>
            <w:hideMark/>
          </w:tcPr>
          <w:p w14:paraId="77FAF946" w14:textId="77777777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ištisinis pakelių žolės pjovimas (be griovių ir šlaitų pjovimo)</w:t>
            </w:r>
          </w:p>
        </w:tc>
      </w:tr>
      <w:tr w:rsidR="00985AA1" w14:paraId="697CD25B" w14:textId="39C9F792" w:rsidTr="00985AA1">
        <w:trPr>
          <w:trHeight w:val="60"/>
        </w:trPr>
        <w:tc>
          <w:tcPr>
            <w:tcW w:w="10207" w:type="dxa"/>
          </w:tcPr>
          <w:p w14:paraId="522156F9" w14:textId="2BD053C6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Duobių užtaisymas šaltu asfaltu</w:t>
            </w:r>
          </w:p>
        </w:tc>
      </w:tr>
      <w:tr w:rsidR="00985AA1" w14:paraId="0CAD8373" w14:textId="5FDAC6FD" w:rsidTr="00985AA1">
        <w:trPr>
          <w:trHeight w:val="60"/>
        </w:trPr>
        <w:tc>
          <w:tcPr>
            <w:tcW w:w="10207" w:type="dxa"/>
          </w:tcPr>
          <w:p w14:paraId="0387DDE7" w14:textId="3DDF15EF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sniego valymas</w:t>
            </w:r>
          </w:p>
        </w:tc>
      </w:tr>
      <w:tr w:rsidR="00985AA1" w14:paraId="66C65B9C" w14:textId="33CF8FFC" w:rsidTr="00985AA1">
        <w:trPr>
          <w:trHeight w:val="60"/>
        </w:trPr>
        <w:tc>
          <w:tcPr>
            <w:tcW w:w="10207" w:type="dxa"/>
          </w:tcPr>
          <w:p w14:paraId="369420E8" w14:textId="7E6384AA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sniego valymas nuo priėjimo takų ir barstymas</w:t>
            </w:r>
          </w:p>
        </w:tc>
      </w:tr>
      <w:tr w:rsidR="00985AA1" w14:paraId="3993848E" w14:textId="17D8FFDC" w:rsidTr="00985AA1">
        <w:trPr>
          <w:trHeight w:val="60"/>
        </w:trPr>
        <w:tc>
          <w:tcPr>
            <w:tcW w:w="10207" w:type="dxa"/>
          </w:tcPr>
          <w:p w14:paraId="4C4067EF" w14:textId="0BEBCA4B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Druskų ir smėlio mišinio barstymas</w:t>
            </w:r>
          </w:p>
        </w:tc>
      </w:tr>
      <w:tr w:rsidR="00985AA1" w14:paraId="2523A07C" w14:textId="77777777" w:rsidTr="00985AA1">
        <w:trPr>
          <w:trHeight w:val="300"/>
        </w:trPr>
        <w:tc>
          <w:tcPr>
            <w:tcW w:w="10207" w:type="dxa"/>
            <w:vAlign w:val="center"/>
          </w:tcPr>
          <w:p w14:paraId="1B479B75" w14:textId="63B474C7" w:rsidR="00985AA1" w:rsidRDefault="00985AA1" w:rsidP="000327DD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II. Bendro naudojimo teritorijų, gatvių, aikščių, skverų, parkų apželdinimas ir priežiūra, želdinių, vandens telkinių priežiūra bei tvarkymas</w:t>
            </w:r>
          </w:p>
        </w:tc>
      </w:tr>
      <w:tr w:rsidR="00985AA1" w14:paraId="06A9BC7B" w14:textId="5D52ECB3" w:rsidTr="00985AA1">
        <w:trPr>
          <w:trHeight w:val="300"/>
        </w:trPr>
        <w:tc>
          <w:tcPr>
            <w:tcW w:w="10207" w:type="dxa"/>
            <w:hideMark/>
          </w:tcPr>
          <w:p w14:paraId="46BC4728" w14:textId="57BCC326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ir žolių sankaupų surinkimas iš prižiūrimų plotų ir išvežimas į žaliųjų atliekų surinkimo aikšteles automašinomis</w:t>
            </w:r>
          </w:p>
        </w:tc>
      </w:tr>
      <w:tr w:rsidR="00985AA1" w14:paraId="4CC4851E" w14:textId="6A55F682" w:rsidTr="00985AA1">
        <w:trPr>
          <w:trHeight w:val="300"/>
        </w:trPr>
        <w:tc>
          <w:tcPr>
            <w:tcW w:w="10207" w:type="dxa"/>
            <w:hideMark/>
          </w:tcPr>
          <w:p w14:paraId="08945570" w14:textId="53CD60BE" w:rsidR="00985AA1" w:rsidRDefault="00985AA1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Plytelėmis (trinkelėmis) grįstuose šaligatviuose, aikštės plotuose piktžolių naikinimas (purškiant herbicidiniais preparatais, iškaitinimo būdu ir/ar kitokiu būdu)</w:t>
            </w:r>
          </w:p>
        </w:tc>
      </w:tr>
      <w:tr w:rsidR="00985AA1" w14:paraId="275D0CF1" w14:textId="432066F9" w:rsidTr="00985AA1">
        <w:trPr>
          <w:trHeight w:val="60"/>
        </w:trPr>
        <w:tc>
          <w:tcPr>
            <w:tcW w:w="10207" w:type="dxa"/>
            <w:hideMark/>
          </w:tcPr>
          <w:p w14:paraId="1E453237" w14:textId="6DC89288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F760D1">
              <w:rPr>
                <w:rFonts w:eastAsia="Arial"/>
                <w:color w:val="000000"/>
                <w:sz w:val="20"/>
                <w:lang w:val="lt" w:eastAsia="lt-LT"/>
              </w:rPr>
              <w:t xml:space="preserve">Žolės pjovimas traktorine šienapjove </w:t>
            </w:r>
          </w:p>
        </w:tc>
      </w:tr>
      <w:tr w:rsidR="00985AA1" w14:paraId="1F65C679" w14:textId="3B28E756" w:rsidTr="00985AA1">
        <w:trPr>
          <w:trHeight w:val="60"/>
        </w:trPr>
        <w:tc>
          <w:tcPr>
            <w:tcW w:w="10207" w:type="dxa"/>
          </w:tcPr>
          <w:p w14:paraId="2D35860D" w14:textId="1A4B0C5D" w:rsidR="00985AA1" w:rsidRPr="008E3D22" w:rsidRDefault="00985AA1">
            <w:pPr>
              <w:rPr>
                <w:rFonts w:eastAsia="Arial"/>
                <w:color w:val="000000"/>
                <w:sz w:val="20"/>
                <w:highlight w:val="yellow"/>
                <w:lang w:val="lt" w:eastAsia="lt-LT"/>
              </w:rPr>
            </w:pPr>
            <w:r w:rsidRPr="00405D03">
              <w:rPr>
                <w:rFonts w:eastAsia="Arial"/>
                <w:color w:val="000000"/>
                <w:sz w:val="20"/>
                <w:lang w:val="lt" w:eastAsia="lt-LT"/>
              </w:rPr>
              <w:t xml:space="preserve">Žolė pjovimas </w:t>
            </w:r>
            <w:proofErr w:type="spellStart"/>
            <w:r w:rsidRPr="00405D03">
              <w:rPr>
                <w:rFonts w:eastAsia="Arial"/>
                <w:color w:val="000000"/>
                <w:sz w:val="20"/>
                <w:lang w:val="lt" w:eastAsia="lt-LT"/>
              </w:rPr>
              <w:t>traktoriuku</w:t>
            </w:r>
            <w:proofErr w:type="spellEnd"/>
            <w:r w:rsidRPr="00405D03">
              <w:rPr>
                <w:rFonts w:eastAsia="Arial"/>
                <w:color w:val="000000"/>
                <w:sz w:val="20"/>
                <w:lang w:val="lt" w:eastAsia="lt-LT"/>
              </w:rPr>
              <w:t xml:space="preserve"> ( pjovimo plotis 1,8 m)</w:t>
            </w:r>
          </w:p>
        </w:tc>
      </w:tr>
      <w:tr w:rsidR="00985AA1" w14:paraId="69ED826B" w14:textId="408268F2" w:rsidTr="00985AA1">
        <w:trPr>
          <w:trHeight w:val="60"/>
        </w:trPr>
        <w:tc>
          <w:tcPr>
            <w:tcW w:w="10207" w:type="dxa"/>
            <w:hideMark/>
          </w:tcPr>
          <w:p w14:paraId="20DAF1DB" w14:textId="285040D7" w:rsidR="00985AA1" w:rsidRPr="008E3D22" w:rsidRDefault="00985AA1">
            <w:pPr>
              <w:rPr>
                <w:rFonts w:eastAsia="Arial"/>
                <w:color w:val="000000"/>
                <w:sz w:val="20"/>
                <w:highlight w:val="yellow"/>
                <w:lang w:val="lt" w:eastAsia="lt-LT"/>
              </w:rPr>
            </w:pPr>
            <w:r w:rsidRPr="004F5CFA">
              <w:rPr>
                <w:rFonts w:eastAsia="Arial"/>
                <w:color w:val="000000"/>
                <w:sz w:val="20"/>
                <w:lang w:val="lt" w:eastAsia="lt-LT"/>
              </w:rPr>
              <w:t>Rankinis žolės pjovimas trimeriu</w:t>
            </w:r>
          </w:p>
        </w:tc>
      </w:tr>
      <w:tr w:rsidR="00985AA1" w14:paraId="4330F842" w14:textId="08CFF0E5" w:rsidTr="00985AA1">
        <w:trPr>
          <w:trHeight w:val="60"/>
        </w:trPr>
        <w:tc>
          <w:tcPr>
            <w:tcW w:w="10207" w:type="dxa"/>
          </w:tcPr>
          <w:p w14:paraId="08EC9FE0" w14:textId="7F976D0E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Transporto priemonių padangų surinkimas  krovininiais automobiliais</w:t>
            </w:r>
          </w:p>
        </w:tc>
      </w:tr>
      <w:tr w:rsidR="00985AA1" w14:paraId="014171F1" w14:textId="79D318C1" w:rsidTr="00985AA1">
        <w:trPr>
          <w:trHeight w:val="60"/>
        </w:trPr>
        <w:tc>
          <w:tcPr>
            <w:tcW w:w="10207" w:type="dxa"/>
          </w:tcPr>
          <w:p w14:paraId="187933BE" w14:textId="7DD0A3E6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Stotelių paviljonų paviršių valymas</w:t>
            </w:r>
          </w:p>
        </w:tc>
      </w:tr>
      <w:tr w:rsidR="00985AA1" w14:paraId="3459B4FB" w14:textId="16CC4C0A" w:rsidTr="00985AA1">
        <w:trPr>
          <w:trHeight w:val="158"/>
        </w:trPr>
        <w:tc>
          <w:tcPr>
            <w:tcW w:w="10207" w:type="dxa"/>
          </w:tcPr>
          <w:p w14:paraId="1075DB07" w14:textId="06D7EF63" w:rsidR="00985AA1" w:rsidRDefault="00985AA1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 su automašina iki 1t</w:t>
            </w:r>
          </w:p>
        </w:tc>
      </w:tr>
      <w:tr w:rsidR="00985AA1" w14:paraId="0C9D1A92" w14:textId="7ABC466B" w:rsidTr="00985AA1">
        <w:trPr>
          <w:trHeight w:val="60"/>
        </w:trPr>
        <w:tc>
          <w:tcPr>
            <w:tcW w:w="10207" w:type="dxa"/>
          </w:tcPr>
          <w:p w14:paraId="5DC53C0C" w14:textId="781CCD18" w:rsidR="00985AA1" w:rsidRDefault="00985AA1" w:rsidP="003E3D46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 su automašina iki 4t</w:t>
            </w:r>
          </w:p>
        </w:tc>
      </w:tr>
      <w:tr w:rsidR="00985AA1" w14:paraId="2FD05321" w14:textId="57AFF0E6" w:rsidTr="00985AA1">
        <w:trPr>
          <w:trHeight w:val="60"/>
        </w:trPr>
        <w:tc>
          <w:tcPr>
            <w:tcW w:w="10207" w:type="dxa"/>
            <w:hideMark/>
          </w:tcPr>
          <w:p w14:paraId="44C3DF65" w14:textId="42870DA8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Medžio kirtimas, naudojant bokštelį ir kirtimo atliekų sutvarkymas</w:t>
            </w:r>
          </w:p>
        </w:tc>
      </w:tr>
      <w:tr w:rsidR="00985AA1" w14:paraId="4768600E" w14:textId="4E80730B" w:rsidTr="00985AA1">
        <w:trPr>
          <w:trHeight w:val="142"/>
        </w:trPr>
        <w:tc>
          <w:tcPr>
            <w:tcW w:w="10207" w:type="dxa"/>
          </w:tcPr>
          <w:p w14:paraId="4658E4FD" w14:textId="166D849F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Išvirtusio su šaknimis a</w:t>
            </w:r>
            <w:r w:rsidR="00DF3D08">
              <w:rPr>
                <w:rFonts w:eastAsia="Arial"/>
                <w:bCs/>
                <w:color w:val="000000"/>
                <w:sz w:val="20"/>
                <w:lang w:val="lt" w:eastAsia="lt-LT"/>
              </w:rPr>
              <w:t>r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nulaužt</w:t>
            </w:r>
            <w:r w:rsidR="00DF3D08">
              <w:rPr>
                <w:rFonts w:eastAsia="Arial"/>
                <w:bCs/>
                <w:color w:val="000000"/>
                <w:sz w:val="20"/>
                <w:lang w:val="lt" w:eastAsia="lt-LT"/>
              </w:rPr>
              <w:t>u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kamienu medžio sutvarkymas         </w:t>
            </w:r>
          </w:p>
        </w:tc>
      </w:tr>
      <w:tr w:rsidR="00985AA1" w14:paraId="706A5298" w14:textId="5D4297EF" w:rsidTr="00985AA1">
        <w:trPr>
          <w:trHeight w:val="118"/>
        </w:trPr>
        <w:tc>
          <w:tcPr>
            <w:tcW w:w="10207" w:type="dxa"/>
            <w:hideMark/>
          </w:tcPr>
          <w:p w14:paraId="66216DFE" w14:textId="04D65225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Nulaužto medžio šakų sutvarkymas</w:t>
            </w:r>
          </w:p>
        </w:tc>
      </w:tr>
      <w:tr w:rsidR="00985AA1" w14:paraId="105446F4" w14:textId="459385BA" w:rsidTr="00985AA1">
        <w:trPr>
          <w:trHeight w:val="60"/>
        </w:trPr>
        <w:tc>
          <w:tcPr>
            <w:tcW w:w="10207" w:type="dxa"/>
            <w:hideMark/>
          </w:tcPr>
          <w:p w14:paraId="3E8679F2" w14:textId="77777777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Gyvatvorių karpymas iš viršaus ir abiejų šonų, atnaujinimas ir išvalymas</w:t>
            </w:r>
          </w:p>
        </w:tc>
      </w:tr>
      <w:tr w:rsidR="00985AA1" w14:paraId="68D2762D" w14:textId="3A7418D0" w:rsidTr="00985AA1">
        <w:trPr>
          <w:trHeight w:val="60"/>
        </w:trPr>
        <w:tc>
          <w:tcPr>
            <w:tcW w:w="10207" w:type="dxa"/>
            <w:vAlign w:val="center"/>
            <w:hideMark/>
          </w:tcPr>
          <w:p w14:paraId="39ADBB42" w14:textId="77777777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4F5CFA">
              <w:rPr>
                <w:rFonts w:eastAsia="Arial"/>
                <w:color w:val="000000"/>
                <w:sz w:val="20"/>
                <w:lang w:val="lt" w:eastAsia="lt-LT"/>
              </w:rPr>
              <w:t>Viešųjų teritorijų priežiūra</w:t>
            </w:r>
          </w:p>
        </w:tc>
      </w:tr>
      <w:tr w:rsidR="00985AA1" w14:paraId="7B4EF05B" w14:textId="04C854D4" w:rsidTr="00985AA1">
        <w:trPr>
          <w:trHeight w:val="168"/>
        </w:trPr>
        <w:tc>
          <w:tcPr>
            <w:tcW w:w="10207" w:type="dxa"/>
          </w:tcPr>
          <w:p w14:paraId="0C83C3F9" w14:textId="5317A7F4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Viešųjų teritorijų, želdinių ir gėlynų nuolatinė priežiūra</w:t>
            </w:r>
          </w:p>
        </w:tc>
      </w:tr>
      <w:tr w:rsidR="00985AA1" w14:paraId="79D933ED" w14:textId="77777777" w:rsidTr="00985AA1">
        <w:trPr>
          <w:trHeight w:val="60"/>
        </w:trPr>
        <w:tc>
          <w:tcPr>
            <w:tcW w:w="10207" w:type="dxa"/>
          </w:tcPr>
          <w:p w14:paraId="10F3F3B5" w14:textId="21CC2C2D" w:rsidR="00985AA1" w:rsidRPr="00392C32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darbo dienomis</w:t>
            </w:r>
          </w:p>
        </w:tc>
      </w:tr>
      <w:tr w:rsidR="006A1EA3" w14:paraId="531B8186" w14:textId="77777777" w:rsidTr="00985AA1">
        <w:trPr>
          <w:trHeight w:val="60"/>
        </w:trPr>
        <w:tc>
          <w:tcPr>
            <w:tcW w:w="10207" w:type="dxa"/>
          </w:tcPr>
          <w:p w14:paraId="4442D613" w14:textId="6144DDB9" w:rsidR="006A1EA3" w:rsidRPr="00F760D1" w:rsidRDefault="006A1EA3" w:rsidP="003E3D46">
            <w:pPr>
              <w:rPr>
                <w:rFonts w:eastAsia="Arial"/>
                <w:color w:val="000000"/>
                <w:sz w:val="20"/>
                <w:lang w:val="en-US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švenčių ir poilsio dienomis</w:t>
            </w:r>
          </w:p>
        </w:tc>
      </w:tr>
      <w:tr w:rsidR="00E90775" w14:paraId="35E88E80" w14:textId="77777777" w:rsidTr="00985AA1">
        <w:trPr>
          <w:trHeight w:val="60"/>
        </w:trPr>
        <w:tc>
          <w:tcPr>
            <w:tcW w:w="10207" w:type="dxa"/>
          </w:tcPr>
          <w:p w14:paraId="2DB28D6E" w14:textId="35AFA0AA" w:rsidR="00E90775" w:rsidRPr="00392C32" w:rsidRDefault="00E9077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Projektų, žemės darbų leidimų, techninių sąlygų derinimas</w:t>
            </w:r>
          </w:p>
        </w:tc>
      </w:tr>
      <w:tr w:rsidR="00E90775" w14:paraId="520A53C2" w14:textId="77777777" w:rsidTr="00985AA1">
        <w:trPr>
          <w:trHeight w:val="60"/>
        </w:trPr>
        <w:tc>
          <w:tcPr>
            <w:tcW w:w="10207" w:type="dxa"/>
          </w:tcPr>
          <w:p w14:paraId="08D798B7" w14:textId="03E2C827" w:rsidR="00E90775" w:rsidRPr="00392C32" w:rsidRDefault="00E9077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Statybinės mašinos (traktoriaus, ekskavatoriaus, krovininės) nuoma</w:t>
            </w:r>
          </w:p>
        </w:tc>
      </w:tr>
      <w:tr w:rsidR="00E90775" w14:paraId="7FA07716" w14:textId="77777777" w:rsidTr="00985AA1">
        <w:trPr>
          <w:trHeight w:val="60"/>
        </w:trPr>
        <w:tc>
          <w:tcPr>
            <w:tcW w:w="10207" w:type="dxa"/>
          </w:tcPr>
          <w:p w14:paraId="16E58EB5" w14:textId="5B97C25F" w:rsidR="00E90775" w:rsidRDefault="00E9077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Laistymo mašinos nuoma</w:t>
            </w:r>
          </w:p>
        </w:tc>
      </w:tr>
      <w:tr w:rsidR="00E90775" w14:paraId="657C5ECB" w14:textId="77777777" w:rsidTr="00985AA1">
        <w:trPr>
          <w:trHeight w:val="60"/>
        </w:trPr>
        <w:tc>
          <w:tcPr>
            <w:tcW w:w="10207" w:type="dxa"/>
          </w:tcPr>
          <w:p w14:paraId="2DEC8378" w14:textId="6323A1A3" w:rsidR="00E90775" w:rsidRDefault="00E9077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Smėlio barstytuvo nuoma</w:t>
            </w:r>
          </w:p>
        </w:tc>
      </w:tr>
      <w:tr w:rsidR="00E90775" w14:paraId="71211F64" w14:textId="77777777" w:rsidTr="00985AA1">
        <w:trPr>
          <w:trHeight w:val="60"/>
        </w:trPr>
        <w:tc>
          <w:tcPr>
            <w:tcW w:w="10207" w:type="dxa"/>
          </w:tcPr>
          <w:p w14:paraId="26D5BF85" w14:textId="4E792E3C" w:rsidR="00E90775" w:rsidRDefault="00E9077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Autobokštelio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nuoma</w:t>
            </w:r>
          </w:p>
        </w:tc>
      </w:tr>
      <w:tr w:rsidR="00985AA1" w14:paraId="2FF3865D" w14:textId="69A83DFE" w:rsidTr="00985AA1">
        <w:trPr>
          <w:trHeight w:val="89"/>
        </w:trPr>
        <w:tc>
          <w:tcPr>
            <w:tcW w:w="10207" w:type="dxa"/>
          </w:tcPr>
          <w:p w14:paraId="2D03D971" w14:textId="5E802632" w:rsidR="00985AA1" w:rsidRPr="00392C32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Kelio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ženklų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priežiūra</w:t>
            </w:r>
          </w:p>
        </w:tc>
      </w:tr>
      <w:tr w:rsidR="00985AA1" w14:paraId="7A92C7DB" w14:textId="3E270F40" w:rsidTr="00985AA1">
        <w:trPr>
          <w:trHeight w:val="89"/>
        </w:trPr>
        <w:tc>
          <w:tcPr>
            <w:tcW w:w="10207" w:type="dxa"/>
          </w:tcPr>
          <w:p w14:paraId="15F1FEB8" w14:textId="30DAF45B" w:rsidR="00985AA1" w:rsidRPr="00392C32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Naujo kelio ženklo pastatymas ( sugadinto atstatymas)</w:t>
            </w:r>
          </w:p>
        </w:tc>
      </w:tr>
      <w:tr w:rsidR="00985AA1" w14:paraId="68AA6238" w14:textId="1BE60A94" w:rsidTr="00985AA1">
        <w:trPr>
          <w:trHeight w:val="89"/>
        </w:trPr>
        <w:tc>
          <w:tcPr>
            <w:tcW w:w="10207" w:type="dxa"/>
          </w:tcPr>
          <w:p w14:paraId="741E9220" w14:textId="55C34968" w:rsidR="00985AA1" w:rsidRPr="00392C32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Miesto kapinių priežiūra</w:t>
            </w:r>
          </w:p>
        </w:tc>
      </w:tr>
      <w:tr w:rsidR="00B106B5" w14:paraId="5A0FFEA3" w14:textId="77777777" w:rsidTr="00985AA1">
        <w:trPr>
          <w:trHeight w:val="89"/>
        </w:trPr>
        <w:tc>
          <w:tcPr>
            <w:tcW w:w="10207" w:type="dxa"/>
          </w:tcPr>
          <w:p w14:paraId="4A3122C7" w14:textId="0B6FAA6F" w:rsidR="00B106B5" w:rsidRPr="00392C32" w:rsidRDefault="00B106B5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Fontanų priežiūra</w:t>
            </w:r>
          </w:p>
        </w:tc>
      </w:tr>
      <w:tr w:rsidR="00985AA1" w14:paraId="220B8785" w14:textId="5BDEFCE1" w:rsidTr="00985AA1">
        <w:trPr>
          <w:trHeight w:val="89"/>
        </w:trPr>
        <w:tc>
          <w:tcPr>
            <w:tcW w:w="10207" w:type="dxa"/>
          </w:tcPr>
          <w:p w14:paraId="6A7C0FDF" w14:textId="4256C0D1" w:rsidR="00985AA1" w:rsidRPr="00392C32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Kiti neišvardinti darbai</w:t>
            </w:r>
          </w:p>
        </w:tc>
      </w:tr>
      <w:tr w:rsidR="00985AA1" w14:paraId="4DD343CD" w14:textId="77777777" w:rsidTr="00985AA1">
        <w:trPr>
          <w:trHeight w:val="60"/>
        </w:trPr>
        <w:tc>
          <w:tcPr>
            <w:tcW w:w="10207" w:type="dxa"/>
            <w:vAlign w:val="center"/>
          </w:tcPr>
          <w:p w14:paraId="25627946" w14:textId="78021F7A" w:rsidR="00985AA1" w:rsidRDefault="00985AA1" w:rsidP="000327DD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III. Apšvietimo ir kitų elektros tinklų eksploatavimas</w:t>
            </w:r>
          </w:p>
        </w:tc>
      </w:tr>
      <w:tr w:rsidR="00985AA1" w14:paraId="0A097AA2" w14:textId="0B90C21D" w:rsidTr="00985AA1">
        <w:trPr>
          <w:trHeight w:val="60"/>
        </w:trPr>
        <w:tc>
          <w:tcPr>
            <w:tcW w:w="10207" w:type="dxa"/>
            <w:hideMark/>
          </w:tcPr>
          <w:p w14:paraId="557839BF" w14:textId="36F6A448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Seniūnijų apšvietimo sistemos eksploatavimo paslaugos</w:t>
            </w:r>
          </w:p>
        </w:tc>
      </w:tr>
      <w:tr w:rsidR="00985AA1" w14:paraId="6CE9F39E" w14:textId="6AD718C4" w:rsidTr="00985AA1">
        <w:trPr>
          <w:trHeight w:val="66"/>
        </w:trPr>
        <w:tc>
          <w:tcPr>
            <w:tcW w:w="10207" w:type="dxa"/>
            <w:hideMark/>
          </w:tcPr>
          <w:p w14:paraId="26894352" w14:textId="438C6C02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Šviesoforų priežiūra ( 8 vnt.)</w:t>
            </w:r>
          </w:p>
        </w:tc>
      </w:tr>
      <w:tr w:rsidR="00985AA1" w14:paraId="2265FDC3" w14:textId="57AE2B23" w:rsidTr="00985AA1">
        <w:trPr>
          <w:trHeight w:val="66"/>
        </w:trPr>
        <w:tc>
          <w:tcPr>
            <w:tcW w:w="10207" w:type="dxa"/>
          </w:tcPr>
          <w:p w14:paraId="6FB16084" w14:textId="5B2D49B7" w:rsidR="00985AA1" w:rsidRPr="00F55DD6" w:rsidRDefault="00985AA1" w:rsidP="00F55DD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IV.</w:t>
            </w:r>
            <w:r w:rsidR="009D700C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 xml:space="preserve"> 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Beglobių gyvūnų gaudymo k</w:t>
            </w:r>
            <w:r w:rsidR="009D700C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o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ordinavimas</w:t>
            </w:r>
          </w:p>
        </w:tc>
      </w:tr>
      <w:tr w:rsidR="00985AA1" w14:paraId="4D616F5A" w14:textId="2230FADB" w:rsidTr="00985AA1">
        <w:trPr>
          <w:trHeight w:val="66"/>
        </w:trPr>
        <w:tc>
          <w:tcPr>
            <w:tcW w:w="10207" w:type="dxa"/>
          </w:tcPr>
          <w:p w14:paraId="45E19773" w14:textId="4BB34FF0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Šuns sugavimas, </w:t>
            </w: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karantinavimas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ir laikinoji globa</w:t>
            </w:r>
          </w:p>
        </w:tc>
      </w:tr>
      <w:tr w:rsidR="00985AA1" w14:paraId="67A0FC2C" w14:textId="460AC708" w:rsidTr="00985AA1">
        <w:trPr>
          <w:trHeight w:val="66"/>
        </w:trPr>
        <w:tc>
          <w:tcPr>
            <w:tcW w:w="10207" w:type="dxa"/>
          </w:tcPr>
          <w:p w14:paraId="60F1DB86" w14:textId="72A839FC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Katės sugavimas, </w:t>
            </w: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karantinavimas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ir laikinoji globa</w:t>
            </w:r>
          </w:p>
        </w:tc>
      </w:tr>
      <w:tr w:rsidR="00985AA1" w14:paraId="26C4F474" w14:textId="733BD73C" w:rsidTr="00985AA1">
        <w:trPr>
          <w:trHeight w:val="66"/>
        </w:trPr>
        <w:tc>
          <w:tcPr>
            <w:tcW w:w="10207" w:type="dxa"/>
          </w:tcPr>
          <w:p w14:paraId="13067034" w14:textId="40386EE7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Šuns eutanazija</w:t>
            </w:r>
          </w:p>
        </w:tc>
      </w:tr>
      <w:tr w:rsidR="00985AA1" w14:paraId="29D97B97" w14:textId="44B19B20" w:rsidTr="00985AA1">
        <w:trPr>
          <w:trHeight w:val="66"/>
        </w:trPr>
        <w:tc>
          <w:tcPr>
            <w:tcW w:w="10207" w:type="dxa"/>
          </w:tcPr>
          <w:p w14:paraId="521FC6C0" w14:textId="4184F548" w:rsidR="00985AA1" w:rsidRDefault="00985AA1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Katės eutanazija</w:t>
            </w:r>
          </w:p>
        </w:tc>
      </w:tr>
    </w:tbl>
    <w:p w14:paraId="672E5F6F" w14:textId="03EE0363" w:rsidR="004F500C" w:rsidRDefault="004F500C" w:rsidP="00E90775">
      <w:pPr>
        <w:spacing w:line="276" w:lineRule="auto"/>
        <w:jc w:val="both"/>
        <w:rPr>
          <w:rFonts w:eastAsia="Arial"/>
          <w:color w:val="000000"/>
          <w:szCs w:val="24"/>
          <w:lang w:val="lt" w:eastAsia="lt-LT"/>
        </w:rPr>
      </w:pPr>
    </w:p>
    <w:sectPr w:rsidR="004F500C" w:rsidSect="00D933B6">
      <w:pgSz w:w="11909" w:h="16834"/>
      <w:pgMar w:top="1134" w:right="567" w:bottom="851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F353" w14:textId="77777777" w:rsidR="007D1AE3" w:rsidRDefault="007D1AE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endnote>
  <w:endnote w:type="continuationSeparator" w:id="0">
    <w:p w14:paraId="11A99B97" w14:textId="77777777" w:rsidR="007D1AE3" w:rsidRDefault="007D1AE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A31F1" w14:textId="77777777" w:rsidR="007D1AE3" w:rsidRDefault="007D1AE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footnote>
  <w:footnote w:type="continuationSeparator" w:id="0">
    <w:p w14:paraId="55C42839" w14:textId="77777777" w:rsidR="007D1AE3" w:rsidRDefault="007D1AE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E2E86"/>
    <w:multiLevelType w:val="hybridMultilevel"/>
    <w:tmpl w:val="22D6DAD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1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6E"/>
    <w:rsid w:val="000327DD"/>
    <w:rsid w:val="00051072"/>
    <w:rsid w:val="00114D58"/>
    <w:rsid w:val="001330F7"/>
    <w:rsid w:val="00140E97"/>
    <w:rsid w:val="001533BF"/>
    <w:rsid w:val="0019508F"/>
    <w:rsid w:val="001B4866"/>
    <w:rsid w:val="001B5FA6"/>
    <w:rsid w:val="001D79E6"/>
    <w:rsid w:val="00217124"/>
    <w:rsid w:val="00270ADB"/>
    <w:rsid w:val="002728BD"/>
    <w:rsid w:val="002767D6"/>
    <w:rsid w:val="00284CAF"/>
    <w:rsid w:val="0028743B"/>
    <w:rsid w:val="002B1E30"/>
    <w:rsid w:val="002C78D1"/>
    <w:rsid w:val="002D574F"/>
    <w:rsid w:val="002F1A64"/>
    <w:rsid w:val="002F565F"/>
    <w:rsid w:val="00313594"/>
    <w:rsid w:val="003554FF"/>
    <w:rsid w:val="003624E0"/>
    <w:rsid w:val="003857A1"/>
    <w:rsid w:val="00392C32"/>
    <w:rsid w:val="003B02EE"/>
    <w:rsid w:val="003B3DEB"/>
    <w:rsid w:val="003E3D46"/>
    <w:rsid w:val="00405D03"/>
    <w:rsid w:val="00486F4C"/>
    <w:rsid w:val="004A644A"/>
    <w:rsid w:val="004F500C"/>
    <w:rsid w:val="004F5CFA"/>
    <w:rsid w:val="00514265"/>
    <w:rsid w:val="00533B68"/>
    <w:rsid w:val="005673DB"/>
    <w:rsid w:val="005C3AB1"/>
    <w:rsid w:val="005F0F04"/>
    <w:rsid w:val="0067054F"/>
    <w:rsid w:val="006737AC"/>
    <w:rsid w:val="006A1EA3"/>
    <w:rsid w:val="006C4D88"/>
    <w:rsid w:val="006F6A0B"/>
    <w:rsid w:val="0073566E"/>
    <w:rsid w:val="0079127B"/>
    <w:rsid w:val="007B20F6"/>
    <w:rsid w:val="007B3205"/>
    <w:rsid w:val="007C08B6"/>
    <w:rsid w:val="007D1AE3"/>
    <w:rsid w:val="008326E3"/>
    <w:rsid w:val="008B470A"/>
    <w:rsid w:val="008C614A"/>
    <w:rsid w:val="008E3D22"/>
    <w:rsid w:val="0090647E"/>
    <w:rsid w:val="00913961"/>
    <w:rsid w:val="00920B3D"/>
    <w:rsid w:val="00985AA1"/>
    <w:rsid w:val="009D700C"/>
    <w:rsid w:val="009F3BED"/>
    <w:rsid w:val="009F68AF"/>
    <w:rsid w:val="009F7737"/>
    <w:rsid w:val="00A069D1"/>
    <w:rsid w:val="00A36199"/>
    <w:rsid w:val="00A91198"/>
    <w:rsid w:val="00A921A1"/>
    <w:rsid w:val="00A95C25"/>
    <w:rsid w:val="00AA615E"/>
    <w:rsid w:val="00AB374F"/>
    <w:rsid w:val="00AB6EDE"/>
    <w:rsid w:val="00AE1E1B"/>
    <w:rsid w:val="00B106B5"/>
    <w:rsid w:val="00B43735"/>
    <w:rsid w:val="00B438FE"/>
    <w:rsid w:val="00B507F7"/>
    <w:rsid w:val="00B87267"/>
    <w:rsid w:val="00BA0655"/>
    <w:rsid w:val="00BC3238"/>
    <w:rsid w:val="00BE2C31"/>
    <w:rsid w:val="00BE746E"/>
    <w:rsid w:val="00C852F9"/>
    <w:rsid w:val="00D30977"/>
    <w:rsid w:val="00D933B6"/>
    <w:rsid w:val="00D97014"/>
    <w:rsid w:val="00DB628A"/>
    <w:rsid w:val="00DF0C8C"/>
    <w:rsid w:val="00DF3D08"/>
    <w:rsid w:val="00E90775"/>
    <w:rsid w:val="00EA253F"/>
    <w:rsid w:val="00EE5A22"/>
    <w:rsid w:val="00F4553A"/>
    <w:rsid w:val="00F50290"/>
    <w:rsid w:val="00F55DD6"/>
    <w:rsid w:val="00F74BD0"/>
    <w:rsid w:val="00F760D1"/>
    <w:rsid w:val="00FD2F6A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43D9"/>
  <w15:docId w15:val="{2E19C726-D9B0-4397-A035-3B7021A5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327D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3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C32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C32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3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323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0496-9F96-402B-AC43-9EC3D462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D.Noraite</dc:creator>
  <cp:lastModifiedBy>dovile.dackauskaite@jurbarkas.lt</cp:lastModifiedBy>
  <cp:revision>2</cp:revision>
  <cp:lastPrinted>2024-06-12T12:09:00Z</cp:lastPrinted>
  <dcterms:created xsi:type="dcterms:W3CDTF">2024-06-26T10:32:00Z</dcterms:created>
  <dcterms:modified xsi:type="dcterms:W3CDTF">2024-06-26T10:32:00Z</dcterms:modified>
</cp:coreProperties>
</file>