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27A37" w14:textId="77777777" w:rsidR="00FC1CD3" w:rsidRDefault="00F320CA" w:rsidP="00F320CA">
      <w:pPr>
        <w:jc w:val="right"/>
        <w:rPr>
          <w:lang w:val="en-US"/>
        </w:rPr>
      </w:pPr>
      <w:r>
        <w:t>Projektas</w:t>
      </w:r>
    </w:p>
    <w:p w14:paraId="6B5741A8" w14:textId="77777777" w:rsidR="00FC1CD3" w:rsidRDefault="00FC1CD3">
      <w:pPr>
        <w:jc w:val="center"/>
        <w:rPr>
          <w:b/>
          <w:bCs/>
          <w:lang w:val="en-US"/>
        </w:rPr>
      </w:pPr>
    </w:p>
    <w:p w14:paraId="0D7EB448" w14:textId="77777777" w:rsidR="00F320CA" w:rsidRDefault="00F320CA">
      <w:pPr>
        <w:jc w:val="center"/>
        <w:rPr>
          <w:b/>
          <w:bCs/>
          <w:lang w:val="en-US"/>
        </w:rPr>
      </w:pPr>
    </w:p>
    <w:p w14:paraId="50D6F783" w14:textId="77777777" w:rsidR="00FC1CD3" w:rsidRDefault="00F20019">
      <w:pPr>
        <w:jc w:val="center"/>
        <w:rPr>
          <w:b/>
        </w:rPr>
      </w:pPr>
      <w:r>
        <w:rPr>
          <w:b/>
          <w:lang w:val="en-US"/>
        </w:rPr>
        <w:t xml:space="preserve">JURBARKO RAJONO </w:t>
      </w:r>
      <w:r>
        <w:rPr>
          <w:b/>
        </w:rPr>
        <w:t>SAVIVALDYBĖS TARYBA</w:t>
      </w:r>
    </w:p>
    <w:p w14:paraId="61E22FC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E37AEF9" w14:textId="77777777">
        <w:trPr>
          <w:cantSplit/>
        </w:trPr>
        <w:tc>
          <w:tcPr>
            <w:tcW w:w="9654" w:type="dxa"/>
            <w:tcBorders>
              <w:top w:val="nil"/>
              <w:left w:val="nil"/>
              <w:bottom w:val="nil"/>
              <w:right w:val="nil"/>
            </w:tcBorders>
          </w:tcPr>
          <w:p w14:paraId="3D4F1725" w14:textId="77777777" w:rsidR="00FC1CD3" w:rsidRDefault="00F20019">
            <w:pPr>
              <w:pStyle w:val="Antrat1"/>
              <w:rPr>
                <w:caps/>
                <w:szCs w:val="24"/>
                <w:lang w:val="lt-LT"/>
              </w:rPr>
            </w:pPr>
            <w:r>
              <w:rPr>
                <w:szCs w:val="24"/>
                <w:lang w:val="lt-LT"/>
              </w:rPr>
              <w:t>SPRENDIMAS</w:t>
            </w:r>
          </w:p>
        </w:tc>
      </w:tr>
      <w:bookmarkStart w:id="0" w:name="DOC_DATA"/>
      <w:tr w:rsidR="00FC1CD3" w14:paraId="14BE20AA" w14:textId="77777777">
        <w:trPr>
          <w:cantSplit/>
        </w:trPr>
        <w:tc>
          <w:tcPr>
            <w:tcW w:w="9654" w:type="dxa"/>
            <w:tcBorders>
              <w:top w:val="nil"/>
              <w:left w:val="nil"/>
              <w:bottom w:val="nil"/>
              <w:right w:val="nil"/>
            </w:tcBorders>
          </w:tcPr>
          <w:p w14:paraId="594059B3" w14:textId="77777777" w:rsidR="00FC1CD3" w:rsidRPr="00AE61D9" w:rsidRDefault="00A42A2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TURTINIŲ IR NETURTINIŲ TEISIŲ ĮGYVENDINIMO AKCINĖSE BENDROVĖSE IR UŽDAROSIOSE AKCINĖSE BENDROVĖSE</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4E5216">
              <w:rPr>
                <w:b/>
              </w:rPr>
            </w:r>
            <w:r w:rsidR="004E5216">
              <w:rPr>
                <w:b/>
              </w:rPr>
              <w:fldChar w:fldCharType="separate"/>
            </w:r>
            <w:r w:rsidRPr="00AE61D9">
              <w:rPr>
                <w:b/>
              </w:rPr>
              <w:fldChar w:fldCharType="end"/>
            </w:r>
          </w:p>
        </w:tc>
      </w:tr>
      <w:tr w:rsidR="00FC1CD3" w14:paraId="2C12EB3E" w14:textId="77777777">
        <w:trPr>
          <w:cantSplit/>
        </w:trPr>
        <w:tc>
          <w:tcPr>
            <w:tcW w:w="9654" w:type="dxa"/>
            <w:tcBorders>
              <w:top w:val="nil"/>
              <w:left w:val="nil"/>
              <w:bottom w:val="nil"/>
              <w:right w:val="nil"/>
            </w:tcBorders>
          </w:tcPr>
          <w:p w14:paraId="5CF7DE2A" w14:textId="77777777" w:rsidR="00FC1CD3" w:rsidRPr="00AE61D9" w:rsidRDefault="00FC1CD3">
            <w:pPr>
              <w:pStyle w:val="Antrats"/>
              <w:tabs>
                <w:tab w:val="left" w:pos="1296"/>
              </w:tabs>
              <w:jc w:val="center"/>
              <w:rPr>
                <w:b/>
                <w:caps/>
              </w:rPr>
            </w:pPr>
          </w:p>
        </w:tc>
      </w:tr>
      <w:tr w:rsidR="00FC1CD3" w14:paraId="212DEB99" w14:textId="77777777" w:rsidTr="00BA627E">
        <w:trPr>
          <w:cantSplit/>
          <w:trHeight w:val="359"/>
        </w:trPr>
        <w:tc>
          <w:tcPr>
            <w:tcW w:w="9654" w:type="dxa"/>
            <w:tcBorders>
              <w:top w:val="nil"/>
              <w:left w:val="nil"/>
              <w:bottom w:val="nil"/>
              <w:right w:val="nil"/>
            </w:tcBorders>
          </w:tcPr>
          <w:p w14:paraId="6CD77845" w14:textId="77777777" w:rsidR="00FC1CD3" w:rsidRPr="00AE61D9" w:rsidRDefault="00A42A2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TSP-194</w:t>
            </w:r>
            <w:r w:rsidRPr="00AE61D9">
              <w:fldChar w:fldCharType="end"/>
            </w:r>
          </w:p>
        </w:tc>
      </w:tr>
      <w:tr w:rsidR="00FC1CD3" w14:paraId="0E91D627" w14:textId="77777777">
        <w:trPr>
          <w:cantSplit/>
        </w:trPr>
        <w:tc>
          <w:tcPr>
            <w:tcW w:w="9654" w:type="dxa"/>
            <w:tcBorders>
              <w:top w:val="nil"/>
              <w:left w:val="nil"/>
              <w:bottom w:val="nil"/>
              <w:right w:val="nil"/>
            </w:tcBorders>
          </w:tcPr>
          <w:p w14:paraId="79B42239" w14:textId="77777777" w:rsidR="00FC1CD3" w:rsidRDefault="00F20019">
            <w:pPr>
              <w:jc w:val="center"/>
            </w:pPr>
            <w:r>
              <w:t>Jurbarkas</w:t>
            </w:r>
          </w:p>
        </w:tc>
      </w:tr>
    </w:tbl>
    <w:p w14:paraId="0BD149F2" w14:textId="77777777" w:rsidR="00FC1CD3" w:rsidRPr="00892223" w:rsidRDefault="00FC1CD3"/>
    <w:p w14:paraId="770E9018" w14:textId="77777777" w:rsidR="007B4332" w:rsidRPr="00951B6E" w:rsidRDefault="007B4332" w:rsidP="007B4332">
      <w:pPr>
        <w:ind w:firstLine="720"/>
        <w:jc w:val="both"/>
      </w:pPr>
      <w:r w:rsidRPr="007B4332">
        <w:t xml:space="preserve">Vadovaudamasi Lietuvos Respublikos vietos savivaldos įstatymo 15 straipsnio 2 dalies </w:t>
      </w:r>
      <w:r w:rsidR="00951B6E">
        <w:br/>
      </w:r>
      <w:r w:rsidRPr="007B4332">
        <w:t xml:space="preserve">16, 17, 21 ir 29 punktais, 27 straipsnio 2 dalies 8, 9 ir 25 punktais, Lietuvos Respublikos valstybės ir savivaldybių turto valdymo, naudojimo ir disponavimo juo įstatymo 12 straipsnio 1 dalimi, </w:t>
      </w:r>
      <w:r w:rsidR="00951B6E">
        <w:br/>
      </w:r>
      <w:r w:rsidRPr="007B4332">
        <w:t>23</w:t>
      </w:r>
      <w:r w:rsidR="00951B6E">
        <w:t xml:space="preserve"> </w:t>
      </w:r>
      <w:r w:rsidRPr="007B4332">
        <w:t xml:space="preserve">straipsniu, Lietuvos Respublikos akcinių bendrovių įstatymo 14 straipsnio 7 dalimi, </w:t>
      </w:r>
      <w:r w:rsidR="00951B6E">
        <w:br/>
      </w:r>
      <w:r w:rsidRPr="007B4332">
        <w:t>15</w:t>
      </w:r>
      <w:r w:rsidR="00951B6E">
        <w:t xml:space="preserve"> </w:t>
      </w:r>
      <w:r w:rsidRPr="007B4332">
        <w:t xml:space="preserve">straipsnio 1 dalimi, 16 straipsnio 1 ir 2 dalimis, 20 straipsniu, Jurbarko rajono savivaldybės tarybos veiklos reglamento, patvirtinto Jurbarko rajono savivaldybės tarybos 2023 m. kovo </w:t>
      </w:r>
      <w:r w:rsidR="00083115">
        <w:t>30</w:t>
      </w:r>
      <w:r w:rsidRPr="007B4332">
        <w:t xml:space="preserve"> d. sprendimu Nr. </w:t>
      </w:r>
      <w:r w:rsidR="00083115" w:rsidRPr="00083115">
        <w:t>T2-96</w:t>
      </w:r>
      <w:r w:rsidRPr="007B4332">
        <w:t xml:space="preserve"> „Dėl </w:t>
      </w:r>
      <w:r w:rsidR="00083115">
        <w:t xml:space="preserve">Jurbarko </w:t>
      </w:r>
      <w:r w:rsidRPr="007B4332">
        <w:t>rajono savivaldybės tarybos veiklos reglamento patvirtinimo“,</w:t>
      </w:r>
      <w:r w:rsidR="00951B6E">
        <w:t xml:space="preserve"> </w:t>
      </w:r>
      <w:r w:rsidR="00951B6E" w:rsidRPr="00951B6E">
        <w:t>85.6 papunkčiu</w:t>
      </w:r>
      <w:r w:rsidRPr="00951B6E">
        <w:t>, Jurbarko rajono savivaldybės taryba n u s p r e n d ž i a:</w:t>
      </w:r>
    </w:p>
    <w:p w14:paraId="04BAD7FE" w14:textId="77777777" w:rsidR="007B4332" w:rsidRPr="007B4332" w:rsidRDefault="007B4332" w:rsidP="007B4332">
      <w:pPr>
        <w:ind w:firstLine="720"/>
        <w:jc w:val="both"/>
      </w:pPr>
      <w:r w:rsidRPr="007B4332">
        <w:t>1. Pavesti Jurbarko rajono savivaldybės merui atstovauti Jurbarko rajono savivaldybei (toliau – Savivaldybė) ir įgyvendinti Savivaldybės, kaip Savivaldybės valdomų įmonių akcininkės, turtines ir neturtines teises bei pareigas Savivaldybės valdomose įmonėse, nurodytose šio sprendimo priede.</w:t>
      </w:r>
    </w:p>
    <w:p w14:paraId="0EFCD4B6" w14:textId="77777777" w:rsidR="007B4332" w:rsidRPr="007B4332" w:rsidRDefault="007B4332" w:rsidP="007B4332">
      <w:pPr>
        <w:ind w:firstLine="720"/>
        <w:jc w:val="both"/>
      </w:pPr>
      <w:r w:rsidRPr="007B4332">
        <w:t>2. Nustatyti, kad:</w:t>
      </w:r>
    </w:p>
    <w:p w14:paraId="14790EC1" w14:textId="77777777" w:rsidR="007B4332" w:rsidRPr="007B4332" w:rsidRDefault="007B4332" w:rsidP="007B4332">
      <w:pPr>
        <w:ind w:firstLine="720"/>
        <w:jc w:val="both"/>
      </w:pPr>
      <w:r w:rsidRPr="007B4332">
        <w:t>2.1. Savivaldybės tarybos kompetencija priimti sprendimus dėl:</w:t>
      </w:r>
    </w:p>
    <w:p w14:paraId="0337C447" w14:textId="77777777" w:rsidR="007B4332" w:rsidRPr="007B4332" w:rsidRDefault="007B4332" w:rsidP="007B4332">
      <w:pPr>
        <w:ind w:firstLine="720"/>
        <w:jc w:val="both"/>
      </w:pPr>
      <w:r w:rsidRPr="007B4332">
        <w:t>2.1.1. Savivaldybės valdomų įmonių steigimo, reorganizavimo, pertvarkymo, atskyrimo, likvidavimo ir dėl dalyvavimo steigiant privačius juridinius asmenis priėmimo, taip pat juridinių asmenų, kurių dalyvė yra Savivaldybė, priežiūros;</w:t>
      </w:r>
    </w:p>
    <w:p w14:paraId="0D719A2F" w14:textId="77777777" w:rsidR="007B4332" w:rsidRPr="007B4332" w:rsidRDefault="007B4332" w:rsidP="007B4332">
      <w:pPr>
        <w:ind w:firstLine="720"/>
        <w:jc w:val="both"/>
      </w:pPr>
      <w:r w:rsidRPr="007B4332">
        <w:t>2.1.2. tam tikros veiklos nepriklausomo audito atlikimo Savivaldybės valdomose įmonėse priėmimo;</w:t>
      </w:r>
    </w:p>
    <w:p w14:paraId="5A34AE01" w14:textId="77777777" w:rsidR="007B4332" w:rsidRPr="007B4332" w:rsidRDefault="007B4332" w:rsidP="007B4332">
      <w:pPr>
        <w:ind w:firstLine="720"/>
        <w:jc w:val="both"/>
      </w:pPr>
      <w:r w:rsidRPr="007B4332">
        <w:t>2.1.3. Savivaldybės prisiimamų garantijų teikimo už Savivaldybės valdomų įmonių prisiimamus įsipareigojimus pagal paskolų, finansinės nuomos (lizingo) ir kitų įsipareigojamųjų skolos dokumentų sutartis priėmimo gavus Savivaldybės kontrolės ir audito tarnybos išvadą;</w:t>
      </w:r>
    </w:p>
    <w:p w14:paraId="32043E4C" w14:textId="77777777" w:rsidR="007B4332" w:rsidRPr="007B4332" w:rsidRDefault="007B4332" w:rsidP="007B4332">
      <w:pPr>
        <w:ind w:firstLine="720"/>
        <w:jc w:val="both"/>
      </w:pPr>
      <w:r w:rsidRPr="007B4332">
        <w:t>2.1.4. kainų ir tarifų už Savivaldybės valdomų įmonių teikiamų atlygintinų viešųjų paslaugų ir keleivių vežimo vietiniais maršrutais nustatymą, centralizuotai tiekiamos šilumos, šalto ir karšto vandens kainų nustatymą (tvirtinimą) įstatymų nustatyta tvarka, vietinių rinkliavų, įmokų ir mokesčių tarifų nustatymą įstatymų nustatyta tvarka;</w:t>
      </w:r>
    </w:p>
    <w:p w14:paraId="67D6AC98" w14:textId="77777777" w:rsidR="007B4332" w:rsidRPr="007B4332" w:rsidRDefault="007B4332" w:rsidP="007B4332">
      <w:pPr>
        <w:ind w:firstLine="720"/>
        <w:jc w:val="both"/>
      </w:pPr>
      <w:r w:rsidRPr="007B4332">
        <w:t>2.1.5. metinių finansinių ataskaitų rinkinių, metinių pranešimų ir (ar) veiklos ataskaitų tvirtinimo;</w:t>
      </w:r>
    </w:p>
    <w:p w14:paraId="31A82BE5" w14:textId="77777777" w:rsidR="007B4332" w:rsidRPr="007B4332" w:rsidRDefault="007B4332" w:rsidP="007B4332">
      <w:pPr>
        <w:ind w:firstLine="720"/>
        <w:jc w:val="both"/>
      </w:pPr>
      <w:r w:rsidRPr="007B4332">
        <w:t>2.1.6. įstatų pakeitimo;</w:t>
      </w:r>
    </w:p>
    <w:p w14:paraId="1BA8C084" w14:textId="77777777" w:rsidR="007B4332" w:rsidRPr="007B4332" w:rsidRDefault="007B4332" w:rsidP="007B4332">
      <w:pPr>
        <w:ind w:firstLine="720"/>
        <w:jc w:val="both"/>
      </w:pPr>
      <w:r w:rsidRPr="007B4332">
        <w:t>2.1.7. buveinės pakeitimo;</w:t>
      </w:r>
    </w:p>
    <w:p w14:paraId="33EE5701" w14:textId="77777777" w:rsidR="007B4332" w:rsidRPr="007B4332" w:rsidRDefault="007B4332" w:rsidP="007B4332">
      <w:pPr>
        <w:ind w:firstLine="720"/>
        <w:jc w:val="both"/>
      </w:pPr>
      <w:r w:rsidRPr="007B4332">
        <w:t>2.1.8. auditorių ar audito įmonės išrinkimo metinių finansinių ataskaitų rinkinio auditui atlikti ir atšaukimo, audito paslaugų apmokėjimo sąlygų nustatymo;</w:t>
      </w:r>
    </w:p>
    <w:p w14:paraId="598C8D0A" w14:textId="77777777" w:rsidR="007B4332" w:rsidRPr="007B4332" w:rsidRDefault="007B4332" w:rsidP="007B4332">
      <w:pPr>
        <w:ind w:firstLine="720"/>
        <w:jc w:val="both"/>
      </w:pPr>
      <w:r w:rsidRPr="007B4332">
        <w:t>2.1.9. sprendimo padidinti</w:t>
      </w:r>
      <w:r w:rsidR="00EB12C6">
        <w:t xml:space="preserve"> </w:t>
      </w:r>
      <w:r w:rsidRPr="007B4332">
        <w:t>/</w:t>
      </w:r>
      <w:r w:rsidR="00EB12C6">
        <w:t xml:space="preserve"> </w:t>
      </w:r>
      <w:r w:rsidRPr="007B4332">
        <w:t>sumažinti įstatinį kapitalą priėmimo.</w:t>
      </w:r>
    </w:p>
    <w:p w14:paraId="000BA402" w14:textId="77777777" w:rsidR="007B4332" w:rsidRDefault="007B4332" w:rsidP="007B4332">
      <w:pPr>
        <w:ind w:firstLine="720"/>
        <w:jc w:val="both"/>
      </w:pPr>
      <w:r w:rsidRPr="007B4332">
        <w:t>2.2. Savivaldybės mero kompetencija:</w:t>
      </w:r>
    </w:p>
    <w:p w14:paraId="599F9F5E" w14:textId="77777777" w:rsidR="007B4332" w:rsidRPr="007B4332" w:rsidRDefault="007B4332" w:rsidP="007B4332">
      <w:pPr>
        <w:ind w:firstLine="720"/>
        <w:jc w:val="both"/>
      </w:pPr>
      <w:r w:rsidRPr="007B4332">
        <w:t>2.2.1.</w:t>
      </w:r>
      <w:r>
        <w:t xml:space="preserve"> </w:t>
      </w:r>
      <w:r w:rsidRPr="007B4332">
        <w:t>kontroliuoti ir prižiūrėti Savivaldybės valdomų įmonių vadovų veiklą, kaip jie įgyvendina teisės aktų nustatytus reikalavimus;</w:t>
      </w:r>
    </w:p>
    <w:p w14:paraId="5BB1AD4B" w14:textId="77777777" w:rsidR="007B4332" w:rsidRDefault="007B4332" w:rsidP="007B4332">
      <w:pPr>
        <w:ind w:firstLine="720"/>
        <w:jc w:val="both"/>
      </w:pPr>
    </w:p>
    <w:p w14:paraId="4A51FD0C" w14:textId="77777777" w:rsidR="007B4332" w:rsidRDefault="007B4332" w:rsidP="007B4332">
      <w:pPr>
        <w:ind w:firstLine="720"/>
        <w:jc w:val="both"/>
      </w:pPr>
    </w:p>
    <w:p w14:paraId="4665974A" w14:textId="77777777" w:rsidR="007B4332" w:rsidRDefault="007B4332" w:rsidP="007B4332">
      <w:pPr>
        <w:ind w:firstLine="720"/>
        <w:jc w:val="both"/>
      </w:pPr>
    </w:p>
    <w:p w14:paraId="4269DB3B" w14:textId="77777777" w:rsidR="00951B6E" w:rsidRDefault="00951B6E" w:rsidP="007B4332">
      <w:pPr>
        <w:ind w:firstLine="720"/>
        <w:jc w:val="both"/>
      </w:pPr>
    </w:p>
    <w:p w14:paraId="720C4F1B" w14:textId="77777777" w:rsidR="007B4332" w:rsidRPr="007B4332" w:rsidRDefault="007B4332" w:rsidP="007B4332">
      <w:pPr>
        <w:ind w:firstLine="720"/>
        <w:jc w:val="both"/>
      </w:pPr>
      <w:r w:rsidRPr="007B4332">
        <w:lastRenderedPageBreak/>
        <w:t>2.2.2. koordinuoti ir kontroliuoti Savivaldybės valdomų įmonių darbą, įgyvendinti juridinio asmens dalyvio turtines ir neturtines teises bei pareigas ir atlikti kitas pagal teisės aktus priskirtas savivaldybės juridinių asmenų valdymo funkcijas.</w:t>
      </w:r>
    </w:p>
    <w:p w14:paraId="5D43B57E" w14:textId="23C6F334" w:rsidR="007B4332" w:rsidRPr="007B4332" w:rsidRDefault="007B4332" w:rsidP="007B4332">
      <w:pPr>
        <w:ind w:firstLine="720"/>
        <w:jc w:val="both"/>
      </w:pPr>
      <w:r w:rsidRPr="007B4332">
        <w:t>3. Pripažinti netekusiu galios Jurbarko rajono savivaldybės tarybos 2009 m. balandžio 30 d. sprendimą Nr. T</w:t>
      </w:r>
      <w:r w:rsidR="004E5216">
        <w:t>2</w:t>
      </w:r>
      <w:r w:rsidRPr="007B4332">
        <w:t>-131 „Dėl Jurbarko rajono savivaldybės turtinių ir neturtinių teisių įgyvendinimo akcinėse bendrovėse ir uždarosiose akcinėse bendrovėse“ su visais papildymais</w:t>
      </w:r>
      <w:r>
        <w:t xml:space="preserve"> ir pakeitimais</w:t>
      </w:r>
      <w:r w:rsidRPr="007B4332">
        <w:t>.</w:t>
      </w:r>
    </w:p>
    <w:p w14:paraId="09969831" w14:textId="77777777" w:rsidR="00951B6E" w:rsidRPr="00951B6E" w:rsidRDefault="00951B6E" w:rsidP="00951B6E">
      <w:pPr>
        <w:spacing w:after="160" w:line="254" w:lineRule="auto"/>
        <w:ind w:firstLine="720"/>
        <w:jc w:val="both"/>
        <w:rPr>
          <w:rFonts w:eastAsia="Calibri"/>
          <w:color w:val="000000"/>
          <w:szCs w:val="22"/>
          <w:lang w:eastAsia="en-US"/>
        </w:rPr>
      </w:pPr>
      <w:bookmarkStart w:id="1" w:name="_Hlk94781655"/>
      <w:r w:rsidRPr="00951B6E">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7159351D" w14:textId="77777777" w:rsidR="00FC1CD3" w:rsidRDefault="00FC1CD3">
      <w:pPr>
        <w:ind w:firstLine="720"/>
        <w:jc w:val="both"/>
      </w:pPr>
    </w:p>
    <w:p w14:paraId="065784E9" w14:textId="77777777" w:rsidR="00FC1CD3" w:rsidRDefault="00FC1CD3">
      <w:pPr>
        <w:jc w:val="both"/>
      </w:pPr>
    </w:p>
    <w:p w14:paraId="66929D5C" w14:textId="77777777" w:rsidR="00FC1CD3" w:rsidRDefault="00FC1CD3">
      <w:pPr>
        <w:jc w:val="both"/>
      </w:pPr>
    </w:p>
    <w:p w14:paraId="21ABAD8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466445A" w14:textId="77777777">
        <w:trPr>
          <w:trHeight w:val="180"/>
        </w:trPr>
        <w:tc>
          <w:tcPr>
            <w:tcW w:w="4410" w:type="dxa"/>
          </w:tcPr>
          <w:p w14:paraId="522D35D0" w14:textId="77777777" w:rsidR="00FC1CD3" w:rsidRDefault="00F4316F">
            <w:r>
              <w:t>Savivaldybės meras</w:t>
            </w:r>
          </w:p>
        </w:tc>
        <w:tc>
          <w:tcPr>
            <w:tcW w:w="4410" w:type="dxa"/>
          </w:tcPr>
          <w:p w14:paraId="2B764C9F" w14:textId="77777777" w:rsidR="00FC1CD3" w:rsidRDefault="00FC1CD3">
            <w:pPr>
              <w:jc w:val="right"/>
            </w:pPr>
          </w:p>
        </w:tc>
      </w:tr>
    </w:tbl>
    <w:p w14:paraId="125933AC" w14:textId="77777777" w:rsidR="00FC1CD3" w:rsidRDefault="00FC1CD3"/>
    <w:p w14:paraId="03201472" w14:textId="77777777" w:rsidR="00FC1CD3" w:rsidRDefault="00FC1CD3"/>
    <w:p w14:paraId="00BD0D6B" w14:textId="77777777" w:rsidR="00F320CA" w:rsidRDefault="00F320CA"/>
    <w:p w14:paraId="6FB87798" w14:textId="77777777" w:rsidR="00F320CA" w:rsidRDefault="00F320CA">
      <w:r>
        <w:t xml:space="preserve">Vizos: </w:t>
      </w:r>
    </w:p>
    <w:p w14:paraId="12D0FC20" w14:textId="77777777" w:rsidR="007457FF" w:rsidRDefault="007457FF" w:rsidP="007457FF">
      <w:r>
        <w:t xml:space="preserve">Administracijos direktorė R. </w:t>
      </w:r>
      <w:proofErr w:type="spellStart"/>
      <w:r>
        <w:t>Vančienė</w:t>
      </w:r>
      <w:proofErr w:type="spellEnd"/>
    </w:p>
    <w:p w14:paraId="76650C4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D95B40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32914B1" w14:textId="77777777" w:rsidR="00F320CA" w:rsidRDefault="00190B66" w:rsidP="00190B66">
      <w:r>
        <w:t>Dokumentų ir viešųjų ryšių skyriaus vyr. specialistas A. Gvildys</w:t>
      </w:r>
    </w:p>
    <w:p w14:paraId="2A0B8618" w14:textId="77777777" w:rsidR="00F320CA" w:rsidRDefault="007B4332">
      <w:r>
        <w:t xml:space="preserve">Infrastruktūros ir turto skyriaus vedėja J. </w:t>
      </w:r>
      <w:proofErr w:type="spellStart"/>
      <w:r>
        <w:t>Šeflerienė</w:t>
      </w:r>
      <w:proofErr w:type="spellEnd"/>
    </w:p>
    <w:p w14:paraId="17241E9D" w14:textId="77777777" w:rsidR="00F320CA" w:rsidRDefault="00F320CA"/>
    <w:p w14:paraId="5FB722FB" w14:textId="77777777" w:rsidR="00734333" w:rsidRDefault="00734333"/>
    <w:p w14:paraId="0FC5EEFF" w14:textId="77777777" w:rsidR="00190B66" w:rsidRDefault="00190B66"/>
    <w:p w14:paraId="376E711F" w14:textId="77777777" w:rsidR="007B4332" w:rsidRDefault="007B4332"/>
    <w:p w14:paraId="22F68CDA" w14:textId="77777777" w:rsidR="007B4332" w:rsidRDefault="007B4332"/>
    <w:p w14:paraId="678651D2" w14:textId="77777777" w:rsidR="007B4332" w:rsidRDefault="007B4332"/>
    <w:p w14:paraId="26FDE232" w14:textId="77777777" w:rsidR="007B4332" w:rsidRDefault="007B4332"/>
    <w:p w14:paraId="74DB6A22" w14:textId="77777777" w:rsidR="007B4332" w:rsidRDefault="007B4332"/>
    <w:p w14:paraId="20838F9E" w14:textId="77777777" w:rsidR="007B4332" w:rsidRDefault="007B4332"/>
    <w:p w14:paraId="72295E36" w14:textId="77777777" w:rsidR="007B4332" w:rsidRDefault="007B4332"/>
    <w:p w14:paraId="38103833" w14:textId="77777777" w:rsidR="007B4332" w:rsidRDefault="007B4332"/>
    <w:p w14:paraId="6148DCA9" w14:textId="77777777" w:rsidR="007B4332" w:rsidRDefault="007B4332"/>
    <w:p w14:paraId="43461AF5" w14:textId="77777777" w:rsidR="007B4332" w:rsidRDefault="007B4332"/>
    <w:p w14:paraId="7385017E" w14:textId="77777777" w:rsidR="007B4332" w:rsidRDefault="007B4332"/>
    <w:p w14:paraId="50972C78" w14:textId="77777777" w:rsidR="007B4332" w:rsidRDefault="007B4332"/>
    <w:p w14:paraId="5291CE6F" w14:textId="77777777" w:rsidR="007B4332" w:rsidRDefault="007B4332"/>
    <w:p w14:paraId="3EA9662B" w14:textId="77777777" w:rsidR="00190B66" w:rsidRDefault="00190B66"/>
    <w:p w14:paraId="03C16467" w14:textId="77777777" w:rsidR="00F27C80" w:rsidRDefault="00F27C80"/>
    <w:p w14:paraId="2D3582A9" w14:textId="77777777" w:rsidR="00F320CA" w:rsidRDefault="00F320CA" w:rsidP="00F320CA">
      <w:r>
        <w:t>Parengė</w:t>
      </w:r>
    </w:p>
    <w:p w14:paraId="78E24C8E" w14:textId="77777777" w:rsidR="00F27C80" w:rsidRDefault="00F27C80" w:rsidP="00F320CA"/>
    <w:bookmarkStart w:id="2" w:name="CREATOR_SHOWS"/>
    <w:p w14:paraId="1C9FE883" w14:textId="77777777" w:rsidR="00B3497C" w:rsidRDefault="00A42A21"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7B4332">
        <w:rPr>
          <w:noProof/>
          <w:lang w:eastAsia="de-DE"/>
        </w:rPr>
        <w:t>+370</w:t>
      </w:r>
      <w:r w:rsidR="00B3497C">
        <w:rPr>
          <w:noProof/>
          <w:lang w:eastAsia="de-DE"/>
        </w:rPr>
        <w:t xml:space="preserve"> 615 35</w:t>
      </w:r>
      <w:r w:rsidR="007B4332">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p w14:paraId="3DA7A60F" w14:textId="77777777" w:rsidR="00F320CA" w:rsidRDefault="00F320CA" w:rsidP="00F320CA">
      <w:pPr>
        <w:pStyle w:val="Antrats"/>
        <w:tabs>
          <w:tab w:val="clear" w:pos="4153"/>
          <w:tab w:val="clear" w:pos="8306"/>
        </w:tabs>
        <w:rPr>
          <w:lang w:eastAsia="de-DE"/>
        </w:rPr>
      </w:pPr>
    </w:p>
    <w:bookmarkStart w:id="5" w:name="NOW_DATE1"/>
    <w:p w14:paraId="639A5754" w14:textId="77777777" w:rsidR="002E1F99" w:rsidRDefault="00A42A2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5"/>
      <w:r w:rsidR="00F7723D">
        <w:t xml:space="preserve"> </w:t>
      </w:r>
    </w:p>
    <w:p w14:paraId="33150F1A" w14:textId="77777777" w:rsidR="00F7723D" w:rsidRDefault="00F7723D" w:rsidP="00F27C80">
      <w:pPr>
        <w:pStyle w:val="Antrats"/>
        <w:tabs>
          <w:tab w:val="clear" w:pos="4153"/>
          <w:tab w:val="clear" w:pos="8306"/>
          <w:tab w:val="left" w:pos="709"/>
        </w:tabs>
      </w:pPr>
    </w:p>
    <w:p w14:paraId="49F12D44" w14:textId="77777777" w:rsidR="007B4332" w:rsidRDefault="007B4332" w:rsidP="00F27C80">
      <w:pPr>
        <w:pStyle w:val="Antrats"/>
        <w:tabs>
          <w:tab w:val="clear" w:pos="4153"/>
          <w:tab w:val="clear" w:pos="8306"/>
          <w:tab w:val="left" w:pos="709"/>
        </w:tabs>
      </w:pPr>
    </w:p>
    <w:p w14:paraId="446254DB" w14:textId="77777777" w:rsidR="002E1F99" w:rsidRDefault="002E1F99" w:rsidP="002E1F99">
      <w:pPr>
        <w:pStyle w:val="Pavadinimas"/>
        <w:jc w:val="left"/>
        <w:rPr>
          <w:b w:val="0"/>
        </w:rPr>
      </w:pPr>
    </w:p>
    <w:p w14:paraId="0B5E3685" w14:textId="77777777" w:rsidR="007B4332" w:rsidRPr="007B4332" w:rsidRDefault="007B4332" w:rsidP="007B4332">
      <w:pPr>
        <w:pStyle w:val="Pavadinimas"/>
        <w:jc w:val="right"/>
        <w:rPr>
          <w:b w:val="0"/>
          <w:bCs w:val="0"/>
          <w:lang w:val="lt-LT"/>
        </w:rPr>
      </w:pPr>
      <w:r w:rsidRPr="007B4332">
        <w:rPr>
          <w:b w:val="0"/>
          <w:bCs w:val="0"/>
          <w:lang w:val="lt-LT"/>
        </w:rPr>
        <w:t>Jurbarko rajono savivaldybės tarybos</w:t>
      </w:r>
    </w:p>
    <w:p w14:paraId="385E4171" w14:textId="77777777" w:rsidR="007B4332" w:rsidRPr="007B4332" w:rsidRDefault="00A42A21" w:rsidP="007B4332">
      <w:pPr>
        <w:pStyle w:val="Pavadinimas"/>
        <w:jc w:val="right"/>
        <w:rPr>
          <w:b w:val="0"/>
          <w:bCs w:val="0"/>
          <w:lang w:val="lt-LT"/>
        </w:rPr>
      </w:pPr>
      <w:r w:rsidRPr="007B4332">
        <w:rPr>
          <w:b w:val="0"/>
          <w:bCs w:val="0"/>
          <w:lang w:val="lt-LT"/>
        </w:rPr>
        <w:fldChar w:fldCharType="begin">
          <w:ffData>
            <w:name w:val="NOW_WORD_DATE"/>
            <w:enabled/>
            <w:calcOnExit w:val="0"/>
            <w:textInput>
              <w:default w:val="{$NOW_WORD_DATE}"/>
            </w:textInput>
          </w:ffData>
        </w:fldChar>
      </w:r>
      <w:r w:rsidR="007B4332" w:rsidRPr="007B4332">
        <w:rPr>
          <w:b w:val="0"/>
          <w:bCs w:val="0"/>
          <w:lang w:val="lt-LT"/>
        </w:rPr>
        <w:instrText xml:space="preserve"> FORMTEXT </w:instrText>
      </w:r>
      <w:r w:rsidRPr="007B4332">
        <w:rPr>
          <w:b w:val="0"/>
          <w:bCs w:val="0"/>
          <w:lang w:val="lt-LT"/>
        </w:rPr>
      </w:r>
      <w:r w:rsidRPr="007B4332">
        <w:rPr>
          <w:b w:val="0"/>
          <w:bCs w:val="0"/>
          <w:lang w:val="lt-LT"/>
        </w:rPr>
        <w:fldChar w:fldCharType="separate"/>
      </w:r>
      <w:r w:rsidR="007B4332" w:rsidRPr="007B4332">
        <w:rPr>
          <w:b w:val="0"/>
          <w:bCs w:val="0"/>
          <w:lang w:val="lt-LT"/>
        </w:rPr>
        <w:t>2024 m. birželio 10 d.</w:t>
      </w:r>
      <w:r w:rsidRPr="007B4332">
        <w:rPr>
          <w:b w:val="0"/>
          <w:bCs w:val="0"/>
          <w:lang w:val="lt-LT"/>
        </w:rPr>
        <w:fldChar w:fldCharType="end"/>
      </w:r>
      <w:r w:rsidR="007B4332" w:rsidRPr="007B4332">
        <w:rPr>
          <w:b w:val="0"/>
          <w:bCs w:val="0"/>
          <w:lang w:val="lt-LT"/>
        </w:rPr>
        <w:t xml:space="preserve">sprendimo Nr. </w:t>
      </w:r>
      <w:r w:rsidRPr="007B4332">
        <w:rPr>
          <w:b w:val="0"/>
          <w:bCs w:val="0"/>
          <w:lang w:val="lt-LT"/>
        </w:rPr>
        <w:fldChar w:fldCharType="begin">
          <w:ffData>
            <w:name w:val="SHOWS"/>
            <w:enabled/>
            <w:calcOnExit w:val="0"/>
            <w:textInput>
              <w:default w:val="{$SHOWS}"/>
            </w:textInput>
          </w:ffData>
        </w:fldChar>
      </w:r>
      <w:r w:rsidR="007B4332" w:rsidRPr="007B4332">
        <w:rPr>
          <w:b w:val="0"/>
          <w:bCs w:val="0"/>
          <w:lang w:val="lt-LT"/>
        </w:rPr>
        <w:instrText xml:space="preserve"> FORMTEXT </w:instrText>
      </w:r>
      <w:r w:rsidRPr="007B4332">
        <w:rPr>
          <w:b w:val="0"/>
          <w:bCs w:val="0"/>
          <w:lang w:val="lt-LT"/>
        </w:rPr>
      </w:r>
      <w:r w:rsidRPr="007B4332">
        <w:rPr>
          <w:b w:val="0"/>
          <w:bCs w:val="0"/>
          <w:lang w:val="lt-LT"/>
        </w:rPr>
        <w:fldChar w:fldCharType="separate"/>
      </w:r>
      <w:r w:rsidR="007B4332" w:rsidRPr="007B4332">
        <w:rPr>
          <w:b w:val="0"/>
          <w:bCs w:val="0"/>
          <w:lang w:val="lt-LT"/>
        </w:rPr>
        <w:t>TSP-194</w:t>
      </w:r>
      <w:r w:rsidRPr="007B4332">
        <w:rPr>
          <w:b w:val="0"/>
          <w:bCs w:val="0"/>
          <w:lang w:val="lt-LT"/>
        </w:rPr>
        <w:fldChar w:fldCharType="end"/>
      </w:r>
    </w:p>
    <w:p w14:paraId="13015D93" w14:textId="77777777" w:rsidR="007B4332" w:rsidRDefault="007B4332" w:rsidP="007B4332">
      <w:pPr>
        <w:pStyle w:val="Pavadinimas"/>
        <w:jc w:val="right"/>
        <w:rPr>
          <w:b w:val="0"/>
        </w:rPr>
      </w:pPr>
      <w:r w:rsidRPr="007B4332">
        <w:rPr>
          <w:b w:val="0"/>
          <w:bCs w:val="0"/>
          <w:lang w:val="lt-LT"/>
        </w:rPr>
        <w:t>Priedas</w:t>
      </w:r>
    </w:p>
    <w:p w14:paraId="366F9BDB" w14:textId="77777777" w:rsidR="007B4332" w:rsidRDefault="007B4332" w:rsidP="002E1F99">
      <w:pPr>
        <w:pStyle w:val="Pavadinimas"/>
        <w:jc w:val="left"/>
        <w:rPr>
          <w:b w:val="0"/>
        </w:rPr>
      </w:pPr>
    </w:p>
    <w:p w14:paraId="72BAF706" w14:textId="77777777" w:rsidR="007B4332" w:rsidRDefault="007B4332" w:rsidP="002E1F99">
      <w:pPr>
        <w:pStyle w:val="Pavadinimas"/>
        <w:jc w:val="left"/>
        <w:rPr>
          <w:b w:val="0"/>
        </w:rPr>
      </w:pPr>
    </w:p>
    <w:p w14:paraId="09A3928D" w14:textId="77777777" w:rsidR="007B4332" w:rsidRDefault="007B4332" w:rsidP="002749AD">
      <w:pPr>
        <w:pStyle w:val="Pavadinimas"/>
        <w:rPr>
          <w:b w:val="0"/>
        </w:rPr>
      </w:pPr>
    </w:p>
    <w:p w14:paraId="6339D7F4" w14:textId="77777777" w:rsidR="007B4332" w:rsidRDefault="002749AD" w:rsidP="002749AD">
      <w:pPr>
        <w:pStyle w:val="Pavadinimas"/>
        <w:rPr>
          <w:bCs w:val="0"/>
          <w:lang w:val="lt-LT"/>
        </w:rPr>
      </w:pPr>
      <w:r>
        <w:rPr>
          <w:bCs w:val="0"/>
          <w:lang w:val="lt-LT"/>
        </w:rPr>
        <w:t>JURBARKO</w:t>
      </w:r>
      <w:r w:rsidRPr="002749AD">
        <w:rPr>
          <w:bCs w:val="0"/>
          <w:lang w:val="lt-LT"/>
        </w:rPr>
        <w:t xml:space="preserve"> RAJONO SAVIVALDYBĖS VALDOMŲ ĮMONIŲ SĄRAŠAS</w:t>
      </w:r>
    </w:p>
    <w:p w14:paraId="3D1E9657" w14:textId="77777777" w:rsidR="002749AD" w:rsidRDefault="002749AD" w:rsidP="002749AD">
      <w:pPr>
        <w:pStyle w:val="Pavadinimas"/>
        <w:rPr>
          <w:bCs w:val="0"/>
          <w:lang w:val="lt-LT"/>
        </w:rPr>
      </w:pPr>
    </w:p>
    <w:p w14:paraId="597A5442" w14:textId="77777777" w:rsidR="002749AD" w:rsidRDefault="002749AD" w:rsidP="002749AD">
      <w:pPr>
        <w:pStyle w:val="Pavadinimas"/>
        <w:rPr>
          <w:bCs w:val="0"/>
          <w:lang w:val="lt-LT"/>
        </w:rPr>
      </w:pPr>
    </w:p>
    <w:tbl>
      <w:tblPr>
        <w:tblW w:w="9645" w:type="dxa"/>
        <w:tblInd w:w="108" w:type="dxa"/>
        <w:shd w:val="clear" w:color="auto" w:fill="FFFFFF"/>
        <w:tblCellMar>
          <w:left w:w="0" w:type="dxa"/>
          <w:right w:w="0" w:type="dxa"/>
        </w:tblCellMar>
        <w:tblLook w:val="04A0" w:firstRow="1" w:lastRow="0" w:firstColumn="1" w:lastColumn="0" w:noHBand="0" w:noVBand="1"/>
      </w:tblPr>
      <w:tblGrid>
        <w:gridCol w:w="1985"/>
        <w:gridCol w:w="1277"/>
        <w:gridCol w:w="1560"/>
        <w:gridCol w:w="1277"/>
        <w:gridCol w:w="993"/>
        <w:gridCol w:w="1135"/>
        <w:gridCol w:w="1418"/>
      </w:tblGrid>
      <w:tr w:rsidR="002749AD" w:rsidRPr="002749AD" w14:paraId="554B371B" w14:textId="77777777" w:rsidTr="00F44FCC">
        <w:tc>
          <w:tcPr>
            <w:tcW w:w="198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4FF3AD9" w14:textId="77777777" w:rsidR="002749AD" w:rsidRPr="002749AD" w:rsidRDefault="002749AD" w:rsidP="002749AD">
            <w:pPr>
              <w:jc w:val="center"/>
              <w:rPr>
                <w:color w:val="212529"/>
                <w:szCs w:val="24"/>
              </w:rPr>
            </w:pPr>
            <w:r w:rsidRPr="002749AD">
              <w:rPr>
                <w:color w:val="212529"/>
                <w:sz w:val="22"/>
                <w:szCs w:val="22"/>
              </w:rPr>
              <w:t>Bendrovės pavadinimas</w:t>
            </w:r>
          </w:p>
        </w:tc>
        <w:tc>
          <w:tcPr>
            <w:tcW w:w="127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816CA1" w14:textId="77777777" w:rsidR="002749AD" w:rsidRPr="002749AD" w:rsidRDefault="002749AD" w:rsidP="002749AD">
            <w:pPr>
              <w:jc w:val="center"/>
              <w:rPr>
                <w:color w:val="212529"/>
                <w:szCs w:val="24"/>
              </w:rPr>
            </w:pPr>
            <w:r w:rsidRPr="002749AD">
              <w:rPr>
                <w:color w:val="212529"/>
                <w:sz w:val="22"/>
                <w:szCs w:val="22"/>
              </w:rPr>
              <w:t>Kodas</w:t>
            </w:r>
          </w:p>
        </w:tc>
        <w:tc>
          <w:tcPr>
            <w:tcW w:w="156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310F25" w14:textId="77777777" w:rsidR="002749AD" w:rsidRPr="002749AD" w:rsidRDefault="002749AD" w:rsidP="002749AD">
            <w:pPr>
              <w:jc w:val="center"/>
              <w:rPr>
                <w:color w:val="212529"/>
                <w:szCs w:val="24"/>
              </w:rPr>
            </w:pPr>
            <w:r w:rsidRPr="002749AD">
              <w:rPr>
                <w:color w:val="212529"/>
                <w:sz w:val="22"/>
                <w:szCs w:val="22"/>
              </w:rPr>
              <w:t>Įstatinis kapitalas</w:t>
            </w:r>
            <w:r w:rsidR="00EB12C6">
              <w:rPr>
                <w:color w:val="212529"/>
                <w:sz w:val="22"/>
                <w:szCs w:val="22"/>
              </w:rPr>
              <w:t>,</w:t>
            </w:r>
            <w:r w:rsidRPr="002749AD">
              <w:rPr>
                <w:color w:val="212529"/>
                <w:sz w:val="22"/>
                <w:szCs w:val="22"/>
              </w:rPr>
              <w:t xml:space="preserve"> Eur</w:t>
            </w:r>
          </w:p>
        </w:tc>
        <w:tc>
          <w:tcPr>
            <w:tcW w:w="227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1EA9D2" w14:textId="77777777" w:rsidR="002749AD" w:rsidRPr="002749AD" w:rsidRDefault="002749AD" w:rsidP="002749AD">
            <w:pPr>
              <w:jc w:val="center"/>
              <w:rPr>
                <w:color w:val="212529"/>
                <w:szCs w:val="24"/>
              </w:rPr>
            </w:pPr>
            <w:r w:rsidRPr="002749AD">
              <w:rPr>
                <w:color w:val="212529"/>
                <w:sz w:val="22"/>
                <w:szCs w:val="22"/>
              </w:rPr>
              <w:t>Savivaldybės turtas</w:t>
            </w:r>
          </w:p>
        </w:tc>
        <w:tc>
          <w:tcPr>
            <w:tcW w:w="113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65E402" w14:textId="77777777" w:rsidR="002749AD" w:rsidRPr="002749AD" w:rsidRDefault="002749AD" w:rsidP="002749AD">
            <w:pPr>
              <w:jc w:val="center"/>
              <w:rPr>
                <w:color w:val="212529"/>
                <w:szCs w:val="24"/>
              </w:rPr>
            </w:pPr>
            <w:r w:rsidRPr="002749AD">
              <w:rPr>
                <w:color w:val="212529"/>
                <w:sz w:val="22"/>
                <w:szCs w:val="22"/>
              </w:rPr>
              <w:t>Vienos akcijos nominali vertė</w:t>
            </w:r>
            <w:r w:rsidR="00EB12C6">
              <w:rPr>
                <w:color w:val="212529"/>
                <w:sz w:val="22"/>
                <w:szCs w:val="22"/>
              </w:rPr>
              <w:t>,</w:t>
            </w:r>
            <w:r w:rsidRPr="002749AD">
              <w:rPr>
                <w:color w:val="212529"/>
                <w:sz w:val="22"/>
                <w:szCs w:val="22"/>
              </w:rPr>
              <w:t xml:space="preserve"> Eur</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E91158" w14:textId="77777777" w:rsidR="002749AD" w:rsidRPr="002749AD" w:rsidRDefault="002749AD" w:rsidP="002749AD">
            <w:pPr>
              <w:jc w:val="center"/>
              <w:rPr>
                <w:color w:val="212529"/>
                <w:szCs w:val="24"/>
              </w:rPr>
            </w:pPr>
            <w:r w:rsidRPr="002749AD">
              <w:rPr>
                <w:color w:val="212529"/>
                <w:sz w:val="22"/>
                <w:szCs w:val="22"/>
              </w:rPr>
              <w:t>Akcijų vertė</w:t>
            </w:r>
            <w:r w:rsidR="00EB12C6">
              <w:rPr>
                <w:color w:val="212529"/>
                <w:sz w:val="22"/>
                <w:szCs w:val="22"/>
              </w:rPr>
              <w:t>,</w:t>
            </w:r>
            <w:r w:rsidRPr="002749AD">
              <w:rPr>
                <w:color w:val="212529"/>
                <w:sz w:val="22"/>
                <w:szCs w:val="22"/>
              </w:rPr>
              <w:t xml:space="preserve"> Eur</w:t>
            </w:r>
          </w:p>
        </w:tc>
      </w:tr>
      <w:tr w:rsidR="002749AD" w:rsidRPr="002749AD" w14:paraId="09018758" w14:textId="77777777" w:rsidTr="00F44FC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14:paraId="418DF45B" w14:textId="77777777" w:rsidR="002749AD" w:rsidRPr="002749AD" w:rsidRDefault="002749AD" w:rsidP="002749AD">
            <w:pPr>
              <w:rPr>
                <w:color w:val="212529"/>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7DE40FF6" w14:textId="77777777" w:rsidR="002749AD" w:rsidRPr="002749AD" w:rsidRDefault="002749AD" w:rsidP="002749AD">
            <w:pPr>
              <w:rPr>
                <w:color w:val="212529"/>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31454675" w14:textId="77777777" w:rsidR="002749AD" w:rsidRPr="002749AD" w:rsidRDefault="002749AD" w:rsidP="002749AD">
            <w:pPr>
              <w:rPr>
                <w:color w:val="212529"/>
                <w:szCs w:val="24"/>
              </w:rPr>
            </w:pP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ACB42B" w14:textId="77777777" w:rsidR="002749AD" w:rsidRPr="002749AD" w:rsidRDefault="002749AD" w:rsidP="002749AD">
            <w:pPr>
              <w:jc w:val="center"/>
              <w:rPr>
                <w:color w:val="212529"/>
                <w:szCs w:val="24"/>
              </w:rPr>
            </w:pPr>
            <w:r w:rsidRPr="002749AD">
              <w:rPr>
                <w:color w:val="212529"/>
                <w:sz w:val="22"/>
                <w:szCs w:val="22"/>
              </w:rPr>
              <w:t>Dalis įstatiniame kapitale</w:t>
            </w:r>
            <w:r w:rsidR="00EB12C6">
              <w:rPr>
                <w:color w:val="212529"/>
                <w:sz w:val="22"/>
                <w:szCs w:val="22"/>
              </w:rPr>
              <w:t>,</w:t>
            </w:r>
            <w:r w:rsidRPr="002749AD">
              <w:rPr>
                <w:color w:val="212529"/>
                <w:sz w:val="22"/>
                <w:szCs w:val="22"/>
              </w:rPr>
              <w:t xml:space="preserve"> proc.</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88C245" w14:textId="77777777" w:rsidR="002749AD" w:rsidRPr="002749AD" w:rsidRDefault="002749AD" w:rsidP="002749AD">
            <w:pPr>
              <w:jc w:val="center"/>
              <w:rPr>
                <w:color w:val="212529"/>
                <w:szCs w:val="24"/>
              </w:rPr>
            </w:pPr>
            <w:r w:rsidRPr="002749AD">
              <w:rPr>
                <w:color w:val="212529"/>
                <w:sz w:val="22"/>
                <w:szCs w:val="22"/>
              </w:rPr>
              <w:t>Akcijų skaičius</w:t>
            </w: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76919313" w14:textId="77777777" w:rsidR="002749AD" w:rsidRPr="002749AD" w:rsidRDefault="002749AD" w:rsidP="002749AD">
            <w:pPr>
              <w:rPr>
                <w:color w:val="212529"/>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49C44114" w14:textId="77777777" w:rsidR="002749AD" w:rsidRPr="002749AD" w:rsidRDefault="002749AD" w:rsidP="002749AD">
            <w:pPr>
              <w:rPr>
                <w:color w:val="212529"/>
                <w:szCs w:val="24"/>
              </w:rPr>
            </w:pPr>
          </w:p>
        </w:tc>
      </w:tr>
      <w:tr w:rsidR="002749AD" w:rsidRPr="002749AD" w14:paraId="0B7928C8" w14:textId="77777777" w:rsidTr="00F44FCC">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B1DDBD" w14:textId="77777777" w:rsidR="002749AD" w:rsidRPr="002749AD" w:rsidRDefault="002749AD" w:rsidP="002749AD">
            <w:pPr>
              <w:jc w:val="both"/>
              <w:rPr>
                <w:color w:val="212529"/>
                <w:szCs w:val="24"/>
              </w:rPr>
            </w:pPr>
            <w:r w:rsidRPr="002749AD">
              <w:rPr>
                <w:color w:val="212529"/>
                <w:sz w:val="22"/>
                <w:szCs w:val="22"/>
              </w:rPr>
              <w:t>UAB Jurbarko autobusų parkas</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9459ED" w14:textId="77777777" w:rsidR="002749AD" w:rsidRPr="002749AD" w:rsidRDefault="002749AD" w:rsidP="002749AD">
            <w:pPr>
              <w:jc w:val="both"/>
              <w:rPr>
                <w:color w:val="212529"/>
                <w:szCs w:val="24"/>
              </w:rPr>
            </w:pPr>
            <w:r w:rsidRPr="002749AD">
              <w:rPr>
                <w:color w:val="212529"/>
                <w:sz w:val="22"/>
                <w:szCs w:val="22"/>
              </w:rPr>
              <w:t>158161361</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4AB0C4" w14:textId="77777777" w:rsidR="002749AD" w:rsidRPr="002749AD" w:rsidRDefault="002749AD" w:rsidP="002749AD">
            <w:pPr>
              <w:jc w:val="right"/>
              <w:rPr>
                <w:color w:val="212529"/>
                <w:szCs w:val="24"/>
              </w:rPr>
            </w:pPr>
            <w:r w:rsidRPr="002749AD">
              <w:rPr>
                <w:color w:val="212529"/>
                <w:sz w:val="22"/>
                <w:szCs w:val="22"/>
              </w:rPr>
              <w:t>715 111</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C169C" w14:textId="77777777" w:rsidR="002749AD" w:rsidRPr="002749AD" w:rsidRDefault="002749AD" w:rsidP="002749AD">
            <w:pPr>
              <w:jc w:val="right"/>
              <w:rPr>
                <w:color w:val="212529"/>
                <w:szCs w:val="24"/>
              </w:rPr>
            </w:pPr>
            <w:r w:rsidRPr="002749AD">
              <w:rPr>
                <w:color w:val="212529"/>
                <w:sz w:val="22"/>
                <w:szCs w:val="22"/>
              </w:rPr>
              <w:t>100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AC3C7B" w14:textId="77777777" w:rsidR="002749AD" w:rsidRPr="002749AD" w:rsidRDefault="002749AD" w:rsidP="002749AD">
            <w:pPr>
              <w:jc w:val="right"/>
              <w:rPr>
                <w:color w:val="212529"/>
                <w:szCs w:val="24"/>
              </w:rPr>
            </w:pPr>
            <w:r w:rsidRPr="002749AD">
              <w:rPr>
                <w:color w:val="212529"/>
                <w:sz w:val="22"/>
                <w:szCs w:val="22"/>
              </w:rPr>
              <w:t>246 590</w:t>
            </w:r>
          </w:p>
        </w:tc>
        <w:tc>
          <w:tcPr>
            <w:tcW w:w="1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992469" w14:textId="77777777" w:rsidR="002749AD" w:rsidRPr="002749AD" w:rsidRDefault="002749AD" w:rsidP="002749AD">
            <w:pPr>
              <w:jc w:val="right"/>
              <w:rPr>
                <w:color w:val="212529"/>
                <w:szCs w:val="24"/>
              </w:rPr>
            </w:pPr>
            <w:r w:rsidRPr="002749AD">
              <w:rPr>
                <w:color w:val="212529"/>
                <w:sz w:val="22"/>
                <w:szCs w:val="22"/>
              </w:rPr>
              <w:t>2,90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168F02" w14:textId="77777777" w:rsidR="002749AD" w:rsidRPr="002749AD" w:rsidRDefault="002749AD" w:rsidP="002749AD">
            <w:pPr>
              <w:jc w:val="right"/>
              <w:rPr>
                <w:color w:val="212529"/>
                <w:szCs w:val="24"/>
              </w:rPr>
            </w:pPr>
            <w:r w:rsidRPr="002749AD">
              <w:rPr>
                <w:color w:val="212529"/>
                <w:sz w:val="22"/>
                <w:szCs w:val="22"/>
              </w:rPr>
              <w:t>715 111</w:t>
            </w:r>
          </w:p>
        </w:tc>
      </w:tr>
      <w:tr w:rsidR="002749AD" w:rsidRPr="002749AD" w14:paraId="16D96994" w14:textId="77777777" w:rsidTr="00F44FCC">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1E2718" w14:textId="77777777" w:rsidR="002749AD" w:rsidRPr="002749AD" w:rsidRDefault="002749AD" w:rsidP="002749AD">
            <w:pPr>
              <w:jc w:val="both"/>
              <w:rPr>
                <w:color w:val="212529"/>
                <w:szCs w:val="24"/>
              </w:rPr>
            </w:pPr>
            <w:r w:rsidRPr="002749AD">
              <w:rPr>
                <w:color w:val="212529"/>
                <w:sz w:val="22"/>
                <w:szCs w:val="22"/>
              </w:rPr>
              <w:t>UAB „Jurbarko komunalininkas“</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CEA487" w14:textId="77777777" w:rsidR="002749AD" w:rsidRPr="002749AD" w:rsidRDefault="002749AD" w:rsidP="002749AD">
            <w:pPr>
              <w:jc w:val="both"/>
              <w:rPr>
                <w:color w:val="212529"/>
                <w:szCs w:val="24"/>
              </w:rPr>
            </w:pPr>
            <w:r w:rsidRPr="002749AD">
              <w:rPr>
                <w:color w:val="212529"/>
                <w:sz w:val="22"/>
                <w:szCs w:val="22"/>
              </w:rPr>
              <w:t>258325370</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A9C98" w14:textId="77777777" w:rsidR="002749AD" w:rsidRPr="002749AD" w:rsidRDefault="002749AD" w:rsidP="002749AD">
            <w:pPr>
              <w:jc w:val="right"/>
              <w:rPr>
                <w:color w:val="212529"/>
                <w:szCs w:val="24"/>
              </w:rPr>
            </w:pPr>
            <w:r w:rsidRPr="002749AD">
              <w:rPr>
                <w:color w:val="212529"/>
                <w:sz w:val="22"/>
                <w:szCs w:val="22"/>
              </w:rPr>
              <w:t>563 847</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A64CFD" w14:textId="77777777" w:rsidR="002749AD" w:rsidRPr="002749AD" w:rsidRDefault="002749AD" w:rsidP="002749AD">
            <w:pPr>
              <w:jc w:val="right"/>
              <w:rPr>
                <w:color w:val="212529"/>
                <w:szCs w:val="24"/>
              </w:rPr>
            </w:pPr>
            <w:r w:rsidRPr="002749AD">
              <w:rPr>
                <w:color w:val="212529"/>
                <w:sz w:val="22"/>
                <w:szCs w:val="22"/>
              </w:rPr>
              <w:t>100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E42A41" w14:textId="77777777" w:rsidR="002749AD" w:rsidRPr="002749AD" w:rsidRDefault="002749AD" w:rsidP="002749AD">
            <w:pPr>
              <w:jc w:val="right"/>
              <w:rPr>
                <w:color w:val="212529"/>
                <w:szCs w:val="24"/>
              </w:rPr>
            </w:pPr>
            <w:r w:rsidRPr="002749AD">
              <w:rPr>
                <w:color w:val="212529"/>
                <w:sz w:val="22"/>
                <w:szCs w:val="22"/>
              </w:rPr>
              <w:t>194 430</w:t>
            </w:r>
          </w:p>
        </w:tc>
        <w:tc>
          <w:tcPr>
            <w:tcW w:w="1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35B6C3" w14:textId="77777777" w:rsidR="002749AD" w:rsidRPr="002749AD" w:rsidRDefault="002749AD" w:rsidP="002749AD">
            <w:pPr>
              <w:jc w:val="right"/>
              <w:rPr>
                <w:color w:val="212529"/>
                <w:szCs w:val="24"/>
              </w:rPr>
            </w:pPr>
            <w:r w:rsidRPr="002749AD">
              <w:rPr>
                <w:color w:val="212529"/>
                <w:sz w:val="22"/>
                <w:szCs w:val="22"/>
              </w:rPr>
              <w:t>2,90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B124B1" w14:textId="77777777" w:rsidR="002749AD" w:rsidRPr="002749AD" w:rsidRDefault="002749AD" w:rsidP="002749AD">
            <w:pPr>
              <w:jc w:val="right"/>
              <w:rPr>
                <w:color w:val="212529"/>
                <w:szCs w:val="24"/>
              </w:rPr>
            </w:pPr>
            <w:r w:rsidRPr="002749AD">
              <w:rPr>
                <w:color w:val="212529"/>
                <w:sz w:val="22"/>
                <w:szCs w:val="22"/>
              </w:rPr>
              <w:t>563 847</w:t>
            </w:r>
          </w:p>
        </w:tc>
      </w:tr>
      <w:tr w:rsidR="002749AD" w:rsidRPr="002749AD" w14:paraId="1EC574F1" w14:textId="77777777" w:rsidTr="00F44FCC">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DB40CFD" w14:textId="77777777" w:rsidR="002749AD" w:rsidRPr="002749AD" w:rsidRDefault="002749AD" w:rsidP="002749AD">
            <w:pPr>
              <w:jc w:val="both"/>
              <w:rPr>
                <w:color w:val="212529"/>
                <w:szCs w:val="24"/>
              </w:rPr>
            </w:pPr>
            <w:r w:rsidRPr="002749AD">
              <w:rPr>
                <w:color w:val="212529"/>
                <w:sz w:val="22"/>
                <w:szCs w:val="22"/>
              </w:rPr>
              <w:t>UAB „Jurbarko vandenys“</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62FE8E" w14:textId="77777777" w:rsidR="002749AD" w:rsidRPr="002749AD" w:rsidRDefault="002749AD" w:rsidP="002749AD">
            <w:pPr>
              <w:jc w:val="both"/>
              <w:rPr>
                <w:color w:val="212529"/>
                <w:szCs w:val="24"/>
              </w:rPr>
            </w:pPr>
            <w:r w:rsidRPr="002749AD">
              <w:rPr>
                <w:color w:val="212529"/>
                <w:sz w:val="22"/>
                <w:szCs w:val="22"/>
              </w:rPr>
              <w:t>158275315</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CC73B7" w14:textId="77777777" w:rsidR="002749AD" w:rsidRPr="002749AD" w:rsidRDefault="002749AD" w:rsidP="002749AD">
            <w:pPr>
              <w:jc w:val="right"/>
              <w:rPr>
                <w:color w:val="212529"/>
                <w:szCs w:val="24"/>
              </w:rPr>
            </w:pPr>
            <w:r w:rsidRPr="002749AD">
              <w:rPr>
                <w:color w:val="212529"/>
                <w:sz w:val="22"/>
                <w:szCs w:val="22"/>
              </w:rPr>
              <w:t>4 413 880,48</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7FFD23" w14:textId="77777777" w:rsidR="002749AD" w:rsidRPr="002749AD" w:rsidRDefault="002749AD" w:rsidP="002749AD">
            <w:pPr>
              <w:jc w:val="right"/>
              <w:rPr>
                <w:color w:val="212529"/>
                <w:szCs w:val="24"/>
              </w:rPr>
            </w:pPr>
            <w:r w:rsidRPr="002749AD">
              <w:rPr>
                <w:color w:val="212529"/>
                <w:sz w:val="22"/>
                <w:szCs w:val="22"/>
              </w:rPr>
              <w:t>100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1EF065" w14:textId="77777777" w:rsidR="002749AD" w:rsidRPr="002749AD" w:rsidRDefault="002749AD" w:rsidP="002749AD">
            <w:pPr>
              <w:jc w:val="right"/>
              <w:rPr>
                <w:color w:val="212529"/>
                <w:szCs w:val="24"/>
              </w:rPr>
            </w:pPr>
            <w:r w:rsidRPr="002749AD">
              <w:rPr>
                <w:color w:val="212529"/>
                <w:sz w:val="22"/>
                <w:szCs w:val="22"/>
              </w:rPr>
              <w:t>152 413</w:t>
            </w:r>
          </w:p>
        </w:tc>
        <w:tc>
          <w:tcPr>
            <w:tcW w:w="1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F933E0" w14:textId="77777777" w:rsidR="002749AD" w:rsidRPr="002749AD" w:rsidRDefault="002749AD" w:rsidP="002749AD">
            <w:pPr>
              <w:jc w:val="right"/>
              <w:rPr>
                <w:color w:val="212529"/>
                <w:szCs w:val="24"/>
              </w:rPr>
            </w:pPr>
            <w:r w:rsidRPr="002749AD">
              <w:rPr>
                <w:color w:val="212529"/>
                <w:sz w:val="22"/>
                <w:szCs w:val="22"/>
              </w:rPr>
              <w:t>28,96</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47E267" w14:textId="77777777" w:rsidR="002749AD" w:rsidRPr="002749AD" w:rsidRDefault="002749AD" w:rsidP="002749AD">
            <w:pPr>
              <w:jc w:val="right"/>
              <w:rPr>
                <w:color w:val="212529"/>
                <w:szCs w:val="24"/>
              </w:rPr>
            </w:pPr>
            <w:r w:rsidRPr="002749AD">
              <w:rPr>
                <w:color w:val="212529"/>
                <w:sz w:val="22"/>
                <w:szCs w:val="22"/>
              </w:rPr>
              <w:t>4 413 880,48</w:t>
            </w:r>
          </w:p>
        </w:tc>
      </w:tr>
      <w:tr w:rsidR="002749AD" w:rsidRPr="002749AD" w14:paraId="26108D01" w14:textId="77777777" w:rsidTr="00F44FCC">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240E21" w14:textId="77777777" w:rsidR="002749AD" w:rsidRPr="002749AD" w:rsidRDefault="002749AD" w:rsidP="002749AD">
            <w:pPr>
              <w:jc w:val="both"/>
              <w:rPr>
                <w:color w:val="212529"/>
                <w:szCs w:val="24"/>
              </w:rPr>
            </w:pPr>
            <w:r w:rsidRPr="002749AD">
              <w:rPr>
                <w:color w:val="212529"/>
                <w:sz w:val="22"/>
                <w:szCs w:val="22"/>
              </w:rPr>
              <w:t>AB „Kauno energija“</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3ED3E4" w14:textId="77777777" w:rsidR="002749AD" w:rsidRPr="002749AD" w:rsidRDefault="002749AD" w:rsidP="002749AD">
            <w:pPr>
              <w:jc w:val="both"/>
              <w:rPr>
                <w:color w:val="212529"/>
                <w:szCs w:val="24"/>
              </w:rPr>
            </w:pPr>
            <w:r w:rsidRPr="002749AD">
              <w:rPr>
                <w:color w:val="212529"/>
                <w:sz w:val="22"/>
                <w:szCs w:val="22"/>
              </w:rPr>
              <w:t>235014830</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53ABBF" w14:textId="77777777" w:rsidR="002749AD" w:rsidRPr="002749AD" w:rsidRDefault="002749AD" w:rsidP="002749AD">
            <w:pPr>
              <w:jc w:val="right"/>
              <w:rPr>
                <w:color w:val="212529"/>
                <w:szCs w:val="24"/>
              </w:rPr>
            </w:pPr>
            <w:r w:rsidRPr="002749AD">
              <w:rPr>
                <w:color w:val="212529"/>
                <w:sz w:val="22"/>
                <w:szCs w:val="22"/>
              </w:rPr>
              <w:t>74 475 728,82</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F070A9" w14:textId="77777777" w:rsidR="002749AD" w:rsidRPr="002749AD" w:rsidRDefault="002749AD" w:rsidP="002749AD">
            <w:pPr>
              <w:jc w:val="right"/>
              <w:rPr>
                <w:color w:val="212529"/>
                <w:szCs w:val="24"/>
              </w:rPr>
            </w:pPr>
            <w:r w:rsidRPr="002749AD">
              <w:rPr>
                <w:color w:val="212529"/>
                <w:sz w:val="22"/>
                <w:szCs w:val="22"/>
              </w:rPr>
              <w:t>1,74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1EFF07" w14:textId="77777777" w:rsidR="002749AD" w:rsidRPr="002749AD" w:rsidRDefault="002749AD" w:rsidP="002749AD">
            <w:pPr>
              <w:jc w:val="right"/>
              <w:rPr>
                <w:color w:val="212529"/>
                <w:szCs w:val="24"/>
              </w:rPr>
            </w:pPr>
            <w:r w:rsidRPr="002749AD">
              <w:rPr>
                <w:color w:val="212529"/>
                <w:sz w:val="22"/>
                <w:szCs w:val="22"/>
              </w:rPr>
              <w:t>746 405</w:t>
            </w:r>
          </w:p>
        </w:tc>
        <w:tc>
          <w:tcPr>
            <w:tcW w:w="1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2A7E4B" w14:textId="77777777" w:rsidR="002749AD" w:rsidRPr="002749AD" w:rsidRDefault="002749AD" w:rsidP="002749AD">
            <w:pPr>
              <w:jc w:val="right"/>
              <w:rPr>
                <w:color w:val="212529"/>
                <w:szCs w:val="24"/>
              </w:rPr>
            </w:pPr>
            <w:r w:rsidRPr="002749AD">
              <w:rPr>
                <w:color w:val="212529"/>
                <w:sz w:val="22"/>
                <w:szCs w:val="22"/>
              </w:rPr>
              <w:t>1,74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3BD96A" w14:textId="77777777" w:rsidR="002749AD" w:rsidRPr="002749AD" w:rsidRDefault="002749AD" w:rsidP="002749AD">
            <w:pPr>
              <w:jc w:val="right"/>
              <w:rPr>
                <w:color w:val="212529"/>
                <w:szCs w:val="24"/>
              </w:rPr>
            </w:pPr>
            <w:r w:rsidRPr="002749AD">
              <w:rPr>
                <w:color w:val="212529"/>
                <w:sz w:val="22"/>
                <w:szCs w:val="22"/>
              </w:rPr>
              <w:t>1 298 744,70</w:t>
            </w:r>
          </w:p>
        </w:tc>
      </w:tr>
      <w:tr w:rsidR="002749AD" w:rsidRPr="002749AD" w14:paraId="22FE3520" w14:textId="77777777" w:rsidTr="00F44FCC">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3FE1C81" w14:textId="77777777" w:rsidR="002749AD" w:rsidRPr="002749AD" w:rsidRDefault="002749AD" w:rsidP="002749AD">
            <w:pPr>
              <w:jc w:val="both"/>
              <w:rPr>
                <w:color w:val="212529"/>
                <w:szCs w:val="24"/>
              </w:rPr>
            </w:pPr>
            <w:r w:rsidRPr="002749AD">
              <w:rPr>
                <w:color w:val="212529"/>
                <w:sz w:val="22"/>
                <w:szCs w:val="22"/>
              </w:rPr>
              <w:t>UAB Tauragės regiono atliekų tvarkymo centras</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986319" w14:textId="77777777" w:rsidR="002749AD" w:rsidRPr="002749AD" w:rsidRDefault="002749AD" w:rsidP="002749AD">
            <w:pPr>
              <w:jc w:val="both"/>
              <w:rPr>
                <w:color w:val="212529"/>
                <w:szCs w:val="24"/>
              </w:rPr>
            </w:pPr>
            <w:r w:rsidRPr="002749AD">
              <w:rPr>
                <w:color w:val="212529"/>
                <w:sz w:val="22"/>
                <w:szCs w:val="22"/>
              </w:rPr>
              <w:t>179901854</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1E6E94" w14:textId="77777777" w:rsidR="002749AD" w:rsidRPr="004E5216" w:rsidRDefault="002749AD" w:rsidP="002749AD">
            <w:pPr>
              <w:jc w:val="right"/>
              <w:rPr>
                <w:color w:val="212529"/>
                <w:szCs w:val="24"/>
              </w:rPr>
            </w:pPr>
            <w:r w:rsidRPr="004E5216">
              <w:rPr>
                <w:color w:val="212529"/>
                <w:sz w:val="22"/>
                <w:szCs w:val="22"/>
              </w:rPr>
              <w:t>2</w:t>
            </w:r>
            <w:r w:rsidR="00CF26E5" w:rsidRPr="004E5216">
              <w:rPr>
                <w:color w:val="212529"/>
                <w:sz w:val="22"/>
                <w:szCs w:val="22"/>
              </w:rPr>
              <w:t> </w:t>
            </w:r>
            <w:r w:rsidRPr="004E5216">
              <w:rPr>
                <w:color w:val="212529"/>
                <w:sz w:val="22"/>
                <w:szCs w:val="22"/>
              </w:rPr>
              <w:t>867</w:t>
            </w:r>
            <w:r w:rsidR="00CF26E5" w:rsidRPr="004E5216">
              <w:rPr>
                <w:color w:val="212529"/>
                <w:sz w:val="22"/>
                <w:szCs w:val="22"/>
              </w:rPr>
              <w:t> </w:t>
            </w:r>
            <w:r w:rsidRPr="004E5216">
              <w:rPr>
                <w:color w:val="212529"/>
                <w:sz w:val="22"/>
                <w:szCs w:val="22"/>
              </w:rPr>
              <w:t>238</w:t>
            </w:r>
            <w:r w:rsidR="00CF26E5" w:rsidRPr="004E5216">
              <w:rPr>
                <w:color w:val="212529"/>
                <w:sz w:val="22"/>
                <w:szCs w:val="22"/>
              </w:rPr>
              <w:t>,0</w:t>
            </w:r>
            <w:r w:rsidRPr="004E5216">
              <w:rPr>
                <w:color w:val="212529"/>
                <w:sz w:val="22"/>
                <w:szCs w:val="22"/>
              </w:rPr>
              <w:t>0</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84FBF6" w14:textId="77777777" w:rsidR="002749AD" w:rsidRPr="002749AD" w:rsidRDefault="002749AD" w:rsidP="002749AD">
            <w:pPr>
              <w:jc w:val="right"/>
              <w:rPr>
                <w:color w:val="212529"/>
                <w:szCs w:val="24"/>
              </w:rPr>
            </w:pPr>
            <w:r w:rsidRPr="002749AD">
              <w:rPr>
                <w:color w:val="212529"/>
                <w:sz w:val="22"/>
                <w:szCs w:val="22"/>
              </w:rPr>
              <w:t>28</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C2B7D3" w14:textId="77777777" w:rsidR="002749AD" w:rsidRPr="002749AD" w:rsidRDefault="002749AD" w:rsidP="002749AD">
            <w:pPr>
              <w:jc w:val="right"/>
              <w:rPr>
                <w:color w:val="212529"/>
                <w:szCs w:val="24"/>
              </w:rPr>
            </w:pPr>
            <w:r w:rsidRPr="002749AD">
              <w:rPr>
                <w:color w:val="212529"/>
                <w:sz w:val="22"/>
                <w:szCs w:val="22"/>
              </w:rPr>
              <w:t>920</w:t>
            </w:r>
          </w:p>
        </w:tc>
        <w:tc>
          <w:tcPr>
            <w:tcW w:w="1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1300FA" w14:textId="77777777" w:rsidR="002749AD" w:rsidRPr="002749AD" w:rsidRDefault="002749AD" w:rsidP="002749AD">
            <w:pPr>
              <w:jc w:val="right"/>
              <w:rPr>
                <w:color w:val="212529"/>
                <w:szCs w:val="24"/>
              </w:rPr>
            </w:pPr>
            <w:r w:rsidRPr="002749AD">
              <w:rPr>
                <w:color w:val="212529"/>
                <w:sz w:val="22"/>
                <w:szCs w:val="22"/>
              </w:rPr>
              <w:t>868,86</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19632C" w14:textId="77777777" w:rsidR="002749AD" w:rsidRPr="002749AD" w:rsidRDefault="002749AD" w:rsidP="002749AD">
            <w:pPr>
              <w:jc w:val="right"/>
              <w:rPr>
                <w:color w:val="212529"/>
                <w:szCs w:val="24"/>
              </w:rPr>
            </w:pPr>
            <w:r w:rsidRPr="002749AD">
              <w:rPr>
                <w:color w:val="212529"/>
                <w:sz w:val="22"/>
                <w:szCs w:val="22"/>
              </w:rPr>
              <w:t>799 351,20</w:t>
            </w:r>
          </w:p>
        </w:tc>
      </w:tr>
      <w:tr w:rsidR="002749AD" w:rsidRPr="002749AD" w14:paraId="0656C80B" w14:textId="77777777" w:rsidTr="00F44FCC">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48D191" w14:textId="77777777" w:rsidR="002749AD" w:rsidRPr="002749AD" w:rsidRDefault="002749AD" w:rsidP="002749AD">
            <w:pPr>
              <w:jc w:val="both"/>
              <w:rPr>
                <w:color w:val="212529"/>
                <w:szCs w:val="24"/>
              </w:rPr>
            </w:pPr>
            <w:r w:rsidRPr="002749AD">
              <w:rPr>
                <w:color w:val="212529"/>
                <w:sz w:val="22"/>
                <w:szCs w:val="22"/>
              </w:rPr>
              <w:t>UAB „</w:t>
            </w:r>
            <w:proofErr w:type="spellStart"/>
            <w:r w:rsidRPr="002749AD">
              <w:rPr>
                <w:color w:val="212529"/>
                <w:sz w:val="22"/>
                <w:szCs w:val="22"/>
              </w:rPr>
              <w:t>Varlaukis</w:t>
            </w:r>
            <w:proofErr w:type="spellEnd"/>
            <w:r w:rsidRPr="002749AD">
              <w:rPr>
                <w:color w:val="212529"/>
                <w:sz w:val="22"/>
                <w:szCs w:val="22"/>
              </w:rPr>
              <w:t>“</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9C4FFD" w14:textId="77777777" w:rsidR="002749AD" w:rsidRPr="002749AD" w:rsidRDefault="002749AD" w:rsidP="002749AD">
            <w:pPr>
              <w:jc w:val="both"/>
              <w:rPr>
                <w:color w:val="212529"/>
                <w:szCs w:val="24"/>
              </w:rPr>
            </w:pPr>
            <w:r w:rsidRPr="002749AD">
              <w:rPr>
                <w:color w:val="212529"/>
                <w:sz w:val="22"/>
                <w:szCs w:val="22"/>
              </w:rPr>
              <w:t>158211120</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B56C1C" w14:textId="77777777" w:rsidR="002749AD" w:rsidRPr="002749AD" w:rsidRDefault="002749AD" w:rsidP="002749AD">
            <w:pPr>
              <w:jc w:val="right"/>
              <w:rPr>
                <w:color w:val="212529"/>
                <w:szCs w:val="24"/>
              </w:rPr>
            </w:pPr>
            <w:r w:rsidRPr="002749AD">
              <w:rPr>
                <w:color w:val="212529"/>
                <w:sz w:val="22"/>
                <w:szCs w:val="22"/>
              </w:rPr>
              <w:t>124 972,60</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0147C9" w14:textId="77777777" w:rsidR="002749AD" w:rsidRPr="002749AD" w:rsidRDefault="002749AD" w:rsidP="002749AD">
            <w:pPr>
              <w:jc w:val="right"/>
              <w:rPr>
                <w:color w:val="212529"/>
                <w:szCs w:val="24"/>
              </w:rPr>
            </w:pPr>
            <w:r w:rsidRPr="002749AD">
              <w:rPr>
                <w:color w:val="212529"/>
                <w:sz w:val="22"/>
                <w:szCs w:val="22"/>
              </w:rPr>
              <w:t>20,09</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2BCD26" w14:textId="77777777" w:rsidR="002749AD" w:rsidRPr="002749AD" w:rsidRDefault="002749AD" w:rsidP="002749AD">
            <w:pPr>
              <w:jc w:val="right"/>
              <w:rPr>
                <w:color w:val="212529"/>
                <w:szCs w:val="24"/>
              </w:rPr>
            </w:pPr>
            <w:r w:rsidRPr="002749AD">
              <w:rPr>
                <w:color w:val="212529"/>
                <w:sz w:val="22"/>
                <w:szCs w:val="22"/>
              </w:rPr>
              <w:t>43 309</w:t>
            </w:r>
          </w:p>
        </w:tc>
        <w:tc>
          <w:tcPr>
            <w:tcW w:w="1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6A108F" w14:textId="77777777" w:rsidR="002749AD" w:rsidRPr="002749AD" w:rsidRDefault="002749AD" w:rsidP="002749AD">
            <w:pPr>
              <w:jc w:val="right"/>
              <w:rPr>
                <w:color w:val="212529"/>
                <w:szCs w:val="24"/>
              </w:rPr>
            </w:pPr>
            <w:r w:rsidRPr="002749AD">
              <w:rPr>
                <w:color w:val="212529"/>
                <w:sz w:val="22"/>
                <w:szCs w:val="22"/>
              </w:rPr>
              <w:t>0,58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0A0B0C" w14:textId="77777777" w:rsidR="002749AD" w:rsidRPr="002749AD" w:rsidRDefault="002749AD" w:rsidP="002749AD">
            <w:pPr>
              <w:jc w:val="right"/>
              <w:rPr>
                <w:color w:val="212529"/>
                <w:szCs w:val="24"/>
              </w:rPr>
            </w:pPr>
            <w:r w:rsidRPr="002749AD">
              <w:rPr>
                <w:color w:val="212529"/>
                <w:sz w:val="22"/>
                <w:szCs w:val="22"/>
              </w:rPr>
              <w:t>25 119,22</w:t>
            </w:r>
          </w:p>
        </w:tc>
      </w:tr>
    </w:tbl>
    <w:p w14:paraId="4A450B10" w14:textId="77777777" w:rsidR="002749AD" w:rsidRDefault="002749AD" w:rsidP="002749AD">
      <w:pPr>
        <w:pStyle w:val="Pavadinimas"/>
        <w:rPr>
          <w:bCs w:val="0"/>
          <w:lang w:val="lt-LT"/>
        </w:rPr>
      </w:pPr>
    </w:p>
    <w:p w14:paraId="55C64013" w14:textId="77777777" w:rsidR="002749AD" w:rsidRDefault="002749AD" w:rsidP="002749AD">
      <w:pPr>
        <w:pStyle w:val="Pavadinimas"/>
        <w:rPr>
          <w:bCs w:val="0"/>
          <w:lang w:val="lt-LT"/>
        </w:rPr>
      </w:pPr>
    </w:p>
    <w:p w14:paraId="3194FBE2" w14:textId="77777777" w:rsidR="002749AD" w:rsidRDefault="002749AD" w:rsidP="002749AD">
      <w:pPr>
        <w:pStyle w:val="Pavadinimas"/>
        <w:rPr>
          <w:bCs w:val="0"/>
          <w:lang w:val="lt-LT"/>
        </w:rPr>
      </w:pPr>
    </w:p>
    <w:p w14:paraId="3B8FE4EB" w14:textId="77777777" w:rsidR="002749AD" w:rsidRDefault="002749AD" w:rsidP="002749AD">
      <w:pPr>
        <w:pStyle w:val="Pavadinimas"/>
        <w:rPr>
          <w:bCs w:val="0"/>
          <w:lang w:val="lt-LT"/>
        </w:rPr>
      </w:pPr>
    </w:p>
    <w:p w14:paraId="1A4DE0B8" w14:textId="77777777" w:rsidR="002749AD" w:rsidRDefault="002749AD" w:rsidP="002749AD">
      <w:pPr>
        <w:pStyle w:val="Pavadinimas"/>
        <w:rPr>
          <w:bCs w:val="0"/>
          <w:lang w:val="lt-LT"/>
        </w:rPr>
      </w:pPr>
    </w:p>
    <w:p w14:paraId="38B2A20D" w14:textId="77777777" w:rsidR="002749AD" w:rsidRDefault="002749AD" w:rsidP="002749AD">
      <w:pPr>
        <w:pStyle w:val="Pavadinimas"/>
        <w:rPr>
          <w:bCs w:val="0"/>
          <w:lang w:val="lt-LT"/>
        </w:rPr>
      </w:pPr>
    </w:p>
    <w:p w14:paraId="37FF90D5" w14:textId="77777777" w:rsidR="002749AD" w:rsidRDefault="002749AD" w:rsidP="002749AD">
      <w:pPr>
        <w:pStyle w:val="Pavadinimas"/>
        <w:rPr>
          <w:bCs w:val="0"/>
          <w:lang w:val="lt-LT"/>
        </w:rPr>
      </w:pPr>
    </w:p>
    <w:p w14:paraId="6264197D" w14:textId="77777777" w:rsidR="002749AD" w:rsidRDefault="002749AD" w:rsidP="002749AD">
      <w:pPr>
        <w:pStyle w:val="Pavadinimas"/>
        <w:rPr>
          <w:bCs w:val="0"/>
          <w:lang w:val="lt-LT"/>
        </w:rPr>
      </w:pPr>
    </w:p>
    <w:p w14:paraId="3532AFA5" w14:textId="77777777" w:rsidR="002749AD" w:rsidRDefault="002749AD" w:rsidP="002749AD">
      <w:pPr>
        <w:pStyle w:val="Pavadinimas"/>
        <w:rPr>
          <w:bCs w:val="0"/>
          <w:lang w:val="lt-LT"/>
        </w:rPr>
      </w:pPr>
    </w:p>
    <w:p w14:paraId="7489219C" w14:textId="77777777" w:rsidR="002749AD" w:rsidRDefault="002749AD" w:rsidP="002749AD">
      <w:pPr>
        <w:pStyle w:val="Pavadinimas"/>
        <w:rPr>
          <w:bCs w:val="0"/>
          <w:lang w:val="lt-LT"/>
        </w:rPr>
      </w:pPr>
    </w:p>
    <w:p w14:paraId="4BDB4140" w14:textId="77777777" w:rsidR="002749AD" w:rsidRDefault="002749AD" w:rsidP="002749AD">
      <w:pPr>
        <w:pStyle w:val="Pavadinimas"/>
        <w:rPr>
          <w:bCs w:val="0"/>
          <w:lang w:val="lt-LT"/>
        </w:rPr>
      </w:pPr>
    </w:p>
    <w:p w14:paraId="35631D86" w14:textId="77777777" w:rsidR="002749AD" w:rsidRDefault="002749AD" w:rsidP="002749AD">
      <w:pPr>
        <w:pStyle w:val="Pavadinimas"/>
        <w:rPr>
          <w:bCs w:val="0"/>
          <w:lang w:val="lt-LT"/>
        </w:rPr>
      </w:pPr>
    </w:p>
    <w:p w14:paraId="36707F63" w14:textId="77777777" w:rsidR="002749AD" w:rsidRDefault="002749AD" w:rsidP="002749AD">
      <w:pPr>
        <w:pStyle w:val="Pavadinimas"/>
        <w:rPr>
          <w:bCs w:val="0"/>
          <w:lang w:val="lt-LT"/>
        </w:rPr>
      </w:pPr>
    </w:p>
    <w:p w14:paraId="14D3CD69" w14:textId="77777777" w:rsidR="002749AD" w:rsidRDefault="002749AD" w:rsidP="002749AD">
      <w:pPr>
        <w:pStyle w:val="Pavadinimas"/>
        <w:rPr>
          <w:bCs w:val="0"/>
          <w:lang w:val="lt-LT"/>
        </w:rPr>
      </w:pPr>
    </w:p>
    <w:p w14:paraId="1C7C03D2" w14:textId="77777777" w:rsidR="002749AD" w:rsidRDefault="002749AD" w:rsidP="002749AD">
      <w:pPr>
        <w:pStyle w:val="Pavadinimas"/>
        <w:rPr>
          <w:bCs w:val="0"/>
          <w:lang w:val="lt-LT"/>
        </w:rPr>
      </w:pPr>
    </w:p>
    <w:p w14:paraId="5CAB5E7D" w14:textId="77777777" w:rsidR="002749AD" w:rsidRDefault="002749AD" w:rsidP="002749AD">
      <w:pPr>
        <w:pStyle w:val="Pavadinimas"/>
        <w:rPr>
          <w:bCs w:val="0"/>
          <w:lang w:val="lt-LT"/>
        </w:rPr>
      </w:pPr>
    </w:p>
    <w:p w14:paraId="3554BB06" w14:textId="77777777" w:rsidR="002749AD" w:rsidRDefault="002749AD" w:rsidP="002749AD">
      <w:pPr>
        <w:pStyle w:val="Pavadinimas"/>
        <w:rPr>
          <w:bCs w:val="0"/>
          <w:lang w:val="lt-LT"/>
        </w:rPr>
      </w:pPr>
    </w:p>
    <w:p w14:paraId="0E97B850" w14:textId="77777777" w:rsidR="002749AD" w:rsidRDefault="002749AD" w:rsidP="002749AD">
      <w:pPr>
        <w:pStyle w:val="Pavadinimas"/>
        <w:rPr>
          <w:bCs w:val="0"/>
          <w:lang w:val="lt-LT"/>
        </w:rPr>
      </w:pPr>
    </w:p>
    <w:p w14:paraId="6D869473" w14:textId="77777777" w:rsidR="002749AD" w:rsidRDefault="002749AD" w:rsidP="002749AD">
      <w:pPr>
        <w:pStyle w:val="Pavadinimas"/>
        <w:rPr>
          <w:bCs w:val="0"/>
          <w:lang w:val="lt-LT"/>
        </w:rPr>
      </w:pPr>
    </w:p>
    <w:p w14:paraId="5EF9F33E" w14:textId="77777777" w:rsidR="002749AD" w:rsidRDefault="002749AD" w:rsidP="002749AD">
      <w:pPr>
        <w:pStyle w:val="Pavadinimas"/>
        <w:rPr>
          <w:bCs w:val="0"/>
          <w:lang w:val="lt-LT"/>
        </w:rPr>
      </w:pPr>
    </w:p>
    <w:p w14:paraId="35F567EB" w14:textId="77777777" w:rsidR="002749AD" w:rsidRDefault="002749AD" w:rsidP="002749AD">
      <w:pPr>
        <w:pStyle w:val="Pavadinimas"/>
        <w:rPr>
          <w:bCs w:val="0"/>
          <w:lang w:val="lt-LT"/>
        </w:rPr>
      </w:pPr>
    </w:p>
    <w:p w14:paraId="22A06668" w14:textId="77777777" w:rsidR="002749AD" w:rsidRDefault="002749AD" w:rsidP="002749AD">
      <w:pPr>
        <w:pStyle w:val="Pavadinimas"/>
        <w:rPr>
          <w:bCs w:val="0"/>
          <w:lang w:val="lt-LT"/>
        </w:rPr>
      </w:pPr>
    </w:p>
    <w:p w14:paraId="7E857AEB" w14:textId="77777777" w:rsidR="002749AD" w:rsidRDefault="002749AD" w:rsidP="002749AD">
      <w:pPr>
        <w:pStyle w:val="Pavadinimas"/>
        <w:rPr>
          <w:bCs w:val="0"/>
          <w:lang w:val="lt-LT"/>
        </w:rPr>
      </w:pPr>
    </w:p>
    <w:p w14:paraId="61C99316" w14:textId="77777777" w:rsidR="002749AD" w:rsidRDefault="002749AD" w:rsidP="002749AD">
      <w:pPr>
        <w:pStyle w:val="Pavadinimas"/>
        <w:rPr>
          <w:bCs w:val="0"/>
          <w:lang w:val="lt-LT"/>
        </w:rPr>
      </w:pPr>
    </w:p>
    <w:p w14:paraId="0D1CADCE" w14:textId="77777777" w:rsidR="002749AD" w:rsidRDefault="002749AD" w:rsidP="002749AD">
      <w:pPr>
        <w:pStyle w:val="Pavadinimas"/>
        <w:rPr>
          <w:bCs w:val="0"/>
          <w:lang w:val="lt-LT"/>
        </w:rPr>
      </w:pPr>
    </w:p>
    <w:p w14:paraId="20446026" w14:textId="77777777" w:rsidR="002749AD" w:rsidRDefault="002749AD" w:rsidP="002749AD">
      <w:pPr>
        <w:pStyle w:val="Pavadinimas"/>
        <w:rPr>
          <w:bCs w:val="0"/>
          <w:lang w:val="lt-LT"/>
        </w:rPr>
      </w:pPr>
    </w:p>
    <w:p w14:paraId="7A296100" w14:textId="77777777" w:rsidR="007B4332" w:rsidRDefault="007B4332" w:rsidP="002E1F99">
      <w:pPr>
        <w:pStyle w:val="Pavadinimas"/>
        <w:jc w:val="left"/>
        <w:rPr>
          <w:b w:val="0"/>
        </w:rPr>
      </w:pPr>
    </w:p>
    <w:p w14:paraId="207B3CFB" w14:textId="77777777" w:rsidR="00B668F0" w:rsidRDefault="00B668F0" w:rsidP="00B668F0">
      <w:pPr>
        <w:pStyle w:val="Pavadinimas"/>
        <w:pBdr>
          <w:bottom w:val="single" w:sz="12" w:space="1" w:color="auto"/>
        </w:pBdr>
      </w:pPr>
      <w:r>
        <w:t>JURBARKO RAJONO SAVIVALDYBĖS ADMINISTRACIJOS</w:t>
      </w:r>
    </w:p>
    <w:p w14:paraId="32DF25F4" w14:textId="77777777" w:rsidR="00B668F0" w:rsidRDefault="007B4332" w:rsidP="00B668F0">
      <w:pPr>
        <w:pStyle w:val="Pavadinimas"/>
        <w:pBdr>
          <w:bottom w:val="single" w:sz="12" w:space="1" w:color="auto"/>
        </w:pBdr>
      </w:pPr>
      <w:r>
        <w:t xml:space="preserve">INFRASTRUKTŪROS IR TURTO </w:t>
      </w:r>
      <w:r w:rsidR="00B668F0">
        <w:t>SKYRIUS</w:t>
      </w:r>
    </w:p>
    <w:p w14:paraId="35BFC108" w14:textId="77777777" w:rsidR="00B668F0" w:rsidRDefault="00B668F0" w:rsidP="00B668F0">
      <w:pPr>
        <w:pStyle w:val="Pavadinimas"/>
        <w:pBdr>
          <w:bottom w:val="single" w:sz="12" w:space="1" w:color="auto"/>
        </w:pBdr>
      </w:pPr>
    </w:p>
    <w:p w14:paraId="185D1D03" w14:textId="77777777" w:rsidR="00B668F0" w:rsidRDefault="00B668F0" w:rsidP="00B668F0">
      <w:pPr>
        <w:pStyle w:val="Pavadinimas"/>
        <w:pBdr>
          <w:bottom w:val="single" w:sz="12" w:space="1" w:color="auto"/>
        </w:pBdr>
      </w:pPr>
    </w:p>
    <w:p w14:paraId="472EAC0B" w14:textId="77777777" w:rsidR="002E1F99" w:rsidRDefault="002E1F99" w:rsidP="002E1F99">
      <w:pPr>
        <w:pStyle w:val="Paantrat"/>
      </w:pPr>
    </w:p>
    <w:p w14:paraId="648B056D" w14:textId="77777777" w:rsidR="002E1F99" w:rsidRDefault="002E1F99" w:rsidP="002E1F99">
      <w:pPr>
        <w:pStyle w:val="Paantrat"/>
      </w:pPr>
      <w:r>
        <w:t>AIŠKINAMASIS RAŠTAS</w:t>
      </w:r>
    </w:p>
    <w:p w14:paraId="445C01DC" w14:textId="77777777" w:rsidR="002E1F99" w:rsidRDefault="002E1F99" w:rsidP="002E1F99">
      <w:pPr>
        <w:jc w:val="center"/>
        <w:rPr>
          <w:caps/>
        </w:rPr>
      </w:pPr>
    </w:p>
    <w:p w14:paraId="18C037E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42A21">
        <w:rPr>
          <w:b/>
        </w:rPr>
        <w:fldChar w:fldCharType="begin">
          <w:ffData>
            <w:name w:val="DOC_DATA"/>
            <w:enabled/>
            <w:calcOnExit w:val="0"/>
            <w:textInput>
              <w:default w:val="{$DOC_DATA}"/>
            </w:textInput>
          </w:ffData>
        </w:fldChar>
      </w:r>
      <w:r>
        <w:rPr>
          <w:b/>
        </w:rPr>
        <w:instrText xml:space="preserve"> FORMTEXT </w:instrText>
      </w:r>
      <w:r w:rsidR="00A42A21">
        <w:rPr>
          <w:b/>
        </w:rPr>
      </w:r>
      <w:r w:rsidR="00A42A21">
        <w:rPr>
          <w:b/>
        </w:rPr>
        <w:fldChar w:fldCharType="separate"/>
      </w:r>
      <w:r>
        <w:rPr>
          <w:b/>
          <w:noProof/>
        </w:rPr>
        <w:t>DĖL JURBARKO RAJONO SAVIVALDYBĖS TURTINIŲ IR NETURTINIŲ TEISIŲ ĮGYVENDINIMO AKCINĖSE BENDROVĖSE IR UŽDAROSIOSE AKCINĖSE BENDROVĖSE</w:t>
      </w:r>
      <w:r w:rsidR="00A42A21">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12D70BC" w14:textId="77777777" w:rsidR="002E1F99" w:rsidRDefault="002E1F99" w:rsidP="002E1F99">
      <w:pPr>
        <w:tabs>
          <w:tab w:val="left" w:pos="567"/>
        </w:tabs>
        <w:jc w:val="center"/>
      </w:pPr>
    </w:p>
    <w:p w14:paraId="674AB1A3" w14:textId="77777777" w:rsidR="002E1F99" w:rsidRDefault="002E1F99" w:rsidP="002E1F99">
      <w:pPr>
        <w:tabs>
          <w:tab w:val="left" w:pos="567"/>
        </w:tabs>
        <w:jc w:val="center"/>
      </w:pPr>
    </w:p>
    <w:p w14:paraId="378DB626" w14:textId="77777777" w:rsidR="00001758" w:rsidRDefault="00A42A2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529193EA" w14:textId="77777777" w:rsidR="002E1F99" w:rsidRDefault="002E1F99" w:rsidP="002E1F99">
      <w:pPr>
        <w:tabs>
          <w:tab w:val="left" w:pos="0"/>
        </w:tabs>
        <w:jc w:val="center"/>
      </w:pPr>
      <w:r>
        <w:t>Jurbarkas</w:t>
      </w:r>
    </w:p>
    <w:p w14:paraId="35E4561E" w14:textId="77777777" w:rsidR="002E1F99" w:rsidRDefault="002E1F99" w:rsidP="002E1F99">
      <w:pPr>
        <w:tabs>
          <w:tab w:val="left" w:pos="0"/>
        </w:tabs>
        <w:jc w:val="center"/>
      </w:pPr>
    </w:p>
    <w:p w14:paraId="13C89C23" w14:textId="77777777" w:rsidR="006A29E6" w:rsidRDefault="006A29E6" w:rsidP="006A29E6"/>
    <w:tbl>
      <w:tblPr>
        <w:tblW w:w="0" w:type="auto"/>
        <w:tblLook w:val="0000" w:firstRow="0" w:lastRow="0" w:firstColumn="0" w:lastColumn="0" w:noHBand="0" w:noVBand="0"/>
      </w:tblPr>
      <w:tblGrid>
        <w:gridCol w:w="9525"/>
      </w:tblGrid>
      <w:tr w:rsidR="006A29E6" w14:paraId="216D3866" w14:textId="77777777" w:rsidTr="007371F4">
        <w:tc>
          <w:tcPr>
            <w:tcW w:w="9854" w:type="dxa"/>
          </w:tcPr>
          <w:p w14:paraId="121A9906" w14:textId="77777777" w:rsidR="006A29E6" w:rsidRDefault="006A29E6" w:rsidP="007371F4">
            <w:pPr>
              <w:tabs>
                <w:tab w:val="left" w:pos="0"/>
              </w:tabs>
              <w:rPr>
                <w:b/>
                <w:bCs/>
                <w:sz w:val="22"/>
              </w:rPr>
            </w:pPr>
            <w:r>
              <w:rPr>
                <w:b/>
                <w:bCs/>
                <w:i/>
                <w:iCs/>
                <w:sz w:val="22"/>
              </w:rPr>
              <w:t>1. Parengto projekto tikslai ir uždaviniai.</w:t>
            </w:r>
          </w:p>
        </w:tc>
      </w:tr>
      <w:tr w:rsidR="006A29E6" w14:paraId="4719FC91" w14:textId="77777777" w:rsidTr="007371F4">
        <w:tc>
          <w:tcPr>
            <w:tcW w:w="9854" w:type="dxa"/>
          </w:tcPr>
          <w:p w14:paraId="761963E3" w14:textId="77777777" w:rsidR="006A29E6" w:rsidRDefault="002749AD" w:rsidP="007371F4">
            <w:pPr>
              <w:tabs>
                <w:tab w:val="left" w:pos="0"/>
              </w:tabs>
              <w:jc w:val="both"/>
              <w:rPr>
                <w:sz w:val="22"/>
              </w:rPr>
            </w:pPr>
            <w:r w:rsidRPr="002749AD">
              <w:rPr>
                <w:i/>
                <w:sz w:val="22"/>
              </w:rPr>
              <w:t>Patvirtinti realią Jurbarko rajono savivaldybės turtinių ir neturtinių teisių įgyvendinimo akcinėse bendrovėse ir uždarosiose akcinėse bendrovėse padėtį.</w:t>
            </w:r>
          </w:p>
        </w:tc>
      </w:tr>
      <w:tr w:rsidR="006A29E6" w14:paraId="1EED3BB2" w14:textId="77777777" w:rsidTr="007371F4">
        <w:tc>
          <w:tcPr>
            <w:tcW w:w="9854" w:type="dxa"/>
          </w:tcPr>
          <w:p w14:paraId="4AFB1F5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682FAEF" w14:textId="77777777" w:rsidTr="007371F4">
        <w:tc>
          <w:tcPr>
            <w:tcW w:w="9854" w:type="dxa"/>
          </w:tcPr>
          <w:p w14:paraId="0E17EA44" w14:textId="77777777" w:rsidR="006A29E6" w:rsidRDefault="002749AD" w:rsidP="007371F4">
            <w:pPr>
              <w:jc w:val="both"/>
              <w:rPr>
                <w:sz w:val="22"/>
              </w:rPr>
            </w:pPr>
            <w:r w:rsidRPr="002749AD">
              <w:rPr>
                <w:i/>
                <w:iCs/>
                <w:sz w:val="22"/>
              </w:rPr>
              <w:t>Jurbarko rajono savivaldybės tarybos 2009 m. balandžio 30 d. sprendimas Nr. T2-131 „Dėl Jurbarko rajono savivaldybės turtinių ir neturtinių teisių įgyvendinimo akcinėse bendrovėse ir uždarosiose akcinėse bendrovėse“ </w:t>
            </w:r>
          </w:p>
        </w:tc>
      </w:tr>
      <w:tr w:rsidR="006A29E6" w14:paraId="4B0DD0B4" w14:textId="77777777" w:rsidTr="007371F4">
        <w:tc>
          <w:tcPr>
            <w:tcW w:w="9854" w:type="dxa"/>
          </w:tcPr>
          <w:p w14:paraId="29E18090" w14:textId="77777777" w:rsidR="006A29E6" w:rsidRDefault="006A29E6" w:rsidP="007371F4">
            <w:pPr>
              <w:tabs>
                <w:tab w:val="left" w:pos="0"/>
              </w:tabs>
              <w:rPr>
                <w:b/>
                <w:bCs/>
                <w:i/>
                <w:iCs/>
                <w:sz w:val="22"/>
              </w:rPr>
            </w:pPr>
            <w:r>
              <w:rPr>
                <w:b/>
                <w:bCs/>
                <w:i/>
                <w:iCs/>
                <w:sz w:val="22"/>
              </w:rPr>
              <w:t>3. Kokių pozityvių rezultatų laukiama.</w:t>
            </w:r>
          </w:p>
        </w:tc>
      </w:tr>
      <w:tr w:rsidR="006A29E6" w14:paraId="3497C577" w14:textId="77777777" w:rsidTr="007371F4">
        <w:tc>
          <w:tcPr>
            <w:tcW w:w="9854" w:type="dxa"/>
          </w:tcPr>
          <w:p w14:paraId="6C0C72AA" w14:textId="77777777" w:rsidR="006A29E6" w:rsidRDefault="002749AD" w:rsidP="007371F4">
            <w:pPr>
              <w:tabs>
                <w:tab w:val="left" w:pos="0"/>
              </w:tabs>
              <w:jc w:val="both"/>
              <w:rPr>
                <w:sz w:val="22"/>
              </w:rPr>
            </w:pPr>
            <w:r w:rsidRPr="002749AD">
              <w:rPr>
                <w:i/>
                <w:sz w:val="22"/>
              </w:rPr>
              <w:t>Spren</w:t>
            </w:r>
            <w:r>
              <w:rPr>
                <w:i/>
                <w:sz w:val="22"/>
              </w:rPr>
              <w:t>dimo i</w:t>
            </w:r>
            <w:r w:rsidRPr="002749AD">
              <w:rPr>
                <w:i/>
                <w:sz w:val="22"/>
              </w:rPr>
              <w:t>nformacija atitiks realią padėtį</w:t>
            </w:r>
          </w:p>
        </w:tc>
      </w:tr>
      <w:tr w:rsidR="006A29E6" w14:paraId="54FACD85" w14:textId="77777777" w:rsidTr="007371F4">
        <w:tc>
          <w:tcPr>
            <w:tcW w:w="9854" w:type="dxa"/>
          </w:tcPr>
          <w:p w14:paraId="3D7F3AA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D16FD5B" w14:textId="77777777" w:rsidTr="007371F4">
        <w:tc>
          <w:tcPr>
            <w:tcW w:w="9854" w:type="dxa"/>
          </w:tcPr>
          <w:p w14:paraId="34AB5CE1" w14:textId="77777777" w:rsidR="006A29E6" w:rsidRPr="002749AD" w:rsidRDefault="002749AD" w:rsidP="007371F4">
            <w:pPr>
              <w:tabs>
                <w:tab w:val="left" w:pos="0"/>
              </w:tabs>
              <w:jc w:val="both"/>
              <w:rPr>
                <w:sz w:val="22"/>
                <w:szCs w:val="22"/>
              </w:rPr>
            </w:pPr>
            <w:r w:rsidRPr="002749AD">
              <w:rPr>
                <w:i/>
                <w:sz w:val="22"/>
                <w:szCs w:val="22"/>
              </w:rPr>
              <w:t>Nėra</w:t>
            </w:r>
          </w:p>
        </w:tc>
      </w:tr>
      <w:tr w:rsidR="006A29E6" w14:paraId="00B0AC69" w14:textId="77777777" w:rsidTr="007371F4">
        <w:tc>
          <w:tcPr>
            <w:tcW w:w="9854" w:type="dxa"/>
          </w:tcPr>
          <w:p w14:paraId="660248D3"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8BD5A6B" w14:textId="77777777" w:rsidTr="007371F4">
        <w:tc>
          <w:tcPr>
            <w:tcW w:w="9854" w:type="dxa"/>
          </w:tcPr>
          <w:p w14:paraId="14D2DEE3" w14:textId="77777777" w:rsidR="006A29E6" w:rsidRDefault="002749AD" w:rsidP="007371F4">
            <w:pPr>
              <w:tabs>
                <w:tab w:val="left" w:pos="0"/>
              </w:tabs>
              <w:jc w:val="both"/>
              <w:rPr>
                <w:sz w:val="22"/>
              </w:rPr>
            </w:pPr>
            <w:r w:rsidRPr="002749AD">
              <w:rPr>
                <w:i/>
                <w:iCs/>
                <w:sz w:val="22"/>
              </w:rPr>
              <w:t>Jurbarko rajono savivaldybės tarybos 2009 m. balandžio 30 d. sprendimas Nr. T2-131 „Dėl Jurbarko rajono savivaldybės turtinių ir neturtinių teisių įgyvendinimo akcinėse bendrovėse ir uždarosiose akcinėse bendrovėse“ </w:t>
            </w:r>
          </w:p>
        </w:tc>
      </w:tr>
      <w:tr w:rsidR="006A29E6" w14:paraId="61216DCC" w14:textId="77777777" w:rsidTr="007371F4">
        <w:tc>
          <w:tcPr>
            <w:tcW w:w="9854" w:type="dxa"/>
          </w:tcPr>
          <w:p w14:paraId="1342A9CE"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F79077E" w14:textId="77777777" w:rsidR="006A29E6" w:rsidRPr="002749AD" w:rsidRDefault="002749AD" w:rsidP="007371F4">
            <w:pPr>
              <w:tabs>
                <w:tab w:val="left" w:pos="0"/>
              </w:tabs>
              <w:rPr>
                <w:i/>
                <w:iCs/>
                <w:sz w:val="22"/>
              </w:rPr>
            </w:pPr>
            <w:r w:rsidRPr="002749AD">
              <w:rPr>
                <w:i/>
                <w:iCs/>
                <w:sz w:val="22"/>
              </w:rPr>
              <w:t>Nėra</w:t>
            </w:r>
          </w:p>
        </w:tc>
      </w:tr>
      <w:tr w:rsidR="006A29E6" w14:paraId="63D9F27E" w14:textId="77777777" w:rsidTr="007371F4">
        <w:tc>
          <w:tcPr>
            <w:tcW w:w="9854" w:type="dxa"/>
          </w:tcPr>
          <w:p w14:paraId="5A7E233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419FBB4" w14:textId="77777777" w:rsidR="006A29E6" w:rsidRDefault="002749AD" w:rsidP="007371F4">
            <w:pPr>
              <w:tabs>
                <w:tab w:val="left" w:pos="0"/>
              </w:tabs>
              <w:jc w:val="both"/>
              <w:rPr>
                <w:sz w:val="22"/>
              </w:rPr>
            </w:pPr>
            <w:r w:rsidRPr="002749AD">
              <w:rPr>
                <w:i/>
                <w:sz w:val="22"/>
              </w:rPr>
              <w:t>Individualaus pobūdžio teisės aktams antikorupcinis vertinimas nereikalingas</w:t>
            </w:r>
          </w:p>
        </w:tc>
      </w:tr>
      <w:tr w:rsidR="006A29E6" w14:paraId="0AE7FF2A" w14:textId="77777777" w:rsidTr="007371F4">
        <w:tc>
          <w:tcPr>
            <w:tcW w:w="9854" w:type="dxa"/>
          </w:tcPr>
          <w:p w14:paraId="3B38BE4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9253260" w14:textId="77777777" w:rsidTr="007371F4">
        <w:tc>
          <w:tcPr>
            <w:tcW w:w="9854" w:type="dxa"/>
          </w:tcPr>
          <w:p w14:paraId="0134942D" w14:textId="77777777" w:rsidR="006A29E6" w:rsidRDefault="002749AD" w:rsidP="007371F4">
            <w:pPr>
              <w:tabs>
                <w:tab w:val="left" w:pos="0"/>
              </w:tabs>
              <w:jc w:val="both"/>
              <w:rPr>
                <w:sz w:val="22"/>
              </w:rPr>
            </w:pPr>
            <w:r w:rsidRPr="002749AD">
              <w:rPr>
                <w:i/>
                <w:sz w:val="22"/>
              </w:rPr>
              <w:t>Infrastruktūros ir turto skyrius</w:t>
            </w:r>
          </w:p>
        </w:tc>
      </w:tr>
      <w:tr w:rsidR="006A29E6" w14:paraId="50DE839C" w14:textId="77777777" w:rsidTr="007371F4">
        <w:tc>
          <w:tcPr>
            <w:tcW w:w="9854" w:type="dxa"/>
          </w:tcPr>
          <w:p w14:paraId="030A7747" w14:textId="77777777" w:rsidR="006A29E6" w:rsidRDefault="006A29E6" w:rsidP="007371F4">
            <w:pPr>
              <w:tabs>
                <w:tab w:val="left" w:pos="0"/>
              </w:tabs>
              <w:rPr>
                <w:b/>
                <w:bCs/>
                <w:i/>
                <w:iCs/>
                <w:sz w:val="22"/>
              </w:rPr>
            </w:pPr>
            <w:r>
              <w:rPr>
                <w:b/>
                <w:bCs/>
                <w:i/>
                <w:iCs/>
                <w:sz w:val="22"/>
              </w:rPr>
              <w:t>9. Kiti, autorių nuomone, reikalingi pagrindimai ir paaiškinimai.</w:t>
            </w:r>
          </w:p>
          <w:p w14:paraId="438E9B09" w14:textId="77777777" w:rsidR="006A29E6" w:rsidRPr="002749AD" w:rsidRDefault="002749AD" w:rsidP="007371F4">
            <w:pPr>
              <w:tabs>
                <w:tab w:val="left" w:pos="0"/>
              </w:tabs>
              <w:rPr>
                <w:i/>
                <w:iCs/>
                <w:sz w:val="22"/>
              </w:rPr>
            </w:pPr>
            <w:r w:rsidRPr="002749AD">
              <w:rPr>
                <w:i/>
                <w:iCs/>
                <w:sz w:val="22"/>
              </w:rPr>
              <w:t>Nėra</w:t>
            </w:r>
          </w:p>
        </w:tc>
      </w:tr>
      <w:tr w:rsidR="006A29E6" w14:paraId="5A6E1EF8" w14:textId="77777777" w:rsidTr="007371F4">
        <w:tc>
          <w:tcPr>
            <w:tcW w:w="9854" w:type="dxa"/>
          </w:tcPr>
          <w:p w14:paraId="036BD244"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6EACD30" w14:textId="77777777" w:rsidTr="007371F4">
        <w:tc>
          <w:tcPr>
            <w:tcW w:w="9854" w:type="dxa"/>
          </w:tcPr>
          <w:p w14:paraId="4DA6E6A3" w14:textId="77777777" w:rsidR="006A29E6" w:rsidRPr="002749AD" w:rsidRDefault="002749AD" w:rsidP="007371F4">
            <w:pPr>
              <w:tabs>
                <w:tab w:val="left" w:pos="0"/>
              </w:tabs>
              <w:jc w:val="both"/>
              <w:rPr>
                <w:i/>
                <w:sz w:val="22"/>
              </w:rPr>
            </w:pPr>
            <w:r w:rsidRPr="002749AD">
              <w:rPr>
                <w:i/>
                <w:sz w:val="22"/>
              </w:rPr>
              <w:t>Rengėjai, buhalterijai per DVS</w:t>
            </w:r>
          </w:p>
        </w:tc>
      </w:tr>
    </w:tbl>
    <w:p w14:paraId="48CE7956" w14:textId="77777777" w:rsidR="006A29E6" w:rsidRDefault="006A29E6" w:rsidP="006A29E6"/>
    <w:p w14:paraId="3411BC59" w14:textId="77777777" w:rsidR="00B668F0" w:rsidRDefault="00B668F0" w:rsidP="00B668F0">
      <w:r>
        <w:t>P</w:t>
      </w:r>
      <w:r w:rsidR="002749AD">
        <w:t>a</w:t>
      </w:r>
      <w:r>
        <w:t>rengė</w:t>
      </w:r>
    </w:p>
    <w:p w14:paraId="27736F96" w14:textId="77777777" w:rsidR="00B668F0" w:rsidRDefault="00A42A2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128C8B63" w14:textId="77777777" w:rsidR="00B668F0" w:rsidRDefault="00A42A2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p w14:paraId="34CC09CA"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62E10" w14:textId="77777777" w:rsidR="003C3EFF" w:rsidRDefault="003C3EFF">
      <w:r>
        <w:separator/>
      </w:r>
    </w:p>
  </w:endnote>
  <w:endnote w:type="continuationSeparator" w:id="0">
    <w:p w14:paraId="1E4C93DB" w14:textId="77777777" w:rsidR="003C3EFF" w:rsidRDefault="003C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50CA1" w14:textId="77777777" w:rsidR="003C3EFF" w:rsidRDefault="003C3EFF">
      <w:r>
        <w:separator/>
      </w:r>
    </w:p>
  </w:footnote>
  <w:footnote w:type="continuationSeparator" w:id="0">
    <w:p w14:paraId="283BCE98" w14:textId="77777777" w:rsidR="003C3EFF" w:rsidRDefault="003C3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A464C" w14:textId="77777777" w:rsidR="00FC1CD3" w:rsidRDefault="00A42A2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137967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73FEE" w14:textId="77777777" w:rsidR="00FC1CD3" w:rsidRDefault="00FC1CD3">
    <w:pPr>
      <w:pStyle w:val="Antrats"/>
      <w:framePr w:wrap="around" w:vAnchor="text" w:hAnchor="margin" w:xAlign="center" w:y="1"/>
      <w:rPr>
        <w:rStyle w:val="Puslapionumeris"/>
      </w:rPr>
    </w:pPr>
  </w:p>
  <w:p w14:paraId="228C73E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29745256">
    <w:abstractNumId w:val="3"/>
  </w:num>
  <w:num w:numId="2" w16cid:durableId="1161390162">
    <w:abstractNumId w:val="2"/>
  </w:num>
  <w:num w:numId="3" w16cid:durableId="1649941937">
    <w:abstractNumId w:val="4"/>
  </w:num>
  <w:num w:numId="4" w16cid:durableId="1950548193">
    <w:abstractNumId w:val="1"/>
  </w:num>
  <w:num w:numId="5" w16cid:durableId="942497798">
    <w:abstractNumId w:val="6"/>
  </w:num>
  <w:num w:numId="6" w16cid:durableId="1558517949">
    <w:abstractNumId w:val="5"/>
  </w:num>
  <w:num w:numId="7" w16cid:durableId="100455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583D"/>
    <w:rsid w:val="00073ECC"/>
    <w:rsid w:val="00076A1D"/>
    <w:rsid w:val="000773EB"/>
    <w:rsid w:val="00083115"/>
    <w:rsid w:val="00085739"/>
    <w:rsid w:val="000A4358"/>
    <w:rsid w:val="000E1F44"/>
    <w:rsid w:val="0010176C"/>
    <w:rsid w:val="00107C26"/>
    <w:rsid w:val="00117349"/>
    <w:rsid w:val="00124B53"/>
    <w:rsid w:val="0013367C"/>
    <w:rsid w:val="00150291"/>
    <w:rsid w:val="0015078A"/>
    <w:rsid w:val="00152F39"/>
    <w:rsid w:val="0016226A"/>
    <w:rsid w:val="00172D6E"/>
    <w:rsid w:val="00181E5E"/>
    <w:rsid w:val="00182224"/>
    <w:rsid w:val="00186467"/>
    <w:rsid w:val="00190B66"/>
    <w:rsid w:val="001952BC"/>
    <w:rsid w:val="001D4EA6"/>
    <w:rsid w:val="00203CFC"/>
    <w:rsid w:val="00207BCB"/>
    <w:rsid w:val="0021544F"/>
    <w:rsid w:val="00226341"/>
    <w:rsid w:val="002325F6"/>
    <w:rsid w:val="00234B9B"/>
    <w:rsid w:val="00246055"/>
    <w:rsid w:val="00251454"/>
    <w:rsid w:val="002749AD"/>
    <w:rsid w:val="00281984"/>
    <w:rsid w:val="002E1F99"/>
    <w:rsid w:val="002F084E"/>
    <w:rsid w:val="002F4A2B"/>
    <w:rsid w:val="002F7E49"/>
    <w:rsid w:val="00300825"/>
    <w:rsid w:val="00323FE1"/>
    <w:rsid w:val="00333FD4"/>
    <w:rsid w:val="003421EA"/>
    <w:rsid w:val="003459E5"/>
    <w:rsid w:val="00372033"/>
    <w:rsid w:val="00376143"/>
    <w:rsid w:val="003822CB"/>
    <w:rsid w:val="003859D7"/>
    <w:rsid w:val="00394FD0"/>
    <w:rsid w:val="003A7F59"/>
    <w:rsid w:val="003B2523"/>
    <w:rsid w:val="003C3EFF"/>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E5216"/>
    <w:rsid w:val="00501C69"/>
    <w:rsid w:val="005209D1"/>
    <w:rsid w:val="00520A16"/>
    <w:rsid w:val="00522691"/>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48E9"/>
    <w:rsid w:val="006B72D3"/>
    <w:rsid w:val="006F35F0"/>
    <w:rsid w:val="0073170A"/>
    <w:rsid w:val="00732616"/>
    <w:rsid w:val="00734333"/>
    <w:rsid w:val="00744E20"/>
    <w:rsid w:val="007457FF"/>
    <w:rsid w:val="00771DAD"/>
    <w:rsid w:val="007860A8"/>
    <w:rsid w:val="007B4332"/>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3D9A"/>
    <w:rsid w:val="008E7416"/>
    <w:rsid w:val="008F41AE"/>
    <w:rsid w:val="008F651B"/>
    <w:rsid w:val="00930BCB"/>
    <w:rsid w:val="00931D64"/>
    <w:rsid w:val="0093337F"/>
    <w:rsid w:val="00951B6E"/>
    <w:rsid w:val="0096266A"/>
    <w:rsid w:val="0098095A"/>
    <w:rsid w:val="00992B19"/>
    <w:rsid w:val="009A6D33"/>
    <w:rsid w:val="009B5344"/>
    <w:rsid w:val="009C68F2"/>
    <w:rsid w:val="00A1347F"/>
    <w:rsid w:val="00A151E4"/>
    <w:rsid w:val="00A1663E"/>
    <w:rsid w:val="00A31AA9"/>
    <w:rsid w:val="00A42A21"/>
    <w:rsid w:val="00A4549A"/>
    <w:rsid w:val="00A50258"/>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04F4"/>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F26E5"/>
    <w:rsid w:val="00D32D0D"/>
    <w:rsid w:val="00D513AA"/>
    <w:rsid w:val="00D52EF0"/>
    <w:rsid w:val="00D75F4B"/>
    <w:rsid w:val="00D82C9A"/>
    <w:rsid w:val="00DA0452"/>
    <w:rsid w:val="00DB6BFD"/>
    <w:rsid w:val="00DC38E8"/>
    <w:rsid w:val="00DD58E1"/>
    <w:rsid w:val="00DE293E"/>
    <w:rsid w:val="00DF4642"/>
    <w:rsid w:val="00E01F65"/>
    <w:rsid w:val="00E0742E"/>
    <w:rsid w:val="00E07F0C"/>
    <w:rsid w:val="00E12D82"/>
    <w:rsid w:val="00E15F15"/>
    <w:rsid w:val="00E3136B"/>
    <w:rsid w:val="00E4352B"/>
    <w:rsid w:val="00E46E1F"/>
    <w:rsid w:val="00E72134"/>
    <w:rsid w:val="00E72754"/>
    <w:rsid w:val="00EA6026"/>
    <w:rsid w:val="00EB12C6"/>
    <w:rsid w:val="00EB4A11"/>
    <w:rsid w:val="00EC638E"/>
    <w:rsid w:val="00ED18C9"/>
    <w:rsid w:val="00F20019"/>
    <w:rsid w:val="00F27C80"/>
    <w:rsid w:val="00F320CA"/>
    <w:rsid w:val="00F3633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2010D"/>
  <w15:docId w15:val="{EEF40862-4220-4C24-952D-8882A094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6181278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Pages>
  <Words>4607</Words>
  <Characters>2626</Characters>
  <Application>Microsoft Office Word</Application>
  <DocSecurity>0</DocSecurity>
  <Lines>21</Lines>
  <Paragraphs>14</Paragraphs>
  <ScaleCrop>false</ScaleCrop>
  <Company>Sveikatos apsaugos ministerija</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2024-07-01T07:21:00Z</dcterms:created>
  <dcterms:modified xsi:type="dcterms:W3CDTF">2024-07-17T07:22:00Z</dcterms:modified>
</cp:coreProperties>
</file>