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071B0" w14:textId="77777777" w:rsidR="00FC1CD3" w:rsidRPr="00B10CDD" w:rsidRDefault="00F320CA" w:rsidP="00F320CA">
      <w:pPr>
        <w:jc w:val="right"/>
        <w:rPr>
          <w:szCs w:val="24"/>
          <w:lang w:val="en-US"/>
        </w:rPr>
      </w:pPr>
      <w:r w:rsidRPr="00B10CDD">
        <w:rPr>
          <w:szCs w:val="24"/>
        </w:rPr>
        <w:t>Projektas</w:t>
      </w:r>
    </w:p>
    <w:p w14:paraId="53163DC9" w14:textId="77777777" w:rsidR="00F320CA" w:rsidRPr="00B10CDD" w:rsidRDefault="00F320CA">
      <w:pPr>
        <w:jc w:val="center"/>
        <w:rPr>
          <w:b/>
          <w:bCs/>
          <w:szCs w:val="24"/>
          <w:lang w:val="en-US"/>
        </w:rPr>
      </w:pPr>
    </w:p>
    <w:p w14:paraId="174D217D" w14:textId="77777777" w:rsidR="00FC1CD3" w:rsidRPr="00B10CDD" w:rsidRDefault="00F20019">
      <w:pPr>
        <w:jc w:val="center"/>
        <w:rPr>
          <w:b/>
          <w:szCs w:val="24"/>
        </w:rPr>
      </w:pPr>
      <w:r w:rsidRPr="00B10CDD">
        <w:rPr>
          <w:b/>
          <w:szCs w:val="24"/>
          <w:lang w:val="en-US"/>
        </w:rPr>
        <w:t xml:space="preserve">JURBARKO RAJONO </w:t>
      </w:r>
      <w:r w:rsidRPr="00B10CDD">
        <w:rPr>
          <w:b/>
          <w:szCs w:val="24"/>
        </w:rPr>
        <w:t>SAVIVALDYBĖS TARYBA</w:t>
      </w:r>
    </w:p>
    <w:p w14:paraId="050A673F" w14:textId="77777777" w:rsidR="00FC1CD3" w:rsidRPr="00B10CDD" w:rsidRDefault="00FC1CD3">
      <w:pPr>
        <w:rPr>
          <w:szCs w:val="24"/>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5E23D7" w:rsidRPr="00B10CDD" w14:paraId="34F933E2" w14:textId="77777777" w:rsidTr="00155E7B">
        <w:trPr>
          <w:cantSplit/>
        </w:trPr>
        <w:tc>
          <w:tcPr>
            <w:tcW w:w="9660" w:type="dxa"/>
            <w:tcBorders>
              <w:top w:val="nil"/>
              <w:left w:val="nil"/>
              <w:bottom w:val="nil"/>
              <w:right w:val="nil"/>
            </w:tcBorders>
          </w:tcPr>
          <w:p w14:paraId="7B277D27" w14:textId="77777777" w:rsidR="00FC1CD3" w:rsidRPr="00B10CDD" w:rsidRDefault="00F20019">
            <w:pPr>
              <w:pStyle w:val="Antrat1"/>
              <w:rPr>
                <w:caps/>
                <w:szCs w:val="24"/>
                <w:lang w:val="lt-LT"/>
              </w:rPr>
            </w:pPr>
            <w:r w:rsidRPr="00B10CDD">
              <w:rPr>
                <w:szCs w:val="24"/>
                <w:lang w:val="lt-LT"/>
              </w:rPr>
              <w:t>SPRENDIMAS</w:t>
            </w:r>
          </w:p>
        </w:tc>
      </w:tr>
      <w:tr w:rsidR="005E23D7" w:rsidRPr="00B10CDD" w14:paraId="0A2D6F05" w14:textId="77777777" w:rsidTr="00155E7B">
        <w:trPr>
          <w:cantSplit/>
        </w:trPr>
        <w:tc>
          <w:tcPr>
            <w:tcW w:w="9660" w:type="dxa"/>
            <w:tcBorders>
              <w:top w:val="nil"/>
              <w:left w:val="nil"/>
              <w:bottom w:val="nil"/>
              <w:right w:val="nil"/>
            </w:tcBorders>
          </w:tcPr>
          <w:p w14:paraId="57484289" w14:textId="77777777" w:rsidR="00FC1CD3" w:rsidRPr="00B10CDD" w:rsidRDefault="003A323A">
            <w:pPr>
              <w:pStyle w:val="Antrats"/>
              <w:tabs>
                <w:tab w:val="left" w:pos="1296"/>
              </w:tabs>
              <w:jc w:val="center"/>
              <w:rPr>
                <w:b/>
                <w:caps/>
                <w:szCs w:val="24"/>
              </w:rPr>
            </w:pPr>
            <w:r w:rsidRPr="00B10CDD">
              <w:rPr>
                <w:b/>
                <w:bCs/>
                <w:color w:val="000000"/>
                <w:szCs w:val="24"/>
              </w:rPr>
              <w:t xml:space="preserve">DĖL INŽINERINĖS INFRASTRUKTŪROS VYSTYMO SPECIALIOJO PLANO VĖJO JĖGAINIŲ IR SAULĖS ELEKTRINIŲ ĮRENGIMUI JURBARKO RAJONO SAVIVALDYBĖS TERITORIJOJE KOREGAVIMO, </w:t>
            </w:r>
            <w:r w:rsidR="004250AC" w:rsidRPr="00B10CDD">
              <w:rPr>
                <w:b/>
                <w:bCs/>
                <w:color w:val="000000"/>
                <w:szCs w:val="24"/>
              </w:rPr>
              <w:t>IŠ</w:t>
            </w:r>
            <w:r w:rsidRPr="00B10CDD">
              <w:rPr>
                <w:b/>
                <w:bCs/>
                <w:color w:val="000000"/>
                <w:szCs w:val="24"/>
              </w:rPr>
              <w:t>TAISANT TECHNIN</w:t>
            </w:r>
            <w:r w:rsidR="00E00B24">
              <w:rPr>
                <w:b/>
                <w:bCs/>
                <w:color w:val="000000"/>
                <w:szCs w:val="24"/>
              </w:rPr>
              <w:t>Ę</w:t>
            </w:r>
            <w:r w:rsidRPr="00B10CDD">
              <w:rPr>
                <w:b/>
                <w:bCs/>
                <w:color w:val="000000"/>
                <w:szCs w:val="24"/>
              </w:rPr>
              <w:t xml:space="preserve"> KLAID</w:t>
            </w:r>
            <w:r w:rsidR="00E00B24">
              <w:rPr>
                <w:b/>
                <w:bCs/>
                <w:color w:val="000000"/>
                <w:szCs w:val="24"/>
              </w:rPr>
              <w:t>Ą</w:t>
            </w:r>
            <w:r w:rsidR="00E73B66" w:rsidRPr="00B10CDD">
              <w:rPr>
                <w:b/>
                <w:szCs w:val="24"/>
              </w:rPr>
              <w:fldChar w:fldCharType="begin">
                <w:ffData>
                  <w:name w:val="DOC_DATA"/>
                  <w:enabled/>
                  <w:calcOnExit w:val="0"/>
                  <w:textInput>
                    <w:default w:val="{$DOC_DATA}"/>
                  </w:textInput>
                </w:ffData>
              </w:fldChar>
            </w:r>
            <w:r w:rsidR="00F20019" w:rsidRPr="00B10CDD">
              <w:rPr>
                <w:b/>
                <w:szCs w:val="24"/>
              </w:rPr>
              <w:instrText xml:space="preserve"> FORMTEXT </w:instrText>
            </w:r>
            <w:r w:rsidR="00E73B66">
              <w:rPr>
                <w:b/>
                <w:szCs w:val="24"/>
              </w:rPr>
            </w:r>
            <w:r w:rsidR="00E73B66">
              <w:rPr>
                <w:b/>
                <w:szCs w:val="24"/>
              </w:rPr>
              <w:fldChar w:fldCharType="separate"/>
            </w:r>
            <w:r w:rsidR="00E73B66" w:rsidRPr="00B10CDD">
              <w:rPr>
                <w:b/>
                <w:szCs w:val="24"/>
              </w:rPr>
              <w:fldChar w:fldCharType="end"/>
            </w:r>
          </w:p>
        </w:tc>
      </w:tr>
      <w:tr w:rsidR="005E23D7" w:rsidRPr="00B10CDD" w14:paraId="46B4C80A" w14:textId="77777777" w:rsidTr="00155E7B">
        <w:trPr>
          <w:cantSplit/>
        </w:trPr>
        <w:tc>
          <w:tcPr>
            <w:tcW w:w="9660" w:type="dxa"/>
            <w:tcBorders>
              <w:top w:val="nil"/>
              <w:left w:val="nil"/>
              <w:bottom w:val="nil"/>
              <w:right w:val="nil"/>
            </w:tcBorders>
          </w:tcPr>
          <w:p w14:paraId="0C08BFDA" w14:textId="77777777" w:rsidR="00FC1CD3" w:rsidRPr="00B10CDD" w:rsidRDefault="00FC1CD3">
            <w:pPr>
              <w:pStyle w:val="Antrats"/>
              <w:tabs>
                <w:tab w:val="left" w:pos="1296"/>
              </w:tabs>
              <w:jc w:val="center"/>
              <w:rPr>
                <w:b/>
                <w:caps/>
                <w:szCs w:val="24"/>
              </w:rPr>
            </w:pPr>
          </w:p>
        </w:tc>
      </w:tr>
      <w:tr w:rsidR="005E23D7" w:rsidRPr="00B10CDD" w14:paraId="4571C1A1" w14:textId="77777777" w:rsidTr="00155E7B">
        <w:trPr>
          <w:cantSplit/>
          <w:trHeight w:val="359"/>
        </w:trPr>
        <w:tc>
          <w:tcPr>
            <w:tcW w:w="9660" w:type="dxa"/>
            <w:tcBorders>
              <w:top w:val="nil"/>
              <w:left w:val="nil"/>
              <w:bottom w:val="nil"/>
              <w:right w:val="nil"/>
            </w:tcBorders>
          </w:tcPr>
          <w:p w14:paraId="206B0A2A" w14:textId="77777777" w:rsidR="00FC1CD3" w:rsidRPr="00B10CDD" w:rsidRDefault="00E73B66" w:rsidP="004B0CB9">
            <w:pPr>
              <w:pStyle w:val="Antrats"/>
              <w:tabs>
                <w:tab w:val="left" w:pos="1296"/>
              </w:tabs>
              <w:jc w:val="center"/>
              <w:rPr>
                <w:b/>
                <w:caps/>
                <w:szCs w:val="24"/>
              </w:rPr>
            </w:pPr>
            <w:r w:rsidRPr="00B10CDD">
              <w:rPr>
                <w:szCs w:val="24"/>
              </w:rPr>
              <w:fldChar w:fldCharType="begin">
                <w:ffData>
                  <w:name w:val="NOW_WORD_DATE"/>
                  <w:enabled/>
                  <w:calcOnExit w:val="0"/>
                  <w:textInput>
                    <w:default w:val="{$NOW_WORD_DATE}"/>
                  </w:textInput>
                </w:ffData>
              </w:fldChar>
            </w:r>
            <w:r w:rsidR="00001758" w:rsidRPr="00B10CDD">
              <w:rPr>
                <w:szCs w:val="24"/>
              </w:rPr>
              <w:instrText xml:space="preserve"> FORMTEXT </w:instrText>
            </w:r>
            <w:r w:rsidRPr="00B10CDD">
              <w:rPr>
                <w:szCs w:val="24"/>
              </w:rPr>
            </w:r>
            <w:r w:rsidRPr="00B10CDD">
              <w:rPr>
                <w:szCs w:val="24"/>
              </w:rPr>
              <w:fldChar w:fldCharType="separate"/>
            </w:r>
            <w:r w:rsidR="00001758" w:rsidRPr="00B10CDD">
              <w:rPr>
                <w:noProof/>
                <w:szCs w:val="24"/>
              </w:rPr>
              <w:t>2024 m. balandžio 15 d.</w:t>
            </w:r>
            <w:r w:rsidRPr="00B10CDD">
              <w:rPr>
                <w:szCs w:val="24"/>
              </w:rPr>
              <w:fldChar w:fldCharType="end"/>
            </w:r>
            <w:r w:rsidR="00FB6B02" w:rsidRPr="00B10CDD">
              <w:rPr>
                <w:szCs w:val="24"/>
              </w:rPr>
              <w:t xml:space="preserve"> </w:t>
            </w:r>
            <w:r w:rsidR="00734333" w:rsidRPr="00B10CDD">
              <w:rPr>
                <w:szCs w:val="24"/>
              </w:rPr>
              <w:t xml:space="preserve"> </w:t>
            </w:r>
            <w:r w:rsidR="00F20019" w:rsidRPr="00B10CDD">
              <w:rPr>
                <w:szCs w:val="24"/>
              </w:rPr>
              <w:t xml:space="preserve">Nr. </w:t>
            </w:r>
            <w:r w:rsidRPr="00B10CDD">
              <w:rPr>
                <w:szCs w:val="24"/>
              </w:rPr>
              <w:fldChar w:fldCharType="begin">
                <w:ffData>
                  <w:name w:val="SHOWS"/>
                  <w:enabled/>
                  <w:calcOnExit w:val="0"/>
                  <w:textInput>
                    <w:default w:val="{$SHOWS}"/>
                  </w:textInput>
                </w:ffData>
              </w:fldChar>
            </w:r>
            <w:r w:rsidR="00F20019" w:rsidRPr="00B10CDD">
              <w:rPr>
                <w:szCs w:val="24"/>
              </w:rPr>
              <w:instrText xml:space="preserve"> FORMTEXT </w:instrText>
            </w:r>
            <w:r w:rsidRPr="00B10CDD">
              <w:rPr>
                <w:szCs w:val="24"/>
              </w:rPr>
            </w:r>
            <w:r w:rsidRPr="00B10CDD">
              <w:rPr>
                <w:szCs w:val="24"/>
              </w:rPr>
              <w:fldChar w:fldCharType="separate"/>
            </w:r>
            <w:r w:rsidR="00F20019" w:rsidRPr="00B10CDD">
              <w:rPr>
                <w:noProof/>
                <w:szCs w:val="24"/>
              </w:rPr>
              <w:t>TSP-115</w:t>
            </w:r>
            <w:r w:rsidRPr="00B10CDD">
              <w:rPr>
                <w:szCs w:val="24"/>
              </w:rPr>
              <w:fldChar w:fldCharType="end"/>
            </w:r>
          </w:p>
        </w:tc>
      </w:tr>
      <w:tr w:rsidR="00FC1CD3" w:rsidRPr="00B10CDD" w14:paraId="72BA227B" w14:textId="77777777" w:rsidTr="00155E7B">
        <w:trPr>
          <w:cantSplit/>
        </w:trPr>
        <w:tc>
          <w:tcPr>
            <w:tcW w:w="9660" w:type="dxa"/>
            <w:tcBorders>
              <w:top w:val="nil"/>
              <w:left w:val="nil"/>
              <w:bottom w:val="nil"/>
              <w:right w:val="nil"/>
            </w:tcBorders>
          </w:tcPr>
          <w:p w14:paraId="381E0532" w14:textId="77777777" w:rsidR="00FC1CD3" w:rsidRPr="00B10CDD" w:rsidRDefault="00F20019">
            <w:pPr>
              <w:jc w:val="center"/>
              <w:rPr>
                <w:szCs w:val="24"/>
              </w:rPr>
            </w:pPr>
            <w:r w:rsidRPr="00B10CDD">
              <w:rPr>
                <w:szCs w:val="24"/>
              </w:rPr>
              <w:t>Jurbarkas</w:t>
            </w:r>
          </w:p>
        </w:tc>
      </w:tr>
    </w:tbl>
    <w:p w14:paraId="69C9C849" w14:textId="77777777" w:rsidR="00155E7B" w:rsidRPr="00B10CDD" w:rsidRDefault="00155E7B">
      <w:pPr>
        <w:rPr>
          <w:szCs w:val="24"/>
        </w:rPr>
      </w:pPr>
    </w:p>
    <w:p w14:paraId="7D157F3E" w14:textId="77777777" w:rsidR="00B10CDD" w:rsidRDefault="00B10CDD" w:rsidP="00B10CDD">
      <w:pPr>
        <w:ind w:firstLine="567"/>
        <w:jc w:val="both"/>
        <w:rPr>
          <w:szCs w:val="24"/>
        </w:rPr>
      </w:pPr>
      <w:r w:rsidRPr="00B10CDD">
        <w:rPr>
          <w:szCs w:val="24"/>
        </w:rPr>
        <w:t>Vadovaudamasi Lietuvos Respublikos vietos savivaldos įstatymo 6 straipsnio 19 punktu, 15 straipsnio 3 dalies 7 punktu, Lietuvos Respublikos teritorijų planavimo įstatymo 2 straipsnio 29</w:t>
      </w:r>
      <w:r w:rsidRPr="00B10CDD">
        <w:rPr>
          <w:szCs w:val="24"/>
          <w:vertAlign w:val="superscript"/>
        </w:rPr>
        <w:t>1</w:t>
      </w:r>
      <w:r w:rsidRPr="00B10CDD">
        <w:rPr>
          <w:szCs w:val="24"/>
        </w:rPr>
        <w:t> dalimi, 30 straipsnio 7 dalies 1 punktu, Inžinerinės infrastruktūros vystymo (elektros, dujų ir naftos tiekimo tinklų) planų rengimo taisyklių, patvirtintų Lietuvos Respublikos energetikos ministro ir Lietuvos Respublikos aplinkos ministro 2011 m. sausio 24 d. įsakymu Nr. 1-10/D1-61 „Dėl Inžinerinės infrastruktūros vystymo (elektros, dujų ir naftos tiekimo tinklų) planų rengimo taisyklių patvirtinimo“, 54.2.1</w:t>
      </w:r>
      <w:r w:rsidR="00E00B24">
        <w:rPr>
          <w:szCs w:val="24"/>
        </w:rPr>
        <w:t> </w:t>
      </w:r>
      <w:r w:rsidRPr="00B10CDD">
        <w:rPr>
          <w:szCs w:val="24"/>
        </w:rPr>
        <w:t>papunkčiu ir 56 punktu</w:t>
      </w:r>
      <w:r w:rsidR="00F20F8B" w:rsidRPr="00E00B24">
        <w:t>,</w:t>
      </w:r>
      <w:r w:rsidR="00F20F8B" w:rsidRPr="00BA2B1B">
        <w:t xml:space="preserve"> </w:t>
      </w:r>
      <w:r w:rsidRPr="00B10CDD">
        <w:rPr>
          <w:szCs w:val="24"/>
          <w:shd w:val="clear" w:color="auto" w:fill="FFFFFF"/>
        </w:rPr>
        <w:t xml:space="preserve">Jurbarko rajono </w:t>
      </w:r>
      <w:r w:rsidRPr="00B10CDD">
        <w:rPr>
          <w:szCs w:val="24"/>
        </w:rPr>
        <w:t>savivaldybės taryba n</w:t>
      </w:r>
      <w:r w:rsidR="00ED53E3">
        <w:rPr>
          <w:szCs w:val="24"/>
        </w:rPr>
        <w:t> </w:t>
      </w:r>
      <w:r w:rsidRPr="00B10CDD">
        <w:rPr>
          <w:szCs w:val="24"/>
        </w:rPr>
        <w:t>u</w:t>
      </w:r>
      <w:r w:rsidR="00ED53E3">
        <w:rPr>
          <w:szCs w:val="24"/>
        </w:rPr>
        <w:t> </w:t>
      </w:r>
      <w:r w:rsidRPr="00B10CDD">
        <w:rPr>
          <w:szCs w:val="24"/>
        </w:rPr>
        <w:t>s</w:t>
      </w:r>
      <w:r w:rsidR="00ED53E3">
        <w:rPr>
          <w:szCs w:val="24"/>
        </w:rPr>
        <w:t> </w:t>
      </w:r>
      <w:r w:rsidRPr="00B10CDD">
        <w:rPr>
          <w:szCs w:val="24"/>
        </w:rPr>
        <w:t>p</w:t>
      </w:r>
      <w:r w:rsidR="00ED53E3">
        <w:rPr>
          <w:szCs w:val="24"/>
        </w:rPr>
        <w:t> </w:t>
      </w:r>
      <w:r w:rsidRPr="00B10CDD">
        <w:rPr>
          <w:szCs w:val="24"/>
        </w:rPr>
        <w:t>r</w:t>
      </w:r>
      <w:r w:rsidR="00ED53E3">
        <w:rPr>
          <w:szCs w:val="24"/>
        </w:rPr>
        <w:t> </w:t>
      </w:r>
      <w:r w:rsidRPr="00B10CDD">
        <w:rPr>
          <w:szCs w:val="24"/>
        </w:rPr>
        <w:t>e</w:t>
      </w:r>
      <w:r w:rsidR="00ED53E3">
        <w:rPr>
          <w:szCs w:val="24"/>
        </w:rPr>
        <w:t> </w:t>
      </w:r>
      <w:r w:rsidRPr="00B10CDD">
        <w:rPr>
          <w:szCs w:val="24"/>
        </w:rPr>
        <w:t>n</w:t>
      </w:r>
      <w:r w:rsidR="00ED53E3">
        <w:rPr>
          <w:szCs w:val="24"/>
        </w:rPr>
        <w:t> </w:t>
      </w:r>
      <w:r w:rsidRPr="00B10CDD">
        <w:rPr>
          <w:szCs w:val="24"/>
        </w:rPr>
        <w:t>d</w:t>
      </w:r>
      <w:r w:rsidR="00ED53E3">
        <w:rPr>
          <w:szCs w:val="24"/>
        </w:rPr>
        <w:t> </w:t>
      </w:r>
      <w:r w:rsidRPr="00B10CDD">
        <w:rPr>
          <w:szCs w:val="24"/>
        </w:rPr>
        <w:t>ž</w:t>
      </w:r>
      <w:r w:rsidR="00ED53E3">
        <w:rPr>
          <w:szCs w:val="24"/>
        </w:rPr>
        <w:t> </w:t>
      </w:r>
      <w:r w:rsidRPr="00B10CDD">
        <w:rPr>
          <w:szCs w:val="24"/>
        </w:rPr>
        <w:t>i</w:t>
      </w:r>
      <w:r w:rsidR="00ED53E3">
        <w:rPr>
          <w:szCs w:val="24"/>
        </w:rPr>
        <w:t> </w:t>
      </w:r>
      <w:r w:rsidRPr="00B10CDD">
        <w:rPr>
          <w:szCs w:val="24"/>
        </w:rPr>
        <w:t>a:</w:t>
      </w:r>
    </w:p>
    <w:p w14:paraId="3CBF6EDA" w14:textId="141C179C" w:rsidR="00B10CDD" w:rsidRDefault="00B10CDD" w:rsidP="00B10CDD">
      <w:pPr>
        <w:ind w:firstLine="567"/>
        <w:jc w:val="both"/>
        <w:rPr>
          <w:szCs w:val="24"/>
        </w:rPr>
      </w:pPr>
      <w:r w:rsidRPr="00B10CDD">
        <w:rPr>
          <w:szCs w:val="24"/>
        </w:rPr>
        <w:t>1.</w:t>
      </w:r>
      <w:r w:rsidR="00EA03EA">
        <w:rPr>
          <w:szCs w:val="24"/>
        </w:rPr>
        <w:t> </w:t>
      </w:r>
      <w:r w:rsidRPr="00B10CDD">
        <w:rPr>
          <w:szCs w:val="24"/>
        </w:rPr>
        <w:t xml:space="preserve">Patvirtinti Inžinerinės infrastruktūros vystymo vėjo ir saulės elektrinių įrengimui Jurbarko </w:t>
      </w:r>
      <w:r w:rsidR="00E43825">
        <w:rPr>
          <w:szCs w:val="24"/>
        </w:rPr>
        <w:t> </w:t>
      </w:r>
      <w:r w:rsidRPr="00B10CDD">
        <w:rPr>
          <w:szCs w:val="24"/>
        </w:rPr>
        <w:t>rajono savivaldybėje specialiojo plano</w:t>
      </w:r>
      <w:r w:rsidR="00E00B24">
        <w:rPr>
          <w:szCs w:val="24"/>
        </w:rPr>
        <w:t xml:space="preserve"> </w:t>
      </w:r>
      <w:r w:rsidR="00B308DC" w:rsidRPr="00B10CDD">
        <w:rPr>
          <w:szCs w:val="24"/>
        </w:rPr>
        <w:t>(Lietuvos Respublikos teritorijų planavimo dokumentų registre TPD Nr. T00088475)</w:t>
      </w:r>
      <w:r w:rsidR="00B308DC">
        <w:rPr>
          <w:szCs w:val="24"/>
        </w:rPr>
        <w:t xml:space="preserve"> </w:t>
      </w:r>
      <w:r w:rsidRPr="00B10CDD">
        <w:rPr>
          <w:szCs w:val="24"/>
        </w:rPr>
        <w:t>koregavimą, ištaisant technin</w:t>
      </w:r>
      <w:r w:rsidR="00E00B24">
        <w:rPr>
          <w:szCs w:val="24"/>
        </w:rPr>
        <w:t>ę</w:t>
      </w:r>
      <w:r w:rsidRPr="00B10CDD">
        <w:rPr>
          <w:szCs w:val="24"/>
        </w:rPr>
        <w:t xml:space="preserve"> klaid</w:t>
      </w:r>
      <w:r w:rsidR="00E00B24">
        <w:rPr>
          <w:szCs w:val="24"/>
        </w:rPr>
        <w:t>ą (pridedama)</w:t>
      </w:r>
      <w:r w:rsidRPr="00B10CDD">
        <w:rPr>
          <w:szCs w:val="24"/>
        </w:rPr>
        <w:t>.</w:t>
      </w:r>
    </w:p>
    <w:p w14:paraId="170C6874" w14:textId="77777777" w:rsidR="006415DE" w:rsidRDefault="006415DE" w:rsidP="00F76331">
      <w:pPr>
        <w:ind w:firstLine="567"/>
        <w:jc w:val="both"/>
        <w:rPr>
          <w:color w:val="000000"/>
          <w:szCs w:val="24"/>
        </w:rPr>
      </w:pPr>
      <w:r w:rsidRPr="00B10CDD">
        <w:rPr>
          <w:color w:val="000000"/>
          <w:szCs w:val="24"/>
        </w:rPr>
        <w:t xml:space="preserve">2. Pavesti </w:t>
      </w:r>
      <w:r w:rsidR="00B308DC">
        <w:rPr>
          <w:color w:val="000000"/>
          <w:szCs w:val="24"/>
        </w:rPr>
        <w:t>Infrastruktūros ir turto skyriui</w:t>
      </w:r>
      <w:r w:rsidR="00E00B24" w:rsidRPr="00E00B24">
        <w:rPr>
          <w:color w:val="000000"/>
          <w:szCs w:val="24"/>
        </w:rPr>
        <w:t xml:space="preserve"> </w:t>
      </w:r>
      <w:r w:rsidR="00B308DC" w:rsidRPr="00B10CDD">
        <w:rPr>
          <w:color w:val="000000"/>
          <w:szCs w:val="24"/>
        </w:rPr>
        <w:t xml:space="preserve">paskelbti </w:t>
      </w:r>
      <w:r w:rsidRPr="00B10CDD">
        <w:rPr>
          <w:color w:val="000000"/>
          <w:szCs w:val="24"/>
        </w:rPr>
        <w:t>šį sprendimą savivaldybės interneto svetainėje, Lietuvos Respublikos teritorijų planavimo dokumentų rengimo ir teritorijų planavimo proceso valstybinės priežiūros informacinėje sistemoje ir Teisės aktų registre, registruoti Teritorijų planavimo dokumentų registre.</w:t>
      </w:r>
    </w:p>
    <w:p w14:paraId="520FFA03" w14:textId="77777777" w:rsidR="00362847" w:rsidRPr="00B10CDD" w:rsidRDefault="00362847" w:rsidP="00362847">
      <w:pPr>
        <w:ind w:firstLine="567"/>
        <w:jc w:val="both"/>
        <w:rPr>
          <w:szCs w:val="24"/>
        </w:rPr>
      </w:pPr>
      <w:bookmarkStart w:id="0" w:name="part_b2a6717aa6f74e5cb77e68e6d9c58269"/>
      <w:bookmarkStart w:id="1" w:name="part_45226273db5544b199a0c7b698f9a964"/>
      <w:bookmarkEnd w:id="0"/>
      <w:bookmarkEnd w:id="1"/>
      <w:r w:rsidRPr="00B10CDD">
        <w:rPr>
          <w:szCs w:val="24"/>
        </w:rPr>
        <w:t>Šis sprendimas per vieną mėnesį nuo paskelbimo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49F7370E" w14:textId="77777777" w:rsidR="00325CE2" w:rsidRDefault="00325CE2">
      <w:pPr>
        <w:jc w:val="both"/>
        <w:rPr>
          <w:szCs w:val="24"/>
        </w:rPr>
      </w:pPr>
    </w:p>
    <w:p w14:paraId="2C07F87E" w14:textId="77777777" w:rsidR="00E00B24" w:rsidRDefault="00E00B24">
      <w:pPr>
        <w:jc w:val="both"/>
        <w:rPr>
          <w:szCs w:val="24"/>
        </w:rPr>
      </w:pPr>
    </w:p>
    <w:p w14:paraId="48D4BC89" w14:textId="77777777" w:rsidR="00E00B24" w:rsidRPr="00B10CDD" w:rsidRDefault="00E00B24">
      <w:pPr>
        <w:jc w:val="both"/>
        <w:rPr>
          <w:szCs w:val="24"/>
        </w:rPr>
      </w:pPr>
    </w:p>
    <w:tbl>
      <w:tblPr>
        <w:tblW w:w="0" w:type="auto"/>
        <w:tblInd w:w="108" w:type="dxa"/>
        <w:tblLook w:val="0000" w:firstRow="0" w:lastRow="0" w:firstColumn="0" w:lastColumn="0" w:noHBand="0" w:noVBand="0"/>
      </w:tblPr>
      <w:tblGrid>
        <w:gridCol w:w="4410"/>
        <w:gridCol w:w="4410"/>
      </w:tblGrid>
      <w:tr w:rsidR="00FC1CD3" w:rsidRPr="00B10CDD" w14:paraId="563E8737" w14:textId="77777777">
        <w:trPr>
          <w:trHeight w:val="180"/>
        </w:trPr>
        <w:tc>
          <w:tcPr>
            <w:tcW w:w="4410" w:type="dxa"/>
          </w:tcPr>
          <w:p w14:paraId="2451A78B" w14:textId="77777777" w:rsidR="00FC1CD3" w:rsidRPr="00B10CDD" w:rsidRDefault="00F4316F">
            <w:pPr>
              <w:rPr>
                <w:szCs w:val="24"/>
              </w:rPr>
            </w:pPr>
            <w:r w:rsidRPr="00B10CDD">
              <w:rPr>
                <w:szCs w:val="24"/>
              </w:rPr>
              <w:t>Savivaldybės meras</w:t>
            </w:r>
          </w:p>
        </w:tc>
        <w:tc>
          <w:tcPr>
            <w:tcW w:w="4410" w:type="dxa"/>
          </w:tcPr>
          <w:p w14:paraId="6B9535D1" w14:textId="77777777" w:rsidR="00FC1CD3" w:rsidRPr="00B10CDD" w:rsidRDefault="00FC1CD3">
            <w:pPr>
              <w:jc w:val="right"/>
              <w:rPr>
                <w:szCs w:val="24"/>
              </w:rPr>
            </w:pPr>
          </w:p>
        </w:tc>
      </w:tr>
    </w:tbl>
    <w:p w14:paraId="37D61F39" w14:textId="77777777" w:rsidR="00B10CDD" w:rsidRDefault="00B10CDD">
      <w:pPr>
        <w:rPr>
          <w:szCs w:val="24"/>
        </w:rPr>
      </w:pPr>
    </w:p>
    <w:p w14:paraId="2C78AA2C" w14:textId="77777777" w:rsidR="00E00B24" w:rsidRPr="00B10CDD" w:rsidRDefault="00E00B24">
      <w:pPr>
        <w:rPr>
          <w:szCs w:val="24"/>
        </w:rPr>
      </w:pPr>
    </w:p>
    <w:p w14:paraId="2C251302" w14:textId="77777777" w:rsidR="00F320CA" w:rsidRPr="00B10CDD" w:rsidRDefault="00F320CA">
      <w:pPr>
        <w:rPr>
          <w:szCs w:val="24"/>
        </w:rPr>
      </w:pPr>
      <w:r w:rsidRPr="00B10CDD">
        <w:rPr>
          <w:szCs w:val="24"/>
        </w:rPr>
        <w:t xml:space="preserve">Vizos: </w:t>
      </w:r>
    </w:p>
    <w:p w14:paraId="2556EFF9" w14:textId="77777777" w:rsidR="007457FF" w:rsidRPr="00B10CDD" w:rsidRDefault="007457FF" w:rsidP="007457FF">
      <w:pPr>
        <w:rPr>
          <w:szCs w:val="24"/>
        </w:rPr>
      </w:pPr>
      <w:r w:rsidRPr="00B10CDD">
        <w:rPr>
          <w:szCs w:val="24"/>
        </w:rPr>
        <w:t>Administracijos direktorė R. Vančienė</w:t>
      </w:r>
    </w:p>
    <w:p w14:paraId="1340D86F" w14:textId="77777777" w:rsidR="00DE293E" w:rsidRPr="00B10CDD" w:rsidRDefault="00190B66" w:rsidP="00190B66">
      <w:pPr>
        <w:rPr>
          <w:szCs w:val="24"/>
        </w:rPr>
      </w:pPr>
      <w:r w:rsidRPr="00B10CDD">
        <w:rPr>
          <w:szCs w:val="24"/>
        </w:rPr>
        <w:t>Teisės ir civilinės metrikacijos skyriaus vedėja</w:t>
      </w:r>
      <w:r w:rsidR="007457FF" w:rsidRPr="00B10CDD">
        <w:rPr>
          <w:szCs w:val="24"/>
        </w:rPr>
        <w:t xml:space="preserve"> O. Sutkaitienė</w:t>
      </w:r>
      <w:r w:rsidR="00DE293E" w:rsidRPr="00B10CDD">
        <w:rPr>
          <w:szCs w:val="24"/>
        </w:rPr>
        <w:t xml:space="preserve"> </w:t>
      </w:r>
    </w:p>
    <w:p w14:paraId="39BBDDE9" w14:textId="77777777" w:rsidR="00190B66" w:rsidRPr="00B10CDD" w:rsidRDefault="00C04267" w:rsidP="00190B66">
      <w:pPr>
        <w:rPr>
          <w:szCs w:val="24"/>
        </w:rPr>
      </w:pPr>
      <w:r w:rsidRPr="00B10CDD">
        <w:rPr>
          <w:szCs w:val="24"/>
        </w:rPr>
        <w:t>Tarybos posėdžių sekretorė</w:t>
      </w:r>
      <w:r w:rsidR="00190B66" w:rsidRPr="00B10CDD">
        <w:rPr>
          <w:szCs w:val="24"/>
        </w:rPr>
        <w:t xml:space="preserve"> </w:t>
      </w:r>
      <w:r w:rsidR="005D5D46" w:rsidRPr="00B10CDD">
        <w:rPr>
          <w:szCs w:val="24"/>
        </w:rPr>
        <w:t>D</w:t>
      </w:r>
      <w:r w:rsidR="00190B66" w:rsidRPr="00B10CDD">
        <w:rPr>
          <w:szCs w:val="24"/>
        </w:rPr>
        <w:t xml:space="preserve">. </w:t>
      </w:r>
      <w:r w:rsidR="005D5D46" w:rsidRPr="00B10CDD">
        <w:rPr>
          <w:szCs w:val="24"/>
        </w:rPr>
        <w:t>Dačkauskaitė</w:t>
      </w:r>
    </w:p>
    <w:p w14:paraId="773D0756" w14:textId="77777777" w:rsidR="00F320CA" w:rsidRPr="00B10CDD" w:rsidRDefault="00190B66" w:rsidP="00190B66">
      <w:pPr>
        <w:rPr>
          <w:szCs w:val="24"/>
        </w:rPr>
      </w:pPr>
      <w:r w:rsidRPr="00B10CDD">
        <w:rPr>
          <w:szCs w:val="24"/>
        </w:rPr>
        <w:t>Dokumentų ir viešųjų ryšių skyriaus vyr. specialistas A. Gvildys</w:t>
      </w:r>
    </w:p>
    <w:p w14:paraId="7B4F6A52" w14:textId="77777777" w:rsidR="00F320CA" w:rsidRPr="00B10CDD" w:rsidRDefault="005342FE">
      <w:pPr>
        <w:rPr>
          <w:szCs w:val="24"/>
        </w:rPr>
      </w:pPr>
      <w:r w:rsidRPr="00B10CDD">
        <w:rPr>
          <w:szCs w:val="24"/>
        </w:rPr>
        <w:t xml:space="preserve">Infrastruktūros ir turto skyriaus vedėja </w:t>
      </w:r>
      <w:r w:rsidR="003E6329" w:rsidRPr="00B10CDD">
        <w:rPr>
          <w:szCs w:val="24"/>
        </w:rPr>
        <w:t>J.</w:t>
      </w:r>
      <w:r w:rsidRPr="00B10CDD">
        <w:rPr>
          <w:szCs w:val="24"/>
        </w:rPr>
        <w:t xml:space="preserve"> Šeflerienė</w:t>
      </w:r>
    </w:p>
    <w:p w14:paraId="30AEC433" w14:textId="77777777" w:rsidR="00B10CDD" w:rsidRDefault="00B10CDD" w:rsidP="00F320CA">
      <w:pPr>
        <w:rPr>
          <w:szCs w:val="24"/>
        </w:rPr>
      </w:pPr>
    </w:p>
    <w:p w14:paraId="3BA9AE78" w14:textId="77777777" w:rsidR="00E00B24" w:rsidRDefault="00E00B24" w:rsidP="00F320CA">
      <w:pPr>
        <w:rPr>
          <w:szCs w:val="24"/>
        </w:rPr>
      </w:pPr>
    </w:p>
    <w:p w14:paraId="7797188B" w14:textId="77777777" w:rsidR="00E00B24" w:rsidRDefault="00E00B24" w:rsidP="00F320CA">
      <w:pPr>
        <w:rPr>
          <w:szCs w:val="24"/>
        </w:rPr>
      </w:pPr>
    </w:p>
    <w:p w14:paraId="7A957C5C" w14:textId="77777777" w:rsidR="00757D52" w:rsidRDefault="00757D52" w:rsidP="00F320CA">
      <w:pPr>
        <w:rPr>
          <w:szCs w:val="24"/>
        </w:rPr>
      </w:pPr>
    </w:p>
    <w:p w14:paraId="53D0DCF7" w14:textId="77777777" w:rsidR="00F320CA" w:rsidRPr="00B10CDD" w:rsidRDefault="00F320CA" w:rsidP="00F320CA">
      <w:pPr>
        <w:rPr>
          <w:szCs w:val="24"/>
        </w:rPr>
      </w:pPr>
      <w:r w:rsidRPr="00B10CDD">
        <w:rPr>
          <w:szCs w:val="24"/>
        </w:rPr>
        <w:t>Parengė</w:t>
      </w:r>
    </w:p>
    <w:p w14:paraId="0EB9E033" w14:textId="77777777" w:rsidR="005342FE" w:rsidRPr="00B10CDD" w:rsidRDefault="00E73B66" w:rsidP="005342FE">
      <w:pPr>
        <w:pStyle w:val="Antrats"/>
        <w:tabs>
          <w:tab w:val="clear" w:pos="4153"/>
          <w:tab w:val="clear" w:pos="8306"/>
        </w:tabs>
        <w:rPr>
          <w:szCs w:val="24"/>
          <w:lang w:eastAsia="de-DE"/>
        </w:rPr>
      </w:pPr>
      <w:r w:rsidRPr="00B10CDD">
        <w:rPr>
          <w:szCs w:val="24"/>
          <w:lang w:eastAsia="de-DE"/>
        </w:rPr>
        <w:fldChar w:fldCharType="begin">
          <w:ffData>
            <w:name w:val=""/>
            <w:enabled/>
            <w:calcOnExit w:val="0"/>
            <w:textInput>
              <w:default w:val="{$CREATOR_SHOWS}"/>
            </w:textInput>
          </w:ffData>
        </w:fldChar>
      </w:r>
      <w:r w:rsidR="005342FE" w:rsidRPr="00B10CDD">
        <w:rPr>
          <w:szCs w:val="24"/>
          <w:lang w:eastAsia="de-DE"/>
        </w:rPr>
        <w:instrText xml:space="preserve"> FORMTEXT </w:instrText>
      </w:r>
      <w:r w:rsidRPr="00B10CDD">
        <w:rPr>
          <w:szCs w:val="24"/>
          <w:lang w:eastAsia="de-DE"/>
        </w:rPr>
      </w:r>
      <w:r w:rsidRPr="00B10CDD">
        <w:rPr>
          <w:szCs w:val="24"/>
          <w:lang w:eastAsia="de-DE"/>
        </w:rPr>
        <w:fldChar w:fldCharType="separate"/>
      </w:r>
      <w:r w:rsidR="005342FE" w:rsidRPr="00B10CDD">
        <w:rPr>
          <w:noProof/>
          <w:szCs w:val="24"/>
          <w:lang w:eastAsia="de-DE"/>
        </w:rPr>
        <w:t>Saulius Lapėnas</w:t>
      </w:r>
      <w:r w:rsidRPr="00B10CDD">
        <w:rPr>
          <w:szCs w:val="24"/>
          <w:lang w:eastAsia="de-DE"/>
        </w:rPr>
        <w:fldChar w:fldCharType="end"/>
      </w:r>
      <w:r w:rsidR="005342FE" w:rsidRPr="00B10CDD">
        <w:rPr>
          <w:szCs w:val="24"/>
          <w:lang w:eastAsia="de-DE"/>
        </w:rPr>
        <w:t xml:space="preserve">, tel. </w:t>
      </w:r>
      <w:r w:rsidRPr="00B10CDD">
        <w:rPr>
          <w:szCs w:val="24"/>
          <w:lang w:eastAsia="de-DE"/>
        </w:rPr>
        <w:fldChar w:fldCharType="begin">
          <w:ffData>
            <w:name w:val="CREATOR_PHONE_FULL"/>
            <w:enabled/>
            <w:calcOnExit w:val="0"/>
            <w:textInput>
              <w:default w:val="{$CREATOR_PHONE_FULL}"/>
            </w:textInput>
          </w:ffData>
        </w:fldChar>
      </w:r>
      <w:r w:rsidR="005342FE" w:rsidRPr="00B10CDD">
        <w:rPr>
          <w:szCs w:val="24"/>
          <w:lang w:eastAsia="de-DE"/>
        </w:rPr>
        <w:instrText xml:space="preserve"> FORMTEXT </w:instrText>
      </w:r>
      <w:r w:rsidRPr="00B10CDD">
        <w:rPr>
          <w:szCs w:val="24"/>
          <w:lang w:eastAsia="de-DE"/>
        </w:rPr>
      </w:r>
      <w:r w:rsidRPr="00B10CDD">
        <w:rPr>
          <w:szCs w:val="24"/>
          <w:lang w:eastAsia="de-DE"/>
        </w:rPr>
        <w:fldChar w:fldCharType="separate"/>
      </w:r>
      <w:r w:rsidR="001478C9" w:rsidRPr="00B10CDD">
        <w:rPr>
          <w:noProof/>
          <w:szCs w:val="24"/>
          <w:lang w:eastAsia="de-DE"/>
        </w:rPr>
        <w:t>+370</w:t>
      </w:r>
      <w:r w:rsidR="00AC7F6E" w:rsidRPr="00B10CDD">
        <w:rPr>
          <w:noProof/>
          <w:szCs w:val="24"/>
          <w:lang w:eastAsia="de-DE"/>
        </w:rPr>
        <w:t xml:space="preserve"> </w:t>
      </w:r>
      <w:r w:rsidR="001478C9" w:rsidRPr="00B10CDD">
        <w:rPr>
          <w:noProof/>
          <w:szCs w:val="24"/>
          <w:lang w:eastAsia="de-DE"/>
        </w:rPr>
        <w:t>616</w:t>
      </w:r>
      <w:r w:rsidR="00AC7F6E" w:rsidRPr="00B10CDD">
        <w:rPr>
          <w:noProof/>
          <w:szCs w:val="24"/>
          <w:lang w:eastAsia="de-DE"/>
        </w:rPr>
        <w:t xml:space="preserve"> </w:t>
      </w:r>
      <w:r w:rsidR="001478C9" w:rsidRPr="00B10CDD">
        <w:rPr>
          <w:noProof/>
          <w:szCs w:val="24"/>
          <w:lang w:eastAsia="de-DE"/>
        </w:rPr>
        <w:t>59</w:t>
      </w:r>
      <w:r w:rsidR="00AC7F6E" w:rsidRPr="00B10CDD">
        <w:rPr>
          <w:noProof/>
          <w:szCs w:val="24"/>
          <w:lang w:eastAsia="de-DE"/>
        </w:rPr>
        <w:t xml:space="preserve"> </w:t>
      </w:r>
      <w:r w:rsidR="001478C9" w:rsidRPr="00B10CDD">
        <w:rPr>
          <w:noProof/>
          <w:szCs w:val="24"/>
          <w:lang w:eastAsia="de-DE"/>
        </w:rPr>
        <w:t>819</w:t>
      </w:r>
      <w:r w:rsidRPr="00B10CDD">
        <w:rPr>
          <w:szCs w:val="24"/>
          <w:lang w:eastAsia="de-DE"/>
        </w:rPr>
        <w:fldChar w:fldCharType="end"/>
      </w:r>
      <w:r w:rsidR="005342FE" w:rsidRPr="00B10CDD">
        <w:rPr>
          <w:szCs w:val="24"/>
          <w:lang w:eastAsia="de-DE"/>
        </w:rPr>
        <w:t xml:space="preserve">,  el. p.  </w:t>
      </w:r>
      <w:r w:rsidRPr="00B10CDD">
        <w:rPr>
          <w:szCs w:val="24"/>
          <w:lang w:eastAsia="de-DE"/>
        </w:rPr>
        <w:fldChar w:fldCharType="begin">
          <w:ffData>
            <w:name w:val="CREATOR_EMAIL"/>
            <w:enabled/>
            <w:calcOnExit w:val="0"/>
            <w:textInput>
              <w:default w:val="{$CREATOR_EMAIL}"/>
            </w:textInput>
          </w:ffData>
        </w:fldChar>
      </w:r>
      <w:r w:rsidR="005342FE" w:rsidRPr="00B10CDD">
        <w:rPr>
          <w:szCs w:val="24"/>
          <w:lang w:eastAsia="de-DE"/>
        </w:rPr>
        <w:instrText xml:space="preserve"> FORMTEXT </w:instrText>
      </w:r>
      <w:r w:rsidRPr="00B10CDD">
        <w:rPr>
          <w:szCs w:val="24"/>
          <w:lang w:eastAsia="de-DE"/>
        </w:rPr>
      </w:r>
      <w:r w:rsidRPr="00B10CDD">
        <w:rPr>
          <w:szCs w:val="24"/>
          <w:lang w:eastAsia="de-DE"/>
        </w:rPr>
        <w:fldChar w:fldCharType="separate"/>
      </w:r>
      <w:r w:rsidR="005342FE" w:rsidRPr="00B10CDD">
        <w:rPr>
          <w:noProof/>
          <w:szCs w:val="24"/>
          <w:lang w:eastAsia="de-DE"/>
        </w:rPr>
        <w:t>saulius.lapenas@jurbarkas.lt</w:t>
      </w:r>
      <w:r w:rsidRPr="00B10CDD">
        <w:rPr>
          <w:szCs w:val="24"/>
          <w:lang w:eastAsia="de-DE"/>
        </w:rPr>
        <w:fldChar w:fldCharType="end"/>
      </w:r>
    </w:p>
    <w:bookmarkStart w:id="2" w:name="CREATOR_SHOWS"/>
    <w:p w14:paraId="0BDAD0A8" w14:textId="77777777" w:rsidR="00B3497C" w:rsidRPr="00B10CDD" w:rsidRDefault="00E73B66" w:rsidP="00B3497C">
      <w:pPr>
        <w:pStyle w:val="Antrats"/>
        <w:tabs>
          <w:tab w:val="clear" w:pos="4153"/>
          <w:tab w:val="clear" w:pos="8306"/>
        </w:tabs>
        <w:rPr>
          <w:szCs w:val="24"/>
          <w:lang w:eastAsia="de-DE"/>
        </w:rPr>
      </w:pPr>
      <w:r w:rsidRPr="00B10CDD">
        <w:rPr>
          <w:szCs w:val="24"/>
          <w:lang w:eastAsia="de-DE"/>
        </w:rPr>
        <w:fldChar w:fldCharType="begin">
          <w:ffData>
            <w:name w:val="CREATOR_SHOWS"/>
            <w:enabled/>
            <w:calcOnExit w:val="0"/>
            <w:textInput>
              <w:default w:val="{$CREATOR_SHOWS}"/>
            </w:textInput>
          </w:ffData>
        </w:fldChar>
      </w:r>
      <w:r w:rsidR="00B3497C" w:rsidRPr="00B10CDD">
        <w:rPr>
          <w:szCs w:val="24"/>
          <w:lang w:eastAsia="de-DE"/>
        </w:rPr>
        <w:instrText xml:space="preserve"> FORMTEXT </w:instrText>
      </w:r>
      <w:r w:rsidRPr="00B10CDD">
        <w:rPr>
          <w:szCs w:val="24"/>
          <w:lang w:eastAsia="de-DE"/>
        </w:rPr>
      </w:r>
      <w:r w:rsidRPr="00B10CDD">
        <w:rPr>
          <w:szCs w:val="24"/>
          <w:lang w:eastAsia="de-DE"/>
        </w:rPr>
        <w:fldChar w:fldCharType="separate"/>
      </w:r>
      <w:r w:rsidR="00B3497C" w:rsidRPr="00B10CDD">
        <w:rPr>
          <w:noProof/>
          <w:szCs w:val="24"/>
          <w:lang w:eastAsia="de-DE"/>
        </w:rPr>
        <w:t>Monika Zarankienė</w:t>
      </w:r>
      <w:r w:rsidRPr="00B10CDD">
        <w:rPr>
          <w:szCs w:val="24"/>
          <w:lang w:eastAsia="de-DE"/>
        </w:rPr>
        <w:fldChar w:fldCharType="end"/>
      </w:r>
      <w:bookmarkEnd w:id="2"/>
      <w:r w:rsidR="00B3497C" w:rsidRPr="00B10CDD">
        <w:rPr>
          <w:szCs w:val="24"/>
          <w:lang w:eastAsia="de-DE"/>
        </w:rPr>
        <w:t xml:space="preserve">, tel. </w:t>
      </w:r>
      <w:bookmarkStart w:id="3" w:name="CREATOR_PHONE_FULL"/>
      <w:r w:rsidRPr="00B10CDD">
        <w:rPr>
          <w:szCs w:val="24"/>
          <w:lang w:eastAsia="de-DE"/>
        </w:rPr>
        <w:fldChar w:fldCharType="begin">
          <w:ffData>
            <w:name w:val="CREATOR_PHONE_FULL"/>
            <w:enabled/>
            <w:calcOnExit w:val="0"/>
            <w:textInput>
              <w:default w:val="{$CREATOR_PHONE_FULL}"/>
            </w:textInput>
          </w:ffData>
        </w:fldChar>
      </w:r>
      <w:r w:rsidR="00B3497C" w:rsidRPr="00B10CDD">
        <w:rPr>
          <w:szCs w:val="24"/>
          <w:lang w:eastAsia="de-DE"/>
        </w:rPr>
        <w:instrText xml:space="preserve"> FORMTEXT </w:instrText>
      </w:r>
      <w:r w:rsidRPr="00B10CDD">
        <w:rPr>
          <w:szCs w:val="24"/>
          <w:lang w:eastAsia="de-DE"/>
        </w:rPr>
      </w:r>
      <w:r w:rsidRPr="00B10CDD">
        <w:rPr>
          <w:szCs w:val="24"/>
          <w:lang w:eastAsia="de-DE"/>
        </w:rPr>
        <w:fldChar w:fldCharType="separate"/>
      </w:r>
      <w:r w:rsidR="001478C9" w:rsidRPr="00B10CDD">
        <w:rPr>
          <w:noProof/>
          <w:szCs w:val="24"/>
          <w:lang w:eastAsia="de-DE"/>
        </w:rPr>
        <w:t>+370</w:t>
      </w:r>
      <w:r w:rsidR="00B3497C" w:rsidRPr="00B10CDD">
        <w:rPr>
          <w:noProof/>
          <w:szCs w:val="24"/>
          <w:lang w:eastAsia="de-DE"/>
        </w:rPr>
        <w:t xml:space="preserve"> 447 70 175</w:t>
      </w:r>
      <w:r w:rsidRPr="00B10CDD">
        <w:rPr>
          <w:szCs w:val="24"/>
          <w:lang w:eastAsia="de-DE"/>
        </w:rPr>
        <w:fldChar w:fldCharType="end"/>
      </w:r>
      <w:bookmarkEnd w:id="3"/>
      <w:r w:rsidR="00B3497C" w:rsidRPr="00B10CDD">
        <w:rPr>
          <w:szCs w:val="24"/>
          <w:lang w:eastAsia="de-DE"/>
        </w:rPr>
        <w:t xml:space="preserve">,  el. p.  </w:t>
      </w:r>
      <w:bookmarkStart w:id="4" w:name="CREATOR_EMAIL"/>
      <w:r w:rsidRPr="00B10CDD">
        <w:rPr>
          <w:szCs w:val="24"/>
          <w:lang w:eastAsia="de-DE"/>
        </w:rPr>
        <w:fldChar w:fldCharType="begin">
          <w:ffData>
            <w:name w:val="CREATOR_EMAIL"/>
            <w:enabled/>
            <w:calcOnExit w:val="0"/>
            <w:textInput>
              <w:default w:val="{$CREATOR_EMAIL}"/>
            </w:textInput>
          </w:ffData>
        </w:fldChar>
      </w:r>
      <w:r w:rsidR="00B3497C" w:rsidRPr="00B10CDD">
        <w:rPr>
          <w:szCs w:val="24"/>
          <w:lang w:eastAsia="de-DE"/>
        </w:rPr>
        <w:instrText xml:space="preserve"> FORMTEXT </w:instrText>
      </w:r>
      <w:r w:rsidRPr="00B10CDD">
        <w:rPr>
          <w:szCs w:val="24"/>
          <w:lang w:eastAsia="de-DE"/>
        </w:rPr>
      </w:r>
      <w:r w:rsidRPr="00B10CDD">
        <w:rPr>
          <w:szCs w:val="24"/>
          <w:lang w:eastAsia="de-DE"/>
        </w:rPr>
        <w:fldChar w:fldCharType="separate"/>
      </w:r>
      <w:r w:rsidR="00B3497C" w:rsidRPr="00B10CDD">
        <w:rPr>
          <w:noProof/>
          <w:szCs w:val="24"/>
          <w:lang w:eastAsia="de-DE"/>
        </w:rPr>
        <w:t>monika.zarankiene@jurbarkas.lt</w:t>
      </w:r>
      <w:r w:rsidRPr="00B10CDD">
        <w:rPr>
          <w:szCs w:val="24"/>
          <w:lang w:eastAsia="de-DE"/>
        </w:rPr>
        <w:fldChar w:fldCharType="end"/>
      </w:r>
      <w:bookmarkEnd w:id="4"/>
    </w:p>
    <w:bookmarkStart w:id="5" w:name="NOW_DATE1"/>
    <w:p w14:paraId="6483857C" w14:textId="77777777" w:rsidR="002E1F99" w:rsidRPr="00B10CDD" w:rsidRDefault="00E73B66" w:rsidP="00107C26">
      <w:pPr>
        <w:pStyle w:val="Antrats"/>
        <w:tabs>
          <w:tab w:val="clear" w:pos="4153"/>
          <w:tab w:val="clear" w:pos="8306"/>
        </w:tabs>
        <w:rPr>
          <w:szCs w:val="24"/>
        </w:rPr>
      </w:pPr>
      <w:r w:rsidRPr="00B10CDD">
        <w:rPr>
          <w:szCs w:val="24"/>
        </w:rPr>
        <w:fldChar w:fldCharType="begin">
          <w:ffData>
            <w:name w:val="NOW_DATE1"/>
            <w:enabled/>
            <w:calcOnExit w:val="0"/>
            <w:textInput>
              <w:default w:val="{$NOW_DATE1}"/>
            </w:textInput>
          </w:ffData>
        </w:fldChar>
      </w:r>
      <w:r w:rsidR="00F320CA" w:rsidRPr="00B10CDD">
        <w:rPr>
          <w:szCs w:val="24"/>
        </w:rPr>
        <w:instrText xml:space="preserve"> FORMTEXT </w:instrText>
      </w:r>
      <w:r w:rsidRPr="00B10CDD">
        <w:rPr>
          <w:szCs w:val="24"/>
        </w:rPr>
      </w:r>
      <w:r w:rsidRPr="00B10CDD">
        <w:rPr>
          <w:szCs w:val="24"/>
        </w:rPr>
        <w:fldChar w:fldCharType="separate"/>
      </w:r>
      <w:r w:rsidR="00F320CA" w:rsidRPr="00B10CDD">
        <w:rPr>
          <w:noProof/>
          <w:szCs w:val="24"/>
        </w:rPr>
        <w:t>2024-04-15</w:t>
      </w:r>
      <w:r w:rsidRPr="00B10CDD">
        <w:rPr>
          <w:szCs w:val="24"/>
        </w:rPr>
        <w:fldChar w:fldCharType="end"/>
      </w:r>
      <w:bookmarkEnd w:id="5"/>
      <w:r w:rsidR="00F7723D" w:rsidRPr="00B10CDD">
        <w:rPr>
          <w:szCs w:val="24"/>
        </w:rPr>
        <w:t xml:space="preserve"> </w:t>
      </w:r>
    </w:p>
    <w:p w14:paraId="24A4D8B0" w14:textId="77777777" w:rsidR="00E00B24" w:rsidRDefault="00E00B24" w:rsidP="002E1F99">
      <w:pPr>
        <w:pStyle w:val="Pavadinimas"/>
        <w:jc w:val="left"/>
        <w:rPr>
          <w:b w:val="0"/>
        </w:rPr>
      </w:pPr>
    </w:p>
    <w:p w14:paraId="6319AE54" w14:textId="77777777" w:rsidR="00E00B24" w:rsidRPr="008B6BC1" w:rsidRDefault="00E00B24" w:rsidP="002E1F99">
      <w:pPr>
        <w:pStyle w:val="Pavadinimas"/>
        <w:jc w:val="left"/>
        <w:rPr>
          <w:b w:val="0"/>
        </w:rPr>
      </w:pPr>
    </w:p>
    <w:p w14:paraId="6B41B6E9" w14:textId="77777777" w:rsidR="00B668F0" w:rsidRPr="008B6BC1" w:rsidRDefault="00B668F0" w:rsidP="00B668F0">
      <w:pPr>
        <w:pStyle w:val="Pavadinimas"/>
        <w:pBdr>
          <w:bottom w:val="single" w:sz="12" w:space="1" w:color="auto"/>
        </w:pBdr>
      </w:pPr>
      <w:r w:rsidRPr="008B6BC1">
        <w:t>JURBARKO RAJONO SAVIVALDYBĖS ADMINISTRACIJOS</w:t>
      </w:r>
    </w:p>
    <w:p w14:paraId="53130626" w14:textId="77777777" w:rsidR="00B668F0" w:rsidRPr="008B6BC1" w:rsidRDefault="005342FE" w:rsidP="00B668F0">
      <w:pPr>
        <w:pStyle w:val="Pavadinimas"/>
        <w:pBdr>
          <w:bottom w:val="single" w:sz="12" w:space="1" w:color="auto"/>
        </w:pBdr>
      </w:pPr>
      <w:r w:rsidRPr="008B6BC1">
        <w:t xml:space="preserve">INFRASTRUKTŪROS IR TURTO </w:t>
      </w:r>
      <w:r w:rsidR="00B668F0" w:rsidRPr="008B6BC1">
        <w:t>SKYRIUS</w:t>
      </w:r>
    </w:p>
    <w:p w14:paraId="1BDFC33D" w14:textId="77777777" w:rsidR="00B668F0" w:rsidRPr="008B6BC1" w:rsidRDefault="00B668F0" w:rsidP="00B668F0">
      <w:pPr>
        <w:pStyle w:val="Pavadinimas"/>
        <w:pBdr>
          <w:bottom w:val="single" w:sz="12" w:space="1" w:color="auto"/>
        </w:pBdr>
      </w:pPr>
    </w:p>
    <w:p w14:paraId="7251B00F" w14:textId="77777777" w:rsidR="002E1F99" w:rsidRPr="008B6BC1" w:rsidRDefault="002E1F99" w:rsidP="002E1F99">
      <w:pPr>
        <w:pStyle w:val="Paantrat"/>
      </w:pPr>
    </w:p>
    <w:p w14:paraId="42DC126E" w14:textId="77777777" w:rsidR="002E1F99" w:rsidRPr="008B6BC1" w:rsidRDefault="002E1F99" w:rsidP="002E1F99">
      <w:pPr>
        <w:pStyle w:val="Paantrat"/>
      </w:pPr>
      <w:r w:rsidRPr="008B6BC1">
        <w:t>AIŠKINAMASIS RAŠTAS</w:t>
      </w:r>
    </w:p>
    <w:p w14:paraId="0FBBDDDB" w14:textId="77777777" w:rsidR="002E1F99" w:rsidRPr="008B6BC1" w:rsidRDefault="002E1F99" w:rsidP="002E1F99">
      <w:pPr>
        <w:jc w:val="center"/>
        <w:rPr>
          <w:caps/>
          <w:szCs w:val="24"/>
        </w:rPr>
      </w:pPr>
    </w:p>
    <w:p w14:paraId="353AD082" w14:textId="77777777" w:rsidR="002E1F99" w:rsidRPr="008B6BC1" w:rsidRDefault="002E1F99" w:rsidP="002E1F99">
      <w:pPr>
        <w:jc w:val="center"/>
        <w:rPr>
          <w:b/>
          <w:bCs/>
          <w:caps/>
          <w:szCs w:val="24"/>
        </w:rPr>
      </w:pPr>
      <w:r w:rsidRPr="008B6BC1">
        <w:rPr>
          <w:b/>
          <w:bCs/>
          <w:caps/>
          <w:szCs w:val="24"/>
        </w:rPr>
        <w:t>PRIE JURBARKO RAJONO SAVIVALDYBĖS TARYBOS SPRENDIMO „</w:t>
      </w:r>
      <w:r w:rsidR="00E00B24" w:rsidRPr="008B6BC1">
        <w:rPr>
          <w:b/>
          <w:bCs/>
          <w:color w:val="000000"/>
          <w:szCs w:val="24"/>
        </w:rPr>
        <w:t>DĖL INŽINERINĖS INFRASTRUKTŪROS VYSTYMO SPECIALIOJO PLANO VĖJO JĖGAINIŲ IR SAULĖS ELEKTRINIŲ ĮRENGIMUI JURBARKO RAJONO SAVIVALDYBĖS TERITORIJOJE KOREGAVIMO, IŠTAISANT TECHNINĘ KLAIDĄ</w:t>
      </w:r>
      <w:r w:rsidRPr="008B6BC1">
        <w:rPr>
          <w:b/>
          <w:szCs w:val="24"/>
        </w:rPr>
        <w:t>“</w:t>
      </w:r>
      <w:r w:rsidR="00031B2B" w:rsidRPr="008B6BC1">
        <w:rPr>
          <w:b/>
          <w:szCs w:val="24"/>
        </w:rPr>
        <w:t xml:space="preserve"> </w:t>
      </w:r>
      <w:r w:rsidRPr="008B6BC1">
        <w:rPr>
          <w:b/>
          <w:bCs/>
          <w:caps/>
          <w:szCs w:val="24"/>
        </w:rPr>
        <w:t>projekto</w:t>
      </w:r>
    </w:p>
    <w:p w14:paraId="2C5DDCAD" w14:textId="77777777" w:rsidR="002E1F99" w:rsidRPr="008B6BC1" w:rsidRDefault="002E1F99" w:rsidP="002E1F99">
      <w:pPr>
        <w:tabs>
          <w:tab w:val="left" w:pos="567"/>
        </w:tabs>
        <w:jc w:val="center"/>
        <w:rPr>
          <w:szCs w:val="24"/>
        </w:rPr>
      </w:pPr>
    </w:p>
    <w:p w14:paraId="27E79D55" w14:textId="77777777" w:rsidR="00001758" w:rsidRPr="008B6BC1" w:rsidRDefault="00E73B66" w:rsidP="002E1F99">
      <w:pPr>
        <w:tabs>
          <w:tab w:val="left" w:pos="0"/>
        </w:tabs>
        <w:jc w:val="center"/>
        <w:rPr>
          <w:szCs w:val="24"/>
        </w:rPr>
      </w:pPr>
      <w:r w:rsidRPr="008B6BC1">
        <w:rPr>
          <w:szCs w:val="24"/>
        </w:rPr>
        <w:fldChar w:fldCharType="begin">
          <w:ffData>
            <w:name w:val="NOW_WORD_DATE"/>
            <w:enabled/>
            <w:calcOnExit w:val="0"/>
            <w:textInput>
              <w:default w:val="{$NOW_WORD_DATE}"/>
            </w:textInput>
          </w:ffData>
        </w:fldChar>
      </w:r>
      <w:r w:rsidR="00001758" w:rsidRPr="008B6BC1">
        <w:rPr>
          <w:szCs w:val="24"/>
        </w:rPr>
        <w:instrText xml:space="preserve"> FORMTEXT </w:instrText>
      </w:r>
      <w:r w:rsidRPr="008B6BC1">
        <w:rPr>
          <w:szCs w:val="24"/>
        </w:rPr>
      </w:r>
      <w:r w:rsidRPr="008B6BC1">
        <w:rPr>
          <w:szCs w:val="24"/>
        </w:rPr>
        <w:fldChar w:fldCharType="separate"/>
      </w:r>
      <w:r w:rsidR="00001758" w:rsidRPr="008B6BC1">
        <w:rPr>
          <w:noProof/>
          <w:szCs w:val="24"/>
        </w:rPr>
        <w:t>2024 m. balandžio 15 d.</w:t>
      </w:r>
      <w:r w:rsidRPr="008B6BC1">
        <w:rPr>
          <w:szCs w:val="24"/>
        </w:rPr>
        <w:fldChar w:fldCharType="end"/>
      </w:r>
    </w:p>
    <w:p w14:paraId="7B8BA077" w14:textId="77777777" w:rsidR="002E1F99" w:rsidRPr="008B6BC1" w:rsidRDefault="002E1F99" w:rsidP="002E1F99">
      <w:pPr>
        <w:tabs>
          <w:tab w:val="left" w:pos="0"/>
        </w:tabs>
        <w:jc w:val="center"/>
        <w:rPr>
          <w:szCs w:val="24"/>
        </w:rPr>
      </w:pPr>
      <w:r w:rsidRPr="008B6BC1">
        <w:rPr>
          <w:szCs w:val="24"/>
        </w:rPr>
        <w:t>Jurbarkas</w:t>
      </w:r>
    </w:p>
    <w:p w14:paraId="3697E639" w14:textId="77777777" w:rsidR="002E1F99" w:rsidRPr="008B6BC1" w:rsidRDefault="002E1F99" w:rsidP="002E1F99">
      <w:pPr>
        <w:tabs>
          <w:tab w:val="left" w:pos="0"/>
        </w:tabs>
        <w:jc w:val="center"/>
        <w:rPr>
          <w:szCs w:val="24"/>
        </w:rPr>
      </w:pPr>
    </w:p>
    <w:p w14:paraId="7C67EF3F" w14:textId="77777777" w:rsidR="006A29E6" w:rsidRPr="008B6BC1" w:rsidRDefault="006A29E6" w:rsidP="006A29E6">
      <w:pPr>
        <w:rPr>
          <w:szCs w:val="24"/>
        </w:rPr>
      </w:pPr>
    </w:p>
    <w:tbl>
      <w:tblPr>
        <w:tblW w:w="0" w:type="auto"/>
        <w:tblLook w:val="0000" w:firstRow="0" w:lastRow="0" w:firstColumn="0" w:lastColumn="0" w:noHBand="0" w:noVBand="0"/>
      </w:tblPr>
      <w:tblGrid>
        <w:gridCol w:w="9525"/>
      </w:tblGrid>
      <w:tr w:rsidR="005E23D7" w:rsidRPr="008B6BC1" w14:paraId="7FDD25C1" w14:textId="77777777" w:rsidTr="007371F4">
        <w:tc>
          <w:tcPr>
            <w:tcW w:w="9854" w:type="dxa"/>
          </w:tcPr>
          <w:p w14:paraId="3A523C39" w14:textId="77777777" w:rsidR="006A29E6" w:rsidRPr="008B6BC1" w:rsidRDefault="006A29E6" w:rsidP="007371F4">
            <w:pPr>
              <w:tabs>
                <w:tab w:val="left" w:pos="0"/>
              </w:tabs>
              <w:rPr>
                <w:b/>
                <w:bCs/>
                <w:szCs w:val="24"/>
              </w:rPr>
            </w:pPr>
            <w:r w:rsidRPr="008B6BC1">
              <w:rPr>
                <w:b/>
                <w:bCs/>
                <w:i/>
                <w:iCs/>
                <w:szCs w:val="24"/>
              </w:rPr>
              <w:t>1. Parengto projekto tikslai ir uždaviniai.</w:t>
            </w:r>
          </w:p>
        </w:tc>
      </w:tr>
      <w:tr w:rsidR="005E23D7" w:rsidRPr="008B6BC1" w14:paraId="5BE930E0" w14:textId="77777777" w:rsidTr="007371F4">
        <w:tc>
          <w:tcPr>
            <w:tcW w:w="9854" w:type="dxa"/>
          </w:tcPr>
          <w:p w14:paraId="61FE4F27" w14:textId="77777777" w:rsidR="00B10CDD" w:rsidRPr="008B6BC1" w:rsidRDefault="00B308DC" w:rsidP="00B10CDD">
            <w:pPr>
              <w:tabs>
                <w:tab w:val="left" w:pos="0"/>
              </w:tabs>
              <w:ind w:firstLine="142"/>
              <w:jc w:val="both"/>
              <w:rPr>
                <w:szCs w:val="24"/>
              </w:rPr>
            </w:pPr>
            <w:r w:rsidRPr="008B6BC1">
              <w:rPr>
                <w:szCs w:val="24"/>
              </w:rPr>
              <w:t>K</w:t>
            </w:r>
            <w:r w:rsidR="00B10CDD" w:rsidRPr="008B6BC1">
              <w:rPr>
                <w:szCs w:val="24"/>
              </w:rPr>
              <w:t>oreguoti Inžinerinės infrastruktūros vystymo vėjo ir saulės elektrinių įrengimui Jurbarko rajono savivaldybėje specialųjį planą</w:t>
            </w:r>
            <w:r w:rsidR="00EA03EA" w:rsidRPr="008B6BC1">
              <w:rPr>
                <w:szCs w:val="24"/>
              </w:rPr>
              <w:t xml:space="preserve"> (toliau – SP)</w:t>
            </w:r>
            <w:r w:rsidRPr="008B6BC1">
              <w:rPr>
                <w:szCs w:val="24"/>
              </w:rPr>
              <w:t>, ištaisant techninę klaidą</w:t>
            </w:r>
            <w:r w:rsidR="00EA03EA" w:rsidRPr="008B6BC1">
              <w:rPr>
                <w:szCs w:val="24"/>
              </w:rPr>
              <w:t>.</w:t>
            </w:r>
          </w:p>
          <w:p w14:paraId="742F76B0" w14:textId="77777777" w:rsidR="00E2716E" w:rsidRPr="008B6BC1" w:rsidRDefault="00E2716E" w:rsidP="00B10CDD">
            <w:pPr>
              <w:tabs>
                <w:tab w:val="left" w:pos="0"/>
              </w:tabs>
              <w:ind w:firstLine="142"/>
              <w:jc w:val="both"/>
              <w:rPr>
                <w:szCs w:val="24"/>
              </w:rPr>
            </w:pPr>
          </w:p>
        </w:tc>
      </w:tr>
      <w:tr w:rsidR="005E23D7" w:rsidRPr="008B6BC1" w14:paraId="0509743D" w14:textId="77777777" w:rsidTr="007371F4">
        <w:tc>
          <w:tcPr>
            <w:tcW w:w="9854" w:type="dxa"/>
          </w:tcPr>
          <w:p w14:paraId="1C04F3CB" w14:textId="77777777" w:rsidR="006A29E6" w:rsidRPr="008B6BC1" w:rsidRDefault="006A29E6" w:rsidP="007371F4">
            <w:pPr>
              <w:tabs>
                <w:tab w:val="left" w:pos="0"/>
              </w:tabs>
              <w:rPr>
                <w:b/>
                <w:bCs/>
                <w:szCs w:val="24"/>
              </w:rPr>
            </w:pPr>
            <w:r w:rsidRPr="008B6BC1">
              <w:rPr>
                <w:b/>
                <w:bCs/>
                <w:i/>
                <w:iCs/>
                <w:szCs w:val="24"/>
              </w:rPr>
              <w:t>2. Kaip šiuo metu yra sureguliuoti projekte aptarti klausimai.</w:t>
            </w:r>
          </w:p>
        </w:tc>
      </w:tr>
      <w:tr w:rsidR="005E23D7" w:rsidRPr="008B6BC1" w14:paraId="183F043D" w14:textId="77777777" w:rsidTr="007371F4">
        <w:tc>
          <w:tcPr>
            <w:tcW w:w="9854" w:type="dxa"/>
          </w:tcPr>
          <w:p w14:paraId="56BCF232" w14:textId="77777777" w:rsidR="00B10CDD" w:rsidRPr="008B6BC1" w:rsidRDefault="00B10CDD" w:rsidP="00B10CDD">
            <w:pPr>
              <w:tabs>
                <w:tab w:val="left" w:pos="0"/>
              </w:tabs>
              <w:ind w:firstLine="142"/>
              <w:jc w:val="both"/>
              <w:rPr>
                <w:color w:val="000000"/>
                <w:szCs w:val="24"/>
              </w:rPr>
            </w:pPr>
            <w:r w:rsidRPr="008B6BC1">
              <w:rPr>
                <w:color w:val="000000"/>
                <w:szCs w:val="24"/>
              </w:rPr>
              <w:t>Pradėjus įgyvendinti SP sprendinius, buvo pastebėtos techninės klaidos, t. y. spausdinimo, skaičiavimo, faktinių duomenų neatitikimo ar kitos klaidos, kurias ištaisius nekinta patvirtinto teritorijų planavimo dokumento sprendinio esmė ir jo atitiktis teritorijos planavimo sąlygoms, pateiktoms rengiant šį teritorijų planavimo dokumentą (Lietuvos Respublikos teritorijų planavimo įstatymo 2 straipsnio 29</w:t>
            </w:r>
            <w:r w:rsidRPr="008B6BC1">
              <w:rPr>
                <w:color w:val="000000"/>
                <w:szCs w:val="24"/>
                <w:vertAlign w:val="superscript"/>
              </w:rPr>
              <w:t>1</w:t>
            </w:r>
            <w:r w:rsidRPr="008B6BC1">
              <w:rPr>
                <w:color w:val="000000"/>
                <w:szCs w:val="24"/>
              </w:rPr>
              <w:t xml:space="preserve"> dalis).</w:t>
            </w:r>
          </w:p>
          <w:p w14:paraId="29A43E2F" w14:textId="77777777" w:rsidR="002601B8" w:rsidRPr="008B6BC1" w:rsidRDefault="00B308DC" w:rsidP="0044209A">
            <w:pPr>
              <w:ind w:firstLine="142"/>
              <w:jc w:val="both"/>
              <w:rPr>
                <w:color w:val="000000"/>
                <w:szCs w:val="24"/>
                <w:highlight w:val="yellow"/>
              </w:rPr>
            </w:pPr>
            <w:r w:rsidRPr="008B6BC1">
              <w:rPr>
                <w:color w:val="000000"/>
                <w:szCs w:val="24"/>
              </w:rPr>
              <w:t>SP</w:t>
            </w:r>
            <w:r w:rsidR="002601B8" w:rsidRPr="008B6BC1">
              <w:rPr>
                <w:color w:val="000000"/>
                <w:szCs w:val="24"/>
              </w:rPr>
              <w:t xml:space="preserve"> </w:t>
            </w:r>
            <w:r w:rsidR="00034E57" w:rsidRPr="008B6BC1">
              <w:rPr>
                <w:color w:val="000000"/>
                <w:szCs w:val="24"/>
              </w:rPr>
              <w:t>koregavimas, taisant technin</w:t>
            </w:r>
            <w:r w:rsidRPr="008B6BC1">
              <w:rPr>
                <w:color w:val="000000"/>
                <w:szCs w:val="24"/>
              </w:rPr>
              <w:t>ę</w:t>
            </w:r>
            <w:r w:rsidR="00034E57" w:rsidRPr="008B6BC1">
              <w:rPr>
                <w:color w:val="000000"/>
                <w:szCs w:val="24"/>
              </w:rPr>
              <w:t xml:space="preserve"> klaid</w:t>
            </w:r>
            <w:r w:rsidRPr="008B6BC1">
              <w:rPr>
                <w:color w:val="000000"/>
                <w:szCs w:val="24"/>
              </w:rPr>
              <w:t>ą</w:t>
            </w:r>
            <w:r w:rsidR="00034E57" w:rsidRPr="008B6BC1">
              <w:rPr>
                <w:color w:val="000000"/>
                <w:szCs w:val="24"/>
              </w:rPr>
              <w:t xml:space="preserve">, parengtas vadovaujantis Lietuvos Respublikos vietos savivaldos </w:t>
            </w:r>
            <w:r w:rsidR="002601B8" w:rsidRPr="008B6BC1">
              <w:rPr>
                <w:color w:val="000000"/>
                <w:szCs w:val="24"/>
              </w:rPr>
              <w:t>6 straipsnio 19 punktu, 15 straipsnio 3 dalies 7</w:t>
            </w:r>
            <w:r w:rsidR="002601B8" w:rsidRPr="008B6BC1">
              <w:rPr>
                <w:szCs w:val="24"/>
              </w:rPr>
              <w:t> </w:t>
            </w:r>
            <w:r w:rsidR="002601B8" w:rsidRPr="008B6BC1">
              <w:rPr>
                <w:color w:val="000000"/>
                <w:szCs w:val="24"/>
              </w:rPr>
              <w:t>punktu</w:t>
            </w:r>
            <w:r w:rsidR="00034E57" w:rsidRPr="008B6BC1">
              <w:rPr>
                <w:color w:val="000000"/>
                <w:szCs w:val="24"/>
              </w:rPr>
              <w:t xml:space="preserve">, Lietuvos Respublikos teritorijų planavimo įstatymo </w:t>
            </w:r>
            <w:r w:rsidR="002601B8" w:rsidRPr="008B6BC1">
              <w:rPr>
                <w:szCs w:val="24"/>
              </w:rPr>
              <w:t>2 straipsnio 29</w:t>
            </w:r>
            <w:r w:rsidR="002601B8" w:rsidRPr="008B6BC1">
              <w:rPr>
                <w:szCs w:val="24"/>
                <w:vertAlign w:val="superscript"/>
              </w:rPr>
              <w:t>1</w:t>
            </w:r>
            <w:r w:rsidR="002601B8" w:rsidRPr="008B6BC1">
              <w:rPr>
                <w:szCs w:val="24"/>
              </w:rPr>
              <w:t xml:space="preserve"> dalimi, </w:t>
            </w:r>
            <w:r w:rsidR="002601B8" w:rsidRPr="008B6BC1">
              <w:rPr>
                <w:color w:val="000000"/>
                <w:szCs w:val="24"/>
              </w:rPr>
              <w:t>30 straipsnio 7 dalies 1 punktu</w:t>
            </w:r>
            <w:r w:rsidR="00034E57" w:rsidRPr="008B6BC1">
              <w:rPr>
                <w:color w:val="000000"/>
                <w:szCs w:val="24"/>
              </w:rPr>
              <w:t xml:space="preserve">, </w:t>
            </w:r>
            <w:r w:rsidR="002601B8" w:rsidRPr="008B6BC1">
              <w:rPr>
                <w:color w:val="000000"/>
                <w:szCs w:val="24"/>
              </w:rPr>
              <w:t xml:space="preserve">Lietuvos Respublikos energetikos ministro ir Lietuvos Respublikos aplinkos ministro 2011 m. sausio 24 d. įsakymu Nr. Nr. 1-10/D1-61 </w:t>
            </w:r>
            <w:r w:rsidR="002601B8" w:rsidRPr="008B6BC1">
              <w:rPr>
                <w:szCs w:val="24"/>
              </w:rPr>
              <w:t>„Dėl Inžinerinės infrastruktūros vystymo (elektros, dujų ir naftos tiekimo tinklų) planų rengimo taisyklių patvirtinimo“</w:t>
            </w:r>
            <w:r w:rsidR="002601B8" w:rsidRPr="008B6BC1">
              <w:rPr>
                <w:color w:val="000000"/>
                <w:szCs w:val="24"/>
              </w:rPr>
              <w:t xml:space="preserve"> patvirtintų </w:t>
            </w:r>
            <w:r w:rsidR="002601B8" w:rsidRPr="008B6BC1">
              <w:rPr>
                <w:szCs w:val="24"/>
              </w:rPr>
              <w:t>Inžinerinės infrastruktūros vystymo (elektros, dujų ir naftos tiekimo tinklų) planų rengimo</w:t>
            </w:r>
            <w:r w:rsidR="002601B8" w:rsidRPr="008B6BC1">
              <w:rPr>
                <w:color w:val="000000"/>
                <w:szCs w:val="24"/>
              </w:rPr>
              <w:t xml:space="preserve"> taisyklių 54.2.1 papunkčiu ir 56 punktu</w:t>
            </w:r>
            <w:r w:rsidR="00034E57" w:rsidRPr="008B6BC1">
              <w:rPr>
                <w:color w:val="000000"/>
                <w:szCs w:val="24"/>
              </w:rPr>
              <w:t xml:space="preserve">, </w:t>
            </w:r>
            <w:r w:rsidRPr="008B6BC1">
              <w:rPr>
                <w:szCs w:val="24"/>
              </w:rPr>
              <w:t>Inžinerinės infrastruktūros vystymo vėjo ir saulės elektrinių įrengimui Jurbarko rajono savivaldybėje specialiuoju planu</w:t>
            </w:r>
            <w:r w:rsidRPr="008B6BC1">
              <w:rPr>
                <w:szCs w:val="24"/>
                <w:shd w:val="clear" w:color="auto" w:fill="FFFFFF"/>
              </w:rPr>
              <w:t xml:space="preserve"> </w:t>
            </w:r>
            <w:r w:rsidRPr="008B6BC1">
              <w:rPr>
                <w:szCs w:val="24"/>
              </w:rPr>
              <w:t>patvirtintu</w:t>
            </w:r>
            <w:r w:rsidRPr="008B6BC1">
              <w:rPr>
                <w:szCs w:val="24"/>
                <w:shd w:val="clear" w:color="auto" w:fill="FFFFFF"/>
              </w:rPr>
              <w:t xml:space="preserve"> </w:t>
            </w:r>
            <w:r w:rsidR="002601B8" w:rsidRPr="008B6BC1">
              <w:rPr>
                <w:szCs w:val="24"/>
                <w:shd w:val="clear" w:color="auto" w:fill="FFFFFF"/>
              </w:rPr>
              <w:t xml:space="preserve">Jurbarko rajono </w:t>
            </w:r>
            <w:r w:rsidR="002601B8" w:rsidRPr="008B6BC1">
              <w:rPr>
                <w:szCs w:val="24"/>
              </w:rPr>
              <w:t>savivaldybės tarybos 2022 m. lapkričio 24 d. sprendimu Nr. T2-263 „Dėl Inžinerinės infrastruktūros vystymo vėjo ir saulės elektrinių įrengimui Jurbarko rajono savivaldybėje specialiojo plano patvirtinimo“ (Lietuvos Respublikos teritorijų planavimo dokumentų registre TPD Nr. T00088475).</w:t>
            </w:r>
          </w:p>
          <w:p w14:paraId="1CF258A2" w14:textId="77777777" w:rsidR="002601B8" w:rsidRPr="008B6BC1" w:rsidRDefault="002601B8" w:rsidP="0044209A">
            <w:pPr>
              <w:ind w:firstLine="142"/>
              <w:jc w:val="both"/>
              <w:rPr>
                <w:szCs w:val="24"/>
              </w:rPr>
            </w:pPr>
          </w:p>
        </w:tc>
      </w:tr>
      <w:tr w:rsidR="005E23D7" w:rsidRPr="008B6BC1" w14:paraId="3C91B0B2" w14:textId="77777777" w:rsidTr="007371F4">
        <w:tc>
          <w:tcPr>
            <w:tcW w:w="9854" w:type="dxa"/>
          </w:tcPr>
          <w:p w14:paraId="44925347" w14:textId="77777777" w:rsidR="006A29E6" w:rsidRPr="008B6BC1" w:rsidRDefault="006A29E6" w:rsidP="007371F4">
            <w:pPr>
              <w:tabs>
                <w:tab w:val="left" w:pos="0"/>
              </w:tabs>
              <w:rPr>
                <w:b/>
                <w:bCs/>
                <w:i/>
                <w:iCs/>
                <w:szCs w:val="24"/>
              </w:rPr>
            </w:pPr>
            <w:r w:rsidRPr="008B6BC1">
              <w:rPr>
                <w:b/>
                <w:bCs/>
                <w:i/>
                <w:iCs/>
                <w:szCs w:val="24"/>
              </w:rPr>
              <w:t>3. Kokių pozityvių rezultatų laukiama.</w:t>
            </w:r>
          </w:p>
        </w:tc>
      </w:tr>
      <w:tr w:rsidR="005E23D7" w:rsidRPr="008B6BC1" w14:paraId="2A287369" w14:textId="77777777" w:rsidTr="007371F4">
        <w:tc>
          <w:tcPr>
            <w:tcW w:w="9854" w:type="dxa"/>
          </w:tcPr>
          <w:p w14:paraId="3C3477B4" w14:textId="77777777" w:rsidR="00B308DC" w:rsidRPr="008B6BC1" w:rsidRDefault="00B308DC" w:rsidP="00B308DC">
            <w:pPr>
              <w:autoSpaceDE w:val="0"/>
              <w:autoSpaceDN w:val="0"/>
              <w:adjustRightInd w:val="0"/>
              <w:ind w:firstLine="142"/>
              <w:jc w:val="both"/>
              <w:rPr>
                <w:szCs w:val="24"/>
              </w:rPr>
            </w:pPr>
            <w:r w:rsidRPr="008B6BC1">
              <w:rPr>
                <w:szCs w:val="24"/>
              </w:rPr>
              <w:t>Bus suvienodinti prieštaringų duomenų SP sprendinių konkretizavimo brėžinio M 1:50000 ir sprendinius paaiškinančių 1 PRIEDO Schemos Nr. 1, Schemos Nr. 2, Schemos Nr. 3, Schemos Nr. 4, Schemos Nr. 5, Schemos Nr. 6, Schemos Nr. 7, Schemos Nr. 8, Schemos Nr. 9, Schemos Nr. 10, Schemos Nr. 11 sutartiniai ženklinimai.</w:t>
            </w:r>
          </w:p>
          <w:p w14:paraId="43E10277" w14:textId="77777777" w:rsidR="002601B8" w:rsidRPr="008B6BC1" w:rsidRDefault="002601B8" w:rsidP="009D2A5E">
            <w:pPr>
              <w:tabs>
                <w:tab w:val="left" w:pos="0"/>
              </w:tabs>
              <w:ind w:firstLine="142"/>
              <w:jc w:val="both"/>
              <w:rPr>
                <w:szCs w:val="24"/>
              </w:rPr>
            </w:pPr>
          </w:p>
        </w:tc>
      </w:tr>
      <w:tr w:rsidR="005E23D7" w:rsidRPr="008B6BC1" w14:paraId="75846AEA" w14:textId="77777777" w:rsidTr="007371F4">
        <w:tc>
          <w:tcPr>
            <w:tcW w:w="9854" w:type="dxa"/>
          </w:tcPr>
          <w:p w14:paraId="6CE0575D" w14:textId="77777777" w:rsidR="006A29E6" w:rsidRPr="008B6BC1" w:rsidRDefault="006A29E6" w:rsidP="007371F4">
            <w:pPr>
              <w:tabs>
                <w:tab w:val="left" w:pos="0"/>
              </w:tabs>
              <w:jc w:val="both"/>
              <w:rPr>
                <w:b/>
                <w:bCs/>
                <w:i/>
                <w:iCs/>
                <w:szCs w:val="24"/>
              </w:rPr>
            </w:pPr>
            <w:r w:rsidRPr="008B6BC1">
              <w:rPr>
                <w:b/>
                <w:bCs/>
                <w:i/>
                <w:iCs/>
                <w:szCs w:val="24"/>
              </w:rPr>
              <w:t>4. Galimos neigiamos priimto projekto pasekmės ir kokių priemonių reikėtų imtis, kad tokių pasekmių būtų išvengta.</w:t>
            </w:r>
          </w:p>
        </w:tc>
      </w:tr>
      <w:tr w:rsidR="005E23D7" w:rsidRPr="008B6BC1" w14:paraId="0393CD99" w14:textId="77777777" w:rsidTr="007371F4">
        <w:tc>
          <w:tcPr>
            <w:tcW w:w="9854" w:type="dxa"/>
          </w:tcPr>
          <w:p w14:paraId="74069501" w14:textId="77777777" w:rsidR="0044209A" w:rsidRPr="008B6BC1" w:rsidRDefault="002601B8" w:rsidP="009D2A5E">
            <w:pPr>
              <w:tabs>
                <w:tab w:val="left" w:pos="0"/>
              </w:tabs>
              <w:ind w:firstLine="142"/>
              <w:jc w:val="both"/>
              <w:rPr>
                <w:szCs w:val="24"/>
              </w:rPr>
            </w:pPr>
            <w:r w:rsidRPr="008B6BC1">
              <w:rPr>
                <w:szCs w:val="24"/>
              </w:rPr>
              <w:t>Neigiamų pasekmių nenumatoma.</w:t>
            </w:r>
          </w:p>
          <w:p w14:paraId="3B8F4D43" w14:textId="77777777" w:rsidR="002601B8" w:rsidRPr="008B6BC1" w:rsidRDefault="002601B8" w:rsidP="009D2A5E">
            <w:pPr>
              <w:tabs>
                <w:tab w:val="left" w:pos="0"/>
              </w:tabs>
              <w:ind w:firstLine="142"/>
              <w:jc w:val="both"/>
              <w:rPr>
                <w:szCs w:val="24"/>
              </w:rPr>
            </w:pPr>
          </w:p>
        </w:tc>
      </w:tr>
      <w:tr w:rsidR="005E23D7" w:rsidRPr="008B6BC1" w14:paraId="215422BC" w14:textId="77777777" w:rsidTr="007371F4">
        <w:tc>
          <w:tcPr>
            <w:tcW w:w="9854" w:type="dxa"/>
          </w:tcPr>
          <w:p w14:paraId="58431A48" w14:textId="77777777" w:rsidR="006A29E6" w:rsidRPr="008B6BC1" w:rsidRDefault="006A29E6" w:rsidP="007371F4">
            <w:pPr>
              <w:tabs>
                <w:tab w:val="left" w:pos="0"/>
              </w:tabs>
              <w:jc w:val="both"/>
              <w:rPr>
                <w:b/>
                <w:bCs/>
                <w:i/>
                <w:iCs/>
                <w:szCs w:val="24"/>
              </w:rPr>
            </w:pPr>
            <w:r w:rsidRPr="008B6BC1">
              <w:rPr>
                <w:b/>
                <w:bCs/>
                <w:i/>
                <w:iCs/>
                <w:szCs w:val="24"/>
              </w:rPr>
              <w:t>5. Kokie šios srities aktai tebegalioja (pateikiamas aktų sąrašas) ir kokius galiojančius aktus būtina pakeisti ar panaikinti, priėmus teikiamą projektą.</w:t>
            </w:r>
          </w:p>
        </w:tc>
      </w:tr>
      <w:tr w:rsidR="005E23D7" w:rsidRPr="008B6BC1" w14:paraId="73DB240C" w14:textId="77777777" w:rsidTr="007371F4">
        <w:tc>
          <w:tcPr>
            <w:tcW w:w="9854" w:type="dxa"/>
          </w:tcPr>
          <w:p w14:paraId="33C55353" w14:textId="77777777" w:rsidR="0044209A" w:rsidRPr="008B6BC1" w:rsidRDefault="00B308DC" w:rsidP="009D2A5E">
            <w:pPr>
              <w:tabs>
                <w:tab w:val="left" w:pos="0"/>
              </w:tabs>
              <w:ind w:firstLine="142"/>
              <w:jc w:val="both"/>
              <w:rPr>
                <w:szCs w:val="24"/>
              </w:rPr>
            </w:pPr>
            <w:r w:rsidRPr="008B6BC1">
              <w:rPr>
                <w:szCs w:val="24"/>
                <w:shd w:val="clear" w:color="auto" w:fill="FFFFFF"/>
              </w:rPr>
              <w:lastRenderedPageBreak/>
              <w:t xml:space="preserve">Jurbarko rajono </w:t>
            </w:r>
            <w:r w:rsidRPr="008B6BC1">
              <w:rPr>
                <w:szCs w:val="24"/>
              </w:rPr>
              <w:t>savivaldybės tarybos 2022 m. lapkričio 24 d. sprendimas Nr. T2-263 „Dėl Inžinerinės infrastruktūros vystymo vėjo ir saulės elektrinių įrengimui Jurbarko rajono savivaldybėje specialiojo plano patvirtinimo“ lieka galioti.</w:t>
            </w:r>
          </w:p>
          <w:p w14:paraId="341A6681" w14:textId="77777777" w:rsidR="00B308DC" w:rsidRPr="008B6BC1" w:rsidRDefault="00B308DC" w:rsidP="009D2A5E">
            <w:pPr>
              <w:tabs>
                <w:tab w:val="left" w:pos="0"/>
              </w:tabs>
              <w:ind w:firstLine="142"/>
              <w:jc w:val="both"/>
              <w:rPr>
                <w:szCs w:val="24"/>
              </w:rPr>
            </w:pPr>
          </w:p>
        </w:tc>
      </w:tr>
      <w:tr w:rsidR="005E23D7" w:rsidRPr="008B6BC1" w14:paraId="25CEEB25" w14:textId="77777777" w:rsidTr="007371F4">
        <w:tc>
          <w:tcPr>
            <w:tcW w:w="9854" w:type="dxa"/>
          </w:tcPr>
          <w:p w14:paraId="3902E19D" w14:textId="77777777" w:rsidR="006A29E6" w:rsidRPr="008B6BC1" w:rsidRDefault="006A29E6" w:rsidP="007371F4">
            <w:pPr>
              <w:tabs>
                <w:tab w:val="left" w:pos="0"/>
              </w:tabs>
              <w:rPr>
                <w:b/>
                <w:bCs/>
                <w:i/>
                <w:iCs/>
                <w:szCs w:val="24"/>
              </w:rPr>
            </w:pPr>
            <w:r w:rsidRPr="008B6BC1">
              <w:rPr>
                <w:b/>
                <w:bCs/>
                <w:i/>
                <w:iCs/>
                <w:szCs w:val="24"/>
              </w:rPr>
              <w:t>6. Projekto rengimo metu gauti specialistų vertinimai ir išvados, ekonominiai apskaičiavimai (sąmatos), konkretūs finansavimo šaltiniai.</w:t>
            </w:r>
          </w:p>
          <w:p w14:paraId="3E960440" w14:textId="77777777" w:rsidR="005342FE" w:rsidRPr="008B6BC1" w:rsidRDefault="002D3318" w:rsidP="009D2A5E">
            <w:pPr>
              <w:tabs>
                <w:tab w:val="left" w:pos="0"/>
              </w:tabs>
              <w:ind w:firstLine="142"/>
              <w:rPr>
                <w:szCs w:val="24"/>
              </w:rPr>
            </w:pPr>
            <w:r w:rsidRPr="008B6BC1">
              <w:rPr>
                <w:szCs w:val="24"/>
              </w:rPr>
              <w:t>Vertinimų ir išvadų n</w:t>
            </w:r>
            <w:r w:rsidR="009D2A5E" w:rsidRPr="008B6BC1">
              <w:rPr>
                <w:szCs w:val="24"/>
              </w:rPr>
              <w:t>ėra</w:t>
            </w:r>
            <w:r w:rsidRPr="008B6BC1">
              <w:rPr>
                <w:szCs w:val="24"/>
              </w:rPr>
              <w:t>, l</w:t>
            </w:r>
            <w:r w:rsidR="005342FE" w:rsidRPr="008B6BC1">
              <w:rPr>
                <w:szCs w:val="24"/>
              </w:rPr>
              <w:t>ėšų nereikės</w:t>
            </w:r>
          </w:p>
          <w:p w14:paraId="1C2DD847" w14:textId="77777777" w:rsidR="0044209A" w:rsidRPr="008B6BC1" w:rsidRDefault="0044209A" w:rsidP="009D2A5E">
            <w:pPr>
              <w:tabs>
                <w:tab w:val="left" w:pos="0"/>
              </w:tabs>
              <w:ind w:firstLine="142"/>
              <w:rPr>
                <w:b/>
                <w:bCs/>
                <w:i/>
                <w:iCs/>
                <w:szCs w:val="24"/>
              </w:rPr>
            </w:pPr>
          </w:p>
        </w:tc>
      </w:tr>
      <w:tr w:rsidR="005E23D7" w:rsidRPr="008B6BC1" w14:paraId="58693E4C" w14:textId="77777777" w:rsidTr="007371F4">
        <w:tc>
          <w:tcPr>
            <w:tcW w:w="9854" w:type="dxa"/>
          </w:tcPr>
          <w:p w14:paraId="0E1FABA2" w14:textId="77777777" w:rsidR="006A29E6" w:rsidRPr="008B6BC1" w:rsidRDefault="006A29E6" w:rsidP="007371F4">
            <w:pPr>
              <w:tabs>
                <w:tab w:val="left" w:pos="0"/>
              </w:tabs>
              <w:jc w:val="both"/>
              <w:rPr>
                <w:b/>
                <w:i/>
                <w:szCs w:val="24"/>
              </w:rPr>
            </w:pPr>
            <w:r w:rsidRPr="008B6BC1">
              <w:rPr>
                <w:b/>
                <w:i/>
                <w:szCs w:val="24"/>
              </w:rPr>
              <w:t>7. Ar reikalingas projekto antikorupcinis vertinimas</w:t>
            </w:r>
            <w:r w:rsidR="00FD0852" w:rsidRPr="008B6BC1">
              <w:rPr>
                <w:b/>
                <w:i/>
                <w:szCs w:val="24"/>
              </w:rPr>
              <w:t>.</w:t>
            </w:r>
          </w:p>
          <w:p w14:paraId="70081A60" w14:textId="77777777" w:rsidR="005342FE" w:rsidRPr="008B6BC1" w:rsidRDefault="005342FE" w:rsidP="009D2A5E">
            <w:pPr>
              <w:tabs>
                <w:tab w:val="left" w:pos="0"/>
              </w:tabs>
              <w:ind w:firstLine="142"/>
              <w:jc w:val="both"/>
              <w:rPr>
                <w:szCs w:val="24"/>
              </w:rPr>
            </w:pPr>
            <w:r w:rsidRPr="008B6BC1">
              <w:rPr>
                <w:szCs w:val="24"/>
              </w:rPr>
              <w:t>Teisės akto projektas antikorupciniam vertinimui neteikiamas.</w:t>
            </w:r>
          </w:p>
          <w:p w14:paraId="01E8BB62" w14:textId="77777777" w:rsidR="0044209A" w:rsidRPr="008B6BC1" w:rsidRDefault="0044209A" w:rsidP="009D2A5E">
            <w:pPr>
              <w:tabs>
                <w:tab w:val="left" w:pos="0"/>
              </w:tabs>
              <w:ind w:firstLine="142"/>
              <w:jc w:val="both"/>
              <w:rPr>
                <w:szCs w:val="24"/>
              </w:rPr>
            </w:pPr>
          </w:p>
        </w:tc>
      </w:tr>
      <w:tr w:rsidR="005E23D7" w:rsidRPr="008B6BC1" w14:paraId="6A6DA671" w14:textId="77777777" w:rsidTr="007371F4">
        <w:tc>
          <w:tcPr>
            <w:tcW w:w="9854" w:type="dxa"/>
          </w:tcPr>
          <w:p w14:paraId="5887BD15" w14:textId="77777777" w:rsidR="006A29E6" w:rsidRPr="008B6BC1" w:rsidRDefault="006A29E6" w:rsidP="007371F4">
            <w:pPr>
              <w:tabs>
                <w:tab w:val="left" w:pos="0"/>
              </w:tabs>
              <w:jc w:val="both"/>
              <w:rPr>
                <w:b/>
                <w:i/>
                <w:szCs w:val="24"/>
              </w:rPr>
            </w:pPr>
            <w:r w:rsidRPr="008B6BC1">
              <w:rPr>
                <w:b/>
                <w:i/>
                <w:szCs w:val="24"/>
              </w:rPr>
              <w:t>8. Projekto iniciatorius, autorius ar autorių grupė.</w:t>
            </w:r>
          </w:p>
        </w:tc>
      </w:tr>
      <w:tr w:rsidR="005E23D7" w:rsidRPr="008B6BC1" w14:paraId="37CAD078" w14:textId="77777777" w:rsidTr="007371F4">
        <w:tc>
          <w:tcPr>
            <w:tcW w:w="9854" w:type="dxa"/>
          </w:tcPr>
          <w:p w14:paraId="0B9738C3" w14:textId="77777777" w:rsidR="005342FE" w:rsidRPr="008B6BC1" w:rsidRDefault="005342FE" w:rsidP="009D2A5E">
            <w:pPr>
              <w:tabs>
                <w:tab w:val="left" w:pos="0"/>
              </w:tabs>
              <w:ind w:firstLine="142"/>
              <w:jc w:val="both"/>
              <w:rPr>
                <w:szCs w:val="24"/>
              </w:rPr>
            </w:pPr>
            <w:r w:rsidRPr="008B6BC1">
              <w:rPr>
                <w:szCs w:val="24"/>
              </w:rPr>
              <w:t>Infrastruktūros ir turto skyriaus vedėjo pavaduotojas vyr. architektas Saulius Lapėnas ir vyr. specialistė Monika Zarankienė</w:t>
            </w:r>
          </w:p>
          <w:p w14:paraId="4369400B" w14:textId="77777777" w:rsidR="0044209A" w:rsidRPr="008B6BC1" w:rsidRDefault="0044209A" w:rsidP="009D2A5E">
            <w:pPr>
              <w:tabs>
                <w:tab w:val="left" w:pos="0"/>
              </w:tabs>
              <w:ind w:firstLine="142"/>
              <w:jc w:val="both"/>
              <w:rPr>
                <w:szCs w:val="24"/>
              </w:rPr>
            </w:pPr>
          </w:p>
        </w:tc>
      </w:tr>
      <w:tr w:rsidR="005E23D7" w:rsidRPr="008B6BC1" w14:paraId="7547AA32" w14:textId="77777777" w:rsidTr="007371F4">
        <w:tc>
          <w:tcPr>
            <w:tcW w:w="9854" w:type="dxa"/>
          </w:tcPr>
          <w:p w14:paraId="7AAC69B3" w14:textId="77777777" w:rsidR="006A29E6" w:rsidRPr="008B6BC1" w:rsidRDefault="006A29E6" w:rsidP="007371F4">
            <w:pPr>
              <w:tabs>
                <w:tab w:val="left" w:pos="0"/>
              </w:tabs>
              <w:rPr>
                <w:b/>
                <w:bCs/>
                <w:i/>
                <w:iCs/>
                <w:szCs w:val="24"/>
              </w:rPr>
            </w:pPr>
            <w:r w:rsidRPr="008B6BC1">
              <w:rPr>
                <w:b/>
                <w:bCs/>
                <w:i/>
                <w:iCs/>
                <w:szCs w:val="24"/>
              </w:rPr>
              <w:t>9. Kiti, autorių nuomone, reikalingi pagrindimai ir paaiškinimai.</w:t>
            </w:r>
          </w:p>
          <w:p w14:paraId="435FFDA0" w14:textId="77777777" w:rsidR="006A29E6" w:rsidRPr="008B6BC1" w:rsidRDefault="009D2A5E" w:rsidP="009D2A5E">
            <w:pPr>
              <w:tabs>
                <w:tab w:val="left" w:pos="0"/>
              </w:tabs>
              <w:ind w:firstLine="142"/>
              <w:rPr>
                <w:szCs w:val="24"/>
              </w:rPr>
            </w:pPr>
            <w:r w:rsidRPr="008B6BC1">
              <w:rPr>
                <w:szCs w:val="24"/>
              </w:rPr>
              <w:t>Nėra</w:t>
            </w:r>
          </w:p>
          <w:p w14:paraId="5491B7DE" w14:textId="77777777" w:rsidR="0044209A" w:rsidRPr="008B6BC1" w:rsidRDefault="0044209A" w:rsidP="009D2A5E">
            <w:pPr>
              <w:tabs>
                <w:tab w:val="left" w:pos="0"/>
              </w:tabs>
              <w:ind w:firstLine="142"/>
              <w:rPr>
                <w:b/>
                <w:bCs/>
                <w:i/>
                <w:iCs/>
                <w:szCs w:val="24"/>
              </w:rPr>
            </w:pPr>
          </w:p>
        </w:tc>
      </w:tr>
      <w:tr w:rsidR="005E23D7" w:rsidRPr="008B6BC1" w14:paraId="4BF696B6" w14:textId="77777777" w:rsidTr="007371F4">
        <w:tc>
          <w:tcPr>
            <w:tcW w:w="9854" w:type="dxa"/>
          </w:tcPr>
          <w:p w14:paraId="5959253E" w14:textId="77777777" w:rsidR="006A29E6" w:rsidRPr="008B6BC1" w:rsidRDefault="006A29E6" w:rsidP="007371F4">
            <w:pPr>
              <w:tabs>
                <w:tab w:val="left" w:pos="0"/>
              </w:tabs>
              <w:jc w:val="both"/>
              <w:rPr>
                <w:b/>
                <w:i/>
                <w:szCs w:val="24"/>
              </w:rPr>
            </w:pPr>
            <w:r w:rsidRPr="008B6BC1">
              <w:rPr>
                <w:b/>
                <w:i/>
                <w:szCs w:val="24"/>
              </w:rPr>
              <w:t>10. Sprendimas įteikiamas (kam ir kiek egz.)</w:t>
            </w:r>
            <w:r w:rsidR="00FD0852" w:rsidRPr="008B6BC1">
              <w:rPr>
                <w:b/>
                <w:i/>
                <w:szCs w:val="24"/>
              </w:rPr>
              <w:t>.</w:t>
            </w:r>
          </w:p>
        </w:tc>
      </w:tr>
      <w:tr w:rsidR="006A29E6" w:rsidRPr="008B6BC1" w14:paraId="090BEDEE" w14:textId="77777777" w:rsidTr="007371F4">
        <w:tc>
          <w:tcPr>
            <w:tcW w:w="9854" w:type="dxa"/>
          </w:tcPr>
          <w:p w14:paraId="4E00A021" w14:textId="77777777" w:rsidR="006A29E6" w:rsidRPr="008B6BC1" w:rsidRDefault="0044209A" w:rsidP="009D2A5E">
            <w:pPr>
              <w:tabs>
                <w:tab w:val="left" w:pos="0"/>
              </w:tabs>
              <w:ind w:firstLine="142"/>
              <w:jc w:val="both"/>
              <w:rPr>
                <w:b/>
                <w:i/>
                <w:szCs w:val="24"/>
              </w:rPr>
            </w:pPr>
            <w:r w:rsidRPr="008B6BC1">
              <w:rPr>
                <w:szCs w:val="24"/>
              </w:rPr>
              <w:t>1 egz. Infrastruktūros ir turto skyriui</w:t>
            </w:r>
          </w:p>
        </w:tc>
      </w:tr>
    </w:tbl>
    <w:p w14:paraId="29B37211" w14:textId="77777777" w:rsidR="006A29E6" w:rsidRPr="008B6BC1" w:rsidRDefault="006A29E6" w:rsidP="006A29E6">
      <w:pPr>
        <w:rPr>
          <w:szCs w:val="24"/>
        </w:rPr>
      </w:pPr>
    </w:p>
    <w:p w14:paraId="642BCF43" w14:textId="77777777" w:rsidR="002E1F99" w:rsidRPr="008B6BC1" w:rsidRDefault="002E1F99" w:rsidP="002E1F99">
      <w:pPr>
        <w:tabs>
          <w:tab w:val="left" w:pos="567"/>
        </w:tabs>
        <w:rPr>
          <w:szCs w:val="24"/>
        </w:rPr>
      </w:pPr>
    </w:p>
    <w:p w14:paraId="7FBB3C6A" w14:textId="77777777" w:rsidR="002E1F99" w:rsidRPr="008B6BC1" w:rsidRDefault="002E1F99" w:rsidP="002E1F99">
      <w:pPr>
        <w:tabs>
          <w:tab w:val="left" w:pos="567"/>
        </w:tabs>
        <w:rPr>
          <w:szCs w:val="24"/>
        </w:rPr>
      </w:pPr>
    </w:p>
    <w:p w14:paraId="4D09B11B" w14:textId="77777777" w:rsidR="00511E6E" w:rsidRPr="008B6BC1" w:rsidRDefault="00511E6E" w:rsidP="002E1F99">
      <w:pPr>
        <w:tabs>
          <w:tab w:val="left" w:pos="567"/>
        </w:tabs>
        <w:rPr>
          <w:szCs w:val="24"/>
        </w:rPr>
      </w:pPr>
    </w:p>
    <w:p w14:paraId="07DC49BB" w14:textId="77777777" w:rsidR="00511E6E" w:rsidRPr="008B6BC1" w:rsidRDefault="00511E6E" w:rsidP="002E1F99">
      <w:pPr>
        <w:tabs>
          <w:tab w:val="left" w:pos="567"/>
        </w:tabs>
        <w:rPr>
          <w:szCs w:val="24"/>
        </w:rPr>
      </w:pPr>
    </w:p>
    <w:p w14:paraId="29053425" w14:textId="77777777" w:rsidR="00511E6E" w:rsidRPr="008B6BC1" w:rsidRDefault="00511E6E" w:rsidP="002E1F99">
      <w:pPr>
        <w:tabs>
          <w:tab w:val="left" w:pos="567"/>
        </w:tabs>
        <w:rPr>
          <w:szCs w:val="24"/>
        </w:rPr>
      </w:pPr>
    </w:p>
    <w:p w14:paraId="47AE4589" w14:textId="77777777" w:rsidR="00511E6E" w:rsidRPr="008B6BC1" w:rsidRDefault="00511E6E" w:rsidP="002E1F99">
      <w:pPr>
        <w:tabs>
          <w:tab w:val="left" w:pos="567"/>
        </w:tabs>
        <w:rPr>
          <w:szCs w:val="24"/>
        </w:rPr>
      </w:pPr>
    </w:p>
    <w:p w14:paraId="03AE674C" w14:textId="77777777" w:rsidR="00511E6E" w:rsidRPr="008B6BC1" w:rsidRDefault="00511E6E" w:rsidP="002E1F99">
      <w:pPr>
        <w:tabs>
          <w:tab w:val="left" w:pos="567"/>
        </w:tabs>
        <w:rPr>
          <w:szCs w:val="24"/>
        </w:rPr>
      </w:pPr>
    </w:p>
    <w:p w14:paraId="54BD8FDF" w14:textId="77777777" w:rsidR="00511E6E" w:rsidRPr="008B6BC1" w:rsidRDefault="00511E6E" w:rsidP="002E1F99">
      <w:pPr>
        <w:tabs>
          <w:tab w:val="left" w:pos="567"/>
        </w:tabs>
        <w:rPr>
          <w:szCs w:val="24"/>
        </w:rPr>
      </w:pPr>
    </w:p>
    <w:p w14:paraId="07453FDF" w14:textId="77777777" w:rsidR="00511E6E" w:rsidRPr="008B6BC1" w:rsidRDefault="00511E6E" w:rsidP="002E1F99">
      <w:pPr>
        <w:tabs>
          <w:tab w:val="left" w:pos="567"/>
        </w:tabs>
        <w:rPr>
          <w:szCs w:val="24"/>
        </w:rPr>
      </w:pPr>
    </w:p>
    <w:p w14:paraId="06B00A08" w14:textId="77777777" w:rsidR="00511E6E" w:rsidRPr="008B6BC1" w:rsidRDefault="00511E6E" w:rsidP="002E1F99">
      <w:pPr>
        <w:tabs>
          <w:tab w:val="left" w:pos="567"/>
        </w:tabs>
        <w:rPr>
          <w:szCs w:val="24"/>
        </w:rPr>
      </w:pPr>
    </w:p>
    <w:p w14:paraId="2A7D9B57" w14:textId="77777777" w:rsidR="00511E6E" w:rsidRPr="008B6BC1" w:rsidRDefault="00511E6E" w:rsidP="002E1F99">
      <w:pPr>
        <w:tabs>
          <w:tab w:val="left" w:pos="567"/>
        </w:tabs>
        <w:rPr>
          <w:szCs w:val="24"/>
        </w:rPr>
      </w:pPr>
    </w:p>
    <w:p w14:paraId="2FBD288E" w14:textId="77777777" w:rsidR="00511E6E" w:rsidRPr="008B6BC1" w:rsidRDefault="00511E6E" w:rsidP="002E1F99">
      <w:pPr>
        <w:tabs>
          <w:tab w:val="left" w:pos="567"/>
        </w:tabs>
        <w:rPr>
          <w:szCs w:val="24"/>
        </w:rPr>
      </w:pPr>
    </w:p>
    <w:p w14:paraId="06C9A229" w14:textId="77777777" w:rsidR="00511E6E" w:rsidRPr="008B6BC1" w:rsidRDefault="00511E6E" w:rsidP="002E1F99">
      <w:pPr>
        <w:tabs>
          <w:tab w:val="left" w:pos="567"/>
        </w:tabs>
        <w:rPr>
          <w:szCs w:val="24"/>
        </w:rPr>
      </w:pPr>
    </w:p>
    <w:p w14:paraId="005EB8D1" w14:textId="77777777" w:rsidR="00511E6E" w:rsidRPr="008B6BC1" w:rsidRDefault="00511E6E" w:rsidP="002E1F99">
      <w:pPr>
        <w:tabs>
          <w:tab w:val="left" w:pos="567"/>
        </w:tabs>
        <w:rPr>
          <w:szCs w:val="24"/>
        </w:rPr>
      </w:pPr>
    </w:p>
    <w:p w14:paraId="4CE4ED10" w14:textId="77777777" w:rsidR="00325CE2" w:rsidRPr="008B6BC1" w:rsidRDefault="00325CE2" w:rsidP="002E1F99">
      <w:pPr>
        <w:tabs>
          <w:tab w:val="left" w:pos="567"/>
        </w:tabs>
        <w:rPr>
          <w:szCs w:val="24"/>
        </w:rPr>
      </w:pPr>
    </w:p>
    <w:p w14:paraId="05674F11" w14:textId="77777777" w:rsidR="00325CE2" w:rsidRPr="008B6BC1" w:rsidRDefault="00325CE2" w:rsidP="002E1F99">
      <w:pPr>
        <w:tabs>
          <w:tab w:val="left" w:pos="567"/>
        </w:tabs>
        <w:rPr>
          <w:szCs w:val="24"/>
        </w:rPr>
      </w:pPr>
    </w:p>
    <w:p w14:paraId="6750EF47" w14:textId="77777777" w:rsidR="00325CE2" w:rsidRPr="008B6BC1" w:rsidRDefault="00325CE2" w:rsidP="002E1F99">
      <w:pPr>
        <w:tabs>
          <w:tab w:val="left" w:pos="567"/>
        </w:tabs>
        <w:rPr>
          <w:szCs w:val="24"/>
        </w:rPr>
      </w:pPr>
    </w:p>
    <w:p w14:paraId="26F86829" w14:textId="77777777" w:rsidR="00325CE2" w:rsidRPr="008B6BC1" w:rsidRDefault="00325CE2" w:rsidP="002E1F99">
      <w:pPr>
        <w:tabs>
          <w:tab w:val="left" w:pos="567"/>
        </w:tabs>
        <w:rPr>
          <w:szCs w:val="24"/>
        </w:rPr>
      </w:pPr>
    </w:p>
    <w:p w14:paraId="22C0BFEB" w14:textId="77777777" w:rsidR="00325CE2" w:rsidRPr="008B6BC1" w:rsidRDefault="00325CE2" w:rsidP="002E1F99">
      <w:pPr>
        <w:tabs>
          <w:tab w:val="left" w:pos="567"/>
        </w:tabs>
        <w:rPr>
          <w:szCs w:val="24"/>
        </w:rPr>
      </w:pPr>
    </w:p>
    <w:p w14:paraId="578F57BC" w14:textId="77777777" w:rsidR="00325CE2" w:rsidRPr="008B6BC1" w:rsidRDefault="00325CE2" w:rsidP="002E1F99">
      <w:pPr>
        <w:tabs>
          <w:tab w:val="left" w:pos="567"/>
        </w:tabs>
        <w:rPr>
          <w:szCs w:val="24"/>
        </w:rPr>
      </w:pPr>
    </w:p>
    <w:p w14:paraId="3125BE6F" w14:textId="77777777" w:rsidR="00325CE2" w:rsidRPr="008B6BC1" w:rsidRDefault="00325CE2" w:rsidP="002E1F99">
      <w:pPr>
        <w:tabs>
          <w:tab w:val="left" w:pos="567"/>
        </w:tabs>
        <w:rPr>
          <w:szCs w:val="24"/>
        </w:rPr>
      </w:pPr>
    </w:p>
    <w:p w14:paraId="10077AD3" w14:textId="77777777" w:rsidR="00511E6E" w:rsidRPr="008B6BC1" w:rsidRDefault="00511E6E" w:rsidP="002E1F99">
      <w:pPr>
        <w:tabs>
          <w:tab w:val="left" w:pos="567"/>
        </w:tabs>
        <w:rPr>
          <w:szCs w:val="24"/>
        </w:rPr>
      </w:pPr>
    </w:p>
    <w:p w14:paraId="09FFA39B" w14:textId="77777777" w:rsidR="00511E6E" w:rsidRPr="008B6BC1" w:rsidRDefault="00511E6E" w:rsidP="002E1F99">
      <w:pPr>
        <w:tabs>
          <w:tab w:val="left" w:pos="567"/>
        </w:tabs>
        <w:rPr>
          <w:szCs w:val="24"/>
        </w:rPr>
      </w:pPr>
    </w:p>
    <w:p w14:paraId="2F343891" w14:textId="77777777" w:rsidR="00B668F0" w:rsidRPr="008B6BC1" w:rsidRDefault="00B668F0" w:rsidP="00B668F0">
      <w:pPr>
        <w:rPr>
          <w:szCs w:val="24"/>
        </w:rPr>
      </w:pPr>
      <w:r w:rsidRPr="008B6BC1">
        <w:rPr>
          <w:szCs w:val="24"/>
        </w:rPr>
        <w:t>Parengė</w:t>
      </w:r>
    </w:p>
    <w:p w14:paraId="016AE28E" w14:textId="77777777" w:rsidR="00B668F0" w:rsidRPr="008B6BC1" w:rsidRDefault="00E73B66" w:rsidP="00B668F0">
      <w:pPr>
        <w:rPr>
          <w:szCs w:val="24"/>
        </w:rPr>
      </w:pPr>
      <w:r w:rsidRPr="008B6BC1">
        <w:rPr>
          <w:szCs w:val="24"/>
          <w:lang w:eastAsia="de-DE"/>
        </w:rPr>
        <w:fldChar w:fldCharType="begin">
          <w:ffData>
            <w:name w:val=""/>
            <w:enabled/>
            <w:calcOnExit w:val="0"/>
            <w:textInput>
              <w:default w:val="{$CREATOR_SHOWS}"/>
            </w:textInput>
          </w:ffData>
        </w:fldChar>
      </w:r>
      <w:r w:rsidR="00EC675B" w:rsidRPr="008B6BC1">
        <w:rPr>
          <w:szCs w:val="24"/>
          <w:lang w:eastAsia="de-DE"/>
        </w:rPr>
        <w:instrText xml:space="preserve"> FORMTEXT </w:instrText>
      </w:r>
      <w:r w:rsidRPr="008B6BC1">
        <w:rPr>
          <w:szCs w:val="24"/>
          <w:lang w:eastAsia="de-DE"/>
        </w:rPr>
      </w:r>
      <w:r w:rsidRPr="008B6BC1">
        <w:rPr>
          <w:szCs w:val="24"/>
          <w:lang w:eastAsia="de-DE"/>
        </w:rPr>
        <w:fldChar w:fldCharType="separate"/>
      </w:r>
      <w:r w:rsidR="00EC675B" w:rsidRPr="008B6BC1">
        <w:rPr>
          <w:noProof/>
          <w:szCs w:val="24"/>
          <w:lang w:eastAsia="de-DE"/>
        </w:rPr>
        <w:t>Saulius Lapėnas</w:t>
      </w:r>
      <w:r w:rsidRPr="008B6BC1">
        <w:rPr>
          <w:szCs w:val="24"/>
          <w:lang w:eastAsia="de-DE"/>
        </w:rPr>
        <w:fldChar w:fldCharType="end"/>
      </w:r>
    </w:p>
    <w:p w14:paraId="7C8206D2" w14:textId="77777777" w:rsidR="00B668F0" w:rsidRPr="008B6BC1" w:rsidRDefault="00E73B66" w:rsidP="00B668F0">
      <w:pPr>
        <w:pStyle w:val="Antrats"/>
        <w:tabs>
          <w:tab w:val="clear" w:pos="4153"/>
          <w:tab w:val="clear" w:pos="8306"/>
        </w:tabs>
        <w:rPr>
          <w:szCs w:val="24"/>
          <w:lang w:eastAsia="de-DE"/>
        </w:rPr>
      </w:pPr>
      <w:r w:rsidRPr="008B6BC1">
        <w:rPr>
          <w:szCs w:val="24"/>
          <w:lang w:eastAsia="de-DE"/>
        </w:rPr>
        <w:fldChar w:fldCharType="begin">
          <w:ffData>
            <w:name w:val="CREATOR_SHOWS"/>
            <w:enabled/>
            <w:calcOnExit w:val="0"/>
            <w:textInput>
              <w:default w:val="{$CREATOR_SHOWS}"/>
            </w:textInput>
          </w:ffData>
        </w:fldChar>
      </w:r>
      <w:r w:rsidR="00B668F0" w:rsidRPr="008B6BC1">
        <w:rPr>
          <w:szCs w:val="24"/>
          <w:lang w:eastAsia="de-DE"/>
        </w:rPr>
        <w:instrText xml:space="preserve"> FORMTEXT </w:instrText>
      </w:r>
      <w:r w:rsidRPr="008B6BC1">
        <w:rPr>
          <w:szCs w:val="24"/>
          <w:lang w:eastAsia="de-DE"/>
        </w:rPr>
      </w:r>
      <w:r w:rsidRPr="008B6BC1">
        <w:rPr>
          <w:szCs w:val="24"/>
          <w:lang w:eastAsia="de-DE"/>
        </w:rPr>
        <w:fldChar w:fldCharType="separate"/>
      </w:r>
      <w:r w:rsidR="00B668F0" w:rsidRPr="008B6BC1">
        <w:rPr>
          <w:noProof/>
          <w:szCs w:val="24"/>
          <w:lang w:eastAsia="de-DE"/>
        </w:rPr>
        <w:t>Monika Zarankienė</w:t>
      </w:r>
      <w:r w:rsidRPr="008B6BC1">
        <w:rPr>
          <w:szCs w:val="24"/>
          <w:lang w:eastAsia="de-DE"/>
        </w:rPr>
        <w:fldChar w:fldCharType="end"/>
      </w:r>
    </w:p>
    <w:p w14:paraId="234CB10F" w14:textId="77777777" w:rsidR="00325CE2" w:rsidRPr="008B6BC1" w:rsidRDefault="00325CE2" w:rsidP="00B668F0">
      <w:pPr>
        <w:pStyle w:val="Antrats"/>
        <w:tabs>
          <w:tab w:val="clear" w:pos="4153"/>
          <w:tab w:val="clear" w:pos="8306"/>
        </w:tabs>
        <w:rPr>
          <w:szCs w:val="24"/>
          <w:lang w:eastAsia="de-DE"/>
        </w:rPr>
      </w:pPr>
    </w:p>
    <w:p w14:paraId="50315AC0" w14:textId="77777777" w:rsidR="006A29E6" w:rsidRPr="008B6BC1" w:rsidRDefault="00E73B66" w:rsidP="00325CE2">
      <w:pPr>
        <w:pStyle w:val="Antrats"/>
        <w:tabs>
          <w:tab w:val="clear" w:pos="4153"/>
          <w:tab w:val="clear" w:pos="8306"/>
        </w:tabs>
        <w:rPr>
          <w:szCs w:val="24"/>
        </w:rPr>
      </w:pPr>
      <w:r w:rsidRPr="008B6BC1">
        <w:rPr>
          <w:szCs w:val="24"/>
        </w:rPr>
        <w:fldChar w:fldCharType="begin">
          <w:ffData>
            <w:name w:val="NOW_DATE1"/>
            <w:enabled/>
            <w:calcOnExit w:val="0"/>
            <w:textInput>
              <w:default w:val="{$NOW_DATE1}"/>
            </w:textInput>
          </w:ffData>
        </w:fldChar>
      </w:r>
      <w:r w:rsidR="00A93FA4" w:rsidRPr="008B6BC1">
        <w:rPr>
          <w:szCs w:val="24"/>
        </w:rPr>
        <w:instrText xml:space="preserve"> FORMTEXT </w:instrText>
      </w:r>
      <w:r w:rsidRPr="008B6BC1">
        <w:rPr>
          <w:szCs w:val="24"/>
        </w:rPr>
      </w:r>
      <w:r w:rsidRPr="008B6BC1">
        <w:rPr>
          <w:szCs w:val="24"/>
        </w:rPr>
        <w:fldChar w:fldCharType="separate"/>
      </w:r>
      <w:r w:rsidR="00B668F0" w:rsidRPr="008B6BC1">
        <w:rPr>
          <w:noProof/>
          <w:szCs w:val="24"/>
        </w:rPr>
        <w:t>2024-04-15</w:t>
      </w:r>
      <w:r w:rsidRPr="008B6BC1">
        <w:rPr>
          <w:noProof/>
          <w:szCs w:val="24"/>
        </w:rPr>
        <w:fldChar w:fldCharType="end"/>
      </w:r>
    </w:p>
    <w:sectPr w:rsidR="006A29E6" w:rsidRPr="008B6BC1" w:rsidSect="00E00B24">
      <w:headerReference w:type="even" r:id="rId7"/>
      <w:headerReference w:type="default" r:id="rId8"/>
      <w:pgSz w:w="11906" w:h="16838" w:code="9"/>
      <w:pgMar w:top="1134" w:right="680" w:bottom="993"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B88DB0" w14:textId="77777777" w:rsidR="00BD349D" w:rsidRDefault="00BD349D">
      <w:r>
        <w:separator/>
      </w:r>
    </w:p>
  </w:endnote>
  <w:endnote w:type="continuationSeparator" w:id="0">
    <w:p w14:paraId="69424C18" w14:textId="77777777" w:rsidR="00BD349D" w:rsidRDefault="00BD3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CCBD0" w14:textId="77777777" w:rsidR="00BD349D" w:rsidRDefault="00BD349D">
      <w:r>
        <w:separator/>
      </w:r>
    </w:p>
  </w:footnote>
  <w:footnote w:type="continuationSeparator" w:id="0">
    <w:p w14:paraId="5A4F0849" w14:textId="77777777" w:rsidR="00BD349D" w:rsidRDefault="00BD3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AF23E" w14:textId="77777777" w:rsidR="00FC1CD3" w:rsidRDefault="00E73B66">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8FC0F2F"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009B1" w14:textId="77777777" w:rsidR="00FC1CD3" w:rsidRDefault="00FC1CD3">
    <w:pPr>
      <w:pStyle w:val="Antrats"/>
      <w:framePr w:wrap="around" w:vAnchor="text" w:hAnchor="margin" w:xAlign="center" w:y="1"/>
      <w:rPr>
        <w:rStyle w:val="Puslapionumeris"/>
      </w:rPr>
    </w:pPr>
  </w:p>
  <w:p w14:paraId="25409DA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667174940">
    <w:abstractNumId w:val="3"/>
  </w:num>
  <w:num w:numId="2" w16cid:durableId="1116220550">
    <w:abstractNumId w:val="2"/>
  </w:num>
  <w:num w:numId="3" w16cid:durableId="1153984641">
    <w:abstractNumId w:val="4"/>
  </w:num>
  <w:num w:numId="4" w16cid:durableId="1202748392">
    <w:abstractNumId w:val="1"/>
  </w:num>
  <w:num w:numId="5" w16cid:durableId="1856652243">
    <w:abstractNumId w:val="6"/>
  </w:num>
  <w:num w:numId="6" w16cid:durableId="1212232500">
    <w:abstractNumId w:val="5"/>
  </w:num>
  <w:num w:numId="7" w16cid:durableId="214330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1B10"/>
    <w:rsid w:val="0001401E"/>
    <w:rsid w:val="00015722"/>
    <w:rsid w:val="000258A2"/>
    <w:rsid w:val="00031B2B"/>
    <w:rsid w:val="00033A70"/>
    <w:rsid w:val="0003441C"/>
    <w:rsid w:val="00034E57"/>
    <w:rsid w:val="00073ECC"/>
    <w:rsid w:val="00076A1D"/>
    <w:rsid w:val="000773EB"/>
    <w:rsid w:val="00085739"/>
    <w:rsid w:val="000A1762"/>
    <w:rsid w:val="000D7931"/>
    <w:rsid w:val="000E1F44"/>
    <w:rsid w:val="0010176C"/>
    <w:rsid w:val="00107C26"/>
    <w:rsid w:val="00117349"/>
    <w:rsid w:val="00124B53"/>
    <w:rsid w:val="0013367C"/>
    <w:rsid w:val="001478C9"/>
    <w:rsid w:val="0015078A"/>
    <w:rsid w:val="00152F39"/>
    <w:rsid w:val="00153B3F"/>
    <w:rsid w:val="00155E7B"/>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601B8"/>
    <w:rsid w:val="00281984"/>
    <w:rsid w:val="002B5E00"/>
    <w:rsid w:val="002D3318"/>
    <w:rsid w:val="002D68A8"/>
    <w:rsid w:val="002E1F99"/>
    <w:rsid w:val="002F084E"/>
    <w:rsid w:val="002F4A2B"/>
    <w:rsid w:val="002F7E49"/>
    <w:rsid w:val="00323AF8"/>
    <w:rsid w:val="00323FE1"/>
    <w:rsid w:val="00325CE2"/>
    <w:rsid w:val="00333FD4"/>
    <w:rsid w:val="00336B0B"/>
    <w:rsid w:val="003421EA"/>
    <w:rsid w:val="003459E5"/>
    <w:rsid w:val="00362847"/>
    <w:rsid w:val="00372033"/>
    <w:rsid w:val="00376143"/>
    <w:rsid w:val="003822CB"/>
    <w:rsid w:val="003859D7"/>
    <w:rsid w:val="00394FD0"/>
    <w:rsid w:val="003A323A"/>
    <w:rsid w:val="003A7F59"/>
    <w:rsid w:val="003B2523"/>
    <w:rsid w:val="003D484F"/>
    <w:rsid w:val="003E54A7"/>
    <w:rsid w:val="003E6329"/>
    <w:rsid w:val="003F1305"/>
    <w:rsid w:val="004003BA"/>
    <w:rsid w:val="004250AC"/>
    <w:rsid w:val="00425B42"/>
    <w:rsid w:val="00433D3F"/>
    <w:rsid w:val="00434B34"/>
    <w:rsid w:val="00435B30"/>
    <w:rsid w:val="0044209A"/>
    <w:rsid w:val="00445CDE"/>
    <w:rsid w:val="00454723"/>
    <w:rsid w:val="00460718"/>
    <w:rsid w:val="004B0CB9"/>
    <w:rsid w:val="004B1E88"/>
    <w:rsid w:val="004B2369"/>
    <w:rsid w:val="004B3700"/>
    <w:rsid w:val="004B7BDB"/>
    <w:rsid w:val="00501C69"/>
    <w:rsid w:val="00511E6E"/>
    <w:rsid w:val="005209D1"/>
    <w:rsid w:val="00520A16"/>
    <w:rsid w:val="005231DA"/>
    <w:rsid w:val="005342FE"/>
    <w:rsid w:val="00542B92"/>
    <w:rsid w:val="00551276"/>
    <w:rsid w:val="00553547"/>
    <w:rsid w:val="00570AD7"/>
    <w:rsid w:val="00593FFF"/>
    <w:rsid w:val="005B2122"/>
    <w:rsid w:val="005B55F0"/>
    <w:rsid w:val="005C31CD"/>
    <w:rsid w:val="005D1F24"/>
    <w:rsid w:val="005D5D46"/>
    <w:rsid w:val="005E23D7"/>
    <w:rsid w:val="005F6941"/>
    <w:rsid w:val="006046BD"/>
    <w:rsid w:val="00607D1F"/>
    <w:rsid w:val="006220B5"/>
    <w:rsid w:val="006415DE"/>
    <w:rsid w:val="00641E12"/>
    <w:rsid w:val="00667451"/>
    <w:rsid w:val="00673C21"/>
    <w:rsid w:val="00686E66"/>
    <w:rsid w:val="00697D48"/>
    <w:rsid w:val="006A29E6"/>
    <w:rsid w:val="006B72D3"/>
    <w:rsid w:val="006D4AE1"/>
    <w:rsid w:val="006F35F0"/>
    <w:rsid w:val="0073170A"/>
    <w:rsid w:val="00732616"/>
    <w:rsid w:val="00734333"/>
    <w:rsid w:val="00744E20"/>
    <w:rsid w:val="007457FF"/>
    <w:rsid w:val="00757D52"/>
    <w:rsid w:val="00765EFA"/>
    <w:rsid w:val="00771DAD"/>
    <w:rsid w:val="007738E1"/>
    <w:rsid w:val="007860A8"/>
    <w:rsid w:val="00791E6B"/>
    <w:rsid w:val="007960D4"/>
    <w:rsid w:val="007C5DAC"/>
    <w:rsid w:val="007E13A9"/>
    <w:rsid w:val="007E57D4"/>
    <w:rsid w:val="007F7C8E"/>
    <w:rsid w:val="008030DA"/>
    <w:rsid w:val="00832B07"/>
    <w:rsid w:val="008554EA"/>
    <w:rsid w:val="00857A58"/>
    <w:rsid w:val="0086350B"/>
    <w:rsid w:val="008758B4"/>
    <w:rsid w:val="008770DC"/>
    <w:rsid w:val="00886BBC"/>
    <w:rsid w:val="00886E2F"/>
    <w:rsid w:val="00892223"/>
    <w:rsid w:val="0089521D"/>
    <w:rsid w:val="008962CF"/>
    <w:rsid w:val="00896E6B"/>
    <w:rsid w:val="008A4BEF"/>
    <w:rsid w:val="008A7972"/>
    <w:rsid w:val="008B0D02"/>
    <w:rsid w:val="008B6BC1"/>
    <w:rsid w:val="008B7173"/>
    <w:rsid w:val="008C2222"/>
    <w:rsid w:val="008C4BDA"/>
    <w:rsid w:val="008C7ADA"/>
    <w:rsid w:val="008E7416"/>
    <w:rsid w:val="008F41AE"/>
    <w:rsid w:val="008F651B"/>
    <w:rsid w:val="00930BCB"/>
    <w:rsid w:val="00931D64"/>
    <w:rsid w:val="0093337F"/>
    <w:rsid w:val="0094642B"/>
    <w:rsid w:val="0096266A"/>
    <w:rsid w:val="0098095A"/>
    <w:rsid w:val="00986625"/>
    <w:rsid w:val="00992B19"/>
    <w:rsid w:val="009A2603"/>
    <w:rsid w:val="009A31A5"/>
    <w:rsid w:val="009A6D33"/>
    <w:rsid w:val="009B5344"/>
    <w:rsid w:val="009C68F2"/>
    <w:rsid w:val="009D161A"/>
    <w:rsid w:val="009D2A5E"/>
    <w:rsid w:val="00A1347F"/>
    <w:rsid w:val="00A151E4"/>
    <w:rsid w:val="00A31AA9"/>
    <w:rsid w:val="00A50EB5"/>
    <w:rsid w:val="00A61F57"/>
    <w:rsid w:val="00A85052"/>
    <w:rsid w:val="00A93FA4"/>
    <w:rsid w:val="00AA3BDF"/>
    <w:rsid w:val="00AC7F6E"/>
    <w:rsid w:val="00AD1D58"/>
    <w:rsid w:val="00AD73BE"/>
    <w:rsid w:val="00AD7C4E"/>
    <w:rsid w:val="00AE072A"/>
    <w:rsid w:val="00AE1124"/>
    <w:rsid w:val="00AE1965"/>
    <w:rsid w:val="00AE1E9D"/>
    <w:rsid w:val="00AE2064"/>
    <w:rsid w:val="00AE3E19"/>
    <w:rsid w:val="00AE4BED"/>
    <w:rsid w:val="00AE61D9"/>
    <w:rsid w:val="00B10CDD"/>
    <w:rsid w:val="00B137E9"/>
    <w:rsid w:val="00B14102"/>
    <w:rsid w:val="00B27712"/>
    <w:rsid w:val="00B308DC"/>
    <w:rsid w:val="00B319BD"/>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D2936"/>
    <w:rsid w:val="00BD349D"/>
    <w:rsid w:val="00BF582B"/>
    <w:rsid w:val="00BF634D"/>
    <w:rsid w:val="00C0081B"/>
    <w:rsid w:val="00C02331"/>
    <w:rsid w:val="00C03072"/>
    <w:rsid w:val="00C04267"/>
    <w:rsid w:val="00C13615"/>
    <w:rsid w:val="00C1630A"/>
    <w:rsid w:val="00C31AC9"/>
    <w:rsid w:val="00C34BE5"/>
    <w:rsid w:val="00C42389"/>
    <w:rsid w:val="00C42BD3"/>
    <w:rsid w:val="00C43EC0"/>
    <w:rsid w:val="00C531AF"/>
    <w:rsid w:val="00C5551A"/>
    <w:rsid w:val="00C61D7C"/>
    <w:rsid w:val="00C7179E"/>
    <w:rsid w:val="00C76C50"/>
    <w:rsid w:val="00C800F0"/>
    <w:rsid w:val="00C83B11"/>
    <w:rsid w:val="00C95C12"/>
    <w:rsid w:val="00C95E97"/>
    <w:rsid w:val="00C96F70"/>
    <w:rsid w:val="00CC0BB5"/>
    <w:rsid w:val="00CC51CE"/>
    <w:rsid w:val="00CE2BB0"/>
    <w:rsid w:val="00CE349F"/>
    <w:rsid w:val="00CF1409"/>
    <w:rsid w:val="00D32D0D"/>
    <w:rsid w:val="00D513AA"/>
    <w:rsid w:val="00D52EF0"/>
    <w:rsid w:val="00D7257B"/>
    <w:rsid w:val="00D75F4B"/>
    <w:rsid w:val="00D82C9A"/>
    <w:rsid w:val="00DA0452"/>
    <w:rsid w:val="00DC38E8"/>
    <w:rsid w:val="00DD58E1"/>
    <w:rsid w:val="00DE293E"/>
    <w:rsid w:val="00DE3574"/>
    <w:rsid w:val="00DF4642"/>
    <w:rsid w:val="00E00B24"/>
    <w:rsid w:val="00E01F65"/>
    <w:rsid w:val="00E0742E"/>
    <w:rsid w:val="00E12D82"/>
    <w:rsid w:val="00E15F15"/>
    <w:rsid w:val="00E2716E"/>
    <w:rsid w:val="00E3136B"/>
    <w:rsid w:val="00E4352B"/>
    <w:rsid w:val="00E43825"/>
    <w:rsid w:val="00E46E1F"/>
    <w:rsid w:val="00E72134"/>
    <w:rsid w:val="00E72754"/>
    <w:rsid w:val="00E73B66"/>
    <w:rsid w:val="00EA03EA"/>
    <w:rsid w:val="00EA6026"/>
    <w:rsid w:val="00EB4A11"/>
    <w:rsid w:val="00EC675B"/>
    <w:rsid w:val="00ED18C9"/>
    <w:rsid w:val="00ED53E3"/>
    <w:rsid w:val="00ED5FA2"/>
    <w:rsid w:val="00F20019"/>
    <w:rsid w:val="00F20F8B"/>
    <w:rsid w:val="00F27C80"/>
    <w:rsid w:val="00F317A6"/>
    <w:rsid w:val="00F320CA"/>
    <w:rsid w:val="00F40651"/>
    <w:rsid w:val="00F4093E"/>
    <w:rsid w:val="00F41A98"/>
    <w:rsid w:val="00F4316F"/>
    <w:rsid w:val="00F6384B"/>
    <w:rsid w:val="00F67640"/>
    <w:rsid w:val="00F74F41"/>
    <w:rsid w:val="00F75C89"/>
    <w:rsid w:val="00F76331"/>
    <w:rsid w:val="00F7723D"/>
    <w:rsid w:val="00FA516B"/>
    <w:rsid w:val="00FB0BBB"/>
    <w:rsid w:val="00FB6B02"/>
    <w:rsid w:val="00FC1CD3"/>
    <w:rsid w:val="00FC58BB"/>
    <w:rsid w:val="00FC763D"/>
    <w:rsid w:val="00FD0852"/>
    <w:rsid w:val="00FD2657"/>
    <w:rsid w:val="00FE3E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0C387C31"/>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9D161A"/>
    <w:rPr>
      <w:sz w:val="16"/>
      <w:szCs w:val="16"/>
    </w:rPr>
  </w:style>
  <w:style w:type="paragraph" w:styleId="Komentarotekstas">
    <w:name w:val="annotation text"/>
    <w:basedOn w:val="prastasis"/>
    <w:link w:val="KomentarotekstasDiagrama"/>
    <w:rsid w:val="009D161A"/>
    <w:pPr>
      <w:spacing w:after="200"/>
    </w:pPr>
    <w:rPr>
      <w:rFonts w:ascii="Calibri" w:eastAsia="Calibri" w:hAnsi="Calibri"/>
      <w:sz w:val="20"/>
      <w:lang w:eastAsia="en-US"/>
    </w:rPr>
  </w:style>
  <w:style w:type="character" w:customStyle="1" w:styleId="KomentarotekstasDiagrama">
    <w:name w:val="Komentaro tekstas Diagrama"/>
    <w:link w:val="Komentarotekstas"/>
    <w:rsid w:val="009D161A"/>
    <w:rPr>
      <w:rFonts w:ascii="Calibri" w:eastAsia="Calibri" w:hAnsi="Calibri"/>
      <w:lang w:eastAsia="en-US"/>
    </w:rPr>
  </w:style>
  <w:style w:type="character" w:styleId="Neapdorotaspaminjimas">
    <w:name w:val="Unresolved Mention"/>
    <w:rsid w:val="00511E6E"/>
    <w:rPr>
      <w:color w:val="605E5C"/>
      <w:shd w:val="clear" w:color="auto" w:fill="E1DFDD"/>
    </w:rPr>
  </w:style>
  <w:style w:type="character" w:styleId="Perirtashipersaitas">
    <w:name w:val="FollowedHyperlink"/>
    <w:rsid w:val="00511E6E"/>
    <w:rPr>
      <w:color w:val="954F72"/>
      <w:u w:val="single"/>
    </w:rPr>
  </w:style>
  <w:style w:type="paragraph" w:styleId="Komentarotema">
    <w:name w:val="annotation subject"/>
    <w:basedOn w:val="Komentarotekstas"/>
    <w:next w:val="Komentarotekstas"/>
    <w:link w:val="KomentarotemaDiagrama"/>
    <w:rsid w:val="002D3318"/>
    <w:pPr>
      <w:spacing w:after="0"/>
    </w:pPr>
    <w:rPr>
      <w:rFonts w:ascii="Times New Roman" w:eastAsia="Times New Roman" w:hAnsi="Times New Roman"/>
      <w:b/>
      <w:bCs/>
      <w:lang w:eastAsia="lt-LT"/>
    </w:rPr>
  </w:style>
  <w:style w:type="character" w:customStyle="1" w:styleId="KomentarotemaDiagrama">
    <w:name w:val="Komentaro tema Diagrama"/>
    <w:link w:val="Komentarotema"/>
    <w:rsid w:val="002D3318"/>
    <w:rPr>
      <w:rFonts w:ascii="Calibri" w:eastAsia="Calibri" w:hAnsi="Calibri"/>
      <w:b/>
      <w:bCs/>
      <w:lang w:eastAsia="en-US"/>
    </w:rPr>
  </w:style>
  <w:style w:type="paragraph" w:styleId="prastasiniatinklio">
    <w:name w:val="Normal (Web)"/>
    <w:basedOn w:val="prastasis"/>
    <w:rsid w:val="00155E7B"/>
    <w:pPr>
      <w:spacing w:before="100" w:beforeAutospacing="1" w:after="100" w:afterAutospacing="1"/>
    </w:pPr>
    <w:rPr>
      <w:szCs w:val="24"/>
    </w:rPr>
  </w:style>
  <w:style w:type="character" w:styleId="Grietas">
    <w:name w:val="Strong"/>
    <w:qFormat/>
    <w:rsid w:val="00155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6221">
      <w:bodyDiv w:val="1"/>
      <w:marLeft w:val="0"/>
      <w:marRight w:val="0"/>
      <w:marTop w:val="0"/>
      <w:marBottom w:val="0"/>
      <w:divBdr>
        <w:top w:val="none" w:sz="0" w:space="0" w:color="auto"/>
        <w:left w:val="none" w:sz="0" w:space="0" w:color="auto"/>
        <w:bottom w:val="none" w:sz="0" w:space="0" w:color="auto"/>
        <w:right w:val="none" w:sz="0" w:space="0" w:color="auto"/>
      </w:divBdr>
    </w:div>
    <w:div w:id="150946426">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03644087">
      <w:bodyDiv w:val="1"/>
      <w:marLeft w:val="0"/>
      <w:marRight w:val="0"/>
      <w:marTop w:val="0"/>
      <w:marBottom w:val="0"/>
      <w:divBdr>
        <w:top w:val="none" w:sz="0" w:space="0" w:color="auto"/>
        <w:left w:val="none" w:sz="0" w:space="0" w:color="auto"/>
        <w:bottom w:val="none" w:sz="0" w:space="0" w:color="auto"/>
        <w:right w:val="none" w:sz="0" w:space="0" w:color="auto"/>
      </w:divBdr>
      <w:divsChild>
        <w:div w:id="750125137">
          <w:marLeft w:val="0"/>
          <w:marRight w:val="0"/>
          <w:marTop w:val="0"/>
          <w:marBottom w:val="0"/>
          <w:divBdr>
            <w:top w:val="none" w:sz="0" w:space="0" w:color="auto"/>
            <w:left w:val="none" w:sz="0" w:space="0" w:color="auto"/>
            <w:bottom w:val="none" w:sz="0" w:space="0" w:color="auto"/>
            <w:right w:val="none" w:sz="0" w:space="0" w:color="auto"/>
          </w:divBdr>
        </w:div>
        <w:div w:id="972909611">
          <w:marLeft w:val="0"/>
          <w:marRight w:val="0"/>
          <w:marTop w:val="0"/>
          <w:marBottom w:val="0"/>
          <w:divBdr>
            <w:top w:val="none" w:sz="0" w:space="0" w:color="auto"/>
            <w:left w:val="none" w:sz="0" w:space="0" w:color="auto"/>
            <w:bottom w:val="none" w:sz="0" w:space="0" w:color="auto"/>
            <w:right w:val="none" w:sz="0" w:space="0" w:color="auto"/>
          </w:divBdr>
        </w:div>
        <w:div w:id="1314214461">
          <w:marLeft w:val="0"/>
          <w:marRight w:val="0"/>
          <w:marTop w:val="0"/>
          <w:marBottom w:val="0"/>
          <w:divBdr>
            <w:top w:val="none" w:sz="0" w:space="0" w:color="auto"/>
            <w:left w:val="none" w:sz="0" w:space="0" w:color="auto"/>
            <w:bottom w:val="none" w:sz="0" w:space="0" w:color="auto"/>
            <w:right w:val="none" w:sz="0" w:space="0" w:color="auto"/>
          </w:divBdr>
        </w:div>
      </w:divsChild>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88907488">
      <w:bodyDiv w:val="1"/>
      <w:marLeft w:val="0"/>
      <w:marRight w:val="0"/>
      <w:marTop w:val="0"/>
      <w:marBottom w:val="0"/>
      <w:divBdr>
        <w:top w:val="none" w:sz="0" w:space="0" w:color="auto"/>
        <w:left w:val="none" w:sz="0" w:space="0" w:color="auto"/>
        <w:bottom w:val="none" w:sz="0" w:space="0" w:color="auto"/>
        <w:right w:val="none" w:sz="0" w:space="0" w:color="auto"/>
      </w:divBdr>
    </w:div>
    <w:div w:id="1723863879">
      <w:bodyDiv w:val="1"/>
      <w:marLeft w:val="0"/>
      <w:marRight w:val="0"/>
      <w:marTop w:val="0"/>
      <w:marBottom w:val="0"/>
      <w:divBdr>
        <w:top w:val="none" w:sz="0" w:space="0" w:color="auto"/>
        <w:left w:val="none" w:sz="0" w:space="0" w:color="auto"/>
        <w:bottom w:val="none" w:sz="0" w:space="0" w:color="auto"/>
        <w:right w:val="none" w:sz="0" w:space="0" w:color="auto"/>
      </w:divBdr>
    </w:div>
    <w:div w:id="1780176515">
      <w:bodyDiv w:val="1"/>
      <w:marLeft w:val="0"/>
      <w:marRight w:val="0"/>
      <w:marTop w:val="0"/>
      <w:marBottom w:val="0"/>
      <w:divBdr>
        <w:top w:val="none" w:sz="0" w:space="0" w:color="auto"/>
        <w:left w:val="none" w:sz="0" w:space="0" w:color="auto"/>
        <w:bottom w:val="none" w:sz="0" w:space="0" w:color="auto"/>
        <w:right w:val="none" w:sz="0" w:space="0" w:color="auto"/>
      </w:divBdr>
    </w:div>
    <w:div w:id="185919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4126</Words>
  <Characters>2352</Characters>
  <Application>Microsoft Office Word</Application>
  <DocSecurity>0</DocSecurity>
  <Lines>19</Lines>
  <Paragraphs>12</Paragraphs>
  <ScaleCrop>false</ScaleCrop>
  <Company>Sveikatos apsaugos ministerija</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2024-04-15T10:36:00Z</dcterms:created>
  <dcterms:modified xsi:type="dcterms:W3CDTF">2024-04-15T10:36:00Z</dcterms:modified>
</cp:coreProperties>
</file>