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0D07A" w14:textId="77777777" w:rsidR="0069589B" w:rsidRDefault="0069589B" w:rsidP="00F320CA">
      <w:pPr>
        <w:jc w:val="right"/>
      </w:pPr>
    </w:p>
    <w:p w14:paraId="74FA92B0" w14:textId="77777777" w:rsidR="00FC1CD3" w:rsidRPr="00802681" w:rsidRDefault="00F320CA" w:rsidP="00F320CA">
      <w:pPr>
        <w:jc w:val="right"/>
        <w:rPr>
          <w:lang w:val="pl-PL"/>
        </w:rPr>
      </w:pPr>
      <w:r>
        <w:t>Projektas</w:t>
      </w:r>
    </w:p>
    <w:p w14:paraId="4BDA56E2" w14:textId="77777777" w:rsidR="00FC1CD3" w:rsidRPr="00802681" w:rsidRDefault="00FC1CD3">
      <w:pPr>
        <w:jc w:val="center"/>
        <w:rPr>
          <w:b/>
          <w:bCs/>
          <w:lang w:val="pl-PL"/>
        </w:rPr>
      </w:pPr>
    </w:p>
    <w:p w14:paraId="1243FA24" w14:textId="77777777" w:rsidR="00F320CA" w:rsidRPr="00802681" w:rsidRDefault="00F320CA">
      <w:pPr>
        <w:jc w:val="center"/>
        <w:rPr>
          <w:b/>
          <w:bCs/>
          <w:lang w:val="pl-PL"/>
        </w:rPr>
      </w:pPr>
    </w:p>
    <w:p w14:paraId="54DFE8FB" w14:textId="77777777" w:rsidR="00F320CA" w:rsidRPr="00802681" w:rsidRDefault="00F320CA">
      <w:pPr>
        <w:jc w:val="center"/>
        <w:rPr>
          <w:b/>
          <w:bCs/>
          <w:lang w:val="pl-PL"/>
        </w:rPr>
      </w:pPr>
    </w:p>
    <w:p w14:paraId="2CF9BDFA" w14:textId="77777777" w:rsidR="00FC1CD3" w:rsidRDefault="00F20019">
      <w:pPr>
        <w:jc w:val="center"/>
        <w:rPr>
          <w:b/>
        </w:rPr>
      </w:pPr>
      <w:r w:rsidRPr="00802681">
        <w:rPr>
          <w:b/>
          <w:lang w:val="pl-PL"/>
        </w:rPr>
        <w:t xml:space="preserve">JURBARKO RAJONO </w:t>
      </w:r>
      <w:r>
        <w:rPr>
          <w:b/>
        </w:rPr>
        <w:t>SAVIVALDYBĖS TARYBA</w:t>
      </w:r>
    </w:p>
    <w:p w14:paraId="03F9DCAB" w14:textId="77777777" w:rsidR="00FC1CD3" w:rsidRPr="00802681" w:rsidRDefault="00FC1CD3">
      <w:pPr>
        <w:rPr>
          <w:lang w:val="pl-P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01043E1" w14:textId="77777777">
        <w:trPr>
          <w:cantSplit/>
        </w:trPr>
        <w:tc>
          <w:tcPr>
            <w:tcW w:w="9654" w:type="dxa"/>
            <w:tcBorders>
              <w:top w:val="nil"/>
              <w:left w:val="nil"/>
              <w:bottom w:val="nil"/>
              <w:right w:val="nil"/>
            </w:tcBorders>
          </w:tcPr>
          <w:p w14:paraId="23932C1E" w14:textId="77777777" w:rsidR="00FC1CD3" w:rsidRDefault="00F20019">
            <w:pPr>
              <w:pStyle w:val="Antrat1"/>
              <w:rPr>
                <w:caps/>
                <w:szCs w:val="24"/>
                <w:lang w:val="lt-LT"/>
              </w:rPr>
            </w:pPr>
            <w:r>
              <w:rPr>
                <w:szCs w:val="24"/>
                <w:lang w:val="lt-LT"/>
              </w:rPr>
              <w:t>SPRENDIMAS</w:t>
            </w:r>
          </w:p>
        </w:tc>
      </w:tr>
      <w:bookmarkStart w:id="0" w:name="DOC_DATA"/>
      <w:tr w:rsidR="00FC1CD3" w14:paraId="4F568CDE" w14:textId="77777777">
        <w:trPr>
          <w:cantSplit/>
        </w:trPr>
        <w:tc>
          <w:tcPr>
            <w:tcW w:w="9654" w:type="dxa"/>
            <w:tcBorders>
              <w:top w:val="nil"/>
              <w:left w:val="nil"/>
              <w:bottom w:val="nil"/>
              <w:right w:val="nil"/>
            </w:tcBorders>
          </w:tcPr>
          <w:p w14:paraId="6B08E56E" w14:textId="77777777" w:rsidR="00FC1CD3" w:rsidRPr="00AE61D9" w:rsidRDefault="00573867" w:rsidP="004A62A9">
            <w:pPr>
              <w:pStyle w:val="Antrats"/>
              <w:tabs>
                <w:tab w:val="left" w:pos="1296"/>
              </w:tabs>
              <w:jc w:val="center"/>
              <w:rPr>
                <w:b/>
                <w:caps/>
              </w:rPr>
            </w:pPr>
            <w:r w:rsidRPr="000A34DE">
              <w:rPr>
                <w:b/>
              </w:rPr>
              <w:fldChar w:fldCharType="begin">
                <w:ffData>
                  <w:name w:val="DOC_DATA"/>
                  <w:enabled/>
                  <w:calcOnExit w:val="0"/>
                  <w:textInput>
                    <w:default w:val="{$DOC_DATA}"/>
                  </w:textInput>
                </w:ffData>
              </w:fldChar>
            </w:r>
            <w:r w:rsidR="007C15E9" w:rsidRPr="000A34DE">
              <w:rPr>
                <w:b/>
              </w:rPr>
              <w:instrText xml:space="preserve"> FORMTEXT </w:instrText>
            </w:r>
            <w:r w:rsidRPr="000A34DE">
              <w:rPr>
                <w:b/>
              </w:rPr>
            </w:r>
            <w:r w:rsidRPr="000A34DE">
              <w:rPr>
                <w:b/>
              </w:rPr>
              <w:fldChar w:fldCharType="separate"/>
            </w:r>
            <w:r w:rsidR="007C15E9" w:rsidRPr="000A34DE">
              <w:rPr>
                <w:b/>
                <w:noProof/>
              </w:rPr>
              <w:t xml:space="preserve">DĖL PRITARIMO JURBARKO </w:t>
            </w:r>
            <w:r w:rsidR="00487B23">
              <w:rPr>
                <w:b/>
                <w:noProof/>
              </w:rPr>
              <w:t xml:space="preserve">„ĄŽUOLIUKO“ MOKYKLOS </w:t>
            </w:r>
            <w:r w:rsidR="007C15E9">
              <w:rPr>
                <w:b/>
                <w:noProof/>
              </w:rPr>
              <w:t>PROJEKTUI „</w:t>
            </w:r>
            <w:r w:rsidR="00B8618A">
              <w:rPr>
                <w:b/>
                <w:noProof/>
              </w:rPr>
              <w:t>NATURE – THE BASIS</w:t>
            </w:r>
            <w:r w:rsidR="004A62A9">
              <w:rPr>
                <w:b/>
                <w:noProof/>
              </w:rPr>
              <w:t xml:space="preserve"> OF HUMAN HEALT</w:t>
            </w:r>
            <w:r w:rsidR="00B8618A">
              <w:rPr>
                <w:b/>
                <w:noProof/>
              </w:rPr>
              <w:t>H</w:t>
            </w:r>
            <w:r w:rsidR="004A62A9">
              <w:rPr>
                <w:b/>
                <w:noProof/>
              </w:rPr>
              <w:t xml:space="preserve"> AND POSITIVE EMOTIONS“ </w:t>
            </w:r>
            <w:r w:rsidR="00487B23">
              <w:rPr>
                <w:b/>
                <w:noProof/>
              </w:rPr>
              <w:t>(„</w:t>
            </w:r>
            <w:r w:rsidR="004A62A9">
              <w:rPr>
                <w:b/>
                <w:noProof/>
              </w:rPr>
              <w:t>GAMTA – ŽMOGAUS SVEIKATOS IR TEIGIAMŲ EMOCIJŲ PAGRINDAS</w:t>
            </w:r>
            <w:r w:rsidR="00487B23">
              <w:rPr>
                <w:b/>
                <w:noProof/>
              </w:rPr>
              <w:t>“)</w:t>
            </w:r>
            <w:r w:rsidR="007C15E9">
              <w:rPr>
                <w:b/>
                <w:noProof/>
              </w:rPr>
              <w:t xml:space="preserve"> </w:t>
            </w:r>
            <w:r w:rsidRPr="000A34DE">
              <w:rPr>
                <w:b/>
              </w:rPr>
              <w:fldChar w:fldCharType="end"/>
            </w: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A843DF9" w14:textId="77777777">
        <w:trPr>
          <w:cantSplit/>
        </w:trPr>
        <w:tc>
          <w:tcPr>
            <w:tcW w:w="9654" w:type="dxa"/>
            <w:tcBorders>
              <w:top w:val="nil"/>
              <w:left w:val="nil"/>
              <w:bottom w:val="nil"/>
              <w:right w:val="nil"/>
            </w:tcBorders>
          </w:tcPr>
          <w:p w14:paraId="46670DAB" w14:textId="77777777" w:rsidR="00FC1CD3" w:rsidRPr="00AE61D9" w:rsidRDefault="00FC1CD3">
            <w:pPr>
              <w:pStyle w:val="Antrats"/>
              <w:tabs>
                <w:tab w:val="left" w:pos="1296"/>
              </w:tabs>
              <w:jc w:val="center"/>
              <w:rPr>
                <w:b/>
                <w:caps/>
              </w:rPr>
            </w:pPr>
          </w:p>
        </w:tc>
      </w:tr>
      <w:tr w:rsidR="00FC1CD3" w14:paraId="4738FC06" w14:textId="77777777" w:rsidTr="00BA627E">
        <w:trPr>
          <w:cantSplit/>
          <w:trHeight w:val="359"/>
        </w:trPr>
        <w:tc>
          <w:tcPr>
            <w:tcW w:w="9654" w:type="dxa"/>
            <w:tcBorders>
              <w:top w:val="nil"/>
              <w:left w:val="nil"/>
              <w:bottom w:val="nil"/>
              <w:right w:val="nil"/>
            </w:tcBorders>
          </w:tcPr>
          <w:p w14:paraId="3E4A6607" w14:textId="77777777" w:rsidR="00FC1CD3" w:rsidRPr="00AE61D9" w:rsidRDefault="00573867" w:rsidP="00B8618A">
            <w:pPr>
              <w:pStyle w:val="Antrats"/>
              <w:tabs>
                <w:tab w:val="left" w:pos="1296"/>
              </w:tabs>
              <w:jc w:val="center"/>
              <w:rPr>
                <w:b/>
                <w:caps/>
              </w:rPr>
            </w:pPr>
            <w:r>
              <w:fldChar w:fldCharType="begin">
                <w:ffData>
                  <w:name w:val="NOW_WORD_DATE"/>
                  <w:enabled/>
                  <w:calcOnExit w:val="0"/>
                  <w:textInput>
                    <w:default w:val="{$NOW_WORD_DATE}"/>
                  </w:textInput>
                </w:ffData>
              </w:fldChar>
            </w:r>
            <w:r w:rsidR="00B8618A">
              <w:instrText xml:space="preserve"> FORMTEXT </w:instrText>
            </w:r>
            <w:r>
              <w:fldChar w:fldCharType="separate"/>
            </w:r>
            <w:r w:rsidR="00B8618A">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B8618A" w:rsidRPr="005231DA">
              <w:instrText xml:space="preserve"> FORMTEXT </w:instrText>
            </w:r>
            <w:r w:rsidRPr="00AE61D9">
              <w:fldChar w:fldCharType="separate"/>
            </w:r>
            <w:r w:rsidR="00B8618A" w:rsidRPr="005231DA">
              <w:rPr>
                <w:noProof/>
              </w:rPr>
              <w:t>TSP-91</w:t>
            </w:r>
            <w:r w:rsidRPr="00AE61D9">
              <w:fldChar w:fldCharType="end"/>
            </w:r>
          </w:p>
        </w:tc>
      </w:tr>
      <w:tr w:rsidR="00FC1CD3" w14:paraId="7D24F8AA" w14:textId="77777777">
        <w:trPr>
          <w:cantSplit/>
        </w:trPr>
        <w:tc>
          <w:tcPr>
            <w:tcW w:w="9654" w:type="dxa"/>
            <w:tcBorders>
              <w:top w:val="nil"/>
              <w:left w:val="nil"/>
              <w:bottom w:val="nil"/>
              <w:right w:val="nil"/>
            </w:tcBorders>
          </w:tcPr>
          <w:p w14:paraId="70295814" w14:textId="77777777" w:rsidR="00FC1CD3" w:rsidRDefault="00F20019">
            <w:pPr>
              <w:jc w:val="center"/>
            </w:pPr>
            <w:r>
              <w:t>Jurbarkas</w:t>
            </w:r>
          </w:p>
        </w:tc>
      </w:tr>
    </w:tbl>
    <w:p w14:paraId="0E648646" w14:textId="77777777" w:rsidR="00FC1CD3" w:rsidRPr="00892223" w:rsidRDefault="00FC1CD3"/>
    <w:p w14:paraId="417FF04A" w14:textId="77777777" w:rsidR="00FC1CD3" w:rsidRDefault="00FC1CD3"/>
    <w:p w14:paraId="64321DF3" w14:textId="77777777" w:rsidR="007C15E9" w:rsidRPr="00802681" w:rsidRDefault="007C15E9" w:rsidP="009D4E38">
      <w:pPr>
        <w:ind w:firstLine="709"/>
        <w:jc w:val="both"/>
        <w:rPr>
          <w:szCs w:val="24"/>
        </w:rPr>
      </w:pPr>
      <w:r w:rsidRPr="00802681">
        <w:rPr>
          <w:szCs w:val="24"/>
        </w:rPr>
        <w:t xml:space="preserve">Vadovaudamasi Lietuvos Respublikos vietos savivaldos </w:t>
      </w:r>
      <w:r w:rsidR="00F61AAA" w:rsidRPr="00802681">
        <w:rPr>
          <w:szCs w:val="24"/>
        </w:rPr>
        <w:t xml:space="preserve">įstatymo </w:t>
      </w:r>
      <w:r w:rsidR="0049342C">
        <w:rPr>
          <w:szCs w:val="24"/>
        </w:rPr>
        <w:t>15 straipsnio 2 dalies 19</w:t>
      </w:r>
      <w:r w:rsidR="0069589B" w:rsidRPr="00802681">
        <w:rPr>
          <w:szCs w:val="24"/>
        </w:rPr>
        <w:t> </w:t>
      </w:r>
      <w:r w:rsidR="0089564C" w:rsidRPr="00802681">
        <w:rPr>
          <w:szCs w:val="24"/>
        </w:rPr>
        <w:t>punktu</w:t>
      </w:r>
      <w:r w:rsidR="0049342C">
        <w:rPr>
          <w:szCs w:val="24"/>
        </w:rPr>
        <w:t>, 63 straipsnio 2 dalimi</w:t>
      </w:r>
      <w:r w:rsidR="00F61AAA" w:rsidRPr="00802681">
        <w:rPr>
          <w:szCs w:val="24"/>
        </w:rPr>
        <w:t xml:space="preserve"> </w:t>
      </w:r>
      <w:r w:rsidRPr="00802681">
        <w:rPr>
          <w:szCs w:val="24"/>
        </w:rPr>
        <w:t xml:space="preserve">bei atsižvelgdama į Jurbarko </w:t>
      </w:r>
      <w:r w:rsidR="00487B23" w:rsidRPr="00802681">
        <w:rPr>
          <w:szCs w:val="24"/>
        </w:rPr>
        <w:t xml:space="preserve">„Ąžuoliuko“ mokyklos </w:t>
      </w:r>
      <w:r w:rsidR="00B8618A" w:rsidRPr="00802681">
        <w:rPr>
          <w:szCs w:val="24"/>
        </w:rPr>
        <w:t>2024</w:t>
      </w:r>
      <w:r w:rsidRPr="00802681">
        <w:rPr>
          <w:szCs w:val="24"/>
        </w:rPr>
        <w:t xml:space="preserve"> m. </w:t>
      </w:r>
      <w:r w:rsidR="00F61AAA" w:rsidRPr="00802681">
        <w:rPr>
          <w:szCs w:val="24"/>
        </w:rPr>
        <w:t xml:space="preserve">kovo 27 </w:t>
      </w:r>
      <w:r w:rsidR="00487B23" w:rsidRPr="00802681">
        <w:rPr>
          <w:szCs w:val="24"/>
        </w:rPr>
        <w:t xml:space="preserve">d. </w:t>
      </w:r>
      <w:r w:rsidRPr="00802681">
        <w:rPr>
          <w:szCs w:val="24"/>
        </w:rPr>
        <w:t>raštą</w:t>
      </w:r>
      <w:r w:rsidR="00F61AAA" w:rsidRPr="00802681">
        <w:rPr>
          <w:szCs w:val="24"/>
        </w:rPr>
        <w:t xml:space="preserve"> </w:t>
      </w:r>
      <w:r w:rsidRPr="00802681">
        <w:rPr>
          <w:szCs w:val="24"/>
        </w:rPr>
        <w:t>Nr.</w:t>
      </w:r>
      <w:r w:rsidR="00F61AAA" w:rsidRPr="00802681">
        <w:rPr>
          <w:szCs w:val="24"/>
        </w:rPr>
        <w:t xml:space="preserve"> S-23-</w:t>
      </w:r>
      <w:r w:rsidR="0069589B" w:rsidRPr="00802681">
        <w:rPr>
          <w:szCs w:val="24"/>
        </w:rPr>
        <w:t> </w:t>
      </w:r>
      <w:r w:rsidR="00F61AAA" w:rsidRPr="00802681">
        <w:rPr>
          <w:szCs w:val="24"/>
        </w:rPr>
        <w:t>(1.14E)</w:t>
      </w:r>
      <w:r w:rsidR="00487B23" w:rsidRPr="00802681">
        <w:rPr>
          <w:szCs w:val="24"/>
        </w:rPr>
        <w:t xml:space="preserve"> </w:t>
      </w:r>
      <w:r w:rsidRPr="00802681">
        <w:rPr>
          <w:szCs w:val="24"/>
        </w:rPr>
        <w:t xml:space="preserve">„Dėl </w:t>
      </w:r>
      <w:r w:rsidR="00487B23" w:rsidRPr="00802681">
        <w:rPr>
          <w:szCs w:val="24"/>
        </w:rPr>
        <w:t>pritarimo Jurbar</w:t>
      </w:r>
      <w:r w:rsidR="00B8618A" w:rsidRPr="00802681">
        <w:rPr>
          <w:szCs w:val="24"/>
        </w:rPr>
        <w:t>ko „Ąžuoliuko“ mokyklos projekto</w:t>
      </w:r>
      <w:r w:rsidR="00487B23" w:rsidRPr="00802681">
        <w:rPr>
          <w:szCs w:val="24"/>
        </w:rPr>
        <w:t xml:space="preserve"> įgyvendinimui</w:t>
      </w:r>
      <w:r w:rsidR="00F61AAA" w:rsidRPr="00802681">
        <w:rPr>
          <w:szCs w:val="24"/>
        </w:rPr>
        <w:t xml:space="preserve"> (užbaigimui)</w:t>
      </w:r>
      <w:r w:rsidR="00487B23" w:rsidRPr="00802681">
        <w:rPr>
          <w:szCs w:val="24"/>
        </w:rPr>
        <w:t>“</w:t>
      </w:r>
      <w:r w:rsidRPr="00802681">
        <w:rPr>
          <w:szCs w:val="24"/>
        </w:rPr>
        <w:t xml:space="preserve">, Jurbarko rajono savivaldybės taryba </w:t>
      </w:r>
      <w:r w:rsidR="00F61AAA" w:rsidRPr="00802681">
        <w:rPr>
          <w:szCs w:val="24"/>
        </w:rPr>
        <w:t xml:space="preserve"> </w:t>
      </w:r>
      <w:r w:rsidRPr="00802681">
        <w:rPr>
          <w:spacing w:val="120"/>
          <w:szCs w:val="24"/>
        </w:rPr>
        <w:t>nusprendži</w:t>
      </w:r>
      <w:r w:rsidRPr="00802681">
        <w:rPr>
          <w:szCs w:val="24"/>
        </w:rPr>
        <w:t>a:</w:t>
      </w:r>
    </w:p>
    <w:p w14:paraId="71B3CFA9" w14:textId="77777777" w:rsidR="00406B26" w:rsidRPr="00802681" w:rsidRDefault="007C15E9" w:rsidP="006161FA">
      <w:pPr>
        <w:numPr>
          <w:ilvl w:val="0"/>
          <w:numId w:val="10"/>
        </w:numPr>
        <w:tabs>
          <w:tab w:val="left" w:pos="851"/>
          <w:tab w:val="left" w:pos="1134"/>
          <w:tab w:val="left" w:pos="1276"/>
        </w:tabs>
        <w:ind w:left="0" w:firstLine="850"/>
        <w:jc w:val="both"/>
      </w:pPr>
      <w:r w:rsidRPr="00802681">
        <w:rPr>
          <w:szCs w:val="24"/>
        </w:rPr>
        <w:t xml:space="preserve">Pritarti Jurbarko </w:t>
      </w:r>
      <w:r w:rsidR="00487B23" w:rsidRPr="00802681">
        <w:rPr>
          <w:szCs w:val="24"/>
        </w:rPr>
        <w:t xml:space="preserve">„Ąžuoliuko“ mokyklos </w:t>
      </w:r>
      <w:r w:rsidR="00276DE8" w:rsidRPr="00802681">
        <w:rPr>
          <w:szCs w:val="24"/>
        </w:rPr>
        <w:t>koordinuojama</w:t>
      </w:r>
      <w:r w:rsidR="006161FA" w:rsidRPr="00802681">
        <w:rPr>
          <w:szCs w:val="24"/>
        </w:rPr>
        <w:t>m</w:t>
      </w:r>
      <w:r w:rsidR="00276DE8" w:rsidRPr="00802681">
        <w:rPr>
          <w:szCs w:val="24"/>
        </w:rPr>
        <w:t xml:space="preserve"> ir įgyvendinamam </w:t>
      </w:r>
      <w:r w:rsidR="00F61AAA" w:rsidRPr="00802681">
        <w:t xml:space="preserve">Šiaurės ministrų tarybos </w:t>
      </w:r>
      <w:proofErr w:type="spellStart"/>
      <w:r w:rsidR="00F61AAA" w:rsidRPr="00802681">
        <w:t>Nordplus</w:t>
      </w:r>
      <w:proofErr w:type="spellEnd"/>
      <w:r w:rsidR="00F61AAA" w:rsidRPr="00802681">
        <w:t xml:space="preserve"> </w:t>
      </w:r>
      <w:proofErr w:type="spellStart"/>
      <w:r w:rsidR="00F61AAA" w:rsidRPr="00802681">
        <w:t>Junior</w:t>
      </w:r>
      <w:proofErr w:type="spellEnd"/>
      <w:r w:rsidR="00F61AAA" w:rsidRPr="00802681">
        <w:t xml:space="preserve"> programos </w:t>
      </w:r>
      <w:r w:rsidRPr="00802681">
        <w:rPr>
          <w:szCs w:val="24"/>
        </w:rPr>
        <w:t xml:space="preserve">projektui </w:t>
      </w:r>
      <w:r w:rsidR="0069008A" w:rsidRPr="00802681">
        <w:t xml:space="preserve">Nr. </w:t>
      </w:r>
      <w:r w:rsidR="00B8618A" w:rsidRPr="00802681">
        <w:t>NPJR-2022/10087 „</w:t>
      </w:r>
      <w:proofErr w:type="spellStart"/>
      <w:r w:rsidR="00B8618A" w:rsidRPr="00802681">
        <w:rPr>
          <w:szCs w:val="24"/>
        </w:rPr>
        <w:t>Nature</w:t>
      </w:r>
      <w:proofErr w:type="spellEnd"/>
      <w:r w:rsidR="00B8618A" w:rsidRPr="00802681">
        <w:rPr>
          <w:szCs w:val="24"/>
        </w:rPr>
        <w:t xml:space="preserve"> – </w:t>
      </w:r>
      <w:proofErr w:type="spellStart"/>
      <w:r w:rsidR="00B8618A" w:rsidRPr="00802681">
        <w:rPr>
          <w:szCs w:val="24"/>
        </w:rPr>
        <w:t>the</w:t>
      </w:r>
      <w:proofErr w:type="spellEnd"/>
      <w:r w:rsidR="00B8618A" w:rsidRPr="00802681">
        <w:rPr>
          <w:szCs w:val="24"/>
        </w:rPr>
        <w:t xml:space="preserve"> </w:t>
      </w:r>
      <w:proofErr w:type="spellStart"/>
      <w:r w:rsidR="00B8618A" w:rsidRPr="00802681">
        <w:rPr>
          <w:szCs w:val="24"/>
        </w:rPr>
        <w:t>basis</w:t>
      </w:r>
      <w:proofErr w:type="spellEnd"/>
      <w:r w:rsidR="00B8618A" w:rsidRPr="00802681">
        <w:rPr>
          <w:szCs w:val="24"/>
        </w:rPr>
        <w:t xml:space="preserve"> </w:t>
      </w:r>
      <w:proofErr w:type="spellStart"/>
      <w:r w:rsidR="00B8618A" w:rsidRPr="00802681">
        <w:rPr>
          <w:szCs w:val="24"/>
        </w:rPr>
        <w:t>of</w:t>
      </w:r>
      <w:proofErr w:type="spellEnd"/>
      <w:r w:rsidR="00F61AAA" w:rsidRPr="00802681">
        <w:rPr>
          <w:szCs w:val="24"/>
        </w:rPr>
        <w:t> </w:t>
      </w:r>
      <w:proofErr w:type="spellStart"/>
      <w:r w:rsidR="00B8618A" w:rsidRPr="00802681">
        <w:rPr>
          <w:szCs w:val="24"/>
        </w:rPr>
        <w:t>human</w:t>
      </w:r>
      <w:proofErr w:type="spellEnd"/>
      <w:r w:rsidR="00F61AAA" w:rsidRPr="00802681">
        <w:rPr>
          <w:szCs w:val="24"/>
        </w:rPr>
        <w:t> </w:t>
      </w:r>
      <w:proofErr w:type="spellStart"/>
      <w:r w:rsidR="00B8618A" w:rsidRPr="00802681">
        <w:rPr>
          <w:szCs w:val="24"/>
        </w:rPr>
        <w:t>health</w:t>
      </w:r>
      <w:proofErr w:type="spellEnd"/>
      <w:r w:rsidR="00F61AAA" w:rsidRPr="00802681">
        <w:rPr>
          <w:szCs w:val="24"/>
        </w:rPr>
        <w:t> </w:t>
      </w:r>
      <w:proofErr w:type="spellStart"/>
      <w:r w:rsidR="00B8618A" w:rsidRPr="00802681">
        <w:rPr>
          <w:szCs w:val="24"/>
        </w:rPr>
        <w:t>and</w:t>
      </w:r>
      <w:proofErr w:type="spellEnd"/>
      <w:r w:rsidR="00F61AAA" w:rsidRPr="00802681">
        <w:rPr>
          <w:szCs w:val="24"/>
        </w:rPr>
        <w:t> </w:t>
      </w:r>
      <w:proofErr w:type="spellStart"/>
      <w:r w:rsidR="00B8618A" w:rsidRPr="00802681">
        <w:rPr>
          <w:szCs w:val="24"/>
        </w:rPr>
        <w:t>positive</w:t>
      </w:r>
      <w:proofErr w:type="spellEnd"/>
      <w:r w:rsidR="00F61AAA" w:rsidRPr="00802681">
        <w:rPr>
          <w:szCs w:val="24"/>
        </w:rPr>
        <w:t> </w:t>
      </w:r>
      <w:proofErr w:type="spellStart"/>
      <w:r w:rsidR="00B8618A" w:rsidRPr="00802681">
        <w:rPr>
          <w:szCs w:val="24"/>
        </w:rPr>
        <w:t>emotions</w:t>
      </w:r>
      <w:proofErr w:type="spellEnd"/>
      <w:r w:rsidR="00B8618A" w:rsidRPr="00802681">
        <w:rPr>
          <w:szCs w:val="24"/>
        </w:rPr>
        <w:t>“</w:t>
      </w:r>
      <w:r w:rsidR="00F61AAA" w:rsidRPr="00802681">
        <w:t xml:space="preserve"> </w:t>
      </w:r>
      <w:r w:rsidR="0089564C" w:rsidRPr="00802681">
        <w:rPr>
          <w:szCs w:val="24"/>
        </w:rPr>
        <w:t>(„Gamta </w:t>
      </w:r>
      <w:r w:rsidR="00B8618A" w:rsidRPr="00802681">
        <w:rPr>
          <w:szCs w:val="24"/>
        </w:rPr>
        <w:t>–</w:t>
      </w:r>
      <w:r w:rsidR="0089564C" w:rsidRPr="00802681">
        <w:rPr>
          <w:szCs w:val="24"/>
        </w:rPr>
        <w:t> ž</w:t>
      </w:r>
      <w:r w:rsidR="00B8618A" w:rsidRPr="00802681">
        <w:rPr>
          <w:szCs w:val="24"/>
        </w:rPr>
        <w:t>mogaus sveikatos ir teigiamų emocijų pagrindas“)</w:t>
      </w:r>
      <w:r w:rsidR="006161FA" w:rsidRPr="00802681">
        <w:rPr>
          <w:szCs w:val="24"/>
        </w:rPr>
        <w:t>.</w:t>
      </w:r>
    </w:p>
    <w:p w14:paraId="1A32852D" w14:textId="77777777" w:rsidR="007C15E9" w:rsidRPr="00802681" w:rsidRDefault="00406B26" w:rsidP="00406B26">
      <w:pPr>
        <w:numPr>
          <w:ilvl w:val="0"/>
          <w:numId w:val="10"/>
        </w:numPr>
        <w:tabs>
          <w:tab w:val="left" w:pos="1134"/>
        </w:tabs>
        <w:ind w:left="0" w:firstLine="850"/>
        <w:jc w:val="both"/>
      </w:pPr>
      <w:r w:rsidRPr="00802681">
        <w:rPr>
          <w:szCs w:val="24"/>
        </w:rPr>
        <w:t xml:space="preserve">Skirti projekto įgyvendinimui iš savivaldybės biudžeto </w:t>
      </w:r>
      <w:r w:rsidR="00B8618A" w:rsidRPr="00802681">
        <w:t>7 078</w:t>
      </w:r>
      <w:r w:rsidRPr="00802681">
        <w:t xml:space="preserve"> Eur</w:t>
      </w:r>
      <w:r w:rsidRPr="00802681">
        <w:rPr>
          <w:rFonts w:eastAsia="Calibri"/>
          <w:lang w:eastAsia="en-US"/>
        </w:rPr>
        <w:t xml:space="preserve"> </w:t>
      </w:r>
      <w:r w:rsidRPr="00802681">
        <w:rPr>
          <w:szCs w:val="24"/>
        </w:rPr>
        <w:t>(20 procentų visų tinkamų finansuoti projekto išlaidų)</w:t>
      </w:r>
      <w:r w:rsidR="00B8618A" w:rsidRPr="00802681">
        <w:rPr>
          <w:szCs w:val="24"/>
        </w:rPr>
        <w:t>.</w:t>
      </w:r>
      <w:r w:rsidR="007C15E9" w:rsidRPr="00802681">
        <w:rPr>
          <w:szCs w:val="24"/>
        </w:rPr>
        <w:t xml:space="preserve"> </w:t>
      </w:r>
    </w:p>
    <w:p w14:paraId="1F2BCFB7" w14:textId="77777777" w:rsidR="007C15E9" w:rsidRPr="00802681" w:rsidRDefault="007C15E9" w:rsidP="007C15E9">
      <w:pPr>
        <w:pStyle w:val="Pagrindiniotekstotrauka"/>
        <w:ind w:firstLine="709"/>
        <w:jc w:val="both"/>
        <w:rPr>
          <w:szCs w:val="24"/>
        </w:rPr>
      </w:pPr>
      <w:r w:rsidRPr="00802681">
        <w:rPr>
          <w:szCs w:val="24"/>
        </w:rPr>
        <w:t>Šis sprendimas gali būti skundžiamas Lietuvos Respublikos administracinių bylų teisenos įstatymo nustatyta tvarka.</w:t>
      </w:r>
    </w:p>
    <w:p w14:paraId="6ECC5414" w14:textId="77777777" w:rsidR="00FC1CD3" w:rsidRPr="00802681" w:rsidRDefault="00FC1CD3">
      <w:pPr>
        <w:jc w:val="both"/>
      </w:pPr>
    </w:p>
    <w:p w14:paraId="2FC270BD" w14:textId="77777777" w:rsidR="00FC1CD3" w:rsidRPr="00802681" w:rsidRDefault="00FC1CD3">
      <w:pPr>
        <w:jc w:val="both"/>
      </w:pPr>
    </w:p>
    <w:tbl>
      <w:tblPr>
        <w:tblW w:w="0" w:type="auto"/>
        <w:tblInd w:w="108" w:type="dxa"/>
        <w:tblLook w:val="0000" w:firstRow="0" w:lastRow="0" w:firstColumn="0" w:lastColumn="0" w:noHBand="0" w:noVBand="0"/>
      </w:tblPr>
      <w:tblGrid>
        <w:gridCol w:w="4410"/>
        <w:gridCol w:w="4410"/>
      </w:tblGrid>
      <w:tr w:rsidR="00FC1CD3" w:rsidRPr="00802681" w14:paraId="6D57A424" w14:textId="77777777">
        <w:trPr>
          <w:trHeight w:val="180"/>
        </w:trPr>
        <w:tc>
          <w:tcPr>
            <w:tcW w:w="4410" w:type="dxa"/>
          </w:tcPr>
          <w:p w14:paraId="516BC4AC" w14:textId="77777777" w:rsidR="00FC1CD3" w:rsidRPr="00802681" w:rsidRDefault="00F4316F">
            <w:r w:rsidRPr="00802681">
              <w:t>Savivaldybės meras</w:t>
            </w:r>
          </w:p>
        </w:tc>
        <w:tc>
          <w:tcPr>
            <w:tcW w:w="4410" w:type="dxa"/>
          </w:tcPr>
          <w:p w14:paraId="2E64D54D" w14:textId="77777777" w:rsidR="00FC1CD3" w:rsidRPr="00802681" w:rsidRDefault="00FC1CD3">
            <w:pPr>
              <w:jc w:val="right"/>
            </w:pPr>
          </w:p>
        </w:tc>
      </w:tr>
    </w:tbl>
    <w:p w14:paraId="5640E99F" w14:textId="77777777" w:rsidR="00FC1CD3" w:rsidRPr="00802681" w:rsidRDefault="00FC1CD3"/>
    <w:p w14:paraId="134F4C03" w14:textId="77777777" w:rsidR="00F320CA" w:rsidRPr="00802681" w:rsidRDefault="00F320CA"/>
    <w:p w14:paraId="6423BAFF" w14:textId="77777777" w:rsidR="007C15E9" w:rsidRPr="00802681" w:rsidRDefault="007C15E9" w:rsidP="007C15E9">
      <w:pPr>
        <w:rPr>
          <w:szCs w:val="24"/>
        </w:rPr>
      </w:pPr>
      <w:r w:rsidRPr="00802681">
        <w:rPr>
          <w:szCs w:val="24"/>
        </w:rPr>
        <w:t xml:space="preserve">Vizos: </w:t>
      </w:r>
    </w:p>
    <w:p w14:paraId="49C9B369" w14:textId="77777777" w:rsidR="007C15E9" w:rsidRDefault="007C15E9" w:rsidP="007C15E9">
      <w:pPr>
        <w:rPr>
          <w:szCs w:val="24"/>
        </w:rPr>
      </w:pPr>
      <w:r w:rsidRPr="00802681">
        <w:rPr>
          <w:szCs w:val="24"/>
        </w:rPr>
        <w:t>Administracijos direktor</w:t>
      </w:r>
      <w:r w:rsidR="0069589B" w:rsidRPr="00802681">
        <w:rPr>
          <w:szCs w:val="24"/>
        </w:rPr>
        <w:t xml:space="preserve">ė R. </w:t>
      </w:r>
      <w:proofErr w:type="spellStart"/>
      <w:r w:rsidR="0069589B" w:rsidRPr="00802681">
        <w:rPr>
          <w:szCs w:val="24"/>
        </w:rPr>
        <w:t>Vančienė</w:t>
      </w:r>
      <w:proofErr w:type="spellEnd"/>
    </w:p>
    <w:p w14:paraId="59F496C3" w14:textId="77777777" w:rsidR="0049342C" w:rsidRDefault="0049342C" w:rsidP="0049342C">
      <w:r>
        <w:t xml:space="preserve">Teisės ir civilinės metrikacijos skyriaus vedėja O. </w:t>
      </w:r>
      <w:proofErr w:type="spellStart"/>
      <w:r>
        <w:t>Sutkaitienė</w:t>
      </w:r>
      <w:proofErr w:type="spellEnd"/>
      <w:r>
        <w:t xml:space="preserve"> </w:t>
      </w:r>
    </w:p>
    <w:p w14:paraId="1748ABF5" w14:textId="77777777" w:rsidR="0049342C" w:rsidRDefault="0049342C" w:rsidP="0049342C">
      <w:r>
        <w:t>Tarybos posėdžių sekretorė D. Dačkauskaitė</w:t>
      </w:r>
    </w:p>
    <w:p w14:paraId="59F985CF" w14:textId="77777777" w:rsidR="0049342C" w:rsidRDefault="0049342C" w:rsidP="0049342C">
      <w:r>
        <w:t>Dokumentų ir viešųjų ryšių skyriaus vyr. specialistas A. Gvildys</w:t>
      </w:r>
    </w:p>
    <w:p w14:paraId="548F2BB1" w14:textId="77777777" w:rsidR="0049342C" w:rsidRPr="00802681" w:rsidRDefault="0049342C" w:rsidP="0049342C">
      <w:pPr>
        <w:rPr>
          <w:szCs w:val="24"/>
        </w:rPr>
      </w:pPr>
      <w:r w:rsidRPr="00802681">
        <w:rPr>
          <w:szCs w:val="24"/>
        </w:rPr>
        <w:t>Finansų skyriaus vedėja A. Stoškienė</w:t>
      </w:r>
    </w:p>
    <w:p w14:paraId="138C08CF" w14:textId="77777777" w:rsidR="0049342C" w:rsidRDefault="0049342C" w:rsidP="0049342C">
      <w:r>
        <w:t xml:space="preserve">Švietimo, kultūros ir sporto skyriaus vedėja A. </w:t>
      </w:r>
      <w:proofErr w:type="spellStart"/>
      <w:r>
        <w:t>Baliukynaitė</w:t>
      </w:r>
      <w:proofErr w:type="spellEnd"/>
    </w:p>
    <w:p w14:paraId="7E3AA910" w14:textId="77777777" w:rsidR="0049342C" w:rsidRPr="00802681" w:rsidRDefault="0049342C" w:rsidP="007C15E9">
      <w:pPr>
        <w:rPr>
          <w:szCs w:val="24"/>
        </w:rPr>
      </w:pPr>
    </w:p>
    <w:p w14:paraId="2B74D009" w14:textId="77777777" w:rsidR="00F27C80" w:rsidRPr="00802681" w:rsidRDefault="00F27C80"/>
    <w:p w14:paraId="3B5DC19C" w14:textId="77777777" w:rsidR="00F320CA" w:rsidRPr="00802681" w:rsidRDefault="00F320CA" w:rsidP="00F320CA">
      <w:r w:rsidRPr="00802681">
        <w:t>Parengė</w:t>
      </w:r>
    </w:p>
    <w:p w14:paraId="16D95D6F" w14:textId="77777777" w:rsidR="00F320CA" w:rsidRPr="00802681" w:rsidRDefault="00F320CA" w:rsidP="00F320CA"/>
    <w:p w14:paraId="2BE2240C" w14:textId="77777777" w:rsidR="00F27C80" w:rsidRPr="00802681" w:rsidRDefault="00F27C80" w:rsidP="00F320CA"/>
    <w:bookmarkStart w:id="1" w:name="CREATOR_SHOWS"/>
    <w:p w14:paraId="1D8DA718" w14:textId="77777777" w:rsidR="00B8618A" w:rsidRPr="00802681" w:rsidRDefault="00573867" w:rsidP="00B8618A">
      <w:pPr>
        <w:pStyle w:val="Antrats"/>
        <w:tabs>
          <w:tab w:val="clear" w:pos="4153"/>
          <w:tab w:val="clear" w:pos="8306"/>
        </w:tabs>
        <w:rPr>
          <w:lang w:eastAsia="de-DE"/>
        </w:rPr>
      </w:pPr>
      <w:r w:rsidRPr="00802681">
        <w:rPr>
          <w:lang w:eastAsia="de-DE"/>
        </w:rPr>
        <w:fldChar w:fldCharType="begin">
          <w:ffData>
            <w:name w:val="CREATOR_SHOWS"/>
            <w:enabled/>
            <w:calcOnExit w:val="0"/>
            <w:textInput>
              <w:default w:val="{$CREATOR_SHOWS}"/>
            </w:textInput>
          </w:ffData>
        </w:fldChar>
      </w:r>
      <w:r w:rsidR="00B8618A" w:rsidRPr="00802681">
        <w:rPr>
          <w:lang w:eastAsia="de-DE"/>
        </w:rPr>
        <w:instrText xml:space="preserve"> FORMTEXT </w:instrText>
      </w:r>
      <w:r w:rsidRPr="00802681">
        <w:rPr>
          <w:lang w:eastAsia="de-DE"/>
        </w:rPr>
      </w:r>
      <w:r w:rsidRPr="00802681">
        <w:rPr>
          <w:lang w:eastAsia="de-DE"/>
        </w:rPr>
        <w:fldChar w:fldCharType="separate"/>
      </w:r>
      <w:r w:rsidR="00B8618A" w:rsidRPr="00802681">
        <w:rPr>
          <w:noProof/>
          <w:lang w:eastAsia="de-DE"/>
        </w:rPr>
        <w:t>Dalia Jaramavičienė</w:t>
      </w:r>
      <w:r w:rsidRPr="00802681">
        <w:rPr>
          <w:lang w:eastAsia="de-DE"/>
        </w:rPr>
        <w:fldChar w:fldCharType="end"/>
      </w:r>
      <w:bookmarkEnd w:id="1"/>
      <w:r w:rsidR="00B8618A" w:rsidRPr="00802681">
        <w:rPr>
          <w:lang w:eastAsia="de-DE"/>
        </w:rPr>
        <w:t xml:space="preserve">, tel. </w:t>
      </w:r>
      <w:bookmarkStart w:id="2" w:name="CREATOR_PHONE_FULL"/>
      <w:r w:rsidRPr="00802681">
        <w:rPr>
          <w:lang w:eastAsia="de-DE"/>
        </w:rPr>
        <w:fldChar w:fldCharType="begin">
          <w:ffData>
            <w:name w:val="CREATOR_PHONE_FULL"/>
            <w:enabled/>
            <w:calcOnExit w:val="0"/>
            <w:textInput>
              <w:default w:val="{$CREATOR_PHONE_FULL}"/>
            </w:textInput>
          </w:ffData>
        </w:fldChar>
      </w:r>
      <w:r w:rsidR="00B8618A" w:rsidRPr="00802681">
        <w:rPr>
          <w:lang w:eastAsia="de-DE"/>
        </w:rPr>
        <w:instrText xml:space="preserve"> FORMTEXT </w:instrText>
      </w:r>
      <w:r w:rsidRPr="00802681">
        <w:rPr>
          <w:lang w:eastAsia="de-DE"/>
        </w:rPr>
      </w:r>
      <w:r w:rsidRPr="00802681">
        <w:rPr>
          <w:lang w:eastAsia="de-DE"/>
        </w:rPr>
        <w:fldChar w:fldCharType="separate"/>
      </w:r>
      <w:r w:rsidR="0069589B" w:rsidRPr="00802681">
        <w:rPr>
          <w:noProof/>
          <w:lang w:eastAsia="de-DE"/>
        </w:rPr>
        <w:t>+370</w:t>
      </w:r>
      <w:r w:rsidR="00B8618A" w:rsidRPr="00802681">
        <w:rPr>
          <w:noProof/>
          <w:lang w:eastAsia="de-DE"/>
        </w:rPr>
        <w:t xml:space="preserve"> 685 49</w:t>
      </w:r>
      <w:r w:rsidR="0069589B" w:rsidRPr="00802681">
        <w:rPr>
          <w:noProof/>
          <w:lang w:eastAsia="de-DE"/>
        </w:rPr>
        <w:t xml:space="preserve"> </w:t>
      </w:r>
      <w:r w:rsidR="00B8618A" w:rsidRPr="00802681">
        <w:rPr>
          <w:noProof/>
          <w:lang w:eastAsia="de-DE"/>
        </w:rPr>
        <w:t>835</w:t>
      </w:r>
      <w:r w:rsidRPr="00802681">
        <w:rPr>
          <w:lang w:eastAsia="de-DE"/>
        </w:rPr>
        <w:fldChar w:fldCharType="end"/>
      </w:r>
      <w:bookmarkEnd w:id="2"/>
      <w:r w:rsidR="00B8618A" w:rsidRPr="00802681">
        <w:rPr>
          <w:lang w:eastAsia="de-DE"/>
        </w:rPr>
        <w:t xml:space="preserve">,  el. p.  </w:t>
      </w:r>
      <w:bookmarkStart w:id="3" w:name="CREATOR_EMAIL"/>
      <w:r w:rsidRPr="00802681">
        <w:rPr>
          <w:lang w:eastAsia="de-DE"/>
        </w:rPr>
        <w:fldChar w:fldCharType="begin">
          <w:ffData>
            <w:name w:val="CREATOR_EMAIL"/>
            <w:enabled/>
            <w:calcOnExit w:val="0"/>
            <w:textInput>
              <w:default w:val="{$CREATOR_EMAIL}"/>
            </w:textInput>
          </w:ffData>
        </w:fldChar>
      </w:r>
      <w:r w:rsidR="00B8618A" w:rsidRPr="00802681">
        <w:rPr>
          <w:lang w:eastAsia="de-DE"/>
        </w:rPr>
        <w:instrText xml:space="preserve"> FORMTEXT </w:instrText>
      </w:r>
      <w:r w:rsidRPr="00802681">
        <w:rPr>
          <w:lang w:eastAsia="de-DE"/>
        </w:rPr>
      </w:r>
      <w:r w:rsidRPr="00802681">
        <w:rPr>
          <w:lang w:eastAsia="de-DE"/>
        </w:rPr>
        <w:fldChar w:fldCharType="separate"/>
      </w:r>
      <w:r w:rsidR="00B8618A" w:rsidRPr="00802681">
        <w:rPr>
          <w:noProof/>
          <w:lang w:eastAsia="de-DE"/>
        </w:rPr>
        <w:t>dalia.jaramaviciene@jurbarkas.lt</w:t>
      </w:r>
      <w:r w:rsidRPr="00802681">
        <w:rPr>
          <w:lang w:eastAsia="de-DE"/>
        </w:rPr>
        <w:fldChar w:fldCharType="end"/>
      </w:r>
      <w:bookmarkEnd w:id="3"/>
    </w:p>
    <w:p w14:paraId="5E50092D" w14:textId="77777777" w:rsidR="00B8618A" w:rsidRPr="00802681" w:rsidRDefault="00B8618A" w:rsidP="00B8618A">
      <w:pPr>
        <w:pStyle w:val="Antrats"/>
        <w:tabs>
          <w:tab w:val="clear" w:pos="4153"/>
          <w:tab w:val="clear" w:pos="8306"/>
        </w:tabs>
        <w:rPr>
          <w:lang w:eastAsia="de-DE"/>
        </w:rPr>
      </w:pPr>
    </w:p>
    <w:bookmarkStart w:id="4" w:name="NOW_DATE1"/>
    <w:p w14:paraId="3F7CEBCC" w14:textId="77777777" w:rsidR="00B8618A" w:rsidRPr="00802681" w:rsidRDefault="00573867" w:rsidP="00B8618A">
      <w:pPr>
        <w:pStyle w:val="Antrats"/>
        <w:tabs>
          <w:tab w:val="clear" w:pos="4153"/>
          <w:tab w:val="clear" w:pos="8306"/>
        </w:tabs>
      </w:pPr>
      <w:r w:rsidRPr="00802681">
        <w:fldChar w:fldCharType="begin">
          <w:ffData>
            <w:name w:val="NOW_DATE1"/>
            <w:enabled/>
            <w:calcOnExit w:val="0"/>
            <w:textInput>
              <w:default w:val="{$NOW_DATE1}"/>
            </w:textInput>
          </w:ffData>
        </w:fldChar>
      </w:r>
      <w:r w:rsidR="00B8618A" w:rsidRPr="00802681">
        <w:instrText xml:space="preserve"> FORMTEXT </w:instrText>
      </w:r>
      <w:r w:rsidRPr="00802681">
        <w:fldChar w:fldCharType="separate"/>
      </w:r>
      <w:r w:rsidR="00B8618A" w:rsidRPr="00802681">
        <w:rPr>
          <w:noProof/>
        </w:rPr>
        <w:t>2024-04-15</w:t>
      </w:r>
      <w:r w:rsidRPr="00802681">
        <w:fldChar w:fldCharType="end"/>
      </w:r>
      <w:bookmarkEnd w:id="4"/>
      <w:r w:rsidR="00B8618A" w:rsidRPr="00802681">
        <w:t xml:space="preserve"> </w:t>
      </w:r>
    </w:p>
    <w:p w14:paraId="366ED2E4" w14:textId="77777777" w:rsidR="00CB53C6" w:rsidRDefault="00CB53C6" w:rsidP="00CB53C6">
      <w:pPr>
        <w:pStyle w:val="Antrats"/>
        <w:tabs>
          <w:tab w:val="clear" w:pos="4153"/>
          <w:tab w:val="clear" w:pos="8306"/>
        </w:tabs>
      </w:pPr>
    </w:p>
    <w:p w14:paraId="549D503D" w14:textId="77777777" w:rsidR="006161FA" w:rsidRDefault="006161FA" w:rsidP="00CB53C6">
      <w:pPr>
        <w:pStyle w:val="Antrats"/>
        <w:tabs>
          <w:tab w:val="clear" w:pos="4153"/>
          <w:tab w:val="clear" w:pos="8306"/>
        </w:tabs>
      </w:pPr>
    </w:p>
    <w:p w14:paraId="321C2514" w14:textId="77777777" w:rsidR="006161FA" w:rsidRDefault="006161FA" w:rsidP="00CB53C6">
      <w:pPr>
        <w:pStyle w:val="Antrats"/>
        <w:tabs>
          <w:tab w:val="clear" w:pos="4153"/>
          <w:tab w:val="clear" w:pos="8306"/>
        </w:tabs>
      </w:pPr>
    </w:p>
    <w:p w14:paraId="7CC73FD6" w14:textId="77777777" w:rsidR="006161FA" w:rsidRDefault="006161FA" w:rsidP="00CB53C6">
      <w:pPr>
        <w:pStyle w:val="Antrats"/>
        <w:tabs>
          <w:tab w:val="clear" w:pos="4153"/>
          <w:tab w:val="clear" w:pos="8306"/>
        </w:tabs>
      </w:pPr>
    </w:p>
    <w:p w14:paraId="02E8F134" w14:textId="77777777" w:rsidR="006161FA" w:rsidRDefault="006161FA" w:rsidP="00CB53C6">
      <w:pPr>
        <w:pStyle w:val="Antrats"/>
        <w:tabs>
          <w:tab w:val="clear" w:pos="4153"/>
          <w:tab w:val="clear" w:pos="8306"/>
        </w:tabs>
      </w:pPr>
    </w:p>
    <w:p w14:paraId="3D7A0021" w14:textId="77777777" w:rsidR="006161FA" w:rsidRPr="00CB53C6" w:rsidRDefault="006161FA" w:rsidP="00CB53C6">
      <w:pPr>
        <w:pStyle w:val="Antrats"/>
        <w:tabs>
          <w:tab w:val="clear" w:pos="4153"/>
          <w:tab w:val="clear" w:pos="8306"/>
        </w:tabs>
      </w:pPr>
    </w:p>
    <w:p w14:paraId="0C63BA3A" w14:textId="77777777" w:rsidR="00487B23" w:rsidRPr="004A62A9" w:rsidRDefault="00487B23" w:rsidP="00B668F0">
      <w:pPr>
        <w:pStyle w:val="Pavadinimas"/>
        <w:pBdr>
          <w:bottom w:val="single" w:sz="12" w:space="1" w:color="auto"/>
        </w:pBdr>
        <w:rPr>
          <w:lang w:val="lt-LT"/>
        </w:rPr>
      </w:pPr>
    </w:p>
    <w:p w14:paraId="68EBEB14" w14:textId="77777777" w:rsidR="00B668F0" w:rsidRPr="004A62A9" w:rsidRDefault="00B668F0" w:rsidP="00B668F0">
      <w:pPr>
        <w:pStyle w:val="Pavadinimas"/>
        <w:pBdr>
          <w:bottom w:val="single" w:sz="12" w:space="1" w:color="auto"/>
        </w:pBdr>
        <w:rPr>
          <w:lang w:val="lt-LT"/>
        </w:rPr>
      </w:pPr>
      <w:r w:rsidRPr="004A62A9">
        <w:rPr>
          <w:lang w:val="lt-LT"/>
        </w:rPr>
        <w:t>JURBARKO RAJONO SAVIVALDYBĖS ADMINISTRACIJOS</w:t>
      </w:r>
    </w:p>
    <w:p w14:paraId="3DA65E52" w14:textId="77777777" w:rsidR="00B668F0" w:rsidRPr="004A62A9" w:rsidRDefault="007C15E9" w:rsidP="007C15E9">
      <w:pPr>
        <w:pStyle w:val="Pavadinimas"/>
        <w:pBdr>
          <w:bottom w:val="single" w:sz="12" w:space="1" w:color="auto"/>
        </w:pBdr>
        <w:rPr>
          <w:lang w:val="lt-LT"/>
        </w:rPr>
      </w:pPr>
      <w:r w:rsidRPr="004A62A9">
        <w:rPr>
          <w:lang w:val="lt-LT"/>
        </w:rPr>
        <w:t xml:space="preserve">ŠVIETIMO, KULTŪROS IR SPORTO SKYRIUS </w:t>
      </w:r>
    </w:p>
    <w:p w14:paraId="327D3387" w14:textId="77777777" w:rsidR="002E1F99" w:rsidRDefault="002E1F99" w:rsidP="002E1F99">
      <w:pPr>
        <w:pStyle w:val="Paantrat"/>
      </w:pPr>
    </w:p>
    <w:p w14:paraId="082E7D51" w14:textId="77777777" w:rsidR="002E1F99" w:rsidRPr="00276DE8" w:rsidRDefault="002E1F99" w:rsidP="00276DE8">
      <w:pPr>
        <w:pStyle w:val="Paantrat"/>
      </w:pPr>
      <w:r>
        <w:t>AIŠKINAMASIS RAŠTAS</w:t>
      </w:r>
    </w:p>
    <w:p w14:paraId="7A8A3389" w14:textId="77777777" w:rsidR="007C15E9" w:rsidRDefault="002E1F99" w:rsidP="002E1F99">
      <w:pPr>
        <w:jc w:val="center"/>
        <w:rPr>
          <w:b/>
          <w:bCs/>
          <w:caps/>
        </w:rPr>
      </w:pPr>
      <w:r>
        <w:rPr>
          <w:b/>
          <w:bCs/>
          <w:caps/>
        </w:rPr>
        <w:t xml:space="preserve">PRIE JURBARKO RAJONO SAVIVALDYBĖS TARYBOS SPRENDIMO </w:t>
      </w:r>
    </w:p>
    <w:p w14:paraId="22E807EE" w14:textId="77777777" w:rsidR="002E1F99" w:rsidRPr="007C15E9" w:rsidRDefault="002E1F99" w:rsidP="007C15E9">
      <w:pPr>
        <w:jc w:val="center"/>
        <w:rPr>
          <w:b/>
          <w:bCs/>
          <w:caps/>
        </w:rPr>
      </w:pPr>
      <w:r w:rsidRPr="002C0EBE">
        <w:rPr>
          <w:b/>
          <w:bCs/>
          <w:caps/>
        </w:rPr>
        <w:t>„</w:t>
      </w:r>
      <w:r w:rsidR="00573867" w:rsidRPr="000A34DE">
        <w:rPr>
          <w:b/>
        </w:rPr>
        <w:fldChar w:fldCharType="begin">
          <w:ffData>
            <w:name w:val="DOC_DATA"/>
            <w:enabled/>
            <w:calcOnExit w:val="0"/>
            <w:textInput>
              <w:default w:val="{$DOC_DATA}"/>
            </w:textInput>
          </w:ffData>
        </w:fldChar>
      </w:r>
      <w:r w:rsidR="0069008A" w:rsidRPr="000A34DE">
        <w:rPr>
          <w:b/>
        </w:rPr>
        <w:instrText xml:space="preserve"> FORMTEXT </w:instrText>
      </w:r>
      <w:r w:rsidR="00573867" w:rsidRPr="000A34DE">
        <w:rPr>
          <w:b/>
        </w:rPr>
      </w:r>
      <w:r w:rsidR="00573867" w:rsidRPr="000A34DE">
        <w:rPr>
          <w:b/>
        </w:rPr>
        <w:fldChar w:fldCharType="separate"/>
      </w:r>
      <w:r w:rsidR="0049342C">
        <w:rPr>
          <w:b/>
          <w:noProof/>
        </w:rPr>
        <w:t>NATURE – THE BASIC OF HUMAN HEALT AND POSITIVE EMOTIONS“ (GAMTA – ŽMOGAUS SVEIKATOS IR TEIGIAMŲ EMOCIJŲ PAGRINDAS)“</w:t>
      </w:r>
      <w:r w:rsidR="0069008A">
        <w:rPr>
          <w:b/>
          <w:noProof/>
        </w:rPr>
        <w:t xml:space="preserve"> </w:t>
      </w:r>
      <w:r w:rsidR="00573867" w:rsidRPr="000A34DE">
        <w:rPr>
          <w:b/>
        </w:rPr>
        <w:fldChar w:fldCharType="end"/>
      </w:r>
      <w:r w:rsidR="00573867">
        <w:rPr>
          <w:b/>
        </w:rPr>
        <w:fldChar w:fldCharType="begin">
          <w:ffData>
            <w:name w:val="DOC_DATA"/>
            <w:enabled/>
            <w:calcOnExit w:val="0"/>
            <w:textInput>
              <w:default w:val="{$DOC_DATA}"/>
            </w:textInput>
          </w:ffData>
        </w:fldChar>
      </w:r>
      <w:r>
        <w:rPr>
          <w:b/>
        </w:rPr>
        <w:instrText xml:space="preserve"> FORMTEXT </w:instrText>
      </w:r>
      <w:r w:rsidR="00573867">
        <w:rPr>
          <w:b/>
        </w:rPr>
      </w:r>
      <w:r w:rsidR="00573867">
        <w:rPr>
          <w:b/>
        </w:rPr>
        <w:fldChar w:fldCharType="separate"/>
      </w:r>
      <w:r w:rsidR="00573867">
        <w:rPr>
          <w:b/>
        </w:rPr>
        <w:fldChar w:fldCharType="end"/>
      </w:r>
      <w:r>
        <w:rPr>
          <w:b/>
          <w:bCs/>
          <w:caps/>
        </w:rPr>
        <w:t>projekto</w:t>
      </w:r>
    </w:p>
    <w:p w14:paraId="3A85045C" w14:textId="77777777" w:rsidR="002E1F99" w:rsidRDefault="002E1F99" w:rsidP="002E1F99">
      <w:pPr>
        <w:tabs>
          <w:tab w:val="left" w:pos="567"/>
        </w:tabs>
        <w:jc w:val="center"/>
      </w:pPr>
    </w:p>
    <w:p w14:paraId="1C052187" w14:textId="77777777" w:rsidR="002E1F99" w:rsidRDefault="002E1F99" w:rsidP="007C15E9">
      <w:pPr>
        <w:tabs>
          <w:tab w:val="left" w:pos="0"/>
        </w:tabs>
        <w:jc w:val="center"/>
      </w:pPr>
      <w:r>
        <w:t>Jurbarkas</w:t>
      </w:r>
    </w:p>
    <w:p w14:paraId="0BE4054C" w14:textId="77777777" w:rsidR="00B8618A" w:rsidRDefault="00573867" w:rsidP="007C15E9">
      <w:pPr>
        <w:tabs>
          <w:tab w:val="left" w:pos="0"/>
        </w:tabs>
        <w:jc w:val="center"/>
      </w:pPr>
      <w:r>
        <w:fldChar w:fldCharType="begin">
          <w:ffData>
            <w:name w:val="NOW_WORD_DATE"/>
            <w:enabled/>
            <w:calcOnExit w:val="0"/>
            <w:textInput>
              <w:default w:val="{$NOW_WORD_DATE}"/>
            </w:textInput>
          </w:ffData>
        </w:fldChar>
      </w:r>
      <w:r w:rsidR="00B8618A">
        <w:instrText xml:space="preserve"> FORMTEXT </w:instrText>
      </w:r>
      <w:r>
        <w:fldChar w:fldCharType="separate"/>
      </w:r>
      <w:r w:rsidR="00B8618A">
        <w:rPr>
          <w:noProof/>
        </w:rPr>
        <w:t>2024 m. balandžio 15 d.</w:t>
      </w:r>
      <w:r>
        <w:fldChar w:fldCharType="end"/>
      </w:r>
    </w:p>
    <w:tbl>
      <w:tblPr>
        <w:tblW w:w="0" w:type="auto"/>
        <w:tblLook w:val="0000" w:firstRow="0" w:lastRow="0" w:firstColumn="0" w:lastColumn="0" w:noHBand="0" w:noVBand="0"/>
      </w:tblPr>
      <w:tblGrid>
        <w:gridCol w:w="102"/>
        <w:gridCol w:w="9223"/>
        <w:gridCol w:w="200"/>
      </w:tblGrid>
      <w:tr w:rsidR="007C15E9" w14:paraId="6ACB82F2" w14:textId="77777777" w:rsidTr="007C15E9">
        <w:tc>
          <w:tcPr>
            <w:tcW w:w="9741" w:type="dxa"/>
            <w:gridSpan w:val="3"/>
          </w:tcPr>
          <w:p w14:paraId="45ABF280" w14:textId="77777777" w:rsidR="007C15E9" w:rsidRDefault="007C15E9" w:rsidP="007C15E9"/>
          <w:p w14:paraId="7082F3AF" w14:textId="77777777" w:rsidR="007C15E9" w:rsidRDefault="007C15E9" w:rsidP="007C15E9">
            <w:pPr>
              <w:rPr>
                <w:b/>
                <w:i/>
                <w:sz w:val="22"/>
              </w:rPr>
            </w:pPr>
          </w:p>
        </w:tc>
      </w:tr>
      <w:tr w:rsidR="00276DE8" w:rsidRPr="006161FA" w14:paraId="406F2D3D"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1C6B8038" w14:textId="77777777" w:rsidR="00276DE8" w:rsidRPr="006161FA" w:rsidRDefault="00276DE8" w:rsidP="00276DE8">
            <w:pPr>
              <w:numPr>
                <w:ilvl w:val="0"/>
                <w:numId w:val="11"/>
              </w:numPr>
              <w:tabs>
                <w:tab w:val="left" w:pos="0"/>
              </w:tabs>
              <w:ind w:left="321" w:hanging="321"/>
              <w:jc w:val="both"/>
              <w:rPr>
                <w:b/>
                <w:bCs/>
                <w:i/>
                <w:iCs/>
                <w:sz w:val="22"/>
                <w:szCs w:val="22"/>
              </w:rPr>
            </w:pPr>
            <w:r w:rsidRPr="006161FA">
              <w:rPr>
                <w:b/>
                <w:bCs/>
                <w:i/>
                <w:iCs/>
                <w:sz w:val="22"/>
                <w:szCs w:val="22"/>
              </w:rPr>
              <w:t xml:space="preserve">Parengto projekto tikslai ir uždaviniai. </w:t>
            </w:r>
          </w:p>
          <w:p w14:paraId="63229306" w14:textId="77777777" w:rsidR="00276DE8" w:rsidRPr="006161FA" w:rsidRDefault="00276DE8" w:rsidP="00FB431E">
            <w:pPr>
              <w:tabs>
                <w:tab w:val="left" w:pos="1134"/>
              </w:tabs>
              <w:jc w:val="both"/>
              <w:rPr>
                <w:sz w:val="22"/>
                <w:szCs w:val="22"/>
              </w:rPr>
            </w:pPr>
            <w:r w:rsidRPr="006161FA">
              <w:rPr>
                <w:sz w:val="22"/>
                <w:szCs w:val="22"/>
              </w:rPr>
              <w:t>Pritarti Jurbarko „Ąžuoliuko“ mokyklos projektui Nr. NPJR-2022/10087 „</w:t>
            </w:r>
            <w:proofErr w:type="spellStart"/>
            <w:r w:rsidRPr="006161FA">
              <w:rPr>
                <w:sz w:val="22"/>
                <w:szCs w:val="22"/>
              </w:rPr>
              <w:t>Nature</w:t>
            </w:r>
            <w:proofErr w:type="spellEnd"/>
            <w:r w:rsidRPr="006161FA">
              <w:rPr>
                <w:sz w:val="22"/>
                <w:szCs w:val="22"/>
              </w:rPr>
              <w:t xml:space="preserve"> – </w:t>
            </w:r>
            <w:proofErr w:type="spellStart"/>
            <w:r w:rsidRPr="006161FA">
              <w:rPr>
                <w:sz w:val="22"/>
                <w:szCs w:val="22"/>
              </w:rPr>
              <w:t>the</w:t>
            </w:r>
            <w:proofErr w:type="spellEnd"/>
            <w:r w:rsidRPr="006161FA">
              <w:rPr>
                <w:sz w:val="22"/>
                <w:szCs w:val="22"/>
              </w:rPr>
              <w:t xml:space="preserve"> </w:t>
            </w:r>
            <w:proofErr w:type="spellStart"/>
            <w:r w:rsidRPr="006161FA">
              <w:rPr>
                <w:sz w:val="22"/>
                <w:szCs w:val="22"/>
              </w:rPr>
              <w:t>basis</w:t>
            </w:r>
            <w:proofErr w:type="spellEnd"/>
            <w:r w:rsidRPr="006161FA">
              <w:rPr>
                <w:sz w:val="22"/>
                <w:szCs w:val="22"/>
              </w:rPr>
              <w:t xml:space="preserve"> </w:t>
            </w:r>
            <w:proofErr w:type="spellStart"/>
            <w:r w:rsidRPr="006161FA">
              <w:rPr>
                <w:sz w:val="22"/>
                <w:szCs w:val="22"/>
              </w:rPr>
              <w:t>of</w:t>
            </w:r>
            <w:proofErr w:type="spellEnd"/>
            <w:r w:rsidRPr="006161FA">
              <w:rPr>
                <w:sz w:val="22"/>
                <w:szCs w:val="22"/>
              </w:rPr>
              <w:t xml:space="preserve"> </w:t>
            </w:r>
            <w:proofErr w:type="spellStart"/>
            <w:r w:rsidRPr="006161FA">
              <w:rPr>
                <w:sz w:val="22"/>
                <w:szCs w:val="22"/>
              </w:rPr>
              <w:t>human</w:t>
            </w:r>
            <w:proofErr w:type="spellEnd"/>
            <w:r w:rsidRPr="006161FA">
              <w:rPr>
                <w:sz w:val="22"/>
                <w:szCs w:val="22"/>
              </w:rPr>
              <w:t xml:space="preserve"> </w:t>
            </w:r>
            <w:proofErr w:type="spellStart"/>
            <w:r w:rsidRPr="006161FA">
              <w:rPr>
                <w:sz w:val="22"/>
                <w:szCs w:val="22"/>
              </w:rPr>
              <w:t>health</w:t>
            </w:r>
            <w:proofErr w:type="spellEnd"/>
            <w:r w:rsidRPr="006161FA">
              <w:rPr>
                <w:sz w:val="22"/>
                <w:szCs w:val="22"/>
              </w:rPr>
              <w:t xml:space="preserve"> </w:t>
            </w:r>
            <w:proofErr w:type="spellStart"/>
            <w:r w:rsidRPr="006161FA">
              <w:rPr>
                <w:sz w:val="22"/>
                <w:szCs w:val="22"/>
              </w:rPr>
              <w:t>and</w:t>
            </w:r>
            <w:proofErr w:type="spellEnd"/>
            <w:r w:rsidRPr="006161FA">
              <w:rPr>
                <w:sz w:val="22"/>
                <w:szCs w:val="22"/>
              </w:rPr>
              <w:t xml:space="preserve"> </w:t>
            </w:r>
            <w:proofErr w:type="spellStart"/>
            <w:r w:rsidRPr="006161FA">
              <w:rPr>
                <w:sz w:val="22"/>
                <w:szCs w:val="22"/>
              </w:rPr>
              <w:t>positive</w:t>
            </w:r>
            <w:proofErr w:type="spellEnd"/>
            <w:r w:rsidRPr="006161FA">
              <w:rPr>
                <w:sz w:val="22"/>
                <w:szCs w:val="22"/>
              </w:rPr>
              <w:t xml:space="preserve"> </w:t>
            </w:r>
            <w:proofErr w:type="spellStart"/>
            <w:r w:rsidRPr="006161FA">
              <w:rPr>
                <w:sz w:val="22"/>
                <w:szCs w:val="22"/>
              </w:rPr>
              <w:t>emotions</w:t>
            </w:r>
            <w:proofErr w:type="spellEnd"/>
            <w:r w:rsidRPr="006161FA">
              <w:rPr>
                <w:sz w:val="22"/>
                <w:szCs w:val="22"/>
              </w:rPr>
              <w:t xml:space="preserve">“ („Gamta – žmogaus sveikatos </w:t>
            </w:r>
            <w:r w:rsidR="006161FA">
              <w:rPr>
                <w:sz w:val="22"/>
                <w:szCs w:val="22"/>
              </w:rPr>
              <w:t>ir teigiamų emocijų pagrindas“) ir</w:t>
            </w:r>
            <w:r w:rsidRPr="006161FA">
              <w:rPr>
                <w:sz w:val="22"/>
                <w:szCs w:val="22"/>
              </w:rPr>
              <w:t xml:space="preserve"> </w:t>
            </w:r>
            <w:r w:rsidR="006161FA">
              <w:rPr>
                <w:sz w:val="22"/>
                <w:szCs w:val="22"/>
              </w:rPr>
              <w:t>s</w:t>
            </w:r>
            <w:r w:rsidRPr="006161FA">
              <w:rPr>
                <w:bCs/>
                <w:iCs/>
                <w:sz w:val="22"/>
                <w:szCs w:val="22"/>
              </w:rPr>
              <w:t>uteikti mokyklai galimybę dalyvauti tarptautiniame projekte. Skirti dalinį finansavimą projekto įgyvendinimui.</w:t>
            </w:r>
          </w:p>
        </w:tc>
      </w:tr>
      <w:tr w:rsidR="00276DE8" w:rsidRPr="006161FA" w14:paraId="750C007A"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042751C2" w14:textId="77777777" w:rsidR="00276DE8" w:rsidRPr="006161FA" w:rsidRDefault="00276DE8" w:rsidP="00FB431E">
            <w:pPr>
              <w:tabs>
                <w:tab w:val="left" w:pos="0"/>
              </w:tabs>
              <w:jc w:val="both"/>
              <w:rPr>
                <w:b/>
                <w:bCs/>
                <w:i/>
                <w:iCs/>
                <w:sz w:val="22"/>
                <w:szCs w:val="22"/>
              </w:rPr>
            </w:pPr>
            <w:r w:rsidRPr="006161FA">
              <w:rPr>
                <w:b/>
                <w:bCs/>
                <w:i/>
                <w:iCs/>
                <w:sz w:val="22"/>
                <w:szCs w:val="22"/>
              </w:rPr>
              <w:t xml:space="preserve">2. Kaip šiuo metu yra sureguliuoti projekte aptarti klausimai. </w:t>
            </w:r>
          </w:p>
          <w:p w14:paraId="737835B9" w14:textId="77777777" w:rsidR="00276DE8" w:rsidRPr="006161FA" w:rsidRDefault="00276DE8" w:rsidP="00FB431E">
            <w:pPr>
              <w:tabs>
                <w:tab w:val="left" w:pos="1134"/>
              </w:tabs>
              <w:jc w:val="both"/>
              <w:rPr>
                <w:sz w:val="22"/>
                <w:szCs w:val="22"/>
              </w:rPr>
            </w:pPr>
            <w:r w:rsidRPr="006161FA">
              <w:rPr>
                <w:sz w:val="22"/>
                <w:szCs w:val="22"/>
              </w:rPr>
              <w:t xml:space="preserve">Vadovaujantis  Šiaurės ministrų tarybos </w:t>
            </w:r>
            <w:proofErr w:type="spellStart"/>
            <w:r w:rsidRPr="006161FA">
              <w:rPr>
                <w:sz w:val="22"/>
                <w:szCs w:val="22"/>
              </w:rPr>
              <w:t>Nordplus</w:t>
            </w:r>
            <w:proofErr w:type="spellEnd"/>
            <w:r w:rsidRPr="006161FA">
              <w:rPr>
                <w:sz w:val="22"/>
                <w:szCs w:val="22"/>
              </w:rPr>
              <w:t xml:space="preserve"> </w:t>
            </w:r>
            <w:proofErr w:type="spellStart"/>
            <w:r w:rsidRPr="006161FA">
              <w:rPr>
                <w:sz w:val="22"/>
                <w:szCs w:val="22"/>
              </w:rPr>
              <w:t>Junior</w:t>
            </w:r>
            <w:proofErr w:type="spellEnd"/>
            <w:r w:rsidRPr="006161FA">
              <w:rPr>
                <w:sz w:val="22"/>
                <w:szCs w:val="22"/>
              </w:rPr>
              <w:t xml:space="preserve"> programos projekto Nr. NPJR-2022/10087 „</w:t>
            </w:r>
            <w:proofErr w:type="spellStart"/>
            <w:r w:rsidRPr="006161FA">
              <w:rPr>
                <w:sz w:val="22"/>
                <w:szCs w:val="22"/>
              </w:rPr>
              <w:t>Nature</w:t>
            </w:r>
            <w:proofErr w:type="spellEnd"/>
            <w:r w:rsidRPr="006161FA">
              <w:rPr>
                <w:sz w:val="22"/>
                <w:szCs w:val="22"/>
              </w:rPr>
              <w:t xml:space="preserve"> – </w:t>
            </w:r>
            <w:proofErr w:type="spellStart"/>
            <w:r w:rsidRPr="006161FA">
              <w:rPr>
                <w:sz w:val="22"/>
                <w:szCs w:val="22"/>
              </w:rPr>
              <w:t>the</w:t>
            </w:r>
            <w:proofErr w:type="spellEnd"/>
            <w:r w:rsidRPr="006161FA">
              <w:rPr>
                <w:sz w:val="22"/>
                <w:szCs w:val="22"/>
              </w:rPr>
              <w:t xml:space="preserve"> </w:t>
            </w:r>
            <w:proofErr w:type="spellStart"/>
            <w:r w:rsidRPr="006161FA">
              <w:rPr>
                <w:sz w:val="22"/>
                <w:szCs w:val="22"/>
              </w:rPr>
              <w:t>basis</w:t>
            </w:r>
            <w:proofErr w:type="spellEnd"/>
            <w:r w:rsidRPr="006161FA">
              <w:rPr>
                <w:sz w:val="22"/>
                <w:szCs w:val="22"/>
              </w:rPr>
              <w:t xml:space="preserve"> </w:t>
            </w:r>
            <w:proofErr w:type="spellStart"/>
            <w:r w:rsidRPr="006161FA">
              <w:rPr>
                <w:sz w:val="22"/>
                <w:szCs w:val="22"/>
              </w:rPr>
              <w:t>of</w:t>
            </w:r>
            <w:proofErr w:type="spellEnd"/>
            <w:r w:rsidRPr="006161FA">
              <w:rPr>
                <w:sz w:val="22"/>
                <w:szCs w:val="22"/>
              </w:rPr>
              <w:t xml:space="preserve"> </w:t>
            </w:r>
            <w:proofErr w:type="spellStart"/>
            <w:r w:rsidRPr="006161FA">
              <w:rPr>
                <w:sz w:val="22"/>
                <w:szCs w:val="22"/>
              </w:rPr>
              <w:t>human</w:t>
            </w:r>
            <w:proofErr w:type="spellEnd"/>
            <w:r w:rsidR="00F61AAA">
              <w:rPr>
                <w:sz w:val="22"/>
                <w:szCs w:val="22"/>
              </w:rPr>
              <w:t xml:space="preserve"> </w:t>
            </w:r>
            <w:proofErr w:type="spellStart"/>
            <w:r w:rsidR="00F61AAA">
              <w:rPr>
                <w:sz w:val="22"/>
                <w:szCs w:val="22"/>
              </w:rPr>
              <w:t>health</w:t>
            </w:r>
            <w:proofErr w:type="spellEnd"/>
            <w:r w:rsidR="00F61AAA">
              <w:rPr>
                <w:sz w:val="22"/>
                <w:szCs w:val="22"/>
              </w:rPr>
              <w:t xml:space="preserve"> </w:t>
            </w:r>
            <w:proofErr w:type="spellStart"/>
            <w:r w:rsidR="00F61AAA">
              <w:rPr>
                <w:sz w:val="22"/>
                <w:szCs w:val="22"/>
              </w:rPr>
              <w:t>and</w:t>
            </w:r>
            <w:proofErr w:type="spellEnd"/>
            <w:r w:rsidR="00F61AAA">
              <w:rPr>
                <w:sz w:val="22"/>
                <w:szCs w:val="22"/>
              </w:rPr>
              <w:t xml:space="preserve"> </w:t>
            </w:r>
            <w:proofErr w:type="spellStart"/>
            <w:r w:rsidR="00F61AAA">
              <w:rPr>
                <w:sz w:val="22"/>
                <w:szCs w:val="22"/>
              </w:rPr>
              <w:t>positive</w:t>
            </w:r>
            <w:proofErr w:type="spellEnd"/>
            <w:r w:rsidR="00F61AAA">
              <w:rPr>
                <w:sz w:val="22"/>
                <w:szCs w:val="22"/>
              </w:rPr>
              <w:t xml:space="preserve"> </w:t>
            </w:r>
            <w:proofErr w:type="spellStart"/>
            <w:r w:rsidR="00F61AAA">
              <w:rPr>
                <w:sz w:val="22"/>
                <w:szCs w:val="22"/>
              </w:rPr>
              <w:t>emotions</w:t>
            </w:r>
            <w:proofErr w:type="spellEnd"/>
            <w:r w:rsidR="00F61AAA">
              <w:rPr>
                <w:sz w:val="22"/>
                <w:szCs w:val="22"/>
              </w:rPr>
              <w:t xml:space="preserve">“ </w:t>
            </w:r>
            <w:r w:rsidR="006161FA">
              <w:rPr>
                <w:sz w:val="22"/>
                <w:szCs w:val="22"/>
              </w:rPr>
              <w:t>2022 m. gegužės 6 d. dokumentu, skirta </w:t>
            </w:r>
            <w:r w:rsidRPr="006161FA">
              <w:rPr>
                <w:sz w:val="22"/>
                <w:szCs w:val="22"/>
              </w:rPr>
              <w:t>dotacija</w:t>
            </w:r>
            <w:r w:rsidR="00553491">
              <w:rPr>
                <w:sz w:val="22"/>
                <w:szCs w:val="22"/>
              </w:rPr>
              <w:t> </w:t>
            </w:r>
            <w:proofErr w:type="spellStart"/>
            <w:r w:rsidR="006161FA">
              <w:rPr>
                <w:sz w:val="22"/>
                <w:szCs w:val="22"/>
              </w:rPr>
              <w:t>Nordplus</w:t>
            </w:r>
            <w:proofErr w:type="spellEnd"/>
            <w:r w:rsidR="002C0EBE">
              <w:rPr>
                <w:sz w:val="22"/>
                <w:szCs w:val="22"/>
              </w:rPr>
              <w:t> </w:t>
            </w:r>
            <w:proofErr w:type="spellStart"/>
            <w:r w:rsidRPr="006161FA">
              <w:rPr>
                <w:sz w:val="22"/>
                <w:szCs w:val="22"/>
              </w:rPr>
              <w:t>Junior</w:t>
            </w:r>
            <w:proofErr w:type="spellEnd"/>
            <w:r w:rsidR="002C0EBE">
              <w:rPr>
                <w:sz w:val="22"/>
                <w:szCs w:val="22"/>
              </w:rPr>
              <w:t> </w:t>
            </w:r>
            <w:r w:rsidRPr="006161FA">
              <w:rPr>
                <w:sz w:val="22"/>
                <w:szCs w:val="22"/>
              </w:rPr>
              <w:t>programos</w:t>
            </w:r>
            <w:r w:rsidR="002C0EBE">
              <w:rPr>
                <w:sz w:val="22"/>
                <w:szCs w:val="22"/>
              </w:rPr>
              <w:t> </w:t>
            </w:r>
            <w:r w:rsidRPr="006161FA">
              <w:rPr>
                <w:sz w:val="22"/>
                <w:szCs w:val="22"/>
              </w:rPr>
              <w:t>projek</w:t>
            </w:r>
            <w:r w:rsidR="002C0EBE">
              <w:rPr>
                <w:sz w:val="22"/>
                <w:szCs w:val="22"/>
              </w:rPr>
              <w:t xml:space="preserve">to </w:t>
            </w:r>
            <w:r w:rsidRPr="006161FA">
              <w:rPr>
                <w:sz w:val="22"/>
                <w:szCs w:val="22"/>
              </w:rPr>
              <w:t>Nr.  NPJR-2022/10087 įgyvendinimui.</w:t>
            </w:r>
          </w:p>
          <w:p w14:paraId="65B1E787" w14:textId="77777777" w:rsidR="00276DE8" w:rsidRPr="006161FA" w:rsidRDefault="00276DE8" w:rsidP="00FB431E">
            <w:pPr>
              <w:tabs>
                <w:tab w:val="left" w:pos="1134"/>
              </w:tabs>
              <w:jc w:val="both"/>
              <w:rPr>
                <w:sz w:val="22"/>
                <w:szCs w:val="22"/>
              </w:rPr>
            </w:pPr>
          </w:p>
        </w:tc>
      </w:tr>
      <w:tr w:rsidR="00276DE8" w:rsidRPr="006161FA" w14:paraId="20C888E4"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687B51BD" w14:textId="77777777" w:rsidR="000A2D77" w:rsidRPr="006161FA" w:rsidRDefault="00276DE8" w:rsidP="00FB431E">
            <w:pPr>
              <w:jc w:val="both"/>
              <w:rPr>
                <w:sz w:val="22"/>
                <w:szCs w:val="22"/>
              </w:rPr>
            </w:pPr>
            <w:r w:rsidRPr="006161FA">
              <w:rPr>
                <w:b/>
                <w:bCs/>
                <w:i/>
                <w:iCs/>
                <w:sz w:val="22"/>
                <w:szCs w:val="22"/>
              </w:rPr>
              <w:t>3. Kokių pozityvių rezultatų laukiama</w:t>
            </w:r>
            <w:r w:rsidRPr="006161FA">
              <w:rPr>
                <w:bCs/>
                <w:i/>
                <w:iCs/>
                <w:sz w:val="22"/>
                <w:szCs w:val="22"/>
              </w:rPr>
              <w:t>.</w:t>
            </w:r>
            <w:r w:rsidRPr="006161FA">
              <w:rPr>
                <w:sz w:val="22"/>
                <w:szCs w:val="22"/>
              </w:rPr>
              <w:t xml:space="preserve"> Daugumoje pedagoginių teorijų (</w:t>
            </w:r>
            <w:proofErr w:type="spellStart"/>
            <w:r w:rsidRPr="006161FA">
              <w:rPr>
                <w:sz w:val="22"/>
                <w:szCs w:val="22"/>
              </w:rPr>
              <w:t>Waldorf</w:t>
            </w:r>
            <w:proofErr w:type="spellEnd"/>
            <w:r w:rsidRPr="006161FA">
              <w:rPr>
                <w:sz w:val="22"/>
                <w:szCs w:val="22"/>
              </w:rPr>
              <w:t xml:space="preserve">, Montessori, </w:t>
            </w:r>
            <w:proofErr w:type="spellStart"/>
            <w:r w:rsidRPr="006161FA">
              <w:rPr>
                <w:sz w:val="22"/>
                <w:szCs w:val="22"/>
              </w:rPr>
              <w:t>Jean-Jacques</w:t>
            </w:r>
            <w:proofErr w:type="spellEnd"/>
            <w:r w:rsidRPr="006161FA">
              <w:rPr>
                <w:sz w:val="22"/>
                <w:szCs w:val="22"/>
              </w:rPr>
              <w:t xml:space="preserve"> </w:t>
            </w:r>
            <w:proofErr w:type="spellStart"/>
            <w:r w:rsidRPr="006161FA">
              <w:rPr>
                <w:sz w:val="22"/>
                <w:szCs w:val="22"/>
              </w:rPr>
              <w:t>Rousseau</w:t>
            </w:r>
            <w:proofErr w:type="spellEnd"/>
            <w:r w:rsidRPr="006161FA">
              <w:rPr>
                <w:sz w:val="22"/>
                <w:szCs w:val="22"/>
              </w:rPr>
              <w:t xml:space="preserve">, </w:t>
            </w:r>
            <w:proofErr w:type="spellStart"/>
            <w:r w:rsidRPr="006161FA">
              <w:rPr>
                <w:sz w:val="22"/>
                <w:szCs w:val="22"/>
              </w:rPr>
              <w:t>Emilia</w:t>
            </w:r>
            <w:proofErr w:type="spellEnd"/>
            <w:r w:rsidRPr="006161FA">
              <w:rPr>
                <w:sz w:val="22"/>
                <w:szCs w:val="22"/>
              </w:rPr>
              <w:t xml:space="preserve"> </w:t>
            </w:r>
            <w:proofErr w:type="spellStart"/>
            <w:r w:rsidRPr="006161FA">
              <w:rPr>
                <w:sz w:val="22"/>
                <w:szCs w:val="22"/>
              </w:rPr>
              <w:t>Reggio</w:t>
            </w:r>
            <w:proofErr w:type="spellEnd"/>
            <w:r w:rsidRPr="006161FA">
              <w:rPr>
                <w:sz w:val="22"/>
                <w:szCs w:val="22"/>
              </w:rPr>
              <w:t xml:space="preserve">, S. </w:t>
            </w:r>
            <w:proofErr w:type="spellStart"/>
            <w:r w:rsidRPr="006161FA">
              <w:rPr>
                <w:sz w:val="22"/>
                <w:szCs w:val="22"/>
              </w:rPr>
              <w:t>Kneipo</w:t>
            </w:r>
            <w:proofErr w:type="spellEnd"/>
            <w:r w:rsidRPr="006161FA">
              <w:rPr>
                <w:sz w:val="22"/>
                <w:szCs w:val="22"/>
              </w:rPr>
              <w:t xml:space="preserve"> ir kt.) yra pabrėžiama gamtos svarba. Šis projektas leis susipažinti ir išbandyti naujus metodus ir priemones, skirtas ugdyti vaikų, pedagogų ir tėvų supratimą apie žaliąją aplinką, ekologiją, klimato kaitos svarbą ir tvarumą. Darželiuose ir mokyklose vaikai bus supažindinti su antrinių žaliavų naudojimu, aplinkai nekenksmingu transportu, ugdymo priemonių kūrimu gamtoje, jų pritaikymu ugdymosi procese, siekiant pagerinti vaikų ugdymosi pasiekimus natūraliomis priemonėmis. </w:t>
            </w:r>
          </w:p>
          <w:p w14:paraId="5DFB9E98" w14:textId="77777777" w:rsidR="00276DE8" w:rsidRPr="006161FA" w:rsidRDefault="00276DE8" w:rsidP="006161FA">
            <w:pPr>
              <w:jc w:val="both"/>
              <w:rPr>
                <w:sz w:val="22"/>
                <w:szCs w:val="22"/>
              </w:rPr>
            </w:pPr>
            <w:r w:rsidRPr="006161FA">
              <w:rPr>
                <w:sz w:val="22"/>
                <w:szCs w:val="22"/>
              </w:rPr>
              <w:t xml:space="preserve">Šiandieninė situacija diktuoja naujas darbo formas ir mokymasis gamtoje (lauke) yra ne tik įdomus ir paveikus, bet  natūralių programų (metodų) pritaikomumas leis pagerinti fizinę ir psichinę vaikų, pedagogų ir tėvų sveikatą. </w:t>
            </w:r>
          </w:p>
          <w:p w14:paraId="19000C61" w14:textId="77777777" w:rsidR="00276DE8" w:rsidRPr="006161FA" w:rsidRDefault="00276DE8" w:rsidP="00FB431E">
            <w:pPr>
              <w:jc w:val="both"/>
              <w:rPr>
                <w:sz w:val="22"/>
                <w:szCs w:val="22"/>
              </w:rPr>
            </w:pPr>
            <w:r w:rsidRPr="006161FA">
              <w:rPr>
                <w:sz w:val="22"/>
                <w:szCs w:val="22"/>
              </w:rPr>
              <w:t>Pedagogų kvalifikacija r</w:t>
            </w:r>
            <w:r w:rsidR="000A2D77" w:rsidRPr="006161FA">
              <w:rPr>
                <w:sz w:val="22"/>
                <w:szCs w:val="22"/>
              </w:rPr>
              <w:t>eikalauja nuolatinės kaitos,</w:t>
            </w:r>
            <w:r w:rsidRPr="006161FA">
              <w:rPr>
                <w:sz w:val="22"/>
                <w:szCs w:val="22"/>
              </w:rPr>
              <w:t xml:space="preserve"> pedagogai projekto įgyvendinimo metu gaus  skirtingų kompetencijų mokymų, dalyvaus seminaruose. </w:t>
            </w:r>
          </w:p>
          <w:p w14:paraId="31E7B2F1" w14:textId="77777777" w:rsidR="00276DE8" w:rsidRPr="006161FA" w:rsidRDefault="00276DE8" w:rsidP="00FB431E">
            <w:pPr>
              <w:jc w:val="both"/>
              <w:rPr>
                <w:sz w:val="22"/>
                <w:szCs w:val="22"/>
              </w:rPr>
            </w:pPr>
            <w:r w:rsidRPr="006161FA">
              <w:rPr>
                <w:sz w:val="22"/>
                <w:szCs w:val="22"/>
              </w:rPr>
              <w:t xml:space="preserve">Didžiausias dėmesys bus skiriamas aktyviam mokymuisi, lavinami tyrinėjimo įgūdžiai,  pedagogai bus mokomi taikyti metodus, duoti ir gauti grįžtamąjį ryšį, taikyti mokymo metodus ugdymo procesu. Projekto trukmė 24 mėn., dalyvauja </w:t>
            </w:r>
            <w:r w:rsidRPr="006161FA">
              <w:rPr>
                <w:sz w:val="22"/>
                <w:szCs w:val="22"/>
                <w:lang w:val="de-DE"/>
              </w:rPr>
              <w:t xml:space="preserve">6 </w:t>
            </w:r>
            <w:r w:rsidRPr="006161FA">
              <w:rPr>
                <w:sz w:val="22"/>
                <w:szCs w:val="22"/>
              </w:rPr>
              <w:t>partneriai. Projekto koordinatorius</w:t>
            </w:r>
            <w:r w:rsidRPr="006161FA">
              <w:rPr>
                <w:sz w:val="22"/>
                <w:szCs w:val="22"/>
                <w:lang w:val="de-DE"/>
              </w:rPr>
              <w:t xml:space="preserve"> </w:t>
            </w:r>
            <w:r w:rsidRPr="006161FA">
              <w:rPr>
                <w:sz w:val="22"/>
                <w:szCs w:val="22"/>
              </w:rPr>
              <w:t>– Jurbarko „Ąžuoliuko“ mokykla</w:t>
            </w:r>
            <w:r w:rsidRPr="006161FA">
              <w:rPr>
                <w:sz w:val="22"/>
                <w:szCs w:val="22"/>
                <w:lang w:val="de-DE"/>
              </w:rPr>
              <w:t>.</w:t>
            </w:r>
          </w:p>
        </w:tc>
      </w:tr>
      <w:tr w:rsidR="00276DE8" w:rsidRPr="006161FA" w14:paraId="342CD625"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4838554A" w14:textId="77777777" w:rsidR="00276DE8" w:rsidRPr="00802681" w:rsidRDefault="00276DE8" w:rsidP="00FB431E">
            <w:pPr>
              <w:tabs>
                <w:tab w:val="left" w:pos="0"/>
              </w:tabs>
              <w:jc w:val="both"/>
              <w:rPr>
                <w:bCs/>
                <w:iCs/>
                <w:sz w:val="22"/>
                <w:szCs w:val="22"/>
              </w:rPr>
            </w:pPr>
            <w:r w:rsidRPr="00802681">
              <w:rPr>
                <w:b/>
                <w:bCs/>
                <w:i/>
                <w:iCs/>
                <w:sz w:val="22"/>
                <w:szCs w:val="22"/>
              </w:rPr>
              <w:t xml:space="preserve">4. Galimos neigiamos priimto projekto pasekmės ir kokių priemonių reikėtų imtis, kad tokių pasekmių būtų išvengta. </w:t>
            </w:r>
            <w:r w:rsidRPr="00802681">
              <w:rPr>
                <w:bCs/>
                <w:iCs/>
                <w:sz w:val="22"/>
                <w:szCs w:val="22"/>
              </w:rPr>
              <w:t>Neigiamų pasekmių nenumatoma.</w:t>
            </w:r>
          </w:p>
        </w:tc>
      </w:tr>
      <w:tr w:rsidR="00276DE8" w:rsidRPr="006161FA" w14:paraId="28F7582E"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37201040" w14:textId="77777777" w:rsidR="00276DE8" w:rsidRPr="00802681" w:rsidRDefault="00276DE8" w:rsidP="00FB431E">
            <w:pPr>
              <w:tabs>
                <w:tab w:val="left" w:pos="0"/>
              </w:tabs>
              <w:jc w:val="both"/>
              <w:rPr>
                <w:b/>
                <w:bCs/>
                <w:i/>
                <w:iCs/>
                <w:sz w:val="22"/>
                <w:szCs w:val="22"/>
              </w:rPr>
            </w:pPr>
            <w:r w:rsidRPr="00802681">
              <w:rPr>
                <w:b/>
                <w:bCs/>
                <w:i/>
                <w:iCs/>
                <w:sz w:val="22"/>
                <w:szCs w:val="22"/>
              </w:rPr>
              <w:t>5. Kokie šios srities aktai tebegalioja (pateikiamas aktų sąrašas) ir kokius galiojančius aktus būtina pakeisti ar panaikinti, priėmus teikiamą projektą.</w:t>
            </w:r>
          </w:p>
          <w:p w14:paraId="641C33AD" w14:textId="77777777" w:rsidR="00276DE8" w:rsidRPr="00802681" w:rsidRDefault="00276DE8" w:rsidP="00FB431E">
            <w:pPr>
              <w:tabs>
                <w:tab w:val="left" w:pos="0"/>
              </w:tabs>
              <w:jc w:val="both"/>
              <w:rPr>
                <w:b/>
                <w:bCs/>
                <w:i/>
                <w:iCs/>
                <w:sz w:val="22"/>
                <w:szCs w:val="22"/>
              </w:rPr>
            </w:pPr>
            <w:r w:rsidRPr="00802681">
              <w:rPr>
                <w:b/>
                <w:bCs/>
                <w:i/>
                <w:iCs/>
                <w:sz w:val="22"/>
                <w:szCs w:val="22"/>
              </w:rPr>
              <w:t>-</w:t>
            </w:r>
          </w:p>
        </w:tc>
      </w:tr>
      <w:tr w:rsidR="00276DE8" w:rsidRPr="006161FA" w14:paraId="06E493EE"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33FE9881" w14:textId="77777777" w:rsidR="00276DE8" w:rsidRPr="00802681" w:rsidRDefault="00276DE8" w:rsidP="00FB431E">
            <w:pPr>
              <w:jc w:val="both"/>
              <w:rPr>
                <w:rFonts w:eastAsia="Calibri"/>
                <w:sz w:val="22"/>
                <w:szCs w:val="22"/>
                <w:lang w:eastAsia="en-US"/>
              </w:rPr>
            </w:pPr>
            <w:r w:rsidRPr="00802681">
              <w:rPr>
                <w:b/>
                <w:i/>
                <w:sz w:val="22"/>
                <w:szCs w:val="22"/>
              </w:rPr>
              <w:t xml:space="preserve">6. Projekto rengimo metu gauti specialistų vertinimai ir išvados, ekonominiai apskaičiavimai (sąmatos), konkretūs finansavimo šaltiniai. </w:t>
            </w:r>
            <w:r w:rsidRPr="00802681">
              <w:rPr>
                <w:bCs/>
                <w:iCs/>
                <w:sz w:val="22"/>
                <w:szCs w:val="22"/>
              </w:rPr>
              <w:t xml:space="preserve">Maksimali projekto vertė </w:t>
            </w:r>
            <w:r w:rsidRPr="00802681">
              <w:rPr>
                <w:sz w:val="22"/>
                <w:szCs w:val="22"/>
              </w:rPr>
              <w:t>73</w:t>
            </w:r>
            <w:r w:rsidR="000A2D77" w:rsidRPr="00802681">
              <w:rPr>
                <w:sz w:val="22"/>
                <w:szCs w:val="22"/>
              </w:rPr>
              <w:t xml:space="preserve"> </w:t>
            </w:r>
            <w:r w:rsidRPr="00802681">
              <w:rPr>
                <w:sz w:val="22"/>
                <w:szCs w:val="22"/>
              </w:rPr>
              <w:t>710,00 Eur</w:t>
            </w:r>
            <w:r w:rsidRPr="00802681">
              <w:rPr>
                <w:rFonts w:eastAsia="Calibri"/>
                <w:sz w:val="22"/>
                <w:szCs w:val="22"/>
              </w:rPr>
              <w:t xml:space="preserve">, </w:t>
            </w:r>
            <w:r w:rsidRPr="00802681">
              <w:rPr>
                <w:bCs/>
                <w:iCs/>
                <w:sz w:val="22"/>
                <w:szCs w:val="22"/>
              </w:rPr>
              <w:t>20 proc. prisidėjimo dalis Jurbarko „Ąžuoliuko“ mokyklai  sudarytų iki 7078,00 eurų.</w:t>
            </w:r>
            <w:r w:rsidRPr="00802681">
              <w:rPr>
                <w:rFonts w:eastAsia="Calibri"/>
                <w:sz w:val="22"/>
                <w:szCs w:val="22"/>
                <w:lang w:eastAsia="en-US"/>
              </w:rPr>
              <w:t xml:space="preserve"> Savivaldybės skirtos lėšos,</w:t>
            </w:r>
            <w:r w:rsidR="0069589B" w:rsidRPr="00802681">
              <w:rPr>
                <w:rFonts w:eastAsia="Calibri"/>
                <w:sz w:val="22"/>
                <w:szCs w:val="22"/>
                <w:lang w:eastAsia="en-US"/>
              </w:rPr>
              <w:t xml:space="preserve"> į</w:t>
            </w:r>
            <w:r w:rsidRPr="00802681">
              <w:rPr>
                <w:rFonts w:eastAsia="Calibri"/>
                <w:sz w:val="22"/>
                <w:szCs w:val="22"/>
                <w:lang w:eastAsia="en-US"/>
              </w:rPr>
              <w:t>gyvendinus projektus ir pateikus Europos Sąjungai galutines ataskaitas, bus grąžintos į savivaldybės biudžetą.</w:t>
            </w:r>
          </w:p>
          <w:p w14:paraId="492D64C1" w14:textId="77777777" w:rsidR="00276DE8" w:rsidRPr="00802681" w:rsidRDefault="00276DE8" w:rsidP="00FB431E">
            <w:pPr>
              <w:tabs>
                <w:tab w:val="left" w:pos="0"/>
              </w:tabs>
              <w:jc w:val="both"/>
              <w:rPr>
                <w:b/>
                <w:i/>
                <w:sz w:val="22"/>
                <w:szCs w:val="22"/>
              </w:rPr>
            </w:pPr>
          </w:p>
          <w:p w14:paraId="6D7F1C6C" w14:textId="77777777" w:rsidR="00276DE8" w:rsidRPr="00802681" w:rsidRDefault="00276DE8" w:rsidP="00FB431E">
            <w:pPr>
              <w:tabs>
                <w:tab w:val="left" w:pos="0"/>
              </w:tabs>
              <w:jc w:val="both"/>
              <w:rPr>
                <w:b/>
                <w:i/>
                <w:sz w:val="22"/>
                <w:szCs w:val="22"/>
              </w:rPr>
            </w:pPr>
            <w:r w:rsidRPr="00802681">
              <w:rPr>
                <w:b/>
                <w:i/>
                <w:sz w:val="22"/>
                <w:szCs w:val="22"/>
              </w:rPr>
              <w:t xml:space="preserve">7. Ar reikalingas projekto antikorupcinis vertinimas. </w:t>
            </w:r>
          </w:p>
          <w:p w14:paraId="4072530C" w14:textId="77777777" w:rsidR="00276DE8" w:rsidRPr="00802681" w:rsidRDefault="00276DE8" w:rsidP="00FB431E">
            <w:pPr>
              <w:tabs>
                <w:tab w:val="left" w:pos="0"/>
              </w:tabs>
              <w:jc w:val="both"/>
              <w:rPr>
                <w:b/>
                <w:i/>
                <w:sz w:val="22"/>
                <w:szCs w:val="22"/>
              </w:rPr>
            </w:pPr>
            <w:r w:rsidRPr="00802681">
              <w:rPr>
                <w:b/>
                <w:i/>
                <w:sz w:val="22"/>
                <w:szCs w:val="22"/>
              </w:rPr>
              <w:t>-</w:t>
            </w:r>
          </w:p>
          <w:p w14:paraId="7CE8B7EA" w14:textId="77777777" w:rsidR="00276DE8" w:rsidRPr="00802681" w:rsidRDefault="00276DE8" w:rsidP="000A2D77">
            <w:pPr>
              <w:tabs>
                <w:tab w:val="left" w:pos="0"/>
              </w:tabs>
              <w:jc w:val="both"/>
              <w:rPr>
                <w:b/>
                <w:i/>
                <w:sz w:val="22"/>
                <w:szCs w:val="22"/>
              </w:rPr>
            </w:pPr>
            <w:r w:rsidRPr="00802681">
              <w:rPr>
                <w:b/>
                <w:i/>
                <w:sz w:val="22"/>
                <w:szCs w:val="22"/>
              </w:rPr>
              <w:t xml:space="preserve">8. Projekto iniciatorius, autorius ar autorių grupė. </w:t>
            </w:r>
            <w:r w:rsidRPr="00802681">
              <w:rPr>
                <w:sz w:val="22"/>
                <w:szCs w:val="22"/>
              </w:rPr>
              <w:t xml:space="preserve">Jurbarko „Ąžuoliuko“ mokyklos direktorė Jurgita </w:t>
            </w:r>
            <w:proofErr w:type="spellStart"/>
            <w:r w:rsidRPr="00802681">
              <w:rPr>
                <w:sz w:val="22"/>
                <w:szCs w:val="22"/>
              </w:rPr>
              <w:t>Volbikienė</w:t>
            </w:r>
            <w:proofErr w:type="spellEnd"/>
            <w:r w:rsidR="007D640A" w:rsidRPr="00802681">
              <w:rPr>
                <w:sz w:val="22"/>
                <w:szCs w:val="22"/>
              </w:rPr>
              <w:t>,</w:t>
            </w:r>
            <w:r w:rsidRPr="00802681">
              <w:rPr>
                <w:sz w:val="22"/>
                <w:szCs w:val="22"/>
              </w:rPr>
              <w:t xml:space="preserve"> Jurbarko rajono savivaldybės administracijos Švietimo, kultūros ir sporto skyriaus vedėja </w:t>
            </w:r>
            <w:r w:rsidRPr="00802681">
              <w:rPr>
                <w:sz w:val="22"/>
                <w:szCs w:val="22"/>
              </w:rPr>
              <w:lastRenderedPageBreak/>
              <w:t xml:space="preserve">Aušra </w:t>
            </w:r>
            <w:proofErr w:type="spellStart"/>
            <w:r w:rsidRPr="00802681">
              <w:rPr>
                <w:sz w:val="22"/>
                <w:szCs w:val="22"/>
              </w:rPr>
              <w:t>Baliukynaitė</w:t>
            </w:r>
            <w:proofErr w:type="spellEnd"/>
            <w:r w:rsidRPr="00802681">
              <w:rPr>
                <w:sz w:val="22"/>
                <w:szCs w:val="22"/>
              </w:rPr>
              <w:t>, Švietimo, kultūros ir sporto skyriaus vyr</w:t>
            </w:r>
            <w:r w:rsidR="000A2D77" w:rsidRPr="00802681">
              <w:rPr>
                <w:sz w:val="22"/>
                <w:szCs w:val="22"/>
              </w:rPr>
              <w:t>iausioji</w:t>
            </w:r>
            <w:r w:rsidRPr="00802681">
              <w:rPr>
                <w:sz w:val="22"/>
                <w:szCs w:val="22"/>
              </w:rPr>
              <w:t xml:space="preserve"> specialistė Dalia </w:t>
            </w:r>
            <w:proofErr w:type="spellStart"/>
            <w:r w:rsidRPr="00802681">
              <w:rPr>
                <w:sz w:val="22"/>
                <w:szCs w:val="22"/>
              </w:rPr>
              <w:t>Jaramavičienė</w:t>
            </w:r>
            <w:proofErr w:type="spellEnd"/>
          </w:p>
        </w:tc>
      </w:tr>
      <w:tr w:rsidR="00276DE8" w:rsidRPr="006161FA" w14:paraId="4EF14152"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0A0BD81F" w14:textId="77777777" w:rsidR="00276DE8" w:rsidRPr="00802681" w:rsidRDefault="00276DE8" w:rsidP="00FB431E">
            <w:pPr>
              <w:tabs>
                <w:tab w:val="left" w:pos="0"/>
              </w:tabs>
              <w:rPr>
                <w:b/>
                <w:bCs/>
                <w:i/>
                <w:iCs/>
                <w:sz w:val="22"/>
                <w:szCs w:val="22"/>
              </w:rPr>
            </w:pPr>
            <w:r w:rsidRPr="00802681">
              <w:rPr>
                <w:b/>
                <w:bCs/>
                <w:i/>
                <w:iCs/>
                <w:sz w:val="22"/>
                <w:szCs w:val="22"/>
              </w:rPr>
              <w:lastRenderedPageBreak/>
              <w:t>9. Kiti, autorių nuomone, reikalingi pagrindimai ir paaiškinimai.</w:t>
            </w:r>
          </w:p>
          <w:p w14:paraId="036EDBC2" w14:textId="77777777" w:rsidR="00276DE8" w:rsidRPr="00802681" w:rsidRDefault="00276DE8" w:rsidP="00FB431E">
            <w:pPr>
              <w:tabs>
                <w:tab w:val="left" w:pos="0"/>
              </w:tabs>
              <w:rPr>
                <w:b/>
                <w:bCs/>
                <w:i/>
                <w:iCs/>
                <w:sz w:val="22"/>
                <w:szCs w:val="22"/>
              </w:rPr>
            </w:pPr>
            <w:r w:rsidRPr="00802681">
              <w:rPr>
                <w:b/>
                <w:bCs/>
                <w:i/>
                <w:iCs/>
                <w:sz w:val="22"/>
                <w:szCs w:val="22"/>
              </w:rPr>
              <w:t>-</w:t>
            </w:r>
          </w:p>
        </w:tc>
      </w:tr>
      <w:tr w:rsidR="00276DE8" w:rsidRPr="006161FA" w14:paraId="47040519"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1863C833" w14:textId="77777777" w:rsidR="00276DE8" w:rsidRPr="006161FA" w:rsidRDefault="00276DE8" w:rsidP="00FB431E">
            <w:pPr>
              <w:tabs>
                <w:tab w:val="left" w:pos="0"/>
              </w:tabs>
              <w:jc w:val="both"/>
              <w:rPr>
                <w:b/>
                <w:i/>
                <w:sz w:val="22"/>
                <w:szCs w:val="22"/>
              </w:rPr>
            </w:pPr>
            <w:r w:rsidRPr="006161FA">
              <w:rPr>
                <w:b/>
                <w:i/>
                <w:sz w:val="22"/>
                <w:szCs w:val="22"/>
              </w:rPr>
              <w:t>10. Sprendimas įteikiamas (kam ir kiek egz.)</w:t>
            </w:r>
            <w:r w:rsidRPr="006161FA">
              <w:rPr>
                <w:sz w:val="22"/>
                <w:szCs w:val="22"/>
              </w:rPr>
              <w:t xml:space="preserve"> Po 1 egz. – į bylą, rengėjui ir mokyklai</w:t>
            </w:r>
          </w:p>
        </w:tc>
      </w:tr>
      <w:tr w:rsidR="00276DE8" w:rsidRPr="006161FA" w14:paraId="5C6C6B39" w14:textId="77777777" w:rsidTr="00276DE8">
        <w:tblPrEx>
          <w:tblLook w:val="04A0" w:firstRow="1" w:lastRow="0" w:firstColumn="1" w:lastColumn="0" w:noHBand="0" w:noVBand="1"/>
        </w:tblPrEx>
        <w:trPr>
          <w:gridBefore w:val="1"/>
          <w:gridAfter w:val="1"/>
          <w:wBefore w:w="108" w:type="dxa"/>
          <w:wAfter w:w="211" w:type="dxa"/>
        </w:trPr>
        <w:tc>
          <w:tcPr>
            <w:tcW w:w="9422" w:type="dxa"/>
          </w:tcPr>
          <w:p w14:paraId="00446F3F" w14:textId="77777777" w:rsidR="00276DE8" w:rsidRPr="006161FA" w:rsidRDefault="00276DE8" w:rsidP="00FB431E">
            <w:pPr>
              <w:tabs>
                <w:tab w:val="left" w:pos="0"/>
              </w:tabs>
              <w:jc w:val="both"/>
              <w:rPr>
                <w:b/>
                <w:i/>
                <w:sz w:val="22"/>
                <w:szCs w:val="22"/>
              </w:rPr>
            </w:pPr>
          </w:p>
        </w:tc>
      </w:tr>
    </w:tbl>
    <w:p w14:paraId="465A5169" w14:textId="77777777" w:rsidR="002E1F99" w:rsidRPr="006161FA" w:rsidRDefault="002E1F99" w:rsidP="002E1F99">
      <w:pPr>
        <w:tabs>
          <w:tab w:val="left" w:pos="567"/>
        </w:tabs>
        <w:rPr>
          <w:sz w:val="22"/>
          <w:szCs w:val="22"/>
        </w:rPr>
      </w:pPr>
    </w:p>
    <w:p w14:paraId="11F1F9FF" w14:textId="77777777" w:rsidR="000A2D77" w:rsidRPr="006161FA" w:rsidRDefault="000A2D77" w:rsidP="002E1F99">
      <w:pPr>
        <w:tabs>
          <w:tab w:val="left" w:pos="567"/>
        </w:tabs>
        <w:rPr>
          <w:sz w:val="22"/>
          <w:szCs w:val="22"/>
        </w:rPr>
      </w:pPr>
    </w:p>
    <w:p w14:paraId="0B105EBE" w14:textId="77777777" w:rsidR="000A2D77" w:rsidRPr="006161FA" w:rsidRDefault="000A2D77" w:rsidP="002E1F99">
      <w:pPr>
        <w:tabs>
          <w:tab w:val="left" w:pos="567"/>
        </w:tabs>
        <w:rPr>
          <w:sz w:val="22"/>
          <w:szCs w:val="22"/>
        </w:rPr>
      </w:pPr>
    </w:p>
    <w:p w14:paraId="0E0F4DDB" w14:textId="77777777" w:rsidR="00B668F0" w:rsidRPr="006161FA" w:rsidRDefault="00B668F0" w:rsidP="00B668F0">
      <w:pPr>
        <w:rPr>
          <w:sz w:val="22"/>
          <w:szCs w:val="22"/>
        </w:rPr>
      </w:pPr>
      <w:r w:rsidRPr="006161FA">
        <w:rPr>
          <w:sz w:val="22"/>
          <w:szCs w:val="22"/>
        </w:rPr>
        <w:t>Parengė</w:t>
      </w:r>
    </w:p>
    <w:p w14:paraId="7C2A9230" w14:textId="77777777" w:rsidR="00B668F0" w:rsidRPr="006161FA" w:rsidRDefault="00B668F0" w:rsidP="00B668F0">
      <w:pPr>
        <w:rPr>
          <w:sz w:val="22"/>
          <w:szCs w:val="22"/>
        </w:rPr>
      </w:pPr>
    </w:p>
    <w:p w14:paraId="08372E28" w14:textId="77777777" w:rsidR="00B8618A" w:rsidRPr="006161FA" w:rsidRDefault="00573867" w:rsidP="00B8618A">
      <w:pPr>
        <w:pStyle w:val="Antrats"/>
        <w:tabs>
          <w:tab w:val="clear" w:pos="4153"/>
          <w:tab w:val="clear" w:pos="8306"/>
        </w:tabs>
        <w:rPr>
          <w:sz w:val="22"/>
          <w:szCs w:val="22"/>
          <w:lang w:eastAsia="de-DE"/>
        </w:rPr>
      </w:pPr>
      <w:r w:rsidRPr="006161FA">
        <w:rPr>
          <w:sz w:val="22"/>
          <w:szCs w:val="22"/>
          <w:lang w:eastAsia="de-DE"/>
        </w:rPr>
        <w:fldChar w:fldCharType="begin">
          <w:ffData>
            <w:name w:val="CREATOR_SHOWS"/>
            <w:enabled/>
            <w:calcOnExit w:val="0"/>
            <w:textInput>
              <w:default w:val="{$CREATOR_SHOWS}"/>
            </w:textInput>
          </w:ffData>
        </w:fldChar>
      </w:r>
      <w:r w:rsidR="00B8618A" w:rsidRPr="006161FA">
        <w:rPr>
          <w:sz w:val="22"/>
          <w:szCs w:val="22"/>
          <w:lang w:eastAsia="de-DE"/>
        </w:rPr>
        <w:instrText xml:space="preserve"> FORMTEXT </w:instrText>
      </w:r>
      <w:r w:rsidRPr="006161FA">
        <w:rPr>
          <w:sz w:val="22"/>
          <w:szCs w:val="22"/>
          <w:lang w:eastAsia="de-DE"/>
        </w:rPr>
      </w:r>
      <w:r w:rsidRPr="006161FA">
        <w:rPr>
          <w:sz w:val="22"/>
          <w:szCs w:val="22"/>
          <w:lang w:eastAsia="de-DE"/>
        </w:rPr>
        <w:fldChar w:fldCharType="separate"/>
      </w:r>
      <w:r w:rsidR="00B8618A" w:rsidRPr="006161FA">
        <w:rPr>
          <w:noProof/>
          <w:sz w:val="22"/>
          <w:szCs w:val="22"/>
          <w:lang w:eastAsia="de-DE"/>
        </w:rPr>
        <w:t>Dalia Jaramavičienė</w:t>
      </w:r>
      <w:r w:rsidRPr="006161FA">
        <w:rPr>
          <w:sz w:val="22"/>
          <w:szCs w:val="22"/>
          <w:lang w:eastAsia="de-DE"/>
        </w:rPr>
        <w:fldChar w:fldCharType="end"/>
      </w:r>
    </w:p>
    <w:p w14:paraId="47F26B9A" w14:textId="77777777" w:rsidR="00B8618A" w:rsidRPr="006161FA" w:rsidRDefault="00B8618A" w:rsidP="00B8618A">
      <w:pPr>
        <w:pStyle w:val="Antrats"/>
        <w:tabs>
          <w:tab w:val="clear" w:pos="4153"/>
          <w:tab w:val="clear" w:pos="8306"/>
        </w:tabs>
        <w:rPr>
          <w:sz w:val="22"/>
          <w:szCs w:val="22"/>
          <w:lang w:eastAsia="de-DE"/>
        </w:rPr>
      </w:pPr>
    </w:p>
    <w:p w14:paraId="3A16E031" w14:textId="77777777" w:rsidR="00B8618A" w:rsidRPr="006161FA" w:rsidRDefault="00573867" w:rsidP="00B8618A">
      <w:pPr>
        <w:pStyle w:val="Antrats"/>
        <w:tabs>
          <w:tab w:val="clear" w:pos="4153"/>
          <w:tab w:val="clear" w:pos="8306"/>
        </w:tabs>
        <w:rPr>
          <w:sz w:val="22"/>
          <w:szCs w:val="22"/>
        </w:rPr>
      </w:pPr>
      <w:r w:rsidRPr="006161FA">
        <w:rPr>
          <w:sz w:val="22"/>
          <w:szCs w:val="22"/>
        </w:rPr>
        <w:fldChar w:fldCharType="begin">
          <w:ffData>
            <w:name w:val="NOW_DATE1"/>
            <w:enabled/>
            <w:calcOnExit w:val="0"/>
            <w:textInput>
              <w:default w:val="{$NOW_DATE1}"/>
            </w:textInput>
          </w:ffData>
        </w:fldChar>
      </w:r>
      <w:r w:rsidR="00B8618A" w:rsidRPr="006161FA">
        <w:rPr>
          <w:sz w:val="22"/>
          <w:szCs w:val="22"/>
        </w:rPr>
        <w:instrText xml:space="preserve"> FORMTEXT </w:instrText>
      </w:r>
      <w:r w:rsidRPr="006161FA">
        <w:rPr>
          <w:sz w:val="22"/>
          <w:szCs w:val="22"/>
        </w:rPr>
      </w:r>
      <w:r w:rsidRPr="006161FA">
        <w:rPr>
          <w:sz w:val="22"/>
          <w:szCs w:val="22"/>
        </w:rPr>
        <w:fldChar w:fldCharType="separate"/>
      </w:r>
      <w:r w:rsidR="00B8618A" w:rsidRPr="006161FA">
        <w:rPr>
          <w:noProof/>
          <w:sz w:val="22"/>
          <w:szCs w:val="22"/>
        </w:rPr>
        <w:t>2024-04-15</w:t>
      </w:r>
      <w:r w:rsidRPr="006161FA">
        <w:rPr>
          <w:sz w:val="22"/>
          <w:szCs w:val="22"/>
        </w:rPr>
        <w:fldChar w:fldCharType="end"/>
      </w:r>
      <w:r w:rsidR="00B8618A" w:rsidRPr="006161FA">
        <w:rPr>
          <w:sz w:val="22"/>
          <w:szCs w:val="22"/>
        </w:rPr>
        <w:t xml:space="preserve"> </w:t>
      </w:r>
    </w:p>
    <w:p w14:paraId="1AA38B33" w14:textId="77777777" w:rsidR="006A29E6" w:rsidRPr="006161FA" w:rsidRDefault="006A29E6" w:rsidP="00B668F0">
      <w:pPr>
        <w:rPr>
          <w:sz w:val="22"/>
          <w:szCs w:val="22"/>
        </w:rPr>
      </w:pPr>
    </w:p>
    <w:sectPr w:rsidR="006A29E6" w:rsidRPr="006161FA" w:rsidSect="00FD7C0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CF3FB" w14:textId="77777777" w:rsidR="004A274E" w:rsidRDefault="004A274E">
      <w:r>
        <w:separator/>
      </w:r>
    </w:p>
  </w:endnote>
  <w:endnote w:type="continuationSeparator" w:id="0">
    <w:p w14:paraId="009D69D4" w14:textId="77777777" w:rsidR="004A274E" w:rsidRDefault="004A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C680B" w14:textId="77777777" w:rsidR="004A274E" w:rsidRDefault="004A274E">
      <w:r>
        <w:separator/>
      </w:r>
    </w:p>
  </w:footnote>
  <w:footnote w:type="continuationSeparator" w:id="0">
    <w:p w14:paraId="5BEED7DA" w14:textId="77777777" w:rsidR="004A274E" w:rsidRDefault="004A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51CC8" w14:textId="77777777" w:rsidR="00FC1CD3" w:rsidRDefault="0057386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40DDDA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9C089" w14:textId="77777777" w:rsidR="00FC1CD3" w:rsidRDefault="00FC1CD3">
    <w:pPr>
      <w:pStyle w:val="Antrats"/>
      <w:framePr w:wrap="around" w:vAnchor="text" w:hAnchor="margin" w:xAlign="center" w:y="1"/>
      <w:rPr>
        <w:rStyle w:val="Puslapionumeris"/>
      </w:rPr>
    </w:pPr>
  </w:p>
  <w:p w14:paraId="19BC0B2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872"/>
    <w:multiLevelType w:val="hybridMultilevel"/>
    <w:tmpl w:val="668EE500"/>
    <w:lvl w:ilvl="0" w:tplc="F6E448FE">
      <w:start w:val="1"/>
      <w:numFmt w:val="decimal"/>
      <w:lvlText w:val="%1."/>
      <w:lvlJc w:val="left"/>
      <w:pPr>
        <w:ind w:left="1210" w:hanging="360"/>
      </w:pPr>
      <w:rPr>
        <w:rFonts w:ascii="Times New Roman" w:eastAsia="Times New Roman" w:hAnsi="Times New Roman" w:cs="Times New Roman"/>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7C4700"/>
    <w:multiLevelType w:val="hybridMultilevel"/>
    <w:tmpl w:val="7EA86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124F75"/>
    <w:multiLevelType w:val="hybridMultilevel"/>
    <w:tmpl w:val="DFEE28D8"/>
    <w:lvl w:ilvl="0" w:tplc="0427000F">
      <w:start w:val="1"/>
      <w:numFmt w:val="decimal"/>
      <w:lvlText w:val="%1."/>
      <w:lvlJc w:val="left"/>
      <w:pPr>
        <w:ind w:left="7448" w:hanging="360"/>
      </w:pPr>
      <w:rPr>
        <w:rFonts w:hint="default"/>
      </w:rPr>
    </w:lvl>
    <w:lvl w:ilvl="1" w:tplc="04270019" w:tentative="1">
      <w:start w:val="1"/>
      <w:numFmt w:val="lowerLetter"/>
      <w:lvlText w:val="%2."/>
      <w:lvlJc w:val="left"/>
      <w:pPr>
        <w:ind w:left="8168" w:hanging="360"/>
      </w:pPr>
    </w:lvl>
    <w:lvl w:ilvl="2" w:tplc="0427001B" w:tentative="1">
      <w:start w:val="1"/>
      <w:numFmt w:val="lowerRoman"/>
      <w:lvlText w:val="%3."/>
      <w:lvlJc w:val="right"/>
      <w:pPr>
        <w:ind w:left="8888" w:hanging="180"/>
      </w:pPr>
    </w:lvl>
    <w:lvl w:ilvl="3" w:tplc="0427000F" w:tentative="1">
      <w:start w:val="1"/>
      <w:numFmt w:val="decimal"/>
      <w:lvlText w:val="%4."/>
      <w:lvlJc w:val="left"/>
      <w:pPr>
        <w:ind w:left="9608" w:hanging="360"/>
      </w:pPr>
    </w:lvl>
    <w:lvl w:ilvl="4" w:tplc="04270019" w:tentative="1">
      <w:start w:val="1"/>
      <w:numFmt w:val="lowerLetter"/>
      <w:lvlText w:val="%5."/>
      <w:lvlJc w:val="left"/>
      <w:pPr>
        <w:ind w:left="10328" w:hanging="360"/>
      </w:pPr>
    </w:lvl>
    <w:lvl w:ilvl="5" w:tplc="0427001B" w:tentative="1">
      <w:start w:val="1"/>
      <w:numFmt w:val="lowerRoman"/>
      <w:lvlText w:val="%6."/>
      <w:lvlJc w:val="right"/>
      <w:pPr>
        <w:ind w:left="11048" w:hanging="180"/>
      </w:pPr>
    </w:lvl>
    <w:lvl w:ilvl="6" w:tplc="0427000F" w:tentative="1">
      <w:start w:val="1"/>
      <w:numFmt w:val="decimal"/>
      <w:lvlText w:val="%7."/>
      <w:lvlJc w:val="left"/>
      <w:pPr>
        <w:ind w:left="11768" w:hanging="360"/>
      </w:pPr>
    </w:lvl>
    <w:lvl w:ilvl="7" w:tplc="04270019" w:tentative="1">
      <w:start w:val="1"/>
      <w:numFmt w:val="lowerLetter"/>
      <w:lvlText w:val="%8."/>
      <w:lvlJc w:val="left"/>
      <w:pPr>
        <w:ind w:left="12488" w:hanging="360"/>
      </w:pPr>
    </w:lvl>
    <w:lvl w:ilvl="8" w:tplc="0427001B" w:tentative="1">
      <w:start w:val="1"/>
      <w:numFmt w:val="lowerRoman"/>
      <w:lvlText w:val="%9."/>
      <w:lvlJc w:val="right"/>
      <w:pPr>
        <w:ind w:left="13208"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9042993">
    <w:abstractNumId w:val="4"/>
  </w:num>
  <w:num w:numId="2" w16cid:durableId="1953435003">
    <w:abstractNumId w:val="3"/>
  </w:num>
  <w:num w:numId="3" w16cid:durableId="2039354050">
    <w:abstractNumId w:val="5"/>
  </w:num>
  <w:num w:numId="4" w16cid:durableId="1497840538">
    <w:abstractNumId w:val="2"/>
  </w:num>
  <w:num w:numId="5" w16cid:durableId="731469381">
    <w:abstractNumId w:val="9"/>
  </w:num>
  <w:num w:numId="6" w16cid:durableId="1207134539">
    <w:abstractNumId w:val="8"/>
  </w:num>
  <w:num w:numId="7" w16cid:durableId="1410883550">
    <w:abstractNumId w:val="1"/>
  </w:num>
  <w:num w:numId="8" w16cid:durableId="1253128395">
    <w:abstractNumId w:val="6"/>
  </w:num>
  <w:num w:numId="9" w16cid:durableId="1728869191">
    <w:abstractNumId w:val="7"/>
  </w:num>
  <w:num w:numId="10" w16cid:durableId="2024547505">
    <w:abstractNumId w:val="0"/>
  </w:num>
  <w:num w:numId="11" w16cid:durableId="345598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4909"/>
    <w:rsid w:val="00015722"/>
    <w:rsid w:val="000258A2"/>
    <w:rsid w:val="00031B2B"/>
    <w:rsid w:val="0003441C"/>
    <w:rsid w:val="00055F6B"/>
    <w:rsid w:val="00073ECC"/>
    <w:rsid w:val="00076A1D"/>
    <w:rsid w:val="000773EB"/>
    <w:rsid w:val="00081974"/>
    <w:rsid w:val="00085739"/>
    <w:rsid w:val="000A2D77"/>
    <w:rsid w:val="000D775B"/>
    <w:rsid w:val="000E1F44"/>
    <w:rsid w:val="000F3863"/>
    <w:rsid w:val="001058B1"/>
    <w:rsid w:val="00107C26"/>
    <w:rsid w:val="00117349"/>
    <w:rsid w:val="00124B53"/>
    <w:rsid w:val="0013367C"/>
    <w:rsid w:val="00150048"/>
    <w:rsid w:val="0015078A"/>
    <w:rsid w:val="00152845"/>
    <w:rsid w:val="00152F39"/>
    <w:rsid w:val="0016226A"/>
    <w:rsid w:val="00172D6E"/>
    <w:rsid w:val="00181E5E"/>
    <w:rsid w:val="00182224"/>
    <w:rsid w:val="001952BC"/>
    <w:rsid w:val="001D4EA6"/>
    <w:rsid w:val="001E3EBA"/>
    <w:rsid w:val="00203CFC"/>
    <w:rsid w:val="00207BCB"/>
    <w:rsid w:val="00226341"/>
    <w:rsid w:val="00251454"/>
    <w:rsid w:val="0027509A"/>
    <w:rsid w:val="00276DE8"/>
    <w:rsid w:val="00280EBD"/>
    <w:rsid w:val="00281984"/>
    <w:rsid w:val="002B3BDD"/>
    <w:rsid w:val="002C0EBE"/>
    <w:rsid w:val="002D171F"/>
    <w:rsid w:val="002E1F99"/>
    <w:rsid w:val="002F084E"/>
    <w:rsid w:val="002F4A2B"/>
    <w:rsid w:val="002F7E49"/>
    <w:rsid w:val="00302FCE"/>
    <w:rsid w:val="0032071B"/>
    <w:rsid w:val="003234BF"/>
    <w:rsid w:val="00323FE1"/>
    <w:rsid w:val="00333FD4"/>
    <w:rsid w:val="003421EA"/>
    <w:rsid w:val="00344D65"/>
    <w:rsid w:val="003459E5"/>
    <w:rsid w:val="00372033"/>
    <w:rsid w:val="00376143"/>
    <w:rsid w:val="003822CB"/>
    <w:rsid w:val="003859D7"/>
    <w:rsid w:val="00394FD0"/>
    <w:rsid w:val="003A7F59"/>
    <w:rsid w:val="003B2523"/>
    <w:rsid w:val="003C5936"/>
    <w:rsid w:val="003D484F"/>
    <w:rsid w:val="003E54A7"/>
    <w:rsid w:val="003F1305"/>
    <w:rsid w:val="004003BA"/>
    <w:rsid w:val="00406B26"/>
    <w:rsid w:val="00433D3F"/>
    <w:rsid w:val="00435B30"/>
    <w:rsid w:val="00445CDE"/>
    <w:rsid w:val="00460718"/>
    <w:rsid w:val="004655A0"/>
    <w:rsid w:val="00487B23"/>
    <w:rsid w:val="0049342C"/>
    <w:rsid w:val="004A274E"/>
    <w:rsid w:val="004A62A9"/>
    <w:rsid w:val="004B0CB9"/>
    <w:rsid w:val="004B1E88"/>
    <w:rsid w:val="004B2369"/>
    <w:rsid w:val="004B3700"/>
    <w:rsid w:val="004B7BDB"/>
    <w:rsid w:val="00501C69"/>
    <w:rsid w:val="005209D1"/>
    <w:rsid w:val="005231DA"/>
    <w:rsid w:val="00542B92"/>
    <w:rsid w:val="00553491"/>
    <w:rsid w:val="00570AD7"/>
    <w:rsid w:val="00573867"/>
    <w:rsid w:val="00587169"/>
    <w:rsid w:val="00593FFF"/>
    <w:rsid w:val="005A12ED"/>
    <w:rsid w:val="005B2122"/>
    <w:rsid w:val="005C31CD"/>
    <w:rsid w:val="005D1F24"/>
    <w:rsid w:val="005F10EF"/>
    <w:rsid w:val="006046BD"/>
    <w:rsid w:val="006161FA"/>
    <w:rsid w:val="006334C9"/>
    <w:rsid w:val="00641E12"/>
    <w:rsid w:val="00673C21"/>
    <w:rsid w:val="006812B4"/>
    <w:rsid w:val="00686E66"/>
    <w:rsid w:val="0069008A"/>
    <w:rsid w:val="0069589B"/>
    <w:rsid w:val="00697D48"/>
    <w:rsid w:val="006A29E6"/>
    <w:rsid w:val="006B72D3"/>
    <w:rsid w:val="006B7BD9"/>
    <w:rsid w:val="006F35F0"/>
    <w:rsid w:val="00724D3F"/>
    <w:rsid w:val="0073170A"/>
    <w:rsid w:val="00732616"/>
    <w:rsid w:val="00734333"/>
    <w:rsid w:val="0075207A"/>
    <w:rsid w:val="007860A8"/>
    <w:rsid w:val="00797C7A"/>
    <w:rsid w:val="007A0E9E"/>
    <w:rsid w:val="007B2018"/>
    <w:rsid w:val="007B3D9D"/>
    <w:rsid w:val="007C15E9"/>
    <w:rsid w:val="007D640A"/>
    <w:rsid w:val="007E13A9"/>
    <w:rsid w:val="007E57D4"/>
    <w:rsid w:val="00802681"/>
    <w:rsid w:val="008040A7"/>
    <w:rsid w:val="00832B07"/>
    <w:rsid w:val="008554EA"/>
    <w:rsid w:val="00857A58"/>
    <w:rsid w:val="008758B4"/>
    <w:rsid w:val="008770DC"/>
    <w:rsid w:val="00886BBC"/>
    <w:rsid w:val="00886E2F"/>
    <w:rsid w:val="00892223"/>
    <w:rsid w:val="0089564C"/>
    <w:rsid w:val="008962CF"/>
    <w:rsid w:val="00896E6B"/>
    <w:rsid w:val="008A4BEF"/>
    <w:rsid w:val="008A7972"/>
    <w:rsid w:val="008B0D02"/>
    <w:rsid w:val="008B4580"/>
    <w:rsid w:val="008B7173"/>
    <w:rsid w:val="008C2222"/>
    <w:rsid w:val="008C4BDA"/>
    <w:rsid w:val="008C7ADA"/>
    <w:rsid w:val="008E7416"/>
    <w:rsid w:val="008F0B59"/>
    <w:rsid w:val="008F664D"/>
    <w:rsid w:val="00930BCB"/>
    <w:rsid w:val="00931D64"/>
    <w:rsid w:val="0096266A"/>
    <w:rsid w:val="0098095A"/>
    <w:rsid w:val="009909AA"/>
    <w:rsid w:val="00992B19"/>
    <w:rsid w:val="009A6D33"/>
    <w:rsid w:val="009B5344"/>
    <w:rsid w:val="009C68F2"/>
    <w:rsid w:val="009D333D"/>
    <w:rsid w:val="009D4E38"/>
    <w:rsid w:val="00A110A0"/>
    <w:rsid w:val="00A14B00"/>
    <w:rsid w:val="00A151E4"/>
    <w:rsid w:val="00A31AA9"/>
    <w:rsid w:val="00A50EB5"/>
    <w:rsid w:val="00A85052"/>
    <w:rsid w:val="00A93FA4"/>
    <w:rsid w:val="00AA3BDF"/>
    <w:rsid w:val="00AB65AC"/>
    <w:rsid w:val="00AD73BE"/>
    <w:rsid w:val="00AD7C4E"/>
    <w:rsid w:val="00AE072A"/>
    <w:rsid w:val="00AE1124"/>
    <w:rsid w:val="00AE1965"/>
    <w:rsid w:val="00AE4BED"/>
    <w:rsid w:val="00AE61D9"/>
    <w:rsid w:val="00AE6B5E"/>
    <w:rsid w:val="00B01DAC"/>
    <w:rsid w:val="00B137E9"/>
    <w:rsid w:val="00B14102"/>
    <w:rsid w:val="00B3497C"/>
    <w:rsid w:val="00B418C7"/>
    <w:rsid w:val="00B42A07"/>
    <w:rsid w:val="00B54A3C"/>
    <w:rsid w:val="00B5650C"/>
    <w:rsid w:val="00B57A83"/>
    <w:rsid w:val="00B668F0"/>
    <w:rsid w:val="00B81EF2"/>
    <w:rsid w:val="00B82C13"/>
    <w:rsid w:val="00B8562E"/>
    <w:rsid w:val="00B8618A"/>
    <w:rsid w:val="00B92B25"/>
    <w:rsid w:val="00B951B0"/>
    <w:rsid w:val="00BA627E"/>
    <w:rsid w:val="00BA7260"/>
    <w:rsid w:val="00BA7D22"/>
    <w:rsid w:val="00BC5933"/>
    <w:rsid w:val="00BD640C"/>
    <w:rsid w:val="00BD68F3"/>
    <w:rsid w:val="00BD6DB6"/>
    <w:rsid w:val="00C0081B"/>
    <w:rsid w:val="00C02331"/>
    <w:rsid w:val="00C10DB8"/>
    <w:rsid w:val="00C13615"/>
    <w:rsid w:val="00C1630A"/>
    <w:rsid w:val="00C31AC9"/>
    <w:rsid w:val="00C4129E"/>
    <w:rsid w:val="00C42389"/>
    <w:rsid w:val="00C42BD3"/>
    <w:rsid w:val="00C43EC0"/>
    <w:rsid w:val="00C531AF"/>
    <w:rsid w:val="00C61D7C"/>
    <w:rsid w:val="00C7179E"/>
    <w:rsid w:val="00C76C50"/>
    <w:rsid w:val="00C800F0"/>
    <w:rsid w:val="00C83B11"/>
    <w:rsid w:val="00CB53C6"/>
    <w:rsid w:val="00CC0BB5"/>
    <w:rsid w:val="00CC603A"/>
    <w:rsid w:val="00CE349F"/>
    <w:rsid w:val="00D17286"/>
    <w:rsid w:val="00D513AA"/>
    <w:rsid w:val="00D52EF0"/>
    <w:rsid w:val="00D75F4B"/>
    <w:rsid w:val="00D82C9A"/>
    <w:rsid w:val="00DA0452"/>
    <w:rsid w:val="00DC38E8"/>
    <w:rsid w:val="00DD58E1"/>
    <w:rsid w:val="00DF0B6E"/>
    <w:rsid w:val="00DF445D"/>
    <w:rsid w:val="00DF4642"/>
    <w:rsid w:val="00E01F65"/>
    <w:rsid w:val="00E0742E"/>
    <w:rsid w:val="00E12D82"/>
    <w:rsid w:val="00E15F15"/>
    <w:rsid w:val="00E3136B"/>
    <w:rsid w:val="00E46E1F"/>
    <w:rsid w:val="00E55BFF"/>
    <w:rsid w:val="00E72754"/>
    <w:rsid w:val="00EA6026"/>
    <w:rsid w:val="00EB4A11"/>
    <w:rsid w:val="00ED147E"/>
    <w:rsid w:val="00ED18C9"/>
    <w:rsid w:val="00F20019"/>
    <w:rsid w:val="00F27C80"/>
    <w:rsid w:val="00F320CA"/>
    <w:rsid w:val="00F40651"/>
    <w:rsid w:val="00F4093E"/>
    <w:rsid w:val="00F41A98"/>
    <w:rsid w:val="00F4316F"/>
    <w:rsid w:val="00F61AAA"/>
    <w:rsid w:val="00F6384B"/>
    <w:rsid w:val="00F75C89"/>
    <w:rsid w:val="00F7723D"/>
    <w:rsid w:val="00F85F4F"/>
    <w:rsid w:val="00FB0BBB"/>
    <w:rsid w:val="00FB6B02"/>
    <w:rsid w:val="00FC1CD3"/>
    <w:rsid w:val="00FC4239"/>
    <w:rsid w:val="00FC58BB"/>
    <w:rsid w:val="00FC763D"/>
    <w:rsid w:val="00FD2657"/>
    <w:rsid w:val="00FD3255"/>
    <w:rsid w:val="00FD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337F869"/>
  <w15:docId w15:val="{5A7767DA-8AB6-405B-AD3F-34266C7D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7C15E9"/>
    <w:rPr>
      <w:sz w:val="24"/>
      <w:lang w:eastAsia="en-US"/>
    </w:rPr>
  </w:style>
  <w:style w:type="paragraph" w:styleId="Pagrindinistekstas3">
    <w:name w:val="Body Text 3"/>
    <w:basedOn w:val="prastasis"/>
    <w:link w:val="Pagrindinistekstas3Diagrama"/>
    <w:rsid w:val="007C15E9"/>
    <w:pPr>
      <w:spacing w:after="120"/>
    </w:pPr>
    <w:rPr>
      <w:sz w:val="16"/>
      <w:szCs w:val="16"/>
    </w:rPr>
  </w:style>
  <w:style w:type="character" w:customStyle="1" w:styleId="Pagrindinistekstas3Diagrama">
    <w:name w:val="Pagrindinis tekstas 3 Diagrama"/>
    <w:link w:val="Pagrindinistekstas3"/>
    <w:rsid w:val="007C15E9"/>
    <w:rPr>
      <w:sz w:val="16"/>
      <w:szCs w:val="16"/>
      <w:lang w:eastAsia="en-US"/>
    </w:rPr>
  </w:style>
  <w:style w:type="paragraph" w:styleId="Betarp">
    <w:name w:val="No Spacing"/>
    <w:qFormat/>
    <w:rsid w:val="007C15E9"/>
    <w:rPr>
      <w:rFonts w:ascii="Calibri" w:eastAsia="Calibri" w:hAnsi="Calibri"/>
      <w:sz w:val="22"/>
      <w:szCs w:val="22"/>
    </w:rPr>
  </w:style>
  <w:style w:type="character" w:styleId="Komentaronuoroda">
    <w:name w:val="annotation reference"/>
    <w:rsid w:val="00F61AAA"/>
    <w:rPr>
      <w:sz w:val="16"/>
      <w:szCs w:val="16"/>
    </w:rPr>
  </w:style>
  <w:style w:type="paragraph" w:styleId="Komentarotekstas">
    <w:name w:val="annotation text"/>
    <w:basedOn w:val="prastasis"/>
    <w:link w:val="KomentarotekstasDiagrama"/>
    <w:rsid w:val="00F61AAA"/>
    <w:rPr>
      <w:sz w:val="20"/>
    </w:rPr>
  </w:style>
  <w:style w:type="character" w:customStyle="1" w:styleId="KomentarotekstasDiagrama">
    <w:name w:val="Komentaro tekstas Diagrama"/>
    <w:basedOn w:val="Numatytasispastraiposriftas"/>
    <w:link w:val="Komentarotekstas"/>
    <w:rsid w:val="00F61AAA"/>
  </w:style>
  <w:style w:type="paragraph" w:styleId="Komentarotema">
    <w:name w:val="annotation subject"/>
    <w:basedOn w:val="Komentarotekstas"/>
    <w:next w:val="Komentarotekstas"/>
    <w:link w:val="KomentarotemaDiagrama"/>
    <w:rsid w:val="00F61AAA"/>
    <w:rPr>
      <w:b/>
      <w:bCs/>
    </w:rPr>
  </w:style>
  <w:style w:type="character" w:customStyle="1" w:styleId="KomentarotemaDiagrama">
    <w:name w:val="Komentaro tema Diagrama"/>
    <w:link w:val="Komentarotema"/>
    <w:rsid w:val="00F61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131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3422</Words>
  <Characters>1951</Characters>
  <Application>Microsoft Office Word</Application>
  <DocSecurity>0</DocSecurity>
  <Lines>16</Lines>
  <Paragraphs>10</Paragraphs>
  <ScaleCrop>false</ScaleCrop>
  <Company>Sveikatos apsaugos ministerija</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2024-04-15T08:20:00Z</dcterms:created>
  <dcterms:modified xsi:type="dcterms:W3CDTF">2024-04-15T08:20:00Z</dcterms:modified>
</cp:coreProperties>
</file>