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853CAA" w14:textId="77777777" w:rsidR="00FC1CD3" w:rsidRPr="000A3D95" w:rsidRDefault="00D9483B" w:rsidP="00F320CA">
      <w:pPr>
        <w:jc w:val="right"/>
        <w:rPr>
          <w:lang w:val="en-US"/>
        </w:rPr>
      </w:pPr>
      <w:r>
        <w:t>Patikslintas</w:t>
      </w:r>
      <w:r w:rsidRPr="000A3D95">
        <w:t xml:space="preserve"> </w:t>
      </w:r>
      <w:r>
        <w:t>p</w:t>
      </w:r>
      <w:r w:rsidR="00F320CA" w:rsidRPr="000A3D95">
        <w:t>rojektas</w:t>
      </w:r>
    </w:p>
    <w:p w14:paraId="467513C2" w14:textId="77777777" w:rsidR="00FC1CD3" w:rsidRPr="000A3D95" w:rsidRDefault="00FC1CD3">
      <w:pPr>
        <w:jc w:val="center"/>
        <w:rPr>
          <w:b/>
          <w:bCs/>
          <w:lang w:val="en-US"/>
        </w:rPr>
      </w:pPr>
    </w:p>
    <w:p w14:paraId="1483D6B1" w14:textId="77777777" w:rsidR="00F320CA" w:rsidRPr="000A3D95" w:rsidRDefault="00F320CA">
      <w:pPr>
        <w:jc w:val="center"/>
        <w:rPr>
          <w:b/>
          <w:bCs/>
          <w:lang w:val="en-US"/>
        </w:rPr>
      </w:pPr>
    </w:p>
    <w:p w14:paraId="20CFF648" w14:textId="77777777" w:rsidR="00F320CA" w:rsidRPr="000A3D95" w:rsidRDefault="00F320CA">
      <w:pPr>
        <w:jc w:val="center"/>
        <w:rPr>
          <w:b/>
          <w:bCs/>
          <w:lang w:val="en-US"/>
        </w:rPr>
      </w:pPr>
    </w:p>
    <w:p w14:paraId="6527E18D" w14:textId="77777777" w:rsidR="00FC1CD3" w:rsidRPr="000A3D95" w:rsidRDefault="00F20019">
      <w:pPr>
        <w:jc w:val="center"/>
        <w:rPr>
          <w:b/>
        </w:rPr>
      </w:pPr>
      <w:r w:rsidRPr="000A3D95">
        <w:rPr>
          <w:b/>
          <w:lang w:val="en-US"/>
        </w:rPr>
        <w:t xml:space="preserve">JURBARKO RAJONO </w:t>
      </w:r>
      <w:r w:rsidRPr="000A3D95">
        <w:rPr>
          <w:b/>
        </w:rPr>
        <w:t>SAVIVALDYBĖS TARYBA</w:t>
      </w:r>
    </w:p>
    <w:p w14:paraId="4604BD4E" w14:textId="77777777" w:rsidR="00FC1CD3" w:rsidRPr="000A3D95"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0A3D95" w:rsidRPr="000A3D95" w14:paraId="169DD5C9" w14:textId="77777777">
        <w:trPr>
          <w:cantSplit/>
        </w:trPr>
        <w:tc>
          <w:tcPr>
            <w:tcW w:w="9654" w:type="dxa"/>
            <w:tcBorders>
              <w:top w:val="nil"/>
              <w:left w:val="nil"/>
              <w:bottom w:val="nil"/>
              <w:right w:val="nil"/>
            </w:tcBorders>
          </w:tcPr>
          <w:p w14:paraId="3EDF466F" w14:textId="77777777" w:rsidR="00FC1CD3" w:rsidRPr="000A3D95" w:rsidRDefault="00F20019">
            <w:pPr>
              <w:pStyle w:val="Antrat1"/>
              <w:rPr>
                <w:caps/>
                <w:szCs w:val="24"/>
                <w:lang w:val="lt-LT"/>
              </w:rPr>
            </w:pPr>
            <w:r w:rsidRPr="000A3D95">
              <w:rPr>
                <w:szCs w:val="24"/>
                <w:lang w:val="lt-LT"/>
              </w:rPr>
              <w:t>SPRENDIMAS</w:t>
            </w:r>
          </w:p>
        </w:tc>
      </w:tr>
      <w:bookmarkStart w:id="0" w:name="DOC_DATA"/>
      <w:tr w:rsidR="000A3D95" w:rsidRPr="000A3D95" w14:paraId="0A37E798" w14:textId="77777777">
        <w:trPr>
          <w:cantSplit/>
        </w:trPr>
        <w:tc>
          <w:tcPr>
            <w:tcW w:w="9654" w:type="dxa"/>
            <w:tcBorders>
              <w:top w:val="nil"/>
              <w:left w:val="nil"/>
              <w:bottom w:val="nil"/>
              <w:right w:val="nil"/>
            </w:tcBorders>
          </w:tcPr>
          <w:p w14:paraId="401F421B" w14:textId="77777777" w:rsidR="00FC1CD3" w:rsidRPr="000A3D95" w:rsidRDefault="00625809">
            <w:pPr>
              <w:pStyle w:val="Antrats"/>
              <w:tabs>
                <w:tab w:val="left" w:pos="1296"/>
              </w:tabs>
              <w:jc w:val="center"/>
              <w:rPr>
                <w:b/>
                <w:caps/>
              </w:rPr>
            </w:pPr>
            <w:r w:rsidRPr="000A3D95">
              <w:rPr>
                <w:b/>
              </w:rPr>
              <w:fldChar w:fldCharType="begin">
                <w:ffData>
                  <w:name w:val="DOC_DATA"/>
                  <w:enabled/>
                  <w:calcOnExit w:val="0"/>
                  <w:textInput>
                    <w:default w:val="{$DOC_DATA}"/>
                  </w:textInput>
                </w:ffData>
              </w:fldChar>
            </w:r>
            <w:r w:rsidR="00F20019" w:rsidRPr="000A3D95">
              <w:rPr>
                <w:b/>
              </w:rPr>
              <w:instrText xml:space="preserve"> FORMTEXT </w:instrText>
            </w:r>
            <w:r w:rsidRPr="000A3D95">
              <w:rPr>
                <w:b/>
              </w:rPr>
            </w:r>
            <w:r w:rsidRPr="000A3D95">
              <w:rPr>
                <w:b/>
              </w:rPr>
              <w:fldChar w:fldCharType="separate"/>
            </w:r>
            <w:r w:rsidR="00F20019" w:rsidRPr="000A3D95">
              <w:rPr>
                <w:b/>
                <w:noProof/>
              </w:rPr>
              <w:t>DĖL JURBARKO RAJONO SAVIVALDYBĖS SPORTO TARYBOS 202</w:t>
            </w:r>
            <w:r w:rsidR="00FC3258">
              <w:rPr>
                <w:b/>
                <w:noProof/>
              </w:rPr>
              <w:t>3</w:t>
            </w:r>
            <w:r w:rsidR="00F20019" w:rsidRPr="000A3D95">
              <w:rPr>
                <w:b/>
                <w:noProof/>
              </w:rPr>
              <w:t xml:space="preserve"> METŲ VEIKLOS ATASKAITOS</w:t>
            </w:r>
            <w:r w:rsidRPr="000A3D95">
              <w:rPr>
                <w:b/>
              </w:rPr>
              <w:fldChar w:fldCharType="end"/>
            </w:r>
            <w:bookmarkEnd w:id="0"/>
            <w:r w:rsidRPr="000A3D95">
              <w:rPr>
                <w:b/>
              </w:rPr>
              <w:fldChar w:fldCharType="begin">
                <w:ffData>
                  <w:name w:val="DOC_DATA"/>
                  <w:enabled/>
                  <w:calcOnExit w:val="0"/>
                  <w:textInput>
                    <w:default w:val="{$DOC_DATA}"/>
                  </w:textInput>
                </w:ffData>
              </w:fldChar>
            </w:r>
            <w:r w:rsidR="00F20019" w:rsidRPr="000A3D95">
              <w:rPr>
                <w:b/>
              </w:rPr>
              <w:instrText xml:space="preserve"> FORMTEXT </w:instrText>
            </w:r>
            <w:r>
              <w:rPr>
                <w:b/>
              </w:rPr>
            </w:r>
            <w:r>
              <w:rPr>
                <w:b/>
              </w:rPr>
              <w:fldChar w:fldCharType="separate"/>
            </w:r>
            <w:r w:rsidRPr="000A3D95">
              <w:rPr>
                <w:b/>
              </w:rPr>
              <w:fldChar w:fldCharType="end"/>
            </w:r>
          </w:p>
        </w:tc>
      </w:tr>
      <w:tr w:rsidR="000A3D95" w:rsidRPr="000A3D95" w14:paraId="5FD28C9E" w14:textId="77777777">
        <w:trPr>
          <w:cantSplit/>
        </w:trPr>
        <w:tc>
          <w:tcPr>
            <w:tcW w:w="9654" w:type="dxa"/>
            <w:tcBorders>
              <w:top w:val="nil"/>
              <w:left w:val="nil"/>
              <w:bottom w:val="nil"/>
              <w:right w:val="nil"/>
            </w:tcBorders>
          </w:tcPr>
          <w:p w14:paraId="1DBC6745" w14:textId="77777777" w:rsidR="00FC1CD3" w:rsidRPr="000A3D95" w:rsidRDefault="00FC1CD3">
            <w:pPr>
              <w:pStyle w:val="Antrats"/>
              <w:tabs>
                <w:tab w:val="left" w:pos="1296"/>
              </w:tabs>
              <w:jc w:val="center"/>
              <w:rPr>
                <w:b/>
                <w:caps/>
              </w:rPr>
            </w:pPr>
          </w:p>
        </w:tc>
      </w:tr>
      <w:tr w:rsidR="000A3D95" w:rsidRPr="000A3D95" w14:paraId="0946DC57" w14:textId="77777777" w:rsidTr="00BA627E">
        <w:trPr>
          <w:cantSplit/>
          <w:trHeight w:val="359"/>
        </w:trPr>
        <w:tc>
          <w:tcPr>
            <w:tcW w:w="9654" w:type="dxa"/>
            <w:tcBorders>
              <w:top w:val="nil"/>
              <w:left w:val="nil"/>
              <w:bottom w:val="nil"/>
              <w:right w:val="nil"/>
            </w:tcBorders>
          </w:tcPr>
          <w:p w14:paraId="2B697F56" w14:textId="77777777" w:rsidR="00FC1CD3" w:rsidRPr="000A3D95" w:rsidRDefault="00625809"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9226A2">
              <w:instrText xml:space="preserve"> FORMTEXT </w:instrText>
            </w:r>
            <w:r>
              <w:fldChar w:fldCharType="separate"/>
            </w:r>
            <w:r w:rsidR="009226A2">
              <w:rPr>
                <w:noProof/>
              </w:rPr>
              <w:t>2024 m. balandžio 16 d.</w:t>
            </w:r>
            <w:r>
              <w:fldChar w:fldCharType="end"/>
            </w:r>
            <w:r w:rsidR="009226A2">
              <w:t xml:space="preserve">  Nr. </w:t>
            </w:r>
            <w:r>
              <w:fldChar w:fldCharType="begin">
                <w:ffData>
                  <w:name w:val="SHOWS"/>
                  <w:enabled/>
                  <w:calcOnExit w:val="0"/>
                  <w:textInput>
                    <w:default w:val="{$SHOWS}"/>
                  </w:textInput>
                </w:ffData>
              </w:fldChar>
            </w:r>
            <w:r w:rsidR="009226A2">
              <w:instrText xml:space="preserve"> FORMTEXT </w:instrText>
            </w:r>
            <w:r>
              <w:fldChar w:fldCharType="separate"/>
            </w:r>
            <w:r w:rsidR="009226A2">
              <w:rPr>
                <w:noProof/>
              </w:rPr>
              <w:t>TSP-131</w:t>
            </w:r>
            <w:r>
              <w:fldChar w:fldCharType="end"/>
            </w:r>
          </w:p>
        </w:tc>
      </w:tr>
      <w:tr w:rsidR="00FC1CD3" w:rsidRPr="000A3D95" w14:paraId="00D44FD5" w14:textId="77777777">
        <w:trPr>
          <w:cantSplit/>
        </w:trPr>
        <w:tc>
          <w:tcPr>
            <w:tcW w:w="9654" w:type="dxa"/>
            <w:tcBorders>
              <w:top w:val="nil"/>
              <w:left w:val="nil"/>
              <w:bottom w:val="nil"/>
              <w:right w:val="nil"/>
            </w:tcBorders>
          </w:tcPr>
          <w:p w14:paraId="7E7F9DC3" w14:textId="77777777" w:rsidR="00FC1CD3" w:rsidRPr="000A3D95" w:rsidRDefault="00F20019">
            <w:pPr>
              <w:jc w:val="center"/>
            </w:pPr>
            <w:r w:rsidRPr="000A3D95">
              <w:t>Jurbarkas</w:t>
            </w:r>
          </w:p>
        </w:tc>
      </w:tr>
    </w:tbl>
    <w:p w14:paraId="6C0759F2" w14:textId="77777777" w:rsidR="00FC1CD3" w:rsidRPr="000A3D95" w:rsidRDefault="00FC1CD3"/>
    <w:p w14:paraId="71128243" w14:textId="77777777" w:rsidR="00FC1CD3" w:rsidRPr="000A3D95" w:rsidRDefault="00FC1CD3"/>
    <w:p w14:paraId="6E1C388D" w14:textId="77777777" w:rsidR="00FC1CD3" w:rsidRPr="000A3D95" w:rsidRDefault="00FC1CD3">
      <w:pPr>
        <w:jc w:val="both"/>
      </w:pPr>
    </w:p>
    <w:p w14:paraId="4BB26EEF" w14:textId="77777777" w:rsidR="00B50F5E" w:rsidRPr="000A3D95" w:rsidRDefault="00B50F5E" w:rsidP="00243F14">
      <w:pPr>
        <w:ind w:firstLine="851"/>
        <w:jc w:val="both"/>
      </w:pPr>
      <w:r w:rsidRPr="000A3D95">
        <w:t xml:space="preserve">Vadovaudamasi Lietuvos Respublikos vietos savivaldos įstatymo </w:t>
      </w:r>
      <w:r w:rsidR="00115017" w:rsidRPr="00115017">
        <w:t>15</w:t>
      </w:r>
      <w:r w:rsidRPr="00115017">
        <w:t xml:space="preserve"> straipsnio </w:t>
      </w:r>
      <w:r w:rsidR="00DB2078">
        <w:t>4</w:t>
      </w:r>
      <w:r w:rsidRPr="00115017">
        <w:t xml:space="preserve"> dali</w:t>
      </w:r>
      <w:r w:rsidR="00DB2078">
        <w:t>mi,</w:t>
      </w:r>
      <w:r w:rsidR="00115017" w:rsidRPr="00115017">
        <w:t xml:space="preserve"> </w:t>
      </w:r>
      <w:r w:rsidRPr="00115017">
        <w:t>Jurbarko rajono savivaldybės sporto tarybos nuostatų, patvi</w:t>
      </w:r>
      <w:r w:rsidRPr="000A3D95">
        <w:t>rtintų Jurbarko rajono savivaldybės tarybos 2018 m. sausio 25 d. sprendimu Nr. T2-8 „Dėl Jurbarko rajono savivaldybės sporto tarybos nuostatų patvirtinimo“</w:t>
      </w:r>
      <w:r w:rsidR="006410BA" w:rsidRPr="000A3D95">
        <w:t>,</w:t>
      </w:r>
      <w:r w:rsidRPr="000A3D95">
        <w:t xml:space="preserve"> </w:t>
      </w:r>
      <w:r w:rsidR="00243F14" w:rsidRPr="000A3D95">
        <w:t>33</w:t>
      </w:r>
      <w:r w:rsidRPr="000A3D95">
        <w:t xml:space="preserve"> punktu, Jurbarko rajono savivaldybės taryba  </w:t>
      </w:r>
      <w:r w:rsidRPr="000A3D95">
        <w:rPr>
          <w:spacing w:val="120"/>
        </w:rPr>
        <w:t>nusprendži</w:t>
      </w:r>
      <w:r w:rsidRPr="000A3D95">
        <w:t>a:</w:t>
      </w:r>
    </w:p>
    <w:p w14:paraId="1756AE74" w14:textId="77777777" w:rsidR="00243F14" w:rsidRPr="000A3D95" w:rsidRDefault="00B50F5E" w:rsidP="00243F14">
      <w:pPr>
        <w:ind w:firstLine="851"/>
        <w:jc w:val="both"/>
        <w:rPr>
          <w:szCs w:val="24"/>
        </w:rPr>
      </w:pPr>
      <w:r w:rsidRPr="000A3D95">
        <w:rPr>
          <w:szCs w:val="24"/>
        </w:rPr>
        <w:t xml:space="preserve">Pritarti Jurbarko rajono </w:t>
      </w:r>
      <w:r w:rsidRPr="000A3D95">
        <w:t xml:space="preserve">savivaldybės sporto tarybos </w:t>
      </w:r>
      <w:r w:rsidRPr="000A3D95">
        <w:rPr>
          <w:szCs w:val="24"/>
        </w:rPr>
        <w:t>202</w:t>
      </w:r>
      <w:r w:rsidR="00FC3258">
        <w:rPr>
          <w:szCs w:val="24"/>
        </w:rPr>
        <w:t>3</w:t>
      </w:r>
      <w:r w:rsidRPr="000A3D95">
        <w:rPr>
          <w:szCs w:val="24"/>
        </w:rPr>
        <w:t xml:space="preserve"> metų veiklos ataskaitai (</w:t>
      </w:r>
      <w:hyperlink r:id="rId7" w:history="1">
        <w:r w:rsidRPr="000A3D95">
          <w:rPr>
            <w:szCs w:val="24"/>
          </w:rPr>
          <w:t>pridedama</w:t>
        </w:r>
      </w:hyperlink>
      <w:r w:rsidRPr="000A3D95">
        <w:rPr>
          <w:szCs w:val="24"/>
        </w:rPr>
        <w:t>).</w:t>
      </w:r>
    </w:p>
    <w:p w14:paraId="736F53A2" w14:textId="77777777" w:rsidR="00B50F5E" w:rsidRPr="000A3D95" w:rsidRDefault="00B50F5E" w:rsidP="00243F14">
      <w:pPr>
        <w:ind w:firstLine="851"/>
        <w:jc w:val="both"/>
        <w:rPr>
          <w:szCs w:val="24"/>
        </w:rPr>
      </w:pPr>
      <w:r w:rsidRPr="000A3D95">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10E8503C" w14:textId="77777777" w:rsidR="00FC1CD3" w:rsidRPr="000A3D95" w:rsidRDefault="00FC1CD3">
      <w:pPr>
        <w:jc w:val="both"/>
      </w:pPr>
    </w:p>
    <w:p w14:paraId="3B5AD44E" w14:textId="77777777" w:rsidR="00FC1CD3" w:rsidRPr="000A3D95" w:rsidRDefault="00FC1CD3">
      <w:pPr>
        <w:jc w:val="both"/>
      </w:pPr>
    </w:p>
    <w:p w14:paraId="268F8B41" w14:textId="77777777" w:rsidR="00FC1CD3" w:rsidRPr="000A3D95" w:rsidRDefault="00FC1CD3">
      <w:pPr>
        <w:jc w:val="both"/>
      </w:pPr>
    </w:p>
    <w:p w14:paraId="6BDE0B10" w14:textId="77777777" w:rsidR="00FC1CD3" w:rsidRPr="000A3D95" w:rsidRDefault="00FC1CD3">
      <w:pPr>
        <w:jc w:val="both"/>
      </w:pPr>
    </w:p>
    <w:tbl>
      <w:tblPr>
        <w:tblW w:w="0" w:type="auto"/>
        <w:tblInd w:w="108" w:type="dxa"/>
        <w:tblLook w:val="0000" w:firstRow="0" w:lastRow="0" w:firstColumn="0" w:lastColumn="0" w:noHBand="0" w:noVBand="0"/>
      </w:tblPr>
      <w:tblGrid>
        <w:gridCol w:w="4410"/>
        <w:gridCol w:w="4410"/>
      </w:tblGrid>
      <w:tr w:rsidR="00FC1CD3" w:rsidRPr="000A3D95" w14:paraId="6F606CC9" w14:textId="77777777">
        <w:trPr>
          <w:trHeight w:val="180"/>
        </w:trPr>
        <w:tc>
          <w:tcPr>
            <w:tcW w:w="4410" w:type="dxa"/>
          </w:tcPr>
          <w:p w14:paraId="405B4578" w14:textId="77777777" w:rsidR="00FC1CD3" w:rsidRPr="000A3D95" w:rsidRDefault="00F4316F">
            <w:r w:rsidRPr="000A3D95">
              <w:t>Savivaldybės meras</w:t>
            </w:r>
          </w:p>
        </w:tc>
        <w:tc>
          <w:tcPr>
            <w:tcW w:w="4410" w:type="dxa"/>
          </w:tcPr>
          <w:p w14:paraId="0884F2BA" w14:textId="77777777" w:rsidR="00FC1CD3" w:rsidRPr="000A3D95" w:rsidRDefault="00FC1CD3">
            <w:pPr>
              <w:jc w:val="right"/>
            </w:pPr>
          </w:p>
        </w:tc>
      </w:tr>
    </w:tbl>
    <w:p w14:paraId="613A4318" w14:textId="77777777" w:rsidR="00FC1CD3" w:rsidRPr="000A3D95" w:rsidRDefault="00FC1CD3"/>
    <w:p w14:paraId="132CD51A" w14:textId="77777777" w:rsidR="00FC1CD3" w:rsidRPr="000A3D95" w:rsidRDefault="00FC1CD3"/>
    <w:p w14:paraId="39F7F0B5" w14:textId="77777777" w:rsidR="00B50F5E" w:rsidRPr="000A3D95" w:rsidRDefault="00B50F5E"/>
    <w:p w14:paraId="77DA144F" w14:textId="77777777" w:rsidR="00F320CA" w:rsidRPr="000A3D95" w:rsidRDefault="00F320CA"/>
    <w:p w14:paraId="044A22A0" w14:textId="77777777" w:rsidR="00F320CA" w:rsidRDefault="00F320CA">
      <w:r w:rsidRPr="000A3D95">
        <w:t xml:space="preserve">Vizos: </w:t>
      </w:r>
    </w:p>
    <w:p w14:paraId="2B1EF46C" w14:textId="77777777" w:rsidR="002A1ABF" w:rsidRPr="00EF3CAD" w:rsidRDefault="002A1ABF" w:rsidP="002A1ABF">
      <w:r w:rsidRPr="00EF3CAD">
        <w:t xml:space="preserve">Administracijos direktorė R. </w:t>
      </w:r>
      <w:proofErr w:type="spellStart"/>
      <w:r w:rsidRPr="00EF3CAD">
        <w:t>Vančienė</w:t>
      </w:r>
      <w:proofErr w:type="spellEnd"/>
    </w:p>
    <w:p w14:paraId="5D9391B9" w14:textId="77777777" w:rsidR="002A1ABF" w:rsidRPr="00EF3CAD" w:rsidRDefault="002A1ABF" w:rsidP="002A1ABF">
      <w:r w:rsidRPr="00EF3CAD">
        <w:t xml:space="preserve">Teisės ir civilinės metrikacijos skyriaus vedėja O. </w:t>
      </w:r>
      <w:proofErr w:type="spellStart"/>
      <w:r w:rsidRPr="00EF3CAD">
        <w:t>Sutkaitienė</w:t>
      </w:r>
      <w:proofErr w:type="spellEnd"/>
      <w:r w:rsidRPr="00EF3CAD">
        <w:t xml:space="preserve"> </w:t>
      </w:r>
    </w:p>
    <w:p w14:paraId="014A52C8" w14:textId="77777777" w:rsidR="002A1ABF" w:rsidRPr="00EF3CAD" w:rsidRDefault="002A1ABF" w:rsidP="002A1ABF">
      <w:r w:rsidRPr="00EF3CAD">
        <w:t xml:space="preserve">Švietimo, kultūros ir sporto skyriaus vedėja A. </w:t>
      </w:r>
      <w:proofErr w:type="spellStart"/>
      <w:r w:rsidRPr="00EF3CAD">
        <w:t>Baliukynaitė</w:t>
      </w:r>
      <w:proofErr w:type="spellEnd"/>
    </w:p>
    <w:p w14:paraId="1B567DB4" w14:textId="77777777" w:rsidR="002A1ABF" w:rsidRPr="00EF3CAD" w:rsidRDefault="002A1ABF" w:rsidP="002A1ABF">
      <w:r w:rsidRPr="00EF3CAD">
        <w:t>Tarybos posėdžių sekretorė D. Dačkauskaitė</w:t>
      </w:r>
    </w:p>
    <w:p w14:paraId="60211AF6" w14:textId="77777777" w:rsidR="002A1ABF" w:rsidRPr="00EF3CAD" w:rsidRDefault="002A1ABF" w:rsidP="002A1ABF">
      <w:r w:rsidRPr="00EF3CAD">
        <w:t>Dokumentų ir viešųjų ryšių skyriaus vyr. specialistas A. Gvildys</w:t>
      </w:r>
    </w:p>
    <w:p w14:paraId="71143A06" w14:textId="77777777" w:rsidR="002A1ABF" w:rsidRDefault="002A1ABF"/>
    <w:p w14:paraId="3002FADB" w14:textId="77777777" w:rsidR="002A1ABF" w:rsidRDefault="002A1ABF"/>
    <w:p w14:paraId="7D5E7501" w14:textId="77777777" w:rsidR="00F27C80" w:rsidRPr="000A3D95" w:rsidRDefault="00F27C80"/>
    <w:p w14:paraId="2BBB9236" w14:textId="77777777" w:rsidR="00B50F5E" w:rsidRPr="000A3D95" w:rsidRDefault="00B50F5E"/>
    <w:p w14:paraId="55E4FC5B" w14:textId="77777777" w:rsidR="00B50F5E" w:rsidRPr="000A3D95" w:rsidRDefault="00F320CA" w:rsidP="00F320CA">
      <w:r w:rsidRPr="000A3D95">
        <w:t>Parengė</w:t>
      </w:r>
    </w:p>
    <w:p w14:paraId="4CB207A0" w14:textId="77777777" w:rsidR="00B50F5E" w:rsidRPr="000A3D95" w:rsidRDefault="00B50F5E" w:rsidP="00F320CA"/>
    <w:p w14:paraId="64DB536C" w14:textId="77777777" w:rsidR="00F320CA" w:rsidRPr="00887585" w:rsidRDefault="00887585" w:rsidP="00F320CA">
      <w:pPr>
        <w:pStyle w:val="Antrats"/>
        <w:tabs>
          <w:tab w:val="clear" w:pos="4153"/>
          <w:tab w:val="clear" w:pos="8306"/>
        </w:tabs>
        <w:rPr>
          <w:lang w:val="en-GB" w:eastAsia="de-DE"/>
        </w:rPr>
      </w:pPr>
      <w:r>
        <w:rPr>
          <w:lang w:eastAsia="de-DE"/>
        </w:rPr>
        <w:t xml:space="preserve">Vita </w:t>
      </w:r>
      <w:proofErr w:type="spellStart"/>
      <w:r>
        <w:rPr>
          <w:lang w:eastAsia="de-DE"/>
        </w:rPr>
        <w:t>Donylė</w:t>
      </w:r>
      <w:proofErr w:type="spellEnd"/>
      <w:r w:rsidR="00B3497C" w:rsidRPr="000A3D95">
        <w:rPr>
          <w:lang w:eastAsia="de-DE"/>
        </w:rPr>
        <w:t>, tel.</w:t>
      </w:r>
      <w:r>
        <w:rPr>
          <w:lang w:eastAsia="de-DE"/>
        </w:rPr>
        <w:t xml:space="preserve"> +370 686 03 883</w:t>
      </w:r>
      <w:r w:rsidR="00B3497C" w:rsidRPr="000A3D95">
        <w:rPr>
          <w:lang w:eastAsia="de-DE"/>
        </w:rPr>
        <w:t xml:space="preserve">,  el. p.  </w:t>
      </w:r>
      <w:proofErr w:type="spellStart"/>
      <w:r>
        <w:rPr>
          <w:lang w:eastAsia="de-DE"/>
        </w:rPr>
        <w:t>vita.donyle</w:t>
      </w:r>
      <w:proofErr w:type="spellEnd"/>
      <w:r>
        <w:rPr>
          <w:lang w:val="en-GB" w:eastAsia="de-DE"/>
        </w:rPr>
        <w:t>@jurbarkas.lt</w:t>
      </w:r>
    </w:p>
    <w:bookmarkStart w:id="1" w:name="NOW_DATE1"/>
    <w:p w14:paraId="4D1C4F51" w14:textId="77777777" w:rsidR="009226A2" w:rsidRDefault="00625809" w:rsidP="009226A2">
      <w:pPr>
        <w:pStyle w:val="Antrats"/>
        <w:tabs>
          <w:tab w:val="left" w:pos="1296"/>
        </w:tabs>
      </w:pPr>
      <w:r>
        <w:fldChar w:fldCharType="begin">
          <w:ffData>
            <w:name w:val="NOW_DATE1"/>
            <w:enabled/>
            <w:calcOnExit w:val="0"/>
            <w:textInput>
              <w:default w:val="{$NOW_DATE1}"/>
            </w:textInput>
          </w:ffData>
        </w:fldChar>
      </w:r>
      <w:r w:rsidR="009226A2">
        <w:instrText xml:space="preserve"> FORMTEXT </w:instrText>
      </w:r>
      <w:r>
        <w:fldChar w:fldCharType="separate"/>
      </w:r>
      <w:r w:rsidR="009226A2">
        <w:rPr>
          <w:noProof/>
        </w:rPr>
        <w:t>2024-04-16</w:t>
      </w:r>
      <w:r>
        <w:fldChar w:fldCharType="end"/>
      </w:r>
      <w:bookmarkEnd w:id="1"/>
      <w:r w:rsidR="009226A2">
        <w:t xml:space="preserve"> </w:t>
      </w:r>
    </w:p>
    <w:p w14:paraId="58D9BD55" w14:textId="77777777" w:rsidR="00AC7EDF" w:rsidRDefault="00AC7EDF" w:rsidP="009226A2">
      <w:pPr>
        <w:pStyle w:val="Antrats"/>
        <w:tabs>
          <w:tab w:val="left" w:pos="1296"/>
        </w:tabs>
      </w:pPr>
    </w:p>
    <w:p w14:paraId="521BC4A5" w14:textId="77777777" w:rsidR="00B50F5E" w:rsidRPr="000A3D95" w:rsidRDefault="00B50F5E" w:rsidP="00107C26">
      <w:pPr>
        <w:pStyle w:val="Antrats"/>
        <w:tabs>
          <w:tab w:val="clear" w:pos="4153"/>
          <w:tab w:val="clear" w:pos="8306"/>
        </w:tabs>
      </w:pPr>
    </w:p>
    <w:p w14:paraId="0E53CF34" w14:textId="77777777" w:rsidR="00B50F5E" w:rsidRPr="000A3D95" w:rsidRDefault="00B50F5E" w:rsidP="00B50F5E">
      <w:pPr>
        <w:ind w:left="113" w:right="113" w:firstLine="4820"/>
        <w:jc w:val="both"/>
        <w:rPr>
          <w:bCs/>
          <w:szCs w:val="24"/>
        </w:rPr>
      </w:pPr>
      <w:r w:rsidRPr="000A3D95">
        <w:rPr>
          <w:bCs/>
          <w:szCs w:val="24"/>
        </w:rPr>
        <w:lastRenderedPageBreak/>
        <w:t>PRITARTA</w:t>
      </w:r>
    </w:p>
    <w:p w14:paraId="4040A886" w14:textId="77777777" w:rsidR="00B50F5E" w:rsidRPr="000A3D95" w:rsidRDefault="00B50F5E" w:rsidP="00B50F5E">
      <w:pPr>
        <w:ind w:left="113" w:right="113" w:firstLine="4820"/>
        <w:jc w:val="both"/>
        <w:rPr>
          <w:bCs/>
          <w:szCs w:val="24"/>
        </w:rPr>
      </w:pPr>
      <w:r w:rsidRPr="000A3D95">
        <w:rPr>
          <w:bCs/>
          <w:szCs w:val="24"/>
        </w:rPr>
        <w:t>Jurbarko rajono savivaldybės tarybos</w:t>
      </w:r>
    </w:p>
    <w:p w14:paraId="0B8E0416" w14:textId="77777777" w:rsidR="00B50F5E" w:rsidRPr="000A3D95" w:rsidRDefault="00B50F5E" w:rsidP="00B50F5E">
      <w:pPr>
        <w:ind w:left="113" w:right="113" w:firstLine="4820"/>
        <w:jc w:val="both"/>
        <w:rPr>
          <w:bCs/>
          <w:szCs w:val="24"/>
        </w:rPr>
      </w:pPr>
      <w:r w:rsidRPr="000A3D95">
        <w:rPr>
          <w:bCs/>
          <w:szCs w:val="24"/>
        </w:rPr>
        <w:t>202</w:t>
      </w:r>
      <w:r w:rsidR="009F390E">
        <w:rPr>
          <w:bCs/>
          <w:szCs w:val="24"/>
        </w:rPr>
        <w:t>4</w:t>
      </w:r>
      <w:r w:rsidRPr="000A3D95">
        <w:rPr>
          <w:bCs/>
          <w:szCs w:val="24"/>
        </w:rPr>
        <w:t xml:space="preserve"> m. </w:t>
      </w:r>
      <w:r w:rsidR="009F390E">
        <w:rPr>
          <w:bCs/>
          <w:szCs w:val="24"/>
        </w:rPr>
        <w:t>balandžio</w:t>
      </w:r>
      <w:r w:rsidRPr="000A3D95">
        <w:rPr>
          <w:bCs/>
          <w:szCs w:val="24"/>
        </w:rPr>
        <w:t xml:space="preserve"> 2</w:t>
      </w:r>
      <w:r w:rsidR="009F390E">
        <w:rPr>
          <w:bCs/>
          <w:szCs w:val="24"/>
        </w:rPr>
        <w:t>5</w:t>
      </w:r>
      <w:r w:rsidRPr="000A3D95">
        <w:rPr>
          <w:bCs/>
          <w:szCs w:val="24"/>
        </w:rPr>
        <w:t xml:space="preserve"> d. sprendimu Nr.</w:t>
      </w:r>
    </w:p>
    <w:p w14:paraId="623F6694" w14:textId="77777777" w:rsidR="00B50F5E" w:rsidRPr="000A3D95" w:rsidRDefault="00B50F5E" w:rsidP="00B50F5E">
      <w:pPr>
        <w:ind w:left="113" w:right="113" w:firstLine="4820"/>
        <w:jc w:val="both"/>
        <w:rPr>
          <w:bCs/>
          <w:szCs w:val="24"/>
        </w:rPr>
      </w:pPr>
    </w:p>
    <w:p w14:paraId="354F2A83" w14:textId="77777777" w:rsidR="00B50F5E" w:rsidRPr="000A3D95" w:rsidRDefault="00B50F5E" w:rsidP="00B50F5E">
      <w:pPr>
        <w:ind w:left="113" w:right="113" w:firstLine="4820"/>
        <w:jc w:val="both"/>
        <w:rPr>
          <w:bCs/>
          <w:szCs w:val="24"/>
        </w:rPr>
      </w:pPr>
    </w:p>
    <w:p w14:paraId="391EA8E6" w14:textId="77777777" w:rsidR="00B50F5E" w:rsidRPr="000A3D95" w:rsidRDefault="00B50F5E" w:rsidP="00B50F5E">
      <w:pPr>
        <w:jc w:val="center"/>
        <w:rPr>
          <w:b/>
          <w:szCs w:val="24"/>
        </w:rPr>
      </w:pPr>
      <w:r w:rsidRPr="000A3D95">
        <w:rPr>
          <w:b/>
          <w:szCs w:val="24"/>
        </w:rPr>
        <w:t>JURBARKO RAJONO SAVIVALDYBĖS SPORTO TARYBOS 202</w:t>
      </w:r>
      <w:r w:rsidR="003B2070">
        <w:rPr>
          <w:b/>
          <w:szCs w:val="24"/>
        </w:rPr>
        <w:t>3</w:t>
      </w:r>
      <w:r w:rsidRPr="000A3D95">
        <w:rPr>
          <w:b/>
          <w:szCs w:val="24"/>
        </w:rPr>
        <w:t xml:space="preserve"> METŲ VEIKLOS ATASKAITA</w:t>
      </w:r>
    </w:p>
    <w:p w14:paraId="68425A11" w14:textId="77777777" w:rsidR="00B50F5E" w:rsidRPr="000A3D95" w:rsidRDefault="00B50F5E" w:rsidP="00B50F5E">
      <w:pPr>
        <w:ind w:firstLine="709"/>
        <w:jc w:val="both"/>
      </w:pPr>
    </w:p>
    <w:p w14:paraId="54862833" w14:textId="77777777" w:rsidR="00B50F5E" w:rsidRPr="000A3D95" w:rsidRDefault="00B50F5E" w:rsidP="00B50F5E">
      <w:pPr>
        <w:ind w:firstLine="709"/>
        <w:jc w:val="both"/>
      </w:pPr>
      <w:r w:rsidRPr="000A3D95">
        <w:t>Jurbarko rajono savivaldybės tarybos 2018 m. sausio 25 d. sprendimu Nr. T2-8 „Dėl Jurbarko rajono savivaldybės sporto tarybos nuostatų patvirtinimo“ ir 2020 m. gegužės 2</w:t>
      </w:r>
      <w:r w:rsidRPr="000A3D95">
        <w:rPr>
          <w:lang w:val="en-US"/>
        </w:rPr>
        <w:t>8</w:t>
      </w:r>
      <w:r w:rsidRPr="000A3D95">
        <w:t xml:space="preserve"> d. sprendimu Nr. T2-174 „Dėl Jurbarko rajono savivaldybės tarybos 2018 m. sausio 25 d. sprendimo Nr. T2-8 „Dėl Jurbarko rajono savivaldybės sporto tarybos nuostatų patvirtinimo“ pakeitimo“ patvirtinti Jurbarko rajono savivaldybės sporto tarybos (toliau – Taryba) nuostatai, reglamentuojantys Tarybos paskirt</w:t>
      </w:r>
      <w:r w:rsidRPr="000A3D95">
        <w:rPr>
          <w:lang w:val="en-US"/>
        </w:rPr>
        <w:t>į</w:t>
      </w:r>
      <w:r w:rsidRPr="000A3D95">
        <w:t xml:space="preserve"> – dalyvauti formuojant sporto politiką Savivaldybės lygmeniu ir telkti Savivaldybės visuomenę šiai politikai vykdyti. Tarybos uždaviniai: </w:t>
      </w:r>
    </w:p>
    <w:p w14:paraId="39C10731" w14:textId="77777777" w:rsidR="00B50F5E" w:rsidRPr="000A3D95" w:rsidRDefault="00B50F5E" w:rsidP="00B50F5E">
      <w:pPr>
        <w:numPr>
          <w:ilvl w:val="0"/>
          <w:numId w:val="9"/>
        </w:numPr>
        <w:ind w:firstLine="709"/>
        <w:jc w:val="both"/>
      </w:pPr>
      <w:r w:rsidRPr="000A3D95">
        <w:t xml:space="preserve">analizuoti ir vertinti, kaip vykdoma sporto politika Savivaldybėje; </w:t>
      </w:r>
    </w:p>
    <w:p w14:paraId="3D3DB466" w14:textId="77777777" w:rsidR="00B50F5E" w:rsidRPr="000A3D95" w:rsidRDefault="00B50F5E" w:rsidP="00B50F5E">
      <w:pPr>
        <w:numPr>
          <w:ilvl w:val="0"/>
          <w:numId w:val="9"/>
        </w:numPr>
        <w:ind w:firstLine="709"/>
        <w:jc w:val="both"/>
      </w:pPr>
      <w:r w:rsidRPr="000A3D95">
        <w:t xml:space="preserve">padėti Savivaldybės administracijai bei Švietimo, kultūros ir sporto skyriui </w:t>
      </w:r>
      <w:r w:rsidRPr="00EF3CAD">
        <w:t xml:space="preserve">įgyvendinti </w:t>
      </w:r>
      <w:r w:rsidR="002A1ABF" w:rsidRPr="00EF3CAD">
        <w:t>Savivaldybės</w:t>
      </w:r>
      <w:r w:rsidRPr="00EF3CAD">
        <w:t xml:space="preserve"> sporto</w:t>
      </w:r>
      <w:r w:rsidRPr="000A3D95">
        <w:t xml:space="preserve"> politiką; </w:t>
      </w:r>
    </w:p>
    <w:p w14:paraId="033E7F7B" w14:textId="77777777" w:rsidR="00B50F5E" w:rsidRPr="000A3D95" w:rsidRDefault="00B50F5E" w:rsidP="00B50F5E">
      <w:pPr>
        <w:numPr>
          <w:ilvl w:val="0"/>
          <w:numId w:val="9"/>
        </w:numPr>
        <w:ind w:firstLine="709"/>
        <w:jc w:val="both"/>
      </w:pPr>
      <w:r w:rsidRPr="000A3D95">
        <w:t xml:space="preserve">analizuoti ir spręsti iškilusias problemas sporto srityje; </w:t>
      </w:r>
    </w:p>
    <w:p w14:paraId="0FAD3DAB" w14:textId="77777777" w:rsidR="00B50F5E" w:rsidRPr="000A3D95" w:rsidRDefault="00B50F5E" w:rsidP="00B50F5E">
      <w:pPr>
        <w:numPr>
          <w:ilvl w:val="0"/>
          <w:numId w:val="9"/>
        </w:numPr>
        <w:ind w:firstLine="709"/>
        <w:jc w:val="both"/>
      </w:pPr>
      <w:r w:rsidRPr="000A3D95">
        <w:t>telkti Savivaldybės sporto įstaigų ir organizacijų</w:t>
      </w:r>
      <w:r w:rsidRPr="00EF3CAD">
        <w:t xml:space="preserve"> pastangas</w:t>
      </w:r>
      <w:r w:rsidR="002A1ABF" w:rsidRPr="00EF3CAD">
        <w:t>,</w:t>
      </w:r>
      <w:r w:rsidRPr="000A3D95">
        <w:t xml:space="preserve"> siekiant numatytų tikslų;</w:t>
      </w:r>
    </w:p>
    <w:p w14:paraId="04239481" w14:textId="77777777" w:rsidR="00B50F5E" w:rsidRPr="000A3D95" w:rsidRDefault="00B50F5E" w:rsidP="00B50F5E">
      <w:pPr>
        <w:numPr>
          <w:ilvl w:val="0"/>
          <w:numId w:val="9"/>
        </w:numPr>
        <w:ind w:firstLine="709"/>
        <w:jc w:val="both"/>
      </w:pPr>
      <w:r w:rsidRPr="000A3D95">
        <w:t xml:space="preserve"> padidinti sportinės veiklos efektyvumą, įtraukiant į šią veiklą kuo didesnį dalyvių skaičių; </w:t>
      </w:r>
    </w:p>
    <w:p w14:paraId="6404D900" w14:textId="77777777" w:rsidR="00B50F5E" w:rsidRPr="000A3D95" w:rsidRDefault="00B50F5E" w:rsidP="00B50F5E">
      <w:pPr>
        <w:numPr>
          <w:ilvl w:val="0"/>
          <w:numId w:val="9"/>
        </w:numPr>
        <w:ind w:firstLine="709"/>
        <w:jc w:val="both"/>
      </w:pPr>
      <w:r w:rsidRPr="000A3D95">
        <w:t>populiarinti sportinę veiklą ir rūpintis jos prestižu Savivaldybėje, šalyje ir užsienyje.</w:t>
      </w:r>
    </w:p>
    <w:p w14:paraId="2905C16C" w14:textId="77777777" w:rsidR="00B50F5E" w:rsidRPr="000A3D95" w:rsidRDefault="00B50F5E" w:rsidP="00B50F5E">
      <w:pPr>
        <w:autoSpaceDN w:val="0"/>
        <w:adjustRightInd w:val="0"/>
        <w:ind w:right="-1" w:firstLine="709"/>
        <w:jc w:val="both"/>
      </w:pPr>
      <w:r w:rsidRPr="000A3D95">
        <w:t xml:space="preserve">Taryba, įgyvendindama numatytus uždavinius, atlieka šias funkcijas: </w:t>
      </w:r>
    </w:p>
    <w:p w14:paraId="5CDA1FB4" w14:textId="77777777" w:rsidR="00B50F5E" w:rsidRPr="000A3D95" w:rsidRDefault="00B50F5E" w:rsidP="00B50F5E">
      <w:pPr>
        <w:numPr>
          <w:ilvl w:val="0"/>
          <w:numId w:val="9"/>
        </w:numPr>
        <w:autoSpaceDN w:val="0"/>
        <w:adjustRightInd w:val="0"/>
        <w:ind w:right="-1" w:firstLine="709"/>
        <w:jc w:val="both"/>
      </w:pPr>
      <w:r w:rsidRPr="000A3D95">
        <w:t xml:space="preserve">svarsto (dalyvauja svarstant) sporto programas, projektus ir iniciatyvas bei teikia pasiūlymus Savivaldybės administracijai dėl jų finansavimo, rėmimo iš Savivaldybės ir (ar) valstybės biudžeto; </w:t>
      </w:r>
    </w:p>
    <w:p w14:paraId="36FF2391" w14:textId="77777777" w:rsidR="00B50F5E" w:rsidRPr="000A3D95" w:rsidRDefault="00B50F5E" w:rsidP="00B50F5E">
      <w:pPr>
        <w:numPr>
          <w:ilvl w:val="0"/>
          <w:numId w:val="9"/>
        </w:numPr>
        <w:autoSpaceDN w:val="0"/>
        <w:adjustRightInd w:val="0"/>
        <w:ind w:right="-1" w:firstLine="709"/>
        <w:jc w:val="both"/>
      </w:pPr>
      <w:r w:rsidRPr="000A3D95">
        <w:t xml:space="preserve">teikia pasiūlymus dėl valstybinių ir (ar) regioninių sporto programų vykdymo Savivaldybėje; </w:t>
      </w:r>
    </w:p>
    <w:p w14:paraId="75045015" w14:textId="77777777" w:rsidR="00B50F5E" w:rsidRPr="000A3D95" w:rsidRDefault="00B50F5E" w:rsidP="00B50F5E">
      <w:pPr>
        <w:numPr>
          <w:ilvl w:val="0"/>
          <w:numId w:val="9"/>
        </w:numPr>
        <w:autoSpaceDN w:val="0"/>
        <w:adjustRightInd w:val="0"/>
        <w:ind w:right="-1" w:firstLine="709"/>
        <w:jc w:val="both"/>
      </w:pPr>
      <w:r w:rsidRPr="000A3D95">
        <w:t xml:space="preserve">teikia rekomendacijas dėl Savivaldybėje plėtojamų sporto šakų raidos krypčių; atsižvelgdama į plėtojamų sporto šakų pasiekimus šalies, Europos ir pasaulio čempionatuose, sporto šakos reprezentacinių komandų dalyvavimą Lietuvos čempionatuose ir lygose, Lietuvos sporto organizacijų organizuojamų renginių prioritetus, sporto šakos populiarumą ir užsiiminėjančių ja asmenų skaičių, nustato Savivaldybės prioritetines sporto šakas; </w:t>
      </w:r>
    </w:p>
    <w:p w14:paraId="418130BC" w14:textId="77777777" w:rsidR="00B50F5E" w:rsidRPr="000A3D95" w:rsidRDefault="00B50F5E" w:rsidP="00B50F5E">
      <w:pPr>
        <w:numPr>
          <w:ilvl w:val="0"/>
          <w:numId w:val="9"/>
        </w:numPr>
        <w:autoSpaceDN w:val="0"/>
        <w:adjustRightInd w:val="0"/>
        <w:ind w:right="-1" w:firstLine="709"/>
        <w:jc w:val="both"/>
      </w:pPr>
      <w:r w:rsidRPr="000A3D95">
        <w:t xml:space="preserve">dalyvauja svarstant Savivaldybės institucijų veiklą sporto klausimais ir teikia pasiūlymus steigėjui dėl jų veiklos tobulinimo; </w:t>
      </w:r>
    </w:p>
    <w:p w14:paraId="143786EC" w14:textId="77777777" w:rsidR="00B50F5E" w:rsidRPr="000A3D95" w:rsidRDefault="00B50F5E" w:rsidP="00B50F5E">
      <w:pPr>
        <w:numPr>
          <w:ilvl w:val="0"/>
          <w:numId w:val="9"/>
        </w:numPr>
        <w:autoSpaceDN w:val="0"/>
        <w:adjustRightInd w:val="0"/>
        <w:ind w:right="-1" w:firstLine="709"/>
        <w:jc w:val="both"/>
      </w:pPr>
      <w:r w:rsidRPr="000A3D95">
        <w:t xml:space="preserve">tiria Savivaldybės bendruomenės sporto poreikius, atlieka Savivaldybės sporto įstaigų ir švietimo įstaigų sportinės veiklos analizę ir teikia pasiūlymus Savivaldybės tarybai dėl padėties gerinimo; </w:t>
      </w:r>
    </w:p>
    <w:p w14:paraId="313FD16B" w14:textId="77777777" w:rsidR="00B50F5E" w:rsidRPr="000A3D95" w:rsidRDefault="00B50F5E" w:rsidP="00B50F5E">
      <w:pPr>
        <w:numPr>
          <w:ilvl w:val="0"/>
          <w:numId w:val="9"/>
        </w:numPr>
        <w:autoSpaceDN w:val="0"/>
        <w:adjustRightInd w:val="0"/>
        <w:ind w:right="-1" w:firstLine="709"/>
        <w:jc w:val="both"/>
      </w:pPr>
      <w:r w:rsidRPr="000A3D95">
        <w:t>teikia ir svarsto pasiūlymus dėl Savivaldybės sporto premijų, stipendijų steigimo ir skyrimo, sportui nusipelniusių kraštiečių atminimo įamžinimo, garbės vardų suteikimo ir kt.;</w:t>
      </w:r>
    </w:p>
    <w:p w14:paraId="7851CCDC" w14:textId="77777777" w:rsidR="00B50F5E" w:rsidRPr="000A3D95" w:rsidRDefault="00B50F5E" w:rsidP="00B50F5E">
      <w:pPr>
        <w:numPr>
          <w:ilvl w:val="0"/>
          <w:numId w:val="9"/>
        </w:numPr>
        <w:autoSpaceDN w:val="0"/>
        <w:adjustRightInd w:val="0"/>
        <w:ind w:right="-1" w:firstLine="709"/>
        <w:jc w:val="both"/>
      </w:pPr>
      <w:r w:rsidRPr="000A3D95">
        <w:t>skatina sportines inovacijas Savivaldybės teritorijoje.</w:t>
      </w:r>
    </w:p>
    <w:p w14:paraId="752D0FB3" w14:textId="77777777" w:rsidR="00B50F5E" w:rsidRDefault="00B50F5E" w:rsidP="00B50F5E">
      <w:pPr>
        <w:pStyle w:val="prastasiniatinklio"/>
        <w:ind w:firstLine="709"/>
        <w:jc w:val="both"/>
      </w:pPr>
      <w:r w:rsidRPr="000A3D95">
        <w:t>Jurbarko rajono savivaldybės tarybos 2019 m. balandžio 2</w:t>
      </w:r>
      <w:r w:rsidRPr="000A3D95">
        <w:rPr>
          <w:lang w:val="en-US"/>
        </w:rPr>
        <w:t>5</w:t>
      </w:r>
      <w:r w:rsidRPr="000A3D95">
        <w:t xml:space="preserve"> d. sprendimu Nr. T2-161 „Dėl Jurbarko rajono savivaldybės sporto tarybos sudarymo“, jos narių kadencija sutampa su Jurbarko rajono savivaldybės tarybos kadencijos laikotarpiu.</w:t>
      </w:r>
    </w:p>
    <w:p w14:paraId="5CC048ED" w14:textId="77777777" w:rsidR="00B50F5E" w:rsidRPr="00EF72F7" w:rsidRDefault="00141FA5" w:rsidP="00A96EBB">
      <w:pPr>
        <w:pStyle w:val="prastasiniatinklio"/>
        <w:ind w:firstLine="709"/>
        <w:jc w:val="both"/>
      </w:pPr>
      <w:r w:rsidRPr="00EF72F7">
        <w:t>Jurbarko rajono savivaldybės tarybos 2019 m. balandžio 2</w:t>
      </w:r>
      <w:r w:rsidRPr="00EF72F7">
        <w:rPr>
          <w:lang w:val="en-US"/>
        </w:rPr>
        <w:t>5</w:t>
      </w:r>
      <w:r w:rsidRPr="00EF72F7">
        <w:t xml:space="preserve"> d. sprendimu Nr. T2-161 „Dėl Jurbarko rajono savivaldybės sporto tarybos sudarymo“ sudaryta Jurbarko rajono savivaldybės sporto taryba</w:t>
      </w:r>
      <w:r w:rsidR="003C6C7D" w:rsidRPr="00EF72F7">
        <w:t>, kurią sudarė</w:t>
      </w:r>
      <w:r w:rsidR="00B50F5E" w:rsidRPr="00EF72F7">
        <w:t xml:space="preserve"> 8 nariai</w:t>
      </w:r>
      <w:r w:rsidR="006410BA" w:rsidRPr="00EF72F7">
        <w:t>:</w:t>
      </w:r>
      <w:r w:rsidR="00B50F5E" w:rsidRPr="00EF72F7">
        <w:t xml:space="preserve"> vienas Savivaldybės tarybos narys</w:t>
      </w:r>
      <w:r w:rsidR="00E2702F">
        <w:t xml:space="preserve">          </w:t>
      </w:r>
      <w:r w:rsidR="00BD2F45" w:rsidRPr="00EF72F7">
        <w:t xml:space="preserve"> (Vilma</w:t>
      </w:r>
      <w:r w:rsidR="00A96EBB">
        <w:t xml:space="preserve"> </w:t>
      </w:r>
      <w:proofErr w:type="spellStart"/>
      <w:r w:rsidR="00BD2F45" w:rsidRPr="00EF72F7">
        <w:t>Venslauskienė</w:t>
      </w:r>
      <w:proofErr w:type="spellEnd"/>
      <w:r w:rsidR="00BD2F45" w:rsidRPr="00EF72F7">
        <w:t>)</w:t>
      </w:r>
      <w:r w:rsidR="00B50F5E" w:rsidRPr="00EF72F7">
        <w:t>, Savivaldybės mero pavaduotojas</w:t>
      </w:r>
      <w:r w:rsidR="00E2702F">
        <w:t xml:space="preserve"> </w:t>
      </w:r>
      <w:r w:rsidR="00BD2F45" w:rsidRPr="00EF72F7">
        <w:t>(Petras</w:t>
      </w:r>
      <w:r w:rsidR="00E2702F">
        <w:t xml:space="preserve"> </w:t>
      </w:r>
      <w:r w:rsidR="00BD2F45" w:rsidRPr="00EF72F7">
        <w:t>Vainauskas)</w:t>
      </w:r>
      <w:r w:rsidR="00B50F5E" w:rsidRPr="00EF72F7">
        <w:t>,</w:t>
      </w:r>
      <w:r w:rsidR="00965F7A">
        <w:t xml:space="preserve"> </w:t>
      </w:r>
      <w:r w:rsidR="00B50F5E" w:rsidRPr="00EF72F7">
        <w:t>Savivaldybės administracijos Švietimo, kultūros ir sporto skyriaus specialistas, atsakingas už sportą</w:t>
      </w:r>
      <w:r w:rsidR="00BD2F45" w:rsidRPr="00EF72F7">
        <w:t xml:space="preserve"> (Akvilė Sadauskienė)</w:t>
      </w:r>
      <w:r w:rsidR="00B50F5E" w:rsidRPr="00EF72F7">
        <w:t>, Jurbarko sporto centro deleguotas atstovas</w:t>
      </w:r>
      <w:r w:rsidR="00BD2F45" w:rsidRPr="00EF72F7">
        <w:t xml:space="preserve"> (Kęstutis Švedas)</w:t>
      </w:r>
      <w:r w:rsidR="00B50F5E" w:rsidRPr="00EF72F7">
        <w:t xml:space="preserve">, du Savivaldybės </w:t>
      </w:r>
      <w:r w:rsidR="00B50F5E" w:rsidRPr="00EF72F7">
        <w:lastRenderedPageBreak/>
        <w:t>teritorijoje veikiančių sporto klubų (asociacijų) deleguoti atstovai</w:t>
      </w:r>
      <w:r w:rsidR="00BD2F45" w:rsidRPr="00EF72F7">
        <w:t xml:space="preserve"> (Algirdas </w:t>
      </w:r>
      <w:proofErr w:type="spellStart"/>
      <w:r w:rsidR="00BD2F45" w:rsidRPr="00EF72F7">
        <w:t>Samajauskas</w:t>
      </w:r>
      <w:proofErr w:type="spellEnd"/>
      <w:r w:rsidR="00BD2F45" w:rsidRPr="00EF72F7">
        <w:t xml:space="preserve">, Vladislovas </w:t>
      </w:r>
      <w:proofErr w:type="spellStart"/>
      <w:r w:rsidR="00BD2F45" w:rsidRPr="00EF72F7">
        <w:t>Razumnovas</w:t>
      </w:r>
      <w:proofErr w:type="spellEnd"/>
      <w:r w:rsidR="00BD2F45" w:rsidRPr="00EF72F7">
        <w:t>)</w:t>
      </w:r>
      <w:r w:rsidR="00B50F5E" w:rsidRPr="00EF72F7">
        <w:t>, du Savivaldybės bendrojo ugdymo mokyklų fizinio ugdymo mokytojų deleguoti atstovai</w:t>
      </w:r>
      <w:r w:rsidR="00BD2F45" w:rsidRPr="00EF72F7">
        <w:t xml:space="preserve"> (Audrius </w:t>
      </w:r>
      <w:proofErr w:type="spellStart"/>
      <w:r w:rsidR="00BD2F45" w:rsidRPr="00EF72F7">
        <w:t>Tirlikas</w:t>
      </w:r>
      <w:proofErr w:type="spellEnd"/>
      <w:r w:rsidR="00BD2F45" w:rsidRPr="00EF72F7">
        <w:t>, Remigijus Brazaitis)</w:t>
      </w:r>
      <w:r w:rsidR="00B50F5E" w:rsidRPr="00EF72F7">
        <w:t>.</w:t>
      </w:r>
      <w:r w:rsidR="003C6C7D" w:rsidRPr="00EF72F7">
        <w:t xml:space="preserve"> Jos kadencijos pabaiga – 2023 m. kovo 1 d.</w:t>
      </w:r>
    </w:p>
    <w:p w14:paraId="57BA9286" w14:textId="77777777" w:rsidR="003C6C7D" w:rsidRPr="00EF72F7" w:rsidRDefault="003C6C7D" w:rsidP="00B50F5E">
      <w:pPr>
        <w:pStyle w:val="Sraopastraipa"/>
        <w:ind w:left="0" w:firstLine="709"/>
        <w:jc w:val="both"/>
        <w:rPr>
          <w:szCs w:val="24"/>
        </w:rPr>
      </w:pPr>
      <w:r w:rsidRPr="00EF72F7">
        <w:t xml:space="preserve">2023–2027 m. Jurbarko rajono savivaldybės </w:t>
      </w:r>
      <w:r w:rsidRPr="00EF3CAD">
        <w:t>tarybos kadencij</w:t>
      </w:r>
      <w:r w:rsidR="002A1ABF" w:rsidRPr="00EF3CAD">
        <w:t>os laikotarpiu</w:t>
      </w:r>
      <w:r w:rsidRPr="00EF72F7">
        <w:t xml:space="preserve"> Jurbarko rajono savivaldybės tarybos 2023 m. rugpjūčio 2</w:t>
      </w:r>
      <w:r w:rsidRPr="00EF72F7">
        <w:rPr>
          <w:lang w:val="en-US"/>
        </w:rPr>
        <w:t>4</w:t>
      </w:r>
      <w:r w:rsidRPr="00EF72F7">
        <w:t xml:space="preserve"> d. sprendimu Nr. T2-204 „Dėl Jurbarko rajono savivaldybės sporto tarybos sudarymo“ sudaryta nauja Jurbarko rajono savivaldybės sporto taryba, kurią sudarė 8 nariai: </w:t>
      </w:r>
      <w:r w:rsidR="00BD2F45" w:rsidRPr="00EF72F7">
        <w:t xml:space="preserve">vienas Savivaldybės tarybos narys (Kazimieras Šimkus), Savivaldybės vicemeras (Audronė Balčiūnienė), Savivaldybės administracijos Švietimo, kultūros ir sporto skyriaus specialistas, atsakingas už sportą (Inga </w:t>
      </w:r>
      <w:proofErr w:type="spellStart"/>
      <w:r w:rsidR="00BD2F45" w:rsidRPr="00EF72F7">
        <w:t>Pranskaitienė</w:t>
      </w:r>
      <w:proofErr w:type="spellEnd"/>
      <w:r w:rsidR="00BD2F45" w:rsidRPr="00EF72F7">
        <w:t xml:space="preserve">), Jurbarko sporto centro deleguotas atstovas (Kęstutis Švedas), du Savivaldybės teritorijoje veikiančių sporto klubų (asociacijų) deleguoti atstovai (Algirdas </w:t>
      </w:r>
      <w:proofErr w:type="spellStart"/>
      <w:r w:rsidR="00BD2F45" w:rsidRPr="00EF72F7">
        <w:t>Samajauskas</w:t>
      </w:r>
      <w:proofErr w:type="spellEnd"/>
      <w:r w:rsidR="00BD2F45" w:rsidRPr="00EF72F7">
        <w:t xml:space="preserve">, Remigijus Brazaitis), du Savivaldybės bendrojo ugdymo mokyklų fizinio ugdymo mokytojų deleguoti atstovai (Žilvinas Stankūnas, </w:t>
      </w:r>
      <w:r w:rsidR="00BD2F45" w:rsidRPr="00EF3CAD">
        <w:t>Linas</w:t>
      </w:r>
      <w:r w:rsidR="002A1ABF" w:rsidRPr="00EF3CAD">
        <w:t> </w:t>
      </w:r>
      <w:proofErr w:type="spellStart"/>
      <w:r w:rsidR="00BD2F45" w:rsidRPr="00EF3CAD">
        <w:t>Klijūnas</w:t>
      </w:r>
      <w:proofErr w:type="spellEnd"/>
      <w:r w:rsidR="00BD2F45" w:rsidRPr="00EF3CAD">
        <w:t>)</w:t>
      </w:r>
      <w:r w:rsidR="00BD2F45" w:rsidRPr="00EF72F7">
        <w:t>.</w:t>
      </w:r>
    </w:p>
    <w:p w14:paraId="2B940422" w14:textId="77777777" w:rsidR="00B50F5E" w:rsidRPr="00EF72F7" w:rsidRDefault="00B50F5E" w:rsidP="00B50F5E">
      <w:pPr>
        <w:ind w:firstLine="709"/>
        <w:jc w:val="both"/>
        <w:rPr>
          <w:iCs/>
        </w:rPr>
      </w:pPr>
      <w:r w:rsidRPr="00EF72F7">
        <w:rPr>
          <w:iCs/>
        </w:rPr>
        <w:t>Sporto tarybos narių dalyvavimas posėdžiuose 202</w:t>
      </w:r>
      <w:r w:rsidR="003B2070" w:rsidRPr="00EF72F7">
        <w:rPr>
          <w:iCs/>
        </w:rPr>
        <w:t>3</w:t>
      </w:r>
      <w:r w:rsidRPr="00EF72F7">
        <w:rPr>
          <w:iCs/>
        </w:rPr>
        <w:t xml:space="preserve"> </w:t>
      </w:r>
      <w:r w:rsidRPr="00EF3CAD">
        <w:rPr>
          <w:iCs/>
        </w:rPr>
        <w:t>metais</w:t>
      </w:r>
      <w:r w:rsidR="002A1ABF" w:rsidRPr="00EF3CAD">
        <w:rPr>
          <w:iCs/>
        </w:rPr>
        <w:t>.</w:t>
      </w:r>
    </w:p>
    <w:p w14:paraId="686F63F1" w14:textId="77777777" w:rsidR="00FE505F" w:rsidRPr="00EF72F7" w:rsidRDefault="00FE505F" w:rsidP="00B50F5E">
      <w:pPr>
        <w:ind w:firstLine="709"/>
        <w:jc w:val="both"/>
        <w:rPr>
          <w:szCs w:val="24"/>
        </w:rPr>
      </w:pPr>
      <w:r w:rsidRPr="00EF72F7">
        <w:rPr>
          <w:iCs/>
        </w:rPr>
        <w:t xml:space="preserve">Iki 2023 m. rugpjūčio 24 d. įvyko </w:t>
      </w:r>
      <w:r w:rsidR="00141FA5" w:rsidRPr="00EF72F7">
        <w:rPr>
          <w:iCs/>
        </w:rPr>
        <w:t>2 posėdžiai:</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6"/>
        <w:gridCol w:w="2565"/>
        <w:gridCol w:w="2835"/>
      </w:tblGrid>
      <w:tr w:rsidR="00141FA5" w:rsidRPr="00EF72F7" w14:paraId="45DBB52D" w14:textId="77777777">
        <w:trPr>
          <w:trHeight w:val="284"/>
        </w:trPr>
        <w:tc>
          <w:tcPr>
            <w:tcW w:w="4206" w:type="dxa"/>
            <w:shd w:val="clear" w:color="auto" w:fill="auto"/>
          </w:tcPr>
          <w:p w14:paraId="1459FB5B" w14:textId="77777777" w:rsidR="00141FA5" w:rsidRPr="00EF72F7" w:rsidRDefault="00141FA5">
            <w:pPr>
              <w:pStyle w:val="Betarp"/>
              <w:jc w:val="both"/>
              <w:rPr>
                <w:rFonts w:ascii="Times New Roman" w:hAnsi="Times New Roman"/>
                <w:sz w:val="24"/>
                <w:szCs w:val="24"/>
              </w:rPr>
            </w:pPr>
            <w:r w:rsidRPr="00EF72F7">
              <w:rPr>
                <w:rFonts w:ascii="Times New Roman" w:hAnsi="Times New Roman"/>
                <w:sz w:val="24"/>
                <w:szCs w:val="24"/>
              </w:rPr>
              <w:t>Sporto tarybos nario vardas, pavardė</w:t>
            </w:r>
          </w:p>
        </w:tc>
        <w:tc>
          <w:tcPr>
            <w:tcW w:w="2565" w:type="dxa"/>
            <w:shd w:val="clear" w:color="auto" w:fill="auto"/>
          </w:tcPr>
          <w:p w14:paraId="5B0C8DA0" w14:textId="77777777" w:rsidR="00141FA5" w:rsidRPr="00EF72F7" w:rsidRDefault="00141FA5">
            <w:pPr>
              <w:pStyle w:val="Betarp"/>
              <w:jc w:val="center"/>
              <w:rPr>
                <w:rFonts w:ascii="Times New Roman" w:hAnsi="Times New Roman"/>
                <w:sz w:val="24"/>
                <w:szCs w:val="24"/>
              </w:rPr>
            </w:pPr>
            <w:r w:rsidRPr="00EF72F7">
              <w:rPr>
                <w:rFonts w:ascii="Times New Roman" w:hAnsi="Times New Roman"/>
                <w:sz w:val="24"/>
                <w:szCs w:val="24"/>
              </w:rPr>
              <w:t>Dalyvauta posėdžiuose</w:t>
            </w:r>
          </w:p>
        </w:tc>
        <w:tc>
          <w:tcPr>
            <w:tcW w:w="2835" w:type="dxa"/>
            <w:shd w:val="clear" w:color="auto" w:fill="auto"/>
          </w:tcPr>
          <w:p w14:paraId="0BA21C7A" w14:textId="77777777" w:rsidR="00141FA5" w:rsidRPr="00EF72F7" w:rsidRDefault="00141FA5">
            <w:pPr>
              <w:pStyle w:val="Betarp"/>
              <w:ind w:hanging="36"/>
              <w:jc w:val="center"/>
              <w:rPr>
                <w:rFonts w:ascii="Times New Roman" w:hAnsi="Times New Roman"/>
                <w:sz w:val="24"/>
                <w:szCs w:val="24"/>
              </w:rPr>
            </w:pPr>
            <w:r w:rsidRPr="00EF72F7">
              <w:rPr>
                <w:rFonts w:ascii="Times New Roman" w:hAnsi="Times New Roman"/>
                <w:sz w:val="24"/>
                <w:szCs w:val="24"/>
              </w:rPr>
              <w:t>Lankomumo vidurkis</w:t>
            </w:r>
          </w:p>
          <w:p w14:paraId="652B36A1" w14:textId="77777777" w:rsidR="00141FA5" w:rsidRPr="00EF72F7" w:rsidRDefault="00141FA5">
            <w:pPr>
              <w:pStyle w:val="Betarp"/>
              <w:jc w:val="center"/>
              <w:rPr>
                <w:rFonts w:ascii="Times New Roman" w:hAnsi="Times New Roman"/>
                <w:sz w:val="24"/>
                <w:szCs w:val="24"/>
              </w:rPr>
            </w:pPr>
            <w:r w:rsidRPr="00EF72F7">
              <w:rPr>
                <w:rFonts w:ascii="Times New Roman" w:hAnsi="Times New Roman"/>
                <w:sz w:val="24"/>
                <w:szCs w:val="24"/>
              </w:rPr>
              <w:t>proc.</w:t>
            </w:r>
          </w:p>
        </w:tc>
      </w:tr>
      <w:tr w:rsidR="00141FA5" w:rsidRPr="00EF72F7" w14:paraId="0F495C6B" w14:textId="77777777">
        <w:trPr>
          <w:trHeight w:val="284"/>
        </w:trPr>
        <w:tc>
          <w:tcPr>
            <w:tcW w:w="4206" w:type="dxa"/>
            <w:shd w:val="clear" w:color="auto" w:fill="auto"/>
          </w:tcPr>
          <w:p w14:paraId="18C24E66" w14:textId="77777777" w:rsidR="00141FA5" w:rsidRPr="00EF72F7" w:rsidRDefault="00141FA5">
            <w:pPr>
              <w:pStyle w:val="Betarp"/>
              <w:jc w:val="both"/>
              <w:rPr>
                <w:rFonts w:ascii="Times New Roman" w:hAnsi="Times New Roman"/>
                <w:sz w:val="24"/>
                <w:szCs w:val="24"/>
              </w:rPr>
            </w:pPr>
            <w:r w:rsidRPr="00EF72F7">
              <w:rPr>
                <w:rFonts w:ascii="Times New Roman" w:hAnsi="Times New Roman"/>
                <w:sz w:val="24"/>
                <w:szCs w:val="24"/>
              </w:rPr>
              <w:t>Petras Vainauskas</w:t>
            </w:r>
          </w:p>
        </w:tc>
        <w:tc>
          <w:tcPr>
            <w:tcW w:w="2565" w:type="dxa"/>
            <w:shd w:val="clear" w:color="auto" w:fill="auto"/>
          </w:tcPr>
          <w:p w14:paraId="71466ABB" w14:textId="77777777" w:rsidR="00141FA5" w:rsidRPr="00EF72F7" w:rsidRDefault="00141FA5">
            <w:pPr>
              <w:pStyle w:val="Betarp"/>
              <w:jc w:val="center"/>
              <w:rPr>
                <w:rFonts w:ascii="Times New Roman" w:hAnsi="Times New Roman"/>
                <w:sz w:val="24"/>
                <w:szCs w:val="24"/>
              </w:rPr>
            </w:pPr>
            <w:r w:rsidRPr="00EF72F7">
              <w:rPr>
                <w:rFonts w:ascii="Times New Roman" w:hAnsi="Times New Roman"/>
                <w:sz w:val="24"/>
                <w:szCs w:val="24"/>
              </w:rPr>
              <w:t>2</w:t>
            </w:r>
          </w:p>
        </w:tc>
        <w:tc>
          <w:tcPr>
            <w:tcW w:w="2835" w:type="dxa"/>
            <w:shd w:val="clear" w:color="auto" w:fill="auto"/>
          </w:tcPr>
          <w:p w14:paraId="3579734F" w14:textId="77777777" w:rsidR="00141FA5" w:rsidRPr="00EF72F7" w:rsidRDefault="00141FA5">
            <w:pPr>
              <w:pStyle w:val="Betarp"/>
              <w:jc w:val="center"/>
              <w:rPr>
                <w:rFonts w:ascii="Times New Roman" w:hAnsi="Times New Roman"/>
                <w:sz w:val="24"/>
                <w:szCs w:val="24"/>
              </w:rPr>
            </w:pPr>
            <w:r w:rsidRPr="00EF72F7">
              <w:rPr>
                <w:rFonts w:ascii="Times New Roman" w:hAnsi="Times New Roman"/>
                <w:sz w:val="24"/>
                <w:szCs w:val="24"/>
              </w:rPr>
              <w:t>100</w:t>
            </w:r>
          </w:p>
        </w:tc>
      </w:tr>
      <w:tr w:rsidR="00141FA5" w:rsidRPr="00EF72F7" w14:paraId="7136E0C8" w14:textId="77777777">
        <w:trPr>
          <w:trHeight w:val="284"/>
        </w:trPr>
        <w:tc>
          <w:tcPr>
            <w:tcW w:w="4206" w:type="dxa"/>
            <w:shd w:val="clear" w:color="auto" w:fill="auto"/>
          </w:tcPr>
          <w:p w14:paraId="0C6B29A0" w14:textId="77777777" w:rsidR="00141FA5" w:rsidRPr="00EF72F7" w:rsidRDefault="00141FA5">
            <w:pPr>
              <w:pStyle w:val="Betarp"/>
              <w:jc w:val="both"/>
              <w:rPr>
                <w:rFonts w:ascii="Times New Roman" w:hAnsi="Times New Roman"/>
                <w:sz w:val="24"/>
                <w:szCs w:val="24"/>
                <w:lang w:val="en-US"/>
              </w:rPr>
            </w:pPr>
            <w:r w:rsidRPr="00EF72F7">
              <w:rPr>
                <w:rFonts w:ascii="Times New Roman" w:hAnsi="Times New Roman"/>
                <w:sz w:val="24"/>
                <w:szCs w:val="24"/>
                <w:lang w:val="en-US"/>
              </w:rPr>
              <w:t xml:space="preserve">Akvilė </w:t>
            </w:r>
            <w:proofErr w:type="spellStart"/>
            <w:r w:rsidRPr="00EF72F7">
              <w:rPr>
                <w:rFonts w:ascii="Times New Roman" w:hAnsi="Times New Roman"/>
                <w:sz w:val="24"/>
                <w:szCs w:val="24"/>
                <w:lang w:val="en-US"/>
              </w:rPr>
              <w:t>Sadauskienė</w:t>
            </w:r>
            <w:proofErr w:type="spellEnd"/>
            <w:r w:rsidRPr="00EF72F7">
              <w:rPr>
                <w:rFonts w:ascii="Times New Roman" w:hAnsi="Times New Roman"/>
                <w:sz w:val="24"/>
                <w:szCs w:val="24"/>
                <w:lang w:val="en-US"/>
              </w:rPr>
              <w:t xml:space="preserve"> </w:t>
            </w:r>
          </w:p>
        </w:tc>
        <w:tc>
          <w:tcPr>
            <w:tcW w:w="2565" w:type="dxa"/>
            <w:shd w:val="clear" w:color="auto" w:fill="auto"/>
          </w:tcPr>
          <w:p w14:paraId="06288DCF" w14:textId="77777777" w:rsidR="00141FA5" w:rsidRPr="00EF72F7" w:rsidRDefault="00141FA5">
            <w:pPr>
              <w:pStyle w:val="Betarp"/>
              <w:jc w:val="center"/>
              <w:rPr>
                <w:rFonts w:ascii="Times New Roman" w:hAnsi="Times New Roman"/>
                <w:sz w:val="24"/>
                <w:szCs w:val="24"/>
              </w:rPr>
            </w:pPr>
            <w:r w:rsidRPr="00EF72F7">
              <w:rPr>
                <w:rFonts w:ascii="Times New Roman" w:hAnsi="Times New Roman"/>
                <w:sz w:val="24"/>
                <w:szCs w:val="24"/>
              </w:rPr>
              <w:t>2</w:t>
            </w:r>
          </w:p>
        </w:tc>
        <w:tc>
          <w:tcPr>
            <w:tcW w:w="2835" w:type="dxa"/>
            <w:shd w:val="clear" w:color="auto" w:fill="auto"/>
          </w:tcPr>
          <w:p w14:paraId="5CD4F7E4" w14:textId="77777777" w:rsidR="00141FA5" w:rsidRPr="00EF72F7" w:rsidRDefault="00141FA5">
            <w:pPr>
              <w:pStyle w:val="Betarp"/>
              <w:jc w:val="center"/>
              <w:rPr>
                <w:rFonts w:ascii="Times New Roman" w:hAnsi="Times New Roman"/>
                <w:sz w:val="24"/>
                <w:szCs w:val="24"/>
              </w:rPr>
            </w:pPr>
            <w:r w:rsidRPr="00EF72F7">
              <w:rPr>
                <w:rFonts w:ascii="Times New Roman" w:hAnsi="Times New Roman"/>
                <w:sz w:val="24"/>
                <w:szCs w:val="24"/>
              </w:rPr>
              <w:t>100</w:t>
            </w:r>
          </w:p>
        </w:tc>
      </w:tr>
      <w:tr w:rsidR="00141FA5" w:rsidRPr="00EF72F7" w14:paraId="59B86F66" w14:textId="77777777">
        <w:trPr>
          <w:trHeight w:val="284"/>
        </w:trPr>
        <w:tc>
          <w:tcPr>
            <w:tcW w:w="4206" w:type="dxa"/>
            <w:shd w:val="clear" w:color="auto" w:fill="auto"/>
          </w:tcPr>
          <w:p w14:paraId="615A5BA1" w14:textId="77777777" w:rsidR="00141FA5" w:rsidRPr="00EF72F7" w:rsidRDefault="00141FA5">
            <w:pPr>
              <w:pStyle w:val="Betarp"/>
              <w:jc w:val="both"/>
              <w:rPr>
                <w:rFonts w:ascii="Times New Roman" w:hAnsi="Times New Roman"/>
                <w:sz w:val="24"/>
                <w:szCs w:val="24"/>
              </w:rPr>
            </w:pPr>
            <w:r w:rsidRPr="00EF72F7">
              <w:rPr>
                <w:rFonts w:ascii="Times New Roman" w:hAnsi="Times New Roman"/>
                <w:sz w:val="24"/>
                <w:szCs w:val="24"/>
              </w:rPr>
              <w:t xml:space="preserve">Audrius </w:t>
            </w:r>
            <w:proofErr w:type="spellStart"/>
            <w:r w:rsidRPr="00EF72F7">
              <w:rPr>
                <w:rFonts w:ascii="Times New Roman" w:hAnsi="Times New Roman"/>
                <w:sz w:val="24"/>
                <w:szCs w:val="24"/>
              </w:rPr>
              <w:t>Tirlikas</w:t>
            </w:r>
            <w:proofErr w:type="spellEnd"/>
          </w:p>
        </w:tc>
        <w:tc>
          <w:tcPr>
            <w:tcW w:w="2565" w:type="dxa"/>
            <w:shd w:val="clear" w:color="auto" w:fill="auto"/>
          </w:tcPr>
          <w:p w14:paraId="627A1CCF" w14:textId="77777777" w:rsidR="00141FA5" w:rsidRPr="00EF72F7" w:rsidRDefault="00141FA5">
            <w:pPr>
              <w:pStyle w:val="Betarp"/>
              <w:jc w:val="center"/>
              <w:rPr>
                <w:rFonts w:ascii="Times New Roman" w:hAnsi="Times New Roman"/>
                <w:sz w:val="24"/>
                <w:szCs w:val="24"/>
              </w:rPr>
            </w:pPr>
            <w:r w:rsidRPr="00EF72F7">
              <w:rPr>
                <w:rFonts w:ascii="Times New Roman" w:hAnsi="Times New Roman"/>
                <w:sz w:val="24"/>
                <w:szCs w:val="24"/>
              </w:rPr>
              <w:t>0</w:t>
            </w:r>
          </w:p>
        </w:tc>
        <w:tc>
          <w:tcPr>
            <w:tcW w:w="2835" w:type="dxa"/>
            <w:shd w:val="clear" w:color="auto" w:fill="auto"/>
          </w:tcPr>
          <w:p w14:paraId="01B00B91" w14:textId="77777777" w:rsidR="00141FA5" w:rsidRPr="00EF72F7" w:rsidRDefault="00141FA5">
            <w:pPr>
              <w:pStyle w:val="Betarp"/>
              <w:jc w:val="center"/>
              <w:rPr>
                <w:rFonts w:ascii="Times New Roman" w:hAnsi="Times New Roman"/>
                <w:sz w:val="24"/>
                <w:szCs w:val="24"/>
              </w:rPr>
            </w:pPr>
            <w:r w:rsidRPr="00EF72F7">
              <w:rPr>
                <w:rFonts w:ascii="Times New Roman" w:hAnsi="Times New Roman"/>
                <w:sz w:val="24"/>
                <w:szCs w:val="24"/>
              </w:rPr>
              <w:t>71</w:t>
            </w:r>
          </w:p>
        </w:tc>
      </w:tr>
      <w:tr w:rsidR="00141FA5" w:rsidRPr="00EF72F7" w14:paraId="797A560A" w14:textId="77777777">
        <w:trPr>
          <w:trHeight w:val="284"/>
        </w:trPr>
        <w:tc>
          <w:tcPr>
            <w:tcW w:w="4206" w:type="dxa"/>
            <w:shd w:val="clear" w:color="auto" w:fill="auto"/>
          </w:tcPr>
          <w:p w14:paraId="13967EF7" w14:textId="77777777" w:rsidR="00141FA5" w:rsidRPr="00EF72F7" w:rsidRDefault="00141FA5">
            <w:pPr>
              <w:pStyle w:val="Betarp"/>
              <w:jc w:val="both"/>
              <w:rPr>
                <w:rFonts w:ascii="Times New Roman" w:hAnsi="Times New Roman"/>
                <w:sz w:val="24"/>
                <w:szCs w:val="24"/>
              </w:rPr>
            </w:pPr>
            <w:r w:rsidRPr="00EF72F7">
              <w:rPr>
                <w:rFonts w:ascii="Times New Roman" w:hAnsi="Times New Roman"/>
                <w:sz w:val="24"/>
                <w:szCs w:val="24"/>
              </w:rPr>
              <w:t>Remigijus Brazaitis</w:t>
            </w:r>
          </w:p>
        </w:tc>
        <w:tc>
          <w:tcPr>
            <w:tcW w:w="2565" w:type="dxa"/>
            <w:shd w:val="clear" w:color="auto" w:fill="auto"/>
          </w:tcPr>
          <w:p w14:paraId="0F918B39" w14:textId="77777777" w:rsidR="00141FA5" w:rsidRPr="00EF72F7" w:rsidRDefault="00141FA5">
            <w:pPr>
              <w:pStyle w:val="Betarp"/>
              <w:jc w:val="center"/>
              <w:rPr>
                <w:rFonts w:ascii="Times New Roman" w:hAnsi="Times New Roman"/>
                <w:sz w:val="24"/>
                <w:szCs w:val="24"/>
              </w:rPr>
            </w:pPr>
            <w:r w:rsidRPr="00EF72F7">
              <w:rPr>
                <w:rFonts w:ascii="Times New Roman" w:hAnsi="Times New Roman"/>
                <w:sz w:val="24"/>
                <w:szCs w:val="24"/>
              </w:rPr>
              <w:t>2</w:t>
            </w:r>
          </w:p>
        </w:tc>
        <w:tc>
          <w:tcPr>
            <w:tcW w:w="2835" w:type="dxa"/>
            <w:shd w:val="clear" w:color="auto" w:fill="auto"/>
          </w:tcPr>
          <w:p w14:paraId="5D96B3BE" w14:textId="77777777" w:rsidR="00141FA5" w:rsidRPr="00EF72F7" w:rsidRDefault="00141FA5">
            <w:pPr>
              <w:pStyle w:val="Betarp"/>
              <w:jc w:val="center"/>
              <w:rPr>
                <w:rFonts w:ascii="Times New Roman" w:hAnsi="Times New Roman"/>
                <w:sz w:val="24"/>
                <w:szCs w:val="24"/>
              </w:rPr>
            </w:pPr>
            <w:r w:rsidRPr="00EF72F7">
              <w:rPr>
                <w:rFonts w:ascii="Times New Roman" w:hAnsi="Times New Roman"/>
                <w:sz w:val="24"/>
                <w:szCs w:val="24"/>
              </w:rPr>
              <w:t>86</w:t>
            </w:r>
          </w:p>
        </w:tc>
      </w:tr>
      <w:tr w:rsidR="00141FA5" w:rsidRPr="00EF72F7" w14:paraId="05BB1959" w14:textId="77777777">
        <w:trPr>
          <w:trHeight w:val="284"/>
        </w:trPr>
        <w:tc>
          <w:tcPr>
            <w:tcW w:w="4206" w:type="dxa"/>
            <w:shd w:val="clear" w:color="auto" w:fill="auto"/>
          </w:tcPr>
          <w:p w14:paraId="6543AB8D" w14:textId="77777777" w:rsidR="00141FA5" w:rsidRPr="00EF72F7" w:rsidRDefault="00141FA5">
            <w:pPr>
              <w:pStyle w:val="Betarp"/>
              <w:jc w:val="both"/>
              <w:rPr>
                <w:rFonts w:ascii="Times New Roman" w:hAnsi="Times New Roman"/>
                <w:sz w:val="24"/>
                <w:szCs w:val="24"/>
              </w:rPr>
            </w:pPr>
            <w:r w:rsidRPr="00EF72F7">
              <w:rPr>
                <w:rFonts w:ascii="Times New Roman" w:hAnsi="Times New Roman"/>
                <w:sz w:val="24"/>
                <w:szCs w:val="24"/>
              </w:rPr>
              <w:t xml:space="preserve">Vladislovas </w:t>
            </w:r>
            <w:proofErr w:type="spellStart"/>
            <w:r w:rsidRPr="00EF72F7">
              <w:rPr>
                <w:rFonts w:ascii="Times New Roman" w:hAnsi="Times New Roman"/>
                <w:sz w:val="24"/>
                <w:szCs w:val="24"/>
              </w:rPr>
              <w:t>Razumnovas</w:t>
            </w:r>
            <w:proofErr w:type="spellEnd"/>
          </w:p>
        </w:tc>
        <w:tc>
          <w:tcPr>
            <w:tcW w:w="2565" w:type="dxa"/>
            <w:shd w:val="clear" w:color="auto" w:fill="auto"/>
          </w:tcPr>
          <w:p w14:paraId="70192C0B" w14:textId="77777777" w:rsidR="00141FA5" w:rsidRPr="00EF72F7" w:rsidRDefault="00141FA5">
            <w:pPr>
              <w:pStyle w:val="Betarp"/>
              <w:jc w:val="center"/>
              <w:rPr>
                <w:rFonts w:ascii="Times New Roman" w:hAnsi="Times New Roman"/>
                <w:sz w:val="24"/>
                <w:szCs w:val="24"/>
              </w:rPr>
            </w:pPr>
            <w:r w:rsidRPr="00EF72F7">
              <w:rPr>
                <w:rFonts w:ascii="Times New Roman" w:hAnsi="Times New Roman"/>
                <w:sz w:val="24"/>
                <w:szCs w:val="24"/>
              </w:rPr>
              <w:t>0</w:t>
            </w:r>
          </w:p>
        </w:tc>
        <w:tc>
          <w:tcPr>
            <w:tcW w:w="2835" w:type="dxa"/>
            <w:shd w:val="clear" w:color="auto" w:fill="auto"/>
          </w:tcPr>
          <w:p w14:paraId="10BB8A73" w14:textId="77777777" w:rsidR="00141FA5" w:rsidRPr="00EF72F7" w:rsidRDefault="00141FA5">
            <w:pPr>
              <w:pStyle w:val="Betarp"/>
              <w:jc w:val="center"/>
              <w:rPr>
                <w:rFonts w:ascii="Times New Roman" w:hAnsi="Times New Roman"/>
                <w:sz w:val="24"/>
                <w:szCs w:val="24"/>
              </w:rPr>
            </w:pPr>
            <w:r w:rsidRPr="00EF72F7">
              <w:rPr>
                <w:rFonts w:ascii="Times New Roman" w:hAnsi="Times New Roman"/>
                <w:sz w:val="24"/>
                <w:szCs w:val="24"/>
              </w:rPr>
              <w:t>0</w:t>
            </w:r>
          </w:p>
        </w:tc>
      </w:tr>
      <w:tr w:rsidR="00141FA5" w:rsidRPr="00EF72F7" w14:paraId="3E7C477D" w14:textId="77777777">
        <w:trPr>
          <w:trHeight w:val="284"/>
        </w:trPr>
        <w:tc>
          <w:tcPr>
            <w:tcW w:w="4206" w:type="dxa"/>
            <w:shd w:val="clear" w:color="auto" w:fill="auto"/>
          </w:tcPr>
          <w:p w14:paraId="75C82E51" w14:textId="77777777" w:rsidR="00141FA5" w:rsidRPr="00EF72F7" w:rsidRDefault="00141FA5">
            <w:pPr>
              <w:pStyle w:val="Betarp"/>
              <w:jc w:val="both"/>
              <w:rPr>
                <w:rFonts w:ascii="Times New Roman" w:hAnsi="Times New Roman"/>
                <w:sz w:val="24"/>
                <w:szCs w:val="24"/>
              </w:rPr>
            </w:pPr>
            <w:r w:rsidRPr="00EF72F7">
              <w:rPr>
                <w:rFonts w:ascii="Times New Roman" w:hAnsi="Times New Roman"/>
                <w:sz w:val="24"/>
                <w:szCs w:val="24"/>
              </w:rPr>
              <w:t>Kęstutis Švedas</w:t>
            </w:r>
          </w:p>
        </w:tc>
        <w:tc>
          <w:tcPr>
            <w:tcW w:w="2565" w:type="dxa"/>
            <w:shd w:val="clear" w:color="auto" w:fill="auto"/>
          </w:tcPr>
          <w:p w14:paraId="1BA5C21A" w14:textId="77777777" w:rsidR="00141FA5" w:rsidRPr="00EF72F7" w:rsidRDefault="00141FA5">
            <w:pPr>
              <w:pStyle w:val="Betarp"/>
              <w:jc w:val="center"/>
              <w:rPr>
                <w:rFonts w:ascii="Times New Roman" w:hAnsi="Times New Roman"/>
                <w:sz w:val="24"/>
                <w:szCs w:val="24"/>
              </w:rPr>
            </w:pPr>
            <w:r w:rsidRPr="00EF72F7">
              <w:rPr>
                <w:rFonts w:ascii="Times New Roman" w:hAnsi="Times New Roman"/>
                <w:sz w:val="24"/>
                <w:szCs w:val="24"/>
              </w:rPr>
              <w:t>2</w:t>
            </w:r>
          </w:p>
        </w:tc>
        <w:tc>
          <w:tcPr>
            <w:tcW w:w="2835" w:type="dxa"/>
            <w:shd w:val="clear" w:color="auto" w:fill="auto"/>
          </w:tcPr>
          <w:p w14:paraId="41142FD8" w14:textId="77777777" w:rsidR="00141FA5" w:rsidRPr="00EF72F7" w:rsidRDefault="00141FA5">
            <w:pPr>
              <w:pStyle w:val="Betarp"/>
              <w:jc w:val="center"/>
              <w:rPr>
                <w:rFonts w:ascii="Times New Roman" w:hAnsi="Times New Roman"/>
                <w:sz w:val="24"/>
                <w:szCs w:val="24"/>
              </w:rPr>
            </w:pPr>
            <w:r w:rsidRPr="00EF72F7">
              <w:rPr>
                <w:rFonts w:ascii="Times New Roman" w:hAnsi="Times New Roman"/>
                <w:sz w:val="24"/>
                <w:szCs w:val="24"/>
              </w:rPr>
              <w:t>71</w:t>
            </w:r>
          </w:p>
        </w:tc>
      </w:tr>
      <w:tr w:rsidR="00141FA5" w:rsidRPr="00EF72F7" w14:paraId="4D6FAB73" w14:textId="77777777">
        <w:trPr>
          <w:trHeight w:val="284"/>
        </w:trPr>
        <w:tc>
          <w:tcPr>
            <w:tcW w:w="4206" w:type="dxa"/>
            <w:shd w:val="clear" w:color="auto" w:fill="auto"/>
          </w:tcPr>
          <w:p w14:paraId="40CF4DF8" w14:textId="77777777" w:rsidR="00141FA5" w:rsidRPr="00EF72F7" w:rsidRDefault="00141FA5">
            <w:pPr>
              <w:pStyle w:val="Betarp"/>
              <w:jc w:val="both"/>
              <w:rPr>
                <w:rFonts w:ascii="Times New Roman" w:hAnsi="Times New Roman"/>
                <w:sz w:val="24"/>
                <w:szCs w:val="24"/>
              </w:rPr>
            </w:pPr>
            <w:r w:rsidRPr="00EF72F7">
              <w:rPr>
                <w:rFonts w:ascii="Times New Roman" w:hAnsi="Times New Roman"/>
                <w:sz w:val="24"/>
                <w:szCs w:val="24"/>
              </w:rPr>
              <w:t xml:space="preserve">Vilma </w:t>
            </w:r>
            <w:proofErr w:type="spellStart"/>
            <w:r w:rsidRPr="00EF72F7">
              <w:rPr>
                <w:rFonts w:ascii="Times New Roman" w:hAnsi="Times New Roman"/>
                <w:sz w:val="24"/>
                <w:szCs w:val="24"/>
              </w:rPr>
              <w:t>Venslauskienė</w:t>
            </w:r>
            <w:proofErr w:type="spellEnd"/>
          </w:p>
        </w:tc>
        <w:tc>
          <w:tcPr>
            <w:tcW w:w="2565" w:type="dxa"/>
            <w:shd w:val="clear" w:color="auto" w:fill="auto"/>
          </w:tcPr>
          <w:p w14:paraId="6BEEE87A" w14:textId="77777777" w:rsidR="00141FA5" w:rsidRPr="00EF72F7" w:rsidRDefault="00141FA5">
            <w:pPr>
              <w:pStyle w:val="Betarp"/>
              <w:jc w:val="center"/>
              <w:rPr>
                <w:rFonts w:ascii="Times New Roman" w:hAnsi="Times New Roman"/>
                <w:sz w:val="24"/>
                <w:szCs w:val="24"/>
              </w:rPr>
            </w:pPr>
            <w:r w:rsidRPr="00EF72F7">
              <w:rPr>
                <w:rFonts w:ascii="Times New Roman" w:hAnsi="Times New Roman"/>
                <w:sz w:val="24"/>
                <w:szCs w:val="24"/>
              </w:rPr>
              <w:t>2</w:t>
            </w:r>
          </w:p>
        </w:tc>
        <w:tc>
          <w:tcPr>
            <w:tcW w:w="2835" w:type="dxa"/>
            <w:shd w:val="clear" w:color="auto" w:fill="auto"/>
          </w:tcPr>
          <w:p w14:paraId="475971CD" w14:textId="77777777" w:rsidR="00141FA5" w:rsidRPr="00EF72F7" w:rsidRDefault="00141FA5">
            <w:pPr>
              <w:pStyle w:val="Betarp"/>
              <w:jc w:val="center"/>
              <w:rPr>
                <w:rFonts w:ascii="Times New Roman" w:hAnsi="Times New Roman"/>
                <w:bCs/>
                <w:sz w:val="24"/>
                <w:szCs w:val="24"/>
              </w:rPr>
            </w:pPr>
            <w:r w:rsidRPr="00EF72F7">
              <w:rPr>
                <w:rFonts w:ascii="Times New Roman" w:hAnsi="Times New Roman"/>
                <w:bCs/>
                <w:sz w:val="24"/>
                <w:szCs w:val="24"/>
              </w:rPr>
              <w:t>100</w:t>
            </w:r>
          </w:p>
        </w:tc>
      </w:tr>
      <w:tr w:rsidR="00141FA5" w:rsidRPr="00EF72F7" w14:paraId="0556D8CB" w14:textId="77777777">
        <w:trPr>
          <w:trHeight w:val="284"/>
        </w:trPr>
        <w:tc>
          <w:tcPr>
            <w:tcW w:w="4206" w:type="dxa"/>
            <w:shd w:val="clear" w:color="auto" w:fill="auto"/>
          </w:tcPr>
          <w:p w14:paraId="50113CC8" w14:textId="77777777" w:rsidR="00141FA5" w:rsidRPr="00EF72F7" w:rsidRDefault="00141FA5">
            <w:pPr>
              <w:pStyle w:val="Betarp"/>
              <w:jc w:val="both"/>
              <w:rPr>
                <w:rFonts w:ascii="Times New Roman" w:hAnsi="Times New Roman"/>
                <w:sz w:val="24"/>
                <w:szCs w:val="24"/>
              </w:rPr>
            </w:pPr>
            <w:r w:rsidRPr="00EF72F7">
              <w:rPr>
                <w:rFonts w:ascii="Times New Roman" w:hAnsi="Times New Roman"/>
                <w:sz w:val="24"/>
                <w:szCs w:val="24"/>
              </w:rPr>
              <w:t xml:space="preserve">Algirdas </w:t>
            </w:r>
            <w:proofErr w:type="spellStart"/>
            <w:r w:rsidRPr="00EF72F7">
              <w:rPr>
                <w:rFonts w:ascii="Times New Roman" w:hAnsi="Times New Roman"/>
                <w:sz w:val="24"/>
                <w:szCs w:val="24"/>
              </w:rPr>
              <w:t>Samajauskas</w:t>
            </w:r>
            <w:proofErr w:type="spellEnd"/>
          </w:p>
        </w:tc>
        <w:tc>
          <w:tcPr>
            <w:tcW w:w="2565" w:type="dxa"/>
            <w:shd w:val="clear" w:color="auto" w:fill="auto"/>
          </w:tcPr>
          <w:p w14:paraId="4055B4F9" w14:textId="77777777" w:rsidR="00141FA5" w:rsidRPr="00EF72F7" w:rsidRDefault="00141FA5">
            <w:pPr>
              <w:pStyle w:val="Betarp"/>
              <w:jc w:val="center"/>
              <w:rPr>
                <w:rFonts w:ascii="Times New Roman" w:hAnsi="Times New Roman"/>
                <w:sz w:val="24"/>
                <w:szCs w:val="24"/>
              </w:rPr>
            </w:pPr>
            <w:r w:rsidRPr="00EF72F7">
              <w:rPr>
                <w:rFonts w:ascii="Times New Roman" w:hAnsi="Times New Roman"/>
                <w:sz w:val="24"/>
                <w:szCs w:val="24"/>
              </w:rPr>
              <w:t>2</w:t>
            </w:r>
          </w:p>
        </w:tc>
        <w:tc>
          <w:tcPr>
            <w:tcW w:w="2835" w:type="dxa"/>
            <w:shd w:val="clear" w:color="auto" w:fill="auto"/>
          </w:tcPr>
          <w:p w14:paraId="330C9903" w14:textId="77777777" w:rsidR="00141FA5" w:rsidRPr="00EF72F7" w:rsidRDefault="00141FA5">
            <w:pPr>
              <w:pStyle w:val="Betarp"/>
              <w:jc w:val="center"/>
              <w:rPr>
                <w:rFonts w:ascii="Times New Roman" w:hAnsi="Times New Roman"/>
                <w:bCs/>
                <w:sz w:val="24"/>
                <w:szCs w:val="24"/>
              </w:rPr>
            </w:pPr>
            <w:r w:rsidRPr="00EF72F7">
              <w:rPr>
                <w:rFonts w:ascii="Times New Roman" w:hAnsi="Times New Roman"/>
                <w:bCs/>
                <w:sz w:val="24"/>
                <w:szCs w:val="24"/>
              </w:rPr>
              <w:t>100</w:t>
            </w:r>
          </w:p>
        </w:tc>
      </w:tr>
    </w:tbl>
    <w:p w14:paraId="6FC788E8" w14:textId="77777777" w:rsidR="00B50F5E" w:rsidRPr="00EF72F7" w:rsidRDefault="00FE505F" w:rsidP="00B50F5E">
      <w:pPr>
        <w:pStyle w:val="Default"/>
        <w:ind w:firstLine="709"/>
        <w:jc w:val="both"/>
        <w:rPr>
          <w:iCs/>
        </w:rPr>
      </w:pPr>
      <w:r w:rsidRPr="00EF72F7">
        <w:rPr>
          <w:color w:val="auto"/>
        </w:rPr>
        <w:t xml:space="preserve">Nuo </w:t>
      </w:r>
      <w:r w:rsidRPr="00EF72F7">
        <w:rPr>
          <w:iCs/>
        </w:rPr>
        <w:t>2023 m. rugpjūčio 24 d.</w:t>
      </w:r>
      <w:r w:rsidR="00C82671" w:rsidRPr="00EF72F7">
        <w:rPr>
          <w:iCs/>
        </w:rPr>
        <w:t xml:space="preserve"> įvyko 3 posėdžiai</w:t>
      </w:r>
      <w:r w:rsidR="00141FA5" w:rsidRPr="00EF72F7">
        <w:rPr>
          <w:iCs/>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6"/>
        <w:gridCol w:w="2565"/>
        <w:gridCol w:w="2835"/>
      </w:tblGrid>
      <w:tr w:rsidR="00141FA5" w:rsidRPr="00EF72F7" w14:paraId="2CEF35D9" w14:textId="77777777">
        <w:trPr>
          <w:trHeight w:val="284"/>
        </w:trPr>
        <w:tc>
          <w:tcPr>
            <w:tcW w:w="4206" w:type="dxa"/>
            <w:shd w:val="clear" w:color="auto" w:fill="auto"/>
          </w:tcPr>
          <w:p w14:paraId="54DC3014" w14:textId="77777777" w:rsidR="00141FA5" w:rsidRPr="00EF72F7" w:rsidRDefault="00141FA5">
            <w:pPr>
              <w:pStyle w:val="Betarp"/>
              <w:jc w:val="both"/>
              <w:rPr>
                <w:rFonts w:ascii="Times New Roman" w:hAnsi="Times New Roman"/>
                <w:sz w:val="24"/>
                <w:szCs w:val="24"/>
              </w:rPr>
            </w:pPr>
            <w:r w:rsidRPr="00EF72F7">
              <w:rPr>
                <w:rFonts w:ascii="Times New Roman" w:hAnsi="Times New Roman"/>
                <w:sz w:val="24"/>
                <w:szCs w:val="24"/>
              </w:rPr>
              <w:t>Sporto tarybos nario vardas, pavardė</w:t>
            </w:r>
          </w:p>
        </w:tc>
        <w:tc>
          <w:tcPr>
            <w:tcW w:w="2565" w:type="dxa"/>
            <w:shd w:val="clear" w:color="auto" w:fill="auto"/>
          </w:tcPr>
          <w:p w14:paraId="1E2D5C97" w14:textId="77777777" w:rsidR="00141FA5" w:rsidRPr="00EF72F7" w:rsidRDefault="00141FA5">
            <w:pPr>
              <w:pStyle w:val="Betarp"/>
              <w:jc w:val="center"/>
              <w:rPr>
                <w:rFonts w:ascii="Times New Roman" w:hAnsi="Times New Roman"/>
                <w:sz w:val="24"/>
                <w:szCs w:val="24"/>
              </w:rPr>
            </w:pPr>
            <w:r w:rsidRPr="00EF72F7">
              <w:rPr>
                <w:rFonts w:ascii="Times New Roman" w:hAnsi="Times New Roman"/>
                <w:sz w:val="24"/>
                <w:szCs w:val="24"/>
              </w:rPr>
              <w:t>Dalyvauta posėdžiuose</w:t>
            </w:r>
          </w:p>
        </w:tc>
        <w:tc>
          <w:tcPr>
            <w:tcW w:w="2835" w:type="dxa"/>
            <w:shd w:val="clear" w:color="auto" w:fill="auto"/>
          </w:tcPr>
          <w:p w14:paraId="4D45C0DB" w14:textId="77777777" w:rsidR="00141FA5" w:rsidRPr="00EF72F7" w:rsidRDefault="00141FA5">
            <w:pPr>
              <w:pStyle w:val="Betarp"/>
              <w:ind w:hanging="36"/>
              <w:jc w:val="center"/>
              <w:rPr>
                <w:rFonts w:ascii="Times New Roman" w:hAnsi="Times New Roman"/>
                <w:sz w:val="24"/>
                <w:szCs w:val="24"/>
              </w:rPr>
            </w:pPr>
            <w:r w:rsidRPr="00EF72F7">
              <w:rPr>
                <w:rFonts w:ascii="Times New Roman" w:hAnsi="Times New Roman"/>
                <w:sz w:val="24"/>
                <w:szCs w:val="24"/>
              </w:rPr>
              <w:t>Lankomumo vidurkis</w:t>
            </w:r>
          </w:p>
          <w:p w14:paraId="08046DA6" w14:textId="77777777" w:rsidR="00141FA5" w:rsidRPr="00EF72F7" w:rsidRDefault="00141FA5">
            <w:pPr>
              <w:pStyle w:val="Betarp"/>
              <w:jc w:val="center"/>
              <w:rPr>
                <w:rFonts w:ascii="Times New Roman" w:hAnsi="Times New Roman"/>
                <w:sz w:val="24"/>
                <w:szCs w:val="24"/>
              </w:rPr>
            </w:pPr>
            <w:r w:rsidRPr="00EF72F7">
              <w:rPr>
                <w:rFonts w:ascii="Times New Roman" w:hAnsi="Times New Roman"/>
                <w:sz w:val="24"/>
                <w:szCs w:val="24"/>
              </w:rPr>
              <w:t>proc.</w:t>
            </w:r>
          </w:p>
        </w:tc>
      </w:tr>
      <w:tr w:rsidR="00141FA5" w:rsidRPr="00EF72F7" w14:paraId="69A7E15E" w14:textId="77777777">
        <w:trPr>
          <w:trHeight w:val="284"/>
        </w:trPr>
        <w:tc>
          <w:tcPr>
            <w:tcW w:w="4206" w:type="dxa"/>
            <w:shd w:val="clear" w:color="auto" w:fill="auto"/>
          </w:tcPr>
          <w:p w14:paraId="6FF196AD" w14:textId="77777777" w:rsidR="00141FA5" w:rsidRPr="00EF72F7" w:rsidRDefault="00141FA5">
            <w:pPr>
              <w:pStyle w:val="Betarp"/>
              <w:jc w:val="both"/>
              <w:rPr>
                <w:rFonts w:ascii="Times New Roman" w:hAnsi="Times New Roman"/>
                <w:sz w:val="24"/>
                <w:szCs w:val="24"/>
              </w:rPr>
            </w:pPr>
            <w:r w:rsidRPr="00EF72F7">
              <w:rPr>
                <w:rFonts w:ascii="Times New Roman" w:hAnsi="Times New Roman"/>
                <w:sz w:val="24"/>
                <w:szCs w:val="24"/>
              </w:rPr>
              <w:t>Audronė Balčiūnienė</w:t>
            </w:r>
          </w:p>
        </w:tc>
        <w:tc>
          <w:tcPr>
            <w:tcW w:w="2565" w:type="dxa"/>
            <w:shd w:val="clear" w:color="auto" w:fill="auto"/>
          </w:tcPr>
          <w:p w14:paraId="222E6AAD" w14:textId="77777777" w:rsidR="00141FA5" w:rsidRPr="00EF72F7" w:rsidRDefault="00141FA5">
            <w:pPr>
              <w:pStyle w:val="Betarp"/>
              <w:jc w:val="center"/>
              <w:rPr>
                <w:rFonts w:ascii="Times New Roman" w:hAnsi="Times New Roman"/>
                <w:sz w:val="24"/>
                <w:szCs w:val="24"/>
              </w:rPr>
            </w:pPr>
            <w:r w:rsidRPr="00EF72F7">
              <w:rPr>
                <w:rFonts w:ascii="Times New Roman" w:hAnsi="Times New Roman"/>
                <w:sz w:val="24"/>
                <w:szCs w:val="24"/>
              </w:rPr>
              <w:t>3</w:t>
            </w:r>
          </w:p>
        </w:tc>
        <w:tc>
          <w:tcPr>
            <w:tcW w:w="2835" w:type="dxa"/>
            <w:shd w:val="clear" w:color="auto" w:fill="auto"/>
          </w:tcPr>
          <w:p w14:paraId="69BF4430" w14:textId="77777777" w:rsidR="00141FA5" w:rsidRPr="00EF72F7" w:rsidRDefault="00141FA5">
            <w:pPr>
              <w:pStyle w:val="Betarp"/>
              <w:jc w:val="center"/>
              <w:rPr>
                <w:rFonts w:ascii="Times New Roman" w:hAnsi="Times New Roman"/>
                <w:sz w:val="24"/>
                <w:szCs w:val="24"/>
              </w:rPr>
            </w:pPr>
            <w:r w:rsidRPr="00EF72F7">
              <w:rPr>
                <w:rFonts w:ascii="Times New Roman" w:hAnsi="Times New Roman"/>
                <w:sz w:val="24"/>
                <w:szCs w:val="24"/>
              </w:rPr>
              <w:t>100</w:t>
            </w:r>
          </w:p>
        </w:tc>
      </w:tr>
      <w:tr w:rsidR="00141FA5" w:rsidRPr="00EF72F7" w14:paraId="5C7BD18E" w14:textId="77777777">
        <w:trPr>
          <w:trHeight w:val="284"/>
        </w:trPr>
        <w:tc>
          <w:tcPr>
            <w:tcW w:w="4206" w:type="dxa"/>
            <w:shd w:val="clear" w:color="auto" w:fill="auto"/>
          </w:tcPr>
          <w:p w14:paraId="687DBD9F" w14:textId="77777777" w:rsidR="00141FA5" w:rsidRPr="00EF72F7" w:rsidRDefault="00141FA5">
            <w:pPr>
              <w:pStyle w:val="Betarp"/>
              <w:jc w:val="both"/>
              <w:rPr>
                <w:rFonts w:ascii="Times New Roman" w:hAnsi="Times New Roman"/>
                <w:sz w:val="24"/>
                <w:szCs w:val="24"/>
                <w:lang w:val="en-US"/>
              </w:rPr>
            </w:pPr>
            <w:r w:rsidRPr="00EF72F7">
              <w:rPr>
                <w:rFonts w:ascii="Times New Roman" w:hAnsi="Times New Roman"/>
                <w:sz w:val="24"/>
                <w:szCs w:val="24"/>
                <w:lang w:val="en-US"/>
              </w:rPr>
              <w:t xml:space="preserve">Inga </w:t>
            </w:r>
            <w:proofErr w:type="spellStart"/>
            <w:r w:rsidRPr="00EF72F7">
              <w:rPr>
                <w:rFonts w:ascii="Times New Roman" w:hAnsi="Times New Roman"/>
                <w:sz w:val="24"/>
                <w:szCs w:val="24"/>
                <w:lang w:val="en-US"/>
              </w:rPr>
              <w:t>Pranskaitienė</w:t>
            </w:r>
            <w:proofErr w:type="spellEnd"/>
            <w:r w:rsidRPr="00EF72F7">
              <w:rPr>
                <w:rFonts w:ascii="Times New Roman" w:hAnsi="Times New Roman"/>
                <w:sz w:val="24"/>
                <w:szCs w:val="24"/>
                <w:lang w:val="en-US"/>
              </w:rPr>
              <w:t xml:space="preserve"> </w:t>
            </w:r>
          </w:p>
        </w:tc>
        <w:tc>
          <w:tcPr>
            <w:tcW w:w="2565" w:type="dxa"/>
            <w:shd w:val="clear" w:color="auto" w:fill="auto"/>
          </w:tcPr>
          <w:p w14:paraId="3AE05ADF" w14:textId="77777777" w:rsidR="00141FA5" w:rsidRPr="00EF72F7" w:rsidRDefault="00141FA5">
            <w:pPr>
              <w:pStyle w:val="Betarp"/>
              <w:jc w:val="center"/>
              <w:rPr>
                <w:rFonts w:ascii="Times New Roman" w:hAnsi="Times New Roman"/>
                <w:sz w:val="24"/>
                <w:szCs w:val="24"/>
              </w:rPr>
            </w:pPr>
            <w:r w:rsidRPr="00EF72F7">
              <w:rPr>
                <w:rFonts w:ascii="Times New Roman" w:hAnsi="Times New Roman"/>
                <w:sz w:val="24"/>
                <w:szCs w:val="24"/>
              </w:rPr>
              <w:t>2</w:t>
            </w:r>
          </w:p>
        </w:tc>
        <w:tc>
          <w:tcPr>
            <w:tcW w:w="2835" w:type="dxa"/>
            <w:shd w:val="clear" w:color="auto" w:fill="auto"/>
          </w:tcPr>
          <w:p w14:paraId="4C0AFC3F" w14:textId="77777777" w:rsidR="00141FA5" w:rsidRPr="00EF72F7" w:rsidRDefault="00141FA5">
            <w:pPr>
              <w:pStyle w:val="Betarp"/>
              <w:jc w:val="center"/>
              <w:rPr>
                <w:rFonts w:ascii="Times New Roman" w:hAnsi="Times New Roman"/>
                <w:sz w:val="24"/>
                <w:szCs w:val="24"/>
              </w:rPr>
            </w:pPr>
            <w:r w:rsidRPr="00EF72F7">
              <w:rPr>
                <w:rFonts w:ascii="Times New Roman" w:hAnsi="Times New Roman"/>
                <w:sz w:val="24"/>
                <w:szCs w:val="24"/>
              </w:rPr>
              <w:t>67</w:t>
            </w:r>
          </w:p>
        </w:tc>
      </w:tr>
      <w:tr w:rsidR="00141FA5" w:rsidRPr="00EF72F7" w14:paraId="4FB9662A" w14:textId="77777777">
        <w:trPr>
          <w:trHeight w:val="284"/>
        </w:trPr>
        <w:tc>
          <w:tcPr>
            <w:tcW w:w="4206" w:type="dxa"/>
            <w:shd w:val="clear" w:color="auto" w:fill="auto"/>
          </w:tcPr>
          <w:p w14:paraId="1523182B" w14:textId="77777777" w:rsidR="00141FA5" w:rsidRPr="00EF72F7" w:rsidRDefault="00141FA5">
            <w:pPr>
              <w:pStyle w:val="Betarp"/>
              <w:jc w:val="both"/>
              <w:rPr>
                <w:rFonts w:ascii="Times New Roman" w:hAnsi="Times New Roman"/>
                <w:sz w:val="24"/>
                <w:szCs w:val="24"/>
              </w:rPr>
            </w:pPr>
            <w:r w:rsidRPr="00EF72F7">
              <w:rPr>
                <w:rFonts w:ascii="Times New Roman" w:hAnsi="Times New Roman"/>
                <w:sz w:val="24"/>
                <w:szCs w:val="24"/>
              </w:rPr>
              <w:t>Kazimieras Šimkus</w:t>
            </w:r>
          </w:p>
        </w:tc>
        <w:tc>
          <w:tcPr>
            <w:tcW w:w="2565" w:type="dxa"/>
            <w:shd w:val="clear" w:color="auto" w:fill="auto"/>
          </w:tcPr>
          <w:p w14:paraId="7E62EC74" w14:textId="77777777" w:rsidR="00141FA5" w:rsidRPr="00EF72F7" w:rsidRDefault="00141FA5">
            <w:pPr>
              <w:pStyle w:val="Betarp"/>
              <w:jc w:val="center"/>
              <w:rPr>
                <w:rFonts w:ascii="Times New Roman" w:hAnsi="Times New Roman"/>
                <w:sz w:val="24"/>
                <w:szCs w:val="24"/>
              </w:rPr>
            </w:pPr>
            <w:r w:rsidRPr="00EF72F7">
              <w:rPr>
                <w:rFonts w:ascii="Times New Roman" w:hAnsi="Times New Roman"/>
                <w:sz w:val="24"/>
                <w:szCs w:val="24"/>
              </w:rPr>
              <w:t>2</w:t>
            </w:r>
          </w:p>
        </w:tc>
        <w:tc>
          <w:tcPr>
            <w:tcW w:w="2835" w:type="dxa"/>
            <w:shd w:val="clear" w:color="auto" w:fill="auto"/>
          </w:tcPr>
          <w:p w14:paraId="34161F3E" w14:textId="77777777" w:rsidR="00141FA5" w:rsidRPr="00EF72F7" w:rsidRDefault="00141FA5">
            <w:pPr>
              <w:pStyle w:val="Betarp"/>
              <w:jc w:val="center"/>
              <w:rPr>
                <w:rFonts w:ascii="Times New Roman" w:hAnsi="Times New Roman"/>
                <w:sz w:val="24"/>
                <w:szCs w:val="24"/>
              </w:rPr>
            </w:pPr>
            <w:r w:rsidRPr="00EF72F7">
              <w:rPr>
                <w:rFonts w:ascii="Times New Roman" w:hAnsi="Times New Roman"/>
                <w:sz w:val="24"/>
                <w:szCs w:val="24"/>
              </w:rPr>
              <w:t>67</w:t>
            </w:r>
          </w:p>
        </w:tc>
      </w:tr>
      <w:tr w:rsidR="00141FA5" w:rsidRPr="00EF72F7" w14:paraId="375AA6B8" w14:textId="77777777">
        <w:trPr>
          <w:trHeight w:val="284"/>
        </w:trPr>
        <w:tc>
          <w:tcPr>
            <w:tcW w:w="4206" w:type="dxa"/>
            <w:shd w:val="clear" w:color="auto" w:fill="auto"/>
          </w:tcPr>
          <w:p w14:paraId="16912E87" w14:textId="77777777" w:rsidR="00141FA5" w:rsidRPr="00EF72F7" w:rsidRDefault="00141FA5">
            <w:pPr>
              <w:pStyle w:val="Betarp"/>
              <w:jc w:val="both"/>
              <w:rPr>
                <w:rFonts w:ascii="Times New Roman" w:hAnsi="Times New Roman"/>
                <w:sz w:val="24"/>
                <w:szCs w:val="24"/>
              </w:rPr>
            </w:pPr>
            <w:r w:rsidRPr="00EF72F7">
              <w:rPr>
                <w:rFonts w:ascii="Times New Roman" w:hAnsi="Times New Roman"/>
                <w:sz w:val="24"/>
                <w:szCs w:val="24"/>
              </w:rPr>
              <w:t>Žilvinas Stankūnas</w:t>
            </w:r>
          </w:p>
        </w:tc>
        <w:tc>
          <w:tcPr>
            <w:tcW w:w="2565" w:type="dxa"/>
            <w:shd w:val="clear" w:color="auto" w:fill="auto"/>
          </w:tcPr>
          <w:p w14:paraId="5AB2BFA4" w14:textId="77777777" w:rsidR="00141FA5" w:rsidRPr="00EF72F7" w:rsidRDefault="00141FA5">
            <w:pPr>
              <w:pStyle w:val="Betarp"/>
              <w:jc w:val="center"/>
              <w:rPr>
                <w:rFonts w:ascii="Times New Roman" w:hAnsi="Times New Roman"/>
                <w:sz w:val="24"/>
                <w:szCs w:val="24"/>
              </w:rPr>
            </w:pPr>
            <w:r w:rsidRPr="00EF72F7">
              <w:rPr>
                <w:rFonts w:ascii="Times New Roman" w:hAnsi="Times New Roman"/>
                <w:sz w:val="24"/>
                <w:szCs w:val="24"/>
              </w:rPr>
              <w:t>3</w:t>
            </w:r>
          </w:p>
        </w:tc>
        <w:tc>
          <w:tcPr>
            <w:tcW w:w="2835" w:type="dxa"/>
            <w:shd w:val="clear" w:color="auto" w:fill="auto"/>
          </w:tcPr>
          <w:p w14:paraId="166EE52D" w14:textId="77777777" w:rsidR="00141FA5" w:rsidRPr="00EF72F7" w:rsidRDefault="00141FA5">
            <w:pPr>
              <w:pStyle w:val="Betarp"/>
              <w:jc w:val="center"/>
              <w:rPr>
                <w:rFonts w:ascii="Times New Roman" w:hAnsi="Times New Roman"/>
                <w:sz w:val="24"/>
                <w:szCs w:val="24"/>
              </w:rPr>
            </w:pPr>
            <w:r w:rsidRPr="00EF72F7">
              <w:rPr>
                <w:rFonts w:ascii="Times New Roman" w:hAnsi="Times New Roman"/>
                <w:sz w:val="24"/>
                <w:szCs w:val="24"/>
              </w:rPr>
              <w:t>100</w:t>
            </w:r>
          </w:p>
        </w:tc>
      </w:tr>
      <w:tr w:rsidR="00141FA5" w:rsidRPr="00EF72F7" w14:paraId="2D61E126" w14:textId="77777777">
        <w:trPr>
          <w:trHeight w:val="284"/>
        </w:trPr>
        <w:tc>
          <w:tcPr>
            <w:tcW w:w="4206" w:type="dxa"/>
            <w:shd w:val="clear" w:color="auto" w:fill="auto"/>
          </w:tcPr>
          <w:p w14:paraId="2BBAC39A" w14:textId="77777777" w:rsidR="00141FA5" w:rsidRPr="00EF72F7" w:rsidRDefault="00141FA5">
            <w:pPr>
              <w:pStyle w:val="Betarp"/>
              <w:jc w:val="both"/>
              <w:rPr>
                <w:rFonts w:ascii="Times New Roman" w:hAnsi="Times New Roman"/>
                <w:sz w:val="24"/>
                <w:szCs w:val="24"/>
              </w:rPr>
            </w:pPr>
            <w:r w:rsidRPr="00EF72F7">
              <w:rPr>
                <w:rFonts w:ascii="Times New Roman" w:hAnsi="Times New Roman"/>
                <w:sz w:val="24"/>
                <w:szCs w:val="24"/>
              </w:rPr>
              <w:t xml:space="preserve">Linas </w:t>
            </w:r>
            <w:proofErr w:type="spellStart"/>
            <w:r w:rsidRPr="00EF72F7">
              <w:rPr>
                <w:rFonts w:ascii="Times New Roman" w:hAnsi="Times New Roman"/>
                <w:sz w:val="24"/>
                <w:szCs w:val="24"/>
              </w:rPr>
              <w:t>Klijūnas</w:t>
            </w:r>
            <w:proofErr w:type="spellEnd"/>
          </w:p>
        </w:tc>
        <w:tc>
          <w:tcPr>
            <w:tcW w:w="2565" w:type="dxa"/>
            <w:shd w:val="clear" w:color="auto" w:fill="auto"/>
          </w:tcPr>
          <w:p w14:paraId="36EEADDB" w14:textId="77777777" w:rsidR="00141FA5" w:rsidRPr="00EF72F7" w:rsidRDefault="00141FA5">
            <w:pPr>
              <w:pStyle w:val="Betarp"/>
              <w:jc w:val="center"/>
              <w:rPr>
                <w:rFonts w:ascii="Times New Roman" w:hAnsi="Times New Roman"/>
                <w:sz w:val="24"/>
                <w:szCs w:val="24"/>
              </w:rPr>
            </w:pPr>
            <w:r w:rsidRPr="00EF72F7">
              <w:rPr>
                <w:rFonts w:ascii="Times New Roman" w:hAnsi="Times New Roman"/>
                <w:sz w:val="24"/>
                <w:szCs w:val="24"/>
              </w:rPr>
              <w:t>3</w:t>
            </w:r>
          </w:p>
        </w:tc>
        <w:tc>
          <w:tcPr>
            <w:tcW w:w="2835" w:type="dxa"/>
            <w:shd w:val="clear" w:color="auto" w:fill="auto"/>
          </w:tcPr>
          <w:p w14:paraId="7D908C43" w14:textId="77777777" w:rsidR="00141FA5" w:rsidRPr="00EF72F7" w:rsidRDefault="00141FA5">
            <w:pPr>
              <w:pStyle w:val="Betarp"/>
              <w:jc w:val="center"/>
              <w:rPr>
                <w:rFonts w:ascii="Times New Roman" w:hAnsi="Times New Roman"/>
                <w:sz w:val="24"/>
                <w:szCs w:val="24"/>
              </w:rPr>
            </w:pPr>
            <w:r w:rsidRPr="00EF72F7">
              <w:rPr>
                <w:rFonts w:ascii="Times New Roman" w:hAnsi="Times New Roman"/>
                <w:sz w:val="24"/>
                <w:szCs w:val="24"/>
              </w:rPr>
              <w:t>100</w:t>
            </w:r>
          </w:p>
        </w:tc>
      </w:tr>
      <w:tr w:rsidR="00141FA5" w:rsidRPr="00EF72F7" w14:paraId="55F330E3" w14:textId="77777777">
        <w:trPr>
          <w:trHeight w:val="284"/>
        </w:trPr>
        <w:tc>
          <w:tcPr>
            <w:tcW w:w="4206" w:type="dxa"/>
            <w:shd w:val="clear" w:color="auto" w:fill="auto"/>
          </w:tcPr>
          <w:p w14:paraId="1F073D8F" w14:textId="77777777" w:rsidR="00141FA5" w:rsidRPr="00EF72F7" w:rsidRDefault="00141FA5">
            <w:pPr>
              <w:pStyle w:val="Betarp"/>
              <w:jc w:val="both"/>
              <w:rPr>
                <w:rFonts w:ascii="Times New Roman" w:hAnsi="Times New Roman"/>
                <w:sz w:val="24"/>
                <w:szCs w:val="24"/>
              </w:rPr>
            </w:pPr>
            <w:r w:rsidRPr="00EF72F7">
              <w:rPr>
                <w:rFonts w:ascii="Times New Roman" w:hAnsi="Times New Roman"/>
                <w:sz w:val="24"/>
                <w:szCs w:val="24"/>
              </w:rPr>
              <w:t>Kęstutis Švedas</w:t>
            </w:r>
          </w:p>
        </w:tc>
        <w:tc>
          <w:tcPr>
            <w:tcW w:w="2565" w:type="dxa"/>
            <w:shd w:val="clear" w:color="auto" w:fill="auto"/>
          </w:tcPr>
          <w:p w14:paraId="73D146C0" w14:textId="77777777" w:rsidR="00141FA5" w:rsidRPr="00EF72F7" w:rsidRDefault="00141FA5">
            <w:pPr>
              <w:pStyle w:val="Betarp"/>
              <w:jc w:val="center"/>
              <w:rPr>
                <w:rFonts w:ascii="Times New Roman" w:hAnsi="Times New Roman"/>
                <w:sz w:val="24"/>
                <w:szCs w:val="24"/>
              </w:rPr>
            </w:pPr>
            <w:r w:rsidRPr="00EF72F7">
              <w:rPr>
                <w:rFonts w:ascii="Times New Roman" w:hAnsi="Times New Roman"/>
                <w:sz w:val="24"/>
                <w:szCs w:val="24"/>
              </w:rPr>
              <w:t>3</w:t>
            </w:r>
          </w:p>
        </w:tc>
        <w:tc>
          <w:tcPr>
            <w:tcW w:w="2835" w:type="dxa"/>
            <w:shd w:val="clear" w:color="auto" w:fill="auto"/>
          </w:tcPr>
          <w:p w14:paraId="3E942F9B" w14:textId="77777777" w:rsidR="00141FA5" w:rsidRPr="00EF72F7" w:rsidRDefault="00141FA5">
            <w:pPr>
              <w:pStyle w:val="Betarp"/>
              <w:jc w:val="center"/>
              <w:rPr>
                <w:rFonts w:ascii="Times New Roman" w:hAnsi="Times New Roman"/>
                <w:sz w:val="24"/>
                <w:szCs w:val="24"/>
              </w:rPr>
            </w:pPr>
            <w:r w:rsidRPr="00EF72F7">
              <w:rPr>
                <w:rFonts w:ascii="Times New Roman" w:hAnsi="Times New Roman"/>
                <w:sz w:val="24"/>
                <w:szCs w:val="24"/>
              </w:rPr>
              <w:t>100</w:t>
            </w:r>
          </w:p>
        </w:tc>
      </w:tr>
      <w:tr w:rsidR="00141FA5" w:rsidRPr="00EF72F7" w14:paraId="0607CC91" w14:textId="77777777">
        <w:trPr>
          <w:trHeight w:val="284"/>
        </w:trPr>
        <w:tc>
          <w:tcPr>
            <w:tcW w:w="4206" w:type="dxa"/>
            <w:shd w:val="clear" w:color="auto" w:fill="auto"/>
          </w:tcPr>
          <w:p w14:paraId="6DA75DA9" w14:textId="77777777" w:rsidR="00141FA5" w:rsidRPr="00EF72F7" w:rsidRDefault="00141FA5">
            <w:pPr>
              <w:pStyle w:val="Betarp"/>
              <w:jc w:val="both"/>
              <w:rPr>
                <w:rFonts w:ascii="Times New Roman" w:hAnsi="Times New Roman"/>
                <w:sz w:val="24"/>
                <w:szCs w:val="24"/>
              </w:rPr>
            </w:pPr>
            <w:r w:rsidRPr="00EF72F7">
              <w:rPr>
                <w:rFonts w:ascii="Times New Roman" w:hAnsi="Times New Roman"/>
                <w:sz w:val="24"/>
                <w:szCs w:val="24"/>
              </w:rPr>
              <w:t>Remigijus Brazaitis</w:t>
            </w:r>
          </w:p>
        </w:tc>
        <w:tc>
          <w:tcPr>
            <w:tcW w:w="2565" w:type="dxa"/>
            <w:shd w:val="clear" w:color="auto" w:fill="auto"/>
          </w:tcPr>
          <w:p w14:paraId="48C11D7F" w14:textId="77777777" w:rsidR="00141FA5" w:rsidRPr="00EF72F7" w:rsidRDefault="00141FA5">
            <w:pPr>
              <w:pStyle w:val="Betarp"/>
              <w:jc w:val="center"/>
              <w:rPr>
                <w:rFonts w:ascii="Times New Roman" w:hAnsi="Times New Roman"/>
                <w:sz w:val="24"/>
                <w:szCs w:val="24"/>
              </w:rPr>
            </w:pPr>
            <w:r w:rsidRPr="00EF72F7">
              <w:rPr>
                <w:rFonts w:ascii="Times New Roman" w:hAnsi="Times New Roman"/>
                <w:sz w:val="24"/>
                <w:szCs w:val="24"/>
              </w:rPr>
              <w:t>3</w:t>
            </w:r>
          </w:p>
        </w:tc>
        <w:tc>
          <w:tcPr>
            <w:tcW w:w="2835" w:type="dxa"/>
            <w:shd w:val="clear" w:color="auto" w:fill="auto"/>
          </w:tcPr>
          <w:p w14:paraId="339569C7" w14:textId="77777777" w:rsidR="00141FA5" w:rsidRPr="00EF72F7" w:rsidRDefault="00141FA5">
            <w:pPr>
              <w:pStyle w:val="Betarp"/>
              <w:jc w:val="center"/>
              <w:rPr>
                <w:rFonts w:ascii="Times New Roman" w:hAnsi="Times New Roman"/>
                <w:bCs/>
                <w:sz w:val="24"/>
                <w:szCs w:val="24"/>
              </w:rPr>
            </w:pPr>
            <w:r w:rsidRPr="00EF72F7">
              <w:rPr>
                <w:rFonts w:ascii="Times New Roman" w:hAnsi="Times New Roman"/>
                <w:bCs/>
                <w:sz w:val="24"/>
                <w:szCs w:val="24"/>
              </w:rPr>
              <w:t>100</w:t>
            </w:r>
          </w:p>
        </w:tc>
      </w:tr>
      <w:tr w:rsidR="00141FA5" w:rsidRPr="000A3D95" w14:paraId="02C767F3" w14:textId="77777777">
        <w:trPr>
          <w:trHeight w:val="284"/>
        </w:trPr>
        <w:tc>
          <w:tcPr>
            <w:tcW w:w="4206" w:type="dxa"/>
            <w:shd w:val="clear" w:color="auto" w:fill="auto"/>
          </w:tcPr>
          <w:p w14:paraId="743F7EE9" w14:textId="77777777" w:rsidR="00141FA5" w:rsidRPr="00EF72F7" w:rsidRDefault="00141FA5">
            <w:pPr>
              <w:pStyle w:val="Betarp"/>
              <w:jc w:val="both"/>
              <w:rPr>
                <w:rFonts w:ascii="Times New Roman" w:hAnsi="Times New Roman"/>
                <w:sz w:val="24"/>
                <w:szCs w:val="24"/>
              </w:rPr>
            </w:pPr>
            <w:r w:rsidRPr="00EF72F7">
              <w:rPr>
                <w:rFonts w:ascii="Times New Roman" w:hAnsi="Times New Roman"/>
                <w:sz w:val="24"/>
                <w:szCs w:val="24"/>
              </w:rPr>
              <w:t xml:space="preserve">Algirdas </w:t>
            </w:r>
            <w:proofErr w:type="spellStart"/>
            <w:r w:rsidRPr="00EF72F7">
              <w:rPr>
                <w:rFonts w:ascii="Times New Roman" w:hAnsi="Times New Roman"/>
                <w:sz w:val="24"/>
                <w:szCs w:val="24"/>
              </w:rPr>
              <w:t>Samajauskas</w:t>
            </w:r>
            <w:proofErr w:type="spellEnd"/>
          </w:p>
        </w:tc>
        <w:tc>
          <w:tcPr>
            <w:tcW w:w="2565" w:type="dxa"/>
            <w:shd w:val="clear" w:color="auto" w:fill="auto"/>
          </w:tcPr>
          <w:p w14:paraId="42F49F3D" w14:textId="77777777" w:rsidR="00141FA5" w:rsidRPr="00EF72F7" w:rsidRDefault="00141FA5">
            <w:pPr>
              <w:pStyle w:val="Betarp"/>
              <w:jc w:val="center"/>
              <w:rPr>
                <w:rFonts w:ascii="Times New Roman" w:hAnsi="Times New Roman"/>
                <w:sz w:val="24"/>
                <w:szCs w:val="24"/>
              </w:rPr>
            </w:pPr>
            <w:r w:rsidRPr="00EF72F7">
              <w:rPr>
                <w:rFonts w:ascii="Times New Roman" w:hAnsi="Times New Roman"/>
                <w:sz w:val="24"/>
                <w:szCs w:val="24"/>
              </w:rPr>
              <w:t>3</w:t>
            </w:r>
          </w:p>
        </w:tc>
        <w:tc>
          <w:tcPr>
            <w:tcW w:w="2835" w:type="dxa"/>
            <w:shd w:val="clear" w:color="auto" w:fill="auto"/>
          </w:tcPr>
          <w:p w14:paraId="3D8DC4E5" w14:textId="77777777" w:rsidR="00141FA5" w:rsidRDefault="00141FA5">
            <w:pPr>
              <w:pStyle w:val="Betarp"/>
              <w:jc w:val="center"/>
              <w:rPr>
                <w:rFonts w:ascii="Times New Roman" w:hAnsi="Times New Roman"/>
                <w:bCs/>
                <w:sz w:val="24"/>
                <w:szCs w:val="24"/>
              </w:rPr>
            </w:pPr>
            <w:r w:rsidRPr="00EF72F7">
              <w:rPr>
                <w:rFonts w:ascii="Times New Roman" w:hAnsi="Times New Roman"/>
                <w:bCs/>
                <w:sz w:val="24"/>
                <w:szCs w:val="24"/>
              </w:rPr>
              <w:t>100</w:t>
            </w:r>
          </w:p>
        </w:tc>
      </w:tr>
    </w:tbl>
    <w:p w14:paraId="36EB9830" w14:textId="77777777" w:rsidR="00FE505F" w:rsidRPr="000A3D95" w:rsidRDefault="00FE505F" w:rsidP="00B50F5E">
      <w:pPr>
        <w:pStyle w:val="Default"/>
        <w:ind w:firstLine="709"/>
        <w:jc w:val="both"/>
        <w:rPr>
          <w:color w:val="auto"/>
        </w:rPr>
      </w:pPr>
    </w:p>
    <w:p w14:paraId="073A4B26" w14:textId="77777777" w:rsidR="00B50F5E" w:rsidRDefault="00B50F5E" w:rsidP="00EF743C">
      <w:pPr>
        <w:pStyle w:val="Default"/>
        <w:ind w:firstLine="709"/>
        <w:jc w:val="both"/>
        <w:rPr>
          <w:color w:val="auto"/>
        </w:rPr>
      </w:pPr>
      <w:r w:rsidRPr="000A3D95">
        <w:rPr>
          <w:color w:val="auto"/>
        </w:rPr>
        <w:t>202</w:t>
      </w:r>
      <w:r w:rsidR="003B2070">
        <w:rPr>
          <w:color w:val="auto"/>
        </w:rPr>
        <w:t>3</w:t>
      </w:r>
      <w:r w:rsidRPr="000A3D95">
        <w:rPr>
          <w:color w:val="auto"/>
        </w:rPr>
        <w:t xml:space="preserve"> m. Jurbarko rajono savivaldybės biudžeto (toliau – Biudžetas) </w:t>
      </w:r>
      <w:r w:rsidRPr="000A3D95">
        <w:rPr>
          <w:b/>
          <w:color w:val="auto"/>
        </w:rPr>
        <w:t>Kultūros ir sporto veiklų plėtros programoje</w:t>
      </w:r>
      <w:r w:rsidRPr="000A3D95">
        <w:rPr>
          <w:color w:val="auto"/>
        </w:rPr>
        <w:t xml:space="preserve"> </w:t>
      </w:r>
      <w:r w:rsidRPr="000A3D95">
        <w:rPr>
          <w:i/>
          <w:color w:val="auto"/>
        </w:rPr>
        <w:t>„Sporto klubų veiklos programoms iš dalis finansuoti“</w:t>
      </w:r>
      <w:r w:rsidRPr="000A3D95">
        <w:rPr>
          <w:color w:val="auto"/>
        </w:rPr>
        <w:t xml:space="preserve"> </w:t>
      </w:r>
      <w:r w:rsidRPr="00115017">
        <w:rPr>
          <w:color w:val="auto"/>
        </w:rPr>
        <w:t>pagal dvi priemones: su sportine veikla susijusioms iniciatyvoms skatinti</w:t>
      </w:r>
      <w:r w:rsidRPr="00115017">
        <w:rPr>
          <w:color w:val="auto"/>
          <w:shd w:val="clear" w:color="auto" w:fill="FFFFFF"/>
        </w:rPr>
        <w:t xml:space="preserve">; </w:t>
      </w:r>
      <w:r w:rsidRPr="00115017">
        <w:rPr>
          <w:color w:val="auto"/>
        </w:rPr>
        <w:t>sporto šakos reprezentacinei komandai, dalyvaujančiai šalies čempionatuose, remti</w:t>
      </w:r>
      <w:r w:rsidR="006410BA" w:rsidRPr="00115017">
        <w:rPr>
          <w:color w:val="auto"/>
        </w:rPr>
        <w:t>,</w:t>
      </w:r>
      <w:r w:rsidRPr="00115017">
        <w:rPr>
          <w:color w:val="auto"/>
          <w:shd w:val="clear" w:color="auto" w:fill="FFFFFF"/>
        </w:rPr>
        <w:t xml:space="preserve"> buvo numatyta </w:t>
      </w:r>
      <w:r w:rsidRPr="00115017">
        <w:rPr>
          <w:color w:val="auto"/>
          <w:shd w:val="clear" w:color="auto" w:fill="FFFFFF"/>
          <w:lang w:val="en-US"/>
        </w:rPr>
        <w:t>15 </w:t>
      </w:r>
      <w:r w:rsidRPr="00115017">
        <w:rPr>
          <w:color w:val="auto"/>
          <w:shd w:val="clear" w:color="auto" w:fill="FFFFFF"/>
        </w:rPr>
        <w:t xml:space="preserve">000 Eur, iš jų </w:t>
      </w:r>
      <w:r w:rsidR="00EF743C" w:rsidRPr="00115017">
        <w:rPr>
          <w:color w:val="auto"/>
          <w:shd w:val="clear" w:color="auto" w:fill="FFFFFF"/>
          <w:lang w:val="en-US"/>
        </w:rPr>
        <w:t>8 100</w:t>
      </w:r>
      <w:r w:rsidRPr="00115017">
        <w:rPr>
          <w:color w:val="auto"/>
          <w:shd w:val="clear" w:color="auto" w:fill="FFFFFF"/>
        </w:rPr>
        <w:t xml:space="preserve"> Eur paskirstyta </w:t>
      </w:r>
      <w:r w:rsidR="00EF743C" w:rsidRPr="00115017">
        <w:rPr>
          <w:color w:val="auto"/>
        </w:rPr>
        <w:t>5</w:t>
      </w:r>
      <w:r w:rsidRPr="00115017">
        <w:rPr>
          <w:color w:val="auto"/>
        </w:rPr>
        <w:t xml:space="preserve"> </w:t>
      </w:r>
      <w:r w:rsidR="006410BA" w:rsidRPr="00115017">
        <w:rPr>
          <w:color w:val="auto"/>
        </w:rPr>
        <w:t>s</w:t>
      </w:r>
      <w:r w:rsidRPr="00115017">
        <w:rPr>
          <w:color w:val="auto"/>
        </w:rPr>
        <w:t>porto klubų veiklos programoms iš dalies finansuoti</w:t>
      </w:r>
      <w:r w:rsidR="00EF743C" w:rsidRPr="00115017">
        <w:rPr>
          <w:color w:val="auto"/>
        </w:rPr>
        <w:t>.</w:t>
      </w:r>
    </w:p>
    <w:p w14:paraId="6261B5E3" w14:textId="77777777" w:rsidR="00EF743C" w:rsidRPr="00EF743C" w:rsidRDefault="00EF743C" w:rsidP="00EF743C">
      <w:pPr>
        <w:pStyle w:val="Default"/>
        <w:ind w:firstLine="709"/>
        <w:jc w:val="both"/>
        <w:rPr>
          <w:color w:val="auto"/>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6"/>
        <w:gridCol w:w="2835"/>
        <w:gridCol w:w="2127"/>
        <w:gridCol w:w="1701"/>
      </w:tblGrid>
      <w:tr w:rsidR="000A3D95" w:rsidRPr="000A3D95" w14:paraId="0D3556AE" w14:textId="77777777" w:rsidTr="006710A1">
        <w:trPr>
          <w:trHeight w:val="374"/>
        </w:trPr>
        <w:tc>
          <w:tcPr>
            <w:tcW w:w="709" w:type="dxa"/>
            <w:vMerge w:val="restart"/>
            <w:shd w:val="clear" w:color="auto" w:fill="auto"/>
          </w:tcPr>
          <w:p w14:paraId="598BB16F" w14:textId="77777777" w:rsidR="00B50F5E" w:rsidRPr="000A3D95" w:rsidRDefault="00B50F5E" w:rsidP="006710A1">
            <w:pPr>
              <w:suppressAutoHyphens/>
              <w:jc w:val="center"/>
              <w:rPr>
                <w:b/>
                <w:sz w:val="22"/>
              </w:rPr>
            </w:pPr>
            <w:r w:rsidRPr="000A3D95">
              <w:rPr>
                <w:b/>
                <w:sz w:val="22"/>
              </w:rPr>
              <w:t>Eil. Nr.</w:t>
            </w:r>
          </w:p>
        </w:tc>
        <w:tc>
          <w:tcPr>
            <w:tcW w:w="4961" w:type="dxa"/>
            <w:gridSpan w:val="2"/>
            <w:shd w:val="clear" w:color="auto" w:fill="auto"/>
          </w:tcPr>
          <w:p w14:paraId="5F22E5B6" w14:textId="77777777" w:rsidR="00B50F5E" w:rsidRPr="000A3D95" w:rsidRDefault="00B50F5E" w:rsidP="006710A1">
            <w:pPr>
              <w:suppressAutoHyphens/>
              <w:jc w:val="center"/>
              <w:rPr>
                <w:b/>
                <w:sz w:val="22"/>
              </w:rPr>
            </w:pPr>
            <w:r w:rsidRPr="000A3D95">
              <w:rPr>
                <w:b/>
                <w:sz w:val="22"/>
              </w:rPr>
              <w:t>Pareiškėjas</w:t>
            </w:r>
          </w:p>
        </w:tc>
        <w:tc>
          <w:tcPr>
            <w:tcW w:w="2127" w:type="dxa"/>
            <w:vMerge w:val="restart"/>
            <w:shd w:val="clear" w:color="auto" w:fill="auto"/>
          </w:tcPr>
          <w:p w14:paraId="58D350A8" w14:textId="77777777" w:rsidR="00B50F5E" w:rsidRPr="000A3D95" w:rsidRDefault="00B50F5E" w:rsidP="006710A1">
            <w:pPr>
              <w:suppressAutoHyphens/>
              <w:jc w:val="center"/>
              <w:rPr>
                <w:b/>
                <w:sz w:val="22"/>
              </w:rPr>
            </w:pPr>
            <w:r w:rsidRPr="000A3D95">
              <w:rPr>
                <w:b/>
                <w:sz w:val="22"/>
              </w:rPr>
              <w:t>Paraiškos atpažinties (registracijos) kodas</w:t>
            </w:r>
          </w:p>
        </w:tc>
        <w:tc>
          <w:tcPr>
            <w:tcW w:w="1701" w:type="dxa"/>
            <w:vMerge w:val="restart"/>
            <w:shd w:val="clear" w:color="auto" w:fill="D9D9D9"/>
          </w:tcPr>
          <w:p w14:paraId="3DCA1932" w14:textId="77777777" w:rsidR="00B50F5E" w:rsidRPr="000A3D95" w:rsidRDefault="00B50F5E" w:rsidP="006710A1">
            <w:pPr>
              <w:suppressAutoHyphens/>
              <w:jc w:val="center"/>
              <w:rPr>
                <w:b/>
                <w:sz w:val="22"/>
              </w:rPr>
            </w:pPr>
            <w:r w:rsidRPr="000A3D95">
              <w:rPr>
                <w:b/>
                <w:sz w:val="22"/>
                <w:szCs w:val="18"/>
              </w:rPr>
              <w:t>Siūloma skirti rėmimo lėšų suma iš savivaldybės biudžeto, Eur</w:t>
            </w:r>
          </w:p>
        </w:tc>
      </w:tr>
      <w:tr w:rsidR="000A3D95" w:rsidRPr="000A3D95" w14:paraId="35362267" w14:textId="77777777" w:rsidTr="006710A1">
        <w:trPr>
          <w:trHeight w:val="949"/>
        </w:trPr>
        <w:tc>
          <w:tcPr>
            <w:tcW w:w="709" w:type="dxa"/>
            <w:vMerge/>
            <w:shd w:val="clear" w:color="auto" w:fill="auto"/>
          </w:tcPr>
          <w:p w14:paraId="524AF793" w14:textId="77777777" w:rsidR="00B50F5E" w:rsidRPr="000A3D95" w:rsidRDefault="00B50F5E" w:rsidP="006710A1">
            <w:pPr>
              <w:suppressAutoHyphens/>
              <w:jc w:val="center"/>
              <w:rPr>
                <w:sz w:val="22"/>
              </w:rPr>
            </w:pPr>
          </w:p>
        </w:tc>
        <w:tc>
          <w:tcPr>
            <w:tcW w:w="2126" w:type="dxa"/>
            <w:shd w:val="clear" w:color="auto" w:fill="auto"/>
          </w:tcPr>
          <w:p w14:paraId="21089C3E" w14:textId="77777777" w:rsidR="00B50F5E" w:rsidRPr="000A3D95" w:rsidRDefault="00B50F5E" w:rsidP="006710A1">
            <w:pPr>
              <w:suppressAutoHyphens/>
              <w:jc w:val="center"/>
              <w:rPr>
                <w:sz w:val="22"/>
              </w:rPr>
            </w:pPr>
            <w:r w:rsidRPr="000A3D95">
              <w:rPr>
                <w:b/>
                <w:sz w:val="22"/>
              </w:rPr>
              <w:t>Pavadinimas</w:t>
            </w:r>
            <w:r w:rsidRPr="000A3D95">
              <w:rPr>
                <w:sz w:val="22"/>
              </w:rPr>
              <w:t xml:space="preserve"> </w:t>
            </w:r>
          </w:p>
          <w:p w14:paraId="625EC832" w14:textId="77777777" w:rsidR="00B50F5E" w:rsidRPr="000A3D95" w:rsidRDefault="00B50F5E" w:rsidP="006710A1">
            <w:pPr>
              <w:suppressAutoHyphens/>
              <w:jc w:val="center"/>
              <w:rPr>
                <w:sz w:val="22"/>
              </w:rPr>
            </w:pPr>
            <w:r w:rsidRPr="000A3D95">
              <w:rPr>
                <w:i/>
                <w:sz w:val="22"/>
              </w:rPr>
              <w:t>(pareiškėjas juridinis asmuo)</w:t>
            </w:r>
            <w:r w:rsidRPr="000A3D95">
              <w:rPr>
                <w:b/>
                <w:sz w:val="22"/>
              </w:rPr>
              <w:t xml:space="preserve"> </w:t>
            </w:r>
          </w:p>
        </w:tc>
        <w:tc>
          <w:tcPr>
            <w:tcW w:w="2835" w:type="dxa"/>
            <w:shd w:val="clear" w:color="auto" w:fill="auto"/>
          </w:tcPr>
          <w:p w14:paraId="6932FF8D" w14:textId="77777777" w:rsidR="00B50F5E" w:rsidRPr="000A3D95" w:rsidRDefault="00B50F5E" w:rsidP="006710A1">
            <w:pPr>
              <w:suppressAutoHyphens/>
              <w:jc w:val="center"/>
              <w:rPr>
                <w:sz w:val="22"/>
              </w:rPr>
            </w:pPr>
            <w:r w:rsidRPr="000A3D95">
              <w:rPr>
                <w:b/>
                <w:sz w:val="22"/>
              </w:rPr>
              <w:t>Projekto pavadinimas</w:t>
            </w:r>
          </w:p>
        </w:tc>
        <w:tc>
          <w:tcPr>
            <w:tcW w:w="2127" w:type="dxa"/>
            <w:vMerge/>
            <w:shd w:val="clear" w:color="auto" w:fill="auto"/>
          </w:tcPr>
          <w:p w14:paraId="6482B8CF" w14:textId="77777777" w:rsidR="00B50F5E" w:rsidRPr="000A3D95" w:rsidRDefault="00B50F5E" w:rsidP="006710A1">
            <w:pPr>
              <w:suppressAutoHyphens/>
              <w:jc w:val="center"/>
              <w:rPr>
                <w:sz w:val="22"/>
              </w:rPr>
            </w:pPr>
          </w:p>
        </w:tc>
        <w:tc>
          <w:tcPr>
            <w:tcW w:w="1701" w:type="dxa"/>
            <w:vMerge/>
            <w:shd w:val="clear" w:color="auto" w:fill="D9D9D9"/>
          </w:tcPr>
          <w:p w14:paraId="05F8CF52" w14:textId="77777777" w:rsidR="00B50F5E" w:rsidRPr="000A3D95" w:rsidRDefault="00B50F5E" w:rsidP="006710A1">
            <w:pPr>
              <w:suppressAutoHyphens/>
              <w:jc w:val="center"/>
              <w:rPr>
                <w:sz w:val="22"/>
              </w:rPr>
            </w:pPr>
          </w:p>
        </w:tc>
      </w:tr>
      <w:tr w:rsidR="000A3D95" w:rsidRPr="000A3D95" w14:paraId="36AA2250" w14:textId="77777777" w:rsidTr="006710A1">
        <w:tc>
          <w:tcPr>
            <w:tcW w:w="709" w:type="dxa"/>
            <w:shd w:val="clear" w:color="auto" w:fill="auto"/>
          </w:tcPr>
          <w:p w14:paraId="78D2AA4C" w14:textId="77777777" w:rsidR="00B50F5E" w:rsidRPr="000A3D95" w:rsidRDefault="00B50F5E" w:rsidP="006710A1">
            <w:pPr>
              <w:suppressAutoHyphens/>
              <w:jc w:val="center"/>
              <w:rPr>
                <w:b/>
                <w:sz w:val="22"/>
              </w:rPr>
            </w:pPr>
            <w:r w:rsidRPr="000A3D95">
              <w:rPr>
                <w:b/>
                <w:sz w:val="22"/>
              </w:rPr>
              <w:t>1</w:t>
            </w:r>
          </w:p>
        </w:tc>
        <w:tc>
          <w:tcPr>
            <w:tcW w:w="2126" w:type="dxa"/>
            <w:shd w:val="clear" w:color="auto" w:fill="auto"/>
          </w:tcPr>
          <w:p w14:paraId="44DC207E" w14:textId="77777777" w:rsidR="00B50F5E" w:rsidRPr="000A3D95" w:rsidRDefault="00B50F5E" w:rsidP="006710A1">
            <w:pPr>
              <w:suppressAutoHyphens/>
              <w:jc w:val="center"/>
              <w:rPr>
                <w:b/>
                <w:sz w:val="22"/>
              </w:rPr>
            </w:pPr>
            <w:r w:rsidRPr="000A3D95">
              <w:rPr>
                <w:b/>
                <w:sz w:val="22"/>
              </w:rPr>
              <w:t>2</w:t>
            </w:r>
          </w:p>
        </w:tc>
        <w:tc>
          <w:tcPr>
            <w:tcW w:w="2835" w:type="dxa"/>
            <w:shd w:val="clear" w:color="auto" w:fill="auto"/>
          </w:tcPr>
          <w:p w14:paraId="4BD7576B" w14:textId="77777777" w:rsidR="00B50F5E" w:rsidRPr="000A3D95" w:rsidRDefault="00B50F5E" w:rsidP="006710A1">
            <w:pPr>
              <w:suppressAutoHyphens/>
              <w:jc w:val="center"/>
              <w:rPr>
                <w:b/>
                <w:sz w:val="22"/>
              </w:rPr>
            </w:pPr>
            <w:r w:rsidRPr="000A3D95">
              <w:rPr>
                <w:b/>
                <w:sz w:val="22"/>
              </w:rPr>
              <w:t>3</w:t>
            </w:r>
          </w:p>
        </w:tc>
        <w:tc>
          <w:tcPr>
            <w:tcW w:w="2127" w:type="dxa"/>
            <w:shd w:val="clear" w:color="auto" w:fill="auto"/>
          </w:tcPr>
          <w:p w14:paraId="1F416EF4" w14:textId="77777777" w:rsidR="00B50F5E" w:rsidRPr="000A3D95" w:rsidRDefault="00B50F5E" w:rsidP="006710A1">
            <w:pPr>
              <w:suppressAutoHyphens/>
              <w:jc w:val="center"/>
              <w:rPr>
                <w:b/>
                <w:sz w:val="22"/>
              </w:rPr>
            </w:pPr>
            <w:r w:rsidRPr="000A3D95">
              <w:rPr>
                <w:b/>
                <w:sz w:val="22"/>
              </w:rPr>
              <w:t>4</w:t>
            </w:r>
          </w:p>
        </w:tc>
        <w:tc>
          <w:tcPr>
            <w:tcW w:w="1701" w:type="dxa"/>
            <w:shd w:val="clear" w:color="auto" w:fill="D9D9D9"/>
          </w:tcPr>
          <w:p w14:paraId="2C4A3A45" w14:textId="77777777" w:rsidR="00B50F5E" w:rsidRPr="000A3D95" w:rsidRDefault="00B50F5E" w:rsidP="006710A1">
            <w:pPr>
              <w:suppressAutoHyphens/>
              <w:jc w:val="center"/>
              <w:rPr>
                <w:b/>
                <w:sz w:val="22"/>
              </w:rPr>
            </w:pPr>
            <w:r w:rsidRPr="000A3D95">
              <w:rPr>
                <w:b/>
                <w:sz w:val="22"/>
              </w:rPr>
              <w:t>5</w:t>
            </w:r>
          </w:p>
        </w:tc>
      </w:tr>
      <w:tr w:rsidR="000A3D95" w:rsidRPr="000A3D95" w14:paraId="065A6E98" w14:textId="77777777" w:rsidTr="006710A1">
        <w:trPr>
          <w:trHeight w:val="413"/>
        </w:trPr>
        <w:tc>
          <w:tcPr>
            <w:tcW w:w="9498" w:type="dxa"/>
            <w:gridSpan w:val="5"/>
            <w:shd w:val="clear" w:color="auto" w:fill="D9D9D9"/>
          </w:tcPr>
          <w:p w14:paraId="37F32836" w14:textId="77777777" w:rsidR="00B50F5E" w:rsidRPr="000A3D95" w:rsidRDefault="00B50F5E" w:rsidP="006710A1">
            <w:pPr>
              <w:numPr>
                <w:ilvl w:val="0"/>
                <w:numId w:val="8"/>
              </w:numPr>
              <w:suppressAutoHyphens/>
              <w:contextualSpacing/>
              <w:rPr>
                <w:b/>
                <w:sz w:val="22"/>
                <w:szCs w:val="22"/>
                <w:lang w:eastAsia="en-US"/>
              </w:rPr>
            </w:pPr>
            <w:r w:rsidRPr="000A3D95">
              <w:rPr>
                <w:b/>
                <w:sz w:val="22"/>
                <w:szCs w:val="22"/>
                <w:lang w:eastAsia="en-US"/>
              </w:rPr>
              <w:lastRenderedPageBreak/>
              <w:t>priemonė SU SPORTINE VEIKLA SUSIJUSIOMS INICIATYVOMS SKATINTI IR SPORTO RENGINIAMS ORGANIZUOTI</w:t>
            </w:r>
          </w:p>
        </w:tc>
      </w:tr>
      <w:tr w:rsidR="00FC3258" w:rsidRPr="00FC3258" w14:paraId="3E764D27" w14:textId="77777777" w:rsidTr="006710A1">
        <w:tc>
          <w:tcPr>
            <w:tcW w:w="709" w:type="dxa"/>
            <w:shd w:val="clear" w:color="auto" w:fill="auto"/>
          </w:tcPr>
          <w:p w14:paraId="565181ED" w14:textId="77777777" w:rsidR="00B50F5E" w:rsidRPr="00EF72F7" w:rsidRDefault="00B50F5E" w:rsidP="006710A1">
            <w:pPr>
              <w:suppressAutoHyphens/>
              <w:jc w:val="center"/>
              <w:rPr>
                <w:sz w:val="22"/>
              </w:rPr>
            </w:pPr>
            <w:r w:rsidRPr="00EF72F7">
              <w:rPr>
                <w:sz w:val="22"/>
              </w:rPr>
              <w:t>1.1.</w:t>
            </w:r>
          </w:p>
        </w:tc>
        <w:tc>
          <w:tcPr>
            <w:tcW w:w="2126" w:type="dxa"/>
            <w:shd w:val="clear" w:color="auto" w:fill="auto"/>
          </w:tcPr>
          <w:p w14:paraId="0FF25098" w14:textId="77777777" w:rsidR="00B50F5E" w:rsidRPr="00EF72F7" w:rsidRDefault="00B50F5E" w:rsidP="006710A1">
            <w:pPr>
              <w:suppressAutoHyphens/>
              <w:jc w:val="center"/>
              <w:rPr>
                <w:sz w:val="22"/>
                <w:szCs w:val="24"/>
              </w:rPr>
            </w:pPr>
            <w:r w:rsidRPr="00EF72F7">
              <w:rPr>
                <w:sz w:val="22"/>
              </w:rPr>
              <w:t>Jurbarko sporto klubas „Viesulas“</w:t>
            </w:r>
          </w:p>
        </w:tc>
        <w:tc>
          <w:tcPr>
            <w:tcW w:w="2835" w:type="dxa"/>
            <w:shd w:val="clear" w:color="auto" w:fill="auto"/>
          </w:tcPr>
          <w:p w14:paraId="5E0A957C" w14:textId="77777777" w:rsidR="00B50F5E" w:rsidRPr="00EF72F7" w:rsidRDefault="00B50F5E" w:rsidP="006710A1">
            <w:pPr>
              <w:suppressAutoHyphens/>
              <w:jc w:val="center"/>
              <w:rPr>
                <w:sz w:val="22"/>
                <w:szCs w:val="24"/>
              </w:rPr>
            </w:pPr>
            <w:r w:rsidRPr="00EF72F7">
              <w:rPr>
                <w:sz w:val="22"/>
              </w:rPr>
              <w:t>„Viesulo taurė 202</w:t>
            </w:r>
            <w:r w:rsidR="00FC3258" w:rsidRPr="00EF72F7">
              <w:rPr>
                <w:sz w:val="22"/>
              </w:rPr>
              <w:t>3</w:t>
            </w:r>
            <w:r w:rsidRPr="00EF72F7">
              <w:rPr>
                <w:sz w:val="22"/>
              </w:rPr>
              <w:t>“</w:t>
            </w:r>
          </w:p>
        </w:tc>
        <w:tc>
          <w:tcPr>
            <w:tcW w:w="2127" w:type="dxa"/>
            <w:shd w:val="clear" w:color="auto" w:fill="auto"/>
          </w:tcPr>
          <w:p w14:paraId="57158DB6" w14:textId="77777777" w:rsidR="00B50F5E" w:rsidRPr="00EF72F7" w:rsidRDefault="00EF72F7" w:rsidP="00EF72F7">
            <w:pPr>
              <w:suppressAutoHyphens/>
              <w:jc w:val="center"/>
              <w:rPr>
                <w:sz w:val="22"/>
                <w:szCs w:val="24"/>
              </w:rPr>
            </w:pPr>
            <w:r w:rsidRPr="00EF72F7">
              <w:rPr>
                <w:sz w:val="22"/>
                <w:szCs w:val="24"/>
              </w:rPr>
              <w:t>2023-03-07</w:t>
            </w:r>
            <w:r w:rsidRPr="00EF72F7">
              <w:rPr>
                <w:sz w:val="22"/>
                <w:szCs w:val="24"/>
              </w:rPr>
              <w:br/>
              <w:t>R1-20-705</w:t>
            </w:r>
          </w:p>
          <w:p w14:paraId="70EA6CE2" w14:textId="77777777" w:rsidR="00B50F5E" w:rsidRPr="00EF72F7" w:rsidRDefault="00B50F5E" w:rsidP="006710A1">
            <w:pPr>
              <w:suppressAutoHyphens/>
              <w:jc w:val="center"/>
              <w:rPr>
                <w:sz w:val="22"/>
                <w:szCs w:val="24"/>
              </w:rPr>
            </w:pPr>
          </w:p>
        </w:tc>
        <w:tc>
          <w:tcPr>
            <w:tcW w:w="1701" w:type="dxa"/>
            <w:shd w:val="clear" w:color="auto" w:fill="D9D9D9"/>
          </w:tcPr>
          <w:p w14:paraId="6C601E46" w14:textId="77777777" w:rsidR="00B50F5E" w:rsidRPr="00EF72F7" w:rsidRDefault="00B50F5E" w:rsidP="006710A1">
            <w:pPr>
              <w:suppressAutoHyphens/>
              <w:jc w:val="center"/>
              <w:rPr>
                <w:sz w:val="22"/>
                <w:szCs w:val="24"/>
              </w:rPr>
            </w:pPr>
            <w:r w:rsidRPr="00EF72F7">
              <w:rPr>
                <w:sz w:val="22"/>
                <w:szCs w:val="24"/>
              </w:rPr>
              <w:t>700,00</w:t>
            </w:r>
          </w:p>
        </w:tc>
      </w:tr>
      <w:tr w:rsidR="00FC3258" w:rsidRPr="00FC3258" w14:paraId="085AE8C7" w14:textId="77777777" w:rsidTr="006710A1">
        <w:tc>
          <w:tcPr>
            <w:tcW w:w="709" w:type="dxa"/>
            <w:shd w:val="clear" w:color="auto" w:fill="auto"/>
          </w:tcPr>
          <w:p w14:paraId="5B7AB665" w14:textId="77777777" w:rsidR="00B50F5E" w:rsidRPr="00EF72F7" w:rsidRDefault="00B50F5E" w:rsidP="006710A1">
            <w:pPr>
              <w:suppressAutoHyphens/>
              <w:jc w:val="center"/>
              <w:rPr>
                <w:sz w:val="22"/>
              </w:rPr>
            </w:pPr>
            <w:r w:rsidRPr="00EF72F7">
              <w:rPr>
                <w:sz w:val="22"/>
              </w:rPr>
              <w:t>1.</w:t>
            </w:r>
            <w:r w:rsidR="00EF72F7" w:rsidRPr="00EF72F7">
              <w:rPr>
                <w:sz w:val="22"/>
              </w:rPr>
              <w:t>2</w:t>
            </w:r>
            <w:r w:rsidRPr="00EF72F7">
              <w:rPr>
                <w:sz w:val="22"/>
              </w:rPr>
              <w:t>.</w:t>
            </w:r>
          </w:p>
        </w:tc>
        <w:tc>
          <w:tcPr>
            <w:tcW w:w="2126" w:type="dxa"/>
            <w:shd w:val="clear" w:color="auto" w:fill="auto"/>
          </w:tcPr>
          <w:p w14:paraId="0DB429BF" w14:textId="77777777" w:rsidR="00B50F5E" w:rsidRPr="00EF72F7" w:rsidRDefault="00B50F5E" w:rsidP="006710A1">
            <w:pPr>
              <w:suppressAutoHyphens/>
              <w:jc w:val="center"/>
              <w:rPr>
                <w:sz w:val="22"/>
                <w:szCs w:val="24"/>
              </w:rPr>
            </w:pPr>
            <w:r w:rsidRPr="00EF72F7">
              <w:rPr>
                <w:sz w:val="22"/>
              </w:rPr>
              <w:t>Jurbarko sporto klubas „</w:t>
            </w:r>
            <w:proofErr w:type="spellStart"/>
            <w:r w:rsidRPr="00EF72F7">
              <w:rPr>
                <w:sz w:val="22"/>
              </w:rPr>
              <w:t>Kumite</w:t>
            </w:r>
            <w:proofErr w:type="spellEnd"/>
            <w:r w:rsidRPr="00EF72F7">
              <w:rPr>
                <w:sz w:val="22"/>
              </w:rPr>
              <w:t>“</w:t>
            </w:r>
          </w:p>
        </w:tc>
        <w:tc>
          <w:tcPr>
            <w:tcW w:w="2835" w:type="dxa"/>
            <w:shd w:val="clear" w:color="auto" w:fill="auto"/>
          </w:tcPr>
          <w:p w14:paraId="53B22AD3" w14:textId="77777777" w:rsidR="00B50F5E" w:rsidRPr="00EF72F7" w:rsidRDefault="00B50F5E" w:rsidP="006710A1">
            <w:pPr>
              <w:suppressAutoHyphens/>
              <w:jc w:val="center"/>
              <w:rPr>
                <w:sz w:val="22"/>
                <w:szCs w:val="24"/>
              </w:rPr>
            </w:pPr>
            <w:r w:rsidRPr="00EF72F7">
              <w:rPr>
                <w:sz w:val="22"/>
                <w:szCs w:val="24"/>
              </w:rPr>
              <w:t>„</w:t>
            </w:r>
            <w:r w:rsidR="00FC3258" w:rsidRPr="00EF72F7">
              <w:rPr>
                <w:sz w:val="22"/>
                <w:szCs w:val="24"/>
              </w:rPr>
              <w:t>A</w:t>
            </w:r>
            <w:r w:rsidRPr="00EF72F7">
              <w:rPr>
                <w:sz w:val="22"/>
                <w:szCs w:val="24"/>
              </w:rPr>
              <w:t xml:space="preserve">ktyvumo </w:t>
            </w:r>
            <w:r w:rsidR="00FC3258" w:rsidRPr="00EF72F7">
              <w:rPr>
                <w:sz w:val="22"/>
                <w:szCs w:val="24"/>
              </w:rPr>
              <w:t>poilsio vasaros stovykla</w:t>
            </w:r>
            <w:r w:rsidRPr="00EF72F7">
              <w:rPr>
                <w:sz w:val="22"/>
                <w:szCs w:val="24"/>
              </w:rPr>
              <w:t>“</w:t>
            </w:r>
          </w:p>
        </w:tc>
        <w:tc>
          <w:tcPr>
            <w:tcW w:w="2127" w:type="dxa"/>
            <w:shd w:val="clear" w:color="auto" w:fill="auto"/>
          </w:tcPr>
          <w:p w14:paraId="7521C175" w14:textId="77777777" w:rsidR="00B50F5E" w:rsidRPr="00EF72F7" w:rsidRDefault="00B50F5E" w:rsidP="006710A1">
            <w:pPr>
              <w:suppressAutoHyphens/>
              <w:jc w:val="center"/>
              <w:rPr>
                <w:sz w:val="22"/>
                <w:szCs w:val="24"/>
              </w:rPr>
            </w:pPr>
            <w:r w:rsidRPr="00EF72F7">
              <w:rPr>
                <w:sz w:val="22"/>
                <w:szCs w:val="24"/>
              </w:rPr>
              <w:t>202</w:t>
            </w:r>
            <w:r w:rsidR="00EF72F7" w:rsidRPr="00EF72F7">
              <w:rPr>
                <w:sz w:val="22"/>
                <w:szCs w:val="24"/>
              </w:rPr>
              <w:t>3-03-08</w:t>
            </w:r>
          </w:p>
          <w:p w14:paraId="2B07996B" w14:textId="77777777" w:rsidR="00B50F5E" w:rsidRPr="00EF72F7" w:rsidRDefault="00EF72F7" w:rsidP="006710A1">
            <w:pPr>
              <w:suppressAutoHyphens/>
              <w:jc w:val="center"/>
              <w:rPr>
                <w:sz w:val="22"/>
                <w:szCs w:val="24"/>
              </w:rPr>
            </w:pPr>
            <w:r w:rsidRPr="00EF72F7">
              <w:rPr>
                <w:sz w:val="22"/>
                <w:szCs w:val="24"/>
              </w:rPr>
              <w:t>ŠS9-21</w:t>
            </w:r>
          </w:p>
          <w:p w14:paraId="5D9577B5" w14:textId="77777777" w:rsidR="00B50F5E" w:rsidRPr="00EF72F7" w:rsidRDefault="00B50F5E" w:rsidP="006710A1">
            <w:pPr>
              <w:suppressAutoHyphens/>
              <w:jc w:val="center"/>
              <w:rPr>
                <w:sz w:val="22"/>
                <w:szCs w:val="24"/>
              </w:rPr>
            </w:pPr>
          </w:p>
        </w:tc>
        <w:tc>
          <w:tcPr>
            <w:tcW w:w="1701" w:type="dxa"/>
            <w:shd w:val="clear" w:color="auto" w:fill="D9D9D9"/>
          </w:tcPr>
          <w:p w14:paraId="4A1E52CA" w14:textId="77777777" w:rsidR="00B50F5E" w:rsidRPr="00EF72F7" w:rsidRDefault="00B50F5E" w:rsidP="006710A1">
            <w:pPr>
              <w:suppressAutoHyphens/>
              <w:jc w:val="center"/>
              <w:rPr>
                <w:sz w:val="22"/>
                <w:szCs w:val="24"/>
              </w:rPr>
            </w:pPr>
            <w:r w:rsidRPr="00EF72F7">
              <w:rPr>
                <w:sz w:val="22"/>
                <w:szCs w:val="24"/>
              </w:rPr>
              <w:t>700,00</w:t>
            </w:r>
          </w:p>
        </w:tc>
      </w:tr>
      <w:tr w:rsidR="00FC3258" w:rsidRPr="00FC3258" w14:paraId="127FD88C" w14:textId="77777777" w:rsidTr="006710A1">
        <w:tc>
          <w:tcPr>
            <w:tcW w:w="709" w:type="dxa"/>
            <w:shd w:val="clear" w:color="auto" w:fill="auto"/>
          </w:tcPr>
          <w:p w14:paraId="22A0C228" w14:textId="77777777" w:rsidR="00B50F5E" w:rsidRPr="00EF72F7" w:rsidRDefault="00B50F5E" w:rsidP="006710A1">
            <w:pPr>
              <w:suppressAutoHyphens/>
              <w:jc w:val="center"/>
              <w:rPr>
                <w:sz w:val="22"/>
              </w:rPr>
            </w:pPr>
            <w:r w:rsidRPr="00EF72F7">
              <w:rPr>
                <w:sz w:val="22"/>
              </w:rPr>
              <w:t>1.</w:t>
            </w:r>
            <w:r w:rsidR="00EF72F7" w:rsidRPr="00EF72F7">
              <w:rPr>
                <w:sz w:val="22"/>
              </w:rPr>
              <w:t>3</w:t>
            </w:r>
            <w:r w:rsidRPr="00EF72F7">
              <w:rPr>
                <w:sz w:val="22"/>
              </w:rPr>
              <w:t>.</w:t>
            </w:r>
          </w:p>
        </w:tc>
        <w:tc>
          <w:tcPr>
            <w:tcW w:w="2126" w:type="dxa"/>
            <w:shd w:val="clear" w:color="auto" w:fill="auto"/>
          </w:tcPr>
          <w:p w14:paraId="0C45444A" w14:textId="77777777" w:rsidR="00B50F5E" w:rsidRPr="00EF72F7" w:rsidRDefault="00B50F5E" w:rsidP="006710A1">
            <w:pPr>
              <w:suppressAutoHyphens/>
              <w:jc w:val="center"/>
              <w:rPr>
                <w:sz w:val="22"/>
                <w:szCs w:val="24"/>
              </w:rPr>
            </w:pPr>
            <w:r w:rsidRPr="00EF72F7">
              <w:rPr>
                <w:sz w:val="22"/>
                <w:szCs w:val="24"/>
              </w:rPr>
              <w:t>Sporto klubas „Apskritis“</w:t>
            </w:r>
          </w:p>
        </w:tc>
        <w:tc>
          <w:tcPr>
            <w:tcW w:w="2835" w:type="dxa"/>
            <w:shd w:val="clear" w:color="auto" w:fill="auto"/>
          </w:tcPr>
          <w:p w14:paraId="5859707F" w14:textId="77777777" w:rsidR="00B50F5E" w:rsidRPr="00EF72F7" w:rsidRDefault="00B50F5E" w:rsidP="006710A1">
            <w:pPr>
              <w:suppressAutoHyphens/>
              <w:jc w:val="center"/>
              <w:rPr>
                <w:sz w:val="22"/>
              </w:rPr>
            </w:pPr>
            <w:r w:rsidRPr="00EF72F7">
              <w:rPr>
                <w:sz w:val="22"/>
              </w:rPr>
              <w:t xml:space="preserve">„Krepšinio veteranų turnyras sporto klubo „Apskritis“ taurei </w:t>
            </w:r>
            <w:r w:rsidRPr="00EF3CAD">
              <w:rPr>
                <w:sz w:val="22"/>
              </w:rPr>
              <w:t>laimėti</w:t>
            </w:r>
            <w:r w:rsidR="00F17927" w:rsidRPr="00EF3CAD">
              <w:rPr>
                <w:sz w:val="22"/>
              </w:rPr>
              <w:t>“</w:t>
            </w:r>
          </w:p>
        </w:tc>
        <w:tc>
          <w:tcPr>
            <w:tcW w:w="2127" w:type="dxa"/>
            <w:shd w:val="clear" w:color="auto" w:fill="auto"/>
          </w:tcPr>
          <w:p w14:paraId="7A3D9904" w14:textId="77777777" w:rsidR="00B50F5E" w:rsidRPr="00EF72F7" w:rsidRDefault="00B50F5E" w:rsidP="006710A1">
            <w:pPr>
              <w:suppressAutoHyphens/>
              <w:jc w:val="center"/>
              <w:rPr>
                <w:sz w:val="22"/>
                <w:szCs w:val="24"/>
              </w:rPr>
            </w:pPr>
            <w:r w:rsidRPr="00EF72F7">
              <w:rPr>
                <w:sz w:val="22"/>
                <w:szCs w:val="24"/>
              </w:rPr>
              <w:t>202</w:t>
            </w:r>
            <w:r w:rsidR="00EF72F7" w:rsidRPr="00EF72F7">
              <w:rPr>
                <w:sz w:val="22"/>
                <w:szCs w:val="24"/>
              </w:rPr>
              <w:t>3-03-07</w:t>
            </w:r>
          </w:p>
          <w:p w14:paraId="28242956" w14:textId="77777777" w:rsidR="00B50F5E" w:rsidRPr="00EF72F7" w:rsidRDefault="00EF72F7" w:rsidP="006710A1">
            <w:pPr>
              <w:suppressAutoHyphens/>
              <w:jc w:val="center"/>
              <w:rPr>
                <w:sz w:val="22"/>
                <w:szCs w:val="24"/>
              </w:rPr>
            </w:pPr>
            <w:r w:rsidRPr="00EF72F7">
              <w:rPr>
                <w:sz w:val="22"/>
                <w:szCs w:val="24"/>
              </w:rPr>
              <w:t>R1-20-704</w:t>
            </w:r>
          </w:p>
        </w:tc>
        <w:tc>
          <w:tcPr>
            <w:tcW w:w="1701" w:type="dxa"/>
            <w:shd w:val="clear" w:color="auto" w:fill="D9D9D9"/>
          </w:tcPr>
          <w:p w14:paraId="0E529DE3" w14:textId="77777777" w:rsidR="00B50F5E" w:rsidRPr="00EF72F7" w:rsidRDefault="00B50F5E" w:rsidP="006710A1">
            <w:pPr>
              <w:suppressAutoHyphens/>
              <w:jc w:val="center"/>
              <w:rPr>
                <w:sz w:val="22"/>
                <w:szCs w:val="24"/>
              </w:rPr>
            </w:pPr>
            <w:r w:rsidRPr="00EF72F7">
              <w:rPr>
                <w:sz w:val="22"/>
                <w:szCs w:val="24"/>
              </w:rPr>
              <w:t>700,00</w:t>
            </w:r>
          </w:p>
        </w:tc>
      </w:tr>
      <w:tr w:rsidR="000A3D95" w:rsidRPr="000A3D95" w14:paraId="38C206D3" w14:textId="77777777" w:rsidTr="006710A1">
        <w:trPr>
          <w:trHeight w:val="58"/>
        </w:trPr>
        <w:tc>
          <w:tcPr>
            <w:tcW w:w="709" w:type="dxa"/>
            <w:tcBorders>
              <w:top w:val="single" w:sz="4" w:space="0" w:color="auto"/>
              <w:left w:val="single" w:sz="4" w:space="0" w:color="auto"/>
              <w:bottom w:val="single" w:sz="4" w:space="0" w:color="auto"/>
              <w:right w:val="nil"/>
            </w:tcBorders>
            <w:shd w:val="clear" w:color="auto" w:fill="auto"/>
          </w:tcPr>
          <w:p w14:paraId="4DA3267C" w14:textId="77777777" w:rsidR="00B50F5E" w:rsidRPr="000A3D95" w:rsidRDefault="00B50F5E" w:rsidP="006710A1">
            <w:pPr>
              <w:suppressAutoHyphens/>
              <w:jc w:val="center"/>
              <w:rPr>
                <w:sz w:val="22"/>
              </w:rPr>
            </w:pPr>
          </w:p>
        </w:tc>
        <w:tc>
          <w:tcPr>
            <w:tcW w:w="2126" w:type="dxa"/>
            <w:tcBorders>
              <w:top w:val="single" w:sz="4" w:space="0" w:color="auto"/>
              <w:left w:val="nil"/>
              <w:bottom w:val="single" w:sz="4" w:space="0" w:color="auto"/>
              <w:right w:val="nil"/>
            </w:tcBorders>
            <w:shd w:val="clear" w:color="auto" w:fill="auto"/>
          </w:tcPr>
          <w:p w14:paraId="070842A9" w14:textId="77777777" w:rsidR="00B50F5E" w:rsidRPr="000A3D95" w:rsidRDefault="00B50F5E" w:rsidP="006710A1">
            <w:pPr>
              <w:suppressAutoHyphens/>
              <w:jc w:val="center"/>
              <w:rPr>
                <w:sz w:val="22"/>
              </w:rPr>
            </w:pPr>
          </w:p>
        </w:tc>
        <w:tc>
          <w:tcPr>
            <w:tcW w:w="2835" w:type="dxa"/>
            <w:tcBorders>
              <w:top w:val="single" w:sz="4" w:space="0" w:color="auto"/>
              <w:left w:val="nil"/>
              <w:bottom w:val="single" w:sz="4" w:space="0" w:color="auto"/>
              <w:right w:val="nil"/>
            </w:tcBorders>
            <w:shd w:val="clear" w:color="auto" w:fill="auto"/>
          </w:tcPr>
          <w:p w14:paraId="62F1F82D" w14:textId="77777777" w:rsidR="00B50F5E" w:rsidRPr="000A3D95" w:rsidRDefault="00B50F5E" w:rsidP="006710A1">
            <w:pPr>
              <w:suppressAutoHyphens/>
              <w:jc w:val="center"/>
              <w:rPr>
                <w:sz w:val="22"/>
                <w:szCs w:val="24"/>
              </w:rPr>
            </w:pPr>
          </w:p>
          <w:p w14:paraId="77CACBAF" w14:textId="77777777" w:rsidR="00B50F5E" w:rsidRPr="000A3D95" w:rsidRDefault="00B50F5E" w:rsidP="006710A1">
            <w:pPr>
              <w:suppressAutoHyphens/>
              <w:jc w:val="center"/>
              <w:rPr>
                <w:sz w:val="22"/>
                <w:szCs w:val="24"/>
              </w:rPr>
            </w:pPr>
          </w:p>
        </w:tc>
        <w:tc>
          <w:tcPr>
            <w:tcW w:w="2127" w:type="dxa"/>
            <w:tcBorders>
              <w:top w:val="single" w:sz="4" w:space="0" w:color="auto"/>
              <w:left w:val="nil"/>
              <w:bottom w:val="single" w:sz="4" w:space="0" w:color="auto"/>
              <w:right w:val="single" w:sz="4" w:space="0" w:color="auto"/>
            </w:tcBorders>
            <w:shd w:val="clear" w:color="auto" w:fill="auto"/>
          </w:tcPr>
          <w:p w14:paraId="39F4E3A6" w14:textId="77777777" w:rsidR="00B50F5E" w:rsidRPr="000A3D95" w:rsidRDefault="00B50F5E" w:rsidP="006710A1">
            <w:pPr>
              <w:suppressAutoHyphens/>
              <w:jc w:val="right"/>
              <w:rPr>
                <w:sz w:val="22"/>
                <w:szCs w:val="24"/>
              </w:rPr>
            </w:pPr>
            <w:r w:rsidRPr="000A3D95">
              <w:rPr>
                <w:b/>
                <w:sz w:val="22"/>
              </w:rPr>
              <w:t>Iš viso:</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02CE2084" w14:textId="77777777" w:rsidR="00B50F5E" w:rsidRPr="000A3D95" w:rsidRDefault="00EF72F7" w:rsidP="006710A1">
            <w:pPr>
              <w:suppressAutoHyphens/>
              <w:jc w:val="center"/>
              <w:rPr>
                <w:b/>
                <w:sz w:val="22"/>
              </w:rPr>
            </w:pPr>
            <w:r>
              <w:rPr>
                <w:b/>
                <w:sz w:val="22"/>
              </w:rPr>
              <w:t>2</w:t>
            </w:r>
            <w:r w:rsidR="00B50F5E" w:rsidRPr="000A3D95">
              <w:rPr>
                <w:b/>
                <w:sz w:val="22"/>
              </w:rPr>
              <w:t> </w:t>
            </w:r>
            <w:r>
              <w:rPr>
                <w:b/>
                <w:sz w:val="22"/>
              </w:rPr>
              <w:t>1</w:t>
            </w:r>
            <w:r w:rsidR="00B50F5E" w:rsidRPr="000A3D95">
              <w:rPr>
                <w:b/>
                <w:sz w:val="22"/>
              </w:rPr>
              <w:t>00,00</w:t>
            </w:r>
          </w:p>
        </w:tc>
      </w:tr>
      <w:tr w:rsidR="000A3D95" w:rsidRPr="000A3D95" w14:paraId="53880549" w14:textId="77777777" w:rsidTr="006710A1">
        <w:tc>
          <w:tcPr>
            <w:tcW w:w="9498" w:type="dxa"/>
            <w:gridSpan w:val="5"/>
            <w:shd w:val="clear" w:color="auto" w:fill="auto"/>
          </w:tcPr>
          <w:p w14:paraId="068CA034" w14:textId="77777777" w:rsidR="00B50F5E" w:rsidRPr="000A3D95" w:rsidRDefault="00B50F5E" w:rsidP="006710A1">
            <w:pPr>
              <w:numPr>
                <w:ilvl w:val="0"/>
                <w:numId w:val="8"/>
              </w:numPr>
              <w:suppressAutoHyphens/>
              <w:contextualSpacing/>
              <w:rPr>
                <w:sz w:val="22"/>
                <w:szCs w:val="24"/>
                <w:lang w:eastAsia="en-US"/>
              </w:rPr>
            </w:pPr>
            <w:r w:rsidRPr="000A3D95">
              <w:rPr>
                <w:b/>
                <w:sz w:val="22"/>
                <w:szCs w:val="24"/>
                <w:lang w:eastAsia="en-US"/>
              </w:rPr>
              <w:t>priemonė SPORTO ŠAKOS REPREZENTACINĖMS KOMANDOMS, DALYVAUJANČIOMS ŠALIES ČEMPIONATUOSE, REMTI</w:t>
            </w:r>
          </w:p>
          <w:p w14:paraId="5BEAA34F" w14:textId="77777777" w:rsidR="00B50F5E" w:rsidRPr="000A3D95" w:rsidRDefault="00B50F5E" w:rsidP="006710A1">
            <w:pPr>
              <w:contextualSpacing/>
              <w:rPr>
                <w:sz w:val="22"/>
                <w:szCs w:val="24"/>
                <w:lang w:eastAsia="en-US"/>
              </w:rPr>
            </w:pPr>
          </w:p>
        </w:tc>
      </w:tr>
      <w:tr w:rsidR="009D39D9" w:rsidRPr="009D39D9" w14:paraId="6218C21D" w14:textId="77777777" w:rsidTr="006710A1">
        <w:trPr>
          <w:trHeight w:val="610"/>
        </w:trPr>
        <w:tc>
          <w:tcPr>
            <w:tcW w:w="709" w:type="dxa"/>
            <w:shd w:val="clear" w:color="auto" w:fill="auto"/>
          </w:tcPr>
          <w:p w14:paraId="243F9777" w14:textId="77777777" w:rsidR="00B50F5E" w:rsidRPr="00EF72F7" w:rsidRDefault="00B50F5E" w:rsidP="006710A1">
            <w:pPr>
              <w:suppressAutoHyphens/>
              <w:jc w:val="center"/>
              <w:rPr>
                <w:sz w:val="22"/>
              </w:rPr>
            </w:pPr>
            <w:r w:rsidRPr="00EF72F7">
              <w:rPr>
                <w:sz w:val="22"/>
              </w:rPr>
              <w:t>2.1.</w:t>
            </w:r>
          </w:p>
        </w:tc>
        <w:tc>
          <w:tcPr>
            <w:tcW w:w="2126" w:type="dxa"/>
            <w:shd w:val="clear" w:color="auto" w:fill="auto"/>
          </w:tcPr>
          <w:p w14:paraId="36A270D2" w14:textId="77777777" w:rsidR="00B50F5E" w:rsidRPr="00EF72F7" w:rsidRDefault="00B50F5E" w:rsidP="006710A1">
            <w:pPr>
              <w:suppressAutoHyphens/>
              <w:jc w:val="center"/>
              <w:rPr>
                <w:sz w:val="22"/>
              </w:rPr>
            </w:pPr>
            <w:r w:rsidRPr="00EF72F7">
              <w:rPr>
                <w:sz w:val="22"/>
              </w:rPr>
              <w:t>Stalo teniso</w:t>
            </w:r>
            <w:r w:rsidRPr="00EF72F7">
              <w:rPr>
                <w:sz w:val="22"/>
                <w:u w:val="single"/>
              </w:rPr>
              <w:t xml:space="preserve"> </w:t>
            </w:r>
            <w:r w:rsidRPr="00EF72F7">
              <w:rPr>
                <w:sz w:val="22"/>
              </w:rPr>
              <w:t>klubas „Pirmasis setas“</w:t>
            </w:r>
          </w:p>
        </w:tc>
        <w:tc>
          <w:tcPr>
            <w:tcW w:w="2835" w:type="dxa"/>
            <w:shd w:val="clear" w:color="auto" w:fill="auto"/>
          </w:tcPr>
          <w:p w14:paraId="10CEF1CC" w14:textId="77777777" w:rsidR="00B50F5E" w:rsidRPr="00EF72F7" w:rsidRDefault="00B50F5E" w:rsidP="006710A1">
            <w:pPr>
              <w:suppressAutoHyphens/>
              <w:jc w:val="center"/>
              <w:rPr>
                <w:sz w:val="22"/>
              </w:rPr>
            </w:pPr>
            <w:r w:rsidRPr="00EF72F7">
              <w:rPr>
                <w:sz w:val="22"/>
              </w:rPr>
              <w:t>„</w:t>
            </w:r>
            <w:r w:rsidR="00FC3258" w:rsidRPr="00EF72F7">
              <w:rPr>
                <w:sz w:val="22"/>
              </w:rPr>
              <w:t xml:space="preserve">Stalo tenisas </w:t>
            </w:r>
            <w:r w:rsidRPr="00EF72F7">
              <w:rPr>
                <w:sz w:val="22"/>
              </w:rPr>
              <w:t>Jurbarko krašt</w:t>
            </w:r>
            <w:r w:rsidR="00FC3258" w:rsidRPr="00EF72F7">
              <w:rPr>
                <w:sz w:val="22"/>
              </w:rPr>
              <w:t>ui</w:t>
            </w:r>
            <w:r w:rsidRPr="00EF72F7">
              <w:rPr>
                <w:sz w:val="22"/>
              </w:rPr>
              <w:t>“</w:t>
            </w:r>
          </w:p>
        </w:tc>
        <w:tc>
          <w:tcPr>
            <w:tcW w:w="2127" w:type="dxa"/>
            <w:shd w:val="clear" w:color="auto" w:fill="auto"/>
          </w:tcPr>
          <w:p w14:paraId="6E1ED9DA" w14:textId="77777777" w:rsidR="00B50F5E" w:rsidRPr="00EF72F7" w:rsidRDefault="00B50F5E" w:rsidP="00EF72F7">
            <w:pPr>
              <w:suppressAutoHyphens/>
              <w:jc w:val="center"/>
              <w:rPr>
                <w:sz w:val="22"/>
                <w:szCs w:val="24"/>
              </w:rPr>
            </w:pPr>
            <w:r w:rsidRPr="00EF72F7">
              <w:rPr>
                <w:sz w:val="22"/>
                <w:szCs w:val="24"/>
              </w:rPr>
              <w:t>202</w:t>
            </w:r>
            <w:r w:rsidR="00EF72F7" w:rsidRPr="00EF72F7">
              <w:rPr>
                <w:sz w:val="22"/>
                <w:szCs w:val="24"/>
              </w:rPr>
              <w:t>3-03-03</w:t>
            </w:r>
            <w:r w:rsidR="00EF72F7" w:rsidRPr="00EF72F7">
              <w:rPr>
                <w:sz w:val="22"/>
                <w:szCs w:val="24"/>
              </w:rPr>
              <w:br/>
              <w:t>R1-20-675</w:t>
            </w:r>
          </w:p>
        </w:tc>
        <w:tc>
          <w:tcPr>
            <w:tcW w:w="1701" w:type="dxa"/>
            <w:shd w:val="clear" w:color="auto" w:fill="D9D9D9"/>
          </w:tcPr>
          <w:p w14:paraId="3098699F" w14:textId="77777777" w:rsidR="00B50F5E" w:rsidRPr="00EF72F7" w:rsidRDefault="009D39D9" w:rsidP="006710A1">
            <w:pPr>
              <w:suppressAutoHyphens/>
              <w:jc w:val="center"/>
              <w:rPr>
                <w:sz w:val="22"/>
              </w:rPr>
            </w:pPr>
            <w:r w:rsidRPr="00EF72F7">
              <w:rPr>
                <w:sz w:val="22"/>
              </w:rPr>
              <w:t>2</w:t>
            </w:r>
            <w:r w:rsidR="00B50F5E" w:rsidRPr="00EF72F7">
              <w:rPr>
                <w:sz w:val="22"/>
              </w:rPr>
              <w:t> 500,00</w:t>
            </w:r>
          </w:p>
        </w:tc>
      </w:tr>
      <w:tr w:rsidR="009D39D9" w:rsidRPr="009D39D9" w14:paraId="0B1F3654" w14:textId="77777777" w:rsidTr="006710A1">
        <w:tc>
          <w:tcPr>
            <w:tcW w:w="709" w:type="dxa"/>
            <w:tcBorders>
              <w:bottom w:val="single" w:sz="4" w:space="0" w:color="auto"/>
            </w:tcBorders>
            <w:shd w:val="clear" w:color="auto" w:fill="auto"/>
          </w:tcPr>
          <w:p w14:paraId="6ADBCC11" w14:textId="77777777" w:rsidR="00B50F5E" w:rsidRPr="00EF72F7" w:rsidRDefault="00B50F5E" w:rsidP="006710A1">
            <w:pPr>
              <w:suppressAutoHyphens/>
              <w:jc w:val="center"/>
              <w:rPr>
                <w:sz w:val="22"/>
              </w:rPr>
            </w:pPr>
            <w:r w:rsidRPr="00EF72F7">
              <w:rPr>
                <w:sz w:val="22"/>
              </w:rPr>
              <w:t>2.2.</w:t>
            </w:r>
          </w:p>
        </w:tc>
        <w:tc>
          <w:tcPr>
            <w:tcW w:w="2126" w:type="dxa"/>
            <w:tcBorders>
              <w:bottom w:val="single" w:sz="4" w:space="0" w:color="auto"/>
            </w:tcBorders>
            <w:shd w:val="clear" w:color="auto" w:fill="auto"/>
          </w:tcPr>
          <w:p w14:paraId="0D3099D8" w14:textId="77777777" w:rsidR="00B50F5E" w:rsidRPr="00EF72F7" w:rsidRDefault="00B50F5E" w:rsidP="006710A1">
            <w:pPr>
              <w:tabs>
                <w:tab w:val="left" w:pos="360"/>
              </w:tabs>
              <w:suppressAutoHyphens/>
              <w:jc w:val="center"/>
              <w:rPr>
                <w:sz w:val="22"/>
              </w:rPr>
            </w:pPr>
            <w:r w:rsidRPr="00EF72F7">
              <w:rPr>
                <w:sz w:val="22"/>
              </w:rPr>
              <w:t xml:space="preserve">Futbolo klubas „Jurbarko </w:t>
            </w:r>
            <w:proofErr w:type="spellStart"/>
            <w:r w:rsidRPr="00EF72F7">
              <w:rPr>
                <w:sz w:val="22"/>
              </w:rPr>
              <w:t>Imsrė</w:t>
            </w:r>
            <w:proofErr w:type="spellEnd"/>
            <w:r w:rsidRPr="00EF72F7">
              <w:rPr>
                <w:sz w:val="22"/>
              </w:rPr>
              <w:t>“</w:t>
            </w:r>
          </w:p>
        </w:tc>
        <w:tc>
          <w:tcPr>
            <w:tcW w:w="2835" w:type="dxa"/>
            <w:tcBorders>
              <w:bottom w:val="single" w:sz="4" w:space="0" w:color="auto"/>
            </w:tcBorders>
            <w:shd w:val="clear" w:color="auto" w:fill="auto"/>
          </w:tcPr>
          <w:p w14:paraId="1C8ABC14" w14:textId="77777777" w:rsidR="00B50F5E" w:rsidRPr="00EF72F7" w:rsidRDefault="00B50F5E" w:rsidP="006710A1">
            <w:pPr>
              <w:suppressAutoHyphens/>
              <w:jc w:val="center"/>
              <w:rPr>
                <w:sz w:val="22"/>
              </w:rPr>
            </w:pPr>
            <w:r w:rsidRPr="00EF72F7">
              <w:rPr>
                <w:sz w:val="22"/>
              </w:rPr>
              <w:t>„Jurbarko futbolas 202</w:t>
            </w:r>
            <w:r w:rsidR="009D39D9" w:rsidRPr="00EF72F7">
              <w:rPr>
                <w:sz w:val="22"/>
              </w:rPr>
              <w:t>3</w:t>
            </w:r>
            <w:r w:rsidRPr="00EF72F7">
              <w:rPr>
                <w:sz w:val="22"/>
              </w:rPr>
              <w:t>“</w:t>
            </w:r>
          </w:p>
        </w:tc>
        <w:tc>
          <w:tcPr>
            <w:tcW w:w="2127" w:type="dxa"/>
            <w:tcBorders>
              <w:bottom w:val="single" w:sz="4" w:space="0" w:color="auto"/>
            </w:tcBorders>
            <w:shd w:val="clear" w:color="auto" w:fill="auto"/>
          </w:tcPr>
          <w:p w14:paraId="115DFF1F" w14:textId="77777777" w:rsidR="00B50F5E" w:rsidRPr="00EF72F7" w:rsidRDefault="00EF72F7" w:rsidP="00EF72F7">
            <w:pPr>
              <w:suppressAutoHyphens/>
              <w:jc w:val="center"/>
              <w:rPr>
                <w:sz w:val="22"/>
                <w:szCs w:val="24"/>
              </w:rPr>
            </w:pPr>
            <w:r w:rsidRPr="00EF72F7">
              <w:rPr>
                <w:sz w:val="22"/>
                <w:szCs w:val="24"/>
              </w:rPr>
              <w:t>2023-03-08</w:t>
            </w:r>
            <w:r w:rsidRPr="00EF72F7">
              <w:rPr>
                <w:sz w:val="22"/>
                <w:szCs w:val="24"/>
              </w:rPr>
              <w:br/>
              <w:t>ŠS9-23</w:t>
            </w:r>
          </w:p>
          <w:p w14:paraId="5E10F00C" w14:textId="77777777" w:rsidR="00B50F5E" w:rsidRPr="00EF72F7" w:rsidRDefault="00B50F5E" w:rsidP="006710A1">
            <w:pPr>
              <w:suppressAutoHyphens/>
              <w:jc w:val="center"/>
              <w:rPr>
                <w:sz w:val="22"/>
              </w:rPr>
            </w:pPr>
          </w:p>
        </w:tc>
        <w:tc>
          <w:tcPr>
            <w:tcW w:w="1701" w:type="dxa"/>
            <w:tcBorders>
              <w:bottom w:val="single" w:sz="4" w:space="0" w:color="auto"/>
            </w:tcBorders>
            <w:shd w:val="clear" w:color="auto" w:fill="D9D9D9"/>
          </w:tcPr>
          <w:p w14:paraId="4AD5E782" w14:textId="77777777" w:rsidR="00B50F5E" w:rsidRPr="00EF72F7" w:rsidRDefault="009D39D9" w:rsidP="006710A1">
            <w:pPr>
              <w:suppressAutoHyphens/>
              <w:jc w:val="center"/>
              <w:rPr>
                <w:sz w:val="22"/>
              </w:rPr>
            </w:pPr>
            <w:r w:rsidRPr="00EF72F7">
              <w:rPr>
                <w:sz w:val="22"/>
              </w:rPr>
              <w:t>3 5</w:t>
            </w:r>
            <w:r w:rsidR="00B50F5E" w:rsidRPr="00EF72F7">
              <w:rPr>
                <w:sz w:val="22"/>
              </w:rPr>
              <w:t>00,00</w:t>
            </w:r>
          </w:p>
        </w:tc>
      </w:tr>
      <w:tr w:rsidR="000A3D95" w:rsidRPr="000A3D95" w14:paraId="7A3985D3" w14:textId="77777777" w:rsidTr="006710A1">
        <w:tc>
          <w:tcPr>
            <w:tcW w:w="709" w:type="dxa"/>
            <w:tcBorders>
              <w:top w:val="single" w:sz="4" w:space="0" w:color="auto"/>
              <w:left w:val="single" w:sz="4" w:space="0" w:color="auto"/>
              <w:bottom w:val="single" w:sz="4" w:space="0" w:color="auto"/>
              <w:right w:val="nil"/>
            </w:tcBorders>
            <w:shd w:val="clear" w:color="auto" w:fill="auto"/>
          </w:tcPr>
          <w:p w14:paraId="4773EEA9" w14:textId="77777777" w:rsidR="00B50F5E" w:rsidRPr="000A3D95" w:rsidRDefault="00B50F5E" w:rsidP="006710A1">
            <w:pPr>
              <w:suppressAutoHyphens/>
              <w:jc w:val="center"/>
              <w:rPr>
                <w:sz w:val="22"/>
              </w:rPr>
            </w:pPr>
          </w:p>
        </w:tc>
        <w:tc>
          <w:tcPr>
            <w:tcW w:w="2126" w:type="dxa"/>
            <w:tcBorders>
              <w:top w:val="single" w:sz="4" w:space="0" w:color="auto"/>
              <w:left w:val="nil"/>
              <w:bottom w:val="single" w:sz="4" w:space="0" w:color="auto"/>
              <w:right w:val="nil"/>
            </w:tcBorders>
            <w:shd w:val="clear" w:color="auto" w:fill="auto"/>
          </w:tcPr>
          <w:p w14:paraId="4597A16F" w14:textId="77777777" w:rsidR="00B50F5E" w:rsidRPr="000A3D95" w:rsidRDefault="00B50F5E" w:rsidP="006710A1">
            <w:pPr>
              <w:tabs>
                <w:tab w:val="left" w:pos="360"/>
              </w:tabs>
              <w:suppressAutoHyphens/>
              <w:jc w:val="center"/>
              <w:rPr>
                <w:sz w:val="22"/>
              </w:rPr>
            </w:pPr>
          </w:p>
        </w:tc>
        <w:tc>
          <w:tcPr>
            <w:tcW w:w="2835" w:type="dxa"/>
            <w:tcBorders>
              <w:top w:val="single" w:sz="4" w:space="0" w:color="auto"/>
              <w:left w:val="nil"/>
              <w:bottom w:val="single" w:sz="4" w:space="0" w:color="auto"/>
              <w:right w:val="nil"/>
            </w:tcBorders>
            <w:shd w:val="clear" w:color="auto" w:fill="auto"/>
          </w:tcPr>
          <w:p w14:paraId="65190992" w14:textId="77777777" w:rsidR="00B50F5E" w:rsidRPr="000A3D95" w:rsidRDefault="00B50F5E" w:rsidP="006710A1">
            <w:pPr>
              <w:suppressAutoHyphens/>
              <w:jc w:val="center"/>
              <w:rPr>
                <w:sz w:val="22"/>
              </w:rPr>
            </w:pPr>
          </w:p>
        </w:tc>
        <w:tc>
          <w:tcPr>
            <w:tcW w:w="2127" w:type="dxa"/>
            <w:tcBorders>
              <w:top w:val="single" w:sz="4" w:space="0" w:color="auto"/>
              <w:left w:val="nil"/>
              <w:bottom w:val="single" w:sz="4" w:space="0" w:color="auto"/>
              <w:right w:val="single" w:sz="4" w:space="0" w:color="auto"/>
            </w:tcBorders>
            <w:shd w:val="clear" w:color="auto" w:fill="auto"/>
          </w:tcPr>
          <w:p w14:paraId="0C91159C" w14:textId="77777777" w:rsidR="00B50F5E" w:rsidRPr="000A3D95" w:rsidRDefault="00B50F5E" w:rsidP="006710A1">
            <w:pPr>
              <w:suppressAutoHyphens/>
              <w:jc w:val="right"/>
              <w:rPr>
                <w:sz w:val="22"/>
                <w:szCs w:val="24"/>
              </w:rPr>
            </w:pPr>
            <w:r w:rsidRPr="000A3D95">
              <w:rPr>
                <w:b/>
                <w:sz w:val="22"/>
              </w:rPr>
              <w:t>Iš viso:</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34F6C6E8" w14:textId="77777777" w:rsidR="00B50F5E" w:rsidRPr="000A3D95" w:rsidRDefault="00EF72F7" w:rsidP="006710A1">
            <w:pPr>
              <w:suppressAutoHyphens/>
              <w:jc w:val="center"/>
              <w:rPr>
                <w:b/>
                <w:sz w:val="22"/>
              </w:rPr>
            </w:pPr>
            <w:r>
              <w:rPr>
                <w:b/>
                <w:sz w:val="22"/>
              </w:rPr>
              <w:t>6</w:t>
            </w:r>
            <w:r w:rsidR="00B50F5E" w:rsidRPr="000A3D95">
              <w:rPr>
                <w:b/>
                <w:sz w:val="22"/>
              </w:rPr>
              <w:t> </w:t>
            </w:r>
            <w:r>
              <w:rPr>
                <w:b/>
                <w:sz w:val="22"/>
              </w:rPr>
              <w:t>0</w:t>
            </w:r>
            <w:r w:rsidR="00B50F5E" w:rsidRPr="000A3D95">
              <w:rPr>
                <w:b/>
                <w:sz w:val="22"/>
              </w:rPr>
              <w:t>00,00</w:t>
            </w:r>
          </w:p>
        </w:tc>
      </w:tr>
      <w:tr w:rsidR="000A3D95" w:rsidRPr="000A3D95" w14:paraId="07D8890A" w14:textId="77777777" w:rsidTr="006710A1">
        <w:tc>
          <w:tcPr>
            <w:tcW w:w="709" w:type="dxa"/>
            <w:tcBorders>
              <w:top w:val="single" w:sz="4" w:space="0" w:color="auto"/>
              <w:left w:val="single" w:sz="4" w:space="0" w:color="auto"/>
              <w:bottom w:val="single" w:sz="4" w:space="0" w:color="auto"/>
              <w:right w:val="nil"/>
            </w:tcBorders>
            <w:shd w:val="clear" w:color="auto" w:fill="auto"/>
          </w:tcPr>
          <w:p w14:paraId="0BCFDDCD" w14:textId="77777777" w:rsidR="00B50F5E" w:rsidRPr="000A3D95" w:rsidRDefault="00B50F5E" w:rsidP="006710A1">
            <w:pPr>
              <w:suppressAutoHyphens/>
              <w:jc w:val="center"/>
              <w:rPr>
                <w:sz w:val="22"/>
              </w:rPr>
            </w:pPr>
          </w:p>
        </w:tc>
        <w:tc>
          <w:tcPr>
            <w:tcW w:w="2126" w:type="dxa"/>
            <w:tcBorders>
              <w:top w:val="single" w:sz="4" w:space="0" w:color="auto"/>
              <w:left w:val="nil"/>
              <w:bottom w:val="single" w:sz="4" w:space="0" w:color="auto"/>
              <w:right w:val="nil"/>
            </w:tcBorders>
            <w:shd w:val="clear" w:color="auto" w:fill="auto"/>
          </w:tcPr>
          <w:p w14:paraId="407CB58C" w14:textId="77777777" w:rsidR="00B50F5E" w:rsidRPr="000A3D95" w:rsidRDefault="00B50F5E" w:rsidP="006710A1">
            <w:pPr>
              <w:tabs>
                <w:tab w:val="left" w:pos="360"/>
              </w:tabs>
              <w:suppressAutoHyphens/>
              <w:jc w:val="center"/>
              <w:rPr>
                <w:sz w:val="22"/>
              </w:rPr>
            </w:pPr>
          </w:p>
        </w:tc>
        <w:tc>
          <w:tcPr>
            <w:tcW w:w="2835" w:type="dxa"/>
            <w:tcBorders>
              <w:top w:val="single" w:sz="4" w:space="0" w:color="auto"/>
              <w:left w:val="nil"/>
              <w:bottom w:val="single" w:sz="4" w:space="0" w:color="auto"/>
              <w:right w:val="nil"/>
            </w:tcBorders>
            <w:shd w:val="clear" w:color="auto" w:fill="auto"/>
          </w:tcPr>
          <w:p w14:paraId="0B4D9EEB" w14:textId="77777777" w:rsidR="00B50F5E" w:rsidRPr="000A3D95" w:rsidRDefault="00B50F5E" w:rsidP="006710A1">
            <w:pPr>
              <w:suppressAutoHyphens/>
              <w:jc w:val="center"/>
              <w:rPr>
                <w:sz w:val="22"/>
              </w:rPr>
            </w:pPr>
          </w:p>
        </w:tc>
        <w:tc>
          <w:tcPr>
            <w:tcW w:w="2127" w:type="dxa"/>
            <w:tcBorders>
              <w:top w:val="single" w:sz="4" w:space="0" w:color="auto"/>
              <w:left w:val="nil"/>
              <w:bottom w:val="single" w:sz="4" w:space="0" w:color="auto"/>
              <w:right w:val="single" w:sz="4" w:space="0" w:color="auto"/>
            </w:tcBorders>
            <w:shd w:val="clear" w:color="auto" w:fill="auto"/>
          </w:tcPr>
          <w:p w14:paraId="3BD655CB" w14:textId="77777777" w:rsidR="00B50F5E" w:rsidRPr="000A3D95" w:rsidRDefault="00B50F5E" w:rsidP="006710A1">
            <w:pPr>
              <w:suppressAutoHyphens/>
              <w:jc w:val="right"/>
              <w:rPr>
                <w:b/>
                <w:sz w:val="22"/>
              </w:rPr>
            </w:pPr>
            <w:r w:rsidRPr="000A3D95">
              <w:rPr>
                <w:b/>
                <w:sz w:val="22"/>
              </w:rPr>
              <w:t>Iš viso:</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28A61DF8" w14:textId="77777777" w:rsidR="00B50F5E" w:rsidRPr="000A3D95" w:rsidRDefault="00EF72F7" w:rsidP="006710A1">
            <w:pPr>
              <w:suppressAutoHyphens/>
              <w:jc w:val="center"/>
              <w:rPr>
                <w:b/>
                <w:sz w:val="22"/>
              </w:rPr>
            </w:pPr>
            <w:r>
              <w:rPr>
                <w:b/>
                <w:sz w:val="22"/>
              </w:rPr>
              <w:t>8100,00</w:t>
            </w:r>
          </w:p>
        </w:tc>
      </w:tr>
    </w:tbl>
    <w:p w14:paraId="190E0539" w14:textId="77777777" w:rsidR="00B50F5E" w:rsidRPr="000A3D95" w:rsidRDefault="00B50F5E" w:rsidP="00107C26">
      <w:pPr>
        <w:pStyle w:val="Antrats"/>
        <w:tabs>
          <w:tab w:val="clear" w:pos="4153"/>
          <w:tab w:val="clear" w:pos="8306"/>
        </w:tabs>
      </w:pPr>
    </w:p>
    <w:p w14:paraId="49EB2536" w14:textId="77777777" w:rsidR="00A054E1" w:rsidRPr="00B34498" w:rsidRDefault="00A054E1" w:rsidP="009F390E">
      <w:pPr>
        <w:ind w:firstLine="709"/>
        <w:jc w:val="both"/>
      </w:pPr>
      <w:r w:rsidRPr="000A3D95">
        <w:rPr>
          <w:b/>
        </w:rPr>
        <w:t xml:space="preserve">Biudžeto Kultūros ir sporto veiklų </w:t>
      </w:r>
      <w:r w:rsidRPr="00B34498">
        <w:rPr>
          <w:b/>
        </w:rPr>
        <w:t>plėtros programoje</w:t>
      </w:r>
      <w:r w:rsidRPr="00B34498">
        <w:t xml:space="preserve"> </w:t>
      </w:r>
      <w:r w:rsidRPr="00B34498">
        <w:rPr>
          <w:i/>
        </w:rPr>
        <w:t>„Aukštų rezultatų pasiekusiems sportininkams, treneriams skatinti“</w:t>
      </w:r>
      <w:r w:rsidRPr="00B34498">
        <w:t xml:space="preserve"> buvo numatyta </w:t>
      </w:r>
      <w:r w:rsidR="00B34498" w:rsidRPr="00B34498">
        <w:t>9 900</w:t>
      </w:r>
      <w:r w:rsidRPr="00B34498">
        <w:t xml:space="preserve"> Eur</w:t>
      </w:r>
      <w:r w:rsidR="006636B6" w:rsidRPr="00B34498">
        <w:t xml:space="preserve"> (202</w:t>
      </w:r>
      <w:r w:rsidR="00B45BEF" w:rsidRPr="00B34498">
        <w:t>3</w:t>
      </w:r>
      <w:r w:rsidR="006636B6" w:rsidRPr="00B34498">
        <w:t xml:space="preserve"> m. biudžete buvo numatyti </w:t>
      </w:r>
      <w:r w:rsidR="00B45BEF" w:rsidRPr="00B34498">
        <w:t>8</w:t>
      </w:r>
      <w:r w:rsidR="00FB0644" w:rsidRPr="00B34498">
        <w:t> </w:t>
      </w:r>
      <w:r w:rsidR="006636B6" w:rsidRPr="00B34498">
        <w:t>0</w:t>
      </w:r>
      <w:r w:rsidR="00936B1D" w:rsidRPr="00B34498">
        <w:t>0</w:t>
      </w:r>
      <w:r w:rsidR="006636B6" w:rsidRPr="00B34498">
        <w:t>0</w:t>
      </w:r>
      <w:r w:rsidR="00FB0644" w:rsidRPr="00B34498">
        <w:t xml:space="preserve"> Eur, o</w:t>
      </w:r>
      <w:r w:rsidR="00936B1D" w:rsidRPr="00B34498">
        <w:t xml:space="preserve"> metų pabaigoje eilutė papildyta</w:t>
      </w:r>
      <w:r w:rsidR="00297BD7" w:rsidRPr="00B34498">
        <w:t xml:space="preserve"> </w:t>
      </w:r>
      <w:r w:rsidR="00B34498" w:rsidRPr="00EF3CAD">
        <w:t>1 900</w:t>
      </w:r>
      <w:r w:rsidR="00297BD7" w:rsidRPr="00EF3CAD">
        <w:t xml:space="preserve"> Eur </w:t>
      </w:r>
      <w:r w:rsidR="00936B1D" w:rsidRPr="00EF3CAD">
        <w:t>iš likusių lėšų nuo sporto klubų veiklos programų</w:t>
      </w:r>
      <w:r w:rsidR="006636B6" w:rsidRPr="00EF3CAD">
        <w:t>)</w:t>
      </w:r>
      <w:r w:rsidRPr="00EF3CAD">
        <w:t xml:space="preserve">. Įvertinta </w:t>
      </w:r>
      <w:r w:rsidR="00936B1D" w:rsidRPr="00EF3CAD">
        <w:t>3</w:t>
      </w:r>
      <w:r w:rsidR="00115017" w:rsidRPr="00EF3CAD">
        <w:t>8</w:t>
      </w:r>
      <w:r w:rsidRPr="00EF3CAD">
        <w:t xml:space="preserve"> sportinink</w:t>
      </w:r>
      <w:r w:rsidR="00F17927" w:rsidRPr="00EF3CAD">
        <w:t>ai</w:t>
      </w:r>
      <w:r w:rsidRPr="00EF3CAD">
        <w:t xml:space="preserve"> ir </w:t>
      </w:r>
      <w:r w:rsidR="005A634F" w:rsidRPr="00EF3CAD">
        <w:t>11</w:t>
      </w:r>
      <w:r w:rsidRPr="00EF3CAD">
        <w:t xml:space="preserve"> treneri</w:t>
      </w:r>
      <w:r w:rsidR="00F17927" w:rsidRPr="00EF3CAD">
        <w:t>ų</w:t>
      </w:r>
      <w:r w:rsidRPr="00EF3CAD">
        <w:t>. Sportininkams</w:t>
      </w:r>
      <w:r w:rsidRPr="00B34498">
        <w:t xml:space="preserve"> ir treneriams įteiktos piniginės premijos – iš viso </w:t>
      </w:r>
      <w:r w:rsidR="00887585" w:rsidRPr="00B34498">
        <w:rPr>
          <w:lang w:val="en-US"/>
        </w:rPr>
        <w:t xml:space="preserve"> </w:t>
      </w:r>
      <w:r w:rsidR="009F390E" w:rsidRPr="00B34498">
        <w:rPr>
          <w:lang w:val="en-US"/>
        </w:rPr>
        <w:t>8 572,50</w:t>
      </w:r>
      <w:r w:rsidR="00887585" w:rsidRPr="00B34498">
        <w:rPr>
          <w:lang w:val="en-US"/>
        </w:rPr>
        <w:t xml:space="preserve"> </w:t>
      </w:r>
      <w:r w:rsidRPr="00B34498">
        <w:t>Eur.</w:t>
      </w:r>
    </w:p>
    <w:p w14:paraId="5CFF69B9" w14:textId="77777777" w:rsidR="00A054E1" w:rsidRPr="000A3D95" w:rsidRDefault="00A054E1" w:rsidP="00A054E1">
      <w:pPr>
        <w:pStyle w:val="Sraopastraipa"/>
        <w:ind w:left="0" w:firstLine="709"/>
        <w:jc w:val="both"/>
        <w:rPr>
          <w:szCs w:val="24"/>
        </w:rPr>
      </w:pPr>
      <w:r w:rsidRPr="00B34498">
        <w:rPr>
          <w:szCs w:val="24"/>
        </w:rPr>
        <w:t xml:space="preserve">Per ataskaitinį laikotarpį įvyko </w:t>
      </w:r>
      <w:r w:rsidR="00D9483B" w:rsidRPr="00D9483B">
        <w:rPr>
          <w:szCs w:val="24"/>
          <w:highlight w:val="yellow"/>
        </w:rPr>
        <w:t>penki</w:t>
      </w:r>
      <w:r w:rsidR="00D9483B">
        <w:rPr>
          <w:szCs w:val="24"/>
        </w:rPr>
        <w:t xml:space="preserve"> </w:t>
      </w:r>
      <w:r w:rsidRPr="000A3D95">
        <w:rPr>
          <w:szCs w:val="24"/>
        </w:rPr>
        <w:t xml:space="preserve">Tarybos posėdžiai (Sporto tarybos posėdžiai turi vykti ne rečiau kaip kartą per ketvirtį), įvertintos </w:t>
      </w:r>
      <w:r w:rsidR="006715F2" w:rsidRPr="000A3D95">
        <w:rPr>
          <w:szCs w:val="24"/>
        </w:rPr>
        <w:t>devynios</w:t>
      </w:r>
      <w:r w:rsidRPr="000A3D95">
        <w:rPr>
          <w:szCs w:val="24"/>
        </w:rPr>
        <w:t xml:space="preserve"> </w:t>
      </w:r>
      <w:r w:rsidR="00FB0644" w:rsidRPr="000A3D95">
        <w:rPr>
          <w:szCs w:val="24"/>
        </w:rPr>
        <w:t>s</w:t>
      </w:r>
      <w:r w:rsidRPr="000A3D95">
        <w:rPr>
          <w:szCs w:val="24"/>
        </w:rPr>
        <w:t xml:space="preserve">porto klubų veiklos programoms iš dalies finansuoti paraiškos ir teikti siūlymai Jurbarko rajono savivaldybės administracijos direktoriui dėl finansavimo skyrimo. </w:t>
      </w:r>
    </w:p>
    <w:p w14:paraId="4D87C7A1" w14:textId="77777777" w:rsidR="00A054E1" w:rsidRPr="00887585" w:rsidRDefault="00A054E1" w:rsidP="00A054E1">
      <w:pPr>
        <w:pStyle w:val="Default"/>
        <w:ind w:firstLine="709"/>
        <w:jc w:val="both"/>
        <w:rPr>
          <w:color w:val="auto"/>
        </w:rPr>
      </w:pPr>
      <w:r w:rsidRPr="00887585">
        <w:rPr>
          <w:color w:val="auto"/>
        </w:rPr>
        <w:t>Taryba posėdžiuose:</w:t>
      </w:r>
    </w:p>
    <w:p w14:paraId="6D025B21" w14:textId="77777777" w:rsidR="006A2647" w:rsidRPr="00887585" w:rsidRDefault="006A2647" w:rsidP="00A054E1">
      <w:pPr>
        <w:pStyle w:val="Default"/>
        <w:numPr>
          <w:ilvl w:val="0"/>
          <w:numId w:val="10"/>
        </w:numPr>
        <w:jc w:val="both"/>
        <w:rPr>
          <w:color w:val="auto"/>
        </w:rPr>
      </w:pPr>
      <w:r w:rsidRPr="00887585">
        <w:rPr>
          <w:color w:val="auto"/>
        </w:rPr>
        <w:t xml:space="preserve">apžvelgė </w:t>
      </w:r>
      <w:r>
        <w:t>202</w:t>
      </w:r>
      <w:r w:rsidR="00890C60">
        <w:t>2</w:t>
      </w:r>
      <w:r>
        <w:t xml:space="preserve"> m.</w:t>
      </w:r>
      <w:r w:rsidRPr="00887585">
        <w:rPr>
          <w:color w:val="auto"/>
        </w:rPr>
        <w:t xml:space="preserve"> suaugusiųjų sportui skirtų lėšų panaudojimą;</w:t>
      </w:r>
    </w:p>
    <w:p w14:paraId="0E6EF38F" w14:textId="77777777" w:rsidR="006A2647" w:rsidRPr="00887585" w:rsidRDefault="006A2647" w:rsidP="006A2647">
      <w:pPr>
        <w:pStyle w:val="Default"/>
        <w:numPr>
          <w:ilvl w:val="0"/>
          <w:numId w:val="10"/>
        </w:numPr>
        <w:ind w:left="0" w:firstLine="1058"/>
        <w:jc w:val="both"/>
        <w:rPr>
          <w:color w:val="auto"/>
        </w:rPr>
      </w:pPr>
      <w:r w:rsidRPr="00887585">
        <w:rPr>
          <w:color w:val="auto"/>
        </w:rPr>
        <w:t>analizavo Jurbarko rajono savivaldybės biudžeto lėšų, skirtų 202</w:t>
      </w:r>
      <w:r w:rsidR="00890C60" w:rsidRPr="00887585">
        <w:rPr>
          <w:color w:val="auto"/>
        </w:rPr>
        <w:t>2</w:t>
      </w:r>
      <w:r w:rsidRPr="00887585">
        <w:rPr>
          <w:color w:val="auto"/>
        </w:rPr>
        <w:t xml:space="preserve"> m. sporto projektams remti, veiklos įgyvendinimo ataskaitas;</w:t>
      </w:r>
    </w:p>
    <w:p w14:paraId="51825E16" w14:textId="77777777" w:rsidR="00243F14" w:rsidRPr="00887585" w:rsidRDefault="00D06835" w:rsidP="00DC2D27">
      <w:pPr>
        <w:pStyle w:val="Default"/>
        <w:numPr>
          <w:ilvl w:val="0"/>
          <w:numId w:val="10"/>
        </w:numPr>
        <w:ind w:left="0" w:firstLine="1058"/>
        <w:jc w:val="both"/>
        <w:rPr>
          <w:color w:val="auto"/>
        </w:rPr>
      </w:pPr>
      <w:r w:rsidRPr="00887585">
        <w:rPr>
          <w:color w:val="auto"/>
        </w:rPr>
        <w:t xml:space="preserve">įvertino </w:t>
      </w:r>
      <w:r w:rsidR="00243F14" w:rsidRPr="00887585">
        <w:rPr>
          <w:color w:val="auto"/>
        </w:rPr>
        <w:t>Jurbarko rajono savivaldybės tarybos pavedimu 202</w:t>
      </w:r>
      <w:r w:rsidR="00152878" w:rsidRPr="00887585">
        <w:rPr>
          <w:color w:val="auto"/>
        </w:rPr>
        <w:t>3</w:t>
      </w:r>
      <w:r w:rsidR="00243F14" w:rsidRPr="00887585">
        <w:rPr>
          <w:color w:val="auto"/>
        </w:rPr>
        <w:t xml:space="preserve"> m. sporto klubų veiklos programoms iš dalies finansuoti paraiškas; </w:t>
      </w:r>
    </w:p>
    <w:p w14:paraId="1160411F" w14:textId="77777777" w:rsidR="0040476C" w:rsidRPr="00887585" w:rsidRDefault="00D06835" w:rsidP="0040476C">
      <w:pPr>
        <w:pStyle w:val="Default"/>
        <w:numPr>
          <w:ilvl w:val="0"/>
          <w:numId w:val="10"/>
        </w:numPr>
        <w:ind w:left="0" w:firstLine="1069"/>
        <w:jc w:val="both"/>
        <w:rPr>
          <w:color w:val="auto"/>
        </w:rPr>
      </w:pPr>
      <w:r w:rsidRPr="00887585">
        <w:rPr>
          <w:color w:val="auto"/>
        </w:rPr>
        <w:t xml:space="preserve">išrinko </w:t>
      </w:r>
      <w:r w:rsidR="0040476C" w:rsidRPr="00887585">
        <w:rPr>
          <w:color w:val="auto"/>
        </w:rPr>
        <w:t>2023 m. rugsėjo 20 d.</w:t>
      </w:r>
      <w:r w:rsidRPr="00887585">
        <w:rPr>
          <w:color w:val="auto"/>
        </w:rPr>
        <w:t xml:space="preserve"> </w:t>
      </w:r>
      <w:r w:rsidR="00563DA1">
        <w:rPr>
          <w:color w:val="auto"/>
        </w:rPr>
        <w:t xml:space="preserve">Tarybos </w:t>
      </w:r>
      <w:r w:rsidR="0040476C" w:rsidRPr="00887585">
        <w:rPr>
          <w:color w:val="auto"/>
        </w:rPr>
        <w:t>pirminink</w:t>
      </w:r>
      <w:r w:rsidRPr="00887585">
        <w:rPr>
          <w:color w:val="auto"/>
        </w:rPr>
        <w:t>ą</w:t>
      </w:r>
      <w:r w:rsidR="0040476C" w:rsidRPr="00887585">
        <w:rPr>
          <w:color w:val="auto"/>
        </w:rPr>
        <w:t xml:space="preserve"> ir </w:t>
      </w:r>
      <w:r w:rsidR="00563DA1">
        <w:rPr>
          <w:color w:val="auto"/>
        </w:rPr>
        <w:t xml:space="preserve">Tarybos </w:t>
      </w:r>
      <w:r w:rsidR="0040476C" w:rsidRPr="00887585">
        <w:rPr>
          <w:color w:val="auto"/>
        </w:rPr>
        <w:t>pirmininko pavaduotoj</w:t>
      </w:r>
      <w:r w:rsidRPr="00887585">
        <w:rPr>
          <w:color w:val="auto"/>
        </w:rPr>
        <w:t>ą</w:t>
      </w:r>
      <w:r w:rsidR="0040476C" w:rsidRPr="00887585">
        <w:rPr>
          <w:color w:val="auto"/>
        </w:rPr>
        <w:t>;</w:t>
      </w:r>
    </w:p>
    <w:p w14:paraId="34AEEE8C" w14:textId="77777777" w:rsidR="00563DA1" w:rsidRPr="00563DA1" w:rsidRDefault="00D06835" w:rsidP="00563DA1">
      <w:pPr>
        <w:pStyle w:val="Default"/>
        <w:numPr>
          <w:ilvl w:val="0"/>
          <w:numId w:val="11"/>
        </w:numPr>
        <w:ind w:left="0" w:firstLine="1058"/>
        <w:jc w:val="both"/>
        <w:rPr>
          <w:color w:val="auto"/>
        </w:rPr>
      </w:pPr>
      <w:r w:rsidRPr="00563DA1">
        <w:rPr>
          <w:color w:val="auto"/>
        </w:rPr>
        <w:t>s</w:t>
      </w:r>
      <w:r w:rsidR="0040476C" w:rsidRPr="00563DA1">
        <w:rPr>
          <w:color w:val="auto"/>
        </w:rPr>
        <w:t xml:space="preserve">varstyta dėl </w:t>
      </w:r>
      <w:r w:rsidR="00563DA1">
        <w:rPr>
          <w:color w:val="auto"/>
        </w:rPr>
        <w:t>Tarybos</w:t>
      </w:r>
      <w:r w:rsidR="0040476C" w:rsidRPr="00563DA1">
        <w:rPr>
          <w:color w:val="auto"/>
        </w:rPr>
        <w:t xml:space="preserve"> darbo reglamento patvirtinimo;</w:t>
      </w:r>
    </w:p>
    <w:p w14:paraId="360231C0" w14:textId="77777777" w:rsidR="00563DA1" w:rsidRPr="00563DA1" w:rsidRDefault="00563DA1" w:rsidP="00563DA1">
      <w:pPr>
        <w:pStyle w:val="Default"/>
        <w:numPr>
          <w:ilvl w:val="0"/>
          <w:numId w:val="11"/>
        </w:numPr>
        <w:ind w:left="0" w:firstLine="1058"/>
        <w:jc w:val="both"/>
        <w:rPr>
          <w:color w:val="auto"/>
        </w:rPr>
      </w:pPr>
      <w:r w:rsidRPr="00563DA1">
        <w:t xml:space="preserve"> </w:t>
      </w:r>
      <w:r w:rsidRPr="00563DA1">
        <w:rPr>
          <w:color w:val="auto"/>
        </w:rPr>
        <w:t>teikė siūlymus dėl sportininkų</w:t>
      </w:r>
      <w:r>
        <w:rPr>
          <w:color w:val="auto"/>
        </w:rPr>
        <w:t>-trenerių</w:t>
      </w:r>
      <w:r w:rsidRPr="00563DA1">
        <w:rPr>
          <w:color w:val="auto"/>
        </w:rPr>
        <w:t xml:space="preserve"> </w:t>
      </w:r>
      <w:r>
        <w:rPr>
          <w:color w:val="auto"/>
        </w:rPr>
        <w:t>pavėžėjimo į varžybas-renginius</w:t>
      </w:r>
      <w:r w:rsidRPr="00563DA1">
        <w:rPr>
          <w:color w:val="auto"/>
        </w:rPr>
        <w:t xml:space="preserve"> išlaidų kompensavimo;</w:t>
      </w:r>
    </w:p>
    <w:p w14:paraId="0D3B51C5" w14:textId="77777777" w:rsidR="006A2647" w:rsidRPr="00887585" w:rsidRDefault="00DA2A47" w:rsidP="006A2647">
      <w:pPr>
        <w:pStyle w:val="Default"/>
        <w:numPr>
          <w:ilvl w:val="0"/>
          <w:numId w:val="10"/>
        </w:numPr>
        <w:ind w:left="0" w:firstLine="1058"/>
        <w:jc w:val="both"/>
        <w:rPr>
          <w:color w:val="auto"/>
        </w:rPr>
      </w:pPr>
      <w:r w:rsidRPr="00887585">
        <w:rPr>
          <w:color w:val="auto"/>
        </w:rPr>
        <w:t>svarstyta dėl</w:t>
      </w:r>
      <w:r w:rsidR="006A2647" w:rsidRPr="00887585">
        <w:rPr>
          <w:color w:val="auto"/>
        </w:rPr>
        <w:t xml:space="preserve"> vieno sporto klubo </w:t>
      </w:r>
      <w:r w:rsidR="0040476C" w:rsidRPr="00887585">
        <w:rPr>
          <w:color w:val="auto"/>
        </w:rPr>
        <w:t>audito išvad</w:t>
      </w:r>
      <w:r w:rsidRPr="00887585">
        <w:rPr>
          <w:color w:val="auto"/>
        </w:rPr>
        <w:t>ų pateikimo</w:t>
      </w:r>
      <w:r w:rsidR="006A2647" w:rsidRPr="00887585">
        <w:rPr>
          <w:color w:val="auto"/>
        </w:rPr>
        <w:t>;</w:t>
      </w:r>
    </w:p>
    <w:p w14:paraId="37BC9CD4" w14:textId="77777777" w:rsidR="0040476C" w:rsidRPr="00887585" w:rsidRDefault="0040476C" w:rsidP="00243F14">
      <w:pPr>
        <w:pStyle w:val="Default"/>
        <w:numPr>
          <w:ilvl w:val="0"/>
          <w:numId w:val="10"/>
        </w:numPr>
        <w:ind w:left="0" w:firstLine="1058"/>
        <w:jc w:val="both"/>
        <w:rPr>
          <w:color w:val="auto"/>
        </w:rPr>
      </w:pPr>
      <w:r w:rsidRPr="00887585">
        <w:rPr>
          <w:rFonts w:eastAsia="Calibri"/>
          <w:kern w:val="2"/>
          <w:lang w:eastAsia="en-US"/>
        </w:rPr>
        <w:t>svarst</w:t>
      </w:r>
      <w:r w:rsidR="00DA2A47" w:rsidRPr="00887585">
        <w:rPr>
          <w:rFonts w:eastAsia="Calibri"/>
          <w:kern w:val="2"/>
          <w:lang w:eastAsia="en-US"/>
        </w:rPr>
        <w:t>yta dėl</w:t>
      </w:r>
      <w:r w:rsidRPr="00887585">
        <w:rPr>
          <w:rFonts w:eastAsia="Calibri"/>
          <w:kern w:val="2"/>
          <w:lang w:eastAsia="en-US"/>
        </w:rPr>
        <w:t xml:space="preserve"> Jurbarko rajono savivaldybės sportininkų ir trenerių skatinimo premijomis už aukštą meistriškumą tvarkos apraš</w:t>
      </w:r>
      <w:r w:rsidR="00115017">
        <w:rPr>
          <w:rFonts w:eastAsia="Calibri"/>
          <w:kern w:val="2"/>
          <w:lang w:eastAsia="en-US"/>
        </w:rPr>
        <w:t>o</w:t>
      </w:r>
      <w:r w:rsidRPr="00887585">
        <w:rPr>
          <w:rFonts w:eastAsia="Calibri"/>
          <w:kern w:val="2"/>
          <w:lang w:eastAsia="en-US"/>
        </w:rPr>
        <w:t>, patvirtinto Jurbarko rajono savivaldybės tarybos 2018 m. sausio 25 d. sprendimu Nr.T2-10</w:t>
      </w:r>
      <w:r w:rsidR="00563DA1">
        <w:rPr>
          <w:rFonts w:eastAsia="Calibri"/>
          <w:kern w:val="2"/>
          <w:lang w:eastAsia="en-US"/>
        </w:rPr>
        <w:t>,</w:t>
      </w:r>
      <w:r w:rsidRPr="00887585">
        <w:rPr>
          <w:rFonts w:eastAsia="Calibri"/>
          <w:kern w:val="2"/>
          <w:lang w:eastAsia="en-US"/>
        </w:rPr>
        <w:t xml:space="preserve"> keitimo</w:t>
      </w:r>
      <w:r w:rsidR="00563DA1">
        <w:rPr>
          <w:rFonts w:eastAsia="Calibri"/>
          <w:kern w:val="2"/>
          <w:lang w:eastAsia="en-US"/>
        </w:rPr>
        <w:t>;</w:t>
      </w:r>
    </w:p>
    <w:p w14:paraId="59D93593" w14:textId="77777777" w:rsidR="00A054E1" w:rsidRPr="00887585" w:rsidRDefault="00115017" w:rsidP="00243F14">
      <w:pPr>
        <w:pStyle w:val="Default"/>
        <w:numPr>
          <w:ilvl w:val="0"/>
          <w:numId w:val="10"/>
        </w:numPr>
        <w:ind w:left="0" w:firstLine="1069"/>
        <w:jc w:val="both"/>
        <w:rPr>
          <w:color w:val="auto"/>
        </w:rPr>
      </w:pPr>
      <w:r>
        <w:rPr>
          <w:color w:val="auto"/>
        </w:rPr>
        <w:t>buvo aptartas keturis</w:t>
      </w:r>
      <w:r w:rsidR="00243F14" w:rsidRPr="00887585">
        <w:rPr>
          <w:color w:val="auto"/>
        </w:rPr>
        <w:t xml:space="preserve"> kartus</w:t>
      </w:r>
      <w:r w:rsidR="00A054E1" w:rsidRPr="00887585">
        <w:rPr>
          <w:color w:val="auto"/>
        </w:rPr>
        <w:t xml:space="preserve"> Savivaldybės sportininkų ir trenerių skatinimas už pasiektus aukštus rezultatus sporto srityje; </w:t>
      </w:r>
    </w:p>
    <w:p w14:paraId="27BED05E" w14:textId="3016504F" w:rsidR="00B50F5E" w:rsidRPr="00FA0B5E" w:rsidRDefault="00243F14" w:rsidP="00FA0B5E">
      <w:pPr>
        <w:pStyle w:val="Default"/>
        <w:numPr>
          <w:ilvl w:val="0"/>
          <w:numId w:val="10"/>
        </w:numPr>
        <w:jc w:val="both"/>
        <w:rPr>
          <w:color w:val="auto"/>
        </w:rPr>
      </w:pPr>
      <w:r w:rsidRPr="00887585">
        <w:rPr>
          <w:color w:val="auto"/>
        </w:rPr>
        <w:t>202</w:t>
      </w:r>
      <w:r w:rsidR="00DA2A47" w:rsidRPr="00887585">
        <w:rPr>
          <w:color w:val="auto"/>
        </w:rPr>
        <w:t>3</w:t>
      </w:r>
      <w:r w:rsidRPr="00887585">
        <w:rPr>
          <w:color w:val="auto"/>
        </w:rPr>
        <w:t xml:space="preserve"> m.</w:t>
      </w:r>
      <w:r w:rsidR="00471D2B" w:rsidRPr="00887585">
        <w:rPr>
          <w:color w:val="auto"/>
        </w:rPr>
        <w:t xml:space="preserve"> gruodžio </w:t>
      </w:r>
      <w:r w:rsidR="009C7168" w:rsidRPr="00887585">
        <w:rPr>
          <w:color w:val="auto"/>
        </w:rPr>
        <w:t>11</w:t>
      </w:r>
      <w:r w:rsidR="00471D2B" w:rsidRPr="00887585">
        <w:rPr>
          <w:color w:val="auto"/>
        </w:rPr>
        <w:t xml:space="preserve"> d</w:t>
      </w:r>
      <w:r w:rsidR="00A054E1" w:rsidRPr="00887585">
        <w:rPr>
          <w:color w:val="auto"/>
        </w:rPr>
        <w:t>. buvo patvirtintas 202</w:t>
      </w:r>
      <w:r w:rsidR="0040476C" w:rsidRPr="00887585">
        <w:rPr>
          <w:color w:val="auto"/>
        </w:rPr>
        <w:t>4</w:t>
      </w:r>
      <w:r w:rsidR="00A054E1" w:rsidRPr="00887585">
        <w:rPr>
          <w:color w:val="auto"/>
        </w:rPr>
        <w:t xml:space="preserve"> metų </w:t>
      </w:r>
      <w:r w:rsidR="00563DA1">
        <w:rPr>
          <w:color w:val="auto"/>
        </w:rPr>
        <w:t>sporto t</w:t>
      </w:r>
      <w:r w:rsidR="00A054E1" w:rsidRPr="00887585">
        <w:rPr>
          <w:color w:val="auto"/>
        </w:rPr>
        <w:t>arybos veiklos planas.</w:t>
      </w:r>
    </w:p>
    <w:p w14:paraId="372D4637" w14:textId="01122AAA" w:rsidR="00243F14" w:rsidRPr="00FA0B5E" w:rsidRDefault="00141FA5" w:rsidP="00FA0B5E">
      <w:pPr>
        <w:pStyle w:val="Pavadinimas"/>
        <w:jc w:val="left"/>
        <w:rPr>
          <w:b w:val="0"/>
        </w:rPr>
      </w:pPr>
      <w:r>
        <w:rPr>
          <w:b w:val="0"/>
        </w:rPr>
        <w:br w:type="page"/>
      </w:r>
    </w:p>
    <w:p w14:paraId="043F08CE" w14:textId="77777777" w:rsidR="00FA0B5E" w:rsidRDefault="00FA0B5E" w:rsidP="00B668F0">
      <w:pPr>
        <w:pStyle w:val="Pavadinimas"/>
        <w:pBdr>
          <w:bottom w:val="single" w:sz="12" w:space="1" w:color="auto"/>
        </w:pBdr>
      </w:pPr>
    </w:p>
    <w:p w14:paraId="5EEB6BF8" w14:textId="6313A8C9" w:rsidR="00B668F0" w:rsidRPr="000A3D95" w:rsidRDefault="00B668F0" w:rsidP="00B668F0">
      <w:pPr>
        <w:pStyle w:val="Pavadinimas"/>
        <w:pBdr>
          <w:bottom w:val="single" w:sz="12" w:space="1" w:color="auto"/>
        </w:pBdr>
      </w:pPr>
      <w:r w:rsidRPr="000A3D95">
        <w:t>JURBARKO RAJONO SAVIVALDYBĖS ADMINISTRACIJOS</w:t>
      </w:r>
    </w:p>
    <w:p w14:paraId="0899E795" w14:textId="77777777" w:rsidR="00B668F0" w:rsidRPr="000A3D95" w:rsidRDefault="00294B63" w:rsidP="00B668F0">
      <w:pPr>
        <w:pStyle w:val="Pavadinimas"/>
        <w:pBdr>
          <w:bottom w:val="single" w:sz="12" w:space="1" w:color="auto"/>
        </w:pBdr>
      </w:pPr>
      <w:r w:rsidRPr="000A3D95">
        <w:t xml:space="preserve">ŠVIETIMO, KULTŪROS IR SPORTO </w:t>
      </w:r>
      <w:r w:rsidR="00B668F0" w:rsidRPr="000A3D95">
        <w:t>SKYRIUS</w:t>
      </w:r>
    </w:p>
    <w:p w14:paraId="1355F47B" w14:textId="77777777" w:rsidR="00B668F0" w:rsidRPr="000A3D95" w:rsidRDefault="00B668F0" w:rsidP="00B668F0">
      <w:pPr>
        <w:pStyle w:val="Pavadinimas"/>
        <w:pBdr>
          <w:bottom w:val="single" w:sz="12" w:space="1" w:color="auto"/>
        </w:pBdr>
      </w:pPr>
    </w:p>
    <w:p w14:paraId="6390D2BF" w14:textId="77777777" w:rsidR="00B668F0" w:rsidRPr="000A3D95" w:rsidRDefault="00B668F0" w:rsidP="00B668F0">
      <w:pPr>
        <w:pStyle w:val="Pavadinimas"/>
        <w:pBdr>
          <w:bottom w:val="single" w:sz="12" w:space="1" w:color="auto"/>
        </w:pBdr>
      </w:pPr>
    </w:p>
    <w:p w14:paraId="45F1CED7" w14:textId="77777777" w:rsidR="002E1F99" w:rsidRPr="000A3D95" w:rsidRDefault="002E1F99" w:rsidP="002E1F99">
      <w:pPr>
        <w:pStyle w:val="Paantrat"/>
      </w:pPr>
    </w:p>
    <w:p w14:paraId="6898E5B2" w14:textId="77777777" w:rsidR="002E1F99" w:rsidRPr="009226A2" w:rsidRDefault="002E1F99" w:rsidP="009226A2">
      <w:pPr>
        <w:pStyle w:val="Paantrat"/>
      </w:pPr>
      <w:r w:rsidRPr="000A3D95">
        <w:t>AIŠKINAMASIS RAŠTAS</w:t>
      </w:r>
    </w:p>
    <w:p w14:paraId="4CB0C477" w14:textId="77777777" w:rsidR="002E1F99" w:rsidRPr="000A3D95" w:rsidRDefault="002E1F99" w:rsidP="002E1F99">
      <w:pPr>
        <w:jc w:val="center"/>
        <w:rPr>
          <w:b/>
          <w:bCs/>
          <w:caps/>
        </w:rPr>
      </w:pPr>
      <w:r w:rsidRPr="000A3D95">
        <w:rPr>
          <w:b/>
          <w:bCs/>
          <w:caps/>
        </w:rPr>
        <w:t>PRIE JURBARKO RAJONO SAVIVALDYBĖS TARYBOS SPRENDIMO „</w:t>
      </w:r>
      <w:r w:rsidR="00625809" w:rsidRPr="000A3D95">
        <w:rPr>
          <w:b/>
        </w:rPr>
        <w:fldChar w:fldCharType="begin">
          <w:ffData>
            <w:name w:val="DOC_DATA"/>
            <w:enabled/>
            <w:calcOnExit w:val="0"/>
            <w:textInput>
              <w:default w:val="{$DOC_DATA}"/>
            </w:textInput>
          </w:ffData>
        </w:fldChar>
      </w:r>
      <w:r w:rsidR="00887585" w:rsidRPr="000A3D95">
        <w:rPr>
          <w:b/>
        </w:rPr>
        <w:instrText xml:space="preserve"> FORMTEXT </w:instrText>
      </w:r>
      <w:r w:rsidR="00625809" w:rsidRPr="000A3D95">
        <w:rPr>
          <w:b/>
        </w:rPr>
      </w:r>
      <w:r w:rsidR="00625809" w:rsidRPr="000A3D95">
        <w:rPr>
          <w:b/>
        </w:rPr>
        <w:fldChar w:fldCharType="separate"/>
      </w:r>
      <w:r w:rsidR="00887585" w:rsidRPr="000A3D95">
        <w:rPr>
          <w:b/>
          <w:noProof/>
        </w:rPr>
        <w:t>DĖL JURBARKO RAJONO SAVIVALDYBĖS SPORTO TARYBOS 202</w:t>
      </w:r>
      <w:r w:rsidR="00887585">
        <w:rPr>
          <w:b/>
          <w:noProof/>
        </w:rPr>
        <w:t>3</w:t>
      </w:r>
      <w:r w:rsidR="00887585" w:rsidRPr="000A3D95">
        <w:rPr>
          <w:b/>
          <w:noProof/>
        </w:rPr>
        <w:t xml:space="preserve"> METŲ VEIKLOS ATASKAITOS</w:t>
      </w:r>
      <w:r w:rsidR="00625809" w:rsidRPr="000A3D95">
        <w:rPr>
          <w:b/>
        </w:rPr>
        <w:fldChar w:fldCharType="end"/>
      </w:r>
      <w:r w:rsidRPr="000A3D95">
        <w:rPr>
          <w:b/>
          <w:szCs w:val="26"/>
        </w:rPr>
        <w:t>“</w:t>
      </w:r>
      <w:r w:rsidR="00031B2B" w:rsidRPr="000A3D95">
        <w:rPr>
          <w:b/>
          <w:szCs w:val="26"/>
        </w:rPr>
        <w:t xml:space="preserve">   </w:t>
      </w:r>
      <w:r w:rsidRPr="000A3D95">
        <w:rPr>
          <w:b/>
          <w:bCs/>
          <w:caps/>
        </w:rPr>
        <w:t>projekto</w:t>
      </w:r>
    </w:p>
    <w:p w14:paraId="346DEB2A" w14:textId="77777777" w:rsidR="002E1F99" w:rsidRPr="000A3D95" w:rsidRDefault="002E1F99" w:rsidP="002E1F99">
      <w:pPr>
        <w:tabs>
          <w:tab w:val="left" w:pos="567"/>
        </w:tabs>
        <w:jc w:val="center"/>
      </w:pPr>
    </w:p>
    <w:p w14:paraId="77E36D3E" w14:textId="77777777" w:rsidR="002E1F99" w:rsidRPr="000A3D95" w:rsidRDefault="002E1F99" w:rsidP="002E1F99">
      <w:pPr>
        <w:tabs>
          <w:tab w:val="left" w:pos="567"/>
        </w:tabs>
        <w:jc w:val="center"/>
      </w:pPr>
    </w:p>
    <w:p w14:paraId="6AE2CC32" w14:textId="77777777" w:rsidR="009226A2" w:rsidRDefault="00625809" w:rsidP="009226A2">
      <w:pPr>
        <w:pStyle w:val="Antrats"/>
        <w:tabs>
          <w:tab w:val="left" w:pos="1296"/>
        </w:tabs>
        <w:jc w:val="center"/>
      </w:pPr>
      <w:r>
        <w:fldChar w:fldCharType="begin">
          <w:ffData>
            <w:name w:val="NOW_DATE1"/>
            <w:enabled/>
            <w:calcOnExit w:val="0"/>
            <w:textInput>
              <w:default w:val="{$NOW_DATE1}"/>
            </w:textInput>
          </w:ffData>
        </w:fldChar>
      </w:r>
      <w:r w:rsidR="009226A2">
        <w:instrText xml:space="preserve"> FORMTEXT </w:instrText>
      </w:r>
      <w:r>
        <w:fldChar w:fldCharType="separate"/>
      </w:r>
      <w:r w:rsidR="009226A2">
        <w:rPr>
          <w:noProof/>
        </w:rPr>
        <w:t>2024-04-16</w:t>
      </w:r>
      <w:r>
        <w:fldChar w:fldCharType="end"/>
      </w:r>
    </w:p>
    <w:p w14:paraId="19C090EE" w14:textId="77777777" w:rsidR="002E1F99" w:rsidRPr="000A3D95" w:rsidRDefault="002E1F99" w:rsidP="009226A2">
      <w:pPr>
        <w:tabs>
          <w:tab w:val="left" w:pos="0"/>
        </w:tabs>
        <w:jc w:val="center"/>
      </w:pPr>
      <w:r w:rsidRPr="000A3D95">
        <w:t>Jurbarkas</w:t>
      </w:r>
    </w:p>
    <w:p w14:paraId="0B84AA32" w14:textId="77777777" w:rsidR="006A29E6" w:rsidRPr="000A3D95" w:rsidRDefault="006A29E6" w:rsidP="006A29E6"/>
    <w:tbl>
      <w:tblPr>
        <w:tblW w:w="0" w:type="auto"/>
        <w:tblLook w:val="0000" w:firstRow="0" w:lastRow="0" w:firstColumn="0" w:lastColumn="0" w:noHBand="0" w:noVBand="0"/>
      </w:tblPr>
      <w:tblGrid>
        <w:gridCol w:w="9525"/>
      </w:tblGrid>
      <w:tr w:rsidR="000A3D95" w:rsidRPr="000A3D95" w14:paraId="41BA9FC7" w14:textId="77777777" w:rsidTr="007371F4">
        <w:tc>
          <w:tcPr>
            <w:tcW w:w="9854" w:type="dxa"/>
          </w:tcPr>
          <w:p w14:paraId="7B81E853" w14:textId="77777777" w:rsidR="006A29E6" w:rsidRPr="000A3D95" w:rsidRDefault="006A29E6" w:rsidP="007371F4">
            <w:pPr>
              <w:tabs>
                <w:tab w:val="left" w:pos="0"/>
              </w:tabs>
              <w:rPr>
                <w:b/>
                <w:bCs/>
                <w:szCs w:val="22"/>
              </w:rPr>
            </w:pPr>
            <w:r w:rsidRPr="000A3D95">
              <w:rPr>
                <w:b/>
                <w:bCs/>
                <w:i/>
                <w:iCs/>
                <w:szCs w:val="22"/>
              </w:rPr>
              <w:t>1. Parengto projekto tikslai ir uždaviniai.</w:t>
            </w:r>
          </w:p>
        </w:tc>
      </w:tr>
      <w:tr w:rsidR="000A3D95" w:rsidRPr="000A3D95" w14:paraId="543AAF0E" w14:textId="77777777" w:rsidTr="007371F4">
        <w:tc>
          <w:tcPr>
            <w:tcW w:w="9854" w:type="dxa"/>
          </w:tcPr>
          <w:p w14:paraId="2F90773A" w14:textId="77777777" w:rsidR="006A29E6" w:rsidRPr="000A3D95" w:rsidRDefault="00A054E1" w:rsidP="007371F4">
            <w:pPr>
              <w:tabs>
                <w:tab w:val="left" w:pos="0"/>
              </w:tabs>
              <w:jc w:val="both"/>
              <w:rPr>
                <w:szCs w:val="22"/>
              </w:rPr>
            </w:pPr>
            <w:r w:rsidRPr="000A3D95">
              <w:rPr>
                <w:szCs w:val="22"/>
              </w:rPr>
              <w:t>Pateikti Jurbarko rajono savivaldybės sporto tarybos 202</w:t>
            </w:r>
            <w:r w:rsidR="003B2070">
              <w:rPr>
                <w:szCs w:val="22"/>
              </w:rPr>
              <w:t>3</w:t>
            </w:r>
            <w:r w:rsidRPr="000A3D95">
              <w:rPr>
                <w:szCs w:val="22"/>
              </w:rPr>
              <w:t xml:space="preserve"> m. veiklos ataskaitą</w:t>
            </w:r>
            <w:r w:rsidR="00FB0644" w:rsidRPr="000A3D95">
              <w:rPr>
                <w:szCs w:val="22"/>
              </w:rPr>
              <w:t>.</w:t>
            </w:r>
          </w:p>
        </w:tc>
      </w:tr>
      <w:tr w:rsidR="000A3D95" w:rsidRPr="000A3D95" w14:paraId="3009CD2A" w14:textId="77777777" w:rsidTr="007371F4">
        <w:tc>
          <w:tcPr>
            <w:tcW w:w="9854" w:type="dxa"/>
          </w:tcPr>
          <w:p w14:paraId="6A5A94C2" w14:textId="77777777" w:rsidR="006A29E6" w:rsidRPr="000A3D95" w:rsidRDefault="006A29E6" w:rsidP="007371F4">
            <w:pPr>
              <w:tabs>
                <w:tab w:val="left" w:pos="0"/>
              </w:tabs>
              <w:rPr>
                <w:b/>
                <w:bCs/>
                <w:szCs w:val="22"/>
              </w:rPr>
            </w:pPr>
            <w:r w:rsidRPr="000A3D95">
              <w:rPr>
                <w:b/>
                <w:bCs/>
                <w:i/>
                <w:iCs/>
                <w:szCs w:val="22"/>
              </w:rPr>
              <w:t>2. Kaip šiuo metu yra sureguliuoti projekte aptarti klausimai.</w:t>
            </w:r>
          </w:p>
        </w:tc>
      </w:tr>
      <w:tr w:rsidR="000A3D95" w:rsidRPr="000A3D95" w14:paraId="2DF00961" w14:textId="77777777" w:rsidTr="007371F4">
        <w:tc>
          <w:tcPr>
            <w:tcW w:w="9854" w:type="dxa"/>
          </w:tcPr>
          <w:p w14:paraId="03109350" w14:textId="77777777" w:rsidR="006A29E6" w:rsidRPr="000A3D95" w:rsidRDefault="00A054E1" w:rsidP="007371F4">
            <w:pPr>
              <w:jc w:val="both"/>
              <w:rPr>
                <w:szCs w:val="22"/>
              </w:rPr>
            </w:pPr>
            <w:r w:rsidRPr="007C7394">
              <w:rPr>
                <w:szCs w:val="22"/>
              </w:rPr>
              <w:t>Vadovau</w:t>
            </w:r>
            <w:r w:rsidR="00FB0644" w:rsidRPr="007C7394">
              <w:rPr>
                <w:szCs w:val="22"/>
              </w:rPr>
              <w:t>damasi</w:t>
            </w:r>
            <w:r w:rsidRPr="007C7394">
              <w:rPr>
                <w:szCs w:val="22"/>
              </w:rPr>
              <w:t xml:space="preserve"> </w:t>
            </w:r>
            <w:r w:rsidR="00834333" w:rsidRPr="007C7394">
              <w:rPr>
                <w:szCs w:val="22"/>
              </w:rPr>
              <w:t>Jurbarko rajono savivaldybės sporto tarybos nuostatų, patvirtintų</w:t>
            </w:r>
            <w:r w:rsidR="007C7394" w:rsidRPr="007C7394">
              <w:rPr>
                <w:szCs w:val="22"/>
              </w:rPr>
              <w:t xml:space="preserve"> 2018 m. sausio 25 d. sprendimu Nr. T2-8 „Dėl Jurbarko rajono savivaldybės sporto tarybos nuostatų patvirtinimo“</w:t>
            </w:r>
            <w:r w:rsidR="00834333" w:rsidRPr="00DB2078">
              <w:rPr>
                <w:szCs w:val="22"/>
              </w:rPr>
              <w:t xml:space="preserve"> </w:t>
            </w:r>
            <w:r w:rsidR="00D11C64">
              <w:rPr>
                <w:szCs w:val="22"/>
              </w:rPr>
              <w:t>33</w:t>
            </w:r>
            <w:r w:rsidRPr="00DB2078">
              <w:rPr>
                <w:szCs w:val="22"/>
              </w:rPr>
              <w:t xml:space="preserve"> punktu, Jurbarko rajono</w:t>
            </w:r>
            <w:r w:rsidRPr="000A3D95">
              <w:rPr>
                <w:szCs w:val="22"/>
              </w:rPr>
              <w:t xml:space="preserve"> savivaldybės sporto taryba pateikia Jurbarko rajono savivaldybės tarybai ataskaitą kartą per metus.</w:t>
            </w:r>
          </w:p>
        </w:tc>
      </w:tr>
      <w:tr w:rsidR="000A3D95" w:rsidRPr="000A3D95" w14:paraId="00B1D3E6" w14:textId="77777777" w:rsidTr="007371F4">
        <w:tc>
          <w:tcPr>
            <w:tcW w:w="9854" w:type="dxa"/>
          </w:tcPr>
          <w:p w14:paraId="6CA4933F" w14:textId="77777777" w:rsidR="006A29E6" w:rsidRPr="000A3D95" w:rsidRDefault="006A29E6" w:rsidP="007371F4">
            <w:pPr>
              <w:tabs>
                <w:tab w:val="left" w:pos="0"/>
              </w:tabs>
              <w:rPr>
                <w:b/>
                <w:bCs/>
                <w:i/>
                <w:iCs/>
                <w:szCs w:val="22"/>
              </w:rPr>
            </w:pPr>
            <w:r w:rsidRPr="000A3D95">
              <w:rPr>
                <w:b/>
                <w:bCs/>
                <w:i/>
                <w:iCs/>
                <w:szCs w:val="22"/>
              </w:rPr>
              <w:t>3. Kokių pozityvių rezultatų laukiama.</w:t>
            </w:r>
          </w:p>
        </w:tc>
      </w:tr>
      <w:tr w:rsidR="000A3D95" w:rsidRPr="000A3D95" w14:paraId="3AC4E7EE" w14:textId="77777777" w:rsidTr="007371F4">
        <w:tc>
          <w:tcPr>
            <w:tcW w:w="9854" w:type="dxa"/>
          </w:tcPr>
          <w:p w14:paraId="411AC358" w14:textId="77777777" w:rsidR="006A29E6" w:rsidRPr="000A3D95" w:rsidRDefault="00A054E1" w:rsidP="007371F4">
            <w:pPr>
              <w:tabs>
                <w:tab w:val="left" w:pos="0"/>
              </w:tabs>
              <w:jc w:val="both"/>
              <w:rPr>
                <w:szCs w:val="22"/>
              </w:rPr>
            </w:pPr>
            <w:r w:rsidRPr="000A3D95">
              <w:rPr>
                <w:szCs w:val="22"/>
              </w:rPr>
              <w:t>Bus įgyvendinti teisės akt</w:t>
            </w:r>
            <w:r w:rsidR="00D567E1">
              <w:rPr>
                <w:szCs w:val="22"/>
              </w:rPr>
              <w:t>ų</w:t>
            </w:r>
            <w:r w:rsidRPr="000A3D95">
              <w:rPr>
                <w:szCs w:val="22"/>
              </w:rPr>
              <w:t xml:space="preserve"> reikalavimai</w:t>
            </w:r>
            <w:r w:rsidR="00F17927" w:rsidRPr="00EF3CAD">
              <w:rPr>
                <w:szCs w:val="22"/>
              </w:rPr>
              <w:t>.</w:t>
            </w:r>
          </w:p>
        </w:tc>
      </w:tr>
      <w:tr w:rsidR="000A3D95" w:rsidRPr="000A3D95" w14:paraId="07ABFA3B" w14:textId="77777777" w:rsidTr="007371F4">
        <w:tc>
          <w:tcPr>
            <w:tcW w:w="9854" w:type="dxa"/>
          </w:tcPr>
          <w:p w14:paraId="2F02560D" w14:textId="77777777" w:rsidR="006A29E6" w:rsidRPr="000A3D95" w:rsidRDefault="006A29E6" w:rsidP="007371F4">
            <w:pPr>
              <w:tabs>
                <w:tab w:val="left" w:pos="0"/>
              </w:tabs>
              <w:jc w:val="both"/>
              <w:rPr>
                <w:b/>
                <w:bCs/>
                <w:i/>
                <w:iCs/>
                <w:szCs w:val="22"/>
              </w:rPr>
            </w:pPr>
            <w:r w:rsidRPr="000A3D95">
              <w:rPr>
                <w:b/>
                <w:bCs/>
                <w:i/>
                <w:iCs/>
                <w:szCs w:val="22"/>
              </w:rPr>
              <w:t>4. Galimos neigiamos priimto projekto pasekmės ir kokių priemonių reikėtų imtis, kad tokių pasekmių būtų išvengta.</w:t>
            </w:r>
          </w:p>
        </w:tc>
      </w:tr>
      <w:tr w:rsidR="000A3D95" w:rsidRPr="000A3D95" w14:paraId="292EFBC6" w14:textId="77777777" w:rsidTr="007371F4">
        <w:tc>
          <w:tcPr>
            <w:tcW w:w="9854" w:type="dxa"/>
          </w:tcPr>
          <w:p w14:paraId="6BAB642D" w14:textId="77777777" w:rsidR="006A29E6" w:rsidRPr="000A3D95" w:rsidRDefault="00A054E1" w:rsidP="007371F4">
            <w:pPr>
              <w:tabs>
                <w:tab w:val="left" w:pos="0"/>
              </w:tabs>
              <w:jc w:val="both"/>
              <w:rPr>
                <w:szCs w:val="22"/>
              </w:rPr>
            </w:pPr>
            <w:r w:rsidRPr="000A3D95">
              <w:rPr>
                <w:szCs w:val="22"/>
              </w:rPr>
              <w:t>Nenumatoma</w:t>
            </w:r>
          </w:p>
        </w:tc>
      </w:tr>
      <w:tr w:rsidR="000A3D95" w:rsidRPr="000A3D95" w14:paraId="111457B1" w14:textId="77777777" w:rsidTr="007371F4">
        <w:tc>
          <w:tcPr>
            <w:tcW w:w="9854" w:type="dxa"/>
          </w:tcPr>
          <w:p w14:paraId="0A7DA44A" w14:textId="77777777" w:rsidR="006A29E6" w:rsidRPr="000A3D95" w:rsidRDefault="006A29E6" w:rsidP="007371F4">
            <w:pPr>
              <w:tabs>
                <w:tab w:val="left" w:pos="0"/>
              </w:tabs>
              <w:jc w:val="both"/>
              <w:rPr>
                <w:b/>
                <w:bCs/>
                <w:i/>
                <w:iCs/>
                <w:szCs w:val="22"/>
              </w:rPr>
            </w:pPr>
            <w:r w:rsidRPr="000A3D95">
              <w:rPr>
                <w:b/>
                <w:bCs/>
                <w:i/>
                <w:iCs/>
                <w:szCs w:val="22"/>
              </w:rPr>
              <w:t>5. Kokie šios srities aktai tebegalioja (pateikiamas aktų sąrašas) ir kokius galiojančius aktus būtina pakeisti ar panaikinti, priėmus teikiamą projektą.</w:t>
            </w:r>
          </w:p>
        </w:tc>
      </w:tr>
      <w:tr w:rsidR="000A3D95" w:rsidRPr="000A3D95" w14:paraId="24A5BED7" w14:textId="77777777" w:rsidTr="007371F4">
        <w:tc>
          <w:tcPr>
            <w:tcW w:w="9854" w:type="dxa"/>
          </w:tcPr>
          <w:p w14:paraId="5474EC9A" w14:textId="77777777" w:rsidR="006A29E6" w:rsidRPr="000A3D95" w:rsidRDefault="00A054E1" w:rsidP="007371F4">
            <w:pPr>
              <w:tabs>
                <w:tab w:val="left" w:pos="0"/>
              </w:tabs>
              <w:jc w:val="both"/>
              <w:rPr>
                <w:szCs w:val="22"/>
              </w:rPr>
            </w:pPr>
            <w:r w:rsidRPr="000A3D95">
              <w:rPr>
                <w:szCs w:val="22"/>
              </w:rPr>
              <w:t>Nėra</w:t>
            </w:r>
          </w:p>
        </w:tc>
      </w:tr>
      <w:tr w:rsidR="000A3D95" w:rsidRPr="000A3D95" w14:paraId="757D9D80" w14:textId="77777777" w:rsidTr="007371F4">
        <w:tc>
          <w:tcPr>
            <w:tcW w:w="9854" w:type="dxa"/>
          </w:tcPr>
          <w:p w14:paraId="0597115B" w14:textId="77777777" w:rsidR="006A29E6" w:rsidRPr="000A3D95" w:rsidRDefault="006A29E6" w:rsidP="007371F4">
            <w:pPr>
              <w:tabs>
                <w:tab w:val="left" w:pos="0"/>
              </w:tabs>
              <w:rPr>
                <w:b/>
                <w:bCs/>
                <w:i/>
                <w:iCs/>
                <w:szCs w:val="22"/>
              </w:rPr>
            </w:pPr>
            <w:r w:rsidRPr="000A3D95">
              <w:rPr>
                <w:b/>
                <w:bCs/>
                <w:i/>
                <w:iCs/>
                <w:szCs w:val="22"/>
              </w:rPr>
              <w:t>6. Projekto rengimo metu gauti specialistų vertinimai ir išvados, ekonominiai apskaičiavimai (sąmatos), konkretūs finansavimo šaltiniai.</w:t>
            </w:r>
          </w:p>
          <w:p w14:paraId="0F817BF8" w14:textId="77777777" w:rsidR="006A29E6" w:rsidRPr="000A3D95" w:rsidRDefault="00A054E1" w:rsidP="007371F4">
            <w:pPr>
              <w:tabs>
                <w:tab w:val="left" w:pos="0"/>
              </w:tabs>
              <w:rPr>
                <w:szCs w:val="22"/>
              </w:rPr>
            </w:pPr>
            <w:r w:rsidRPr="000A3D95">
              <w:rPr>
                <w:szCs w:val="22"/>
              </w:rPr>
              <w:t xml:space="preserve">Jurbarko rajono savivaldybės sporto taryba supažindinta ir </w:t>
            </w:r>
            <w:r w:rsidR="00D567E1">
              <w:rPr>
                <w:szCs w:val="22"/>
              </w:rPr>
              <w:t>2023 m. veiklos ataskaitai pritarta.</w:t>
            </w:r>
          </w:p>
        </w:tc>
      </w:tr>
      <w:tr w:rsidR="000A3D95" w:rsidRPr="000A3D95" w14:paraId="5527D85A" w14:textId="77777777" w:rsidTr="007371F4">
        <w:tc>
          <w:tcPr>
            <w:tcW w:w="9854" w:type="dxa"/>
          </w:tcPr>
          <w:p w14:paraId="6F10317B" w14:textId="77777777" w:rsidR="006A29E6" w:rsidRPr="000A3D95" w:rsidRDefault="006A29E6" w:rsidP="007371F4">
            <w:pPr>
              <w:tabs>
                <w:tab w:val="left" w:pos="0"/>
              </w:tabs>
              <w:jc w:val="both"/>
              <w:rPr>
                <w:b/>
                <w:i/>
                <w:szCs w:val="22"/>
              </w:rPr>
            </w:pPr>
            <w:r w:rsidRPr="000A3D95">
              <w:rPr>
                <w:b/>
                <w:i/>
                <w:szCs w:val="22"/>
              </w:rPr>
              <w:t>7. Ar reikalingas projekto antikorupcinis vertinimas</w:t>
            </w:r>
            <w:r w:rsidR="00FD0852" w:rsidRPr="000A3D95">
              <w:rPr>
                <w:b/>
                <w:i/>
                <w:szCs w:val="22"/>
              </w:rPr>
              <w:t>.</w:t>
            </w:r>
          </w:p>
          <w:p w14:paraId="5B4730CC" w14:textId="77777777" w:rsidR="006A29E6" w:rsidRPr="000A3D95" w:rsidRDefault="00A054E1" w:rsidP="007371F4">
            <w:pPr>
              <w:tabs>
                <w:tab w:val="left" w:pos="0"/>
              </w:tabs>
              <w:jc w:val="both"/>
              <w:rPr>
                <w:szCs w:val="22"/>
              </w:rPr>
            </w:pPr>
            <w:r w:rsidRPr="000A3D95">
              <w:rPr>
                <w:szCs w:val="22"/>
              </w:rPr>
              <w:t>Nereikalingas</w:t>
            </w:r>
          </w:p>
        </w:tc>
      </w:tr>
      <w:tr w:rsidR="000A3D95" w:rsidRPr="000A3D95" w14:paraId="4B9BCAEA" w14:textId="77777777" w:rsidTr="007371F4">
        <w:tc>
          <w:tcPr>
            <w:tcW w:w="9854" w:type="dxa"/>
          </w:tcPr>
          <w:p w14:paraId="74A3D127" w14:textId="77777777" w:rsidR="006A29E6" w:rsidRPr="000A3D95" w:rsidRDefault="006A29E6" w:rsidP="007371F4">
            <w:pPr>
              <w:tabs>
                <w:tab w:val="left" w:pos="0"/>
              </w:tabs>
              <w:jc w:val="both"/>
              <w:rPr>
                <w:b/>
                <w:i/>
                <w:szCs w:val="22"/>
              </w:rPr>
            </w:pPr>
            <w:r w:rsidRPr="000A3D95">
              <w:rPr>
                <w:b/>
                <w:i/>
                <w:szCs w:val="22"/>
              </w:rPr>
              <w:t>8. Projekto iniciatorius, autorius ar autorių grupė.</w:t>
            </w:r>
          </w:p>
        </w:tc>
      </w:tr>
      <w:tr w:rsidR="000A3D95" w:rsidRPr="000A3D95" w14:paraId="3118233F" w14:textId="77777777" w:rsidTr="007371F4">
        <w:tc>
          <w:tcPr>
            <w:tcW w:w="9854" w:type="dxa"/>
          </w:tcPr>
          <w:p w14:paraId="32C455B1" w14:textId="77777777" w:rsidR="006A29E6" w:rsidRPr="003650E3" w:rsidRDefault="00A054E1" w:rsidP="007371F4">
            <w:pPr>
              <w:tabs>
                <w:tab w:val="left" w:pos="0"/>
              </w:tabs>
              <w:jc w:val="both"/>
              <w:rPr>
                <w:szCs w:val="22"/>
              </w:rPr>
            </w:pPr>
            <w:r w:rsidRPr="003650E3">
              <w:rPr>
                <w:szCs w:val="22"/>
              </w:rPr>
              <w:t>Sporto tarybos pirminink</w:t>
            </w:r>
            <w:r w:rsidR="009C009C" w:rsidRPr="003650E3">
              <w:rPr>
                <w:szCs w:val="22"/>
              </w:rPr>
              <w:t>ė Audronė Balčiūnienė</w:t>
            </w:r>
            <w:r w:rsidRPr="003650E3">
              <w:rPr>
                <w:szCs w:val="22"/>
              </w:rPr>
              <w:t xml:space="preserve"> ir Švietimo, kultūros ir sporto skyriaus vyriausioji specialistė </w:t>
            </w:r>
            <w:r w:rsidR="009C009C" w:rsidRPr="003650E3">
              <w:rPr>
                <w:szCs w:val="22"/>
              </w:rPr>
              <w:t>Vita</w:t>
            </w:r>
            <w:r w:rsidR="009C009C" w:rsidRPr="00EF3CAD">
              <w:rPr>
                <w:szCs w:val="22"/>
              </w:rPr>
              <w:t xml:space="preserve"> </w:t>
            </w:r>
            <w:proofErr w:type="spellStart"/>
            <w:r w:rsidR="009C009C" w:rsidRPr="00EF3CAD">
              <w:rPr>
                <w:szCs w:val="22"/>
              </w:rPr>
              <w:t>Donylė</w:t>
            </w:r>
            <w:proofErr w:type="spellEnd"/>
          </w:p>
        </w:tc>
      </w:tr>
      <w:tr w:rsidR="000A3D95" w:rsidRPr="000A3D95" w14:paraId="7B45A065" w14:textId="77777777" w:rsidTr="007371F4">
        <w:tc>
          <w:tcPr>
            <w:tcW w:w="9854" w:type="dxa"/>
          </w:tcPr>
          <w:p w14:paraId="060CE75B" w14:textId="77777777" w:rsidR="006A29E6" w:rsidRPr="003650E3" w:rsidRDefault="006A29E6" w:rsidP="007371F4">
            <w:pPr>
              <w:tabs>
                <w:tab w:val="left" w:pos="0"/>
              </w:tabs>
              <w:rPr>
                <w:b/>
                <w:bCs/>
                <w:i/>
                <w:iCs/>
                <w:szCs w:val="22"/>
              </w:rPr>
            </w:pPr>
            <w:r w:rsidRPr="003650E3">
              <w:rPr>
                <w:b/>
                <w:bCs/>
                <w:i/>
                <w:iCs/>
                <w:szCs w:val="22"/>
              </w:rPr>
              <w:t>9. Kiti, autorių nuomone, reikalingi pagrindimai ir paaiškinimai.</w:t>
            </w:r>
          </w:p>
          <w:p w14:paraId="38143BC4" w14:textId="77777777" w:rsidR="006A29E6" w:rsidRPr="003650E3" w:rsidRDefault="00A054E1" w:rsidP="007371F4">
            <w:pPr>
              <w:tabs>
                <w:tab w:val="left" w:pos="0"/>
              </w:tabs>
              <w:rPr>
                <w:szCs w:val="22"/>
              </w:rPr>
            </w:pPr>
            <w:r w:rsidRPr="003650E3">
              <w:rPr>
                <w:szCs w:val="22"/>
              </w:rPr>
              <w:t>Nėra</w:t>
            </w:r>
          </w:p>
        </w:tc>
      </w:tr>
      <w:tr w:rsidR="000A3D95" w:rsidRPr="000A3D95" w14:paraId="33BC6BAA" w14:textId="77777777" w:rsidTr="007371F4">
        <w:tc>
          <w:tcPr>
            <w:tcW w:w="9854" w:type="dxa"/>
          </w:tcPr>
          <w:p w14:paraId="39274CDC" w14:textId="77777777" w:rsidR="006A29E6" w:rsidRPr="000A3D95" w:rsidRDefault="006A29E6" w:rsidP="007371F4">
            <w:pPr>
              <w:tabs>
                <w:tab w:val="left" w:pos="0"/>
              </w:tabs>
              <w:jc w:val="both"/>
              <w:rPr>
                <w:b/>
                <w:i/>
                <w:szCs w:val="22"/>
              </w:rPr>
            </w:pPr>
            <w:r w:rsidRPr="000A3D95">
              <w:rPr>
                <w:b/>
                <w:i/>
                <w:szCs w:val="22"/>
              </w:rPr>
              <w:t>10. Sprendimas įteikiamas (kam ir kiek egz.)</w:t>
            </w:r>
            <w:r w:rsidR="00FD0852" w:rsidRPr="000A3D95">
              <w:rPr>
                <w:b/>
                <w:i/>
                <w:szCs w:val="22"/>
              </w:rPr>
              <w:t>.</w:t>
            </w:r>
          </w:p>
        </w:tc>
      </w:tr>
      <w:tr w:rsidR="000A3D95" w:rsidRPr="000A3D95" w14:paraId="35991D0B" w14:textId="77777777" w:rsidTr="007371F4">
        <w:tc>
          <w:tcPr>
            <w:tcW w:w="9854" w:type="dxa"/>
          </w:tcPr>
          <w:p w14:paraId="5E7B2722" w14:textId="77777777" w:rsidR="006A29E6" w:rsidRPr="000A3D95" w:rsidRDefault="00A054E1" w:rsidP="007371F4">
            <w:pPr>
              <w:tabs>
                <w:tab w:val="left" w:pos="0"/>
              </w:tabs>
              <w:jc w:val="both"/>
              <w:rPr>
                <w:bCs/>
                <w:iCs/>
                <w:szCs w:val="22"/>
              </w:rPr>
            </w:pPr>
            <w:r w:rsidRPr="000A3D95">
              <w:rPr>
                <w:bCs/>
                <w:iCs/>
                <w:szCs w:val="22"/>
              </w:rPr>
              <w:t>Švietimo, kultūros ir sporto skyriui bei sporto tarybos pirmininkui – per DVS.</w:t>
            </w:r>
          </w:p>
        </w:tc>
      </w:tr>
    </w:tbl>
    <w:p w14:paraId="4DFBF2BB" w14:textId="77777777" w:rsidR="002E1F99" w:rsidRDefault="002E1F99" w:rsidP="002E1F99">
      <w:pPr>
        <w:tabs>
          <w:tab w:val="left" w:pos="567"/>
        </w:tabs>
      </w:pPr>
    </w:p>
    <w:p w14:paraId="559BD190" w14:textId="77777777" w:rsidR="00B668F0" w:rsidRDefault="00B668F0" w:rsidP="00B668F0">
      <w:r>
        <w:t>Parengė</w:t>
      </w:r>
    </w:p>
    <w:p w14:paraId="55C37527" w14:textId="77777777" w:rsidR="006A29E6" w:rsidRDefault="00887585" w:rsidP="009226A2">
      <w:pPr>
        <w:pStyle w:val="Antrats"/>
        <w:tabs>
          <w:tab w:val="left" w:pos="1296"/>
        </w:tabs>
      </w:pPr>
      <w:r>
        <w:rPr>
          <w:lang w:eastAsia="de-DE"/>
        </w:rPr>
        <w:t xml:space="preserve">Vita </w:t>
      </w:r>
      <w:proofErr w:type="spellStart"/>
      <w:r>
        <w:rPr>
          <w:lang w:eastAsia="de-DE"/>
        </w:rPr>
        <w:t>Donylė</w:t>
      </w:r>
      <w:proofErr w:type="spellEnd"/>
      <w:r>
        <w:rPr>
          <w:lang w:eastAsia="de-DE"/>
        </w:rPr>
        <w:br/>
      </w:r>
      <w:r w:rsidR="00625809">
        <w:fldChar w:fldCharType="begin">
          <w:ffData>
            <w:name w:val="NOW_DATE1"/>
            <w:enabled/>
            <w:calcOnExit w:val="0"/>
            <w:textInput>
              <w:default w:val="{$NOW_DATE1}"/>
            </w:textInput>
          </w:ffData>
        </w:fldChar>
      </w:r>
      <w:r w:rsidR="009226A2">
        <w:instrText xml:space="preserve"> FORMTEXT </w:instrText>
      </w:r>
      <w:r w:rsidR="00625809">
        <w:fldChar w:fldCharType="separate"/>
      </w:r>
      <w:r w:rsidR="009226A2">
        <w:rPr>
          <w:noProof/>
        </w:rPr>
        <w:t>2024-04-16</w:t>
      </w:r>
      <w:r w:rsidR="00625809">
        <w:fldChar w:fldCharType="end"/>
      </w:r>
      <w:r w:rsidR="009226A2">
        <w:t xml:space="preserve"> </w:t>
      </w:r>
    </w:p>
    <w:sectPr w:rsidR="006A29E6" w:rsidSect="00603BED">
      <w:headerReference w:type="even" r:id="rId8"/>
      <w:headerReference w:type="default" r:id="rId9"/>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BF6092" w14:textId="77777777" w:rsidR="00603BED" w:rsidRDefault="00603BED">
      <w:r>
        <w:separator/>
      </w:r>
    </w:p>
  </w:endnote>
  <w:endnote w:type="continuationSeparator" w:id="0">
    <w:p w14:paraId="00DE2EAF" w14:textId="77777777" w:rsidR="00603BED" w:rsidRDefault="00603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D53665" w14:textId="77777777" w:rsidR="00603BED" w:rsidRDefault="00603BED">
      <w:r>
        <w:separator/>
      </w:r>
    </w:p>
  </w:footnote>
  <w:footnote w:type="continuationSeparator" w:id="0">
    <w:p w14:paraId="588F77E7" w14:textId="77777777" w:rsidR="00603BED" w:rsidRDefault="00603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B57F7" w14:textId="77777777" w:rsidR="00FC1CD3" w:rsidRDefault="00625809">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7A3A6E14"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2D18F6" w14:textId="77777777" w:rsidR="00FC1CD3" w:rsidRDefault="00FC1CD3">
    <w:pPr>
      <w:pStyle w:val="Antrats"/>
      <w:framePr w:wrap="around" w:vAnchor="text" w:hAnchor="margin" w:xAlign="center" w:y="1"/>
      <w:rPr>
        <w:rStyle w:val="Puslapionumeris"/>
      </w:rPr>
    </w:pPr>
  </w:p>
  <w:p w14:paraId="522389CE"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7D3CF9"/>
    <w:multiLevelType w:val="hybridMultilevel"/>
    <w:tmpl w:val="AC78F80C"/>
    <w:lvl w:ilvl="0" w:tplc="0427000D">
      <w:start w:val="1"/>
      <w:numFmt w:val="bullet"/>
      <w:lvlText w:val=""/>
      <w:lvlJc w:val="left"/>
      <w:rPr>
        <w:rFonts w:ascii="Wingdings" w:hAnsi="Wingdings"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7576FBC"/>
    <w:multiLevelType w:val="hybridMultilevel"/>
    <w:tmpl w:val="37727F6E"/>
    <w:lvl w:ilvl="0" w:tplc="B4A4830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50256D2B"/>
    <w:multiLevelType w:val="hybridMultilevel"/>
    <w:tmpl w:val="A80C88BA"/>
    <w:lvl w:ilvl="0" w:tplc="0427000D">
      <w:start w:val="1"/>
      <w:numFmt w:val="bullet"/>
      <w:lvlText w:val=""/>
      <w:lvlJc w:val="left"/>
      <w:pPr>
        <w:ind w:left="1429" w:hanging="360"/>
      </w:pPr>
      <w:rPr>
        <w:rFonts w:ascii="Wingdings" w:hAnsi="Wingdings"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7"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079597557">
    <w:abstractNumId w:val="5"/>
  </w:num>
  <w:num w:numId="2" w16cid:durableId="1878852105">
    <w:abstractNumId w:val="3"/>
  </w:num>
  <w:num w:numId="3" w16cid:durableId="1199128308">
    <w:abstractNumId w:val="7"/>
  </w:num>
  <w:num w:numId="4" w16cid:durableId="1983340757">
    <w:abstractNumId w:val="2"/>
  </w:num>
  <w:num w:numId="5" w16cid:durableId="611329375">
    <w:abstractNumId w:val="9"/>
  </w:num>
  <w:num w:numId="6" w16cid:durableId="1651863142">
    <w:abstractNumId w:val="8"/>
  </w:num>
  <w:num w:numId="7" w16cid:durableId="2083259407">
    <w:abstractNumId w:val="0"/>
  </w:num>
  <w:num w:numId="8" w16cid:durableId="1457062123">
    <w:abstractNumId w:val="4"/>
  </w:num>
  <w:num w:numId="9" w16cid:durableId="585110545">
    <w:abstractNumId w:val="1"/>
  </w:num>
  <w:num w:numId="10" w16cid:durableId="1695613900">
    <w:abstractNumId w:val="6"/>
  </w:num>
  <w:num w:numId="11" w16cid:durableId="16386778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5197"/>
    <w:rsid w:val="00015722"/>
    <w:rsid w:val="000258A2"/>
    <w:rsid w:val="00031B2B"/>
    <w:rsid w:val="00033A70"/>
    <w:rsid w:val="0003441C"/>
    <w:rsid w:val="00073ECC"/>
    <w:rsid w:val="00076A1D"/>
    <w:rsid w:val="000773EB"/>
    <w:rsid w:val="00085739"/>
    <w:rsid w:val="000A3D95"/>
    <w:rsid w:val="000C4D04"/>
    <w:rsid w:val="000E1F44"/>
    <w:rsid w:val="0010176C"/>
    <w:rsid w:val="00102B31"/>
    <w:rsid w:val="00107C26"/>
    <w:rsid w:val="00115017"/>
    <w:rsid w:val="00117349"/>
    <w:rsid w:val="00117AA1"/>
    <w:rsid w:val="00124B53"/>
    <w:rsid w:val="0013367C"/>
    <w:rsid w:val="00141FA5"/>
    <w:rsid w:val="0015078A"/>
    <w:rsid w:val="00152878"/>
    <w:rsid w:val="00152F39"/>
    <w:rsid w:val="0016226A"/>
    <w:rsid w:val="00172D6E"/>
    <w:rsid w:val="00181E5E"/>
    <w:rsid w:val="00182224"/>
    <w:rsid w:val="00190B66"/>
    <w:rsid w:val="001952BC"/>
    <w:rsid w:val="001C6146"/>
    <w:rsid w:val="001D4EA6"/>
    <w:rsid w:val="00203CFC"/>
    <w:rsid w:val="00207BCB"/>
    <w:rsid w:val="00226341"/>
    <w:rsid w:val="002325F6"/>
    <w:rsid w:val="00234B9B"/>
    <w:rsid w:val="00243F14"/>
    <w:rsid w:val="00251454"/>
    <w:rsid w:val="00281984"/>
    <w:rsid w:val="00294B63"/>
    <w:rsid w:val="00297BD7"/>
    <w:rsid w:val="002A1ABF"/>
    <w:rsid w:val="002A44A9"/>
    <w:rsid w:val="002E1F99"/>
    <w:rsid w:val="002F084E"/>
    <w:rsid w:val="002F4A2B"/>
    <w:rsid w:val="002F7E49"/>
    <w:rsid w:val="00311CF7"/>
    <w:rsid w:val="00323FE1"/>
    <w:rsid w:val="00333FD4"/>
    <w:rsid w:val="003421EA"/>
    <w:rsid w:val="003442F3"/>
    <w:rsid w:val="003459E5"/>
    <w:rsid w:val="00360803"/>
    <w:rsid w:val="003650E3"/>
    <w:rsid w:val="00372033"/>
    <w:rsid w:val="00376143"/>
    <w:rsid w:val="003822CB"/>
    <w:rsid w:val="003859D7"/>
    <w:rsid w:val="00394FD0"/>
    <w:rsid w:val="003A7F59"/>
    <w:rsid w:val="003B17C8"/>
    <w:rsid w:val="003B2070"/>
    <w:rsid w:val="003B2523"/>
    <w:rsid w:val="003C6C7D"/>
    <w:rsid w:val="003D484F"/>
    <w:rsid w:val="003E35BF"/>
    <w:rsid w:val="003E54A7"/>
    <w:rsid w:val="003F1305"/>
    <w:rsid w:val="004003BA"/>
    <w:rsid w:val="0040476C"/>
    <w:rsid w:val="0040477D"/>
    <w:rsid w:val="00417CE2"/>
    <w:rsid w:val="00421DD7"/>
    <w:rsid w:val="0042480E"/>
    <w:rsid w:val="00433D3F"/>
    <w:rsid w:val="00435B30"/>
    <w:rsid w:val="00445CDE"/>
    <w:rsid w:val="00454723"/>
    <w:rsid w:val="00460718"/>
    <w:rsid w:val="00471D2B"/>
    <w:rsid w:val="004810EC"/>
    <w:rsid w:val="00481A56"/>
    <w:rsid w:val="004853B8"/>
    <w:rsid w:val="004B0CB9"/>
    <w:rsid w:val="004B1E88"/>
    <w:rsid w:val="004B2369"/>
    <w:rsid w:val="004B3700"/>
    <w:rsid w:val="004B5BE8"/>
    <w:rsid w:val="004B7BDB"/>
    <w:rsid w:val="004C64EC"/>
    <w:rsid w:val="004E4945"/>
    <w:rsid w:val="00501C69"/>
    <w:rsid w:val="005209D1"/>
    <w:rsid w:val="00520A16"/>
    <w:rsid w:val="005231DA"/>
    <w:rsid w:val="00542B92"/>
    <w:rsid w:val="00553547"/>
    <w:rsid w:val="00563DA1"/>
    <w:rsid w:val="00570AD7"/>
    <w:rsid w:val="005927F0"/>
    <w:rsid w:val="00593FFF"/>
    <w:rsid w:val="005A634F"/>
    <w:rsid w:val="005B2122"/>
    <w:rsid w:val="005B5393"/>
    <w:rsid w:val="005C31CD"/>
    <w:rsid w:val="005D07FF"/>
    <w:rsid w:val="005D1F24"/>
    <w:rsid w:val="00603BED"/>
    <w:rsid w:val="006046BD"/>
    <w:rsid w:val="00625809"/>
    <w:rsid w:val="006410BA"/>
    <w:rsid w:val="00641E12"/>
    <w:rsid w:val="006636B6"/>
    <w:rsid w:val="006715F2"/>
    <w:rsid w:val="00673C21"/>
    <w:rsid w:val="00686E66"/>
    <w:rsid w:val="006971EB"/>
    <w:rsid w:val="00697D48"/>
    <w:rsid w:val="006A16AE"/>
    <w:rsid w:val="006A2647"/>
    <w:rsid w:val="006A29E6"/>
    <w:rsid w:val="006B5F56"/>
    <w:rsid w:val="006B72D3"/>
    <w:rsid w:val="006F35F0"/>
    <w:rsid w:val="0072652E"/>
    <w:rsid w:val="0073170A"/>
    <w:rsid w:val="00732616"/>
    <w:rsid w:val="00734333"/>
    <w:rsid w:val="00744E20"/>
    <w:rsid w:val="00771DAD"/>
    <w:rsid w:val="007860A8"/>
    <w:rsid w:val="007C06A5"/>
    <w:rsid w:val="007C7394"/>
    <w:rsid w:val="007E0BBC"/>
    <w:rsid w:val="007E13A9"/>
    <w:rsid w:val="007E57D4"/>
    <w:rsid w:val="007F4CE4"/>
    <w:rsid w:val="008030DA"/>
    <w:rsid w:val="00832B07"/>
    <w:rsid w:val="00834333"/>
    <w:rsid w:val="008554EA"/>
    <w:rsid w:val="00857A58"/>
    <w:rsid w:val="008758B4"/>
    <w:rsid w:val="008770DC"/>
    <w:rsid w:val="00886BBC"/>
    <w:rsid w:val="00886E2F"/>
    <w:rsid w:val="00887585"/>
    <w:rsid w:val="00890C60"/>
    <w:rsid w:val="00892223"/>
    <w:rsid w:val="008962CF"/>
    <w:rsid w:val="00896E6B"/>
    <w:rsid w:val="008A4BEF"/>
    <w:rsid w:val="008A7972"/>
    <w:rsid w:val="008B0D02"/>
    <w:rsid w:val="008B7173"/>
    <w:rsid w:val="008C2222"/>
    <w:rsid w:val="008C3D2A"/>
    <w:rsid w:val="008C4BDA"/>
    <w:rsid w:val="008C7ADA"/>
    <w:rsid w:val="008E7416"/>
    <w:rsid w:val="008F41AE"/>
    <w:rsid w:val="009226A2"/>
    <w:rsid w:val="0092570C"/>
    <w:rsid w:val="00930BCB"/>
    <w:rsid w:val="00931D64"/>
    <w:rsid w:val="0093337F"/>
    <w:rsid w:val="00936B1D"/>
    <w:rsid w:val="009606FC"/>
    <w:rsid w:val="0096266A"/>
    <w:rsid w:val="00965F7A"/>
    <w:rsid w:val="009751A4"/>
    <w:rsid w:val="0098095A"/>
    <w:rsid w:val="00992B19"/>
    <w:rsid w:val="009A6D33"/>
    <w:rsid w:val="009B5344"/>
    <w:rsid w:val="009C009C"/>
    <w:rsid w:val="009C68F2"/>
    <w:rsid w:val="009C7168"/>
    <w:rsid w:val="009D16FE"/>
    <w:rsid w:val="009D39D9"/>
    <w:rsid w:val="009E53CF"/>
    <w:rsid w:val="009E7636"/>
    <w:rsid w:val="009F390E"/>
    <w:rsid w:val="00A054E1"/>
    <w:rsid w:val="00A06769"/>
    <w:rsid w:val="00A13ECE"/>
    <w:rsid w:val="00A151E4"/>
    <w:rsid w:val="00A31AA9"/>
    <w:rsid w:val="00A50EB5"/>
    <w:rsid w:val="00A61F57"/>
    <w:rsid w:val="00A77155"/>
    <w:rsid w:val="00A85052"/>
    <w:rsid w:val="00A93FA4"/>
    <w:rsid w:val="00A96EBB"/>
    <w:rsid w:val="00AA3BDF"/>
    <w:rsid w:val="00AC7EDF"/>
    <w:rsid w:val="00AD73BE"/>
    <w:rsid w:val="00AD7C4E"/>
    <w:rsid w:val="00AE072A"/>
    <w:rsid w:val="00AE1124"/>
    <w:rsid w:val="00AE1965"/>
    <w:rsid w:val="00AE2064"/>
    <w:rsid w:val="00AE4B22"/>
    <w:rsid w:val="00AE4BED"/>
    <w:rsid w:val="00AE61D9"/>
    <w:rsid w:val="00B137E9"/>
    <w:rsid w:val="00B14102"/>
    <w:rsid w:val="00B2219F"/>
    <w:rsid w:val="00B34498"/>
    <w:rsid w:val="00B3497C"/>
    <w:rsid w:val="00B418C7"/>
    <w:rsid w:val="00B42A07"/>
    <w:rsid w:val="00B45BEF"/>
    <w:rsid w:val="00B50F5E"/>
    <w:rsid w:val="00B53794"/>
    <w:rsid w:val="00B54A3C"/>
    <w:rsid w:val="00B57A83"/>
    <w:rsid w:val="00B668F0"/>
    <w:rsid w:val="00B728BD"/>
    <w:rsid w:val="00B81EF2"/>
    <w:rsid w:val="00B82C13"/>
    <w:rsid w:val="00B8562E"/>
    <w:rsid w:val="00B92B25"/>
    <w:rsid w:val="00B951B0"/>
    <w:rsid w:val="00BA627E"/>
    <w:rsid w:val="00BA7260"/>
    <w:rsid w:val="00BA7D22"/>
    <w:rsid w:val="00BD2F45"/>
    <w:rsid w:val="00BF582B"/>
    <w:rsid w:val="00C0081B"/>
    <w:rsid w:val="00C02331"/>
    <w:rsid w:val="00C06FDD"/>
    <w:rsid w:val="00C13615"/>
    <w:rsid w:val="00C1630A"/>
    <w:rsid w:val="00C30A71"/>
    <w:rsid w:val="00C31AC9"/>
    <w:rsid w:val="00C42389"/>
    <w:rsid w:val="00C42BD3"/>
    <w:rsid w:val="00C43EC0"/>
    <w:rsid w:val="00C531AF"/>
    <w:rsid w:val="00C61D7C"/>
    <w:rsid w:val="00C7179E"/>
    <w:rsid w:val="00C76C50"/>
    <w:rsid w:val="00C800F0"/>
    <w:rsid w:val="00C82671"/>
    <w:rsid w:val="00C83B11"/>
    <w:rsid w:val="00C95C12"/>
    <w:rsid w:val="00CB656C"/>
    <w:rsid w:val="00CC0BB5"/>
    <w:rsid w:val="00CE2BB0"/>
    <w:rsid w:val="00CE349F"/>
    <w:rsid w:val="00D06835"/>
    <w:rsid w:val="00D11C64"/>
    <w:rsid w:val="00D40658"/>
    <w:rsid w:val="00D513AA"/>
    <w:rsid w:val="00D52EF0"/>
    <w:rsid w:val="00D567E1"/>
    <w:rsid w:val="00D75F4B"/>
    <w:rsid w:val="00D82C9A"/>
    <w:rsid w:val="00D9483B"/>
    <w:rsid w:val="00DA0452"/>
    <w:rsid w:val="00DA2A47"/>
    <w:rsid w:val="00DA473B"/>
    <w:rsid w:val="00DB2078"/>
    <w:rsid w:val="00DC38E8"/>
    <w:rsid w:val="00DD268A"/>
    <w:rsid w:val="00DD58E1"/>
    <w:rsid w:val="00DE293E"/>
    <w:rsid w:val="00DF4642"/>
    <w:rsid w:val="00E01F65"/>
    <w:rsid w:val="00E0742E"/>
    <w:rsid w:val="00E12D82"/>
    <w:rsid w:val="00E15F15"/>
    <w:rsid w:val="00E2702F"/>
    <w:rsid w:val="00E3136B"/>
    <w:rsid w:val="00E32DB1"/>
    <w:rsid w:val="00E46E1F"/>
    <w:rsid w:val="00E72134"/>
    <w:rsid w:val="00E72754"/>
    <w:rsid w:val="00EA6026"/>
    <w:rsid w:val="00EB4A11"/>
    <w:rsid w:val="00EC3811"/>
    <w:rsid w:val="00ED18C9"/>
    <w:rsid w:val="00EE70FF"/>
    <w:rsid w:val="00EF3CAD"/>
    <w:rsid w:val="00EF72F7"/>
    <w:rsid w:val="00EF743C"/>
    <w:rsid w:val="00F17927"/>
    <w:rsid w:val="00F20019"/>
    <w:rsid w:val="00F20195"/>
    <w:rsid w:val="00F27C80"/>
    <w:rsid w:val="00F320CA"/>
    <w:rsid w:val="00F40651"/>
    <w:rsid w:val="00F4093E"/>
    <w:rsid w:val="00F41A98"/>
    <w:rsid w:val="00F4316F"/>
    <w:rsid w:val="00F563A7"/>
    <w:rsid w:val="00F6384B"/>
    <w:rsid w:val="00F67640"/>
    <w:rsid w:val="00F75C89"/>
    <w:rsid w:val="00F7723D"/>
    <w:rsid w:val="00F83A22"/>
    <w:rsid w:val="00FA0B5E"/>
    <w:rsid w:val="00FA1D77"/>
    <w:rsid w:val="00FB0644"/>
    <w:rsid w:val="00FB0BBB"/>
    <w:rsid w:val="00FB6B02"/>
    <w:rsid w:val="00FC1CD3"/>
    <w:rsid w:val="00FC3258"/>
    <w:rsid w:val="00FC4F2E"/>
    <w:rsid w:val="00FC58BB"/>
    <w:rsid w:val="00FC763D"/>
    <w:rsid w:val="00FD0852"/>
    <w:rsid w:val="00FD2657"/>
    <w:rsid w:val="00FE50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3B45E"/>
  <w15:docId w15:val="{E4B7E362-FC9C-45A6-BA96-DB18065B8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link w:val="SraopastraipaDiagrama"/>
    <w:qFormat/>
    <w:rsid w:val="00B50F5E"/>
    <w:pPr>
      <w:ind w:left="720"/>
      <w:contextualSpacing/>
    </w:pPr>
    <w:rPr>
      <w:rFonts w:eastAsia="Calibri"/>
      <w:szCs w:val="22"/>
    </w:rPr>
  </w:style>
  <w:style w:type="paragraph" w:styleId="prastasiniatinklio">
    <w:name w:val="Normal (Web)"/>
    <w:basedOn w:val="prastasis"/>
    <w:rsid w:val="00B50F5E"/>
    <w:pPr>
      <w:ind w:left="113" w:right="113"/>
      <w:jc w:val="center"/>
    </w:pPr>
    <w:rPr>
      <w:rFonts w:eastAsia="Calibri"/>
      <w:szCs w:val="24"/>
    </w:rPr>
  </w:style>
  <w:style w:type="character" w:customStyle="1" w:styleId="SraopastraipaDiagrama">
    <w:name w:val="Sąrašo pastraipa Diagrama"/>
    <w:link w:val="Sraopastraipa"/>
    <w:locked/>
    <w:rsid w:val="00B50F5E"/>
    <w:rPr>
      <w:rFonts w:eastAsia="Calibri"/>
      <w:sz w:val="24"/>
      <w:szCs w:val="22"/>
    </w:rPr>
  </w:style>
  <w:style w:type="paragraph" w:styleId="Betarp">
    <w:name w:val="No Spacing"/>
    <w:qFormat/>
    <w:rsid w:val="00B50F5E"/>
    <w:rPr>
      <w:rFonts w:ascii="Calibri" w:eastAsia="Calibri" w:hAnsi="Calibri"/>
      <w:sz w:val="22"/>
      <w:szCs w:val="22"/>
    </w:rPr>
  </w:style>
  <w:style w:type="character" w:styleId="Komentaronuoroda">
    <w:name w:val="annotation reference"/>
    <w:rsid w:val="006410BA"/>
    <w:rPr>
      <w:sz w:val="16"/>
      <w:szCs w:val="16"/>
    </w:rPr>
  </w:style>
  <w:style w:type="paragraph" w:styleId="Komentarotekstas">
    <w:name w:val="annotation text"/>
    <w:basedOn w:val="prastasis"/>
    <w:link w:val="KomentarotekstasDiagrama"/>
    <w:rsid w:val="006410BA"/>
    <w:rPr>
      <w:sz w:val="20"/>
    </w:rPr>
  </w:style>
  <w:style w:type="character" w:customStyle="1" w:styleId="KomentarotekstasDiagrama">
    <w:name w:val="Komentaro tekstas Diagrama"/>
    <w:basedOn w:val="Numatytasispastraiposriftas"/>
    <w:link w:val="Komentarotekstas"/>
    <w:rsid w:val="006410BA"/>
  </w:style>
  <w:style w:type="paragraph" w:styleId="Komentarotema">
    <w:name w:val="annotation subject"/>
    <w:basedOn w:val="Komentarotekstas"/>
    <w:next w:val="Komentarotekstas"/>
    <w:link w:val="KomentarotemaDiagrama"/>
    <w:rsid w:val="006410BA"/>
    <w:rPr>
      <w:b/>
      <w:bCs/>
    </w:rPr>
  </w:style>
  <w:style w:type="character" w:customStyle="1" w:styleId="KomentarotemaDiagrama">
    <w:name w:val="Komentaro tema Diagrama"/>
    <w:link w:val="Komentarotema"/>
    <w:rsid w:val="006410BA"/>
    <w:rPr>
      <w:b/>
      <w:bCs/>
    </w:rPr>
  </w:style>
  <w:style w:type="table" w:styleId="1tinkleliolentelviesi">
    <w:name w:val="Grid Table 1 Light"/>
    <w:basedOn w:val="prastojilentel"/>
    <w:rsid w:val="00141FA5"/>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styleId="Neapdorotaspaminjimas">
    <w:name w:val="Unresolved Mention"/>
    <w:rsid w:val="008343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596719259">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498762790">
      <w:bodyDiv w:val="1"/>
      <w:marLeft w:val="0"/>
      <w:marRight w:val="0"/>
      <w:marTop w:val="0"/>
      <w:marBottom w:val="0"/>
      <w:divBdr>
        <w:top w:val="none" w:sz="0" w:space="0" w:color="auto"/>
        <w:left w:val="none" w:sz="0" w:space="0" w:color="auto"/>
        <w:bottom w:val="none" w:sz="0" w:space="0" w:color="auto"/>
        <w:right w:val="none" w:sz="0" w:space="0" w:color="auto"/>
      </w:divBdr>
    </w:div>
    <w:div w:id="1612862531">
      <w:bodyDiv w:val="1"/>
      <w:marLeft w:val="0"/>
      <w:marRight w:val="0"/>
      <w:marTop w:val="0"/>
      <w:marBottom w:val="0"/>
      <w:divBdr>
        <w:top w:val="none" w:sz="0" w:space="0" w:color="auto"/>
        <w:left w:val="none" w:sz="0" w:space="0" w:color="auto"/>
        <w:bottom w:val="none" w:sz="0" w:space="0" w:color="auto"/>
        <w:right w:val="none" w:sz="0" w:space="0" w:color="auto"/>
      </w:divBdr>
    </w:div>
    <w:div w:id="163155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C:\Users\Pafka\Downloads\GYD09s01p.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5</Pages>
  <Words>7683</Words>
  <Characters>4380</Characters>
  <Application>Microsoft Office Word</Application>
  <DocSecurity>0</DocSecurity>
  <Lines>36</Lines>
  <Paragraphs>24</Paragraphs>
  <ScaleCrop>false</ScaleCrop>
  <Company>Sveikatos apsaugos ministerija</Company>
  <LinksUpToDate>false</LinksUpToDate>
  <CharactersWithSpaces>12039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4</cp:revision>
  <cp:lastPrinted>2024-04-09T05:52:00Z</cp:lastPrinted>
  <dcterms:created xsi:type="dcterms:W3CDTF">2024-04-22T07:17:00Z</dcterms:created>
  <dcterms:modified xsi:type="dcterms:W3CDTF">2024-04-22T07:18:00Z</dcterms:modified>
</cp:coreProperties>
</file>