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47B37" w14:textId="7445E58D" w:rsidR="00FC1CD3" w:rsidRPr="001469F5" w:rsidRDefault="00F320CA" w:rsidP="00913530">
      <w:pPr>
        <w:jc w:val="right"/>
        <w:rPr>
          <w:szCs w:val="24"/>
        </w:rPr>
      </w:pPr>
      <w:r w:rsidRPr="001469F5">
        <w:rPr>
          <w:szCs w:val="24"/>
        </w:rPr>
        <w:t>P</w:t>
      </w:r>
      <w:r w:rsidR="003A2BDB">
        <w:rPr>
          <w:szCs w:val="24"/>
        </w:rPr>
        <w:t>atikslintas p</w:t>
      </w:r>
      <w:r w:rsidRPr="001469F5">
        <w:rPr>
          <w:szCs w:val="24"/>
        </w:rPr>
        <w:t>rojektas</w:t>
      </w:r>
    </w:p>
    <w:p w14:paraId="2E379F42" w14:textId="77777777" w:rsidR="00FC1CD3" w:rsidRPr="001469F5" w:rsidRDefault="00FC1CD3" w:rsidP="00913530">
      <w:pPr>
        <w:jc w:val="center"/>
        <w:rPr>
          <w:b/>
          <w:bCs/>
          <w:szCs w:val="24"/>
        </w:rPr>
      </w:pPr>
    </w:p>
    <w:p w14:paraId="26E57C3F" w14:textId="77777777" w:rsidR="00F320CA" w:rsidRPr="001469F5" w:rsidRDefault="00F320CA" w:rsidP="00913530">
      <w:pPr>
        <w:jc w:val="center"/>
        <w:rPr>
          <w:b/>
          <w:bCs/>
          <w:szCs w:val="24"/>
        </w:rPr>
      </w:pPr>
    </w:p>
    <w:p w14:paraId="4CDC4B7C" w14:textId="77777777" w:rsidR="00F320CA" w:rsidRPr="001469F5" w:rsidRDefault="00F320CA" w:rsidP="00913530">
      <w:pPr>
        <w:jc w:val="center"/>
        <w:rPr>
          <w:b/>
          <w:bCs/>
          <w:szCs w:val="24"/>
        </w:rPr>
      </w:pPr>
    </w:p>
    <w:p w14:paraId="3A48C2A4" w14:textId="77777777" w:rsidR="00FC1CD3" w:rsidRPr="001469F5" w:rsidRDefault="00F20019" w:rsidP="00913530">
      <w:pPr>
        <w:jc w:val="center"/>
        <w:rPr>
          <w:b/>
          <w:szCs w:val="24"/>
        </w:rPr>
      </w:pPr>
      <w:r w:rsidRPr="001469F5">
        <w:rPr>
          <w:b/>
          <w:szCs w:val="24"/>
        </w:rPr>
        <w:t>JURBARKO RAJONO SAVIVALDYBĖS TARYBA</w:t>
      </w:r>
    </w:p>
    <w:p w14:paraId="145FEB51" w14:textId="77777777" w:rsidR="00FC1CD3" w:rsidRPr="001469F5" w:rsidRDefault="00FC1CD3" w:rsidP="00913530">
      <w:pPr>
        <w:rPr>
          <w:szCs w:val="24"/>
        </w:rPr>
      </w:pPr>
    </w:p>
    <w:p w14:paraId="3ED33ED2" w14:textId="77777777" w:rsidR="00EA0377" w:rsidRPr="001469F5" w:rsidRDefault="00EA0377" w:rsidP="00913530">
      <w:pPr>
        <w:rPr>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13530" w:rsidRPr="001469F5" w14:paraId="1589A33D" w14:textId="77777777">
        <w:trPr>
          <w:cantSplit/>
        </w:trPr>
        <w:tc>
          <w:tcPr>
            <w:tcW w:w="9654" w:type="dxa"/>
            <w:tcBorders>
              <w:top w:val="nil"/>
              <w:left w:val="nil"/>
              <w:bottom w:val="nil"/>
              <w:right w:val="nil"/>
            </w:tcBorders>
          </w:tcPr>
          <w:p w14:paraId="491DC133" w14:textId="77777777" w:rsidR="00FC1CD3" w:rsidRPr="001469F5" w:rsidRDefault="00F20019" w:rsidP="00913530">
            <w:pPr>
              <w:pStyle w:val="Antrat1"/>
              <w:rPr>
                <w:caps/>
                <w:szCs w:val="24"/>
                <w:lang w:val="lt-LT"/>
              </w:rPr>
            </w:pPr>
            <w:r w:rsidRPr="001469F5">
              <w:rPr>
                <w:szCs w:val="24"/>
                <w:lang w:val="lt-LT"/>
              </w:rPr>
              <w:t>SPRENDIMAS</w:t>
            </w:r>
          </w:p>
        </w:tc>
      </w:tr>
      <w:bookmarkStart w:id="0" w:name="DOC_DATA"/>
      <w:tr w:rsidR="00913530" w:rsidRPr="001469F5" w14:paraId="52975E33" w14:textId="77777777">
        <w:trPr>
          <w:cantSplit/>
        </w:trPr>
        <w:tc>
          <w:tcPr>
            <w:tcW w:w="9654" w:type="dxa"/>
            <w:tcBorders>
              <w:top w:val="nil"/>
              <w:left w:val="nil"/>
              <w:bottom w:val="nil"/>
              <w:right w:val="nil"/>
            </w:tcBorders>
          </w:tcPr>
          <w:p w14:paraId="5C48093D" w14:textId="1C365FC9" w:rsidR="00FC1CD3" w:rsidRPr="001469F5" w:rsidRDefault="009900EE" w:rsidP="00913530">
            <w:pPr>
              <w:pStyle w:val="Antrats"/>
              <w:tabs>
                <w:tab w:val="left" w:pos="1296"/>
              </w:tabs>
              <w:jc w:val="center"/>
              <w:rPr>
                <w:b/>
                <w:caps/>
                <w:szCs w:val="24"/>
              </w:rPr>
            </w:pPr>
            <w:r w:rsidRPr="001469F5">
              <w:rPr>
                <w:b/>
                <w:szCs w:val="24"/>
              </w:rPr>
              <w:fldChar w:fldCharType="begin">
                <w:ffData>
                  <w:name w:val="DOC_DATA"/>
                  <w:enabled/>
                  <w:calcOnExit w:val="0"/>
                  <w:textInput>
                    <w:default w:val="{$DOC_DATA}"/>
                  </w:textInput>
                </w:ffData>
              </w:fldChar>
            </w:r>
            <w:r w:rsidR="00F20019" w:rsidRPr="001469F5">
              <w:rPr>
                <w:b/>
                <w:szCs w:val="24"/>
              </w:rPr>
              <w:instrText xml:space="preserve"> FORMTEXT </w:instrText>
            </w:r>
            <w:r w:rsidRPr="001469F5">
              <w:rPr>
                <w:b/>
                <w:szCs w:val="24"/>
              </w:rPr>
            </w:r>
            <w:r w:rsidRPr="001469F5">
              <w:rPr>
                <w:b/>
                <w:szCs w:val="24"/>
              </w:rPr>
              <w:fldChar w:fldCharType="separate"/>
            </w:r>
            <w:r w:rsidR="00F20019" w:rsidRPr="001469F5">
              <w:rPr>
                <w:b/>
                <w:noProof/>
                <w:szCs w:val="24"/>
              </w:rPr>
              <w:t xml:space="preserve">DĖL </w:t>
            </w:r>
            <w:r w:rsidR="003651AA">
              <w:rPr>
                <w:b/>
                <w:noProof/>
                <w:szCs w:val="24"/>
              </w:rPr>
              <w:t xml:space="preserve">2023 METŲ </w:t>
            </w:r>
            <w:r w:rsidR="00F20019" w:rsidRPr="001469F5">
              <w:rPr>
                <w:b/>
                <w:noProof/>
                <w:szCs w:val="24"/>
              </w:rPr>
              <w:t xml:space="preserve">VIEŠOSIOS ĮSTAIGOS JURBARKO TURIZMO IR VERSLO INFORMACIJOS CENTRO </w:t>
            </w:r>
            <w:r w:rsidR="008813B4" w:rsidRPr="001469F5">
              <w:rPr>
                <w:b/>
                <w:noProof/>
                <w:szCs w:val="24"/>
              </w:rPr>
              <w:t xml:space="preserve">METINIŲ </w:t>
            </w:r>
            <w:r w:rsidR="00F20019" w:rsidRPr="001469F5">
              <w:rPr>
                <w:b/>
                <w:noProof/>
                <w:szCs w:val="24"/>
              </w:rPr>
              <w:t>ATASKAIT</w:t>
            </w:r>
            <w:r w:rsidR="008813B4" w:rsidRPr="001469F5">
              <w:rPr>
                <w:b/>
                <w:noProof/>
                <w:szCs w:val="24"/>
              </w:rPr>
              <w:t>Ų RINKINIO PATVIRTINIMO</w:t>
            </w:r>
            <w:r w:rsidRPr="001469F5">
              <w:rPr>
                <w:b/>
                <w:szCs w:val="24"/>
              </w:rPr>
              <w:fldChar w:fldCharType="end"/>
            </w:r>
            <w:bookmarkEnd w:id="0"/>
            <w:r w:rsidRPr="001469F5">
              <w:rPr>
                <w:b/>
                <w:szCs w:val="24"/>
              </w:rPr>
              <w:fldChar w:fldCharType="begin">
                <w:ffData>
                  <w:name w:val="DOC_DATA"/>
                  <w:enabled/>
                  <w:calcOnExit w:val="0"/>
                  <w:textInput>
                    <w:default w:val="{$DOC_DATA}"/>
                  </w:textInput>
                </w:ffData>
              </w:fldChar>
            </w:r>
            <w:r w:rsidR="00F20019" w:rsidRPr="001469F5">
              <w:rPr>
                <w:b/>
                <w:szCs w:val="24"/>
              </w:rPr>
              <w:instrText xml:space="preserve"> FORMTEXT </w:instrText>
            </w:r>
            <w:r w:rsidR="00000000">
              <w:rPr>
                <w:b/>
                <w:szCs w:val="24"/>
              </w:rPr>
            </w:r>
            <w:r w:rsidR="00000000">
              <w:rPr>
                <w:b/>
                <w:szCs w:val="24"/>
              </w:rPr>
              <w:fldChar w:fldCharType="separate"/>
            </w:r>
            <w:r w:rsidRPr="001469F5">
              <w:rPr>
                <w:b/>
                <w:szCs w:val="24"/>
              </w:rPr>
              <w:fldChar w:fldCharType="end"/>
            </w:r>
          </w:p>
        </w:tc>
      </w:tr>
      <w:tr w:rsidR="00913530" w:rsidRPr="001469F5" w14:paraId="35E74E2F" w14:textId="77777777">
        <w:trPr>
          <w:cantSplit/>
        </w:trPr>
        <w:tc>
          <w:tcPr>
            <w:tcW w:w="9654" w:type="dxa"/>
            <w:tcBorders>
              <w:top w:val="nil"/>
              <w:left w:val="nil"/>
              <w:bottom w:val="nil"/>
              <w:right w:val="nil"/>
            </w:tcBorders>
          </w:tcPr>
          <w:p w14:paraId="140599BB" w14:textId="77777777" w:rsidR="00FC1CD3" w:rsidRPr="001469F5" w:rsidRDefault="00FC1CD3" w:rsidP="00913530">
            <w:pPr>
              <w:pStyle w:val="Antrats"/>
              <w:tabs>
                <w:tab w:val="left" w:pos="1296"/>
              </w:tabs>
              <w:jc w:val="center"/>
              <w:rPr>
                <w:b/>
                <w:caps/>
                <w:szCs w:val="24"/>
              </w:rPr>
            </w:pPr>
          </w:p>
        </w:tc>
      </w:tr>
      <w:tr w:rsidR="00913530" w:rsidRPr="001469F5" w14:paraId="2FD864A5" w14:textId="77777777">
        <w:trPr>
          <w:cantSplit/>
        </w:trPr>
        <w:tc>
          <w:tcPr>
            <w:tcW w:w="9654" w:type="dxa"/>
            <w:tcBorders>
              <w:top w:val="nil"/>
              <w:left w:val="nil"/>
              <w:bottom w:val="nil"/>
              <w:right w:val="nil"/>
            </w:tcBorders>
          </w:tcPr>
          <w:p w14:paraId="05AF4435" w14:textId="77777777" w:rsidR="00FC1CD3" w:rsidRPr="001469F5" w:rsidRDefault="00EA0377" w:rsidP="00913530">
            <w:pPr>
              <w:pStyle w:val="Antrats"/>
              <w:tabs>
                <w:tab w:val="left" w:pos="1296"/>
              </w:tabs>
              <w:jc w:val="center"/>
              <w:rPr>
                <w:b/>
                <w:caps/>
                <w:szCs w:val="24"/>
              </w:rPr>
            </w:pPr>
            <w:r w:rsidRPr="001469F5">
              <w:rPr>
                <w:szCs w:val="24"/>
              </w:rPr>
              <w:fldChar w:fldCharType="begin">
                <w:ffData>
                  <w:name w:val="NOW_WORD_DATE"/>
                  <w:enabled/>
                  <w:calcOnExit w:val="0"/>
                  <w:textInput>
                    <w:default w:val="{$NOW_WORD_DATE}"/>
                  </w:textInput>
                </w:ffData>
              </w:fldChar>
            </w:r>
            <w:r w:rsidRPr="001469F5">
              <w:rPr>
                <w:szCs w:val="24"/>
              </w:rPr>
              <w:instrText xml:space="preserve"> FORMTEXT </w:instrText>
            </w:r>
            <w:r w:rsidRPr="001469F5">
              <w:rPr>
                <w:szCs w:val="24"/>
              </w:rPr>
            </w:r>
            <w:r w:rsidRPr="001469F5">
              <w:rPr>
                <w:szCs w:val="24"/>
              </w:rPr>
              <w:fldChar w:fldCharType="separate"/>
            </w:r>
            <w:r w:rsidRPr="001469F5">
              <w:rPr>
                <w:noProof/>
                <w:szCs w:val="24"/>
              </w:rPr>
              <w:t>2024 m. kovo 27 d.</w:t>
            </w:r>
            <w:r w:rsidRPr="001469F5">
              <w:rPr>
                <w:szCs w:val="24"/>
              </w:rPr>
              <w:fldChar w:fldCharType="end"/>
            </w:r>
            <w:r w:rsidR="00734333" w:rsidRPr="001469F5">
              <w:rPr>
                <w:szCs w:val="24"/>
              </w:rPr>
              <w:t xml:space="preserve"> </w:t>
            </w:r>
            <w:r w:rsidR="00F20019" w:rsidRPr="001469F5">
              <w:rPr>
                <w:szCs w:val="24"/>
              </w:rPr>
              <w:t xml:space="preserve">Nr. </w:t>
            </w:r>
            <w:r w:rsidR="009900EE" w:rsidRPr="001469F5">
              <w:rPr>
                <w:szCs w:val="24"/>
              </w:rPr>
              <w:fldChar w:fldCharType="begin">
                <w:ffData>
                  <w:name w:val="SHOWS"/>
                  <w:enabled/>
                  <w:calcOnExit w:val="0"/>
                  <w:textInput>
                    <w:default w:val="{$SHOWS}"/>
                  </w:textInput>
                </w:ffData>
              </w:fldChar>
            </w:r>
            <w:r w:rsidR="00F20019" w:rsidRPr="001469F5">
              <w:rPr>
                <w:szCs w:val="24"/>
              </w:rPr>
              <w:instrText xml:space="preserve"> FORMTEXT </w:instrText>
            </w:r>
            <w:r w:rsidR="009900EE" w:rsidRPr="001469F5">
              <w:rPr>
                <w:szCs w:val="24"/>
              </w:rPr>
            </w:r>
            <w:r w:rsidR="009900EE" w:rsidRPr="001469F5">
              <w:rPr>
                <w:szCs w:val="24"/>
              </w:rPr>
              <w:fldChar w:fldCharType="separate"/>
            </w:r>
            <w:r w:rsidR="00F20019" w:rsidRPr="001469F5">
              <w:rPr>
                <w:noProof/>
                <w:szCs w:val="24"/>
              </w:rPr>
              <w:t>TSP-76</w:t>
            </w:r>
            <w:r w:rsidR="009900EE" w:rsidRPr="001469F5">
              <w:rPr>
                <w:szCs w:val="24"/>
              </w:rPr>
              <w:fldChar w:fldCharType="end"/>
            </w:r>
          </w:p>
        </w:tc>
      </w:tr>
      <w:tr w:rsidR="00FC1CD3" w:rsidRPr="001469F5" w14:paraId="78750B4F" w14:textId="77777777">
        <w:trPr>
          <w:cantSplit/>
        </w:trPr>
        <w:tc>
          <w:tcPr>
            <w:tcW w:w="9654" w:type="dxa"/>
            <w:tcBorders>
              <w:top w:val="nil"/>
              <w:left w:val="nil"/>
              <w:bottom w:val="nil"/>
              <w:right w:val="nil"/>
            </w:tcBorders>
          </w:tcPr>
          <w:p w14:paraId="1B99DB0C" w14:textId="77777777" w:rsidR="00FC1CD3" w:rsidRPr="001469F5" w:rsidRDefault="00F20019" w:rsidP="00913530">
            <w:pPr>
              <w:jc w:val="center"/>
              <w:rPr>
                <w:szCs w:val="24"/>
              </w:rPr>
            </w:pPr>
            <w:r w:rsidRPr="001469F5">
              <w:rPr>
                <w:szCs w:val="24"/>
              </w:rPr>
              <w:t>Jurbarkas</w:t>
            </w:r>
          </w:p>
        </w:tc>
      </w:tr>
    </w:tbl>
    <w:p w14:paraId="3D3FDF7E" w14:textId="77777777" w:rsidR="00FC1CD3" w:rsidRPr="001469F5" w:rsidRDefault="00FC1CD3" w:rsidP="00913530">
      <w:pPr>
        <w:rPr>
          <w:szCs w:val="24"/>
        </w:rPr>
      </w:pPr>
    </w:p>
    <w:p w14:paraId="566DC01C" w14:textId="77777777" w:rsidR="00FC1CD3" w:rsidRPr="001469F5" w:rsidRDefault="00FC1CD3" w:rsidP="00913530">
      <w:pPr>
        <w:jc w:val="both"/>
        <w:rPr>
          <w:szCs w:val="24"/>
        </w:rPr>
      </w:pPr>
    </w:p>
    <w:p w14:paraId="4B6FDC1F" w14:textId="5F098B55" w:rsidR="00F61243" w:rsidRPr="001469F5" w:rsidRDefault="00F61243" w:rsidP="00913530">
      <w:pPr>
        <w:ind w:firstLine="720"/>
        <w:jc w:val="both"/>
        <w:rPr>
          <w:szCs w:val="24"/>
        </w:rPr>
      </w:pPr>
      <w:r w:rsidRPr="001469F5">
        <w:rPr>
          <w:szCs w:val="24"/>
        </w:rPr>
        <w:t>Vadovaudamasi Lietuvos Respublikos vietos savivaldos įstatymo 1</w:t>
      </w:r>
      <w:r w:rsidR="00D42A6F" w:rsidRPr="001469F5">
        <w:rPr>
          <w:szCs w:val="24"/>
        </w:rPr>
        <w:t>5</w:t>
      </w:r>
      <w:r w:rsidRPr="001469F5">
        <w:rPr>
          <w:szCs w:val="24"/>
        </w:rPr>
        <w:t xml:space="preserve"> straipsnio </w:t>
      </w:r>
      <w:r w:rsidR="00D42A6F" w:rsidRPr="001469F5">
        <w:rPr>
          <w:szCs w:val="24"/>
        </w:rPr>
        <w:t>3</w:t>
      </w:r>
      <w:r w:rsidRPr="001469F5">
        <w:rPr>
          <w:szCs w:val="24"/>
        </w:rPr>
        <w:t xml:space="preserve"> dalies</w:t>
      </w:r>
      <w:r w:rsidR="00D42A6F" w:rsidRPr="001469F5">
        <w:rPr>
          <w:szCs w:val="24"/>
        </w:rPr>
        <w:t xml:space="preserve"> 3</w:t>
      </w:r>
      <w:r w:rsidRPr="001469F5">
        <w:rPr>
          <w:szCs w:val="24"/>
        </w:rPr>
        <w:t xml:space="preserve"> </w:t>
      </w:r>
      <w:r w:rsidR="00916113">
        <w:rPr>
          <w:szCs w:val="24"/>
        </w:rPr>
        <w:t> </w:t>
      </w:r>
      <w:r w:rsidRPr="001469F5">
        <w:rPr>
          <w:szCs w:val="24"/>
        </w:rPr>
        <w:t>punktu, Lietuvos Respublikos viešųjų įstaigų įstatymo 11 straipsniu</w:t>
      </w:r>
      <w:r w:rsidR="00EB28B3" w:rsidRPr="001469F5">
        <w:rPr>
          <w:szCs w:val="24"/>
        </w:rPr>
        <w:t xml:space="preserve">, </w:t>
      </w:r>
      <w:r w:rsidR="00FE4E05" w:rsidRPr="001469F5">
        <w:rPr>
          <w:szCs w:val="24"/>
        </w:rPr>
        <w:t xml:space="preserve">Lietuvos Respublikos viešojo sektoriaus atskaitomybės įstatymo 6 straipsnio 1 dalimi, Viešojo sektoriaus subjekto metinės veiklos ataskaitos ir viešojo sektoriaus subjektų grupės metinės veiklos ataskaitos rengimo tvarkos aprašo, patvirtinto Lietuvos Respublikos Vyriausybės 2019 m. vasario 13 d. nutarimu Nr. 135 „Dėl Viešojo sektoriaus subjekto metinės veiklos ataskaitos ir viešojo sektoriaus subjektų grupės metinės veiklos ataskaitos rengimo tvarkos aprašo patvirtinimo“, 4 punktu </w:t>
      </w:r>
      <w:r w:rsidR="00EB28B3" w:rsidRPr="001469F5">
        <w:rPr>
          <w:szCs w:val="24"/>
        </w:rPr>
        <w:t xml:space="preserve">bei </w:t>
      </w:r>
      <w:r w:rsidRPr="001469F5">
        <w:rPr>
          <w:szCs w:val="24"/>
        </w:rPr>
        <w:t>atsižvelgdama į viešosios įstaigos Jurbarko turizmo ir verslo informacijos centro 20</w:t>
      </w:r>
      <w:r w:rsidR="00EA0377" w:rsidRPr="001469F5">
        <w:rPr>
          <w:szCs w:val="24"/>
        </w:rPr>
        <w:t>2</w:t>
      </w:r>
      <w:r w:rsidR="008813B4" w:rsidRPr="001469F5">
        <w:rPr>
          <w:szCs w:val="24"/>
        </w:rPr>
        <w:t>4</w:t>
      </w:r>
      <w:r w:rsidRPr="001469F5">
        <w:rPr>
          <w:szCs w:val="24"/>
        </w:rPr>
        <w:t xml:space="preserve"> m. </w:t>
      </w:r>
      <w:r w:rsidR="008813B4" w:rsidRPr="001469F5">
        <w:rPr>
          <w:szCs w:val="24"/>
        </w:rPr>
        <w:t>kovo 14</w:t>
      </w:r>
      <w:r w:rsidRPr="001469F5">
        <w:rPr>
          <w:szCs w:val="24"/>
        </w:rPr>
        <w:t xml:space="preserve"> d. raštą</w:t>
      </w:r>
      <w:r w:rsidR="003651AA">
        <w:rPr>
          <w:szCs w:val="24"/>
        </w:rPr>
        <w:t xml:space="preserve"> </w:t>
      </w:r>
      <w:r w:rsidRPr="001469F5">
        <w:rPr>
          <w:szCs w:val="24"/>
        </w:rPr>
        <w:t>Nr. SD-20</w:t>
      </w:r>
      <w:r w:rsidR="008813B4" w:rsidRPr="001469F5">
        <w:rPr>
          <w:szCs w:val="24"/>
        </w:rPr>
        <w:t>24</w:t>
      </w:r>
      <w:r w:rsidR="007A276A" w:rsidRPr="001469F5">
        <w:rPr>
          <w:szCs w:val="24"/>
        </w:rPr>
        <w:t>/</w:t>
      </w:r>
      <w:r w:rsidR="008813B4" w:rsidRPr="001469F5">
        <w:rPr>
          <w:szCs w:val="24"/>
        </w:rPr>
        <w:t xml:space="preserve">16 </w:t>
      </w:r>
      <w:r w:rsidRPr="001469F5">
        <w:rPr>
          <w:szCs w:val="24"/>
        </w:rPr>
        <w:t xml:space="preserve">„Dėl </w:t>
      </w:r>
      <w:r w:rsidR="008813B4" w:rsidRPr="001469F5">
        <w:rPr>
          <w:szCs w:val="24"/>
        </w:rPr>
        <w:t>pritarimo VšĮ Jurbarko turizmo ir verslo informacijos centro metinei veiklos ataskaitai</w:t>
      </w:r>
      <w:r w:rsidRPr="001469F5">
        <w:rPr>
          <w:szCs w:val="24"/>
        </w:rPr>
        <w:t xml:space="preserve">“, Jurbarko </w:t>
      </w:r>
      <w:r w:rsidR="00916113">
        <w:rPr>
          <w:szCs w:val="24"/>
        </w:rPr>
        <w:t> </w:t>
      </w:r>
      <w:r w:rsidRPr="001469F5">
        <w:rPr>
          <w:szCs w:val="24"/>
        </w:rPr>
        <w:t>rajono savivaldybės taryba</w:t>
      </w:r>
      <w:r w:rsidR="00D306B6" w:rsidRPr="001469F5">
        <w:rPr>
          <w:szCs w:val="24"/>
        </w:rPr>
        <w:t xml:space="preserve"> </w:t>
      </w:r>
      <w:r w:rsidR="00EB28B3" w:rsidRPr="001469F5">
        <w:rPr>
          <w:szCs w:val="24"/>
        </w:rPr>
        <w:t xml:space="preserve"> </w:t>
      </w:r>
      <w:r w:rsidRPr="001469F5">
        <w:rPr>
          <w:szCs w:val="24"/>
        </w:rPr>
        <w:t>n u s p r e n d ž i a:</w:t>
      </w:r>
    </w:p>
    <w:p w14:paraId="334FE683" w14:textId="11BF4254" w:rsidR="008813B4" w:rsidRPr="001469F5" w:rsidRDefault="00EB28B3" w:rsidP="00913530">
      <w:pPr>
        <w:ind w:firstLine="720"/>
        <w:jc w:val="both"/>
        <w:rPr>
          <w:szCs w:val="24"/>
        </w:rPr>
      </w:pPr>
      <w:r w:rsidRPr="001469F5">
        <w:rPr>
          <w:szCs w:val="24"/>
        </w:rPr>
        <w:t>Patvirtinti</w:t>
      </w:r>
      <w:r w:rsidR="00F61243" w:rsidRPr="001469F5">
        <w:rPr>
          <w:szCs w:val="24"/>
        </w:rPr>
        <w:t xml:space="preserve"> </w:t>
      </w:r>
      <w:r w:rsidR="003651AA" w:rsidRPr="001469F5">
        <w:rPr>
          <w:szCs w:val="24"/>
        </w:rPr>
        <w:t xml:space="preserve">2023 metų </w:t>
      </w:r>
      <w:r w:rsidR="00F61243" w:rsidRPr="001469F5">
        <w:rPr>
          <w:szCs w:val="24"/>
        </w:rPr>
        <w:t xml:space="preserve">viešosios įstaigos Jurbarko turizmo ir verslo informacijos centro </w:t>
      </w:r>
      <w:r w:rsidR="008813B4" w:rsidRPr="001469F5">
        <w:rPr>
          <w:szCs w:val="24"/>
        </w:rPr>
        <w:t>metinių ataskaitų rinkinį:</w:t>
      </w:r>
    </w:p>
    <w:p w14:paraId="7C99E0B8" w14:textId="7C3742BB" w:rsidR="00F61243" w:rsidRPr="001469F5" w:rsidRDefault="003651AA" w:rsidP="008F0DBF">
      <w:pPr>
        <w:numPr>
          <w:ilvl w:val="0"/>
          <w:numId w:val="2"/>
        </w:numPr>
        <w:tabs>
          <w:tab w:val="left" w:pos="993"/>
        </w:tabs>
        <w:ind w:left="0" w:firstLine="720"/>
        <w:jc w:val="both"/>
        <w:rPr>
          <w:szCs w:val="24"/>
        </w:rPr>
      </w:pPr>
      <w:r>
        <w:rPr>
          <w:szCs w:val="24"/>
        </w:rPr>
        <w:t>V</w:t>
      </w:r>
      <w:r w:rsidRPr="003651AA">
        <w:rPr>
          <w:szCs w:val="24"/>
        </w:rPr>
        <w:t xml:space="preserve">iešosios įstaigos Jurbarko turizmo ir verslo informacijos centro </w:t>
      </w:r>
      <w:r w:rsidR="00F61243" w:rsidRPr="001469F5">
        <w:rPr>
          <w:szCs w:val="24"/>
        </w:rPr>
        <w:t>20</w:t>
      </w:r>
      <w:r w:rsidR="00D01714" w:rsidRPr="001469F5">
        <w:rPr>
          <w:szCs w:val="24"/>
        </w:rPr>
        <w:t>2</w:t>
      </w:r>
      <w:r w:rsidR="008813B4" w:rsidRPr="001469F5">
        <w:rPr>
          <w:szCs w:val="24"/>
        </w:rPr>
        <w:t>3</w:t>
      </w:r>
      <w:r w:rsidR="00F61243" w:rsidRPr="001469F5">
        <w:rPr>
          <w:szCs w:val="24"/>
        </w:rPr>
        <w:t xml:space="preserve"> metų</w:t>
      </w:r>
      <w:r w:rsidR="008813B4" w:rsidRPr="001469F5">
        <w:rPr>
          <w:szCs w:val="24"/>
        </w:rPr>
        <w:t xml:space="preserve"> veiklos</w:t>
      </w:r>
      <w:r w:rsidR="00EB28B3" w:rsidRPr="001469F5">
        <w:rPr>
          <w:szCs w:val="24"/>
        </w:rPr>
        <w:t xml:space="preserve"> </w:t>
      </w:r>
      <w:r w:rsidR="00F61243" w:rsidRPr="001469F5">
        <w:rPr>
          <w:szCs w:val="24"/>
        </w:rPr>
        <w:t>ataskait</w:t>
      </w:r>
      <w:r w:rsidR="00EB28B3" w:rsidRPr="001469F5">
        <w:rPr>
          <w:szCs w:val="24"/>
        </w:rPr>
        <w:t>ą</w:t>
      </w:r>
      <w:r w:rsidR="00F61243" w:rsidRPr="001469F5">
        <w:rPr>
          <w:szCs w:val="24"/>
        </w:rPr>
        <w:t xml:space="preserve"> (pridedama)</w:t>
      </w:r>
      <w:r w:rsidR="008813B4" w:rsidRPr="001469F5">
        <w:rPr>
          <w:szCs w:val="24"/>
        </w:rPr>
        <w:t>;</w:t>
      </w:r>
    </w:p>
    <w:p w14:paraId="455BC199" w14:textId="212FEB18" w:rsidR="008813B4" w:rsidRPr="001469F5" w:rsidRDefault="003651AA" w:rsidP="008F0DBF">
      <w:pPr>
        <w:numPr>
          <w:ilvl w:val="0"/>
          <w:numId w:val="2"/>
        </w:numPr>
        <w:tabs>
          <w:tab w:val="left" w:pos="993"/>
        </w:tabs>
        <w:ind w:left="0" w:firstLine="720"/>
        <w:jc w:val="both"/>
        <w:rPr>
          <w:szCs w:val="24"/>
        </w:rPr>
      </w:pPr>
      <w:r>
        <w:rPr>
          <w:szCs w:val="24"/>
        </w:rPr>
        <w:t>V</w:t>
      </w:r>
      <w:r w:rsidRPr="003651AA">
        <w:rPr>
          <w:szCs w:val="24"/>
        </w:rPr>
        <w:t xml:space="preserve">iešosios įstaigos Jurbarko turizmo ir verslo informacijos centro </w:t>
      </w:r>
      <w:r w:rsidR="008813B4" w:rsidRPr="001469F5">
        <w:rPr>
          <w:szCs w:val="24"/>
        </w:rPr>
        <w:t>2023 metų finansinių ataskaitų rinkinį (pridedama</w:t>
      </w:r>
      <w:r>
        <w:rPr>
          <w:szCs w:val="24"/>
        </w:rPr>
        <w:t>s</w:t>
      </w:r>
      <w:r w:rsidR="008813B4" w:rsidRPr="001469F5">
        <w:rPr>
          <w:szCs w:val="24"/>
        </w:rPr>
        <w:t>).</w:t>
      </w:r>
    </w:p>
    <w:p w14:paraId="536596C6" w14:textId="789C829A" w:rsidR="00365067" w:rsidRPr="001469F5" w:rsidRDefault="00365067" w:rsidP="00913530">
      <w:pPr>
        <w:ind w:firstLine="720"/>
        <w:jc w:val="both"/>
        <w:rPr>
          <w:szCs w:val="24"/>
          <w:lang w:eastAsia="lt-LT"/>
        </w:rPr>
      </w:pPr>
      <w:r w:rsidRPr="001469F5">
        <w:rPr>
          <w:szCs w:val="24"/>
          <w:lang w:eastAsia="lt-LT"/>
        </w:rPr>
        <w:t>Šis sprendimas per vieną mėnesį nuo paskelbimo arba įteikimo suinteresuotai šaliai dienos gali būti skundžiamas Lietuvos administracinių ginčų komisijos Kauno apygardos skyriui</w:t>
      </w:r>
      <w:r w:rsidR="00D20AA6" w:rsidRPr="001469F5">
        <w:rPr>
          <w:szCs w:val="24"/>
          <w:lang w:eastAsia="lt-LT"/>
        </w:rPr>
        <w:t xml:space="preserve"> </w:t>
      </w:r>
      <w:r w:rsidRPr="001469F5">
        <w:rPr>
          <w:szCs w:val="24"/>
          <w:lang w:eastAsia="lt-LT"/>
        </w:rPr>
        <w:t xml:space="preserve">(Laisvės </w:t>
      </w:r>
      <w:r w:rsidR="00916113">
        <w:rPr>
          <w:szCs w:val="24"/>
          <w:lang w:eastAsia="lt-LT"/>
        </w:rPr>
        <w:t> </w:t>
      </w:r>
      <w:r w:rsidRPr="001469F5">
        <w:rPr>
          <w:szCs w:val="24"/>
          <w:lang w:eastAsia="lt-LT"/>
        </w:rPr>
        <w:t>al. 36, Kaunas) Lietuvos Respublikos ikiteisminio administracinių ginčų nagrinėjimo tvarkos įstatymo nustatyta tvarka arba Regionų apygardos administracinio teismo Kauno rūmams (A.</w:t>
      </w:r>
      <w:r w:rsidR="00916113">
        <w:rPr>
          <w:szCs w:val="24"/>
          <w:lang w:eastAsia="lt-LT"/>
        </w:rPr>
        <w:t> </w:t>
      </w:r>
      <w:r w:rsidRPr="001469F5">
        <w:rPr>
          <w:szCs w:val="24"/>
          <w:lang w:eastAsia="lt-LT"/>
        </w:rPr>
        <w:t>Mickevičiaus g. 8A, Kaunas) Lietuvos Respublikos administracinių bylų teisenos įstatymo nustatyta tvarka.</w:t>
      </w:r>
    </w:p>
    <w:p w14:paraId="0CA3F28F" w14:textId="77777777" w:rsidR="00FC1CD3" w:rsidRPr="001469F5" w:rsidRDefault="00FC1CD3" w:rsidP="00913530">
      <w:pPr>
        <w:jc w:val="both"/>
        <w:rPr>
          <w:szCs w:val="24"/>
        </w:rPr>
      </w:pPr>
    </w:p>
    <w:tbl>
      <w:tblPr>
        <w:tblW w:w="0" w:type="auto"/>
        <w:tblInd w:w="108" w:type="dxa"/>
        <w:tblLook w:val="0000" w:firstRow="0" w:lastRow="0" w:firstColumn="0" w:lastColumn="0" w:noHBand="0" w:noVBand="0"/>
      </w:tblPr>
      <w:tblGrid>
        <w:gridCol w:w="4410"/>
        <w:gridCol w:w="4410"/>
      </w:tblGrid>
      <w:tr w:rsidR="00FC1CD3" w:rsidRPr="001469F5" w14:paraId="5D1CC9AC" w14:textId="77777777">
        <w:trPr>
          <w:trHeight w:val="180"/>
        </w:trPr>
        <w:tc>
          <w:tcPr>
            <w:tcW w:w="4410" w:type="dxa"/>
          </w:tcPr>
          <w:p w14:paraId="1A2151B2" w14:textId="77777777" w:rsidR="00FC1CD3" w:rsidRPr="001469F5" w:rsidRDefault="00F4316F" w:rsidP="00913530">
            <w:pPr>
              <w:rPr>
                <w:szCs w:val="24"/>
              </w:rPr>
            </w:pPr>
            <w:r w:rsidRPr="001469F5">
              <w:rPr>
                <w:szCs w:val="24"/>
              </w:rPr>
              <w:t>Savivaldybės meras</w:t>
            </w:r>
          </w:p>
        </w:tc>
        <w:tc>
          <w:tcPr>
            <w:tcW w:w="4410" w:type="dxa"/>
          </w:tcPr>
          <w:p w14:paraId="0B47D0AA" w14:textId="77777777" w:rsidR="00FC1CD3" w:rsidRPr="001469F5" w:rsidRDefault="00FC1CD3" w:rsidP="00913530">
            <w:pPr>
              <w:jc w:val="right"/>
              <w:rPr>
                <w:szCs w:val="24"/>
              </w:rPr>
            </w:pPr>
          </w:p>
        </w:tc>
      </w:tr>
    </w:tbl>
    <w:p w14:paraId="51B4A43B" w14:textId="77777777" w:rsidR="00EB28B3" w:rsidRPr="001469F5" w:rsidRDefault="00EB28B3" w:rsidP="00913530">
      <w:pPr>
        <w:rPr>
          <w:szCs w:val="24"/>
        </w:rPr>
      </w:pPr>
    </w:p>
    <w:p w14:paraId="2FB212BF" w14:textId="77777777" w:rsidR="00913530" w:rsidRPr="001469F5" w:rsidRDefault="00913530" w:rsidP="00913530">
      <w:pPr>
        <w:rPr>
          <w:szCs w:val="24"/>
        </w:rPr>
      </w:pPr>
      <w:r w:rsidRPr="001469F5">
        <w:rPr>
          <w:szCs w:val="24"/>
        </w:rPr>
        <w:t xml:space="preserve">Vizos: </w:t>
      </w:r>
    </w:p>
    <w:p w14:paraId="655CF71F" w14:textId="77777777" w:rsidR="008813B4" w:rsidRPr="001469F5" w:rsidRDefault="008813B4" w:rsidP="008813B4">
      <w:pPr>
        <w:rPr>
          <w:szCs w:val="24"/>
        </w:rPr>
      </w:pPr>
      <w:r w:rsidRPr="001469F5">
        <w:rPr>
          <w:szCs w:val="24"/>
        </w:rPr>
        <w:t>Administracijos direktorė R. Vančienė</w:t>
      </w:r>
    </w:p>
    <w:p w14:paraId="3A815AC5" w14:textId="77777777" w:rsidR="008813B4" w:rsidRPr="001469F5" w:rsidRDefault="008813B4" w:rsidP="008813B4">
      <w:pPr>
        <w:rPr>
          <w:szCs w:val="24"/>
        </w:rPr>
      </w:pPr>
      <w:r w:rsidRPr="001469F5">
        <w:rPr>
          <w:szCs w:val="24"/>
        </w:rPr>
        <w:t>Finansų skyriaus vedėja A. Stoškienė</w:t>
      </w:r>
    </w:p>
    <w:p w14:paraId="0F8410BC" w14:textId="77777777" w:rsidR="008813B4" w:rsidRPr="001469F5" w:rsidRDefault="008813B4" w:rsidP="008813B4">
      <w:pPr>
        <w:rPr>
          <w:szCs w:val="24"/>
        </w:rPr>
      </w:pPr>
      <w:r w:rsidRPr="001469F5">
        <w:rPr>
          <w:szCs w:val="24"/>
        </w:rPr>
        <w:t xml:space="preserve">Teisės ir civilinės metrikacijos skyriaus vedėja O. Sutkaitienė </w:t>
      </w:r>
    </w:p>
    <w:p w14:paraId="297E4684" w14:textId="77777777" w:rsidR="008813B4" w:rsidRPr="001469F5" w:rsidRDefault="008813B4" w:rsidP="008813B4">
      <w:pPr>
        <w:rPr>
          <w:szCs w:val="24"/>
        </w:rPr>
      </w:pPr>
      <w:r w:rsidRPr="001469F5">
        <w:rPr>
          <w:szCs w:val="24"/>
        </w:rPr>
        <w:t>Tarybos posėdžių sekretorė D. Dačkauskaitė</w:t>
      </w:r>
    </w:p>
    <w:p w14:paraId="6C6400CE" w14:textId="77777777" w:rsidR="008813B4" w:rsidRPr="001469F5" w:rsidRDefault="008813B4" w:rsidP="008813B4">
      <w:pPr>
        <w:rPr>
          <w:szCs w:val="24"/>
        </w:rPr>
      </w:pPr>
      <w:r w:rsidRPr="001469F5">
        <w:rPr>
          <w:szCs w:val="24"/>
        </w:rPr>
        <w:t>Dokumentų ir viešųjų ryšių skyriaus vyr. specialistas A. Gvildys</w:t>
      </w:r>
    </w:p>
    <w:p w14:paraId="3549211F" w14:textId="77777777" w:rsidR="00913530" w:rsidRPr="001469F5" w:rsidRDefault="00913530" w:rsidP="00913530">
      <w:pPr>
        <w:rPr>
          <w:szCs w:val="24"/>
        </w:rPr>
      </w:pPr>
    </w:p>
    <w:p w14:paraId="5188773B" w14:textId="77777777" w:rsidR="00913530" w:rsidRPr="001469F5" w:rsidRDefault="00913530" w:rsidP="00913530">
      <w:pPr>
        <w:rPr>
          <w:szCs w:val="24"/>
        </w:rPr>
      </w:pPr>
    </w:p>
    <w:p w14:paraId="7B52EB85" w14:textId="77777777" w:rsidR="00913530" w:rsidRPr="001469F5" w:rsidRDefault="00913530" w:rsidP="00913530">
      <w:pPr>
        <w:rPr>
          <w:szCs w:val="24"/>
        </w:rPr>
      </w:pPr>
      <w:r w:rsidRPr="001469F5">
        <w:rPr>
          <w:szCs w:val="24"/>
        </w:rPr>
        <w:t>Parengė</w:t>
      </w:r>
    </w:p>
    <w:p w14:paraId="37224C65" w14:textId="77777777" w:rsidR="00913530" w:rsidRPr="001469F5" w:rsidRDefault="00913530" w:rsidP="00913530">
      <w:pPr>
        <w:rPr>
          <w:szCs w:val="24"/>
        </w:rPr>
      </w:pPr>
    </w:p>
    <w:bookmarkStart w:id="1" w:name="CREATOR_SHOWS"/>
    <w:p w14:paraId="39D99AEE" w14:textId="6B0BB8F4" w:rsidR="00913530" w:rsidRPr="001469F5" w:rsidRDefault="00913530" w:rsidP="00913530">
      <w:pPr>
        <w:pStyle w:val="Antrats"/>
        <w:tabs>
          <w:tab w:val="clear" w:pos="4153"/>
          <w:tab w:val="clear" w:pos="8306"/>
        </w:tabs>
        <w:rPr>
          <w:szCs w:val="24"/>
          <w:lang w:eastAsia="de-DE"/>
        </w:rPr>
      </w:pPr>
      <w:r w:rsidRPr="001469F5">
        <w:rPr>
          <w:szCs w:val="24"/>
          <w:lang w:eastAsia="de-DE"/>
        </w:rPr>
        <w:fldChar w:fldCharType="begin">
          <w:ffData>
            <w:name w:val="CREATOR_SHOWS"/>
            <w:enabled/>
            <w:calcOnExit w:val="0"/>
            <w:textInput>
              <w:default w:val="{$CREATOR_SHOWS}"/>
            </w:textInput>
          </w:ffData>
        </w:fldChar>
      </w:r>
      <w:r w:rsidRPr="001469F5">
        <w:rPr>
          <w:szCs w:val="24"/>
          <w:lang w:eastAsia="de-DE"/>
        </w:rPr>
        <w:instrText xml:space="preserve"> FORMTEXT </w:instrText>
      </w:r>
      <w:r w:rsidRPr="001469F5">
        <w:rPr>
          <w:szCs w:val="24"/>
          <w:lang w:eastAsia="de-DE"/>
        </w:rPr>
      </w:r>
      <w:r w:rsidRPr="001469F5">
        <w:rPr>
          <w:szCs w:val="24"/>
          <w:lang w:eastAsia="de-DE"/>
        </w:rPr>
        <w:fldChar w:fldCharType="separate"/>
      </w:r>
      <w:r w:rsidRPr="001469F5">
        <w:rPr>
          <w:noProof/>
          <w:szCs w:val="24"/>
          <w:lang w:eastAsia="de-DE"/>
        </w:rPr>
        <w:t>Ernestas Sinkus</w:t>
      </w:r>
      <w:r w:rsidRPr="001469F5">
        <w:rPr>
          <w:szCs w:val="24"/>
          <w:lang w:eastAsia="de-DE"/>
        </w:rPr>
        <w:fldChar w:fldCharType="end"/>
      </w:r>
      <w:bookmarkEnd w:id="1"/>
      <w:r w:rsidRPr="001469F5">
        <w:rPr>
          <w:szCs w:val="24"/>
          <w:lang w:eastAsia="de-DE"/>
        </w:rPr>
        <w:t xml:space="preserve"> tel. </w:t>
      </w:r>
      <w:bookmarkStart w:id="2" w:name="CREATOR_PHONE_FULL"/>
      <w:r w:rsidRPr="001469F5">
        <w:rPr>
          <w:szCs w:val="24"/>
          <w:lang w:eastAsia="de-DE"/>
        </w:rPr>
        <w:fldChar w:fldCharType="begin">
          <w:ffData>
            <w:name w:val="CREATOR_PHONE_FULL"/>
            <w:enabled/>
            <w:calcOnExit w:val="0"/>
            <w:textInput>
              <w:default w:val="{$CREATOR_PHONE_FULL}"/>
            </w:textInput>
          </w:ffData>
        </w:fldChar>
      </w:r>
      <w:r w:rsidRPr="001469F5">
        <w:rPr>
          <w:szCs w:val="24"/>
          <w:lang w:eastAsia="de-DE"/>
        </w:rPr>
        <w:instrText xml:space="preserve"> FORMTEXT </w:instrText>
      </w:r>
      <w:r w:rsidRPr="001469F5">
        <w:rPr>
          <w:szCs w:val="24"/>
          <w:lang w:eastAsia="de-DE"/>
        </w:rPr>
      </w:r>
      <w:r w:rsidRPr="001469F5">
        <w:rPr>
          <w:szCs w:val="24"/>
          <w:lang w:eastAsia="de-DE"/>
        </w:rPr>
        <w:fldChar w:fldCharType="separate"/>
      </w:r>
      <w:r w:rsidR="008813B4" w:rsidRPr="001469F5">
        <w:rPr>
          <w:noProof/>
          <w:szCs w:val="24"/>
          <w:lang w:eastAsia="de-DE"/>
        </w:rPr>
        <w:t>+370</w:t>
      </w:r>
      <w:r w:rsidRPr="001469F5">
        <w:rPr>
          <w:noProof/>
          <w:szCs w:val="24"/>
          <w:lang w:eastAsia="de-DE"/>
        </w:rPr>
        <w:t xml:space="preserve"> 655 97 294</w:t>
      </w:r>
      <w:r w:rsidRPr="001469F5">
        <w:rPr>
          <w:szCs w:val="24"/>
          <w:lang w:eastAsia="de-DE"/>
        </w:rPr>
        <w:fldChar w:fldCharType="end"/>
      </w:r>
      <w:bookmarkEnd w:id="2"/>
      <w:r w:rsidRPr="001469F5">
        <w:rPr>
          <w:szCs w:val="24"/>
          <w:lang w:eastAsia="de-DE"/>
        </w:rPr>
        <w:t xml:space="preserve">, el. p. </w:t>
      </w:r>
      <w:bookmarkStart w:id="3" w:name="CREATOR_EMAIL"/>
      <w:r w:rsidRPr="001469F5">
        <w:rPr>
          <w:szCs w:val="24"/>
          <w:lang w:eastAsia="de-DE"/>
        </w:rPr>
        <w:fldChar w:fldCharType="begin">
          <w:ffData>
            <w:name w:val="CREATOR_EMAIL"/>
            <w:enabled/>
            <w:calcOnExit w:val="0"/>
            <w:textInput>
              <w:default w:val="{$CREATOR_EMAIL}"/>
            </w:textInput>
          </w:ffData>
        </w:fldChar>
      </w:r>
      <w:r w:rsidRPr="001469F5">
        <w:rPr>
          <w:szCs w:val="24"/>
          <w:lang w:eastAsia="de-DE"/>
        </w:rPr>
        <w:instrText xml:space="preserve"> FORMTEXT </w:instrText>
      </w:r>
      <w:r w:rsidRPr="001469F5">
        <w:rPr>
          <w:szCs w:val="24"/>
          <w:lang w:eastAsia="de-DE"/>
        </w:rPr>
      </w:r>
      <w:r w:rsidRPr="001469F5">
        <w:rPr>
          <w:szCs w:val="24"/>
          <w:lang w:eastAsia="de-DE"/>
        </w:rPr>
        <w:fldChar w:fldCharType="separate"/>
      </w:r>
      <w:r w:rsidRPr="001469F5">
        <w:rPr>
          <w:noProof/>
          <w:szCs w:val="24"/>
          <w:lang w:eastAsia="de-DE"/>
        </w:rPr>
        <w:t>ernestas.sinkus@jurbarkas.lt</w:t>
      </w:r>
      <w:r w:rsidRPr="001469F5">
        <w:rPr>
          <w:szCs w:val="24"/>
          <w:lang w:eastAsia="de-DE"/>
        </w:rPr>
        <w:fldChar w:fldCharType="end"/>
      </w:r>
      <w:bookmarkEnd w:id="3"/>
    </w:p>
    <w:bookmarkStart w:id="4" w:name="NOW_DATE1"/>
    <w:p w14:paraId="6C1966F0" w14:textId="77777777" w:rsidR="00913530" w:rsidRPr="001469F5" w:rsidRDefault="00913530" w:rsidP="00913530">
      <w:pPr>
        <w:pStyle w:val="Antrats"/>
        <w:tabs>
          <w:tab w:val="clear" w:pos="4153"/>
          <w:tab w:val="clear" w:pos="8306"/>
        </w:tabs>
        <w:rPr>
          <w:szCs w:val="24"/>
        </w:rPr>
      </w:pPr>
      <w:r w:rsidRPr="001469F5">
        <w:rPr>
          <w:szCs w:val="24"/>
        </w:rPr>
        <w:fldChar w:fldCharType="begin">
          <w:ffData>
            <w:name w:val="NOW_DATE1"/>
            <w:enabled/>
            <w:calcOnExit w:val="0"/>
            <w:textInput>
              <w:default w:val="{$NOW_DATE1}"/>
            </w:textInput>
          </w:ffData>
        </w:fldChar>
      </w:r>
      <w:r w:rsidRPr="001469F5">
        <w:rPr>
          <w:szCs w:val="24"/>
        </w:rPr>
        <w:instrText xml:space="preserve"> FORMTEXT </w:instrText>
      </w:r>
      <w:r w:rsidRPr="001469F5">
        <w:rPr>
          <w:szCs w:val="24"/>
        </w:rPr>
      </w:r>
      <w:r w:rsidRPr="001469F5">
        <w:rPr>
          <w:szCs w:val="24"/>
        </w:rPr>
        <w:fldChar w:fldCharType="separate"/>
      </w:r>
      <w:r w:rsidRPr="001469F5">
        <w:rPr>
          <w:noProof/>
          <w:szCs w:val="24"/>
        </w:rPr>
        <w:t>2024-03-27</w:t>
      </w:r>
      <w:r w:rsidRPr="001469F5">
        <w:rPr>
          <w:szCs w:val="24"/>
        </w:rPr>
        <w:fldChar w:fldCharType="end"/>
      </w:r>
      <w:bookmarkEnd w:id="4"/>
      <w:r w:rsidRPr="001469F5">
        <w:rPr>
          <w:szCs w:val="24"/>
        </w:rPr>
        <w:t xml:space="preserve"> </w:t>
      </w:r>
    </w:p>
    <w:p w14:paraId="1EDDA249" w14:textId="51BB1657" w:rsidR="005D67FF" w:rsidRPr="001469F5" w:rsidRDefault="005D67FF" w:rsidP="00913530">
      <w:pPr>
        <w:pStyle w:val="Antrats"/>
        <w:tabs>
          <w:tab w:val="clear" w:pos="4153"/>
          <w:tab w:val="clear" w:pos="8306"/>
        </w:tabs>
        <w:ind w:left="5040"/>
        <w:rPr>
          <w:szCs w:val="24"/>
        </w:rPr>
      </w:pPr>
      <w:r w:rsidRPr="001469F5">
        <w:rPr>
          <w:szCs w:val="24"/>
        </w:rPr>
        <w:br w:type="page"/>
      </w:r>
      <w:r w:rsidRPr="001469F5">
        <w:rPr>
          <w:szCs w:val="24"/>
        </w:rPr>
        <w:lastRenderedPageBreak/>
        <w:t>P</w:t>
      </w:r>
      <w:r w:rsidR="00EB28B3" w:rsidRPr="001469F5">
        <w:rPr>
          <w:szCs w:val="24"/>
        </w:rPr>
        <w:t>ATVIRTINTA</w:t>
      </w:r>
    </w:p>
    <w:p w14:paraId="37A79752" w14:textId="77777777" w:rsidR="005D67FF" w:rsidRPr="001469F5" w:rsidRDefault="005D67FF" w:rsidP="00913530">
      <w:pPr>
        <w:pStyle w:val="Antrats"/>
        <w:tabs>
          <w:tab w:val="clear" w:pos="4153"/>
          <w:tab w:val="clear" w:pos="8306"/>
        </w:tabs>
        <w:ind w:left="5040"/>
        <w:rPr>
          <w:szCs w:val="24"/>
        </w:rPr>
      </w:pPr>
      <w:r w:rsidRPr="001469F5">
        <w:rPr>
          <w:szCs w:val="24"/>
        </w:rPr>
        <w:t>Jurbarko rajono savivaldybės tarybos</w:t>
      </w:r>
    </w:p>
    <w:p w14:paraId="33650599" w14:textId="5BA1F0B7" w:rsidR="005D67FF" w:rsidRPr="001469F5" w:rsidRDefault="005D67FF" w:rsidP="00913530">
      <w:pPr>
        <w:pStyle w:val="Antrats"/>
        <w:tabs>
          <w:tab w:val="clear" w:pos="4153"/>
          <w:tab w:val="clear" w:pos="8306"/>
        </w:tabs>
        <w:ind w:left="5040"/>
        <w:rPr>
          <w:szCs w:val="24"/>
        </w:rPr>
      </w:pPr>
      <w:r w:rsidRPr="001469F5">
        <w:rPr>
          <w:szCs w:val="24"/>
        </w:rPr>
        <w:t>20</w:t>
      </w:r>
      <w:r w:rsidR="00EA0377" w:rsidRPr="001469F5">
        <w:rPr>
          <w:szCs w:val="24"/>
        </w:rPr>
        <w:t>2</w:t>
      </w:r>
      <w:r w:rsidR="008813B4" w:rsidRPr="001469F5">
        <w:rPr>
          <w:szCs w:val="24"/>
        </w:rPr>
        <w:t>4</w:t>
      </w:r>
      <w:r w:rsidRPr="001469F5">
        <w:rPr>
          <w:szCs w:val="24"/>
        </w:rPr>
        <w:t xml:space="preserve"> m. </w:t>
      </w:r>
      <w:r w:rsidR="008813B4" w:rsidRPr="001469F5">
        <w:rPr>
          <w:szCs w:val="24"/>
        </w:rPr>
        <w:t>kovo 28</w:t>
      </w:r>
      <w:r w:rsidRPr="001469F5">
        <w:rPr>
          <w:szCs w:val="24"/>
        </w:rPr>
        <w:t xml:space="preserve"> d. sprendimu Nr. </w:t>
      </w:r>
      <w:r w:rsidR="00EA0377" w:rsidRPr="001469F5">
        <w:rPr>
          <w:szCs w:val="24"/>
        </w:rPr>
        <w:t>T2-</w:t>
      </w:r>
      <w:r w:rsidR="00F85EC0">
        <w:rPr>
          <w:szCs w:val="24"/>
        </w:rPr>
        <w:t>87</w:t>
      </w:r>
    </w:p>
    <w:p w14:paraId="4D2F879C" w14:textId="77777777" w:rsidR="00363CC0" w:rsidRPr="001469F5" w:rsidRDefault="00363CC0" w:rsidP="00913530">
      <w:pPr>
        <w:rPr>
          <w:szCs w:val="24"/>
        </w:rPr>
      </w:pPr>
    </w:p>
    <w:p w14:paraId="29613B0F" w14:textId="77777777" w:rsidR="00913530" w:rsidRPr="001469F5" w:rsidRDefault="00913530" w:rsidP="00913530">
      <w:pPr>
        <w:pStyle w:val="Betarp"/>
        <w:jc w:val="center"/>
        <w:rPr>
          <w:b/>
        </w:rPr>
      </w:pPr>
      <w:r w:rsidRPr="001469F5">
        <w:rPr>
          <w:b/>
        </w:rPr>
        <w:t>VIEŠOSIOS ĮSTAIGOS JURBARKO TURIZMO IR VERSLO INFORMACIJOS</w:t>
      </w:r>
    </w:p>
    <w:p w14:paraId="12236826" w14:textId="6F3D63F0" w:rsidR="00913530" w:rsidRPr="001469F5" w:rsidRDefault="00913530" w:rsidP="00913530">
      <w:pPr>
        <w:pStyle w:val="Betarp"/>
        <w:jc w:val="center"/>
        <w:rPr>
          <w:b/>
        </w:rPr>
      </w:pPr>
      <w:r w:rsidRPr="001469F5">
        <w:rPr>
          <w:b/>
        </w:rPr>
        <w:t>CENTRO 202</w:t>
      </w:r>
      <w:r w:rsidR="008813B4" w:rsidRPr="001469F5">
        <w:rPr>
          <w:b/>
        </w:rPr>
        <w:t>3</w:t>
      </w:r>
      <w:r w:rsidRPr="001469F5">
        <w:rPr>
          <w:b/>
        </w:rPr>
        <w:t xml:space="preserve"> METŲ </w:t>
      </w:r>
      <w:r w:rsidR="00FE4E05" w:rsidRPr="001469F5">
        <w:rPr>
          <w:b/>
        </w:rPr>
        <w:t xml:space="preserve">VEIKLOS </w:t>
      </w:r>
      <w:r w:rsidRPr="001469F5">
        <w:rPr>
          <w:b/>
        </w:rPr>
        <w:t>ATASKAITA</w:t>
      </w:r>
    </w:p>
    <w:p w14:paraId="7FE58D2F" w14:textId="77777777" w:rsidR="001469F5" w:rsidRPr="001469F5" w:rsidRDefault="001469F5" w:rsidP="001469F5">
      <w:pPr>
        <w:pStyle w:val="Betarp"/>
        <w:jc w:val="center"/>
        <w:rPr>
          <w:b/>
          <w:lang w:eastAsia="ar-SA"/>
        </w:rPr>
      </w:pPr>
    </w:p>
    <w:p w14:paraId="615B0BD4" w14:textId="77777777" w:rsidR="00B50D5A" w:rsidRPr="001469F5" w:rsidRDefault="00B50D5A" w:rsidP="00B50D5A">
      <w:pPr>
        <w:pStyle w:val="Betarp"/>
        <w:jc w:val="center"/>
        <w:rPr>
          <w:b/>
          <w:lang w:eastAsia="ar-SA"/>
        </w:rPr>
      </w:pPr>
      <w:r w:rsidRPr="001469F5">
        <w:rPr>
          <w:b/>
          <w:lang w:eastAsia="ar-SA"/>
        </w:rPr>
        <w:t>I SKYRIUS</w:t>
      </w:r>
    </w:p>
    <w:p w14:paraId="7CE19CA7" w14:textId="77777777" w:rsidR="00B50D5A" w:rsidRPr="001469F5" w:rsidRDefault="00B50D5A" w:rsidP="00B50D5A">
      <w:pPr>
        <w:pStyle w:val="Betarp"/>
        <w:jc w:val="center"/>
        <w:rPr>
          <w:b/>
          <w:lang w:eastAsia="ar-SA"/>
        </w:rPr>
      </w:pPr>
      <w:r w:rsidRPr="001469F5">
        <w:rPr>
          <w:b/>
          <w:lang w:eastAsia="ar-SA"/>
        </w:rPr>
        <w:t>BENDROJI INFORMACIJA</w:t>
      </w:r>
    </w:p>
    <w:p w14:paraId="7643AE4C" w14:textId="77777777" w:rsidR="00B50D5A" w:rsidRPr="001469F5" w:rsidRDefault="00B50D5A" w:rsidP="00B50D5A">
      <w:pPr>
        <w:pStyle w:val="Betarp"/>
        <w:jc w:val="center"/>
        <w:rPr>
          <w:b/>
          <w:lang w:eastAsia="ar-SA"/>
        </w:rPr>
      </w:pPr>
    </w:p>
    <w:p w14:paraId="1D828EBA" w14:textId="77777777" w:rsidR="00B50D5A" w:rsidRPr="001469F5" w:rsidRDefault="00B50D5A" w:rsidP="00B50D5A">
      <w:pPr>
        <w:suppressAutoHyphens/>
        <w:ind w:firstLine="567"/>
        <w:jc w:val="both"/>
        <w:rPr>
          <w:rFonts w:eastAsia="Calibri"/>
          <w:szCs w:val="24"/>
          <w:lang w:eastAsia="ar-SA"/>
        </w:rPr>
      </w:pPr>
      <w:r w:rsidRPr="001469F5">
        <w:rPr>
          <w:rFonts w:eastAsia="Calibri"/>
          <w:szCs w:val="24"/>
          <w:lang w:eastAsia="ar-SA"/>
        </w:rPr>
        <w:t xml:space="preserve">2013 m. sausio 3 d. prie VšĮ Jurbarko verslo centro buvo prijungtas VšĮ Jurbarko turizmo informacijos centras, todėl centras pakeitė pavadinimą, buveinės adresą ir nuo 2013 m. sausio 3 d. veikia kaip VšĮ Jurbarko turizmo ir verslo informacijos centras (toliau – Centras), </w:t>
      </w:r>
      <w:r w:rsidRPr="00C21998">
        <w:rPr>
          <w:rFonts w:eastAsia="Calibri"/>
          <w:szCs w:val="24"/>
          <w:lang w:eastAsia="ar-SA"/>
        </w:rPr>
        <w:t>adresu: Vydūno </w:t>
      </w:r>
      <w:r w:rsidRPr="001469F5">
        <w:rPr>
          <w:rFonts w:eastAsia="Calibri"/>
          <w:szCs w:val="24"/>
          <w:lang w:eastAsia="ar-SA"/>
        </w:rPr>
        <w:t xml:space="preserve">g. 19, Jurbarkas. </w:t>
      </w:r>
    </w:p>
    <w:p w14:paraId="34AA2573" w14:textId="77777777" w:rsidR="00B50D5A" w:rsidRPr="001469F5" w:rsidRDefault="00B50D5A" w:rsidP="00B50D5A">
      <w:pPr>
        <w:suppressAutoHyphens/>
        <w:ind w:firstLine="567"/>
        <w:jc w:val="both"/>
        <w:rPr>
          <w:rFonts w:eastAsia="Calibri"/>
          <w:szCs w:val="24"/>
          <w:lang w:eastAsia="ar-SA"/>
        </w:rPr>
      </w:pPr>
      <w:r w:rsidRPr="001469F5">
        <w:rPr>
          <w:rFonts w:eastAsia="Calibri"/>
          <w:szCs w:val="24"/>
          <w:lang w:eastAsia="ar-SA"/>
        </w:rPr>
        <w:t xml:space="preserve">Ataskaitinis laikotarpis – 2023 m. sausio 1 d.–2023 m. gruodžio 31 d. </w:t>
      </w:r>
    </w:p>
    <w:p w14:paraId="7E6B893C" w14:textId="77777777" w:rsidR="00B50D5A" w:rsidRPr="001469F5" w:rsidRDefault="00B50D5A" w:rsidP="00B50D5A">
      <w:pPr>
        <w:suppressAutoHyphens/>
        <w:ind w:firstLine="567"/>
        <w:jc w:val="both"/>
        <w:rPr>
          <w:rFonts w:eastAsia="Calibri"/>
          <w:szCs w:val="24"/>
          <w:lang w:eastAsia="ar-SA"/>
        </w:rPr>
      </w:pPr>
      <w:r w:rsidRPr="001469F5">
        <w:rPr>
          <w:rFonts w:eastAsia="Calibri"/>
          <w:szCs w:val="24"/>
          <w:lang w:eastAsia="ar-SA"/>
        </w:rPr>
        <w:t xml:space="preserve">Atsižvelgdamas </w:t>
      </w:r>
      <w:r w:rsidRPr="00C21998">
        <w:rPr>
          <w:rFonts w:eastAsia="Calibri"/>
          <w:szCs w:val="24"/>
          <w:lang w:eastAsia="ar-SA"/>
        </w:rPr>
        <w:t xml:space="preserve">į Jurbarko rajono savivaldybės </w:t>
      </w:r>
      <w:r w:rsidRPr="001469F5">
        <w:rPr>
          <w:rFonts w:eastAsia="Calibri"/>
          <w:szCs w:val="24"/>
          <w:lang w:eastAsia="ar-SA"/>
        </w:rPr>
        <w:t>verslininkų, turizmo paslaugų teikėjų bei turistų poreikius ir reikalavimus, Centras teikia šias paslaugas:</w:t>
      </w:r>
    </w:p>
    <w:p w14:paraId="7E7CC88A" w14:textId="77777777" w:rsidR="00B50D5A" w:rsidRPr="001469F5" w:rsidRDefault="00B50D5A" w:rsidP="00B50D5A">
      <w:pPr>
        <w:pStyle w:val="Betarp"/>
        <w:ind w:left="567"/>
      </w:pPr>
      <w:r w:rsidRPr="001469F5">
        <w:t>√ Konsultacijas verslo pradžios, juridinės formos pasirinkimo klausimais;</w:t>
      </w:r>
    </w:p>
    <w:p w14:paraId="14265F2E" w14:textId="77777777" w:rsidR="00B50D5A" w:rsidRPr="001469F5" w:rsidRDefault="00B50D5A" w:rsidP="00B50D5A">
      <w:pPr>
        <w:pStyle w:val="Betarp"/>
        <w:ind w:left="567"/>
      </w:pPr>
      <w:r w:rsidRPr="001469F5">
        <w:t>√ Juridinių asmenų steigimo, pertvarkymo, likvidavimo dokumentų rengimą;</w:t>
      </w:r>
    </w:p>
    <w:p w14:paraId="1F1E23BB" w14:textId="77777777" w:rsidR="00B50D5A" w:rsidRPr="001469F5" w:rsidRDefault="00B50D5A" w:rsidP="00B50D5A">
      <w:pPr>
        <w:pStyle w:val="Betarp"/>
        <w:ind w:left="567"/>
      </w:pPr>
      <w:r w:rsidRPr="001469F5">
        <w:t>√ Verslo planų, paraiškų rengimą ir administravimą;</w:t>
      </w:r>
    </w:p>
    <w:p w14:paraId="624D835D" w14:textId="77777777" w:rsidR="00B50D5A" w:rsidRPr="001469F5" w:rsidRDefault="00B50D5A" w:rsidP="00B50D5A">
      <w:pPr>
        <w:pStyle w:val="Betarp"/>
        <w:ind w:left="567"/>
        <w:rPr>
          <w:rFonts w:eastAsia="Calibri"/>
          <w:lang w:eastAsia="ar-SA"/>
        </w:rPr>
      </w:pPr>
      <w:r w:rsidRPr="001469F5">
        <w:t>√ Konsultacijas verslo planų, projektų rengimo klausimais;</w:t>
      </w:r>
    </w:p>
    <w:p w14:paraId="52B57D19" w14:textId="77777777" w:rsidR="00B50D5A" w:rsidRPr="001469F5" w:rsidRDefault="00B50D5A" w:rsidP="00B50D5A">
      <w:pPr>
        <w:pStyle w:val="Betarp"/>
        <w:ind w:left="567"/>
        <w:rPr>
          <w:rFonts w:eastAsia="Calibri"/>
          <w:lang w:eastAsia="ar-SA"/>
        </w:rPr>
      </w:pPr>
      <w:r w:rsidRPr="001469F5">
        <w:rPr>
          <w:rFonts w:eastAsia="Calibri"/>
          <w:lang w:eastAsia="ar-SA"/>
        </w:rPr>
        <w:t xml:space="preserve">√ </w:t>
      </w:r>
      <w:r w:rsidRPr="001469F5">
        <w:t>Mokesčių grąžinimą dirbusiems užsienyje;</w:t>
      </w:r>
    </w:p>
    <w:p w14:paraId="178CFAA8" w14:textId="77777777" w:rsidR="00B50D5A" w:rsidRPr="001469F5" w:rsidRDefault="00B50D5A" w:rsidP="00B50D5A">
      <w:pPr>
        <w:pStyle w:val="Betarp"/>
        <w:ind w:left="567"/>
      </w:pPr>
      <w:r w:rsidRPr="001469F5">
        <w:rPr>
          <w:rFonts w:eastAsia="Calibri"/>
          <w:lang w:eastAsia="ar-SA"/>
        </w:rPr>
        <w:t xml:space="preserve">√ </w:t>
      </w:r>
      <w:r w:rsidRPr="001469F5">
        <w:t>Turizmo informacijos teikimą;</w:t>
      </w:r>
    </w:p>
    <w:p w14:paraId="1678B8F4" w14:textId="77777777" w:rsidR="00B50D5A" w:rsidRPr="001469F5" w:rsidRDefault="00B50D5A" w:rsidP="00B50D5A">
      <w:pPr>
        <w:pStyle w:val="Betarp"/>
        <w:ind w:left="567"/>
      </w:pPr>
      <w:r w:rsidRPr="001469F5">
        <w:t>√ Leidinių apie Jurbarko kraštą ruošimą, platinimą;</w:t>
      </w:r>
    </w:p>
    <w:p w14:paraId="305C2BC7" w14:textId="77777777" w:rsidR="00B50D5A" w:rsidRPr="001469F5" w:rsidRDefault="00B50D5A" w:rsidP="00B50D5A">
      <w:pPr>
        <w:pStyle w:val="Betarp"/>
        <w:ind w:left="567"/>
        <w:rPr>
          <w:rFonts w:eastAsia="Calibri"/>
          <w:lang w:eastAsia="ar-SA"/>
        </w:rPr>
      </w:pPr>
      <w:r w:rsidRPr="001469F5">
        <w:t>√ Turizmo paslaugų paketų rengimą, ekskursijų organizavimą;</w:t>
      </w:r>
    </w:p>
    <w:p w14:paraId="5B08418A" w14:textId="77777777" w:rsidR="00B50D5A" w:rsidRPr="001469F5" w:rsidRDefault="00B50D5A" w:rsidP="00B50D5A">
      <w:pPr>
        <w:pStyle w:val="Betarp"/>
        <w:ind w:left="567"/>
      </w:pPr>
      <w:r w:rsidRPr="001469F5">
        <w:rPr>
          <w:rFonts w:eastAsia="Calibri"/>
          <w:lang w:eastAsia="ar-SA"/>
        </w:rPr>
        <w:t xml:space="preserve">√ </w:t>
      </w:r>
      <w:r w:rsidRPr="001469F5">
        <w:t>Keltų ir lėktuvo bilietų pardavimą;</w:t>
      </w:r>
    </w:p>
    <w:p w14:paraId="66C73993" w14:textId="77777777" w:rsidR="00B50D5A" w:rsidRPr="001469F5" w:rsidRDefault="00B50D5A" w:rsidP="00B50D5A">
      <w:pPr>
        <w:pStyle w:val="Betarp"/>
        <w:ind w:left="567"/>
      </w:pPr>
      <w:r w:rsidRPr="001469F5">
        <w:t>√ Konferencijų salių nuomą, renginių administravimą;</w:t>
      </w:r>
    </w:p>
    <w:p w14:paraId="03F8B291" w14:textId="77777777" w:rsidR="00B50D5A" w:rsidRPr="001469F5" w:rsidRDefault="00B50D5A" w:rsidP="00B50D5A">
      <w:pPr>
        <w:pStyle w:val="Betarp"/>
        <w:ind w:left="567"/>
      </w:pPr>
      <w:r w:rsidRPr="001469F5">
        <w:rPr>
          <w:rFonts w:eastAsia="Calibri"/>
          <w:lang w:eastAsia="ar-SA"/>
        </w:rPr>
        <w:t xml:space="preserve">√ </w:t>
      </w:r>
      <w:r w:rsidRPr="001469F5">
        <w:t>Prekybą suvenyrais, meno dirbiniais ir tautodailininkų gaminiais;</w:t>
      </w:r>
    </w:p>
    <w:p w14:paraId="76E7294F" w14:textId="77777777" w:rsidR="00B50D5A" w:rsidRPr="001469F5" w:rsidRDefault="00B50D5A" w:rsidP="00B50D5A">
      <w:pPr>
        <w:pStyle w:val="Betarp"/>
        <w:ind w:left="567"/>
        <w:rPr>
          <w:rFonts w:eastAsia="Calibri"/>
          <w:lang w:eastAsia="ar-SA"/>
        </w:rPr>
      </w:pPr>
      <w:r w:rsidRPr="001469F5">
        <w:rPr>
          <w:rFonts w:eastAsia="Calibri"/>
          <w:lang w:eastAsia="ar-SA"/>
        </w:rPr>
        <w:t>√ Mažųjų laivelių prieplaukos administravimą;</w:t>
      </w:r>
    </w:p>
    <w:p w14:paraId="1D28A43A" w14:textId="77777777" w:rsidR="00B50D5A" w:rsidRPr="001469F5" w:rsidRDefault="00B50D5A" w:rsidP="00B50D5A">
      <w:pPr>
        <w:pStyle w:val="Betarp"/>
        <w:ind w:left="567"/>
        <w:rPr>
          <w:rFonts w:eastAsia="Calibri"/>
          <w:lang w:eastAsia="ar-SA"/>
        </w:rPr>
      </w:pPr>
      <w:r w:rsidRPr="001469F5">
        <w:rPr>
          <w:rFonts w:eastAsia="Calibri"/>
          <w:lang w:eastAsia="ar-SA"/>
        </w:rPr>
        <w:t>√ Dviračių nuomą pagal panaudą;</w:t>
      </w:r>
    </w:p>
    <w:p w14:paraId="3B310788" w14:textId="77777777" w:rsidR="00B50D5A" w:rsidRPr="001469F5" w:rsidRDefault="00B50D5A" w:rsidP="00B50D5A">
      <w:pPr>
        <w:pStyle w:val="Betarp"/>
        <w:ind w:left="567"/>
        <w:rPr>
          <w:rFonts w:eastAsia="Calibri"/>
          <w:lang w:eastAsia="ar-SA"/>
        </w:rPr>
      </w:pPr>
      <w:r w:rsidRPr="001469F5">
        <w:rPr>
          <w:rFonts w:eastAsia="Calibri"/>
          <w:lang w:eastAsia="ar-SA"/>
        </w:rPr>
        <w:t>√ Vandens dviračių nuomą;</w:t>
      </w:r>
    </w:p>
    <w:p w14:paraId="62FACAAA" w14:textId="77777777" w:rsidR="00B50D5A" w:rsidRPr="001469F5" w:rsidRDefault="00B50D5A" w:rsidP="00B50D5A">
      <w:pPr>
        <w:pStyle w:val="Betarp"/>
        <w:ind w:left="567"/>
      </w:pPr>
      <w:r w:rsidRPr="001469F5">
        <w:rPr>
          <w:rFonts w:eastAsia="Calibri"/>
          <w:lang w:eastAsia="ar-SA"/>
        </w:rPr>
        <w:t>√ Švenčių ir įvairių renginių organizavimą;</w:t>
      </w:r>
    </w:p>
    <w:p w14:paraId="4A3DC8EE" w14:textId="77777777" w:rsidR="00B50D5A" w:rsidRPr="001469F5" w:rsidRDefault="00B50D5A" w:rsidP="00B50D5A">
      <w:pPr>
        <w:pStyle w:val="Betarp"/>
        <w:ind w:left="567"/>
        <w:rPr>
          <w:rFonts w:eastAsia="Calibri"/>
          <w:lang w:eastAsia="ar-SA"/>
        </w:rPr>
      </w:pPr>
      <w:r w:rsidRPr="001469F5">
        <w:t>√ Apskaitos vedimą juridiniams asmenims.</w:t>
      </w:r>
    </w:p>
    <w:p w14:paraId="3F521EE3" w14:textId="77777777" w:rsidR="00B50D5A" w:rsidRPr="001469F5" w:rsidRDefault="00B50D5A" w:rsidP="00B50D5A">
      <w:pPr>
        <w:pStyle w:val="Betarp"/>
        <w:jc w:val="center"/>
        <w:rPr>
          <w:b/>
          <w:lang w:eastAsia="ar-SA"/>
        </w:rPr>
      </w:pPr>
      <w:bookmarkStart w:id="5" w:name="_Toc322604249"/>
      <w:bookmarkStart w:id="6" w:name="_Toc416768198"/>
      <w:bookmarkStart w:id="7" w:name="_Toc322604248"/>
    </w:p>
    <w:p w14:paraId="4C77CECB" w14:textId="77777777" w:rsidR="00B50D5A" w:rsidRPr="001469F5" w:rsidRDefault="00B50D5A" w:rsidP="00B50D5A">
      <w:pPr>
        <w:pStyle w:val="Betarp"/>
        <w:jc w:val="center"/>
        <w:rPr>
          <w:b/>
          <w:lang w:eastAsia="ar-SA"/>
        </w:rPr>
      </w:pPr>
      <w:r w:rsidRPr="001469F5">
        <w:rPr>
          <w:b/>
          <w:lang w:eastAsia="ar-SA"/>
        </w:rPr>
        <w:t>II SKYRIUS</w:t>
      </w:r>
    </w:p>
    <w:p w14:paraId="2B4523E7" w14:textId="77777777" w:rsidR="00B50D5A" w:rsidRPr="001469F5" w:rsidRDefault="00B50D5A" w:rsidP="00B50D5A">
      <w:pPr>
        <w:pStyle w:val="Betarp"/>
        <w:jc w:val="center"/>
        <w:rPr>
          <w:b/>
          <w:lang w:eastAsia="ar-SA"/>
        </w:rPr>
      </w:pPr>
      <w:r w:rsidRPr="001469F5">
        <w:rPr>
          <w:b/>
          <w:lang w:eastAsia="ar-SA"/>
        </w:rPr>
        <w:t>DALININKAI, DALININKŲ KAPITALO DYDIS</w:t>
      </w:r>
      <w:bookmarkEnd w:id="5"/>
      <w:bookmarkEnd w:id="6"/>
      <w:bookmarkEnd w:id="7"/>
    </w:p>
    <w:p w14:paraId="167F2CD0" w14:textId="77777777" w:rsidR="00B50D5A" w:rsidRPr="001469F5" w:rsidRDefault="00B50D5A" w:rsidP="00B50D5A">
      <w:pPr>
        <w:pStyle w:val="Betarp"/>
        <w:jc w:val="center"/>
        <w:rPr>
          <w:b/>
          <w:lang w:eastAsia="ar-SA"/>
        </w:rPr>
      </w:pPr>
    </w:p>
    <w:p w14:paraId="27E6DD83" w14:textId="77777777" w:rsidR="00B50D5A" w:rsidRPr="001469F5" w:rsidRDefault="00B50D5A" w:rsidP="00B50D5A">
      <w:pPr>
        <w:suppressAutoHyphens/>
        <w:ind w:firstLine="567"/>
        <w:jc w:val="both"/>
        <w:rPr>
          <w:rFonts w:eastAsia="Calibri"/>
          <w:szCs w:val="24"/>
          <w:lang w:eastAsia="ar-SA"/>
        </w:rPr>
      </w:pPr>
      <w:r w:rsidRPr="001469F5">
        <w:rPr>
          <w:rFonts w:eastAsia="Calibri"/>
          <w:szCs w:val="24"/>
          <w:lang w:eastAsia="ar-SA"/>
        </w:rPr>
        <w:t xml:space="preserve">Centras yra iš dalininkų turto įsteigtas ne pelno siekiantis vienetas, teikiantis paslaugas verslo subjektams ir asmenims, planuojantiems jais tapti, turistams, turizmo paslaugų teikėjams bei kitoms įstaigoms ir organizacijoms. </w:t>
      </w:r>
    </w:p>
    <w:p w14:paraId="5ECCBC09" w14:textId="77777777" w:rsidR="00B50D5A" w:rsidRPr="001469F5" w:rsidRDefault="00B50D5A" w:rsidP="00B50D5A">
      <w:pPr>
        <w:suppressAutoHyphens/>
        <w:ind w:firstLine="567"/>
        <w:jc w:val="both"/>
        <w:rPr>
          <w:rFonts w:eastAsia="Calibri"/>
          <w:szCs w:val="24"/>
          <w:lang w:eastAsia="ar-SA"/>
        </w:rPr>
      </w:pPr>
      <w:r w:rsidRPr="001469F5">
        <w:rPr>
          <w:rFonts w:eastAsia="Calibri"/>
          <w:szCs w:val="24"/>
          <w:lang w:eastAsia="ar-SA"/>
        </w:rPr>
        <w:t xml:space="preserve">2012 m. įstaigos kapitalą valdė Lietuvos Respublikos ūkio ministerija ir Jurbarko rajono savivaldybė. Tačiau 2012 m. rugsėjo 19 d. Lietuvos Respublikos Vyriausybės nutarimu Nr. 1130 visos dalininko teisės perduotos Jurbarko rajono savivaldybei. </w:t>
      </w:r>
    </w:p>
    <w:p w14:paraId="6F56901D" w14:textId="77777777" w:rsidR="00B50D5A" w:rsidRPr="001469F5" w:rsidRDefault="00B50D5A" w:rsidP="00B50D5A">
      <w:pPr>
        <w:suppressAutoHyphens/>
        <w:ind w:firstLine="567"/>
        <w:jc w:val="both"/>
        <w:rPr>
          <w:rFonts w:eastAsia="Calibri"/>
          <w:szCs w:val="24"/>
          <w:lang w:eastAsia="ar-SA"/>
        </w:rPr>
      </w:pPr>
      <w:r w:rsidRPr="001469F5">
        <w:rPr>
          <w:rFonts w:eastAsia="Calibri"/>
          <w:szCs w:val="24"/>
          <w:lang w:eastAsia="ar-SA"/>
        </w:rPr>
        <w:t>Nuo 2013 metų vienintelis Centro dalininkas yra Jurbarko rajono savivaldybė, kapitalo dydis per ataskaitinį laikotarpį nekito ir sudarė 72 173 Eur.</w:t>
      </w:r>
    </w:p>
    <w:p w14:paraId="66E3A97C" w14:textId="77777777" w:rsidR="00B50D5A" w:rsidRPr="001469F5" w:rsidRDefault="00B50D5A" w:rsidP="00B50D5A">
      <w:pPr>
        <w:keepNext/>
        <w:suppressAutoHyphens/>
        <w:ind w:firstLine="567"/>
        <w:jc w:val="both"/>
        <w:outlineLvl w:val="0"/>
        <w:rPr>
          <w:bCs/>
          <w:kern w:val="1"/>
          <w:szCs w:val="24"/>
          <w:lang w:eastAsia="ar-SA"/>
        </w:rPr>
      </w:pPr>
      <w:r w:rsidRPr="001469F5">
        <w:rPr>
          <w:bCs/>
          <w:kern w:val="1"/>
          <w:szCs w:val="24"/>
          <w:lang w:eastAsia="ar-SA"/>
        </w:rPr>
        <w:t xml:space="preserve">2023 m. </w:t>
      </w:r>
      <w:r w:rsidRPr="001469F5">
        <w:rPr>
          <w:rFonts w:eastAsia="Calibri"/>
          <w:szCs w:val="24"/>
          <w:lang w:eastAsia="ar-SA"/>
        </w:rPr>
        <w:t>Centro</w:t>
      </w:r>
      <w:r w:rsidRPr="001469F5">
        <w:rPr>
          <w:bCs/>
          <w:kern w:val="1"/>
          <w:szCs w:val="24"/>
          <w:lang w:eastAsia="ar-SA"/>
        </w:rPr>
        <w:t xml:space="preserve"> finansavimo šaltiniai nurodyti ataskaitos VIII dalyje „</w:t>
      </w:r>
      <w:bookmarkStart w:id="8" w:name="_Toc416768199"/>
      <w:bookmarkStart w:id="9" w:name="_Toc322604250"/>
      <w:r w:rsidRPr="001469F5">
        <w:rPr>
          <w:bCs/>
          <w:kern w:val="1"/>
          <w:szCs w:val="24"/>
          <w:lang w:eastAsia="ar-SA"/>
        </w:rPr>
        <w:t>Finansinė veikla“.</w:t>
      </w:r>
    </w:p>
    <w:p w14:paraId="46E9EB1D" w14:textId="77777777" w:rsidR="00B50D5A" w:rsidRPr="001469F5" w:rsidRDefault="00B50D5A" w:rsidP="00B50D5A">
      <w:pPr>
        <w:pStyle w:val="Betarp"/>
        <w:rPr>
          <w:b/>
          <w:lang w:eastAsia="ar-SA"/>
        </w:rPr>
      </w:pPr>
    </w:p>
    <w:p w14:paraId="16ED950C" w14:textId="77777777" w:rsidR="00B50D5A" w:rsidRDefault="00B50D5A" w:rsidP="00B50D5A">
      <w:pPr>
        <w:pStyle w:val="Betarp"/>
        <w:rPr>
          <w:b/>
          <w:lang w:eastAsia="ar-SA"/>
        </w:rPr>
      </w:pPr>
    </w:p>
    <w:p w14:paraId="162A37EF" w14:textId="77777777" w:rsidR="00B50D5A" w:rsidRDefault="00B50D5A" w:rsidP="00B50D5A">
      <w:pPr>
        <w:pStyle w:val="Betarp"/>
        <w:rPr>
          <w:b/>
          <w:lang w:eastAsia="ar-SA"/>
        </w:rPr>
      </w:pPr>
    </w:p>
    <w:p w14:paraId="4E5A8D3E" w14:textId="77777777" w:rsidR="00B50D5A" w:rsidRDefault="00B50D5A" w:rsidP="00B50D5A">
      <w:pPr>
        <w:pStyle w:val="Betarp"/>
        <w:rPr>
          <w:b/>
          <w:lang w:eastAsia="ar-SA"/>
        </w:rPr>
      </w:pPr>
    </w:p>
    <w:p w14:paraId="4D6A8D8F" w14:textId="77777777" w:rsidR="00B50D5A" w:rsidRDefault="00B50D5A" w:rsidP="00B50D5A">
      <w:pPr>
        <w:pStyle w:val="Betarp"/>
        <w:rPr>
          <w:b/>
          <w:lang w:eastAsia="ar-SA"/>
        </w:rPr>
      </w:pPr>
    </w:p>
    <w:p w14:paraId="362C488E" w14:textId="77777777" w:rsidR="00B50D5A" w:rsidRPr="001469F5" w:rsidRDefault="00B50D5A" w:rsidP="00B50D5A">
      <w:pPr>
        <w:pStyle w:val="Betarp"/>
        <w:rPr>
          <w:b/>
          <w:lang w:eastAsia="ar-SA"/>
        </w:rPr>
      </w:pPr>
    </w:p>
    <w:p w14:paraId="337BBB36" w14:textId="77777777" w:rsidR="00B50D5A" w:rsidRPr="001469F5" w:rsidRDefault="00B50D5A" w:rsidP="00B50D5A">
      <w:pPr>
        <w:pStyle w:val="Betarp"/>
        <w:jc w:val="center"/>
        <w:rPr>
          <w:b/>
          <w:lang w:eastAsia="ar-SA"/>
        </w:rPr>
      </w:pPr>
      <w:r w:rsidRPr="001469F5">
        <w:rPr>
          <w:b/>
          <w:lang w:eastAsia="ar-SA"/>
        </w:rPr>
        <w:lastRenderedPageBreak/>
        <w:t>III SKYRIUS</w:t>
      </w:r>
    </w:p>
    <w:p w14:paraId="2CC9D5E5" w14:textId="77777777" w:rsidR="00B50D5A" w:rsidRPr="001469F5" w:rsidRDefault="00B50D5A" w:rsidP="00B50D5A">
      <w:pPr>
        <w:pStyle w:val="Betarp"/>
        <w:jc w:val="center"/>
        <w:rPr>
          <w:b/>
          <w:lang w:eastAsia="ar-SA"/>
        </w:rPr>
      </w:pPr>
      <w:r w:rsidRPr="001469F5">
        <w:rPr>
          <w:b/>
          <w:lang w:eastAsia="ar-SA"/>
        </w:rPr>
        <w:t xml:space="preserve">DARBUOTOJŲ SKAIČIUS </w:t>
      </w:r>
      <w:bookmarkEnd w:id="8"/>
      <w:bookmarkEnd w:id="9"/>
    </w:p>
    <w:p w14:paraId="561F6C69" w14:textId="77777777" w:rsidR="00B50D5A" w:rsidRPr="001469F5" w:rsidRDefault="00B50D5A" w:rsidP="00B50D5A">
      <w:pPr>
        <w:pStyle w:val="Betarp"/>
        <w:jc w:val="center"/>
        <w:rPr>
          <w:b/>
          <w:lang w:eastAsia="ar-SA"/>
        </w:rPr>
      </w:pPr>
    </w:p>
    <w:p w14:paraId="0E8ED728" w14:textId="77777777" w:rsidR="00B50D5A" w:rsidRPr="001469F5" w:rsidRDefault="00B50D5A" w:rsidP="00B50D5A">
      <w:pPr>
        <w:suppressAutoHyphens/>
        <w:ind w:firstLine="567"/>
        <w:jc w:val="both"/>
        <w:rPr>
          <w:rFonts w:eastAsia="Calibri"/>
          <w:szCs w:val="24"/>
          <w:lang w:eastAsia="ar-SA"/>
        </w:rPr>
      </w:pPr>
      <w:r w:rsidRPr="001469F5">
        <w:rPr>
          <w:rFonts w:eastAsia="Calibri"/>
          <w:szCs w:val="24"/>
          <w:lang w:eastAsia="ar-SA"/>
        </w:rPr>
        <w:t>Centre 2023 m. pagal neterminuotas darbo sutartis dirbo 4 darbuotojai. Per 2023 metus terminuotam darbui buvo priimti 3 darbuotojai: atsakingasis budėtojas, sargas mažųjų laivelių prieplaukai bei budintis turizmo vadybininkas darbui savaitgaliais turizmo sezono metu.</w:t>
      </w:r>
    </w:p>
    <w:p w14:paraId="18E0D94C" w14:textId="77777777" w:rsidR="00B50D5A" w:rsidRPr="001469F5" w:rsidRDefault="00B50D5A" w:rsidP="00B50D5A">
      <w:pPr>
        <w:suppressAutoHyphens/>
        <w:ind w:firstLine="567"/>
        <w:jc w:val="both"/>
        <w:rPr>
          <w:rFonts w:eastAsia="Calibri"/>
          <w:szCs w:val="24"/>
          <w:lang w:eastAsia="ar-SA"/>
        </w:rPr>
      </w:pPr>
      <w:r w:rsidRPr="001469F5">
        <w:rPr>
          <w:rFonts w:eastAsia="Calibri"/>
          <w:szCs w:val="24"/>
          <w:lang w:eastAsia="ar-SA"/>
        </w:rPr>
        <w:t>Nuo 2021 m. liepos 31 d. Centro direktoriaus funkcijas laikinai vykdo turizmo vadybininkė Erika Stanaitienė.</w:t>
      </w:r>
    </w:p>
    <w:p w14:paraId="04FD0231" w14:textId="77777777" w:rsidR="00B50D5A" w:rsidRPr="001469F5" w:rsidRDefault="00B50D5A" w:rsidP="00B50D5A">
      <w:pPr>
        <w:suppressAutoHyphens/>
        <w:ind w:firstLine="567"/>
        <w:jc w:val="both"/>
        <w:rPr>
          <w:rFonts w:eastAsia="Calibri"/>
          <w:szCs w:val="24"/>
          <w:lang w:eastAsia="ar-SA"/>
        </w:rPr>
      </w:pPr>
    </w:p>
    <w:p w14:paraId="7949D382" w14:textId="77777777" w:rsidR="00B50D5A" w:rsidRPr="001469F5" w:rsidRDefault="00B50D5A" w:rsidP="00B50D5A">
      <w:pPr>
        <w:tabs>
          <w:tab w:val="left" w:pos="1395"/>
        </w:tabs>
        <w:suppressAutoHyphens/>
        <w:jc w:val="center"/>
        <w:rPr>
          <w:rFonts w:eastAsia="Calibri"/>
          <w:szCs w:val="24"/>
          <w:lang w:eastAsia="ar-SA"/>
        </w:rPr>
      </w:pPr>
      <w:r w:rsidRPr="001469F5">
        <w:rPr>
          <w:rFonts w:eastAsia="Calibri"/>
          <w:szCs w:val="24"/>
          <w:lang w:eastAsia="ar-SA"/>
        </w:rPr>
        <w:t>1 lentelė. Viešosios įstaigos darbuotojų skaičius 2023 metų pradžioje ir pabaigoje</w:t>
      </w:r>
    </w:p>
    <w:tbl>
      <w:tblPr>
        <w:tblW w:w="9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370"/>
        <w:gridCol w:w="2464"/>
        <w:gridCol w:w="2357"/>
      </w:tblGrid>
      <w:tr w:rsidR="00B50D5A" w:rsidRPr="001469F5" w14:paraId="2CB523B4" w14:textId="77777777" w:rsidTr="007E18F3">
        <w:trPr>
          <w:trHeight w:val="340"/>
        </w:trPr>
        <w:tc>
          <w:tcPr>
            <w:tcW w:w="683" w:type="dxa"/>
            <w:shd w:val="clear" w:color="auto" w:fill="auto"/>
            <w:vAlign w:val="center"/>
          </w:tcPr>
          <w:p w14:paraId="20442DE5" w14:textId="77777777" w:rsidR="00B50D5A" w:rsidRPr="001469F5" w:rsidRDefault="00B50D5A" w:rsidP="007E18F3">
            <w:pPr>
              <w:suppressAutoHyphens/>
              <w:jc w:val="center"/>
              <w:rPr>
                <w:rFonts w:eastAsia="Calibri"/>
                <w:b/>
                <w:sz w:val="22"/>
                <w:szCs w:val="22"/>
                <w:lang w:eastAsia="ar-SA"/>
              </w:rPr>
            </w:pPr>
            <w:r w:rsidRPr="001469F5">
              <w:rPr>
                <w:rFonts w:eastAsia="Calibri"/>
                <w:b/>
                <w:sz w:val="22"/>
                <w:szCs w:val="22"/>
                <w:lang w:eastAsia="ar-SA"/>
              </w:rPr>
              <w:t>Eil. Nr.</w:t>
            </w:r>
          </w:p>
        </w:tc>
        <w:tc>
          <w:tcPr>
            <w:tcW w:w="4370" w:type="dxa"/>
            <w:shd w:val="clear" w:color="auto" w:fill="auto"/>
            <w:vAlign w:val="center"/>
          </w:tcPr>
          <w:p w14:paraId="72A173D8" w14:textId="77777777" w:rsidR="00B50D5A" w:rsidRPr="001469F5" w:rsidRDefault="00B50D5A" w:rsidP="007E18F3">
            <w:pPr>
              <w:suppressAutoHyphens/>
              <w:jc w:val="center"/>
              <w:rPr>
                <w:rFonts w:eastAsia="Calibri"/>
                <w:b/>
                <w:sz w:val="22"/>
                <w:szCs w:val="22"/>
                <w:lang w:eastAsia="ar-SA"/>
              </w:rPr>
            </w:pPr>
            <w:r w:rsidRPr="001469F5">
              <w:rPr>
                <w:rFonts w:eastAsia="Calibri"/>
                <w:b/>
                <w:sz w:val="22"/>
                <w:szCs w:val="22"/>
                <w:lang w:eastAsia="ar-SA"/>
              </w:rPr>
              <w:t>Pareigos</w:t>
            </w:r>
          </w:p>
        </w:tc>
        <w:tc>
          <w:tcPr>
            <w:tcW w:w="2464" w:type="dxa"/>
            <w:shd w:val="clear" w:color="auto" w:fill="auto"/>
            <w:vAlign w:val="center"/>
          </w:tcPr>
          <w:p w14:paraId="36E61483" w14:textId="77777777" w:rsidR="00B50D5A" w:rsidRPr="001469F5" w:rsidRDefault="00B50D5A" w:rsidP="007E18F3">
            <w:pPr>
              <w:suppressAutoHyphens/>
              <w:jc w:val="center"/>
              <w:rPr>
                <w:rFonts w:eastAsia="Calibri"/>
                <w:b/>
                <w:sz w:val="22"/>
                <w:szCs w:val="22"/>
                <w:lang w:eastAsia="ar-SA"/>
              </w:rPr>
            </w:pPr>
            <w:r w:rsidRPr="001469F5">
              <w:rPr>
                <w:rFonts w:eastAsia="Calibri"/>
                <w:b/>
                <w:sz w:val="22"/>
                <w:szCs w:val="22"/>
                <w:lang w:eastAsia="ar-SA"/>
              </w:rPr>
              <w:t>Etatų skaičius metų pradžioje</w:t>
            </w:r>
          </w:p>
        </w:tc>
        <w:tc>
          <w:tcPr>
            <w:tcW w:w="2357" w:type="dxa"/>
            <w:shd w:val="clear" w:color="auto" w:fill="auto"/>
            <w:vAlign w:val="center"/>
          </w:tcPr>
          <w:p w14:paraId="33ADC6EC" w14:textId="77777777" w:rsidR="00B50D5A" w:rsidRPr="001469F5" w:rsidRDefault="00B50D5A" w:rsidP="007E18F3">
            <w:pPr>
              <w:suppressAutoHyphens/>
              <w:jc w:val="center"/>
              <w:rPr>
                <w:rFonts w:eastAsia="Calibri"/>
                <w:b/>
                <w:sz w:val="22"/>
                <w:szCs w:val="22"/>
                <w:lang w:eastAsia="ar-SA"/>
              </w:rPr>
            </w:pPr>
            <w:r w:rsidRPr="001469F5">
              <w:rPr>
                <w:rFonts w:eastAsia="Calibri"/>
                <w:b/>
                <w:sz w:val="22"/>
                <w:szCs w:val="22"/>
                <w:lang w:eastAsia="ar-SA"/>
              </w:rPr>
              <w:t>Etatų skaičius metų pabaigoje</w:t>
            </w:r>
          </w:p>
        </w:tc>
      </w:tr>
      <w:tr w:rsidR="00B50D5A" w:rsidRPr="001469F5" w14:paraId="13952970" w14:textId="77777777" w:rsidTr="007E18F3">
        <w:trPr>
          <w:trHeight w:val="340"/>
        </w:trPr>
        <w:tc>
          <w:tcPr>
            <w:tcW w:w="683" w:type="dxa"/>
            <w:shd w:val="clear" w:color="auto" w:fill="auto"/>
            <w:vAlign w:val="center"/>
          </w:tcPr>
          <w:p w14:paraId="3C276D4F"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1.</w:t>
            </w:r>
          </w:p>
        </w:tc>
        <w:tc>
          <w:tcPr>
            <w:tcW w:w="4370" w:type="dxa"/>
            <w:shd w:val="clear" w:color="auto" w:fill="auto"/>
            <w:vAlign w:val="center"/>
          </w:tcPr>
          <w:p w14:paraId="4F993D06"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Direktorius</w:t>
            </w:r>
          </w:p>
        </w:tc>
        <w:tc>
          <w:tcPr>
            <w:tcW w:w="2464" w:type="dxa"/>
            <w:shd w:val="clear" w:color="auto" w:fill="auto"/>
            <w:vAlign w:val="center"/>
          </w:tcPr>
          <w:p w14:paraId="44C6FA67"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1 etatas</w:t>
            </w:r>
          </w:p>
        </w:tc>
        <w:tc>
          <w:tcPr>
            <w:tcW w:w="2357" w:type="dxa"/>
            <w:shd w:val="clear" w:color="auto" w:fill="auto"/>
            <w:vAlign w:val="center"/>
          </w:tcPr>
          <w:p w14:paraId="2081187D"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1 etatas</w:t>
            </w:r>
          </w:p>
        </w:tc>
      </w:tr>
      <w:tr w:rsidR="00B50D5A" w:rsidRPr="001469F5" w14:paraId="35E44BB8" w14:textId="77777777" w:rsidTr="007E18F3">
        <w:trPr>
          <w:trHeight w:val="340"/>
        </w:trPr>
        <w:tc>
          <w:tcPr>
            <w:tcW w:w="683" w:type="dxa"/>
            <w:shd w:val="clear" w:color="auto" w:fill="auto"/>
            <w:vAlign w:val="center"/>
          </w:tcPr>
          <w:p w14:paraId="5C635FBD"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2.</w:t>
            </w:r>
          </w:p>
        </w:tc>
        <w:tc>
          <w:tcPr>
            <w:tcW w:w="4370" w:type="dxa"/>
            <w:shd w:val="clear" w:color="auto" w:fill="auto"/>
            <w:vAlign w:val="center"/>
          </w:tcPr>
          <w:p w14:paraId="6B5CBC62"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Vyr. buhalteris</w:t>
            </w:r>
          </w:p>
        </w:tc>
        <w:tc>
          <w:tcPr>
            <w:tcW w:w="2464" w:type="dxa"/>
            <w:shd w:val="clear" w:color="auto" w:fill="auto"/>
            <w:vAlign w:val="center"/>
          </w:tcPr>
          <w:p w14:paraId="5FB3FCED"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0,5 etato</w:t>
            </w:r>
          </w:p>
        </w:tc>
        <w:tc>
          <w:tcPr>
            <w:tcW w:w="2357" w:type="dxa"/>
            <w:shd w:val="clear" w:color="auto" w:fill="auto"/>
            <w:vAlign w:val="center"/>
          </w:tcPr>
          <w:p w14:paraId="16FAFDB8"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0,5 etato</w:t>
            </w:r>
          </w:p>
        </w:tc>
      </w:tr>
      <w:tr w:rsidR="00B50D5A" w:rsidRPr="001469F5" w14:paraId="7F7D0975" w14:textId="77777777" w:rsidTr="007E18F3">
        <w:trPr>
          <w:trHeight w:val="340"/>
        </w:trPr>
        <w:tc>
          <w:tcPr>
            <w:tcW w:w="683" w:type="dxa"/>
            <w:shd w:val="clear" w:color="auto" w:fill="auto"/>
            <w:vAlign w:val="center"/>
          </w:tcPr>
          <w:p w14:paraId="12399D73"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3.</w:t>
            </w:r>
          </w:p>
        </w:tc>
        <w:tc>
          <w:tcPr>
            <w:tcW w:w="4370" w:type="dxa"/>
            <w:shd w:val="clear" w:color="auto" w:fill="auto"/>
            <w:vAlign w:val="center"/>
          </w:tcPr>
          <w:p w14:paraId="475A02D1"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Verslo vadybininkas-administratorius</w:t>
            </w:r>
          </w:p>
        </w:tc>
        <w:tc>
          <w:tcPr>
            <w:tcW w:w="2464" w:type="dxa"/>
            <w:shd w:val="clear" w:color="auto" w:fill="auto"/>
            <w:vAlign w:val="center"/>
          </w:tcPr>
          <w:p w14:paraId="632AF50C"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1 etatas</w:t>
            </w:r>
          </w:p>
        </w:tc>
        <w:tc>
          <w:tcPr>
            <w:tcW w:w="2357" w:type="dxa"/>
            <w:shd w:val="clear" w:color="auto" w:fill="auto"/>
            <w:vAlign w:val="center"/>
          </w:tcPr>
          <w:p w14:paraId="0207C77F"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1 etatas</w:t>
            </w:r>
          </w:p>
        </w:tc>
      </w:tr>
      <w:tr w:rsidR="00B50D5A" w:rsidRPr="001469F5" w14:paraId="35F13724" w14:textId="77777777" w:rsidTr="007E18F3">
        <w:trPr>
          <w:trHeight w:val="340"/>
        </w:trPr>
        <w:tc>
          <w:tcPr>
            <w:tcW w:w="683" w:type="dxa"/>
            <w:shd w:val="clear" w:color="auto" w:fill="auto"/>
            <w:vAlign w:val="center"/>
          </w:tcPr>
          <w:p w14:paraId="7AE0C1CB"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4.</w:t>
            </w:r>
          </w:p>
        </w:tc>
        <w:tc>
          <w:tcPr>
            <w:tcW w:w="4370" w:type="dxa"/>
            <w:shd w:val="clear" w:color="auto" w:fill="auto"/>
            <w:vAlign w:val="center"/>
          </w:tcPr>
          <w:p w14:paraId="1B777612"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Turizmo vadybininkas</w:t>
            </w:r>
          </w:p>
        </w:tc>
        <w:tc>
          <w:tcPr>
            <w:tcW w:w="2464" w:type="dxa"/>
            <w:shd w:val="clear" w:color="auto" w:fill="auto"/>
            <w:vAlign w:val="center"/>
          </w:tcPr>
          <w:p w14:paraId="50F9449D"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 xml:space="preserve">1 etatas </w:t>
            </w:r>
          </w:p>
        </w:tc>
        <w:tc>
          <w:tcPr>
            <w:tcW w:w="2357" w:type="dxa"/>
            <w:shd w:val="clear" w:color="auto" w:fill="auto"/>
            <w:vAlign w:val="center"/>
          </w:tcPr>
          <w:p w14:paraId="05CA1E18"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1 etatas</w:t>
            </w:r>
          </w:p>
        </w:tc>
      </w:tr>
      <w:tr w:rsidR="00B50D5A" w:rsidRPr="001469F5" w14:paraId="6C4FDD6A" w14:textId="77777777" w:rsidTr="007E18F3">
        <w:trPr>
          <w:trHeight w:val="340"/>
        </w:trPr>
        <w:tc>
          <w:tcPr>
            <w:tcW w:w="683" w:type="dxa"/>
            <w:shd w:val="clear" w:color="auto" w:fill="auto"/>
            <w:vAlign w:val="center"/>
          </w:tcPr>
          <w:p w14:paraId="01DD314E"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5.</w:t>
            </w:r>
          </w:p>
        </w:tc>
        <w:tc>
          <w:tcPr>
            <w:tcW w:w="4370" w:type="dxa"/>
            <w:shd w:val="clear" w:color="auto" w:fill="auto"/>
            <w:vAlign w:val="center"/>
          </w:tcPr>
          <w:p w14:paraId="1DB92CEB"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Valytojas</w:t>
            </w:r>
          </w:p>
        </w:tc>
        <w:tc>
          <w:tcPr>
            <w:tcW w:w="2464" w:type="dxa"/>
            <w:shd w:val="clear" w:color="auto" w:fill="auto"/>
            <w:vAlign w:val="center"/>
          </w:tcPr>
          <w:p w14:paraId="63FCF3F6"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1 etatas</w:t>
            </w:r>
          </w:p>
        </w:tc>
        <w:tc>
          <w:tcPr>
            <w:tcW w:w="2357" w:type="dxa"/>
            <w:shd w:val="clear" w:color="auto" w:fill="auto"/>
            <w:vAlign w:val="center"/>
          </w:tcPr>
          <w:p w14:paraId="7A2804DF"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1 etatas</w:t>
            </w:r>
          </w:p>
        </w:tc>
      </w:tr>
      <w:tr w:rsidR="00B50D5A" w:rsidRPr="001469F5" w14:paraId="39F2E0BE" w14:textId="77777777" w:rsidTr="007E18F3">
        <w:trPr>
          <w:trHeight w:val="340"/>
        </w:trPr>
        <w:tc>
          <w:tcPr>
            <w:tcW w:w="683" w:type="dxa"/>
            <w:shd w:val="clear" w:color="auto" w:fill="auto"/>
            <w:vAlign w:val="center"/>
          </w:tcPr>
          <w:p w14:paraId="4EEE15D5"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6.</w:t>
            </w:r>
          </w:p>
        </w:tc>
        <w:tc>
          <w:tcPr>
            <w:tcW w:w="4370" w:type="dxa"/>
            <w:shd w:val="clear" w:color="auto" w:fill="auto"/>
            <w:vAlign w:val="center"/>
          </w:tcPr>
          <w:p w14:paraId="1EC85CA1"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Finansų konsultantas</w:t>
            </w:r>
          </w:p>
        </w:tc>
        <w:tc>
          <w:tcPr>
            <w:tcW w:w="2464" w:type="dxa"/>
            <w:shd w:val="clear" w:color="auto" w:fill="auto"/>
            <w:vAlign w:val="center"/>
          </w:tcPr>
          <w:p w14:paraId="07965493"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0,25 etato</w:t>
            </w:r>
          </w:p>
        </w:tc>
        <w:tc>
          <w:tcPr>
            <w:tcW w:w="2357" w:type="dxa"/>
            <w:shd w:val="clear" w:color="auto" w:fill="auto"/>
            <w:vAlign w:val="center"/>
          </w:tcPr>
          <w:p w14:paraId="2D3734D7"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w:t>
            </w:r>
          </w:p>
        </w:tc>
      </w:tr>
      <w:tr w:rsidR="00B50D5A" w:rsidRPr="001469F5" w14:paraId="03576786" w14:textId="77777777" w:rsidTr="007E18F3">
        <w:trPr>
          <w:trHeight w:val="340"/>
        </w:trPr>
        <w:tc>
          <w:tcPr>
            <w:tcW w:w="683" w:type="dxa"/>
            <w:shd w:val="clear" w:color="auto" w:fill="auto"/>
            <w:vAlign w:val="center"/>
          </w:tcPr>
          <w:p w14:paraId="35A49B30" w14:textId="77777777" w:rsidR="00B50D5A" w:rsidRPr="001469F5" w:rsidRDefault="00B50D5A" w:rsidP="007E18F3">
            <w:pPr>
              <w:suppressAutoHyphens/>
              <w:jc w:val="center"/>
              <w:rPr>
                <w:rFonts w:eastAsia="Calibri"/>
                <w:sz w:val="22"/>
                <w:szCs w:val="22"/>
                <w:lang w:eastAsia="ar-SA"/>
              </w:rPr>
            </w:pPr>
          </w:p>
        </w:tc>
        <w:tc>
          <w:tcPr>
            <w:tcW w:w="4370" w:type="dxa"/>
            <w:shd w:val="clear" w:color="auto" w:fill="auto"/>
            <w:vAlign w:val="center"/>
          </w:tcPr>
          <w:p w14:paraId="06E242D4"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Iš viso etatų:</w:t>
            </w:r>
          </w:p>
        </w:tc>
        <w:tc>
          <w:tcPr>
            <w:tcW w:w="2464" w:type="dxa"/>
            <w:shd w:val="clear" w:color="auto" w:fill="auto"/>
            <w:vAlign w:val="center"/>
          </w:tcPr>
          <w:p w14:paraId="312A6FF2"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4,75</w:t>
            </w:r>
          </w:p>
        </w:tc>
        <w:tc>
          <w:tcPr>
            <w:tcW w:w="2357" w:type="dxa"/>
            <w:shd w:val="clear" w:color="auto" w:fill="auto"/>
            <w:vAlign w:val="center"/>
          </w:tcPr>
          <w:p w14:paraId="441561D8"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4,5</w:t>
            </w:r>
          </w:p>
        </w:tc>
      </w:tr>
      <w:tr w:rsidR="00B50D5A" w:rsidRPr="001469F5" w14:paraId="70AB7C5B" w14:textId="77777777" w:rsidTr="007E18F3">
        <w:trPr>
          <w:trHeight w:val="340"/>
        </w:trPr>
        <w:tc>
          <w:tcPr>
            <w:tcW w:w="683" w:type="dxa"/>
            <w:shd w:val="clear" w:color="auto" w:fill="auto"/>
            <w:vAlign w:val="center"/>
          </w:tcPr>
          <w:p w14:paraId="4B2B412B" w14:textId="77777777" w:rsidR="00B50D5A" w:rsidRPr="001469F5" w:rsidRDefault="00B50D5A" w:rsidP="007E18F3">
            <w:pPr>
              <w:suppressAutoHyphens/>
              <w:jc w:val="center"/>
              <w:rPr>
                <w:rFonts w:eastAsia="Calibri"/>
                <w:sz w:val="22"/>
                <w:szCs w:val="22"/>
                <w:lang w:eastAsia="ar-SA"/>
              </w:rPr>
            </w:pPr>
          </w:p>
        </w:tc>
        <w:tc>
          <w:tcPr>
            <w:tcW w:w="4370" w:type="dxa"/>
            <w:shd w:val="clear" w:color="auto" w:fill="auto"/>
            <w:vAlign w:val="center"/>
          </w:tcPr>
          <w:p w14:paraId="556FDF05"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Darbuotojų skaičius:</w:t>
            </w:r>
          </w:p>
        </w:tc>
        <w:tc>
          <w:tcPr>
            <w:tcW w:w="2464" w:type="dxa"/>
            <w:shd w:val="clear" w:color="auto" w:fill="auto"/>
            <w:vAlign w:val="center"/>
          </w:tcPr>
          <w:p w14:paraId="3FCB98D6"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4</w:t>
            </w:r>
          </w:p>
        </w:tc>
        <w:tc>
          <w:tcPr>
            <w:tcW w:w="2357" w:type="dxa"/>
            <w:shd w:val="clear" w:color="auto" w:fill="auto"/>
            <w:vAlign w:val="center"/>
          </w:tcPr>
          <w:p w14:paraId="00B3114E"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4</w:t>
            </w:r>
          </w:p>
        </w:tc>
      </w:tr>
    </w:tbl>
    <w:p w14:paraId="7DCE908A" w14:textId="77777777" w:rsidR="00B50D5A" w:rsidRPr="001469F5" w:rsidRDefault="00B50D5A" w:rsidP="00B50D5A">
      <w:pPr>
        <w:pStyle w:val="Betarp"/>
        <w:rPr>
          <w:b/>
          <w:color w:val="FF0000"/>
          <w:lang w:eastAsia="ar-SA"/>
        </w:rPr>
      </w:pPr>
      <w:bookmarkStart w:id="10" w:name="_Toc322604251"/>
      <w:bookmarkStart w:id="11" w:name="_Toc416768200"/>
    </w:p>
    <w:p w14:paraId="788BEFA5" w14:textId="77777777" w:rsidR="00B50D5A" w:rsidRPr="001469F5" w:rsidRDefault="00B50D5A" w:rsidP="00B50D5A">
      <w:pPr>
        <w:pStyle w:val="Betarp"/>
        <w:jc w:val="center"/>
        <w:rPr>
          <w:b/>
          <w:lang w:eastAsia="ar-SA"/>
        </w:rPr>
      </w:pPr>
      <w:r w:rsidRPr="001469F5">
        <w:rPr>
          <w:b/>
          <w:lang w:eastAsia="ar-SA"/>
        </w:rPr>
        <w:t>IV</w:t>
      </w:r>
      <w:bookmarkEnd w:id="10"/>
      <w:r w:rsidRPr="001469F5">
        <w:rPr>
          <w:b/>
          <w:lang w:eastAsia="ar-SA"/>
        </w:rPr>
        <w:t xml:space="preserve"> SKYRIUS</w:t>
      </w:r>
    </w:p>
    <w:p w14:paraId="2B759457" w14:textId="77777777" w:rsidR="00B50D5A" w:rsidRPr="001469F5" w:rsidRDefault="00B50D5A" w:rsidP="00B50D5A">
      <w:pPr>
        <w:pStyle w:val="Betarp"/>
        <w:jc w:val="center"/>
        <w:rPr>
          <w:b/>
          <w:lang w:eastAsia="ar-SA"/>
        </w:rPr>
      </w:pPr>
      <w:r w:rsidRPr="001469F5">
        <w:rPr>
          <w:b/>
          <w:lang w:eastAsia="ar-SA"/>
        </w:rPr>
        <w:t>CENTRO VEIKLOS SRITYS, REZULTATAI</w:t>
      </w:r>
      <w:bookmarkEnd w:id="11"/>
    </w:p>
    <w:p w14:paraId="58C889C6" w14:textId="77777777" w:rsidR="00B50D5A" w:rsidRPr="001469F5" w:rsidRDefault="00B50D5A" w:rsidP="00B50D5A">
      <w:pPr>
        <w:pStyle w:val="Betarp"/>
        <w:jc w:val="center"/>
        <w:rPr>
          <w:b/>
          <w:lang w:eastAsia="ar-SA"/>
        </w:rPr>
      </w:pPr>
    </w:p>
    <w:p w14:paraId="205A454D" w14:textId="77777777" w:rsidR="00B50D5A" w:rsidRPr="001469F5" w:rsidRDefault="00B50D5A" w:rsidP="00B50D5A">
      <w:pPr>
        <w:suppressAutoHyphens/>
        <w:jc w:val="center"/>
        <w:rPr>
          <w:rFonts w:eastAsia="Calibri"/>
          <w:szCs w:val="24"/>
          <w:lang w:eastAsia="ar-SA"/>
        </w:rPr>
      </w:pPr>
      <w:r w:rsidRPr="001469F5">
        <w:rPr>
          <w:rFonts w:eastAsia="Calibri"/>
          <w:szCs w:val="24"/>
          <w:lang w:eastAsia="ar-SA"/>
        </w:rPr>
        <w:t>2 lentelė. Jurbarko TVIC veikos sritys ir rezultatai</w:t>
      </w: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764"/>
        <w:gridCol w:w="2914"/>
        <w:gridCol w:w="2410"/>
        <w:gridCol w:w="2706"/>
      </w:tblGrid>
      <w:tr w:rsidR="00B50D5A" w:rsidRPr="001469F5" w14:paraId="5198C55D" w14:textId="77777777" w:rsidTr="007E18F3">
        <w:trPr>
          <w:trHeight w:val="340"/>
        </w:trPr>
        <w:tc>
          <w:tcPr>
            <w:tcW w:w="1764" w:type="dxa"/>
            <w:shd w:val="clear" w:color="auto" w:fill="FFFFFF"/>
            <w:vAlign w:val="center"/>
          </w:tcPr>
          <w:p w14:paraId="422162AE" w14:textId="77777777" w:rsidR="00B50D5A" w:rsidRPr="001469F5" w:rsidRDefault="00B50D5A" w:rsidP="007E18F3">
            <w:pPr>
              <w:suppressAutoHyphens/>
              <w:jc w:val="center"/>
              <w:rPr>
                <w:rFonts w:eastAsia="Calibri"/>
                <w:b/>
                <w:sz w:val="22"/>
                <w:szCs w:val="22"/>
                <w:lang w:eastAsia="ar-SA"/>
              </w:rPr>
            </w:pPr>
            <w:r w:rsidRPr="001469F5">
              <w:rPr>
                <w:rFonts w:eastAsia="Calibri"/>
                <w:b/>
                <w:sz w:val="22"/>
                <w:szCs w:val="22"/>
                <w:lang w:eastAsia="ar-SA"/>
              </w:rPr>
              <w:t>Veiklos sritis</w:t>
            </w:r>
          </w:p>
        </w:tc>
        <w:tc>
          <w:tcPr>
            <w:tcW w:w="2914" w:type="dxa"/>
            <w:shd w:val="clear" w:color="auto" w:fill="FFFFFF"/>
            <w:vAlign w:val="center"/>
          </w:tcPr>
          <w:p w14:paraId="15D38089" w14:textId="77777777" w:rsidR="00B50D5A" w:rsidRPr="001469F5" w:rsidRDefault="00B50D5A" w:rsidP="007E18F3">
            <w:pPr>
              <w:suppressAutoHyphens/>
              <w:jc w:val="center"/>
              <w:rPr>
                <w:rFonts w:eastAsia="Calibri"/>
                <w:b/>
                <w:sz w:val="22"/>
                <w:szCs w:val="22"/>
                <w:lang w:eastAsia="ar-SA"/>
              </w:rPr>
            </w:pPr>
            <w:r w:rsidRPr="001469F5">
              <w:rPr>
                <w:rFonts w:eastAsia="Calibri"/>
                <w:b/>
                <w:sz w:val="22"/>
                <w:szCs w:val="22"/>
                <w:lang w:eastAsia="ar-SA"/>
              </w:rPr>
              <w:t>Veikla</w:t>
            </w:r>
          </w:p>
        </w:tc>
        <w:tc>
          <w:tcPr>
            <w:tcW w:w="2410" w:type="dxa"/>
            <w:shd w:val="clear" w:color="auto" w:fill="FFFFFF"/>
            <w:vAlign w:val="center"/>
          </w:tcPr>
          <w:p w14:paraId="6DF6BAA5" w14:textId="77777777" w:rsidR="00B50D5A" w:rsidRPr="001469F5" w:rsidRDefault="00B50D5A" w:rsidP="007E18F3">
            <w:pPr>
              <w:suppressAutoHyphens/>
              <w:jc w:val="center"/>
              <w:rPr>
                <w:rFonts w:eastAsia="Calibri"/>
                <w:b/>
                <w:sz w:val="22"/>
                <w:szCs w:val="22"/>
                <w:highlight w:val="yellow"/>
                <w:lang w:eastAsia="ar-SA"/>
              </w:rPr>
            </w:pPr>
            <w:r w:rsidRPr="001469F5">
              <w:rPr>
                <w:rFonts w:eastAsia="Calibri"/>
                <w:b/>
                <w:sz w:val="22"/>
                <w:szCs w:val="22"/>
                <w:lang w:eastAsia="ar-SA"/>
              </w:rPr>
              <w:t>Rezultatas</w:t>
            </w:r>
          </w:p>
        </w:tc>
        <w:tc>
          <w:tcPr>
            <w:tcW w:w="2706" w:type="dxa"/>
            <w:shd w:val="clear" w:color="auto" w:fill="FFFFFF"/>
            <w:vAlign w:val="center"/>
          </w:tcPr>
          <w:p w14:paraId="2D633298" w14:textId="77777777" w:rsidR="00B50D5A" w:rsidRPr="001469F5" w:rsidRDefault="00B50D5A" w:rsidP="007E18F3">
            <w:pPr>
              <w:suppressAutoHyphens/>
              <w:jc w:val="center"/>
              <w:rPr>
                <w:rFonts w:eastAsia="Calibri"/>
                <w:b/>
                <w:sz w:val="22"/>
                <w:szCs w:val="22"/>
                <w:lang w:eastAsia="ar-SA"/>
              </w:rPr>
            </w:pPr>
            <w:r w:rsidRPr="001469F5">
              <w:rPr>
                <w:rFonts w:eastAsia="Calibri"/>
                <w:b/>
                <w:sz w:val="22"/>
                <w:szCs w:val="22"/>
                <w:lang w:eastAsia="ar-SA"/>
              </w:rPr>
              <w:t>Dalyvavo</w:t>
            </w:r>
          </w:p>
        </w:tc>
      </w:tr>
      <w:tr w:rsidR="00B50D5A" w:rsidRPr="001469F5" w14:paraId="45F51B5B" w14:textId="77777777" w:rsidTr="007E18F3">
        <w:trPr>
          <w:trHeight w:val="340"/>
        </w:trPr>
        <w:tc>
          <w:tcPr>
            <w:tcW w:w="1764" w:type="dxa"/>
            <w:vMerge w:val="restart"/>
            <w:shd w:val="clear" w:color="auto" w:fill="FFFFFF"/>
            <w:vAlign w:val="center"/>
          </w:tcPr>
          <w:p w14:paraId="6CD859F3" w14:textId="77777777" w:rsidR="00B50D5A" w:rsidRPr="001469F5" w:rsidRDefault="00B50D5A" w:rsidP="007E18F3">
            <w:pPr>
              <w:suppressAutoHyphens/>
              <w:jc w:val="center"/>
              <w:rPr>
                <w:rFonts w:eastAsia="Calibri"/>
                <w:b/>
                <w:sz w:val="22"/>
                <w:szCs w:val="22"/>
                <w:lang w:eastAsia="ar-SA"/>
              </w:rPr>
            </w:pPr>
            <w:r w:rsidRPr="001469F5">
              <w:rPr>
                <w:rFonts w:eastAsia="Calibri"/>
                <w:b/>
                <w:sz w:val="22"/>
                <w:szCs w:val="22"/>
                <w:lang w:eastAsia="ar-SA"/>
              </w:rPr>
              <w:t>Bendra Centro veikla</w:t>
            </w:r>
          </w:p>
        </w:tc>
        <w:tc>
          <w:tcPr>
            <w:tcW w:w="2914" w:type="dxa"/>
            <w:shd w:val="clear" w:color="auto" w:fill="FFFFFF"/>
            <w:vAlign w:val="center"/>
          </w:tcPr>
          <w:p w14:paraId="42FF9EF6"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 xml:space="preserve">Mokymų, kursų, konferencijų organizavimas </w:t>
            </w:r>
          </w:p>
        </w:tc>
        <w:tc>
          <w:tcPr>
            <w:tcW w:w="2410" w:type="dxa"/>
            <w:shd w:val="clear" w:color="auto" w:fill="FFFFFF"/>
            <w:vAlign w:val="center"/>
          </w:tcPr>
          <w:p w14:paraId="63821B8E"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 xml:space="preserve">1 konferencija, </w:t>
            </w:r>
          </w:p>
          <w:p w14:paraId="11680EC6"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 xml:space="preserve">2 infoturai, </w:t>
            </w:r>
          </w:p>
          <w:p w14:paraId="600B82E4"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 xml:space="preserve">1 virtualus turas, </w:t>
            </w:r>
          </w:p>
          <w:p w14:paraId="34A9512D"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 xml:space="preserve">1 informacinis renginys, </w:t>
            </w:r>
          </w:p>
          <w:p w14:paraId="5E9BF7D9"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1 anglų kalbos kursai</w:t>
            </w:r>
          </w:p>
        </w:tc>
        <w:tc>
          <w:tcPr>
            <w:tcW w:w="2706" w:type="dxa"/>
            <w:shd w:val="clear" w:color="auto" w:fill="FFFFFF"/>
            <w:vAlign w:val="center"/>
          </w:tcPr>
          <w:p w14:paraId="20802B22" w14:textId="77777777" w:rsidR="00B50D5A" w:rsidRPr="001469F5" w:rsidRDefault="00B50D5A" w:rsidP="007E18F3">
            <w:pPr>
              <w:suppressAutoHyphens/>
              <w:jc w:val="center"/>
              <w:rPr>
                <w:rFonts w:eastAsia="Calibri"/>
                <w:sz w:val="22"/>
                <w:szCs w:val="22"/>
                <w:highlight w:val="yellow"/>
                <w:lang w:eastAsia="ar-SA"/>
              </w:rPr>
            </w:pPr>
          </w:p>
          <w:p w14:paraId="70036F05"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71 asmuo</w:t>
            </w:r>
          </w:p>
          <w:p w14:paraId="4EC71172" w14:textId="77777777" w:rsidR="00B50D5A" w:rsidRPr="001469F5" w:rsidRDefault="00B50D5A" w:rsidP="007E18F3">
            <w:pPr>
              <w:suppressAutoHyphens/>
              <w:rPr>
                <w:rFonts w:eastAsia="Calibri"/>
                <w:sz w:val="22"/>
                <w:szCs w:val="22"/>
                <w:highlight w:val="yellow"/>
                <w:lang w:eastAsia="ar-SA"/>
              </w:rPr>
            </w:pPr>
          </w:p>
        </w:tc>
      </w:tr>
      <w:tr w:rsidR="00B50D5A" w:rsidRPr="001469F5" w14:paraId="3F8772BC" w14:textId="77777777" w:rsidTr="007E18F3">
        <w:trPr>
          <w:trHeight w:val="340"/>
        </w:trPr>
        <w:tc>
          <w:tcPr>
            <w:tcW w:w="1764" w:type="dxa"/>
            <w:vMerge/>
            <w:shd w:val="clear" w:color="auto" w:fill="FFFFFF"/>
            <w:vAlign w:val="center"/>
          </w:tcPr>
          <w:p w14:paraId="67273CD6" w14:textId="77777777" w:rsidR="00B50D5A" w:rsidRPr="001469F5" w:rsidRDefault="00B50D5A" w:rsidP="007E18F3">
            <w:pPr>
              <w:suppressAutoHyphens/>
              <w:jc w:val="center"/>
              <w:rPr>
                <w:rFonts w:eastAsia="Calibri"/>
                <w:b/>
                <w:sz w:val="22"/>
                <w:szCs w:val="22"/>
                <w:lang w:eastAsia="ar-SA"/>
              </w:rPr>
            </w:pPr>
          </w:p>
        </w:tc>
        <w:tc>
          <w:tcPr>
            <w:tcW w:w="2914" w:type="dxa"/>
            <w:shd w:val="clear" w:color="auto" w:fill="FFFFFF"/>
            <w:vAlign w:val="center"/>
          </w:tcPr>
          <w:p w14:paraId="6755C238"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 xml:space="preserve">Centro veiklos projektų rengimas, administravimas </w:t>
            </w:r>
          </w:p>
        </w:tc>
        <w:tc>
          <w:tcPr>
            <w:tcW w:w="2410" w:type="dxa"/>
            <w:shd w:val="clear" w:color="auto" w:fill="FFFFFF"/>
            <w:vAlign w:val="center"/>
          </w:tcPr>
          <w:p w14:paraId="6008CE6F"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 xml:space="preserve">Parengti 2 projektai, </w:t>
            </w:r>
          </w:p>
          <w:p w14:paraId="4CE46E56"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1 projektinis pasiūlymas MVVG „Jurbarkas“,</w:t>
            </w:r>
          </w:p>
          <w:p w14:paraId="7269B64D"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 xml:space="preserve">administruoti 2 projektai </w:t>
            </w:r>
          </w:p>
        </w:tc>
        <w:tc>
          <w:tcPr>
            <w:tcW w:w="2706" w:type="dxa"/>
            <w:shd w:val="clear" w:color="auto" w:fill="FFFFFF"/>
            <w:vAlign w:val="center"/>
          </w:tcPr>
          <w:p w14:paraId="5C8398BD"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w:t>
            </w:r>
          </w:p>
        </w:tc>
      </w:tr>
      <w:tr w:rsidR="00B50D5A" w:rsidRPr="001469F5" w14:paraId="2667B55E" w14:textId="77777777" w:rsidTr="007E18F3">
        <w:trPr>
          <w:trHeight w:val="340"/>
        </w:trPr>
        <w:tc>
          <w:tcPr>
            <w:tcW w:w="1764" w:type="dxa"/>
            <w:vMerge/>
            <w:shd w:val="clear" w:color="auto" w:fill="FFFFFF"/>
            <w:vAlign w:val="center"/>
          </w:tcPr>
          <w:p w14:paraId="4A497B9A" w14:textId="77777777" w:rsidR="00B50D5A" w:rsidRPr="001469F5" w:rsidRDefault="00B50D5A" w:rsidP="007E18F3">
            <w:pPr>
              <w:suppressAutoHyphens/>
              <w:jc w:val="center"/>
              <w:rPr>
                <w:rFonts w:eastAsia="Calibri"/>
                <w:b/>
                <w:sz w:val="22"/>
                <w:szCs w:val="22"/>
                <w:highlight w:val="yellow"/>
                <w:lang w:eastAsia="ar-SA"/>
              </w:rPr>
            </w:pPr>
          </w:p>
        </w:tc>
        <w:tc>
          <w:tcPr>
            <w:tcW w:w="2914" w:type="dxa"/>
            <w:shd w:val="clear" w:color="auto" w:fill="FFFFFF"/>
            <w:vAlign w:val="center"/>
          </w:tcPr>
          <w:p w14:paraId="00178C9B" w14:textId="77777777" w:rsidR="00B50D5A" w:rsidRPr="00C21998" w:rsidRDefault="00B50D5A" w:rsidP="007E18F3">
            <w:pPr>
              <w:suppressAutoHyphens/>
              <w:rPr>
                <w:rFonts w:eastAsia="Calibri"/>
                <w:b/>
                <w:sz w:val="22"/>
                <w:szCs w:val="22"/>
                <w:lang w:eastAsia="ar-SA"/>
              </w:rPr>
            </w:pPr>
            <w:r w:rsidRPr="00C21998">
              <w:rPr>
                <w:rFonts w:eastAsia="Calibri"/>
                <w:b/>
                <w:sz w:val="22"/>
                <w:szCs w:val="22"/>
                <w:lang w:eastAsia="ar-SA"/>
              </w:rPr>
              <w:t>Renginių, švenčių organizavimas</w:t>
            </w:r>
          </w:p>
        </w:tc>
        <w:tc>
          <w:tcPr>
            <w:tcW w:w="2410" w:type="dxa"/>
            <w:shd w:val="clear" w:color="auto" w:fill="FFFFFF"/>
            <w:vAlign w:val="center"/>
          </w:tcPr>
          <w:p w14:paraId="2279B8A1" w14:textId="77777777" w:rsidR="00B50D5A" w:rsidRPr="00C21998" w:rsidRDefault="00B50D5A" w:rsidP="007E18F3">
            <w:pPr>
              <w:suppressAutoHyphens/>
              <w:rPr>
                <w:rFonts w:eastAsia="Calibri"/>
                <w:sz w:val="22"/>
                <w:szCs w:val="22"/>
                <w:highlight w:val="yellow"/>
                <w:lang w:eastAsia="ar-SA"/>
              </w:rPr>
            </w:pPr>
            <w:r w:rsidRPr="00C21998">
              <w:rPr>
                <w:rFonts w:eastAsia="Calibri"/>
                <w:sz w:val="22"/>
                <w:szCs w:val="22"/>
                <w:lang w:eastAsia="ar-SA"/>
              </w:rPr>
              <w:t xml:space="preserve">Suorganizuota arba padėta įgyvendinti 13 renginių </w:t>
            </w:r>
          </w:p>
        </w:tc>
        <w:tc>
          <w:tcPr>
            <w:tcW w:w="2706" w:type="dxa"/>
            <w:shd w:val="clear" w:color="auto" w:fill="FFFFFF"/>
            <w:vAlign w:val="center"/>
          </w:tcPr>
          <w:p w14:paraId="32ACB34F"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Verslo bendruomenės vakaras, 5 žygiai, „Šviesos takas Jurbarko Dvaro parkas“ kovo 11 d. progai, Jurbarko miesto ir verslo dienos, Pramoginis-pažintinis plaukimas Nemunu „Tykiai tykiai Nemunėlis teka“, Raudonės pilies festivalis, Jurbarko krašto šventė, „Be active Night Jurbarkas“, Kalėdų eglutės įžiebimo šventė</w:t>
            </w:r>
          </w:p>
        </w:tc>
      </w:tr>
      <w:tr w:rsidR="00B50D5A" w:rsidRPr="001469F5" w14:paraId="2C60A3A1" w14:textId="77777777" w:rsidTr="007E18F3">
        <w:trPr>
          <w:trHeight w:val="340"/>
        </w:trPr>
        <w:tc>
          <w:tcPr>
            <w:tcW w:w="1764" w:type="dxa"/>
            <w:vMerge/>
            <w:shd w:val="clear" w:color="auto" w:fill="FFFFFF"/>
            <w:vAlign w:val="center"/>
          </w:tcPr>
          <w:p w14:paraId="73A59E8D" w14:textId="77777777" w:rsidR="00B50D5A" w:rsidRPr="001469F5" w:rsidRDefault="00B50D5A" w:rsidP="007E18F3">
            <w:pPr>
              <w:suppressAutoHyphens/>
              <w:jc w:val="center"/>
              <w:rPr>
                <w:rFonts w:eastAsia="Calibri"/>
                <w:b/>
                <w:sz w:val="22"/>
                <w:szCs w:val="22"/>
                <w:highlight w:val="yellow"/>
                <w:lang w:eastAsia="ar-SA"/>
              </w:rPr>
            </w:pPr>
          </w:p>
        </w:tc>
        <w:tc>
          <w:tcPr>
            <w:tcW w:w="2914" w:type="dxa"/>
            <w:shd w:val="clear" w:color="auto" w:fill="FFFFFF"/>
            <w:vAlign w:val="center"/>
          </w:tcPr>
          <w:p w14:paraId="33C08B66"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Konferencijų salių nuoma, aptarnavimas</w:t>
            </w:r>
          </w:p>
        </w:tc>
        <w:tc>
          <w:tcPr>
            <w:tcW w:w="2410" w:type="dxa"/>
            <w:shd w:val="clear" w:color="auto" w:fill="FFFFFF"/>
            <w:vAlign w:val="center"/>
          </w:tcPr>
          <w:p w14:paraId="7CB08B69" w14:textId="77777777" w:rsidR="00B50D5A" w:rsidRPr="001469F5" w:rsidRDefault="00B50D5A" w:rsidP="007E18F3">
            <w:pPr>
              <w:suppressAutoHyphens/>
              <w:rPr>
                <w:sz w:val="22"/>
                <w:szCs w:val="22"/>
              </w:rPr>
            </w:pPr>
            <w:r w:rsidRPr="001469F5">
              <w:rPr>
                <w:sz w:val="22"/>
                <w:szCs w:val="22"/>
              </w:rPr>
              <w:t>116 kartų, 5 nuolatiniai nuomotojai po 1–2 kartus per savaitę</w:t>
            </w:r>
          </w:p>
        </w:tc>
        <w:tc>
          <w:tcPr>
            <w:tcW w:w="2706" w:type="dxa"/>
            <w:shd w:val="clear" w:color="auto" w:fill="FFFFFF"/>
            <w:vAlign w:val="center"/>
          </w:tcPr>
          <w:p w14:paraId="1BE146AA" w14:textId="77777777" w:rsidR="00B50D5A" w:rsidRPr="001469F5" w:rsidRDefault="00B50D5A" w:rsidP="007E18F3">
            <w:pPr>
              <w:suppressAutoHyphens/>
              <w:jc w:val="center"/>
              <w:rPr>
                <w:rFonts w:eastAsia="Calibri"/>
                <w:sz w:val="22"/>
                <w:szCs w:val="22"/>
                <w:lang w:eastAsia="ar-SA"/>
              </w:rPr>
            </w:pPr>
            <w:r w:rsidRPr="001469F5">
              <w:rPr>
                <w:rFonts w:eastAsia="Calibri"/>
                <w:sz w:val="22"/>
                <w:szCs w:val="22"/>
                <w:lang w:eastAsia="ar-SA"/>
              </w:rPr>
              <w:t>–</w:t>
            </w:r>
          </w:p>
        </w:tc>
      </w:tr>
      <w:tr w:rsidR="00B50D5A" w:rsidRPr="001469F5" w14:paraId="50510112" w14:textId="77777777" w:rsidTr="007E18F3">
        <w:trPr>
          <w:trHeight w:val="340"/>
        </w:trPr>
        <w:tc>
          <w:tcPr>
            <w:tcW w:w="1764" w:type="dxa"/>
            <w:vMerge/>
            <w:shd w:val="clear" w:color="auto" w:fill="FFFFFF"/>
            <w:vAlign w:val="center"/>
          </w:tcPr>
          <w:p w14:paraId="12720FFD" w14:textId="77777777" w:rsidR="00B50D5A" w:rsidRPr="001469F5" w:rsidRDefault="00B50D5A" w:rsidP="007E18F3">
            <w:pPr>
              <w:suppressAutoHyphens/>
              <w:jc w:val="center"/>
              <w:rPr>
                <w:rFonts w:eastAsia="Calibri"/>
                <w:b/>
                <w:sz w:val="22"/>
                <w:szCs w:val="22"/>
                <w:highlight w:val="yellow"/>
                <w:lang w:eastAsia="ar-SA"/>
              </w:rPr>
            </w:pPr>
          </w:p>
        </w:tc>
        <w:tc>
          <w:tcPr>
            <w:tcW w:w="2914" w:type="dxa"/>
            <w:shd w:val="clear" w:color="auto" w:fill="FFFFFF"/>
            <w:vAlign w:val="center"/>
          </w:tcPr>
          <w:p w14:paraId="3CDC0EBD"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Tarpininkavimas parduodant keltų, lėktuvų bilietus</w:t>
            </w:r>
          </w:p>
        </w:tc>
        <w:tc>
          <w:tcPr>
            <w:tcW w:w="2410" w:type="dxa"/>
            <w:shd w:val="clear" w:color="auto" w:fill="FFFFFF"/>
            <w:vAlign w:val="center"/>
          </w:tcPr>
          <w:p w14:paraId="612E3A7B"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 xml:space="preserve">2 bilietai </w:t>
            </w:r>
          </w:p>
        </w:tc>
        <w:tc>
          <w:tcPr>
            <w:tcW w:w="2706" w:type="dxa"/>
            <w:shd w:val="clear" w:color="auto" w:fill="FFFFFF"/>
            <w:vAlign w:val="center"/>
          </w:tcPr>
          <w:p w14:paraId="45866802"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2 asmenys</w:t>
            </w:r>
          </w:p>
        </w:tc>
      </w:tr>
      <w:tr w:rsidR="00B50D5A" w:rsidRPr="001469F5" w14:paraId="79B3DB21" w14:textId="77777777" w:rsidTr="007E18F3">
        <w:trPr>
          <w:trHeight w:val="340"/>
        </w:trPr>
        <w:tc>
          <w:tcPr>
            <w:tcW w:w="1764" w:type="dxa"/>
            <w:vMerge/>
            <w:shd w:val="clear" w:color="auto" w:fill="FFFFFF"/>
            <w:vAlign w:val="center"/>
          </w:tcPr>
          <w:p w14:paraId="4EA30267" w14:textId="77777777" w:rsidR="00B50D5A" w:rsidRPr="001469F5" w:rsidRDefault="00B50D5A" w:rsidP="007E18F3">
            <w:pPr>
              <w:suppressAutoHyphens/>
              <w:jc w:val="center"/>
              <w:rPr>
                <w:rFonts w:eastAsia="Calibri"/>
                <w:b/>
                <w:sz w:val="22"/>
                <w:szCs w:val="22"/>
                <w:highlight w:val="yellow"/>
                <w:lang w:eastAsia="ar-SA"/>
              </w:rPr>
            </w:pPr>
          </w:p>
        </w:tc>
        <w:tc>
          <w:tcPr>
            <w:tcW w:w="2914" w:type="dxa"/>
            <w:shd w:val="clear" w:color="auto" w:fill="FFFFFF"/>
            <w:vAlign w:val="center"/>
          </w:tcPr>
          <w:p w14:paraId="5EA014B7"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Mokesčių susigrąžinimas dirbusiems užsienyje</w:t>
            </w:r>
          </w:p>
        </w:tc>
        <w:tc>
          <w:tcPr>
            <w:tcW w:w="2410" w:type="dxa"/>
            <w:shd w:val="clear" w:color="auto" w:fill="FFFFFF"/>
            <w:vAlign w:val="center"/>
          </w:tcPr>
          <w:p w14:paraId="3E478E84"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17 paketų</w:t>
            </w:r>
          </w:p>
        </w:tc>
        <w:tc>
          <w:tcPr>
            <w:tcW w:w="2706" w:type="dxa"/>
            <w:shd w:val="clear" w:color="auto" w:fill="FFFFFF"/>
            <w:vAlign w:val="center"/>
          </w:tcPr>
          <w:p w14:paraId="5A333638"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17 asmenų</w:t>
            </w:r>
          </w:p>
        </w:tc>
      </w:tr>
      <w:tr w:rsidR="00B50D5A" w:rsidRPr="001469F5" w14:paraId="16AA86FE" w14:textId="77777777" w:rsidTr="007E18F3">
        <w:trPr>
          <w:trHeight w:val="340"/>
        </w:trPr>
        <w:tc>
          <w:tcPr>
            <w:tcW w:w="1764" w:type="dxa"/>
            <w:vMerge/>
            <w:shd w:val="clear" w:color="auto" w:fill="FFFFFF"/>
            <w:vAlign w:val="center"/>
          </w:tcPr>
          <w:p w14:paraId="03EA8A90" w14:textId="77777777" w:rsidR="00B50D5A" w:rsidRPr="001469F5" w:rsidRDefault="00B50D5A" w:rsidP="007E18F3">
            <w:pPr>
              <w:suppressAutoHyphens/>
              <w:jc w:val="center"/>
              <w:rPr>
                <w:rFonts w:eastAsia="Calibri"/>
                <w:b/>
                <w:sz w:val="22"/>
                <w:szCs w:val="22"/>
                <w:highlight w:val="yellow"/>
                <w:lang w:eastAsia="ar-SA"/>
              </w:rPr>
            </w:pPr>
          </w:p>
        </w:tc>
        <w:tc>
          <w:tcPr>
            <w:tcW w:w="2914" w:type="dxa"/>
            <w:shd w:val="clear" w:color="auto" w:fill="FFFFFF"/>
            <w:vAlign w:val="center"/>
          </w:tcPr>
          <w:p w14:paraId="57D2564E" w14:textId="77777777" w:rsidR="00B50D5A" w:rsidRPr="00C21998" w:rsidRDefault="00B50D5A" w:rsidP="007E18F3">
            <w:pPr>
              <w:suppressAutoHyphens/>
              <w:rPr>
                <w:rFonts w:eastAsia="Calibri"/>
                <w:b/>
                <w:sz w:val="22"/>
                <w:szCs w:val="22"/>
                <w:lang w:eastAsia="ar-SA"/>
              </w:rPr>
            </w:pPr>
            <w:r w:rsidRPr="00C21998">
              <w:rPr>
                <w:rFonts w:eastAsia="Calibri"/>
                <w:b/>
                <w:sz w:val="22"/>
                <w:szCs w:val="22"/>
                <w:lang w:eastAsia="ar-SA"/>
              </w:rPr>
              <w:t xml:space="preserve">Interneto puslapio, </w:t>
            </w:r>
          </w:p>
          <w:p w14:paraId="3B45DDAE" w14:textId="77777777" w:rsidR="00B50D5A" w:rsidRPr="00C21998" w:rsidRDefault="00B50D5A" w:rsidP="007E18F3">
            <w:pPr>
              <w:suppressAutoHyphens/>
              <w:rPr>
                <w:rFonts w:eastAsia="Calibri"/>
                <w:b/>
                <w:sz w:val="22"/>
                <w:szCs w:val="22"/>
                <w:lang w:eastAsia="ar-SA"/>
              </w:rPr>
            </w:pPr>
            <w:r w:rsidRPr="00C21998">
              <w:rPr>
                <w:rFonts w:eastAsia="Calibri"/>
                <w:b/>
                <w:sz w:val="22"/>
                <w:szCs w:val="22"/>
                <w:lang w:eastAsia="ar-SA"/>
              </w:rPr>
              <w:t>socialinių tinklų paskyrų administravimas</w:t>
            </w:r>
          </w:p>
        </w:tc>
        <w:tc>
          <w:tcPr>
            <w:tcW w:w="2410" w:type="dxa"/>
            <w:shd w:val="clear" w:color="auto" w:fill="FFFFFF"/>
          </w:tcPr>
          <w:p w14:paraId="025632E8" w14:textId="77777777" w:rsidR="00B50D5A" w:rsidRPr="00C21998" w:rsidRDefault="00B50D5A" w:rsidP="007E18F3">
            <w:pPr>
              <w:suppressAutoHyphens/>
              <w:rPr>
                <w:rFonts w:eastAsia="Calibri"/>
                <w:sz w:val="22"/>
                <w:szCs w:val="22"/>
                <w:lang w:eastAsia="ar-SA"/>
              </w:rPr>
            </w:pPr>
          </w:p>
          <w:p w14:paraId="3FEBA7D4" w14:textId="77777777" w:rsidR="00B50D5A" w:rsidRPr="00C21998" w:rsidRDefault="00B50D5A" w:rsidP="007E18F3">
            <w:pPr>
              <w:suppressAutoHyphens/>
              <w:rPr>
                <w:rFonts w:eastAsia="Calibri"/>
                <w:sz w:val="22"/>
                <w:szCs w:val="22"/>
                <w:lang w:eastAsia="ar-SA"/>
              </w:rPr>
            </w:pPr>
            <w:r w:rsidRPr="00C21998">
              <w:rPr>
                <w:rFonts w:eastAsia="Calibri"/>
                <w:sz w:val="22"/>
                <w:szCs w:val="22"/>
                <w:lang w:eastAsia="ar-SA"/>
              </w:rPr>
              <w:t xml:space="preserve">1 interneto puslapis </w:t>
            </w:r>
          </w:p>
          <w:p w14:paraId="4E9236AD" w14:textId="77777777" w:rsidR="00B50D5A" w:rsidRPr="00C21998" w:rsidRDefault="00B50D5A" w:rsidP="007E18F3">
            <w:pPr>
              <w:suppressAutoHyphens/>
              <w:rPr>
                <w:rFonts w:eastAsia="Calibri"/>
                <w:sz w:val="22"/>
                <w:szCs w:val="22"/>
                <w:lang w:eastAsia="ar-SA"/>
              </w:rPr>
            </w:pPr>
            <w:r w:rsidRPr="00C21998">
              <w:rPr>
                <w:rFonts w:eastAsia="Calibri"/>
                <w:sz w:val="22"/>
                <w:szCs w:val="22"/>
                <w:lang w:eastAsia="ar-SA"/>
              </w:rPr>
              <w:t>1 „Facebook“ paskyra</w:t>
            </w:r>
          </w:p>
          <w:p w14:paraId="5A486057" w14:textId="77777777" w:rsidR="00B50D5A" w:rsidRPr="00C21998" w:rsidRDefault="00B50D5A" w:rsidP="007E18F3">
            <w:pPr>
              <w:suppressAutoHyphens/>
              <w:rPr>
                <w:rFonts w:eastAsia="Calibri"/>
                <w:sz w:val="22"/>
                <w:szCs w:val="22"/>
                <w:lang w:eastAsia="ar-SA"/>
              </w:rPr>
            </w:pPr>
            <w:r w:rsidRPr="00C21998">
              <w:rPr>
                <w:rFonts w:eastAsia="Calibri"/>
                <w:sz w:val="22"/>
                <w:szCs w:val="22"/>
                <w:lang w:eastAsia="ar-SA"/>
              </w:rPr>
              <w:t>1 „Instagram“ paskyra</w:t>
            </w:r>
          </w:p>
          <w:p w14:paraId="25A4CD1D" w14:textId="77777777" w:rsidR="00B50D5A" w:rsidRPr="00C21998" w:rsidRDefault="00B50D5A" w:rsidP="007E18F3">
            <w:pPr>
              <w:suppressAutoHyphens/>
              <w:rPr>
                <w:rFonts w:eastAsia="Calibri"/>
                <w:sz w:val="22"/>
                <w:szCs w:val="22"/>
                <w:lang w:eastAsia="ar-SA"/>
              </w:rPr>
            </w:pPr>
            <w:r w:rsidRPr="00C21998">
              <w:rPr>
                <w:rFonts w:eastAsia="Calibri"/>
                <w:sz w:val="22"/>
                <w:szCs w:val="22"/>
                <w:lang w:eastAsia="ar-SA"/>
              </w:rPr>
              <w:t>1 „Twitter“ paskyra</w:t>
            </w:r>
          </w:p>
          <w:p w14:paraId="3E5D8D67" w14:textId="77777777" w:rsidR="00B50D5A" w:rsidRPr="00C21998" w:rsidRDefault="00B50D5A" w:rsidP="007E18F3">
            <w:pPr>
              <w:suppressAutoHyphens/>
              <w:rPr>
                <w:rFonts w:eastAsia="Calibri"/>
                <w:sz w:val="22"/>
                <w:szCs w:val="22"/>
                <w:lang w:eastAsia="ar-SA"/>
              </w:rPr>
            </w:pPr>
            <w:r w:rsidRPr="00C21998">
              <w:rPr>
                <w:rFonts w:eastAsia="Calibri"/>
                <w:sz w:val="22"/>
                <w:szCs w:val="22"/>
                <w:lang w:eastAsia="ar-SA"/>
              </w:rPr>
              <w:t xml:space="preserve">„Nemuno kelias“ </w:t>
            </w:r>
          </w:p>
        </w:tc>
        <w:tc>
          <w:tcPr>
            <w:tcW w:w="2706" w:type="dxa"/>
            <w:shd w:val="clear" w:color="auto" w:fill="FFFFFF"/>
            <w:vAlign w:val="center"/>
          </w:tcPr>
          <w:p w14:paraId="26068747"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Interneto svetainės (11805 lankytojai, iš jų 11522 nauji),</w:t>
            </w:r>
          </w:p>
          <w:p w14:paraId="638086FB"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 xml:space="preserve">„Facebook“ paskyra </w:t>
            </w:r>
          </w:p>
          <w:p w14:paraId="54C7435E"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(4078 sekėjai),</w:t>
            </w:r>
          </w:p>
          <w:p w14:paraId="7B705479"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„Instagram“ paskyra (682 sekėjai),</w:t>
            </w:r>
          </w:p>
          <w:p w14:paraId="1F65924E"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„Twitter“ paskyra (29 sekėjai).</w:t>
            </w:r>
          </w:p>
        </w:tc>
      </w:tr>
      <w:tr w:rsidR="00B50D5A" w:rsidRPr="001469F5" w14:paraId="7B602F21" w14:textId="77777777" w:rsidTr="007E18F3">
        <w:trPr>
          <w:trHeight w:val="340"/>
        </w:trPr>
        <w:tc>
          <w:tcPr>
            <w:tcW w:w="1764" w:type="dxa"/>
            <w:vMerge w:val="restart"/>
            <w:shd w:val="clear" w:color="auto" w:fill="FFFFFF"/>
            <w:vAlign w:val="center"/>
          </w:tcPr>
          <w:p w14:paraId="27096AC8" w14:textId="77777777" w:rsidR="00B50D5A" w:rsidRPr="001469F5" w:rsidRDefault="00B50D5A" w:rsidP="007E18F3">
            <w:pPr>
              <w:suppressAutoHyphens/>
              <w:jc w:val="center"/>
              <w:rPr>
                <w:rFonts w:eastAsia="Calibri"/>
                <w:b/>
                <w:sz w:val="22"/>
                <w:szCs w:val="22"/>
                <w:lang w:eastAsia="ar-SA"/>
              </w:rPr>
            </w:pPr>
            <w:r w:rsidRPr="001469F5">
              <w:rPr>
                <w:rFonts w:eastAsia="Calibri"/>
                <w:b/>
                <w:sz w:val="22"/>
                <w:szCs w:val="22"/>
                <w:lang w:eastAsia="ar-SA"/>
              </w:rPr>
              <w:t>Verslas</w:t>
            </w:r>
          </w:p>
        </w:tc>
        <w:tc>
          <w:tcPr>
            <w:tcW w:w="2914" w:type="dxa"/>
            <w:shd w:val="clear" w:color="auto" w:fill="FFFFFF"/>
            <w:vAlign w:val="center"/>
          </w:tcPr>
          <w:p w14:paraId="2F525073"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Konsultavimas</w:t>
            </w:r>
          </w:p>
        </w:tc>
        <w:tc>
          <w:tcPr>
            <w:tcW w:w="2410" w:type="dxa"/>
            <w:shd w:val="clear" w:color="auto" w:fill="FFFFFF"/>
            <w:vAlign w:val="center"/>
          </w:tcPr>
          <w:p w14:paraId="03E524CC" w14:textId="77777777" w:rsidR="00B50D5A" w:rsidRPr="001469F5" w:rsidRDefault="00B50D5A" w:rsidP="007E18F3">
            <w:pPr>
              <w:suppressAutoHyphens/>
              <w:rPr>
                <w:rFonts w:eastAsia="Calibri"/>
                <w:sz w:val="22"/>
                <w:szCs w:val="22"/>
                <w:lang w:eastAsia="ar-SA"/>
              </w:rPr>
            </w:pPr>
          </w:p>
        </w:tc>
        <w:tc>
          <w:tcPr>
            <w:tcW w:w="2706" w:type="dxa"/>
            <w:shd w:val="clear" w:color="auto" w:fill="FFFFFF"/>
            <w:vAlign w:val="center"/>
          </w:tcPr>
          <w:p w14:paraId="08C1517F"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 xml:space="preserve"> 72 asmenys</w:t>
            </w:r>
          </w:p>
        </w:tc>
      </w:tr>
      <w:tr w:rsidR="00B50D5A" w:rsidRPr="001469F5" w14:paraId="48F7E76A" w14:textId="77777777" w:rsidTr="007E18F3">
        <w:trPr>
          <w:trHeight w:val="340"/>
        </w:trPr>
        <w:tc>
          <w:tcPr>
            <w:tcW w:w="1764" w:type="dxa"/>
            <w:vMerge/>
            <w:shd w:val="clear" w:color="auto" w:fill="FFFFFF"/>
            <w:vAlign w:val="center"/>
          </w:tcPr>
          <w:p w14:paraId="33FCF575" w14:textId="77777777" w:rsidR="00B50D5A" w:rsidRPr="001469F5" w:rsidRDefault="00B50D5A" w:rsidP="007E18F3">
            <w:pPr>
              <w:suppressAutoHyphens/>
              <w:jc w:val="center"/>
              <w:rPr>
                <w:rFonts w:eastAsia="Calibri"/>
                <w:b/>
                <w:sz w:val="22"/>
                <w:szCs w:val="22"/>
                <w:lang w:eastAsia="ar-SA"/>
              </w:rPr>
            </w:pPr>
          </w:p>
        </w:tc>
        <w:tc>
          <w:tcPr>
            <w:tcW w:w="2914" w:type="dxa"/>
            <w:shd w:val="clear" w:color="auto" w:fill="FFFFFF"/>
            <w:vAlign w:val="center"/>
          </w:tcPr>
          <w:p w14:paraId="0A6155B6"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Verslo ir finansų kl.</w:t>
            </w:r>
          </w:p>
        </w:tc>
        <w:tc>
          <w:tcPr>
            <w:tcW w:w="2410" w:type="dxa"/>
            <w:shd w:val="clear" w:color="auto" w:fill="FFFFFF"/>
            <w:vAlign w:val="center"/>
          </w:tcPr>
          <w:p w14:paraId="5321D02D"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231 val. konsultacijų įmonių steigimo, verslo planų rengimo, projektų finansavimo, mokesčių ir apskaitos klausimais</w:t>
            </w:r>
          </w:p>
        </w:tc>
        <w:tc>
          <w:tcPr>
            <w:tcW w:w="2706" w:type="dxa"/>
            <w:shd w:val="clear" w:color="auto" w:fill="FFFFFF"/>
            <w:vAlign w:val="center"/>
          </w:tcPr>
          <w:p w14:paraId="533C3CDE" w14:textId="77777777" w:rsidR="00B50D5A" w:rsidRPr="001469F5" w:rsidRDefault="00B50D5A" w:rsidP="007E18F3">
            <w:pPr>
              <w:suppressAutoHyphens/>
              <w:rPr>
                <w:rFonts w:eastAsia="Calibri"/>
                <w:sz w:val="22"/>
                <w:szCs w:val="22"/>
                <w:lang w:eastAsia="ar-SA"/>
              </w:rPr>
            </w:pPr>
          </w:p>
        </w:tc>
      </w:tr>
      <w:tr w:rsidR="00B50D5A" w:rsidRPr="001469F5" w14:paraId="00A91F91" w14:textId="77777777" w:rsidTr="007E18F3">
        <w:trPr>
          <w:trHeight w:val="340"/>
        </w:trPr>
        <w:tc>
          <w:tcPr>
            <w:tcW w:w="1764" w:type="dxa"/>
            <w:vMerge/>
            <w:shd w:val="clear" w:color="auto" w:fill="FFFFFF"/>
            <w:vAlign w:val="center"/>
          </w:tcPr>
          <w:p w14:paraId="6975B462" w14:textId="77777777" w:rsidR="00B50D5A" w:rsidRPr="001469F5" w:rsidRDefault="00B50D5A" w:rsidP="007E18F3">
            <w:pPr>
              <w:suppressAutoHyphens/>
              <w:jc w:val="center"/>
              <w:rPr>
                <w:rFonts w:eastAsia="Calibri"/>
                <w:b/>
                <w:sz w:val="22"/>
                <w:szCs w:val="22"/>
                <w:lang w:eastAsia="ar-SA"/>
              </w:rPr>
            </w:pPr>
          </w:p>
        </w:tc>
        <w:tc>
          <w:tcPr>
            <w:tcW w:w="2914" w:type="dxa"/>
            <w:shd w:val="clear" w:color="auto" w:fill="FFFFFF"/>
            <w:vAlign w:val="center"/>
          </w:tcPr>
          <w:p w14:paraId="6395FC80"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Juridinių asmenų steigimo, pertvarkymo, likvidavimo dokumentų paketų rengimas</w:t>
            </w:r>
          </w:p>
        </w:tc>
        <w:tc>
          <w:tcPr>
            <w:tcW w:w="2410" w:type="dxa"/>
            <w:shd w:val="clear" w:color="auto" w:fill="FFFFFF"/>
            <w:vAlign w:val="center"/>
          </w:tcPr>
          <w:p w14:paraId="0C049FBB"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13 paketų</w:t>
            </w:r>
          </w:p>
        </w:tc>
        <w:tc>
          <w:tcPr>
            <w:tcW w:w="2706" w:type="dxa"/>
            <w:shd w:val="clear" w:color="auto" w:fill="FFFFFF"/>
            <w:vAlign w:val="center"/>
          </w:tcPr>
          <w:p w14:paraId="28708B9F"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13 juridinių asmenų</w:t>
            </w:r>
          </w:p>
        </w:tc>
      </w:tr>
      <w:tr w:rsidR="00B50D5A" w:rsidRPr="001469F5" w14:paraId="3087FAE9" w14:textId="77777777" w:rsidTr="007E18F3">
        <w:trPr>
          <w:trHeight w:val="340"/>
        </w:trPr>
        <w:tc>
          <w:tcPr>
            <w:tcW w:w="1764" w:type="dxa"/>
            <w:vMerge/>
            <w:shd w:val="clear" w:color="auto" w:fill="FFFFFF"/>
            <w:vAlign w:val="center"/>
          </w:tcPr>
          <w:p w14:paraId="732CB81E" w14:textId="77777777" w:rsidR="00B50D5A" w:rsidRPr="001469F5" w:rsidRDefault="00B50D5A" w:rsidP="007E18F3">
            <w:pPr>
              <w:suppressAutoHyphens/>
              <w:jc w:val="center"/>
              <w:rPr>
                <w:rFonts w:eastAsia="Calibri"/>
                <w:b/>
                <w:sz w:val="22"/>
                <w:szCs w:val="22"/>
                <w:lang w:eastAsia="ar-SA"/>
              </w:rPr>
            </w:pPr>
          </w:p>
        </w:tc>
        <w:tc>
          <w:tcPr>
            <w:tcW w:w="2914" w:type="dxa"/>
            <w:shd w:val="clear" w:color="auto" w:fill="FFFFFF"/>
            <w:vAlign w:val="center"/>
          </w:tcPr>
          <w:p w14:paraId="15A04AD1"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Projektų, verslo planų verslui rengimas, administravimas</w:t>
            </w:r>
          </w:p>
        </w:tc>
        <w:tc>
          <w:tcPr>
            <w:tcW w:w="2410" w:type="dxa"/>
            <w:shd w:val="clear" w:color="auto" w:fill="FFFFFF"/>
            <w:vAlign w:val="center"/>
          </w:tcPr>
          <w:p w14:paraId="4162F2F1"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Parengti 7 projektai paramai gauti, baigti administruoti 6 projektai</w:t>
            </w:r>
          </w:p>
        </w:tc>
        <w:tc>
          <w:tcPr>
            <w:tcW w:w="2706" w:type="dxa"/>
            <w:shd w:val="clear" w:color="auto" w:fill="FFFFFF"/>
            <w:vAlign w:val="center"/>
          </w:tcPr>
          <w:p w14:paraId="0C0ED82D" w14:textId="77777777" w:rsidR="00B50D5A" w:rsidRPr="001469F5" w:rsidRDefault="00B50D5A" w:rsidP="007E18F3">
            <w:pPr>
              <w:suppressAutoHyphens/>
              <w:rPr>
                <w:rFonts w:eastAsia="Calibri"/>
                <w:sz w:val="22"/>
                <w:szCs w:val="22"/>
                <w:lang w:eastAsia="ar-SA"/>
              </w:rPr>
            </w:pPr>
            <w:r w:rsidRPr="001469F5">
              <w:rPr>
                <w:rFonts w:eastAsia="Calibri"/>
                <w:color w:val="000000"/>
                <w:sz w:val="22"/>
                <w:szCs w:val="22"/>
                <w:lang w:eastAsia="ar-SA"/>
              </w:rPr>
              <w:t>13</w:t>
            </w:r>
            <w:r w:rsidRPr="001469F5">
              <w:rPr>
                <w:rFonts w:eastAsia="Calibri"/>
                <w:sz w:val="22"/>
                <w:szCs w:val="22"/>
                <w:lang w:eastAsia="ar-SA"/>
              </w:rPr>
              <w:t xml:space="preserve"> juridinių asmenų</w:t>
            </w:r>
          </w:p>
        </w:tc>
      </w:tr>
      <w:tr w:rsidR="00B50D5A" w:rsidRPr="001469F5" w14:paraId="04AA61E8" w14:textId="77777777" w:rsidTr="007E18F3">
        <w:trPr>
          <w:trHeight w:val="340"/>
        </w:trPr>
        <w:tc>
          <w:tcPr>
            <w:tcW w:w="1764" w:type="dxa"/>
            <w:vMerge/>
            <w:shd w:val="clear" w:color="auto" w:fill="FFFFFF"/>
            <w:vAlign w:val="center"/>
          </w:tcPr>
          <w:p w14:paraId="6BB177D6" w14:textId="77777777" w:rsidR="00B50D5A" w:rsidRPr="001469F5" w:rsidRDefault="00B50D5A" w:rsidP="007E18F3">
            <w:pPr>
              <w:suppressAutoHyphens/>
              <w:jc w:val="center"/>
              <w:rPr>
                <w:rFonts w:eastAsia="Calibri"/>
                <w:b/>
                <w:sz w:val="22"/>
                <w:szCs w:val="22"/>
                <w:lang w:eastAsia="ar-SA"/>
              </w:rPr>
            </w:pPr>
          </w:p>
        </w:tc>
        <w:tc>
          <w:tcPr>
            <w:tcW w:w="2914" w:type="dxa"/>
            <w:shd w:val="clear" w:color="auto" w:fill="FFFFFF"/>
            <w:vAlign w:val="center"/>
          </w:tcPr>
          <w:p w14:paraId="124F399E"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Buhalterinės apskaitos tvarkymas, finansinių ataskaitų rengimas kitiems juridiniams asmenims</w:t>
            </w:r>
          </w:p>
        </w:tc>
        <w:tc>
          <w:tcPr>
            <w:tcW w:w="2410" w:type="dxa"/>
            <w:shd w:val="clear" w:color="auto" w:fill="FFFFFF"/>
            <w:vAlign w:val="center"/>
          </w:tcPr>
          <w:p w14:paraId="04621308"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Parengtos metinės finansinės ataskaitos (balansai) 3 įmonėms</w:t>
            </w:r>
          </w:p>
        </w:tc>
        <w:tc>
          <w:tcPr>
            <w:tcW w:w="2706" w:type="dxa"/>
            <w:shd w:val="clear" w:color="auto" w:fill="FFFFFF"/>
            <w:vAlign w:val="center"/>
          </w:tcPr>
          <w:p w14:paraId="4180C8F6"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3 juridiniai asmenys</w:t>
            </w:r>
          </w:p>
        </w:tc>
      </w:tr>
      <w:tr w:rsidR="00B50D5A" w:rsidRPr="001469F5" w14:paraId="26686DC8" w14:textId="77777777" w:rsidTr="007E18F3">
        <w:trPr>
          <w:trHeight w:val="340"/>
        </w:trPr>
        <w:tc>
          <w:tcPr>
            <w:tcW w:w="1764" w:type="dxa"/>
            <w:vMerge w:val="restart"/>
            <w:shd w:val="clear" w:color="auto" w:fill="FFFFFF"/>
            <w:vAlign w:val="center"/>
          </w:tcPr>
          <w:p w14:paraId="177AC146" w14:textId="77777777" w:rsidR="00B50D5A" w:rsidRPr="001469F5" w:rsidRDefault="00B50D5A" w:rsidP="007E18F3">
            <w:pPr>
              <w:suppressAutoHyphens/>
              <w:jc w:val="center"/>
              <w:rPr>
                <w:rFonts w:eastAsia="Calibri"/>
                <w:b/>
                <w:sz w:val="22"/>
                <w:szCs w:val="22"/>
                <w:highlight w:val="yellow"/>
                <w:lang w:eastAsia="ar-SA"/>
              </w:rPr>
            </w:pPr>
            <w:r w:rsidRPr="001469F5">
              <w:rPr>
                <w:rFonts w:eastAsia="Calibri"/>
                <w:b/>
                <w:sz w:val="22"/>
                <w:szCs w:val="22"/>
                <w:lang w:eastAsia="ar-SA"/>
              </w:rPr>
              <w:t>Turizmas</w:t>
            </w:r>
          </w:p>
        </w:tc>
        <w:tc>
          <w:tcPr>
            <w:tcW w:w="2914" w:type="dxa"/>
            <w:shd w:val="clear" w:color="auto" w:fill="FFFFFF"/>
            <w:vAlign w:val="center"/>
          </w:tcPr>
          <w:p w14:paraId="5B55528D"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Turistų aptarnavimo veikla</w:t>
            </w:r>
          </w:p>
        </w:tc>
        <w:tc>
          <w:tcPr>
            <w:tcW w:w="2410" w:type="dxa"/>
            <w:shd w:val="clear" w:color="auto" w:fill="FFFFFF"/>
            <w:vAlign w:val="center"/>
          </w:tcPr>
          <w:p w14:paraId="734CC6EF"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Turistai priimami Centre, aptarnaujami el. paštu, telefonu. Vasaros sezono metu Jurbarko TVIC dirbo nuo pirmadienio iki sekmadienio</w:t>
            </w:r>
          </w:p>
        </w:tc>
        <w:tc>
          <w:tcPr>
            <w:tcW w:w="2706" w:type="dxa"/>
            <w:shd w:val="clear" w:color="auto" w:fill="FFFFFF"/>
            <w:vAlign w:val="center"/>
          </w:tcPr>
          <w:p w14:paraId="6378A540" w14:textId="77777777" w:rsidR="00B50D5A" w:rsidRPr="001469F5" w:rsidRDefault="00B50D5A" w:rsidP="007E18F3">
            <w:pPr>
              <w:suppressAutoHyphens/>
              <w:rPr>
                <w:rFonts w:eastAsia="Calibri"/>
                <w:sz w:val="22"/>
                <w:szCs w:val="22"/>
                <w:lang w:eastAsia="ar-SA"/>
              </w:rPr>
            </w:pPr>
            <w:r w:rsidRPr="001469F5">
              <w:rPr>
                <w:sz w:val="22"/>
                <w:szCs w:val="22"/>
              </w:rPr>
              <w:t>8105 turistai</w:t>
            </w:r>
          </w:p>
        </w:tc>
      </w:tr>
      <w:tr w:rsidR="00B50D5A" w:rsidRPr="001469F5" w14:paraId="34FA6DB4" w14:textId="77777777" w:rsidTr="007E18F3">
        <w:trPr>
          <w:trHeight w:val="340"/>
        </w:trPr>
        <w:tc>
          <w:tcPr>
            <w:tcW w:w="1764" w:type="dxa"/>
            <w:vMerge/>
            <w:shd w:val="clear" w:color="auto" w:fill="FFFFFF"/>
            <w:vAlign w:val="center"/>
          </w:tcPr>
          <w:p w14:paraId="0F4849DB" w14:textId="77777777" w:rsidR="00B50D5A" w:rsidRPr="001469F5" w:rsidRDefault="00B50D5A" w:rsidP="007E18F3">
            <w:pPr>
              <w:suppressAutoHyphens/>
              <w:jc w:val="center"/>
              <w:rPr>
                <w:rFonts w:eastAsia="Calibri"/>
                <w:b/>
                <w:sz w:val="22"/>
                <w:szCs w:val="22"/>
                <w:highlight w:val="yellow"/>
                <w:lang w:eastAsia="ar-SA"/>
              </w:rPr>
            </w:pPr>
          </w:p>
        </w:tc>
        <w:tc>
          <w:tcPr>
            <w:tcW w:w="2914" w:type="dxa"/>
            <w:shd w:val="clear" w:color="auto" w:fill="FFFFFF"/>
            <w:vAlign w:val="center"/>
          </w:tcPr>
          <w:p w14:paraId="634612E0"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Leidyba, suvenyrų gamyba</w:t>
            </w:r>
          </w:p>
        </w:tc>
        <w:tc>
          <w:tcPr>
            <w:tcW w:w="2410" w:type="dxa"/>
            <w:shd w:val="clear" w:color="auto" w:fill="FFFFFF"/>
            <w:vAlign w:val="center"/>
          </w:tcPr>
          <w:p w14:paraId="124EFDAF" w14:textId="77777777" w:rsidR="00B50D5A" w:rsidRPr="001469F5" w:rsidRDefault="00B50D5A" w:rsidP="007E18F3">
            <w:pPr>
              <w:suppressAutoHyphens/>
              <w:jc w:val="both"/>
              <w:rPr>
                <w:sz w:val="22"/>
                <w:szCs w:val="22"/>
              </w:rPr>
            </w:pPr>
            <w:r w:rsidRPr="001469F5">
              <w:rPr>
                <w:sz w:val="22"/>
                <w:szCs w:val="22"/>
              </w:rPr>
              <w:t xml:space="preserve">Puodeliai „Jurbarkas – rojaus kelio sostinė“ (400 vnt.), Lietuvos vėliava (5 vnt.), vėliava „Vytis“ (5 vnt.), turistiniai žemėlapiai apie Jurbarko rajoną (1000 vnt.), Jurbarko krašto turizmo gidas (500 vnt.), žemėlapiai „Googlinėk Jurbarko rajone“ (10000 vnt.), atvirlaiškiai (1000 vnt.), automobilio kvapukai (1000 vnt.), magnetukai „Surink Lietuvą“ (1000 vnt.), magnetinė lenta „Surink Lietuvą“ (15 </w:t>
            </w:r>
            <w:r w:rsidRPr="001469F5">
              <w:rPr>
                <w:sz w:val="22"/>
                <w:szCs w:val="22"/>
              </w:rPr>
              <w:lastRenderedPageBreak/>
              <w:t xml:space="preserve">vnt.), tušinukai „Jurbarkas – rojaus kelio sostinė“ (500 vnt.), magnetukai su Jurbarku (200 vnt.), gintaro gaminiai (15 vnt.) </w:t>
            </w:r>
          </w:p>
        </w:tc>
        <w:tc>
          <w:tcPr>
            <w:tcW w:w="2706" w:type="dxa"/>
            <w:shd w:val="clear" w:color="auto" w:fill="FFFFFF"/>
            <w:vAlign w:val="center"/>
          </w:tcPr>
          <w:p w14:paraId="7B66E209" w14:textId="77777777" w:rsidR="00B50D5A" w:rsidRPr="001469F5" w:rsidRDefault="00B50D5A" w:rsidP="007E18F3">
            <w:pPr>
              <w:suppressAutoHyphens/>
              <w:jc w:val="center"/>
              <w:rPr>
                <w:rFonts w:eastAsia="Calibri"/>
                <w:sz w:val="22"/>
                <w:szCs w:val="22"/>
                <w:highlight w:val="yellow"/>
                <w:lang w:eastAsia="ar-SA"/>
              </w:rPr>
            </w:pPr>
            <w:r w:rsidRPr="001469F5">
              <w:rPr>
                <w:rFonts w:eastAsia="Calibri"/>
                <w:sz w:val="22"/>
                <w:szCs w:val="22"/>
                <w:lang w:eastAsia="ar-SA"/>
              </w:rPr>
              <w:lastRenderedPageBreak/>
              <w:t>–</w:t>
            </w:r>
          </w:p>
        </w:tc>
      </w:tr>
      <w:tr w:rsidR="00B50D5A" w:rsidRPr="001469F5" w14:paraId="51C346F7" w14:textId="77777777" w:rsidTr="007E18F3">
        <w:trPr>
          <w:trHeight w:val="340"/>
        </w:trPr>
        <w:tc>
          <w:tcPr>
            <w:tcW w:w="1764" w:type="dxa"/>
            <w:vMerge/>
            <w:shd w:val="clear" w:color="auto" w:fill="FFFFFF"/>
            <w:vAlign w:val="center"/>
          </w:tcPr>
          <w:p w14:paraId="064F64BE" w14:textId="77777777" w:rsidR="00B50D5A" w:rsidRPr="001469F5" w:rsidRDefault="00B50D5A" w:rsidP="007E18F3">
            <w:pPr>
              <w:suppressAutoHyphens/>
              <w:jc w:val="center"/>
              <w:rPr>
                <w:rFonts w:eastAsia="Calibri"/>
                <w:b/>
                <w:sz w:val="22"/>
                <w:szCs w:val="22"/>
                <w:highlight w:val="yellow"/>
                <w:lang w:eastAsia="ar-SA"/>
              </w:rPr>
            </w:pPr>
          </w:p>
        </w:tc>
        <w:tc>
          <w:tcPr>
            <w:tcW w:w="2914" w:type="dxa"/>
            <w:shd w:val="clear" w:color="auto" w:fill="FFFFFF"/>
            <w:vAlign w:val="center"/>
          </w:tcPr>
          <w:p w14:paraId="2ED8720A" w14:textId="77777777" w:rsidR="00B50D5A" w:rsidRPr="001469F5" w:rsidRDefault="00B50D5A" w:rsidP="007E18F3">
            <w:pPr>
              <w:suppressAutoHyphens/>
              <w:rPr>
                <w:rFonts w:eastAsia="Calibri"/>
                <w:b/>
                <w:sz w:val="22"/>
                <w:szCs w:val="22"/>
                <w:highlight w:val="yellow"/>
                <w:lang w:eastAsia="ar-SA"/>
              </w:rPr>
            </w:pPr>
            <w:r w:rsidRPr="001469F5">
              <w:rPr>
                <w:rFonts w:eastAsia="Calibri"/>
                <w:b/>
                <w:sz w:val="22"/>
                <w:szCs w:val="22"/>
                <w:lang w:eastAsia="ar-SA"/>
              </w:rPr>
              <w:t>Darbo grupės, bendradarbiavimas su turizmo paslaugų teikėjais</w:t>
            </w:r>
          </w:p>
        </w:tc>
        <w:tc>
          <w:tcPr>
            <w:tcW w:w="2410" w:type="dxa"/>
            <w:shd w:val="clear" w:color="auto" w:fill="FFFFFF"/>
            <w:vAlign w:val="center"/>
          </w:tcPr>
          <w:p w14:paraId="409BB922" w14:textId="77777777" w:rsidR="00B50D5A" w:rsidRPr="001469F5" w:rsidRDefault="00B50D5A" w:rsidP="007E18F3">
            <w:pPr>
              <w:suppressAutoHyphens/>
              <w:rPr>
                <w:rFonts w:eastAsia="Calibri"/>
                <w:sz w:val="22"/>
                <w:szCs w:val="22"/>
                <w:highlight w:val="yellow"/>
                <w:lang w:eastAsia="ar-SA"/>
              </w:rPr>
            </w:pPr>
            <w:r w:rsidRPr="001469F5">
              <w:rPr>
                <w:sz w:val="22"/>
                <w:szCs w:val="22"/>
              </w:rPr>
              <w:t>7 susitikimai su turizmo paslaugų teikėjais, 3 susitikimai dėl „Adventur“ parodos, 4 susitikimai dėl miesto ir verslo dienų ir krašto šventės, susitikimai su „Keliauk Lietuvoje“, „We Love Lithuania“, „LTIC“ agentūromis, 6 susitikimai dėl verslo vakaro, 2 turizmo centrų susitikimai, 5 saugomų teritorijų produkto ženklo suteikimo komisijos susitikimai, 6 susitikimai su laivininkais, 2 susitikimai dėl atminimo ženklo Žilių šeimai.</w:t>
            </w:r>
          </w:p>
        </w:tc>
        <w:tc>
          <w:tcPr>
            <w:tcW w:w="2706" w:type="dxa"/>
            <w:shd w:val="clear" w:color="auto" w:fill="FFFFFF"/>
            <w:vAlign w:val="center"/>
          </w:tcPr>
          <w:p w14:paraId="311A1C7A" w14:textId="77777777" w:rsidR="00B50D5A" w:rsidRPr="001469F5" w:rsidRDefault="00B50D5A" w:rsidP="007E18F3">
            <w:pPr>
              <w:suppressAutoHyphens/>
              <w:jc w:val="center"/>
              <w:rPr>
                <w:rFonts w:eastAsia="Calibri"/>
                <w:sz w:val="22"/>
                <w:szCs w:val="22"/>
                <w:highlight w:val="yellow"/>
                <w:lang w:eastAsia="ar-SA"/>
              </w:rPr>
            </w:pPr>
          </w:p>
        </w:tc>
      </w:tr>
      <w:tr w:rsidR="00B50D5A" w:rsidRPr="001469F5" w14:paraId="4D05E410" w14:textId="77777777" w:rsidTr="007E18F3">
        <w:trPr>
          <w:trHeight w:val="340"/>
        </w:trPr>
        <w:tc>
          <w:tcPr>
            <w:tcW w:w="1764" w:type="dxa"/>
            <w:vMerge/>
            <w:tcBorders>
              <w:bottom w:val="single" w:sz="4" w:space="0" w:color="auto"/>
            </w:tcBorders>
            <w:shd w:val="clear" w:color="auto" w:fill="FFFFFF"/>
            <w:vAlign w:val="center"/>
          </w:tcPr>
          <w:p w14:paraId="4B8658FB" w14:textId="77777777" w:rsidR="00B50D5A" w:rsidRPr="001469F5" w:rsidRDefault="00B50D5A" w:rsidP="007E18F3">
            <w:pPr>
              <w:suppressAutoHyphens/>
              <w:jc w:val="center"/>
              <w:rPr>
                <w:rFonts w:eastAsia="Calibri"/>
                <w:b/>
                <w:sz w:val="22"/>
                <w:szCs w:val="22"/>
                <w:highlight w:val="yellow"/>
                <w:lang w:eastAsia="ar-SA"/>
              </w:rPr>
            </w:pPr>
          </w:p>
        </w:tc>
        <w:tc>
          <w:tcPr>
            <w:tcW w:w="2914" w:type="dxa"/>
            <w:tcBorders>
              <w:bottom w:val="single" w:sz="4" w:space="0" w:color="auto"/>
            </w:tcBorders>
            <w:shd w:val="clear" w:color="auto" w:fill="FFFFFF"/>
            <w:vAlign w:val="center"/>
          </w:tcPr>
          <w:p w14:paraId="7C107A8F"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 xml:space="preserve">Rinkodaros veikla </w:t>
            </w:r>
          </w:p>
        </w:tc>
        <w:tc>
          <w:tcPr>
            <w:tcW w:w="2410" w:type="dxa"/>
            <w:shd w:val="clear" w:color="auto" w:fill="FFFFFF"/>
            <w:vAlign w:val="center"/>
          </w:tcPr>
          <w:p w14:paraId="1F3AB6F0" w14:textId="77777777" w:rsidR="00B50D5A" w:rsidRPr="001469F5" w:rsidRDefault="00B50D5A" w:rsidP="007E18F3">
            <w:pPr>
              <w:rPr>
                <w:sz w:val="22"/>
                <w:szCs w:val="22"/>
              </w:rPr>
            </w:pPr>
            <w:r w:rsidRPr="001469F5">
              <w:rPr>
                <w:sz w:val="22"/>
                <w:szCs w:val="22"/>
              </w:rPr>
              <w:t>Parengti ir išsiųsti informaciniai pranešimai agentūroms („Keliauk Lietuvoje“, „We love Lithuania“, „Keliaujančios mamos“, „Surink Lietuvą“, „Ingrida tours“ ir kitoms turizmo agentūroms).</w:t>
            </w:r>
          </w:p>
          <w:p w14:paraId="2A88D9C0" w14:textId="77777777" w:rsidR="00B50D5A" w:rsidRPr="001469F5" w:rsidRDefault="00B50D5A" w:rsidP="007E18F3">
            <w:pPr>
              <w:rPr>
                <w:rFonts w:eastAsia="Calibri"/>
                <w:sz w:val="22"/>
                <w:szCs w:val="22"/>
              </w:rPr>
            </w:pPr>
            <w:r w:rsidRPr="001469F5">
              <w:rPr>
                <w:sz w:val="22"/>
                <w:szCs w:val="22"/>
              </w:rPr>
              <w:t>Administruojamos svetainės</w:t>
            </w:r>
            <w:r w:rsidRPr="001469F5">
              <w:rPr>
                <w:rFonts w:eastAsia="Calibri"/>
                <w:sz w:val="22"/>
                <w:szCs w:val="22"/>
                <w:lang w:eastAsia="ar-SA"/>
              </w:rPr>
              <w:t xml:space="preserve"> </w:t>
            </w:r>
            <w:hyperlink r:id="rId8" w:history="1">
              <w:r w:rsidRPr="001469F5">
                <w:rPr>
                  <w:rStyle w:val="Hipersaitas"/>
                  <w:rFonts w:eastAsia="Calibri"/>
                  <w:sz w:val="22"/>
                  <w:szCs w:val="22"/>
                  <w:lang w:eastAsia="ar-SA"/>
                </w:rPr>
                <w:t>www.jurbarkas.info</w:t>
              </w:r>
            </w:hyperlink>
            <w:r w:rsidRPr="001469F5">
              <w:rPr>
                <w:rFonts w:eastAsia="Calibri"/>
                <w:sz w:val="22"/>
                <w:szCs w:val="22"/>
              </w:rPr>
              <w:t xml:space="preserve"> </w:t>
            </w:r>
            <w:hyperlink r:id="rId9" w:history="1">
              <w:r w:rsidRPr="001469F5">
                <w:rPr>
                  <w:rStyle w:val="Hipersaitas"/>
                  <w:rFonts w:eastAsia="Calibri"/>
                  <w:sz w:val="22"/>
                  <w:szCs w:val="22"/>
                </w:rPr>
                <w:t>www.nemunokelias.lt</w:t>
              </w:r>
            </w:hyperlink>
          </w:p>
          <w:p w14:paraId="5F1655F1" w14:textId="77777777" w:rsidR="00B50D5A" w:rsidRPr="001469F5" w:rsidRDefault="00B50D5A" w:rsidP="007E18F3">
            <w:pPr>
              <w:suppressAutoHyphens/>
              <w:rPr>
                <w:rFonts w:eastAsia="Calibri"/>
                <w:sz w:val="22"/>
                <w:szCs w:val="22"/>
              </w:rPr>
            </w:pPr>
            <w:r w:rsidRPr="001469F5">
              <w:rPr>
                <w:rFonts w:eastAsia="Calibri"/>
                <w:sz w:val="22"/>
                <w:szCs w:val="22"/>
              </w:rPr>
              <w:t>www.karsuvosziedas.lt</w:t>
            </w:r>
          </w:p>
          <w:p w14:paraId="76EBEB6B"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Nuolat administruojamos „Twitter“, „Facebook“, „Instagram“ paskyros.</w:t>
            </w:r>
          </w:p>
          <w:p w14:paraId="53B36526" w14:textId="77777777" w:rsidR="00B50D5A" w:rsidRPr="001469F5" w:rsidRDefault="00B50D5A" w:rsidP="007E18F3">
            <w:pPr>
              <w:suppressAutoHyphens/>
              <w:rPr>
                <w:rFonts w:eastAsia="Calibri"/>
                <w:sz w:val="22"/>
                <w:szCs w:val="22"/>
                <w:lang w:eastAsia="ar-SA"/>
              </w:rPr>
            </w:pPr>
            <w:r w:rsidRPr="001469F5">
              <w:rPr>
                <w:rFonts w:eastAsia="Calibri"/>
                <w:sz w:val="22"/>
                <w:szCs w:val="22"/>
                <w:lang w:eastAsia="ar-SA"/>
              </w:rPr>
              <w:t>Raudonės pilyje įkurtas informacinis punktas, čia perkeltas ir pajungtas infoterminalas.</w:t>
            </w:r>
          </w:p>
          <w:p w14:paraId="243C579F" w14:textId="77777777" w:rsidR="00B50D5A" w:rsidRPr="001469F5" w:rsidRDefault="00B50D5A" w:rsidP="007E18F3">
            <w:pPr>
              <w:suppressAutoHyphens/>
              <w:rPr>
                <w:rFonts w:eastAsia="Calibri"/>
                <w:sz w:val="22"/>
                <w:szCs w:val="22"/>
                <w:lang w:eastAsia="ar-SA"/>
              </w:rPr>
            </w:pPr>
            <w:r w:rsidRPr="00C21998">
              <w:rPr>
                <w:sz w:val="22"/>
                <w:szCs w:val="22"/>
              </w:rPr>
              <w:t>Bendradarbiaujant su nuomonės formuotoju iš Ukrainos, išleistas videofilmukas apie Jurbarko kraštą, 2024 m. vasario 14 d.  duomenimis „surinkęs“</w:t>
            </w:r>
            <w:r w:rsidRPr="00C21998">
              <w:rPr>
                <w:sz w:val="22"/>
                <w:szCs w:val="22"/>
                <w:lang w:eastAsia="lt-LT"/>
              </w:rPr>
              <w:br/>
            </w:r>
            <w:r w:rsidRPr="00C21998">
              <w:rPr>
                <w:sz w:val="22"/>
                <w:szCs w:val="22"/>
                <w:bdr w:val="none" w:sz="0" w:space="0" w:color="auto" w:frame="1"/>
                <w:lang w:eastAsia="lt-LT"/>
              </w:rPr>
              <w:t>530 tūkst. peržiūrų „Youtube“ kanale.</w:t>
            </w:r>
          </w:p>
        </w:tc>
        <w:tc>
          <w:tcPr>
            <w:tcW w:w="2706" w:type="dxa"/>
            <w:shd w:val="clear" w:color="auto" w:fill="FFFFFF"/>
            <w:vAlign w:val="center"/>
          </w:tcPr>
          <w:p w14:paraId="39FA290E" w14:textId="77777777" w:rsidR="00B50D5A" w:rsidRPr="001469F5" w:rsidRDefault="00B50D5A" w:rsidP="007E18F3">
            <w:pPr>
              <w:suppressAutoHyphens/>
              <w:rPr>
                <w:rFonts w:eastAsia="Calibri"/>
                <w:sz w:val="22"/>
                <w:szCs w:val="22"/>
                <w:lang w:eastAsia="ar-SA"/>
              </w:rPr>
            </w:pPr>
            <w:r w:rsidRPr="001469F5">
              <w:rPr>
                <w:sz w:val="22"/>
                <w:szCs w:val="22"/>
              </w:rPr>
              <w:t>Nuolat</w:t>
            </w:r>
          </w:p>
        </w:tc>
      </w:tr>
      <w:tr w:rsidR="00B50D5A" w:rsidRPr="001469F5" w14:paraId="2569A827" w14:textId="77777777" w:rsidTr="007E18F3">
        <w:trPr>
          <w:trHeight w:val="340"/>
        </w:trPr>
        <w:tc>
          <w:tcPr>
            <w:tcW w:w="1764" w:type="dxa"/>
            <w:tcBorders>
              <w:bottom w:val="single" w:sz="4" w:space="0" w:color="auto"/>
            </w:tcBorders>
            <w:shd w:val="clear" w:color="auto" w:fill="FFFFFF"/>
            <w:vAlign w:val="center"/>
          </w:tcPr>
          <w:p w14:paraId="760B1BD1" w14:textId="77777777" w:rsidR="00B50D5A" w:rsidRPr="001469F5" w:rsidRDefault="00B50D5A" w:rsidP="007E18F3">
            <w:pPr>
              <w:suppressAutoHyphens/>
              <w:jc w:val="center"/>
              <w:rPr>
                <w:rFonts w:eastAsia="Calibri"/>
                <w:b/>
                <w:sz w:val="22"/>
                <w:szCs w:val="22"/>
                <w:highlight w:val="yellow"/>
                <w:lang w:eastAsia="ar-SA"/>
              </w:rPr>
            </w:pPr>
          </w:p>
        </w:tc>
        <w:tc>
          <w:tcPr>
            <w:tcW w:w="2914" w:type="dxa"/>
            <w:tcBorders>
              <w:bottom w:val="single" w:sz="4" w:space="0" w:color="auto"/>
            </w:tcBorders>
            <w:shd w:val="clear" w:color="auto" w:fill="FFFFFF"/>
            <w:vAlign w:val="center"/>
          </w:tcPr>
          <w:p w14:paraId="2337113F" w14:textId="77777777" w:rsidR="00B50D5A" w:rsidRPr="001469F5" w:rsidRDefault="00B50D5A" w:rsidP="007E18F3">
            <w:pPr>
              <w:suppressAutoHyphens/>
              <w:rPr>
                <w:rFonts w:eastAsia="Calibri"/>
                <w:b/>
                <w:sz w:val="22"/>
                <w:szCs w:val="22"/>
                <w:lang w:eastAsia="ar-SA"/>
              </w:rPr>
            </w:pPr>
            <w:r w:rsidRPr="001469F5">
              <w:rPr>
                <w:rFonts w:eastAsia="Calibri"/>
                <w:b/>
                <w:sz w:val="22"/>
                <w:szCs w:val="22"/>
                <w:lang w:eastAsia="ar-SA"/>
              </w:rPr>
              <w:t>Jurbarko mažųjų laivelių prieplauka</w:t>
            </w:r>
          </w:p>
        </w:tc>
        <w:tc>
          <w:tcPr>
            <w:tcW w:w="2410" w:type="dxa"/>
            <w:tcBorders>
              <w:bottom w:val="single" w:sz="4" w:space="0" w:color="auto"/>
            </w:tcBorders>
            <w:shd w:val="clear" w:color="auto" w:fill="FFFFFF"/>
            <w:vAlign w:val="center"/>
          </w:tcPr>
          <w:p w14:paraId="129D5C28" w14:textId="77777777" w:rsidR="00B50D5A" w:rsidRPr="001469F5" w:rsidRDefault="00B50D5A" w:rsidP="007E18F3">
            <w:pPr>
              <w:rPr>
                <w:sz w:val="22"/>
                <w:szCs w:val="22"/>
              </w:rPr>
            </w:pPr>
            <w:r w:rsidRPr="001469F5">
              <w:rPr>
                <w:sz w:val="22"/>
                <w:szCs w:val="22"/>
              </w:rPr>
              <w:t xml:space="preserve">Jurbarko mažųjų laivelių prieplauka per sezoną naudojosi 17 </w:t>
            </w:r>
            <w:r w:rsidRPr="00C21998">
              <w:rPr>
                <w:sz w:val="22"/>
                <w:szCs w:val="22"/>
              </w:rPr>
              <w:t xml:space="preserve">laivavedžių (laikė laivus, pakeisdami </w:t>
            </w:r>
            <w:r w:rsidRPr="001469F5">
              <w:rPr>
                <w:sz w:val="22"/>
                <w:szCs w:val="22"/>
              </w:rPr>
              <w:t>vienas kitą), nupirktas dar vienas didesnis vandens dviratis, 145 kartus pasinaudota slipu, 74 kartus vandens dviračiais</w:t>
            </w:r>
            <w:r w:rsidRPr="00C21998">
              <w:rPr>
                <w:sz w:val="22"/>
                <w:szCs w:val="22"/>
              </w:rPr>
              <w:t xml:space="preserve">, suteikta nakvynė </w:t>
            </w:r>
            <w:r>
              <w:rPr>
                <w:sz w:val="22"/>
                <w:szCs w:val="22"/>
              </w:rPr>
              <w:t>(27 paros).</w:t>
            </w:r>
          </w:p>
        </w:tc>
        <w:tc>
          <w:tcPr>
            <w:tcW w:w="2706" w:type="dxa"/>
            <w:tcBorders>
              <w:bottom w:val="single" w:sz="4" w:space="0" w:color="auto"/>
            </w:tcBorders>
            <w:shd w:val="clear" w:color="auto" w:fill="FFFFFF"/>
            <w:vAlign w:val="center"/>
          </w:tcPr>
          <w:p w14:paraId="39E51BD6" w14:textId="77777777" w:rsidR="00B50D5A" w:rsidRPr="001469F5" w:rsidRDefault="00B50D5A" w:rsidP="007E18F3">
            <w:pPr>
              <w:suppressAutoHyphens/>
              <w:rPr>
                <w:sz w:val="22"/>
                <w:szCs w:val="22"/>
              </w:rPr>
            </w:pPr>
            <w:r w:rsidRPr="001469F5">
              <w:rPr>
                <w:sz w:val="22"/>
                <w:szCs w:val="22"/>
              </w:rPr>
              <w:t>Prieplaukos vietos buvo išnuomotos 100 proc., atsirado nauja paslauga – įrengta kuro kolonėlė</w:t>
            </w:r>
          </w:p>
        </w:tc>
      </w:tr>
      <w:tr w:rsidR="00B50D5A" w:rsidRPr="001469F5" w14:paraId="394A91B4" w14:textId="77777777" w:rsidTr="007E18F3">
        <w:trPr>
          <w:trHeight w:val="340"/>
        </w:trPr>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14:paraId="6164979D" w14:textId="77777777" w:rsidR="00B50D5A" w:rsidRPr="001469F5" w:rsidRDefault="00B50D5A" w:rsidP="007E18F3">
            <w:pPr>
              <w:suppressAutoHyphens/>
              <w:jc w:val="center"/>
              <w:rPr>
                <w:rFonts w:eastAsia="Calibri"/>
                <w:b/>
                <w:sz w:val="22"/>
                <w:szCs w:val="22"/>
                <w:highlight w:val="yellow"/>
                <w:lang w:eastAsia="ar-SA"/>
              </w:rPr>
            </w:pPr>
          </w:p>
        </w:tc>
        <w:tc>
          <w:tcPr>
            <w:tcW w:w="2914" w:type="dxa"/>
            <w:tcBorders>
              <w:top w:val="single" w:sz="4" w:space="0" w:color="auto"/>
              <w:left w:val="single" w:sz="4" w:space="0" w:color="auto"/>
              <w:bottom w:val="single" w:sz="4" w:space="0" w:color="auto"/>
              <w:right w:val="single" w:sz="4" w:space="0" w:color="auto"/>
            </w:tcBorders>
            <w:shd w:val="clear" w:color="auto" w:fill="FFFFFF"/>
            <w:vAlign w:val="center"/>
          </w:tcPr>
          <w:p w14:paraId="6B194BC2" w14:textId="77777777" w:rsidR="00B50D5A" w:rsidRPr="001469F5" w:rsidRDefault="00B50D5A" w:rsidP="007E18F3">
            <w:pPr>
              <w:suppressAutoHyphens/>
              <w:rPr>
                <w:rFonts w:eastAsia="Calibri"/>
                <w:b/>
                <w:bCs/>
                <w:sz w:val="22"/>
                <w:szCs w:val="22"/>
                <w:lang w:eastAsia="ar-SA"/>
              </w:rPr>
            </w:pPr>
            <w:r w:rsidRPr="001469F5">
              <w:rPr>
                <w:rFonts w:eastAsia="Calibri"/>
                <w:b/>
                <w:bCs/>
                <w:sz w:val="22"/>
                <w:szCs w:val="22"/>
                <w:lang w:eastAsia="ar-SA"/>
              </w:rPr>
              <w:t>Turizmo aplinkos gerinimas</w:t>
            </w:r>
          </w:p>
        </w:tc>
        <w:tc>
          <w:tcPr>
            <w:tcW w:w="2410" w:type="dxa"/>
            <w:tcBorders>
              <w:left w:val="single" w:sz="4" w:space="0" w:color="auto"/>
              <w:bottom w:val="single" w:sz="4" w:space="0" w:color="auto"/>
            </w:tcBorders>
            <w:shd w:val="clear" w:color="auto" w:fill="FFFFFF"/>
            <w:vAlign w:val="center"/>
          </w:tcPr>
          <w:p w14:paraId="447C36A1" w14:textId="77777777" w:rsidR="00B50D5A" w:rsidRPr="001469F5" w:rsidRDefault="00B50D5A" w:rsidP="007E18F3">
            <w:pPr>
              <w:suppressAutoHyphens/>
              <w:rPr>
                <w:rFonts w:eastAsia="Calibri"/>
                <w:sz w:val="22"/>
                <w:szCs w:val="22"/>
                <w:lang w:eastAsia="ar-SA"/>
              </w:rPr>
            </w:pPr>
            <w:r w:rsidRPr="001469F5">
              <w:rPr>
                <w:sz w:val="22"/>
                <w:szCs w:val="22"/>
              </w:rPr>
              <w:t>Išleistos 5 turizmo rinkodaros priemonės (leidiniai, suvenyrai ir kt.), Raudonės pilyje įrengtas informacinis punktas, perkeltas ir pajungtas infoterminalas</w:t>
            </w:r>
          </w:p>
        </w:tc>
        <w:tc>
          <w:tcPr>
            <w:tcW w:w="2706" w:type="dxa"/>
            <w:tcBorders>
              <w:bottom w:val="single" w:sz="4" w:space="0" w:color="auto"/>
            </w:tcBorders>
            <w:shd w:val="clear" w:color="auto" w:fill="FFFFFF"/>
            <w:vAlign w:val="center"/>
          </w:tcPr>
          <w:p w14:paraId="6C48A0B8" w14:textId="77777777" w:rsidR="00B50D5A" w:rsidRPr="001469F5" w:rsidRDefault="00B50D5A" w:rsidP="007E18F3">
            <w:pPr>
              <w:suppressAutoHyphens/>
              <w:rPr>
                <w:rFonts w:eastAsia="Calibri"/>
                <w:sz w:val="22"/>
                <w:szCs w:val="22"/>
                <w:lang w:eastAsia="ar-SA"/>
              </w:rPr>
            </w:pPr>
            <w:r w:rsidRPr="001469F5">
              <w:rPr>
                <w:sz w:val="22"/>
                <w:szCs w:val="22"/>
              </w:rPr>
              <w:t>5 rinkodaros priemonės, 1 informacinis punktas ir infoterminalas</w:t>
            </w:r>
          </w:p>
        </w:tc>
      </w:tr>
    </w:tbl>
    <w:p w14:paraId="7CC47EBA" w14:textId="77777777" w:rsidR="00B50D5A" w:rsidRPr="001469F5" w:rsidRDefault="00B50D5A" w:rsidP="00B50D5A">
      <w:pPr>
        <w:pStyle w:val="Betarp"/>
        <w:rPr>
          <w:b/>
          <w:lang w:eastAsia="ar-SA"/>
        </w:rPr>
      </w:pPr>
      <w:bookmarkStart w:id="12" w:name="_Toc416768201"/>
    </w:p>
    <w:p w14:paraId="193EABB2" w14:textId="77777777" w:rsidR="00B50D5A" w:rsidRPr="001469F5" w:rsidRDefault="00B50D5A" w:rsidP="00B50D5A">
      <w:pPr>
        <w:pStyle w:val="Betarp"/>
        <w:jc w:val="center"/>
        <w:rPr>
          <w:b/>
          <w:lang w:eastAsia="ar-SA"/>
        </w:rPr>
      </w:pPr>
      <w:r w:rsidRPr="001469F5">
        <w:rPr>
          <w:b/>
          <w:lang w:eastAsia="ar-SA"/>
        </w:rPr>
        <w:t>V SKYRIUS</w:t>
      </w:r>
    </w:p>
    <w:p w14:paraId="144D848A" w14:textId="77777777" w:rsidR="00B50D5A" w:rsidRPr="001469F5" w:rsidRDefault="00B50D5A" w:rsidP="00B50D5A">
      <w:pPr>
        <w:pStyle w:val="Betarp"/>
        <w:jc w:val="center"/>
        <w:rPr>
          <w:b/>
          <w:lang w:eastAsia="ar-SA"/>
        </w:rPr>
      </w:pPr>
      <w:r w:rsidRPr="001469F5">
        <w:rPr>
          <w:b/>
          <w:lang w:eastAsia="ar-SA"/>
        </w:rPr>
        <w:t>BENDRA CENTRO VEIKLA</w:t>
      </w:r>
      <w:bookmarkEnd w:id="12"/>
    </w:p>
    <w:p w14:paraId="7CE2506F" w14:textId="77777777" w:rsidR="00B50D5A" w:rsidRPr="001469F5" w:rsidRDefault="00B50D5A" w:rsidP="00B50D5A">
      <w:pPr>
        <w:keepNext/>
        <w:numPr>
          <w:ilvl w:val="1"/>
          <w:numId w:val="0"/>
        </w:numPr>
        <w:tabs>
          <w:tab w:val="left" w:pos="576"/>
        </w:tabs>
        <w:suppressAutoHyphens/>
        <w:outlineLvl w:val="1"/>
        <w:rPr>
          <w:b/>
          <w:bCs/>
          <w:iCs/>
          <w:szCs w:val="24"/>
          <w:lang w:eastAsia="ar-SA"/>
        </w:rPr>
      </w:pPr>
      <w:bookmarkStart w:id="13" w:name="_Toc416768202"/>
    </w:p>
    <w:p w14:paraId="1134BC45" w14:textId="77777777" w:rsidR="00B50D5A" w:rsidRPr="001469F5" w:rsidRDefault="00B50D5A" w:rsidP="00B50D5A">
      <w:pPr>
        <w:keepNext/>
        <w:numPr>
          <w:ilvl w:val="1"/>
          <w:numId w:val="0"/>
        </w:numPr>
        <w:tabs>
          <w:tab w:val="left" w:pos="284"/>
        </w:tabs>
        <w:suppressAutoHyphens/>
        <w:outlineLvl w:val="1"/>
        <w:rPr>
          <w:b/>
          <w:bCs/>
          <w:iCs/>
          <w:szCs w:val="24"/>
          <w:lang w:eastAsia="ar-SA"/>
        </w:rPr>
      </w:pPr>
      <w:r w:rsidRPr="001469F5">
        <w:rPr>
          <w:b/>
          <w:bCs/>
          <w:iCs/>
          <w:szCs w:val="24"/>
          <w:lang w:eastAsia="ar-SA"/>
        </w:rPr>
        <w:tab/>
        <w:t>1. Mokymų</w:t>
      </w:r>
      <w:bookmarkEnd w:id="13"/>
      <w:r w:rsidRPr="001469F5">
        <w:rPr>
          <w:b/>
          <w:bCs/>
          <w:iCs/>
          <w:szCs w:val="24"/>
          <w:lang w:eastAsia="ar-SA"/>
        </w:rPr>
        <w:t xml:space="preserve"> ir informacinių seminarų organizavimas</w:t>
      </w:r>
    </w:p>
    <w:p w14:paraId="2F2765FB" w14:textId="77777777" w:rsidR="00B50D5A" w:rsidRPr="001469F5" w:rsidRDefault="00B50D5A" w:rsidP="00B50D5A">
      <w:pPr>
        <w:pStyle w:val="Betarp"/>
        <w:ind w:firstLine="510"/>
        <w:jc w:val="both"/>
        <w:rPr>
          <w:rFonts w:eastAsia="Calibri"/>
          <w:lang w:eastAsia="ar-SA"/>
        </w:rPr>
      </w:pPr>
      <w:r w:rsidRPr="001469F5">
        <w:rPr>
          <w:rFonts w:eastAsia="Calibri"/>
          <w:lang w:eastAsia="ar-SA"/>
        </w:rPr>
        <w:t>2023 metais Centras suorganizavo seminarus ir mokymus šiomis temomis:</w:t>
      </w:r>
    </w:p>
    <w:p w14:paraId="15800988" w14:textId="77777777" w:rsidR="00B50D5A" w:rsidRPr="001469F5" w:rsidRDefault="00B50D5A" w:rsidP="00B50D5A">
      <w:pPr>
        <w:pStyle w:val="Betarp"/>
        <w:ind w:firstLine="510"/>
        <w:jc w:val="both"/>
      </w:pPr>
      <w:r w:rsidRPr="001469F5">
        <w:rPr>
          <w:rFonts w:eastAsia="Calibri"/>
          <w:lang w:eastAsia="ar-SA"/>
        </w:rPr>
        <w:t xml:space="preserve">√ </w:t>
      </w:r>
      <w:r w:rsidRPr="001469F5">
        <w:t>Informacinis renginys „Verslo kreditavimo galimybės ir papildomos naudos“;</w:t>
      </w:r>
    </w:p>
    <w:p w14:paraId="6BFA547C" w14:textId="77777777" w:rsidR="00B50D5A" w:rsidRPr="001469F5" w:rsidRDefault="00B50D5A" w:rsidP="00B50D5A">
      <w:pPr>
        <w:pStyle w:val="Betarp"/>
        <w:ind w:firstLine="510"/>
        <w:jc w:val="both"/>
        <w:rPr>
          <w:rFonts w:eastAsia="Calibri"/>
          <w:lang w:eastAsia="ar-SA"/>
        </w:rPr>
      </w:pPr>
      <w:r w:rsidRPr="001469F5">
        <w:rPr>
          <w:rFonts w:eastAsia="Calibri"/>
          <w:lang w:eastAsia="ar-SA"/>
        </w:rPr>
        <w:t xml:space="preserve">√ </w:t>
      </w:r>
      <w:r w:rsidRPr="001469F5">
        <w:rPr>
          <w:bCs/>
        </w:rPr>
        <w:t>Konferencija „Verslo kūrimas ir plėtra: ar naudinga gauti paramą?“;</w:t>
      </w:r>
    </w:p>
    <w:p w14:paraId="7D880E15" w14:textId="77777777" w:rsidR="00B50D5A" w:rsidRPr="001469F5" w:rsidRDefault="00B50D5A" w:rsidP="00B50D5A">
      <w:pPr>
        <w:pStyle w:val="Betarp"/>
        <w:ind w:firstLine="510"/>
        <w:jc w:val="both"/>
        <w:rPr>
          <w:rFonts w:eastAsia="Calibri"/>
          <w:lang w:eastAsia="ar-SA"/>
        </w:rPr>
      </w:pPr>
      <w:r w:rsidRPr="001469F5">
        <w:rPr>
          <w:rFonts w:eastAsia="Calibri"/>
          <w:lang w:eastAsia="ar-SA"/>
        </w:rPr>
        <w:t>√ Anglų kalbos kursai;</w:t>
      </w:r>
    </w:p>
    <w:p w14:paraId="67913157" w14:textId="77777777" w:rsidR="00B50D5A" w:rsidRPr="00C21998" w:rsidRDefault="00B50D5A" w:rsidP="00B50D5A">
      <w:pPr>
        <w:pStyle w:val="Betarp"/>
        <w:ind w:firstLine="510"/>
        <w:jc w:val="both"/>
        <w:rPr>
          <w:rFonts w:eastAsia="Calibri"/>
          <w:lang w:eastAsia="ar-SA"/>
        </w:rPr>
      </w:pPr>
      <w:r w:rsidRPr="001469F5">
        <w:rPr>
          <w:rFonts w:eastAsia="Calibri"/>
          <w:lang w:eastAsia="ar-SA"/>
        </w:rPr>
        <w:t xml:space="preserve">√ Virtualus turas „Milžinų </w:t>
      </w:r>
      <w:r w:rsidRPr="00C21998">
        <w:rPr>
          <w:rFonts w:eastAsia="Calibri"/>
          <w:lang w:eastAsia="ar-SA"/>
        </w:rPr>
        <w:t>pėdsakais Jurbarko krašte“.</w:t>
      </w:r>
    </w:p>
    <w:p w14:paraId="481EBE3B" w14:textId="77777777" w:rsidR="00B50D5A" w:rsidRPr="00C21998" w:rsidRDefault="00B50D5A" w:rsidP="00B50D5A">
      <w:pPr>
        <w:pStyle w:val="Betarp"/>
        <w:ind w:firstLine="567"/>
        <w:jc w:val="both"/>
        <w:rPr>
          <w:rFonts w:eastAsia="Calibri"/>
          <w:b/>
          <w:bCs/>
          <w:lang w:eastAsia="ar-SA"/>
        </w:rPr>
      </w:pPr>
      <w:r w:rsidRPr="00C21998">
        <w:rPr>
          <w:rFonts w:eastAsia="Calibri"/>
          <w:b/>
          <w:bCs/>
          <w:lang w:eastAsia="ar-SA"/>
        </w:rPr>
        <w:t>Iš viso priemonėse dalyvavo 71 asmuo.</w:t>
      </w:r>
    </w:p>
    <w:p w14:paraId="5E74BF4A" w14:textId="77777777" w:rsidR="00B50D5A" w:rsidRPr="00C21998" w:rsidRDefault="00B50D5A" w:rsidP="00B50D5A">
      <w:pPr>
        <w:pStyle w:val="Betarp"/>
      </w:pPr>
      <w:bookmarkStart w:id="14" w:name="_Toc416768203"/>
    </w:p>
    <w:p w14:paraId="3FDB5C44" w14:textId="77777777" w:rsidR="00B50D5A" w:rsidRPr="00C21998" w:rsidRDefault="00B50D5A" w:rsidP="00B50D5A">
      <w:pPr>
        <w:pStyle w:val="Betarp"/>
        <w:ind w:firstLine="360"/>
        <w:rPr>
          <w:b/>
          <w:lang w:eastAsia="ar-SA"/>
        </w:rPr>
      </w:pPr>
      <w:r w:rsidRPr="00C21998">
        <w:rPr>
          <w:b/>
          <w:bCs/>
        </w:rPr>
        <w:t>2.</w:t>
      </w:r>
      <w:r w:rsidRPr="00C21998">
        <w:t xml:space="preserve"> </w:t>
      </w:r>
      <w:r w:rsidRPr="00C21998">
        <w:rPr>
          <w:b/>
          <w:lang w:eastAsia="ar-SA"/>
        </w:rPr>
        <w:t>Centro ir turizmo veiklos projektų rengimas, administravimas</w:t>
      </w:r>
      <w:bookmarkEnd w:id="14"/>
    </w:p>
    <w:p w14:paraId="5D6F6322" w14:textId="77777777" w:rsidR="00B50D5A" w:rsidRPr="00C21998" w:rsidRDefault="00B50D5A" w:rsidP="00B50D5A">
      <w:pPr>
        <w:pStyle w:val="Betarp"/>
        <w:ind w:firstLine="360"/>
        <w:rPr>
          <w:bCs/>
          <w:lang w:eastAsia="ar-SA"/>
        </w:rPr>
      </w:pPr>
      <w:r w:rsidRPr="00C21998">
        <w:rPr>
          <w:bCs/>
          <w:lang w:eastAsia="ar-SA"/>
        </w:rPr>
        <w:t>2023 metais Centro parengti ir administruoti projektai:</w:t>
      </w:r>
    </w:p>
    <w:p w14:paraId="153B05AB" w14:textId="77777777" w:rsidR="00B50D5A" w:rsidRPr="001469F5" w:rsidRDefault="00B50D5A" w:rsidP="00B50D5A">
      <w:pPr>
        <w:pStyle w:val="Betarp"/>
        <w:ind w:firstLine="360"/>
        <w:jc w:val="both"/>
      </w:pPr>
      <w:r w:rsidRPr="00C21998">
        <w:rPr>
          <w:rFonts w:eastAsia="Calibri"/>
        </w:rPr>
        <w:t xml:space="preserve">1. Administruojamas projektas </w:t>
      </w:r>
      <w:r w:rsidRPr="00C21998">
        <w:t>„Atskleiskime Rojaus kelio istorinį ir kultūrinį pavedą“. Bendra projekto vertė 8723,58 Eur. Projekto tikslas – regioninių produktų ir paslaugų rinkodara, įtraukiant vietos bendruomenes ir panaudojant Jurbarko krašto kultūros ir istorijos paveldą bei organizuojant žygius ir tęsiant tradicijas Jurbarko rajono savivaldybėje. 2023 metais įgyvendinant projektą suorganizuoti 2 pėsčiųjų žygiai: „Valdovo Palemono legenda. Seredžius</w:t>
      </w:r>
      <w:r w:rsidRPr="001469F5">
        <w:t>“ ir „Kunigaikščio Gedimino takais. Veliuona“. Dalyvavo 465 asmenys. Išleistas Jurbarko krašto turizmo gidas. Pavasarį bus suorganizuotas infoturas žiniasklaidos ir kelionių agentūrų atstovams, gidams.</w:t>
      </w:r>
    </w:p>
    <w:p w14:paraId="14551D55" w14:textId="77777777" w:rsidR="00B50D5A" w:rsidRPr="001469F5" w:rsidRDefault="00B50D5A" w:rsidP="00B50D5A">
      <w:pPr>
        <w:pStyle w:val="Betarp"/>
        <w:ind w:firstLine="360"/>
        <w:jc w:val="both"/>
        <w:rPr>
          <w:iCs/>
        </w:rPr>
      </w:pPr>
      <w:r w:rsidRPr="001469F5">
        <w:t>2. Parengtas ir įgyvendintas projektas „</w:t>
      </w:r>
      <w:r w:rsidRPr="001469F5">
        <w:rPr>
          <w:iCs/>
        </w:rPr>
        <w:t xml:space="preserve">Neformalus </w:t>
      </w:r>
      <w:r w:rsidRPr="00C21998">
        <w:rPr>
          <w:iCs/>
        </w:rPr>
        <w:t xml:space="preserve">suaugusiųjų švietimas, organizuojant </w:t>
      </w:r>
      <w:r w:rsidRPr="001469F5">
        <w:rPr>
          <w:iCs/>
        </w:rPr>
        <w:t>ekskursijas A. Šabaniausko ir Tauragės kultūros sostinės tematika“, bendra projekto vertė 687,20 Eur. Suorganizuotos dvi ekskursijos senjorams, dalyvavo 40 asmenų.</w:t>
      </w:r>
    </w:p>
    <w:p w14:paraId="2052FFCD" w14:textId="77777777" w:rsidR="00B50D5A" w:rsidRPr="00C21998" w:rsidRDefault="00B50D5A" w:rsidP="00B50D5A">
      <w:pPr>
        <w:pStyle w:val="Betarp"/>
        <w:ind w:firstLine="360"/>
        <w:jc w:val="both"/>
        <w:rPr>
          <w:iCs/>
        </w:rPr>
      </w:pPr>
      <w:r w:rsidRPr="001469F5">
        <w:rPr>
          <w:iCs/>
        </w:rPr>
        <w:t xml:space="preserve">3. Parengtas projektinis pasiūlymas MVVG „Jurbarkas“ vietos plėtros strategijai. </w:t>
      </w:r>
      <w:r w:rsidRPr="00C21998">
        <w:rPr>
          <w:iCs/>
        </w:rPr>
        <w:t>2023–2029 m. p</w:t>
      </w:r>
      <w:r w:rsidRPr="00C21998">
        <w:t>rojektinio pasiūlymo vertė – 55 027,37 Eur.</w:t>
      </w:r>
    </w:p>
    <w:p w14:paraId="2B2C1E9C" w14:textId="77777777" w:rsidR="00B50D5A" w:rsidRPr="001469F5" w:rsidRDefault="00B50D5A" w:rsidP="00B50D5A">
      <w:pPr>
        <w:pStyle w:val="Betarp"/>
        <w:ind w:firstLine="357"/>
        <w:rPr>
          <w:b/>
          <w:lang w:eastAsia="ar-SA"/>
        </w:rPr>
      </w:pPr>
      <w:bookmarkStart w:id="15" w:name="_Toc416768205"/>
    </w:p>
    <w:p w14:paraId="569F16EB" w14:textId="77777777" w:rsidR="00B50D5A" w:rsidRPr="001469F5" w:rsidRDefault="00B50D5A" w:rsidP="00B50D5A">
      <w:pPr>
        <w:pStyle w:val="Betarp"/>
        <w:ind w:firstLine="357"/>
        <w:rPr>
          <w:b/>
          <w:lang w:eastAsia="ar-SA"/>
        </w:rPr>
      </w:pPr>
      <w:r w:rsidRPr="001469F5">
        <w:rPr>
          <w:b/>
          <w:lang w:eastAsia="ar-SA"/>
        </w:rPr>
        <w:t>3. Renginių, švenčių organizavimas</w:t>
      </w:r>
      <w:bookmarkEnd w:id="15"/>
    </w:p>
    <w:p w14:paraId="303F23D1" w14:textId="77777777" w:rsidR="00B50D5A" w:rsidRPr="00C21998" w:rsidRDefault="00B50D5A" w:rsidP="00B50D5A">
      <w:pPr>
        <w:pStyle w:val="Betarp"/>
        <w:ind w:firstLine="357"/>
        <w:jc w:val="both"/>
        <w:rPr>
          <w:rFonts w:eastAsia="Calibri"/>
          <w:lang w:eastAsia="ar-SA"/>
        </w:rPr>
      </w:pPr>
      <w:r w:rsidRPr="00C21998">
        <w:rPr>
          <w:rFonts w:eastAsia="Calibri"/>
          <w:lang w:eastAsia="ar-SA"/>
        </w:rPr>
        <w:t>2023 metais Centro organizuoti šie renginiai (arba prisidėta prie jų organizavimo):</w:t>
      </w:r>
    </w:p>
    <w:p w14:paraId="014DD8BB" w14:textId="77777777" w:rsidR="00B50D5A" w:rsidRPr="001469F5" w:rsidRDefault="00B50D5A" w:rsidP="00B50D5A">
      <w:pPr>
        <w:pStyle w:val="Betarp"/>
        <w:ind w:firstLine="357"/>
        <w:jc w:val="both"/>
        <w:rPr>
          <w:rFonts w:eastAsia="Calibri"/>
          <w:lang w:eastAsia="ar-SA"/>
        </w:rPr>
      </w:pPr>
      <w:r w:rsidRPr="001469F5">
        <w:rPr>
          <w:rFonts w:eastAsia="Calibri"/>
          <w:lang w:eastAsia="ar-SA"/>
        </w:rPr>
        <w:t xml:space="preserve">√ </w:t>
      </w:r>
      <w:r w:rsidRPr="001469F5">
        <w:rPr>
          <w:rFonts w:eastAsia="Calibri"/>
          <w:bCs/>
          <w:lang w:eastAsia="ar-SA"/>
        </w:rPr>
        <w:t>Jurbarko krašto šventė</w:t>
      </w:r>
      <w:r w:rsidRPr="001469F5">
        <w:rPr>
          <w:rFonts w:eastAsia="Calibri"/>
          <w:lang w:eastAsia="ar-SA"/>
        </w:rPr>
        <w:t xml:space="preserve"> (buvo atsakingas už mugės organizavimą);</w:t>
      </w:r>
    </w:p>
    <w:p w14:paraId="22801C35" w14:textId="77777777" w:rsidR="00B50D5A" w:rsidRPr="001469F5" w:rsidRDefault="00B50D5A" w:rsidP="00B50D5A">
      <w:pPr>
        <w:pStyle w:val="Betarp"/>
        <w:ind w:firstLine="357"/>
        <w:jc w:val="both"/>
      </w:pPr>
      <w:r w:rsidRPr="001469F5">
        <w:rPr>
          <w:rFonts w:eastAsia="Calibri"/>
          <w:lang w:eastAsia="ar-SA"/>
        </w:rPr>
        <w:t xml:space="preserve">√ </w:t>
      </w:r>
      <w:r w:rsidRPr="001469F5">
        <w:t>Jurbarko miesto ir verslo dienos (pagrindinis organizatorius);</w:t>
      </w:r>
    </w:p>
    <w:p w14:paraId="27C6DF6B" w14:textId="77777777" w:rsidR="00B50D5A" w:rsidRPr="001469F5" w:rsidRDefault="00B50D5A" w:rsidP="00B50D5A">
      <w:pPr>
        <w:pStyle w:val="Betarp"/>
        <w:ind w:firstLine="357"/>
        <w:jc w:val="both"/>
      </w:pPr>
      <w:r w:rsidRPr="001469F5">
        <w:rPr>
          <w:rFonts w:eastAsia="Calibri"/>
          <w:lang w:eastAsia="ar-SA"/>
        </w:rPr>
        <w:t>√ „</w:t>
      </w:r>
      <w:r w:rsidRPr="001469F5">
        <w:t>Motorally“ komandos išlydėtuvės (pagrindinis organizatorius);</w:t>
      </w:r>
    </w:p>
    <w:p w14:paraId="1375D9C3" w14:textId="77777777" w:rsidR="00B50D5A" w:rsidRPr="001469F5" w:rsidRDefault="00B50D5A" w:rsidP="00B50D5A">
      <w:pPr>
        <w:pStyle w:val="Betarp"/>
        <w:ind w:firstLine="357"/>
        <w:jc w:val="both"/>
      </w:pPr>
      <w:r w:rsidRPr="001469F5">
        <w:rPr>
          <w:rFonts w:eastAsia="Calibri"/>
          <w:lang w:eastAsia="ar-SA"/>
        </w:rPr>
        <w:t xml:space="preserve">√ </w:t>
      </w:r>
      <w:r w:rsidRPr="001469F5">
        <w:t xml:space="preserve">Kalėdų eglutės įžiebimas </w:t>
      </w:r>
      <w:r w:rsidRPr="001469F5">
        <w:rPr>
          <w:rFonts w:eastAsia="Calibri"/>
          <w:lang w:eastAsia="ar-SA"/>
        </w:rPr>
        <w:t>(buvo atsakingas už mugės organizavimą);</w:t>
      </w:r>
    </w:p>
    <w:p w14:paraId="2B2FCD6B" w14:textId="77777777" w:rsidR="00B50D5A" w:rsidRPr="001469F5" w:rsidRDefault="00B50D5A" w:rsidP="00B50D5A">
      <w:pPr>
        <w:pStyle w:val="Betarp"/>
        <w:ind w:firstLine="357"/>
        <w:jc w:val="both"/>
        <w:rPr>
          <w:rFonts w:eastAsia="Calibri"/>
          <w:lang w:eastAsia="ar-SA"/>
        </w:rPr>
      </w:pPr>
      <w:r w:rsidRPr="001469F5">
        <w:rPr>
          <w:rFonts w:eastAsia="Calibri"/>
          <w:lang w:eastAsia="ar-SA"/>
        </w:rPr>
        <w:t xml:space="preserve">√ Verslo vakaras 2023 </w:t>
      </w:r>
      <w:r w:rsidRPr="001469F5">
        <w:t>(pagrindinis organizatorius);</w:t>
      </w:r>
    </w:p>
    <w:p w14:paraId="63E84D36" w14:textId="77777777" w:rsidR="00B50D5A" w:rsidRPr="001469F5" w:rsidRDefault="00B50D5A" w:rsidP="00B50D5A">
      <w:pPr>
        <w:pStyle w:val="Betarp"/>
        <w:ind w:firstLine="357"/>
        <w:jc w:val="both"/>
        <w:rPr>
          <w:rFonts w:eastAsia="Calibri"/>
          <w:lang w:eastAsia="ar-SA"/>
        </w:rPr>
      </w:pPr>
      <w:r w:rsidRPr="001469F5">
        <w:rPr>
          <w:rFonts w:eastAsia="Calibri"/>
          <w:lang w:eastAsia="ar-SA"/>
        </w:rPr>
        <w:t xml:space="preserve">√ Kovo 11 d. proga „Šviesos takas Jurbarko Dvaro parke“ </w:t>
      </w:r>
      <w:r w:rsidRPr="001469F5">
        <w:t>(pagrindinis organizatorius);</w:t>
      </w:r>
    </w:p>
    <w:p w14:paraId="61E6EFD0" w14:textId="77777777" w:rsidR="00B50D5A" w:rsidRPr="001469F5" w:rsidRDefault="00B50D5A" w:rsidP="00B50D5A">
      <w:pPr>
        <w:pStyle w:val="Betarp"/>
        <w:ind w:firstLine="357"/>
        <w:jc w:val="both"/>
        <w:rPr>
          <w:rFonts w:eastAsia="Calibri"/>
          <w:lang w:eastAsia="ar-SA"/>
        </w:rPr>
      </w:pPr>
      <w:r w:rsidRPr="001469F5">
        <w:rPr>
          <w:rFonts w:eastAsia="Calibri"/>
          <w:lang w:eastAsia="ar-SA"/>
        </w:rPr>
        <w:lastRenderedPageBreak/>
        <w:t xml:space="preserve">√ Pramoginis-pažintinis plaukimas Nemunu „Tykiai tykiai Nemunėlis teka“ Jurbarko mažųjų laivelių prieplaukoje </w:t>
      </w:r>
      <w:r w:rsidRPr="001469F5">
        <w:t>(pagrindinis organizatorius)</w:t>
      </w:r>
      <w:r w:rsidRPr="001469F5">
        <w:rPr>
          <w:rFonts w:eastAsia="Calibri"/>
          <w:lang w:eastAsia="ar-SA"/>
        </w:rPr>
        <w:t>;</w:t>
      </w:r>
    </w:p>
    <w:p w14:paraId="738AE2F7" w14:textId="77777777" w:rsidR="00B50D5A" w:rsidRPr="001469F5" w:rsidRDefault="00B50D5A" w:rsidP="00B50D5A">
      <w:pPr>
        <w:pStyle w:val="Betarp"/>
        <w:ind w:firstLine="357"/>
        <w:jc w:val="both"/>
        <w:rPr>
          <w:rFonts w:eastAsia="Calibri"/>
          <w:lang w:eastAsia="ar-SA"/>
        </w:rPr>
      </w:pPr>
      <w:r w:rsidRPr="001469F5">
        <w:rPr>
          <w:rFonts w:eastAsia="Calibri"/>
          <w:lang w:eastAsia="ar-SA"/>
        </w:rPr>
        <w:t>√ Raudonės pilies festivalis (buvo atsakingas už mugės organizavimą);</w:t>
      </w:r>
    </w:p>
    <w:p w14:paraId="323206DB" w14:textId="77777777" w:rsidR="00B50D5A" w:rsidRPr="001469F5" w:rsidRDefault="00B50D5A" w:rsidP="00B50D5A">
      <w:pPr>
        <w:pStyle w:val="Betarp"/>
        <w:ind w:firstLine="357"/>
        <w:jc w:val="both"/>
        <w:rPr>
          <w:rFonts w:eastAsia="Calibri"/>
          <w:lang w:eastAsia="ar-SA"/>
        </w:rPr>
      </w:pPr>
      <w:r w:rsidRPr="001469F5">
        <w:rPr>
          <w:rFonts w:eastAsia="Calibri"/>
          <w:lang w:eastAsia="ar-SA"/>
        </w:rPr>
        <w:t>√ „Be active Night Jurbarkas“ (buvo atsakingas už viktoriną).</w:t>
      </w:r>
    </w:p>
    <w:p w14:paraId="443DD367" w14:textId="77777777" w:rsidR="00B50D5A" w:rsidRPr="001469F5" w:rsidRDefault="00B50D5A" w:rsidP="00B50D5A">
      <w:pPr>
        <w:pStyle w:val="Betarp"/>
        <w:ind w:firstLine="357"/>
        <w:jc w:val="both"/>
        <w:rPr>
          <w:rFonts w:eastAsia="Calibri"/>
          <w:lang w:eastAsia="ar-SA"/>
        </w:rPr>
      </w:pPr>
    </w:p>
    <w:p w14:paraId="12E3FA13" w14:textId="77777777" w:rsidR="00B50D5A" w:rsidRPr="001469F5" w:rsidRDefault="00B50D5A" w:rsidP="00B50D5A">
      <w:pPr>
        <w:keepNext/>
        <w:numPr>
          <w:ilvl w:val="1"/>
          <w:numId w:val="0"/>
        </w:numPr>
        <w:tabs>
          <w:tab w:val="left" w:pos="576"/>
        </w:tabs>
        <w:suppressAutoHyphens/>
        <w:ind w:left="576" w:hanging="576"/>
        <w:outlineLvl w:val="1"/>
        <w:rPr>
          <w:b/>
          <w:bCs/>
          <w:iCs/>
          <w:szCs w:val="24"/>
          <w:lang w:eastAsia="ar-SA"/>
        </w:rPr>
      </w:pPr>
      <w:bookmarkStart w:id="16" w:name="_Toc416768206"/>
      <w:r w:rsidRPr="001469F5">
        <w:rPr>
          <w:b/>
          <w:bCs/>
          <w:iCs/>
          <w:szCs w:val="24"/>
          <w:lang w:eastAsia="ar-SA"/>
        </w:rPr>
        <w:tab/>
        <w:t>4. Konferencijų salių nuoma, aptarnavimas</w:t>
      </w:r>
      <w:bookmarkEnd w:id="16"/>
    </w:p>
    <w:p w14:paraId="4EFD74B5" w14:textId="77777777" w:rsidR="00B50D5A" w:rsidRPr="001469F5" w:rsidRDefault="00B50D5A" w:rsidP="00B50D5A">
      <w:pPr>
        <w:suppressAutoHyphens/>
        <w:ind w:firstLine="510"/>
        <w:jc w:val="both"/>
        <w:rPr>
          <w:rFonts w:eastAsia="Calibri"/>
          <w:bCs/>
          <w:szCs w:val="24"/>
          <w:lang w:eastAsia="ar-SA"/>
        </w:rPr>
      </w:pPr>
      <w:r w:rsidRPr="001469F5">
        <w:rPr>
          <w:rFonts w:eastAsia="Calibri"/>
          <w:szCs w:val="24"/>
          <w:lang w:eastAsia="ar-SA"/>
        </w:rPr>
        <w:t xml:space="preserve">Centras 2023 metais siūlė 4 salių nuomos ir aptarnavimo paslaugas konferencijoms, seminarams, dalykiniams susitikimams ir kt. 2 konferencijų salės (100 ir 20 sėdimų vietų) buvo nuomojamos Dariaus ir Girėno  </w:t>
      </w:r>
      <w:r w:rsidRPr="00C21998">
        <w:rPr>
          <w:rFonts w:eastAsia="Calibri"/>
          <w:szCs w:val="24"/>
          <w:lang w:eastAsia="ar-SA"/>
        </w:rPr>
        <w:t xml:space="preserve">gatvėje 120A ir 2 </w:t>
      </w:r>
      <w:r w:rsidRPr="00C21998">
        <w:rPr>
          <w:szCs w:val="24"/>
        </w:rPr>
        <w:t>–</w:t>
      </w:r>
      <w:r w:rsidRPr="00C21998">
        <w:rPr>
          <w:rFonts w:eastAsia="Calibri"/>
          <w:szCs w:val="24"/>
          <w:lang w:eastAsia="ar-SA"/>
        </w:rPr>
        <w:t xml:space="preserve"> Vydūno g. 19, Jurbarke. </w:t>
      </w:r>
      <w:r w:rsidRPr="00C21998">
        <w:rPr>
          <w:rFonts w:eastAsia="Calibri"/>
          <w:bCs/>
          <w:szCs w:val="24"/>
          <w:lang w:eastAsia="ar-SA"/>
        </w:rPr>
        <w:t xml:space="preserve">2023 metais konferencijų salės nuomotos 116 kartų (2022 m. – </w:t>
      </w:r>
      <w:r w:rsidRPr="00C21998">
        <w:rPr>
          <w:szCs w:val="24"/>
        </w:rPr>
        <w:t>27), yra 5 nuolatiniai nuomotojai (2022 m. – 6), kurie sales nuomojasi po 1–2 kartus per savaitę.</w:t>
      </w:r>
      <w:r w:rsidRPr="00C21998">
        <w:rPr>
          <w:rFonts w:eastAsia="Calibri"/>
          <w:b/>
          <w:szCs w:val="24"/>
          <w:lang w:eastAsia="ar-SA"/>
        </w:rPr>
        <w:t xml:space="preserve"> </w:t>
      </w:r>
    </w:p>
    <w:p w14:paraId="6C731A5E" w14:textId="77777777" w:rsidR="00B50D5A" w:rsidRPr="001469F5" w:rsidRDefault="00B50D5A" w:rsidP="00B50D5A">
      <w:pPr>
        <w:suppressAutoHyphens/>
        <w:ind w:firstLine="510"/>
        <w:jc w:val="both"/>
        <w:rPr>
          <w:rFonts w:eastAsia="Calibri"/>
          <w:szCs w:val="24"/>
          <w:lang w:eastAsia="ar-SA"/>
        </w:rPr>
      </w:pPr>
      <w:r w:rsidRPr="001469F5">
        <w:rPr>
          <w:rFonts w:eastAsia="Calibri"/>
          <w:szCs w:val="24"/>
          <w:lang w:eastAsia="ar-SA"/>
        </w:rPr>
        <w:t xml:space="preserve">Centras konferencijų sales ne tik nuomojo, bet ir, vadovaudamasis Jurbarko rajono savivaldybės tarybos priimtais sprendimais, nemokamai jomis leido naudotis Jurbarko rajono verslininkų organizacijai, Trečiojo amžiaus universitetui, Jurbarko neįgaliųjų draugijai. </w:t>
      </w:r>
    </w:p>
    <w:p w14:paraId="16C78774" w14:textId="77777777" w:rsidR="00B50D5A" w:rsidRPr="001469F5" w:rsidRDefault="00B50D5A" w:rsidP="00B50D5A">
      <w:pPr>
        <w:suppressAutoHyphens/>
        <w:ind w:firstLine="510"/>
        <w:jc w:val="both"/>
        <w:rPr>
          <w:rFonts w:eastAsia="Calibri"/>
          <w:szCs w:val="24"/>
          <w:lang w:eastAsia="ar-SA"/>
        </w:rPr>
      </w:pPr>
    </w:p>
    <w:p w14:paraId="7FA437FE" w14:textId="77777777" w:rsidR="00B50D5A" w:rsidRPr="001469F5" w:rsidRDefault="00B50D5A" w:rsidP="00B50D5A">
      <w:pPr>
        <w:pStyle w:val="Betarp"/>
        <w:ind w:firstLine="510"/>
        <w:rPr>
          <w:b/>
          <w:lang w:eastAsia="ar-SA"/>
        </w:rPr>
      </w:pPr>
      <w:bookmarkStart w:id="17" w:name="_Toc416768207"/>
      <w:r w:rsidRPr="001469F5">
        <w:rPr>
          <w:b/>
          <w:lang w:eastAsia="ar-SA"/>
        </w:rPr>
        <w:t>5. Tarpininkavimas parduodant keltų, lėktuvų bilietus</w:t>
      </w:r>
      <w:bookmarkEnd w:id="17"/>
    </w:p>
    <w:p w14:paraId="5A04F6B8" w14:textId="77777777" w:rsidR="00B50D5A" w:rsidRPr="001469F5" w:rsidRDefault="00B50D5A" w:rsidP="00B50D5A">
      <w:pPr>
        <w:pStyle w:val="Betarp"/>
        <w:ind w:firstLine="510"/>
        <w:jc w:val="both"/>
        <w:rPr>
          <w:rFonts w:eastAsia="Calibri"/>
          <w:lang w:eastAsia="ar-SA"/>
        </w:rPr>
      </w:pPr>
      <w:r w:rsidRPr="001469F5">
        <w:rPr>
          <w:rFonts w:eastAsia="Calibri"/>
          <w:lang w:eastAsia="ar-SA"/>
        </w:rPr>
        <w:t>Centras teikia</w:t>
      </w:r>
      <w:r w:rsidRPr="001469F5">
        <w:t xml:space="preserve"> keltų ir lėktuvų bilietų rezervavimo, įsigijimo ir registracijos į skrydžius paslaugas</w:t>
      </w:r>
      <w:r w:rsidRPr="001469F5">
        <w:rPr>
          <w:rFonts w:eastAsia="Calibri"/>
          <w:lang w:eastAsia="ar-SA"/>
        </w:rPr>
        <w:t xml:space="preserve">. </w:t>
      </w:r>
    </w:p>
    <w:p w14:paraId="0B79DCF8" w14:textId="77777777" w:rsidR="00B50D5A" w:rsidRPr="001469F5" w:rsidRDefault="00B50D5A" w:rsidP="00B50D5A">
      <w:pPr>
        <w:pStyle w:val="Betarp"/>
        <w:ind w:firstLine="510"/>
        <w:rPr>
          <w:rFonts w:eastAsia="Calibri"/>
          <w:bCs/>
          <w:lang w:eastAsia="ar-SA"/>
        </w:rPr>
      </w:pPr>
      <w:r w:rsidRPr="001469F5">
        <w:rPr>
          <w:rFonts w:eastAsia="Calibri"/>
          <w:bCs/>
          <w:lang w:eastAsia="ar-SA"/>
        </w:rPr>
        <w:t xml:space="preserve">Per 2023 metus buvo </w:t>
      </w:r>
      <w:r w:rsidRPr="00C21998">
        <w:rPr>
          <w:rFonts w:eastAsia="Calibri"/>
          <w:bCs/>
          <w:lang w:eastAsia="ar-SA"/>
        </w:rPr>
        <w:t>atlikti 2 (2022 m. – 5) pardavimai.</w:t>
      </w:r>
    </w:p>
    <w:p w14:paraId="5D1ECDB0" w14:textId="77777777" w:rsidR="00B50D5A" w:rsidRPr="001469F5" w:rsidRDefault="00B50D5A" w:rsidP="00B50D5A">
      <w:pPr>
        <w:suppressAutoHyphens/>
        <w:ind w:firstLine="510"/>
        <w:jc w:val="both"/>
        <w:rPr>
          <w:rFonts w:eastAsia="Calibri"/>
          <w:szCs w:val="24"/>
          <w:lang w:eastAsia="ar-SA"/>
        </w:rPr>
      </w:pPr>
      <w:r w:rsidRPr="001469F5">
        <w:rPr>
          <w:rFonts w:eastAsia="Calibri"/>
          <w:szCs w:val="24"/>
          <w:lang w:eastAsia="ar-SA"/>
        </w:rPr>
        <w:t>Taip pat suteikta informacija apie keltų ir lėktuvų bilietus telefonu.</w:t>
      </w:r>
    </w:p>
    <w:p w14:paraId="01C5D09A" w14:textId="77777777" w:rsidR="00B50D5A" w:rsidRPr="001469F5" w:rsidRDefault="00B50D5A" w:rsidP="00B50D5A">
      <w:pPr>
        <w:suppressAutoHyphens/>
        <w:ind w:firstLine="510"/>
        <w:jc w:val="both"/>
        <w:rPr>
          <w:rFonts w:eastAsia="Calibri"/>
          <w:szCs w:val="24"/>
          <w:lang w:eastAsia="ar-SA"/>
        </w:rPr>
      </w:pPr>
    </w:p>
    <w:p w14:paraId="1CE05A7F" w14:textId="77777777" w:rsidR="00B50D5A" w:rsidRPr="001469F5" w:rsidRDefault="00B50D5A" w:rsidP="00B50D5A">
      <w:pPr>
        <w:keepNext/>
        <w:numPr>
          <w:ilvl w:val="1"/>
          <w:numId w:val="0"/>
        </w:numPr>
        <w:tabs>
          <w:tab w:val="left" w:pos="576"/>
        </w:tabs>
        <w:suppressAutoHyphens/>
        <w:outlineLvl w:val="1"/>
        <w:rPr>
          <w:b/>
          <w:bCs/>
          <w:iCs/>
          <w:szCs w:val="24"/>
          <w:lang w:eastAsia="ar-SA"/>
        </w:rPr>
      </w:pPr>
      <w:bookmarkStart w:id="18" w:name="_Toc416768208"/>
      <w:r w:rsidRPr="001469F5">
        <w:rPr>
          <w:b/>
          <w:bCs/>
          <w:iCs/>
          <w:szCs w:val="24"/>
          <w:lang w:eastAsia="ar-SA"/>
        </w:rPr>
        <w:tab/>
        <w:t>6. Mokesčių susigrąžinimas dirbusiems užsienyje</w:t>
      </w:r>
      <w:bookmarkEnd w:id="18"/>
    </w:p>
    <w:p w14:paraId="65FC769B" w14:textId="77777777" w:rsidR="00B50D5A" w:rsidRPr="001469F5" w:rsidRDefault="00B50D5A" w:rsidP="00B50D5A">
      <w:pPr>
        <w:suppressAutoHyphens/>
        <w:ind w:firstLine="510"/>
        <w:jc w:val="both"/>
        <w:rPr>
          <w:rFonts w:eastAsia="Calibri"/>
          <w:szCs w:val="24"/>
          <w:lang w:eastAsia="ar-SA"/>
        </w:rPr>
      </w:pPr>
      <w:r w:rsidRPr="001469F5">
        <w:rPr>
          <w:rFonts w:eastAsia="Calibri"/>
          <w:szCs w:val="24"/>
          <w:lang w:eastAsia="ar-SA"/>
        </w:rPr>
        <w:t xml:space="preserve">Centras teikia paslaugas dirbusiems užsienyje ir norintiems susigrąžinti mokesčius, turi bendradarbiavimo sutartį su UAB „Rinkos tinklas“ ir atlieka pirminę dokumentų užpildymo funkciją. Per 2023 metus </w:t>
      </w:r>
      <w:r w:rsidRPr="00C21998">
        <w:rPr>
          <w:rFonts w:eastAsia="Calibri"/>
          <w:szCs w:val="24"/>
          <w:lang w:eastAsia="ar-SA"/>
        </w:rPr>
        <w:t>buvo aptarnauta 17 asmenų (2022 m. – 12) (</w:t>
      </w:r>
      <w:r w:rsidRPr="001469F5">
        <w:rPr>
          <w:rFonts w:eastAsia="Calibri"/>
          <w:szCs w:val="24"/>
          <w:lang w:eastAsia="ar-SA"/>
        </w:rPr>
        <w:t>norintiems susigrąžinti pajamų mokesčio permokas užpildyti dokumentai ir išsiųsti partneriui UAB „Rinkos tinklas“ tolimesnei procedūrai).</w:t>
      </w:r>
      <w:bookmarkStart w:id="19" w:name="_Toc416768211"/>
    </w:p>
    <w:p w14:paraId="215EF931" w14:textId="77777777" w:rsidR="00B50D5A" w:rsidRPr="001469F5" w:rsidRDefault="00B50D5A" w:rsidP="00B50D5A">
      <w:pPr>
        <w:suppressAutoHyphens/>
        <w:ind w:firstLine="510"/>
        <w:jc w:val="both"/>
        <w:rPr>
          <w:rFonts w:eastAsia="Calibri"/>
          <w:szCs w:val="24"/>
          <w:lang w:eastAsia="ar-SA"/>
        </w:rPr>
      </w:pPr>
    </w:p>
    <w:p w14:paraId="538AA152" w14:textId="77777777" w:rsidR="00B50D5A" w:rsidRPr="001469F5" w:rsidRDefault="00B50D5A" w:rsidP="00B50D5A">
      <w:pPr>
        <w:suppressAutoHyphens/>
        <w:ind w:firstLine="510"/>
        <w:jc w:val="both"/>
        <w:rPr>
          <w:rFonts w:eastAsia="Calibri"/>
          <w:szCs w:val="24"/>
          <w:lang w:eastAsia="ar-SA"/>
        </w:rPr>
      </w:pPr>
      <w:r w:rsidRPr="001469F5">
        <w:rPr>
          <w:b/>
          <w:bCs/>
          <w:iCs/>
          <w:szCs w:val="24"/>
          <w:lang w:eastAsia="ar-SA"/>
        </w:rPr>
        <w:t>7. Interneto puslapio, „Facebook“ paskyros administravimas</w:t>
      </w:r>
      <w:bookmarkEnd w:id="19"/>
    </w:p>
    <w:p w14:paraId="085B9C70" w14:textId="77777777" w:rsidR="00B50D5A" w:rsidRPr="00C21998" w:rsidRDefault="00B50D5A" w:rsidP="00B50D5A">
      <w:pPr>
        <w:suppressAutoHyphens/>
        <w:ind w:firstLine="510"/>
        <w:jc w:val="both"/>
        <w:rPr>
          <w:rFonts w:eastAsia="Calibri"/>
          <w:szCs w:val="24"/>
          <w:lang w:eastAsia="ar-SA"/>
        </w:rPr>
      </w:pPr>
      <w:r w:rsidRPr="001469F5">
        <w:rPr>
          <w:rFonts w:eastAsia="Calibri"/>
          <w:szCs w:val="24"/>
          <w:lang w:eastAsia="ar-SA"/>
        </w:rPr>
        <w:t xml:space="preserve">Centras nuolat administruoja savo interneto puslapį </w:t>
      </w:r>
      <w:hyperlink r:id="rId10" w:history="1">
        <w:r w:rsidRPr="001469F5">
          <w:rPr>
            <w:rFonts w:eastAsia="Calibri"/>
            <w:szCs w:val="24"/>
            <w:u w:val="single"/>
            <w:lang w:eastAsia="ar-SA"/>
          </w:rPr>
          <w:t>www.jurbarkas.info</w:t>
        </w:r>
      </w:hyperlink>
      <w:r w:rsidRPr="001469F5">
        <w:rPr>
          <w:rFonts w:eastAsia="Calibri"/>
          <w:szCs w:val="24"/>
          <w:lang w:eastAsia="ar-SA"/>
        </w:rPr>
        <w:t xml:space="preserve"> ir „Facebook“, „Instagram“, „Twitter“ profilio </w:t>
      </w:r>
      <w:r w:rsidRPr="00C21998">
        <w:rPr>
          <w:rFonts w:eastAsia="Calibri"/>
          <w:szCs w:val="24"/>
          <w:lang w:eastAsia="ar-SA"/>
        </w:rPr>
        <w:t xml:space="preserve">paskyras. Interneto puslapiuose ir „Facebook“ paskyroje skelbiama turistams bei verslininkams aktuali informacija, Centro naujienos, planuojami renginiai. </w:t>
      </w:r>
    </w:p>
    <w:p w14:paraId="3D8D1967" w14:textId="77777777" w:rsidR="00B50D5A" w:rsidRPr="00C21998" w:rsidRDefault="00B50D5A" w:rsidP="00B50D5A">
      <w:pPr>
        <w:suppressAutoHyphens/>
        <w:ind w:firstLine="510"/>
        <w:jc w:val="both"/>
        <w:rPr>
          <w:rFonts w:eastAsia="Calibri"/>
          <w:szCs w:val="24"/>
          <w:lang w:eastAsia="ar-SA"/>
        </w:rPr>
      </w:pPr>
      <w:r w:rsidRPr="00C21998">
        <w:rPr>
          <w:rFonts w:eastAsia="Calibri"/>
          <w:szCs w:val="24"/>
          <w:lang w:eastAsia="ar-SA"/>
        </w:rPr>
        <w:t xml:space="preserve">Per 2023 metus svetainėje </w:t>
      </w:r>
      <w:hyperlink r:id="rId11" w:history="1">
        <w:r w:rsidRPr="00C21998">
          <w:rPr>
            <w:rFonts w:eastAsia="Calibri"/>
            <w:szCs w:val="24"/>
            <w:u w:val="single"/>
            <w:lang w:eastAsia="ar-SA"/>
          </w:rPr>
          <w:t>www.jurbarkas.info</w:t>
        </w:r>
      </w:hyperlink>
      <w:r w:rsidRPr="00C21998">
        <w:rPr>
          <w:rFonts w:eastAsia="Calibri"/>
          <w:szCs w:val="24"/>
          <w:lang w:eastAsia="ar-SA"/>
        </w:rPr>
        <w:t xml:space="preserve"> buvo 11 805</w:t>
      </w:r>
      <w:r w:rsidRPr="00C21998">
        <w:rPr>
          <w:rFonts w:eastAsia="Calibri"/>
          <w:bCs/>
          <w:szCs w:val="24"/>
          <w:lang w:eastAsia="ar-SA"/>
        </w:rPr>
        <w:t xml:space="preserve"> (2022 m. – 23 997) naudotojai, iš jų – </w:t>
      </w:r>
      <w:r w:rsidRPr="00C21998">
        <w:rPr>
          <w:rFonts w:eastAsia="Calibri"/>
          <w:szCs w:val="24"/>
          <w:lang w:eastAsia="ar-SA"/>
        </w:rPr>
        <w:t>11 522</w:t>
      </w:r>
      <w:r w:rsidRPr="00C21998">
        <w:rPr>
          <w:rFonts w:eastAsia="Calibri"/>
          <w:bCs/>
          <w:szCs w:val="24"/>
          <w:lang w:eastAsia="ar-SA"/>
        </w:rPr>
        <w:t xml:space="preserve"> (2022 m. – 19 878) nauji naudotojai, per dieną svetainėje apsilanko</w:t>
      </w:r>
      <w:r w:rsidRPr="00C21998">
        <w:rPr>
          <w:rFonts w:eastAsia="Calibri"/>
          <w:szCs w:val="24"/>
          <w:lang w:eastAsia="ar-SA"/>
        </w:rPr>
        <w:t xml:space="preserve"> vidutiniškai 30 lankytojų (2021 m. –  66). </w:t>
      </w:r>
    </w:p>
    <w:p w14:paraId="69145E68" w14:textId="77777777" w:rsidR="00B50D5A" w:rsidRPr="00C21998" w:rsidRDefault="00B50D5A" w:rsidP="00B50D5A">
      <w:pPr>
        <w:suppressAutoHyphens/>
        <w:ind w:firstLine="510"/>
        <w:jc w:val="both"/>
        <w:rPr>
          <w:rFonts w:eastAsia="Calibri"/>
          <w:szCs w:val="24"/>
          <w:lang w:eastAsia="ar-SA"/>
        </w:rPr>
      </w:pPr>
      <w:r w:rsidRPr="00C21998">
        <w:rPr>
          <w:rFonts w:eastAsia="Calibri"/>
          <w:szCs w:val="24"/>
          <w:lang w:eastAsia="ar-SA"/>
        </w:rPr>
        <w:t xml:space="preserve">Svetainėje paskelbta 41 pranešimas: renginių skelbimai ir naujienos (2022 m. buvo 36). Centro „Facebook“ paskyra turi 4 078 unikalius sekėjus (2022 m. buvo 3 759), tai yra 319 daugiau nei 2022 m. Administruota „Nemuno kelio“ „Facebook“ paskyra, kuri turi </w:t>
      </w:r>
      <w:r w:rsidRPr="00C21998">
        <w:t>3 039</w:t>
      </w:r>
      <w:r w:rsidRPr="00C21998">
        <w:rPr>
          <w:rFonts w:eastAsia="Calibri"/>
          <w:szCs w:val="24"/>
          <w:lang w:eastAsia="ar-SA"/>
        </w:rPr>
        <w:t xml:space="preserve"> sekėjus (2022 m. buvo 3032).</w:t>
      </w:r>
      <w:bookmarkStart w:id="20" w:name="_Toc416768212"/>
      <w:r w:rsidRPr="00C21998">
        <w:rPr>
          <w:rFonts w:eastAsia="Calibri"/>
          <w:szCs w:val="24"/>
          <w:lang w:eastAsia="ar-SA"/>
        </w:rPr>
        <w:t xml:space="preserve"> Jurbarko TVIC „Instagram“ paskyra turi 682 sekėjus (2022 m. buvo 631), o „Twitter“ paskyra turi  29 sekėjus.</w:t>
      </w:r>
    </w:p>
    <w:p w14:paraId="4D769B64" w14:textId="77777777" w:rsidR="00B50D5A" w:rsidRPr="001469F5" w:rsidRDefault="00B50D5A" w:rsidP="00B50D5A">
      <w:pPr>
        <w:jc w:val="center"/>
        <w:rPr>
          <w:b/>
          <w:szCs w:val="24"/>
          <w:lang w:eastAsia="ar-SA"/>
        </w:rPr>
      </w:pPr>
    </w:p>
    <w:p w14:paraId="5A341C79" w14:textId="77777777" w:rsidR="00B50D5A" w:rsidRPr="001469F5" w:rsidRDefault="00B50D5A" w:rsidP="00B50D5A">
      <w:pPr>
        <w:jc w:val="center"/>
        <w:rPr>
          <w:b/>
          <w:szCs w:val="24"/>
          <w:lang w:eastAsia="ar-SA"/>
        </w:rPr>
      </w:pPr>
      <w:r w:rsidRPr="001469F5">
        <w:rPr>
          <w:b/>
          <w:szCs w:val="24"/>
          <w:lang w:eastAsia="ar-SA"/>
        </w:rPr>
        <w:t>VI SKYRIUS</w:t>
      </w:r>
    </w:p>
    <w:p w14:paraId="1C35434C" w14:textId="77777777" w:rsidR="00B50D5A" w:rsidRPr="001469F5" w:rsidRDefault="00B50D5A" w:rsidP="00B50D5A">
      <w:pPr>
        <w:pStyle w:val="Betarp"/>
        <w:jc w:val="center"/>
        <w:rPr>
          <w:b/>
          <w:color w:val="000000"/>
          <w:lang w:eastAsia="ar-SA"/>
        </w:rPr>
      </w:pPr>
      <w:r w:rsidRPr="001469F5">
        <w:rPr>
          <w:b/>
          <w:color w:val="000000"/>
          <w:lang w:eastAsia="ar-SA"/>
        </w:rPr>
        <w:t>CENTRO VEIKLA VERSLO SRITYJE</w:t>
      </w:r>
      <w:bookmarkEnd w:id="20"/>
      <w:r w:rsidRPr="001469F5">
        <w:rPr>
          <w:b/>
          <w:color w:val="000000"/>
          <w:lang w:eastAsia="ar-SA"/>
        </w:rPr>
        <w:t xml:space="preserve"> </w:t>
      </w:r>
    </w:p>
    <w:p w14:paraId="42637F52" w14:textId="77777777" w:rsidR="00B50D5A" w:rsidRPr="001469F5" w:rsidRDefault="00B50D5A" w:rsidP="00B50D5A">
      <w:pPr>
        <w:pStyle w:val="Betarp"/>
        <w:jc w:val="center"/>
        <w:rPr>
          <w:b/>
          <w:color w:val="000000"/>
          <w:lang w:eastAsia="ar-SA"/>
        </w:rPr>
      </w:pPr>
    </w:p>
    <w:p w14:paraId="7E1835EA" w14:textId="77777777" w:rsidR="00B50D5A" w:rsidRPr="001469F5" w:rsidRDefault="00B50D5A" w:rsidP="00B50D5A">
      <w:pPr>
        <w:suppressAutoHyphens/>
        <w:ind w:firstLine="510"/>
        <w:jc w:val="both"/>
        <w:rPr>
          <w:rFonts w:eastAsia="Calibri"/>
          <w:color w:val="000000"/>
          <w:szCs w:val="24"/>
          <w:lang w:eastAsia="ar-SA"/>
        </w:rPr>
      </w:pPr>
      <w:r w:rsidRPr="001469F5">
        <w:rPr>
          <w:rFonts w:eastAsia="Calibri"/>
          <w:color w:val="000000"/>
          <w:szCs w:val="24"/>
          <w:lang w:eastAsia="ar-SA"/>
        </w:rPr>
        <w:t xml:space="preserve">Vienas svarbiausių rodiklių, apibūdinančių rajono verslo situaciją ir gyventojų verslumo lygį, yra bendras ūkio subjektų skaičius rajone ir veikiančių įmonių skaičius. </w:t>
      </w:r>
    </w:p>
    <w:p w14:paraId="01D95D01" w14:textId="77777777" w:rsidR="00B50D5A" w:rsidRPr="001469F5" w:rsidRDefault="00B50D5A" w:rsidP="00B50D5A">
      <w:pPr>
        <w:suppressAutoHyphens/>
        <w:ind w:firstLine="510"/>
        <w:jc w:val="both"/>
        <w:rPr>
          <w:rFonts w:eastAsia="Calibri"/>
          <w:color w:val="000000"/>
          <w:szCs w:val="24"/>
          <w:lang w:eastAsia="ar-SA"/>
        </w:rPr>
      </w:pPr>
      <w:r w:rsidRPr="001469F5">
        <w:rPr>
          <w:rFonts w:eastAsia="Calibri"/>
          <w:color w:val="000000"/>
          <w:szCs w:val="24"/>
          <w:lang w:eastAsia="ar-SA"/>
        </w:rPr>
        <w:t xml:space="preserve">1 diagramoje pateikiama statistika apie 2021–2023 metais Jurbarko r. savivaldybėje veikiančias įmones*  </w:t>
      </w:r>
    </w:p>
    <w:p w14:paraId="0AD1A0BF" w14:textId="77777777" w:rsidR="00B50D5A" w:rsidRPr="001469F5" w:rsidRDefault="00B50D5A" w:rsidP="00B50D5A">
      <w:pPr>
        <w:suppressAutoHyphens/>
        <w:ind w:firstLine="510"/>
        <w:jc w:val="both"/>
        <w:rPr>
          <w:rFonts w:eastAsia="Calibri"/>
          <w:bCs/>
          <w:color w:val="000000"/>
          <w:szCs w:val="24"/>
          <w:lang w:eastAsia="ar-SA"/>
        </w:rPr>
      </w:pPr>
      <w:r w:rsidRPr="001469F5">
        <w:rPr>
          <w:rFonts w:eastAsia="Calibri"/>
          <w:b/>
          <w:color w:val="000000"/>
          <w:szCs w:val="24"/>
          <w:lang w:eastAsia="ar-SA"/>
        </w:rPr>
        <w:t>2023 metų pradžioje Jurbarko rajone įregistruotų juridinių subjektų skaičius iš viso pagal ekonomines veiklos rūšis siekė 1249 vnt., veikiančių ūkio subjektų skaičius – 625.</w:t>
      </w:r>
    </w:p>
    <w:p w14:paraId="27106767" w14:textId="77777777" w:rsidR="00B50D5A" w:rsidRDefault="00B50D5A" w:rsidP="00B50D5A">
      <w:pPr>
        <w:rPr>
          <w:szCs w:val="24"/>
        </w:rPr>
      </w:pPr>
    </w:p>
    <w:p w14:paraId="3B5BA4BD" w14:textId="77777777" w:rsidR="00B50D5A" w:rsidRDefault="00B50D5A" w:rsidP="00B50D5A">
      <w:pPr>
        <w:rPr>
          <w:szCs w:val="24"/>
        </w:rPr>
      </w:pPr>
    </w:p>
    <w:p w14:paraId="45CBB872" w14:textId="77777777" w:rsidR="00B50D5A" w:rsidRDefault="00B50D5A" w:rsidP="00B50D5A">
      <w:pPr>
        <w:rPr>
          <w:szCs w:val="24"/>
        </w:rPr>
      </w:pPr>
    </w:p>
    <w:p w14:paraId="336FBE0A" w14:textId="77777777" w:rsidR="00B50D5A" w:rsidRPr="001469F5" w:rsidRDefault="00B50D5A" w:rsidP="00B50D5A">
      <w:pPr>
        <w:rPr>
          <w:szCs w:val="24"/>
        </w:rPr>
      </w:pPr>
    </w:p>
    <w:p w14:paraId="60DA4A31" w14:textId="77777777" w:rsidR="00B50D5A" w:rsidRPr="001469F5" w:rsidRDefault="00B50D5A" w:rsidP="00B50D5A">
      <w:pPr>
        <w:jc w:val="center"/>
        <w:rPr>
          <w:szCs w:val="24"/>
        </w:rPr>
      </w:pPr>
      <w:r w:rsidRPr="001469F5">
        <w:rPr>
          <w:szCs w:val="24"/>
        </w:rPr>
        <w:t>1 diagrama. Verslo statistika Jurbarko r. savivaldybėje</w:t>
      </w:r>
    </w:p>
    <w:p w14:paraId="315D1B5C" w14:textId="6B0A33A2" w:rsidR="00B50D5A" w:rsidRPr="001469F5" w:rsidRDefault="008F0DBF" w:rsidP="00B50D5A">
      <w:pPr>
        <w:suppressAutoHyphens/>
        <w:jc w:val="center"/>
        <w:rPr>
          <w:rFonts w:eastAsia="Calibri"/>
          <w:color w:val="000000"/>
          <w:szCs w:val="24"/>
          <w:lang w:eastAsia="ar-SA"/>
        </w:rPr>
      </w:pPr>
      <w:r>
        <w:rPr>
          <w:noProof/>
        </w:rPr>
        <w:drawing>
          <wp:inline distT="0" distB="0" distL="0" distR="0" wp14:anchorId="3302CF39" wp14:editId="35752B48">
            <wp:extent cx="6113780" cy="4535170"/>
            <wp:effectExtent l="0" t="0" r="0" b="0"/>
            <wp:docPr id="1" name="Paveikslėli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EF5EEE" w14:textId="77777777" w:rsidR="00B50D5A" w:rsidRPr="001469F5" w:rsidRDefault="00B50D5A" w:rsidP="00B50D5A">
      <w:pPr>
        <w:suppressAutoHyphens/>
        <w:ind w:firstLine="510"/>
        <w:jc w:val="center"/>
        <w:rPr>
          <w:rFonts w:eastAsia="Calibri"/>
          <w:i/>
          <w:iCs/>
          <w:color w:val="000000"/>
          <w:sz w:val="20"/>
          <w:lang w:eastAsia="ar-SA"/>
        </w:rPr>
      </w:pPr>
      <w:r w:rsidRPr="001469F5">
        <w:rPr>
          <w:rFonts w:eastAsia="Calibri"/>
          <w:i/>
          <w:iCs/>
          <w:color w:val="000000"/>
          <w:sz w:val="20"/>
          <w:lang w:eastAsia="ar-SA"/>
        </w:rPr>
        <w:t xml:space="preserve">* šaltinis </w:t>
      </w:r>
      <w:hyperlink r:id="rId13" w:history="1">
        <w:r w:rsidRPr="001469F5">
          <w:rPr>
            <w:rStyle w:val="Hipersaitas"/>
            <w:rFonts w:eastAsia="Calibri"/>
            <w:i/>
            <w:iCs/>
            <w:sz w:val="20"/>
            <w:lang w:eastAsia="ar-SA"/>
          </w:rPr>
          <w:t>https://osp.stat.gov.lt</w:t>
        </w:r>
      </w:hyperlink>
    </w:p>
    <w:p w14:paraId="0919A762" w14:textId="77777777" w:rsidR="00B50D5A" w:rsidRPr="001469F5" w:rsidRDefault="00B50D5A" w:rsidP="00B50D5A">
      <w:pPr>
        <w:suppressAutoHyphens/>
        <w:ind w:firstLine="510"/>
        <w:jc w:val="both"/>
        <w:rPr>
          <w:rFonts w:eastAsia="Calibri"/>
          <w:color w:val="000000"/>
          <w:szCs w:val="24"/>
          <w:lang w:eastAsia="ar-SA"/>
        </w:rPr>
      </w:pPr>
    </w:p>
    <w:p w14:paraId="383702B0" w14:textId="77777777" w:rsidR="00B50D5A" w:rsidRPr="001469F5" w:rsidRDefault="00B50D5A" w:rsidP="00B50D5A">
      <w:pPr>
        <w:suppressAutoHyphens/>
        <w:ind w:firstLine="510"/>
        <w:jc w:val="both"/>
        <w:rPr>
          <w:rFonts w:eastAsia="Calibri"/>
          <w:color w:val="000000"/>
          <w:szCs w:val="24"/>
          <w:lang w:eastAsia="ar-SA"/>
        </w:rPr>
      </w:pPr>
      <w:r w:rsidRPr="001469F5">
        <w:rPr>
          <w:rFonts w:eastAsia="Calibri"/>
          <w:color w:val="000000"/>
          <w:szCs w:val="24"/>
          <w:lang w:eastAsia="ar-SA"/>
        </w:rPr>
        <w:t>Pagrindinės Centro veiklos, teikiant pagalbą verslo subjektams ir įgyvendinant rajono smulkiojo ir vidutinio verslo plėtros programą.</w:t>
      </w:r>
    </w:p>
    <w:p w14:paraId="316EFA99" w14:textId="77777777" w:rsidR="00B50D5A" w:rsidRPr="001469F5" w:rsidRDefault="00B50D5A" w:rsidP="00B50D5A">
      <w:pPr>
        <w:suppressAutoHyphens/>
        <w:ind w:firstLine="510"/>
        <w:jc w:val="both"/>
        <w:rPr>
          <w:rFonts w:eastAsia="Calibri"/>
          <w:color w:val="000000"/>
          <w:szCs w:val="24"/>
          <w:lang w:eastAsia="ar-SA"/>
        </w:rPr>
      </w:pPr>
    </w:p>
    <w:p w14:paraId="09907F33" w14:textId="77777777" w:rsidR="00B50D5A" w:rsidRPr="001469F5" w:rsidRDefault="00B50D5A" w:rsidP="00B50D5A">
      <w:pPr>
        <w:pStyle w:val="Betarp"/>
        <w:ind w:firstLine="510"/>
        <w:rPr>
          <w:b/>
          <w:color w:val="000000"/>
          <w:lang w:eastAsia="ar-SA"/>
        </w:rPr>
      </w:pPr>
      <w:bookmarkStart w:id="21" w:name="_Toc416768213"/>
      <w:r w:rsidRPr="001469F5">
        <w:rPr>
          <w:b/>
          <w:color w:val="000000"/>
          <w:lang w:eastAsia="ar-SA"/>
        </w:rPr>
        <w:t>1. Konsultavimas</w:t>
      </w:r>
      <w:bookmarkEnd w:id="21"/>
    </w:p>
    <w:p w14:paraId="076C832D" w14:textId="77777777" w:rsidR="00B50D5A" w:rsidRPr="001469F5" w:rsidRDefault="00B50D5A" w:rsidP="00B50D5A">
      <w:pPr>
        <w:pStyle w:val="Betarp"/>
        <w:ind w:firstLine="510"/>
        <w:jc w:val="both"/>
        <w:rPr>
          <w:rFonts w:eastAsia="Calibri"/>
          <w:color w:val="000000"/>
          <w:lang w:eastAsia="ar-SA"/>
        </w:rPr>
      </w:pPr>
      <w:r w:rsidRPr="001469F5">
        <w:rPr>
          <w:rFonts w:eastAsia="Calibri"/>
          <w:color w:val="000000"/>
          <w:lang w:eastAsia="ar-SA"/>
        </w:rPr>
        <w:t>Centre verslininkams arba norintiems pradėti verslą nuolat teikiamos konsultacijos, jos teikiamos Centre žodžiu arba nuotoliniu būdu el. paštu, telefonu. Dažniausios konsultacijų temos:</w:t>
      </w:r>
    </w:p>
    <w:p w14:paraId="68F0F8F0" w14:textId="77777777" w:rsidR="00B50D5A" w:rsidRPr="001469F5" w:rsidRDefault="00B50D5A" w:rsidP="00B50D5A">
      <w:pPr>
        <w:pStyle w:val="Betarp"/>
        <w:ind w:firstLine="510"/>
        <w:jc w:val="both"/>
        <w:rPr>
          <w:rFonts w:eastAsia="Calibri"/>
          <w:color w:val="000000"/>
          <w:lang w:eastAsia="ar-SA"/>
        </w:rPr>
      </w:pPr>
      <w:r w:rsidRPr="001469F5">
        <w:rPr>
          <w:rFonts w:eastAsia="Calibri"/>
          <w:color w:val="000000"/>
          <w:lang w:eastAsia="ar-SA"/>
        </w:rPr>
        <w:t>√ Verslo pradžia (įmonės juridinės formos parinkimas, įmonės steigimo dokumentų parengimas, su verslo vykdymu susiję mokesčiai);</w:t>
      </w:r>
    </w:p>
    <w:p w14:paraId="7F8AF3BD" w14:textId="77777777" w:rsidR="00B50D5A" w:rsidRPr="001469F5" w:rsidRDefault="00B50D5A" w:rsidP="00B50D5A">
      <w:pPr>
        <w:pStyle w:val="Betarp"/>
        <w:ind w:firstLine="510"/>
        <w:jc w:val="both"/>
        <w:rPr>
          <w:rFonts w:eastAsia="Calibri"/>
          <w:color w:val="000000"/>
          <w:lang w:eastAsia="ar-SA"/>
        </w:rPr>
      </w:pPr>
      <w:r w:rsidRPr="001469F5">
        <w:rPr>
          <w:rFonts w:eastAsia="Calibri"/>
          <w:color w:val="000000"/>
          <w:lang w:eastAsia="ar-SA"/>
        </w:rPr>
        <w:t>√  Juridinių asmenų steigimo, pertvarkymo, likvidavimo, reorganizavimo dokumentų rengimas (šioje srityje Centras teikia ne tik konsultacijas, bet ir parengia reikiamų dokumentų paketus);</w:t>
      </w:r>
    </w:p>
    <w:p w14:paraId="10B590B9" w14:textId="77777777" w:rsidR="00B50D5A" w:rsidRPr="001469F5" w:rsidRDefault="00B50D5A" w:rsidP="00B50D5A">
      <w:pPr>
        <w:pStyle w:val="Betarp"/>
        <w:ind w:firstLine="510"/>
        <w:jc w:val="both"/>
        <w:rPr>
          <w:rFonts w:eastAsia="Calibri"/>
          <w:color w:val="000000"/>
          <w:lang w:eastAsia="ar-SA"/>
        </w:rPr>
      </w:pPr>
      <w:r w:rsidRPr="001469F5">
        <w:rPr>
          <w:rFonts w:eastAsia="Calibri"/>
          <w:color w:val="000000"/>
          <w:lang w:eastAsia="ar-SA"/>
        </w:rPr>
        <w:t xml:space="preserve">√ Finansavimo šaltinių paieška (komercinių bankų paskolos, valstybės finansinė pagalba, tarptautinių programų ir fondų pagalba); </w:t>
      </w:r>
    </w:p>
    <w:p w14:paraId="207DD4D0" w14:textId="77777777" w:rsidR="00B50D5A" w:rsidRPr="001469F5" w:rsidRDefault="00B50D5A" w:rsidP="00B50D5A">
      <w:pPr>
        <w:pStyle w:val="Betarp"/>
        <w:ind w:firstLine="510"/>
        <w:jc w:val="both"/>
        <w:rPr>
          <w:rFonts w:eastAsia="Calibri"/>
          <w:color w:val="000000"/>
          <w:lang w:eastAsia="ar-SA"/>
        </w:rPr>
      </w:pPr>
      <w:r w:rsidRPr="001469F5">
        <w:rPr>
          <w:rFonts w:eastAsia="Calibri"/>
          <w:color w:val="000000"/>
          <w:lang w:eastAsia="ar-SA"/>
        </w:rPr>
        <w:t>√ ES struktūrinių fondų finansavimo galimybių, informacijos paieškos ir jos valdymo (Lietuvos ir užsienio šalių verslo informacijos duomenų bazės, paieškos sistemos, partnerių paieškos duomenų bazės, įmonių katalogai ir naudojimas);</w:t>
      </w:r>
    </w:p>
    <w:p w14:paraId="1659ED9B" w14:textId="77777777" w:rsidR="00B50D5A" w:rsidRPr="001469F5" w:rsidRDefault="00B50D5A" w:rsidP="00B50D5A">
      <w:pPr>
        <w:pStyle w:val="Betarp"/>
        <w:ind w:firstLine="510"/>
        <w:jc w:val="both"/>
        <w:rPr>
          <w:rFonts w:eastAsia="Calibri"/>
          <w:color w:val="000000"/>
          <w:lang w:eastAsia="ar-SA"/>
        </w:rPr>
      </w:pPr>
      <w:r w:rsidRPr="001469F5">
        <w:rPr>
          <w:rFonts w:eastAsia="Calibri"/>
          <w:color w:val="000000"/>
          <w:lang w:eastAsia="ar-SA"/>
        </w:rPr>
        <w:t xml:space="preserve">√ Įmonės mokesčių ir buhalterinės apskaitos temomis ir kt. </w:t>
      </w:r>
    </w:p>
    <w:p w14:paraId="12FD1613" w14:textId="77777777" w:rsidR="00B50D5A" w:rsidRPr="00C21998" w:rsidRDefault="00B50D5A" w:rsidP="00B50D5A">
      <w:pPr>
        <w:pStyle w:val="Betarp"/>
        <w:ind w:firstLine="510"/>
        <w:jc w:val="both"/>
        <w:rPr>
          <w:rFonts w:eastAsia="Calibri"/>
          <w:lang w:eastAsia="ar-SA"/>
        </w:rPr>
      </w:pPr>
      <w:r w:rsidRPr="001469F5">
        <w:rPr>
          <w:rFonts w:eastAsia="Calibri"/>
          <w:color w:val="000000"/>
          <w:lang w:eastAsia="ar-SA"/>
        </w:rPr>
        <w:t xml:space="preserve">Konsultacijų trukmė vienam asmeniui 1–2 val. Šiais klausimais ataskaitiniais 2023 metais Centre buvo suteikta  </w:t>
      </w:r>
      <w:r w:rsidRPr="001469F5">
        <w:rPr>
          <w:rFonts w:eastAsia="Calibri"/>
          <w:b/>
          <w:bCs/>
          <w:color w:val="000000"/>
          <w:lang w:eastAsia="ar-SA"/>
        </w:rPr>
        <w:t>231</w:t>
      </w:r>
      <w:r w:rsidRPr="001469F5">
        <w:rPr>
          <w:rFonts w:eastAsia="Calibri"/>
          <w:color w:val="000000"/>
          <w:lang w:eastAsia="ar-SA"/>
        </w:rPr>
        <w:t xml:space="preserve"> val. konsultacijų (2022 m. buvo 229 val.),</w:t>
      </w:r>
      <w:bookmarkStart w:id="22" w:name="_Toc416768214"/>
      <w:r w:rsidRPr="001469F5">
        <w:rPr>
          <w:rFonts w:eastAsia="Calibri"/>
          <w:color w:val="000000"/>
          <w:lang w:eastAsia="ar-SA"/>
        </w:rPr>
        <w:t xml:space="preserve"> konsultuoti 72 asmenys (</w:t>
      </w:r>
      <w:r w:rsidRPr="00C21998">
        <w:rPr>
          <w:rFonts w:eastAsia="Calibri"/>
          <w:lang w:eastAsia="ar-SA"/>
        </w:rPr>
        <w:t>2022 m. – 69).</w:t>
      </w:r>
    </w:p>
    <w:p w14:paraId="12448450" w14:textId="77777777" w:rsidR="00B50D5A" w:rsidRPr="001469F5" w:rsidRDefault="00B50D5A" w:rsidP="00B50D5A">
      <w:pPr>
        <w:pStyle w:val="Betarp"/>
        <w:ind w:firstLine="510"/>
        <w:jc w:val="both"/>
        <w:rPr>
          <w:rFonts w:eastAsia="Calibri"/>
          <w:color w:val="FF0000"/>
          <w:lang w:eastAsia="ar-SA"/>
        </w:rPr>
      </w:pPr>
    </w:p>
    <w:p w14:paraId="6994A762" w14:textId="77777777" w:rsidR="00B50D5A" w:rsidRPr="001469F5" w:rsidRDefault="00B50D5A" w:rsidP="00B50D5A">
      <w:pPr>
        <w:pStyle w:val="Betarp"/>
        <w:ind w:firstLine="510"/>
        <w:jc w:val="both"/>
        <w:rPr>
          <w:rFonts w:eastAsia="Calibri"/>
          <w:color w:val="000000"/>
          <w:lang w:eastAsia="ar-SA"/>
        </w:rPr>
      </w:pPr>
      <w:r w:rsidRPr="001469F5">
        <w:rPr>
          <w:b/>
          <w:bCs/>
          <w:iCs/>
          <w:color w:val="000000"/>
          <w:lang w:eastAsia="ar-SA"/>
        </w:rPr>
        <w:t>2. Juridinių asmenų steigimo, pertvarkymo, likvidavimo dokumentų paketų rengimas</w:t>
      </w:r>
      <w:bookmarkEnd w:id="22"/>
    </w:p>
    <w:p w14:paraId="06E64EE5" w14:textId="77777777" w:rsidR="00B50D5A" w:rsidRPr="001469F5" w:rsidRDefault="00B50D5A" w:rsidP="00B50D5A">
      <w:pPr>
        <w:suppressAutoHyphens/>
        <w:ind w:firstLine="510"/>
        <w:jc w:val="both"/>
        <w:rPr>
          <w:rFonts w:eastAsia="Calibri"/>
          <w:color w:val="000000"/>
          <w:szCs w:val="24"/>
          <w:lang w:eastAsia="ar-SA"/>
        </w:rPr>
      </w:pPr>
      <w:r w:rsidRPr="001469F5">
        <w:rPr>
          <w:rFonts w:eastAsia="Calibri"/>
          <w:color w:val="000000"/>
          <w:szCs w:val="24"/>
          <w:lang w:eastAsia="ar-SA"/>
        </w:rPr>
        <w:t xml:space="preserve">Jurbarko turizmo ir verslo informacijos centre per 2023 metus buvo parengta </w:t>
      </w:r>
      <w:r w:rsidRPr="00C21998">
        <w:rPr>
          <w:rFonts w:eastAsia="Calibri"/>
          <w:szCs w:val="24"/>
          <w:lang w:eastAsia="ar-SA"/>
        </w:rPr>
        <w:t xml:space="preserve">13  (2022 m. –  12) dokumentų paketų (juridinių asmenų registravimui, pertvarkymui, likvidavimui ar </w:t>
      </w:r>
      <w:r w:rsidRPr="00C21998">
        <w:rPr>
          <w:rFonts w:eastAsia="Calibri"/>
          <w:szCs w:val="24"/>
          <w:lang w:eastAsia="ar-SA"/>
        </w:rPr>
        <w:lastRenderedPageBreak/>
        <w:t xml:space="preserve">reorganizavimui), iš jų pagal teisines formas dokumentai buvo rengiami šių formų </w:t>
      </w:r>
      <w:r w:rsidRPr="001469F5">
        <w:rPr>
          <w:rFonts w:eastAsia="Calibri"/>
          <w:color w:val="000000"/>
          <w:szCs w:val="24"/>
          <w:lang w:eastAsia="ar-SA"/>
        </w:rPr>
        <w:t xml:space="preserve">juridiniams asmenims: </w:t>
      </w:r>
    </w:p>
    <w:p w14:paraId="4C6D5712" w14:textId="77777777" w:rsidR="00B50D5A" w:rsidRPr="001469F5" w:rsidRDefault="00B50D5A" w:rsidP="00B50D5A">
      <w:pPr>
        <w:suppressAutoHyphens/>
        <w:ind w:firstLine="510"/>
        <w:jc w:val="both"/>
        <w:rPr>
          <w:rFonts w:eastAsia="Calibri"/>
          <w:color w:val="FF0000"/>
          <w:szCs w:val="24"/>
          <w:lang w:eastAsia="ar-SA"/>
        </w:rPr>
      </w:pPr>
    </w:p>
    <w:p w14:paraId="19B22A01" w14:textId="77777777" w:rsidR="00B50D5A" w:rsidRPr="001469F5" w:rsidRDefault="00B50D5A" w:rsidP="00B50D5A">
      <w:pPr>
        <w:suppressAutoHyphens/>
        <w:jc w:val="center"/>
        <w:rPr>
          <w:rFonts w:eastAsia="Calibri"/>
          <w:color w:val="000000"/>
          <w:szCs w:val="24"/>
          <w:lang w:eastAsia="ar-SA"/>
        </w:rPr>
      </w:pPr>
      <w:r w:rsidRPr="001469F5">
        <w:rPr>
          <w:rFonts w:eastAsia="Calibri"/>
          <w:color w:val="000000"/>
          <w:szCs w:val="24"/>
          <w:lang w:eastAsia="ar-SA"/>
        </w:rPr>
        <w:t xml:space="preserve">3 lentelė. </w:t>
      </w:r>
      <w:r w:rsidRPr="001469F5">
        <w:rPr>
          <w:rFonts w:eastAsia="Calibri"/>
          <w:color w:val="000000"/>
          <w:lang w:eastAsia="ar-SA"/>
        </w:rPr>
        <w:t>Dokumentų paketai juridiniams asmenims</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276"/>
        <w:gridCol w:w="1559"/>
        <w:gridCol w:w="2061"/>
        <w:gridCol w:w="1618"/>
      </w:tblGrid>
      <w:tr w:rsidR="00B50D5A" w:rsidRPr="001469F5" w14:paraId="48E5CF74" w14:textId="77777777" w:rsidTr="007E18F3">
        <w:trPr>
          <w:trHeight w:val="340"/>
          <w:jc w:val="center"/>
        </w:trPr>
        <w:tc>
          <w:tcPr>
            <w:tcW w:w="1555" w:type="dxa"/>
            <w:shd w:val="clear" w:color="auto" w:fill="auto"/>
            <w:vAlign w:val="center"/>
          </w:tcPr>
          <w:p w14:paraId="63022162" w14:textId="77777777" w:rsidR="00B50D5A" w:rsidRPr="001469F5" w:rsidRDefault="00B50D5A" w:rsidP="007E18F3">
            <w:pPr>
              <w:suppressAutoHyphens/>
              <w:jc w:val="center"/>
              <w:rPr>
                <w:rFonts w:eastAsia="Calibri"/>
                <w:color w:val="000000"/>
                <w:sz w:val="22"/>
                <w:szCs w:val="22"/>
                <w:lang w:eastAsia="ar-SA"/>
              </w:rPr>
            </w:pPr>
            <w:r w:rsidRPr="001469F5">
              <w:rPr>
                <w:rFonts w:eastAsia="Calibri"/>
                <w:color w:val="000000"/>
                <w:sz w:val="22"/>
                <w:szCs w:val="22"/>
                <w:lang w:eastAsia="ar-SA"/>
              </w:rPr>
              <w:t>UAB</w:t>
            </w:r>
          </w:p>
        </w:tc>
        <w:tc>
          <w:tcPr>
            <w:tcW w:w="1559" w:type="dxa"/>
            <w:shd w:val="clear" w:color="auto" w:fill="auto"/>
            <w:vAlign w:val="center"/>
          </w:tcPr>
          <w:p w14:paraId="63C78F35" w14:textId="77777777" w:rsidR="00B50D5A" w:rsidRPr="001469F5" w:rsidRDefault="00B50D5A" w:rsidP="007E18F3">
            <w:pPr>
              <w:suppressAutoHyphens/>
              <w:jc w:val="center"/>
              <w:rPr>
                <w:rFonts w:eastAsia="Calibri"/>
                <w:color w:val="000000"/>
                <w:sz w:val="22"/>
                <w:szCs w:val="22"/>
                <w:lang w:eastAsia="ar-SA"/>
              </w:rPr>
            </w:pPr>
            <w:r w:rsidRPr="001469F5">
              <w:rPr>
                <w:rFonts w:eastAsia="Calibri"/>
                <w:color w:val="000000"/>
                <w:sz w:val="22"/>
                <w:szCs w:val="22"/>
                <w:lang w:eastAsia="ar-SA"/>
              </w:rPr>
              <w:t>IĮ</w:t>
            </w:r>
          </w:p>
        </w:tc>
        <w:tc>
          <w:tcPr>
            <w:tcW w:w="1276" w:type="dxa"/>
            <w:shd w:val="clear" w:color="auto" w:fill="auto"/>
            <w:vAlign w:val="center"/>
          </w:tcPr>
          <w:p w14:paraId="79CDBF97" w14:textId="77777777" w:rsidR="00B50D5A" w:rsidRPr="001469F5" w:rsidRDefault="00B50D5A" w:rsidP="007E18F3">
            <w:pPr>
              <w:suppressAutoHyphens/>
              <w:jc w:val="center"/>
              <w:rPr>
                <w:rFonts w:eastAsia="Calibri"/>
                <w:color w:val="000000"/>
                <w:sz w:val="22"/>
                <w:szCs w:val="22"/>
                <w:lang w:eastAsia="ar-SA"/>
              </w:rPr>
            </w:pPr>
            <w:r w:rsidRPr="001469F5">
              <w:rPr>
                <w:rFonts w:eastAsia="Calibri"/>
                <w:color w:val="000000"/>
                <w:sz w:val="22"/>
                <w:szCs w:val="22"/>
                <w:lang w:eastAsia="ar-SA"/>
              </w:rPr>
              <w:t>MB</w:t>
            </w:r>
          </w:p>
        </w:tc>
        <w:tc>
          <w:tcPr>
            <w:tcW w:w="1559" w:type="dxa"/>
            <w:vAlign w:val="center"/>
          </w:tcPr>
          <w:p w14:paraId="653BEDCD" w14:textId="77777777" w:rsidR="00B50D5A" w:rsidRPr="001469F5" w:rsidRDefault="00B50D5A" w:rsidP="007E18F3">
            <w:pPr>
              <w:suppressAutoHyphens/>
              <w:jc w:val="center"/>
              <w:rPr>
                <w:rFonts w:eastAsia="Calibri"/>
                <w:color w:val="000000"/>
                <w:sz w:val="22"/>
                <w:szCs w:val="22"/>
                <w:lang w:eastAsia="ar-SA"/>
              </w:rPr>
            </w:pPr>
            <w:r w:rsidRPr="001469F5">
              <w:rPr>
                <w:rFonts w:eastAsia="Calibri"/>
                <w:color w:val="000000"/>
                <w:sz w:val="22"/>
                <w:szCs w:val="22"/>
                <w:lang w:eastAsia="ar-SA"/>
              </w:rPr>
              <w:t>VšĮ</w:t>
            </w:r>
          </w:p>
        </w:tc>
        <w:tc>
          <w:tcPr>
            <w:tcW w:w="2061" w:type="dxa"/>
            <w:shd w:val="clear" w:color="auto" w:fill="auto"/>
            <w:vAlign w:val="center"/>
          </w:tcPr>
          <w:p w14:paraId="471ECBAE" w14:textId="77777777" w:rsidR="00B50D5A" w:rsidRPr="001469F5" w:rsidRDefault="00B50D5A" w:rsidP="007E18F3">
            <w:pPr>
              <w:suppressAutoHyphens/>
              <w:jc w:val="center"/>
              <w:rPr>
                <w:rFonts w:eastAsia="Calibri"/>
                <w:color w:val="000000"/>
                <w:sz w:val="22"/>
                <w:szCs w:val="22"/>
                <w:lang w:eastAsia="ar-SA"/>
              </w:rPr>
            </w:pPr>
            <w:r w:rsidRPr="001469F5">
              <w:rPr>
                <w:rFonts w:eastAsia="Calibri"/>
                <w:color w:val="000000"/>
                <w:sz w:val="22"/>
                <w:szCs w:val="22"/>
                <w:lang w:eastAsia="ar-SA"/>
              </w:rPr>
              <w:t>Asociacija</w:t>
            </w:r>
          </w:p>
        </w:tc>
        <w:tc>
          <w:tcPr>
            <w:tcW w:w="1618" w:type="dxa"/>
          </w:tcPr>
          <w:p w14:paraId="0378B5DF" w14:textId="77777777" w:rsidR="00B50D5A" w:rsidRPr="001469F5" w:rsidRDefault="00B50D5A" w:rsidP="007E18F3">
            <w:pPr>
              <w:suppressAutoHyphens/>
              <w:jc w:val="center"/>
              <w:rPr>
                <w:rFonts w:eastAsia="Calibri"/>
                <w:color w:val="000000"/>
                <w:sz w:val="22"/>
                <w:szCs w:val="22"/>
                <w:lang w:eastAsia="ar-SA"/>
              </w:rPr>
            </w:pPr>
            <w:r w:rsidRPr="001469F5">
              <w:rPr>
                <w:rFonts w:eastAsia="Calibri"/>
                <w:color w:val="000000"/>
                <w:sz w:val="22"/>
                <w:szCs w:val="22"/>
                <w:lang w:eastAsia="ar-SA"/>
              </w:rPr>
              <w:t>DNSB</w:t>
            </w:r>
          </w:p>
        </w:tc>
      </w:tr>
      <w:tr w:rsidR="00B50D5A" w:rsidRPr="001469F5" w14:paraId="4928881E" w14:textId="77777777" w:rsidTr="007E18F3">
        <w:trPr>
          <w:trHeight w:val="340"/>
          <w:jc w:val="center"/>
        </w:trPr>
        <w:tc>
          <w:tcPr>
            <w:tcW w:w="1555" w:type="dxa"/>
            <w:shd w:val="clear" w:color="auto" w:fill="auto"/>
            <w:vAlign w:val="center"/>
          </w:tcPr>
          <w:p w14:paraId="33546BC2" w14:textId="77777777" w:rsidR="00B50D5A" w:rsidRPr="001469F5" w:rsidRDefault="00B50D5A" w:rsidP="007E18F3">
            <w:pPr>
              <w:suppressAutoHyphens/>
              <w:jc w:val="center"/>
              <w:rPr>
                <w:rFonts w:eastAsia="Calibri"/>
                <w:color w:val="000000"/>
                <w:sz w:val="22"/>
                <w:szCs w:val="22"/>
                <w:lang w:eastAsia="ar-SA"/>
              </w:rPr>
            </w:pPr>
            <w:r w:rsidRPr="001469F5">
              <w:rPr>
                <w:rFonts w:eastAsia="Calibri"/>
                <w:color w:val="000000"/>
                <w:sz w:val="22"/>
                <w:szCs w:val="22"/>
                <w:lang w:eastAsia="ar-SA"/>
              </w:rPr>
              <w:t>3</w:t>
            </w:r>
          </w:p>
        </w:tc>
        <w:tc>
          <w:tcPr>
            <w:tcW w:w="1559" w:type="dxa"/>
            <w:shd w:val="clear" w:color="auto" w:fill="auto"/>
            <w:vAlign w:val="center"/>
          </w:tcPr>
          <w:p w14:paraId="48B6CA6B" w14:textId="77777777" w:rsidR="00B50D5A" w:rsidRPr="001469F5" w:rsidRDefault="00B50D5A" w:rsidP="007E18F3">
            <w:pPr>
              <w:suppressAutoHyphens/>
              <w:jc w:val="center"/>
              <w:rPr>
                <w:rFonts w:eastAsia="Calibri"/>
                <w:color w:val="000000"/>
                <w:sz w:val="22"/>
                <w:szCs w:val="22"/>
                <w:lang w:eastAsia="ar-SA"/>
              </w:rPr>
            </w:pPr>
            <w:r w:rsidRPr="001469F5">
              <w:rPr>
                <w:rFonts w:eastAsia="Calibri"/>
                <w:color w:val="000000"/>
                <w:sz w:val="22"/>
                <w:szCs w:val="22"/>
                <w:lang w:eastAsia="ar-SA"/>
              </w:rPr>
              <w:t>–</w:t>
            </w:r>
          </w:p>
        </w:tc>
        <w:tc>
          <w:tcPr>
            <w:tcW w:w="1276" w:type="dxa"/>
            <w:shd w:val="clear" w:color="auto" w:fill="auto"/>
            <w:vAlign w:val="center"/>
          </w:tcPr>
          <w:p w14:paraId="278035A7" w14:textId="77777777" w:rsidR="00B50D5A" w:rsidRPr="001469F5" w:rsidRDefault="00B50D5A" w:rsidP="007E18F3">
            <w:pPr>
              <w:suppressAutoHyphens/>
              <w:jc w:val="center"/>
              <w:rPr>
                <w:rFonts w:eastAsia="Calibri"/>
                <w:color w:val="000000"/>
                <w:sz w:val="22"/>
                <w:szCs w:val="22"/>
                <w:lang w:eastAsia="ar-SA"/>
              </w:rPr>
            </w:pPr>
            <w:r w:rsidRPr="001469F5">
              <w:rPr>
                <w:rFonts w:eastAsia="Calibri"/>
                <w:color w:val="000000"/>
                <w:sz w:val="22"/>
                <w:szCs w:val="22"/>
                <w:lang w:eastAsia="ar-SA"/>
              </w:rPr>
              <w:t>8</w:t>
            </w:r>
          </w:p>
        </w:tc>
        <w:tc>
          <w:tcPr>
            <w:tcW w:w="1559" w:type="dxa"/>
          </w:tcPr>
          <w:p w14:paraId="7C9705C8" w14:textId="77777777" w:rsidR="00B50D5A" w:rsidRPr="001469F5" w:rsidRDefault="00B50D5A" w:rsidP="007E18F3">
            <w:pPr>
              <w:suppressAutoHyphens/>
              <w:jc w:val="center"/>
              <w:rPr>
                <w:rFonts w:eastAsia="Calibri"/>
                <w:color w:val="000000"/>
                <w:sz w:val="22"/>
                <w:szCs w:val="22"/>
                <w:lang w:eastAsia="ar-SA"/>
              </w:rPr>
            </w:pPr>
            <w:r w:rsidRPr="001469F5">
              <w:rPr>
                <w:rFonts w:eastAsia="Calibri"/>
                <w:color w:val="000000"/>
                <w:sz w:val="22"/>
                <w:szCs w:val="22"/>
                <w:lang w:eastAsia="ar-SA"/>
              </w:rPr>
              <w:t>1</w:t>
            </w:r>
          </w:p>
        </w:tc>
        <w:tc>
          <w:tcPr>
            <w:tcW w:w="2061" w:type="dxa"/>
            <w:shd w:val="clear" w:color="auto" w:fill="auto"/>
            <w:vAlign w:val="center"/>
          </w:tcPr>
          <w:p w14:paraId="48C5B9C0" w14:textId="77777777" w:rsidR="00B50D5A" w:rsidRPr="001469F5" w:rsidRDefault="00B50D5A" w:rsidP="007E18F3">
            <w:pPr>
              <w:suppressAutoHyphens/>
              <w:jc w:val="center"/>
              <w:rPr>
                <w:rFonts w:eastAsia="Calibri"/>
                <w:color w:val="000000"/>
                <w:sz w:val="22"/>
                <w:szCs w:val="22"/>
                <w:lang w:eastAsia="ar-SA"/>
              </w:rPr>
            </w:pPr>
            <w:r w:rsidRPr="001469F5">
              <w:rPr>
                <w:rFonts w:eastAsia="Calibri"/>
                <w:color w:val="000000"/>
                <w:sz w:val="22"/>
                <w:szCs w:val="22"/>
                <w:lang w:eastAsia="ar-SA"/>
              </w:rPr>
              <w:t>1</w:t>
            </w:r>
          </w:p>
        </w:tc>
        <w:tc>
          <w:tcPr>
            <w:tcW w:w="1618" w:type="dxa"/>
          </w:tcPr>
          <w:p w14:paraId="6473CA66" w14:textId="77777777" w:rsidR="00B50D5A" w:rsidRPr="001469F5" w:rsidRDefault="00B50D5A" w:rsidP="007E18F3">
            <w:pPr>
              <w:suppressAutoHyphens/>
              <w:jc w:val="center"/>
              <w:rPr>
                <w:rFonts w:eastAsia="Calibri"/>
                <w:color w:val="000000"/>
                <w:sz w:val="22"/>
                <w:szCs w:val="22"/>
                <w:lang w:eastAsia="ar-SA"/>
              </w:rPr>
            </w:pPr>
            <w:r w:rsidRPr="001469F5">
              <w:rPr>
                <w:rFonts w:eastAsia="Calibri"/>
                <w:color w:val="000000"/>
                <w:sz w:val="22"/>
                <w:szCs w:val="22"/>
                <w:lang w:eastAsia="ar-SA"/>
              </w:rPr>
              <w:t>–</w:t>
            </w:r>
          </w:p>
        </w:tc>
      </w:tr>
    </w:tbl>
    <w:p w14:paraId="32FAB14E" w14:textId="77777777" w:rsidR="00B50D5A" w:rsidRPr="001469F5" w:rsidRDefault="00B50D5A" w:rsidP="00B50D5A">
      <w:pPr>
        <w:pStyle w:val="Betarp"/>
        <w:rPr>
          <w:rFonts w:eastAsia="Calibri"/>
          <w:color w:val="000000"/>
          <w:lang w:eastAsia="ar-SA"/>
        </w:rPr>
      </w:pPr>
    </w:p>
    <w:p w14:paraId="5670BEF9" w14:textId="77777777" w:rsidR="00B50D5A" w:rsidRPr="001469F5" w:rsidRDefault="00B50D5A" w:rsidP="00B50D5A">
      <w:pPr>
        <w:pStyle w:val="Betarp"/>
        <w:rPr>
          <w:rFonts w:eastAsia="Calibri"/>
          <w:color w:val="000000"/>
          <w:lang w:eastAsia="ar-SA"/>
        </w:rPr>
      </w:pPr>
      <w:r w:rsidRPr="001469F5">
        <w:rPr>
          <w:rFonts w:eastAsia="Calibri"/>
          <w:color w:val="000000"/>
          <w:lang w:eastAsia="ar-SA"/>
        </w:rPr>
        <w:tab/>
        <w:t>Dokumentų paketai juridiniams asmenims buvo rengiami šioms procedūroms:</w:t>
      </w:r>
    </w:p>
    <w:p w14:paraId="3E5B34CB" w14:textId="77777777" w:rsidR="00B50D5A" w:rsidRPr="001469F5" w:rsidRDefault="00B50D5A" w:rsidP="008F0DBF">
      <w:pPr>
        <w:pStyle w:val="Betarp"/>
        <w:numPr>
          <w:ilvl w:val="0"/>
          <w:numId w:val="1"/>
        </w:numPr>
        <w:ind w:firstLine="0"/>
        <w:rPr>
          <w:rFonts w:eastAsia="Calibri"/>
          <w:color w:val="000000"/>
          <w:lang w:eastAsia="ar-SA"/>
        </w:rPr>
      </w:pPr>
      <w:r w:rsidRPr="001469F5">
        <w:rPr>
          <w:rFonts w:eastAsia="Calibri"/>
          <w:color w:val="000000"/>
          <w:lang w:eastAsia="ar-SA"/>
        </w:rPr>
        <w:t>juridinio asmens steigimui – 7 vnt.;</w:t>
      </w:r>
    </w:p>
    <w:p w14:paraId="4C051D85" w14:textId="77777777" w:rsidR="00B50D5A" w:rsidRPr="00C21998" w:rsidRDefault="00B50D5A" w:rsidP="008F0DBF">
      <w:pPr>
        <w:pStyle w:val="Betarp"/>
        <w:numPr>
          <w:ilvl w:val="0"/>
          <w:numId w:val="1"/>
        </w:numPr>
        <w:ind w:firstLine="0"/>
        <w:rPr>
          <w:rFonts w:eastAsia="Calibri"/>
          <w:lang w:eastAsia="ar-SA"/>
        </w:rPr>
      </w:pPr>
      <w:r w:rsidRPr="001469F5">
        <w:rPr>
          <w:rFonts w:eastAsia="Calibri"/>
          <w:color w:val="000000"/>
          <w:lang w:eastAsia="ar-SA"/>
        </w:rPr>
        <w:t xml:space="preserve">juridinio asmens </w:t>
      </w:r>
      <w:r w:rsidRPr="00C21998">
        <w:rPr>
          <w:rFonts w:eastAsia="Calibri"/>
          <w:lang w:eastAsia="ar-SA"/>
        </w:rPr>
        <w:t>likvidavimui – 1 vnt.;</w:t>
      </w:r>
    </w:p>
    <w:p w14:paraId="7B4A65FB" w14:textId="77777777" w:rsidR="00B50D5A" w:rsidRPr="00C21998" w:rsidRDefault="00B50D5A" w:rsidP="008F0DBF">
      <w:pPr>
        <w:pStyle w:val="Betarp"/>
        <w:numPr>
          <w:ilvl w:val="0"/>
          <w:numId w:val="1"/>
        </w:numPr>
        <w:ind w:firstLine="0"/>
        <w:rPr>
          <w:rFonts w:eastAsia="Calibri"/>
          <w:lang w:eastAsia="ar-SA"/>
        </w:rPr>
      </w:pPr>
      <w:r w:rsidRPr="00C21998">
        <w:rPr>
          <w:rFonts w:eastAsia="Calibri"/>
          <w:lang w:eastAsia="ar-SA"/>
        </w:rPr>
        <w:t>juridinio asmens duomenų keitimui – 5 vnt.</w:t>
      </w:r>
    </w:p>
    <w:p w14:paraId="7037593F" w14:textId="77777777" w:rsidR="00B50D5A" w:rsidRPr="001469F5" w:rsidRDefault="00B50D5A" w:rsidP="008F0DBF">
      <w:pPr>
        <w:pStyle w:val="Betarp"/>
        <w:numPr>
          <w:ilvl w:val="0"/>
          <w:numId w:val="1"/>
        </w:numPr>
        <w:ind w:left="0" w:firstLine="870"/>
        <w:jc w:val="both"/>
        <w:rPr>
          <w:rFonts w:eastAsia="Calibri"/>
          <w:color w:val="000000"/>
          <w:lang w:eastAsia="ar-SA"/>
        </w:rPr>
      </w:pPr>
      <w:r w:rsidRPr="00C21998">
        <w:rPr>
          <w:rFonts w:eastAsia="Calibri"/>
          <w:lang w:eastAsia="ar-SA"/>
        </w:rPr>
        <w:t xml:space="preserve">Šias procedūras juridiniai asmenys gali atlikti </w:t>
      </w:r>
      <w:r w:rsidRPr="001469F5">
        <w:rPr>
          <w:rFonts w:eastAsia="Calibri"/>
          <w:color w:val="000000"/>
          <w:lang w:eastAsia="ar-SA"/>
        </w:rPr>
        <w:t>pasirinktinai: su notaro pagalba arba elektroniniu būdu – elektroniniu (mobiliuoju parašu):</w:t>
      </w:r>
    </w:p>
    <w:p w14:paraId="1667CAE3" w14:textId="77777777" w:rsidR="00B50D5A" w:rsidRPr="001469F5" w:rsidRDefault="00B50D5A" w:rsidP="008F0DBF">
      <w:pPr>
        <w:pStyle w:val="Betarp"/>
        <w:numPr>
          <w:ilvl w:val="0"/>
          <w:numId w:val="1"/>
        </w:numPr>
        <w:ind w:firstLine="0"/>
        <w:jc w:val="both"/>
        <w:rPr>
          <w:rFonts w:eastAsia="Calibri"/>
          <w:color w:val="000000"/>
          <w:lang w:eastAsia="ar-SA"/>
        </w:rPr>
      </w:pPr>
      <w:r w:rsidRPr="001469F5">
        <w:rPr>
          <w:rFonts w:eastAsia="Calibri"/>
          <w:color w:val="000000"/>
          <w:lang w:eastAsia="ar-SA"/>
        </w:rPr>
        <w:t>notaro tvirtintos procedūros – 0 vnt.;</w:t>
      </w:r>
    </w:p>
    <w:p w14:paraId="26DF29D4" w14:textId="77777777" w:rsidR="00B50D5A" w:rsidRPr="001469F5" w:rsidRDefault="00B50D5A" w:rsidP="008F0DBF">
      <w:pPr>
        <w:pStyle w:val="Betarp"/>
        <w:numPr>
          <w:ilvl w:val="0"/>
          <w:numId w:val="1"/>
        </w:numPr>
        <w:ind w:firstLine="0"/>
        <w:rPr>
          <w:rFonts w:eastAsia="Calibri"/>
          <w:color w:val="000000"/>
          <w:lang w:eastAsia="ar-SA"/>
        </w:rPr>
      </w:pPr>
      <w:r w:rsidRPr="001469F5">
        <w:rPr>
          <w:rFonts w:eastAsia="Calibri"/>
          <w:color w:val="000000"/>
          <w:lang w:eastAsia="ar-SA"/>
        </w:rPr>
        <w:t>procedūros, atliktos el. / mob. parašu per sistemą – 13 vnt.</w:t>
      </w:r>
    </w:p>
    <w:p w14:paraId="5A5468CE" w14:textId="77777777" w:rsidR="00B50D5A" w:rsidRPr="001469F5" w:rsidRDefault="00B50D5A" w:rsidP="00B50D5A">
      <w:pPr>
        <w:pStyle w:val="Betarp"/>
        <w:ind w:firstLine="510"/>
        <w:rPr>
          <w:b/>
          <w:color w:val="FF0000"/>
          <w:lang w:eastAsia="ar-SA"/>
        </w:rPr>
      </w:pPr>
      <w:bookmarkStart w:id="23" w:name="_Toc416768215"/>
    </w:p>
    <w:p w14:paraId="734588EA" w14:textId="77777777" w:rsidR="00B50D5A" w:rsidRPr="001469F5" w:rsidRDefault="00B50D5A" w:rsidP="00B50D5A">
      <w:pPr>
        <w:pStyle w:val="Betarp"/>
        <w:ind w:firstLine="510"/>
        <w:rPr>
          <w:b/>
          <w:color w:val="000000"/>
          <w:lang w:eastAsia="ar-SA"/>
        </w:rPr>
      </w:pPr>
      <w:r w:rsidRPr="001469F5">
        <w:rPr>
          <w:b/>
          <w:color w:val="000000"/>
          <w:lang w:eastAsia="ar-SA"/>
        </w:rPr>
        <w:t>3. Projektų, verslo planų rengimas ir administravimas</w:t>
      </w:r>
      <w:bookmarkEnd w:id="23"/>
    </w:p>
    <w:p w14:paraId="4DA2704B" w14:textId="77777777" w:rsidR="00B50D5A" w:rsidRPr="001469F5" w:rsidRDefault="00B50D5A" w:rsidP="00B50D5A">
      <w:pPr>
        <w:pStyle w:val="Betarp"/>
        <w:ind w:firstLine="510"/>
        <w:jc w:val="both"/>
        <w:rPr>
          <w:rFonts w:eastAsia="Calibri"/>
          <w:color w:val="000000"/>
          <w:lang w:eastAsia="ar-SA"/>
        </w:rPr>
      </w:pPr>
      <w:r w:rsidRPr="001469F5">
        <w:rPr>
          <w:rFonts w:eastAsia="Calibri"/>
          <w:color w:val="000000"/>
          <w:lang w:eastAsia="ar-SA"/>
        </w:rPr>
        <w:t>Per ataskaitinius metus Centras taip pat rengė projektų paraiškas fiziniams ir juridiniams asmenims, administravo verslo įmonių projektus. Per 2023 metus parengtos 7 projektų paraiškos šioms finansavimo programoms:</w:t>
      </w:r>
    </w:p>
    <w:p w14:paraId="6BBACDAD" w14:textId="77777777" w:rsidR="00B50D5A" w:rsidRPr="001469F5" w:rsidRDefault="00B50D5A" w:rsidP="00B50D5A">
      <w:pPr>
        <w:suppressAutoHyphens/>
        <w:ind w:firstLine="510"/>
        <w:jc w:val="both"/>
        <w:rPr>
          <w:rFonts w:eastAsia="Calibri"/>
          <w:color w:val="000000"/>
          <w:szCs w:val="24"/>
          <w:lang w:eastAsia="ar-SA"/>
        </w:rPr>
      </w:pPr>
      <w:r w:rsidRPr="001469F5">
        <w:rPr>
          <w:rFonts w:eastAsia="Calibri"/>
          <w:color w:val="000000"/>
          <w:szCs w:val="24"/>
          <w:lang w:eastAsia="ar-SA"/>
        </w:rPr>
        <w:t xml:space="preserve">3.1. Parengtos 5 paraiškos </w:t>
      </w:r>
      <w:r w:rsidRPr="001469F5">
        <w:rPr>
          <w:rFonts w:eastAsia="Calibri"/>
          <w:b/>
          <w:color w:val="000000"/>
          <w:szCs w:val="24"/>
          <w:lang w:eastAsia="ar-SA"/>
        </w:rPr>
        <w:t>Lietuvos užimtumo tarnybai</w:t>
      </w:r>
      <w:r w:rsidRPr="001469F5">
        <w:rPr>
          <w:rFonts w:eastAsia="Calibri"/>
          <w:color w:val="000000"/>
          <w:szCs w:val="24"/>
          <w:lang w:eastAsia="ar-SA"/>
        </w:rPr>
        <w:t xml:space="preserve"> </w:t>
      </w:r>
      <w:r w:rsidRPr="00FF5DAA">
        <w:rPr>
          <w:rFonts w:eastAsia="Calibri"/>
          <w:color w:val="000000"/>
          <w:szCs w:val="24"/>
          <w:lang w:eastAsia="ar-SA"/>
        </w:rPr>
        <w:t xml:space="preserve">pagal </w:t>
      </w:r>
      <w:r>
        <w:rPr>
          <w:rFonts w:eastAsia="Calibri"/>
          <w:color w:val="000000"/>
          <w:szCs w:val="24"/>
          <w:lang w:eastAsia="ar-SA"/>
        </w:rPr>
        <w:t xml:space="preserve">priemonę </w:t>
      </w:r>
      <w:r>
        <w:rPr>
          <w:rFonts w:eastAsia="Calibri"/>
          <w:b/>
          <w:bCs/>
          <w:color w:val="000000"/>
          <w:szCs w:val="24"/>
          <w:lang w:eastAsia="ar-SA"/>
        </w:rPr>
        <w:t>Parama verslui kurti, naudojant Ekonomikos gaivinimo ir atsparumo didinimo priemonės lėšas.</w:t>
      </w:r>
    </w:p>
    <w:p w14:paraId="78715D48" w14:textId="77777777" w:rsidR="00B50D5A" w:rsidRPr="001469F5" w:rsidRDefault="00B50D5A" w:rsidP="00B50D5A">
      <w:pPr>
        <w:autoSpaceDN w:val="0"/>
        <w:ind w:firstLine="510"/>
        <w:jc w:val="both"/>
        <w:rPr>
          <w:color w:val="000000"/>
          <w:szCs w:val="24"/>
        </w:rPr>
      </w:pPr>
      <w:r w:rsidRPr="001469F5">
        <w:rPr>
          <w:color w:val="000000"/>
          <w:szCs w:val="24"/>
        </w:rPr>
        <w:t>Paruoštų projektų vertė ~ 215 000,00 Eur.</w:t>
      </w:r>
    </w:p>
    <w:p w14:paraId="301481AD" w14:textId="77777777" w:rsidR="00B50D5A" w:rsidRPr="001469F5" w:rsidRDefault="00B50D5A" w:rsidP="00B50D5A">
      <w:pPr>
        <w:autoSpaceDN w:val="0"/>
        <w:ind w:firstLine="510"/>
        <w:jc w:val="both"/>
        <w:rPr>
          <w:color w:val="000000"/>
          <w:szCs w:val="24"/>
        </w:rPr>
      </w:pPr>
      <w:r w:rsidRPr="001469F5">
        <w:rPr>
          <w:color w:val="000000"/>
          <w:szCs w:val="24"/>
        </w:rPr>
        <w:t xml:space="preserve">3.2. Parengta 1 paraiška </w:t>
      </w:r>
      <w:r w:rsidRPr="001469F5">
        <w:rPr>
          <w:b/>
          <w:bCs/>
          <w:color w:val="000000"/>
          <w:szCs w:val="24"/>
        </w:rPr>
        <w:t>V</w:t>
      </w:r>
      <w:r w:rsidRPr="001469F5">
        <w:rPr>
          <w:b/>
          <w:color w:val="000000"/>
          <w:szCs w:val="24"/>
        </w:rPr>
        <w:t>ietos veiklos grupėms</w:t>
      </w:r>
      <w:r w:rsidRPr="001469F5">
        <w:rPr>
          <w:color w:val="000000"/>
          <w:szCs w:val="24"/>
        </w:rPr>
        <w:t xml:space="preserve"> pagal kaimo vietovių vietos plėtros strategijos priemonę</w:t>
      </w:r>
      <w:r>
        <w:rPr>
          <w:color w:val="000000"/>
          <w:szCs w:val="24"/>
        </w:rPr>
        <w:t xml:space="preserve"> </w:t>
      </w:r>
      <w:r>
        <w:rPr>
          <w:b/>
          <w:bCs/>
          <w:color w:val="000000"/>
          <w:szCs w:val="24"/>
        </w:rPr>
        <w:t>Vietos ūkio plėtra ir sukuriamos pridėtinės vertės didinimas, efektyviai panaudojant turizmo ir kitus vietos išteklius Nr. LEADETŽR-19.2-SAVA-5, 1,5 darbi vietos įkūrimui.</w:t>
      </w:r>
    </w:p>
    <w:p w14:paraId="1DBFA0B1" w14:textId="77777777" w:rsidR="00B50D5A" w:rsidRPr="001469F5" w:rsidRDefault="00B50D5A" w:rsidP="00B50D5A">
      <w:pPr>
        <w:autoSpaceDN w:val="0"/>
        <w:ind w:firstLine="510"/>
        <w:jc w:val="both"/>
        <w:rPr>
          <w:color w:val="000000"/>
          <w:szCs w:val="24"/>
        </w:rPr>
      </w:pPr>
      <w:r w:rsidRPr="001469F5">
        <w:rPr>
          <w:color w:val="000000"/>
          <w:szCs w:val="24"/>
        </w:rPr>
        <w:t xml:space="preserve">Paruošto projekto vertė </w:t>
      </w:r>
      <w:bookmarkStart w:id="24" w:name="_Hlk67927123"/>
      <w:r w:rsidRPr="001469F5">
        <w:rPr>
          <w:color w:val="000000"/>
          <w:szCs w:val="24"/>
        </w:rPr>
        <w:t>~</w:t>
      </w:r>
      <w:bookmarkEnd w:id="24"/>
      <w:r w:rsidRPr="001469F5">
        <w:rPr>
          <w:color w:val="000000"/>
          <w:szCs w:val="24"/>
        </w:rPr>
        <w:t>31 400,00 Eur.</w:t>
      </w:r>
    </w:p>
    <w:p w14:paraId="5B846DC8" w14:textId="77777777" w:rsidR="00B50D5A" w:rsidRPr="001469F5" w:rsidRDefault="00B50D5A" w:rsidP="00B50D5A">
      <w:pPr>
        <w:autoSpaceDN w:val="0"/>
        <w:ind w:firstLine="510"/>
        <w:jc w:val="both"/>
        <w:rPr>
          <w:color w:val="000000"/>
          <w:szCs w:val="24"/>
        </w:rPr>
      </w:pPr>
      <w:r w:rsidRPr="001469F5">
        <w:rPr>
          <w:color w:val="000000"/>
          <w:szCs w:val="24"/>
        </w:rPr>
        <w:t xml:space="preserve">Paruošas 1 verslo planas banko paskolai gauti. </w:t>
      </w:r>
    </w:p>
    <w:p w14:paraId="02747670" w14:textId="77777777" w:rsidR="00B50D5A" w:rsidRPr="001469F5" w:rsidRDefault="00B50D5A" w:rsidP="00B50D5A">
      <w:pPr>
        <w:autoSpaceDN w:val="0"/>
        <w:ind w:firstLine="510"/>
        <w:jc w:val="both"/>
        <w:rPr>
          <w:szCs w:val="24"/>
        </w:rPr>
      </w:pPr>
      <w:r w:rsidRPr="001469F5">
        <w:rPr>
          <w:szCs w:val="24"/>
        </w:rPr>
        <w:t>3.3 Sutvarkyta buhalterinė apskaita ir parengtos metinės finansinės ataskaitos (balansai) 3 įmonėms.</w:t>
      </w:r>
    </w:p>
    <w:p w14:paraId="48F065ED" w14:textId="77777777" w:rsidR="00B50D5A" w:rsidRPr="001469F5" w:rsidRDefault="00B50D5A" w:rsidP="00B50D5A">
      <w:pPr>
        <w:pStyle w:val="Betarp"/>
        <w:ind w:firstLine="510"/>
        <w:jc w:val="both"/>
        <w:rPr>
          <w:rFonts w:eastAsia="Calibri"/>
          <w:color w:val="000000"/>
          <w:lang w:eastAsia="ar-SA"/>
        </w:rPr>
      </w:pPr>
      <w:r w:rsidRPr="001469F5">
        <w:rPr>
          <w:rFonts w:eastAsia="Calibri"/>
          <w:color w:val="000000"/>
          <w:lang w:eastAsia="ar-SA"/>
        </w:rPr>
        <w:t>3.4. Administruota ir padėta įgyvendinti 6 projektai.</w:t>
      </w:r>
    </w:p>
    <w:p w14:paraId="49831AA1" w14:textId="77777777" w:rsidR="00B50D5A" w:rsidRPr="001469F5" w:rsidRDefault="00B50D5A" w:rsidP="00B50D5A">
      <w:pPr>
        <w:pStyle w:val="Betarp"/>
        <w:ind w:firstLine="510"/>
        <w:jc w:val="both"/>
        <w:rPr>
          <w:rFonts w:eastAsia="Calibri"/>
          <w:color w:val="000000"/>
          <w:lang w:eastAsia="ar-SA"/>
        </w:rPr>
      </w:pPr>
      <w:r w:rsidRPr="001469F5">
        <w:rPr>
          <w:rFonts w:eastAsia="Calibri"/>
          <w:color w:val="000000"/>
          <w:lang w:eastAsia="ar-SA"/>
        </w:rPr>
        <w:t>Per 2023 metus iš viso buvo parengti 7 projektai verslui. Administruota ir padėta įgyvendinti   6 projektai, šiuo metu administruojami 8 projektai.</w:t>
      </w:r>
    </w:p>
    <w:p w14:paraId="45A161B0" w14:textId="77777777" w:rsidR="00B50D5A" w:rsidRPr="001469F5" w:rsidRDefault="00B50D5A" w:rsidP="00B50D5A">
      <w:pPr>
        <w:pStyle w:val="Betarp"/>
        <w:rPr>
          <w:b/>
          <w:lang w:eastAsia="ar-SA"/>
        </w:rPr>
      </w:pPr>
    </w:p>
    <w:p w14:paraId="5B2D768D" w14:textId="77777777" w:rsidR="00B50D5A" w:rsidRPr="001469F5" w:rsidRDefault="00B50D5A" w:rsidP="00B50D5A">
      <w:pPr>
        <w:pStyle w:val="Betarp"/>
        <w:jc w:val="center"/>
        <w:rPr>
          <w:b/>
          <w:lang w:eastAsia="ar-SA"/>
        </w:rPr>
      </w:pPr>
      <w:r w:rsidRPr="001469F5">
        <w:rPr>
          <w:b/>
          <w:lang w:eastAsia="ar-SA"/>
        </w:rPr>
        <w:t>VII SKYRIUS</w:t>
      </w:r>
    </w:p>
    <w:p w14:paraId="7A29E259" w14:textId="77777777" w:rsidR="00B50D5A" w:rsidRPr="001469F5" w:rsidRDefault="00B50D5A" w:rsidP="00B50D5A">
      <w:pPr>
        <w:pStyle w:val="Betarp"/>
        <w:jc w:val="center"/>
        <w:rPr>
          <w:b/>
          <w:lang w:eastAsia="ar-SA"/>
        </w:rPr>
      </w:pPr>
      <w:r w:rsidRPr="001469F5">
        <w:rPr>
          <w:b/>
          <w:lang w:eastAsia="ar-SA"/>
        </w:rPr>
        <w:t>CENTRO VEIKLA TURIZMO SRITYJE</w:t>
      </w:r>
    </w:p>
    <w:p w14:paraId="33DD7C73" w14:textId="77777777" w:rsidR="00B50D5A" w:rsidRPr="001469F5" w:rsidRDefault="00B50D5A" w:rsidP="00B50D5A">
      <w:pPr>
        <w:pStyle w:val="Betarp"/>
        <w:rPr>
          <w:b/>
        </w:rPr>
      </w:pPr>
    </w:p>
    <w:p w14:paraId="52FC1507" w14:textId="77777777" w:rsidR="00B50D5A" w:rsidRPr="001469F5" w:rsidRDefault="00B50D5A" w:rsidP="00B50D5A">
      <w:pPr>
        <w:ind w:firstLine="510"/>
        <w:rPr>
          <w:b/>
          <w:szCs w:val="24"/>
        </w:rPr>
      </w:pPr>
      <w:r w:rsidRPr="001469F5">
        <w:rPr>
          <w:b/>
          <w:szCs w:val="24"/>
        </w:rPr>
        <w:t>1. Turistų aptarnavimo veikla</w:t>
      </w:r>
    </w:p>
    <w:p w14:paraId="2BBF91CC" w14:textId="77777777" w:rsidR="00B50D5A" w:rsidRPr="001469F5" w:rsidRDefault="00B50D5A" w:rsidP="00B50D5A">
      <w:pPr>
        <w:ind w:firstLine="510"/>
        <w:jc w:val="both"/>
        <w:rPr>
          <w:szCs w:val="24"/>
        </w:rPr>
      </w:pPr>
      <w:r w:rsidRPr="001469F5">
        <w:rPr>
          <w:szCs w:val="24"/>
        </w:rPr>
        <w:t xml:space="preserve">Jurbarko kraštas unikalus savo gamtine aplinka, įspūdingu kraštovaizdžiu ir tarptautiniu bei nacionaliniu mastu reikšmingu kultūros paveldu, išsiskiria aukšta rekreacine verte ir turistinį patrauklumą turinčių vietovių ir objektų skaičiumi. Nemuno upė, Panemunės ir Raudonės pilys, dvarų kompleksai, gynybinę viduramžių pilių sieną iliustruojantys Seredžiaus, Veliuonos ir Jurbarko piliakalniai yra pagrindas turizmo vystymui. </w:t>
      </w:r>
    </w:p>
    <w:p w14:paraId="6F491A4B" w14:textId="77777777" w:rsidR="00B50D5A" w:rsidRPr="001469F5" w:rsidRDefault="00B50D5A" w:rsidP="00B50D5A">
      <w:pPr>
        <w:ind w:firstLine="510"/>
        <w:jc w:val="both"/>
        <w:rPr>
          <w:szCs w:val="24"/>
        </w:rPr>
      </w:pPr>
      <w:r w:rsidRPr="001469F5">
        <w:rPr>
          <w:szCs w:val="24"/>
        </w:rPr>
        <w:t xml:space="preserve">2023 metais Jurbarko TVIC apsilankė 8 105 lankytojai – 2 proc. daugiau nei 2022 metais  (7 934 lankytojai). </w:t>
      </w:r>
    </w:p>
    <w:p w14:paraId="6282B19F" w14:textId="77777777" w:rsidR="00B50D5A" w:rsidRDefault="00B50D5A" w:rsidP="00B50D5A">
      <w:pPr>
        <w:ind w:firstLine="510"/>
        <w:jc w:val="both"/>
        <w:rPr>
          <w:szCs w:val="24"/>
        </w:rPr>
      </w:pPr>
    </w:p>
    <w:p w14:paraId="770866C7" w14:textId="77777777" w:rsidR="00B50D5A" w:rsidRDefault="00B50D5A" w:rsidP="00B50D5A">
      <w:pPr>
        <w:ind w:firstLine="510"/>
        <w:jc w:val="both"/>
        <w:rPr>
          <w:szCs w:val="24"/>
        </w:rPr>
      </w:pPr>
    </w:p>
    <w:p w14:paraId="17CE992A" w14:textId="77777777" w:rsidR="00B50D5A" w:rsidRPr="001469F5" w:rsidRDefault="00B50D5A" w:rsidP="00B50D5A">
      <w:pPr>
        <w:ind w:firstLine="510"/>
        <w:jc w:val="both"/>
        <w:rPr>
          <w:szCs w:val="24"/>
        </w:rPr>
      </w:pPr>
    </w:p>
    <w:p w14:paraId="4AE4FCB3" w14:textId="77777777" w:rsidR="00B50D5A" w:rsidRPr="001469F5" w:rsidRDefault="00B50D5A" w:rsidP="00B50D5A">
      <w:pPr>
        <w:jc w:val="center"/>
        <w:rPr>
          <w:szCs w:val="24"/>
        </w:rPr>
      </w:pPr>
      <w:bookmarkStart w:id="25" w:name="_Hlk99698796"/>
      <w:r w:rsidRPr="001469F5">
        <w:rPr>
          <w:szCs w:val="24"/>
        </w:rPr>
        <w:t>4 lentelė. Centro lankytojų pasiskirstymas ketvirčiais 2023 metais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588"/>
        <w:gridCol w:w="1590"/>
        <w:gridCol w:w="1590"/>
        <w:gridCol w:w="1589"/>
        <w:gridCol w:w="1471"/>
      </w:tblGrid>
      <w:tr w:rsidR="00B50D5A" w:rsidRPr="001469F5" w14:paraId="54C52BE2" w14:textId="77777777" w:rsidTr="007E18F3">
        <w:trPr>
          <w:trHeight w:val="192"/>
        </w:trPr>
        <w:tc>
          <w:tcPr>
            <w:tcW w:w="1800" w:type="dxa"/>
            <w:shd w:val="clear" w:color="auto" w:fill="auto"/>
          </w:tcPr>
          <w:p w14:paraId="4DBF33FF" w14:textId="77777777" w:rsidR="00B50D5A" w:rsidRPr="001469F5" w:rsidRDefault="00B50D5A" w:rsidP="007E18F3">
            <w:pPr>
              <w:rPr>
                <w:sz w:val="22"/>
                <w:szCs w:val="22"/>
              </w:rPr>
            </w:pPr>
          </w:p>
        </w:tc>
        <w:tc>
          <w:tcPr>
            <w:tcW w:w="1588" w:type="dxa"/>
            <w:shd w:val="clear" w:color="auto" w:fill="auto"/>
          </w:tcPr>
          <w:p w14:paraId="3B3A96BA" w14:textId="77777777" w:rsidR="00B50D5A" w:rsidRPr="001469F5" w:rsidRDefault="00B50D5A" w:rsidP="007E18F3">
            <w:pPr>
              <w:jc w:val="center"/>
              <w:rPr>
                <w:b/>
                <w:sz w:val="22"/>
                <w:szCs w:val="22"/>
              </w:rPr>
            </w:pPr>
            <w:r w:rsidRPr="001469F5">
              <w:rPr>
                <w:b/>
                <w:sz w:val="22"/>
                <w:szCs w:val="22"/>
              </w:rPr>
              <w:t>I ketv.</w:t>
            </w:r>
          </w:p>
        </w:tc>
        <w:tc>
          <w:tcPr>
            <w:tcW w:w="1590" w:type="dxa"/>
            <w:shd w:val="clear" w:color="auto" w:fill="auto"/>
          </w:tcPr>
          <w:p w14:paraId="51B53649" w14:textId="77777777" w:rsidR="00B50D5A" w:rsidRPr="001469F5" w:rsidRDefault="00B50D5A" w:rsidP="007E18F3">
            <w:pPr>
              <w:jc w:val="center"/>
              <w:rPr>
                <w:b/>
                <w:sz w:val="22"/>
                <w:szCs w:val="22"/>
              </w:rPr>
            </w:pPr>
            <w:r w:rsidRPr="001469F5">
              <w:rPr>
                <w:b/>
                <w:sz w:val="22"/>
                <w:szCs w:val="22"/>
              </w:rPr>
              <w:t>II ketv.</w:t>
            </w:r>
          </w:p>
        </w:tc>
        <w:tc>
          <w:tcPr>
            <w:tcW w:w="1590" w:type="dxa"/>
            <w:shd w:val="clear" w:color="auto" w:fill="auto"/>
          </w:tcPr>
          <w:p w14:paraId="2FF06AC2" w14:textId="77777777" w:rsidR="00B50D5A" w:rsidRPr="001469F5" w:rsidRDefault="00B50D5A" w:rsidP="007E18F3">
            <w:pPr>
              <w:jc w:val="center"/>
              <w:rPr>
                <w:b/>
                <w:sz w:val="22"/>
                <w:szCs w:val="22"/>
              </w:rPr>
            </w:pPr>
            <w:r w:rsidRPr="001469F5">
              <w:rPr>
                <w:b/>
                <w:sz w:val="22"/>
                <w:szCs w:val="22"/>
              </w:rPr>
              <w:t>III ketv.</w:t>
            </w:r>
          </w:p>
        </w:tc>
        <w:tc>
          <w:tcPr>
            <w:tcW w:w="1589" w:type="dxa"/>
            <w:shd w:val="clear" w:color="auto" w:fill="auto"/>
          </w:tcPr>
          <w:p w14:paraId="353C5EF5" w14:textId="77777777" w:rsidR="00B50D5A" w:rsidRPr="001469F5" w:rsidRDefault="00B50D5A" w:rsidP="007E18F3">
            <w:pPr>
              <w:jc w:val="center"/>
              <w:rPr>
                <w:b/>
                <w:sz w:val="22"/>
                <w:szCs w:val="22"/>
              </w:rPr>
            </w:pPr>
            <w:r w:rsidRPr="001469F5">
              <w:rPr>
                <w:b/>
                <w:sz w:val="22"/>
                <w:szCs w:val="22"/>
              </w:rPr>
              <w:t>IV ketv.</w:t>
            </w:r>
          </w:p>
        </w:tc>
        <w:tc>
          <w:tcPr>
            <w:tcW w:w="1471" w:type="dxa"/>
            <w:shd w:val="clear" w:color="auto" w:fill="auto"/>
          </w:tcPr>
          <w:p w14:paraId="6813A59B" w14:textId="77777777" w:rsidR="00B50D5A" w:rsidRPr="001469F5" w:rsidRDefault="00B50D5A" w:rsidP="007E18F3">
            <w:pPr>
              <w:jc w:val="center"/>
              <w:rPr>
                <w:b/>
                <w:sz w:val="22"/>
                <w:szCs w:val="22"/>
              </w:rPr>
            </w:pPr>
            <w:r w:rsidRPr="001469F5">
              <w:rPr>
                <w:b/>
                <w:sz w:val="22"/>
                <w:szCs w:val="22"/>
              </w:rPr>
              <w:t>2023 m.</w:t>
            </w:r>
          </w:p>
        </w:tc>
      </w:tr>
      <w:tr w:rsidR="00B50D5A" w:rsidRPr="001469F5" w14:paraId="5A588CC4" w14:textId="77777777" w:rsidTr="007E18F3">
        <w:trPr>
          <w:trHeight w:val="267"/>
        </w:trPr>
        <w:tc>
          <w:tcPr>
            <w:tcW w:w="1800" w:type="dxa"/>
            <w:shd w:val="clear" w:color="auto" w:fill="auto"/>
          </w:tcPr>
          <w:p w14:paraId="2B31719E" w14:textId="77777777" w:rsidR="00B50D5A" w:rsidRPr="001469F5" w:rsidRDefault="00B50D5A" w:rsidP="007E18F3">
            <w:pPr>
              <w:rPr>
                <w:sz w:val="22"/>
                <w:szCs w:val="22"/>
              </w:rPr>
            </w:pPr>
            <w:r w:rsidRPr="001469F5">
              <w:rPr>
                <w:sz w:val="22"/>
                <w:szCs w:val="22"/>
              </w:rPr>
              <w:t>Lietuviai</w:t>
            </w:r>
          </w:p>
        </w:tc>
        <w:tc>
          <w:tcPr>
            <w:tcW w:w="1588" w:type="dxa"/>
            <w:shd w:val="clear" w:color="auto" w:fill="auto"/>
            <w:vAlign w:val="center"/>
          </w:tcPr>
          <w:p w14:paraId="22E07F2F" w14:textId="77777777" w:rsidR="00B50D5A" w:rsidRPr="001469F5" w:rsidRDefault="00B50D5A" w:rsidP="007E18F3">
            <w:pPr>
              <w:jc w:val="center"/>
              <w:rPr>
                <w:sz w:val="22"/>
                <w:szCs w:val="22"/>
              </w:rPr>
            </w:pPr>
            <w:r w:rsidRPr="001469F5">
              <w:rPr>
                <w:sz w:val="22"/>
                <w:szCs w:val="22"/>
              </w:rPr>
              <w:t>64</w:t>
            </w:r>
          </w:p>
        </w:tc>
        <w:tc>
          <w:tcPr>
            <w:tcW w:w="1590" w:type="dxa"/>
            <w:shd w:val="clear" w:color="auto" w:fill="auto"/>
            <w:vAlign w:val="center"/>
          </w:tcPr>
          <w:p w14:paraId="197BFE2D" w14:textId="77777777" w:rsidR="00B50D5A" w:rsidRPr="001469F5" w:rsidRDefault="00B50D5A" w:rsidP="007E18F3">
            <w:pPr>
              <w:jc w:val="center"/>
              <w:rPr>
                <w:sz w:val="22"/>
                <w:szCs w:val="22"/>
              </w:rPr>
            </w:pPr>
            <w:r w:rsidRPr="001469F5">
              <w:rPr>
                <w:sz w:val="22"/>
                <w:szCs w:val="22"/>
              </w:rPr>
              <w:t>2 044</w:t>
            </w:r>
          </w:p>
        </w:tc>
        <w:tc>
          <w:tcPr>
            <w:tcW w:w="1590" w:type="dxa"/>
            <w:shd w:val="clear" w:color="auto" w:fill="auto"/>
            <w:vAlign w:val="center"/>
          </w:tcPr>
          <w:p w14:paraId="44D2BE7E" w14:textId="77777777" w:rsidR="00B50D5A" w:rsidRPr="001469F5" w:rsidRDefault="00B50D5A" w:rsidP="007E18F3">
            <w:pPr>
              <w:jc w:val="center"/>
              <w:rPr>
                <w:sz w:val="22"/>
                <w:szCs w:val="22"/>
              </w:rPr>
            </w:pPr>
            <w:r w:rsidRPr="001469F5">
              <w:rPr>
                <w:sz w:val="22"/>
                <w:szCs w:val="22"/>
              </w:rPr>
              <w:t>5101</w:t>
            </w:r>
          </w:p>
        </w:tc>
        <w:tc>
          <w:tcPr>
            <w:tcW w:w="1589" w:type="dxa"/>
            <w:shd w:val="clear" w:color="auto" w:fill="auto"/>
            <w:vAlign w:val="center"/>
          </w:tcPr>
          <w:p w14:paraId="63E2BFD0" w14:textId="77777777" w:rsidR="00B50D5A" w:rsidRPr="001469F5" w:rsidRDefault="00B50D5A" w:rsidP="007E18F3">
            <w:pPr>
              <w:jc w:val="center"/>
              <w:rPr>
                <w:sz w:val="22"/>
                <w:szCs w:val="22"/>
              </w:rPr>
            </w:pPr>
            <w:r w:rsidRPr="001469F5">
              <w:rPr>
                <w:sz w:val="22"/>
                <w:szCs w:val="22"/>
              </w:rPr>
              <w:t>275</w:t>
            </w:r>
          </w:p>
        </w:tc>
        <w:tc>
          <w:tcPr>
            <w:tcW w:w="1471" w:type="dxa"/>
            <w:shd w:val="clear" w:color="auto" w:fill="auto"/>
            <w:vAlign w:val="center"/>
          </w:tcPr>
          <w:p w14:paraId="0CE578D0" w14:textId="77777777" w:rsidR="00B50D5A" w:rsidRPr="001469F5" w:rsidRDefault="00B50D5A" w:rsidP="007E18F3">
            <w:pPr>
              <w:jc w:val="center"/>
              <w:rPr>
                <w:b/>
                <w:sz w:val="22"/>
                <w:szCs w:val="22"/>
              </w:rPr>
            </w:pPr>
            <w:r w:rsidRPr="001469F5">
              <w:rPr>
                <w:b/>
                <w:sz w:val="22"/>
                <w:szCs w:val="22"/>
              </w:rPr>
              <w:t>7 484</w:t>
            </w:r>
          </w:p>
        </w:tc>
      </w:tr>
      <w:tr w:rsidR="00B50D5A" w:rsidRPr="001469F5" w14:paraId="36AFEB00" w14:textId="77777777" w:rsidTr="007E18F3">
        <w:trPr>
          <w:trHeight w:val="186"/>
        </w:trPr>
        <w:tc>
          <w:tcPr>
            <w:tcW w:w="1800" w:type="dxa"/>
            <w:shd w:val="clear" w:color="auto" w:fill="auto"/>
          </w:tcPr>
          <w:p w14:paraId="121D26CE" w14:textId="77777777" w:rsidR="00B50D5A" w:rsidRPr="001469F5" w:rsidRDefault="00B50D5A" w:rsidP="007E18F3">
            <w:pPr>
              <w:rPr>
                <w:sz w:val="22"/>
                <w:szCs w:val="22"/>
              </w:rPr>
            </w:pPr>
            <w:r w:rsidRPr="001469F5">
              <w:rPr>
                <w:sz w:val="22"/>
                <w:szCs w:val="22"/>
              </w:rPr>
              <w:lastRenderedPageBreak/>
              <w:t>Užsieniečiai</w:t>
            </w:r>
          </w:p>
        </w:tc>
        <w:tc>
          <w:tcPr>
            <w:tcW w:w="1588" w:type="dxa"/>
            <w:shd w:val="clear" w:color="auto" w:fill="auto"/>
            <w:vAlign w:val="center"/>
          </w:tcPr>
          <w:p w14:paraId="03665A06" w14:textId="77777777" w:rsidR="00B50D5A" w:rsidRPr="001469F5" w:rsidRDefault="00B50D5A" w:rsidP="007E18F3">
            <w:pPr>
              <w:jc w:val="center"/>
              <w:rPr>
                <w:sz w:val="22"/>
                <w:szCs w:val="22"/>
              </w:rPr>
            </w:pPr>
            <w:r w:rsidRPr="001469F5">
              <w:rPr>
                <w:sz w:val="22"/>
                <w:szCs w:val="22"/>
              </w:rPr>
              <w:t>0</w:t>
            </w:r>
          </w:p>
        </w:tc>
        <w:tc>
          <w:tcPr>
            <w:tcW w:w="1590" w:type="dxa"/>
            <w:shd w:val="clear" w:color="auto" w:fill="auto"/>
            <w:vAlign w:val="center"/>
          </w:tcPr>
          <w:p w14:paraId="0898399A" w14:textId="77777777" w:rsidR="00B50D5A" w:rsidRPr="001469F5" w:rsidRDefault="00B50D5A" w:rsidP="007E18F3">
            <w:pPr>
              <w:jc w:val="center"/>
              <w:rPr>
                <w:sz w:val="22"/>
                <w:szCs w:val="22"/>
              </w:rPr>
            </w:pPr>
            <w:r w:rsidRPr="001469F5">
              <w:rPr>
                <w:sz w:val="22"/>
                <w:szCs w:val="22"/>
              </w:rPr>
              <w:t>255</w:t>
            </w:r>
          </w:p>
        </w:tc>
        <w:tc>
          <w:tcPr>
            <w:tcW w:w="1590" w:type="dxa"/>
            <w:shd w:val="clear" w:color="auto" w:fill="auto"/>
            <w:vAlign w:val="center"/>
          </w:tcPr>
          <w:p w14:paraId="52E67CDF" w14:textId="77777777" w:rsidR="00B50D5A" w:rsidRPr="001469F5" w:rsidRDefault="00B50D5A" w:rsidP="007E18F3">
            <w:pPr>
              <w:jc w:val="center"/>
              <w:rPr>
                <w:sz w:val="22"/>
                <w:szCs w:val="22"/>
              </w:rPr>
            </w:pPr>
            <w:r w:rsidRPr="001469F5">
              <w:rPr>
                <w:sz w:val="22"/>
                <w:szCs w:val="22"/>
              </w:rPr>
              <w:t>336</w:t>
            </w:r>
          </w:p>
        </w:tc>
        <w:tc>
          <w:tcPr>
            <w:tcW w:w="1589" w:type="dxa"/>
            <w:shd w:val="clear" w:color="auto" w:fill="auto"/>
            <w:vAlign w:val="center"/>
          </w:tcPr>
          <w:p w14:paraId="6F514C21" w14:textId="77777777" w:rsidR="00B50D5A" w:rsidRPr="001469F5" w:rsidRDefault="00B50D5A" w:rsidP="007E18F3">
            <w:pPr>
              <w:jc w:val="center"/>
              <w:rPr>
                <w:sz w:val="22"/>
                <w:szCs w:val="22"/>
              </w:rPr>
            </w:pPr>
            <w:r w:rsidRPr="001469F5">
              <w:rPr>
                <w:sz w:val="22"/>
                <w:szCs w:val="22"/>
              </w:rPr>
              <w:t>30</w:t>
            </w:r>
          </w:p>
        </w:tc>
        <w:tc>
          <w:tcPr>
            <w:tcW w:w="1471" w:type="dxa"/>
            <w:shd w:val="clear" w:color="auto" w:fill="auto"/>
            <w:vAlign w:val="center"/>
          </w:tcPr>
          <w:p w14:paraId="1CE27504" w14:textId="77777777" w:rsidR="00B50D5A" w:rsidRPr="001469F5" w:rsidRDefault="00B50D5A" w:rsidP="007E18F3">
            <w:pPr>
              <w:jc w:val="center"/>
              <w:rPr>
                <w:b/>
                <w:sz w:val="22"/>
                <w:szCs w:val="22"/>
              </w:rPr>
            </w:pPr>
            <w:r w:rsidRPr="001469F5">
              <w:rPr>
                <w:b/>
                <w:sz w:val="22"/>
                <w:szCs w:val="22"/>
              </w:rPr>
              <w:t>621</w:t>
            </w:r>
          </w:p>
        </w:tc>
      </w:tr>
      <w:tr w:rsidR="00B50D5A" w:rsidRPr="001469F5" w14:paraId="6FAA9A17" w14:textId="77777777" w:rsidTr="007E18F3">
        <w:trPr>
          <w:trHeight w:val="58"/>
        </w:trPr>
        <w:tc>
          <w:tcPr>
            <w:tcW w:w="1800" w:type="dxa"/>
            <w:shd w:val="clear" w:color="auto" w:fill="auto"/>
          </w:tcPr>
          <w:p w14:paraId="15D742F5" w14:textId="77777777" w:rsidR="00B50D5A" w:rsidRPr="001469F5" w:rsidRDefault="00B50D5A" w:rsidP="007E18F3">
            <w:pPr>
              <w:rPr>
                <w:sz w:val="22"/>
                <w:szCs w:val="22"/>
              </w:rPr>
            </w:pPr>
            <w:r w:rsidRPr="001469F5">
              <w:rPr>
                <w:sz w:val="22"/>
                <w:szCs w:val="22"/>
              </w:rPr>
              <w:t>Iš viso:</w:t>
            </w:r>
          </w:p>
        </w:tc>
        <w:tc>
          <w:tcPr>
            <w:tcW w:w="1588" w:type="dxa"/>
            <w:shd w:val="clear" w:color="auto" w:fill="auto"/>
            <w:vAlign w:val="center"/>
          </w:tcPr>
          <w:p w14:paraId="7E307051" w14:textId="77777777" w:rsidR="00B50D5A" w:rsidRPr="001469F5" w:rsidRDefault="00B50D5A" w:rsidP="007E18F3">
            <w:pPr>
              <w:jc w:val="center"/>
              <w:rPr>
                <w:sz w:val="22"/>
                <w:szCs w:val="22"/>
              </w:rPr>
            </w:pPr>
            <w:r w:rsidRPr="001469F5">
              <w:rPr>
                <w:sz w:val="22"/>
                <w:szCs w:val="22"/>
              </w:rPr>
              <w:t>154</w:t>
            </w:r>
          </w:p>
        </w:tc>
        <w:tc>
          <w:tcPr>
            <w:tcW w:w="1590" w:type="dxa"/>
            <w:shd w:val="clear" w:color="auto" w:fill="auto"/>
            <w:vAlign w:val="center"/>
          </w:tcPr>
          <w:p w14:paraId="2351BFED" w14:textId="77777777" w:rsidR="00B50D5A" w:rsidRPr="001469F5" w:rsidRDefault="00B50D5A" w:rsidP="007E18F3">
            <w:pPr>
              <w:jc w:val="center"/>
              <w:rPr>
                <w:sz w:val="22"/>
                <w:szCs w:val="22"/>
              </w:rPr>
            </w:pPr>
            <w:r w:rsidRPr="001469F5">
              <w:rPr>
                <w:sz w:val="22"/>
                <w:szCs w:val="22"/>
              </w:rPr>
              <w:t>2 109</w:t>
            </w:r>
          </w:p>
        </w:tc>
        <w:tc>
          <w:tcPr>
            <w:tcW w:w="1590" w:type="dxa"/>
            <w:shd w:val="clear" w:color="auto" w:fill="auto"/>
            <w:vAlign w:val="center"/>
          </w:tcPr>
          <w:p w14:paraId="123C9B2D" w14:textId="77777777" w:rsidR="00B50D5A" w:rsidRPr="001469F5" w:rsidRDefault="00B50D5A" w:rsidP="007E18F3">
            <w:pPr>
              <w:jc w:val="center"/>
              <w:rPr>
                <w:sz w:val="22"/>
                <w:szCs w:val="22"/>
              </w:rPr>
            </w:pPr>
            <w:r w:rsidRPr="001469F5">
              <w:rPr>
                <w:sz w:val="22"/>
                <w:szCs w:val="22"/>
              </w:rPr>
              <w:t>5 537</w:t>
            </w:r>
          </w:p>
        </w:tc>
        <w:tc>
          <w:tcPr>
            <w:tcW w:w="1589" w:type="dxa"/>
            <w:shd w:val="clear" w:color="auto" w:fill="auto"/>
            <w:vAlign w:val="center"/>
          </w:tcPr>
          <w:p w14:paraId="3A19CA0A" w14:textId="77777777" w:rsidR="00B50D5A" w:rsidRPr="001469F5" w:rsidRDefault="00B50D5A" w:rsidP="007E18F3">
            <w:pPr>
              <w:jc w:val="center"/>
              <w:rPr>
                <w:sz w:val="22"/>
                <w:szCs w:val="22"/>
              </w:rPr>
            </w:pPr>
            <w:r w:rsidRPr="001469F5">
              <w:rPr>
                <w:sz w:val="22"/>
                <w:szCs w:val="22"/>
              </w:rPr>
              <w:t>305</w:t>
            </w:r>
          </w:p>
        </w:tc>
        <w:tc>
          <w:tcPr>
            <w:tcW w:w="1471" w:type="dxa"/>
            <w:shd w:val="clear" w:color="auto" w:fill="auto"/>
            <w:vAlign w:val="center"/>
          </w:tcPr>
          <w:p w14:paraId="0A68C06C" w14:textId="77777777" w:rsidR="00B50D5A" w:rsidRPr="001469F5" w:rsidRDefault="00B50D5A" w:rsidP="007E18F3">
            <w:pPr>
              <w:jc w:val="center"/>
              <w:rPr>
                <w:b/>
                <w:sz w:val="22"/>
                <w:szCs w:val="22"/>
              </w:rPr>
            </w:pPr>
            <w:r w:rsidRPr="001469F5">
              <w:rPr>
                <w:b/>
                <w:sz w:val="22"/>
                <w:szCs w:val="22"/>
              </w:rPr>
              <w:t>8 105</w:t>
            </w:r>
          </w:p>
        </w:tc>
      </w:tr>
      <w:bookmarkEnd w:id="25"/>
    </w:tbl>
    <w:p w14:paraId="7EE660A8" w14:textId="77777777" w:rsidR="00B50D5A" w:rsidRPr="001469F5" w:rsidRDefault="00B50D5A" w:rsidP="00B50D5A">
      <w:pPr>
        <w:rPr>
          <w:szCs w:val="24"/>
        </w:rPr>
      </w:pPr>
    </w:p>
    <w:p w14:paraId="67171A6B" w14:textId="77777777" w:rsidR="00B50D5A" w:rsidRPr="001469F5" w:rsidRDefault="00B50D5A" w:rsidP="00B50D5A">
      <w:pPr>
        <w:jc w:val="center"/>
        <w:rPr>
          <w:szCs w:val="24"/>
        </w:rPr>
      </w:pPr>
      <w:r w:rsidRPr="001469F5">
        <w:rPr>
          <w:szCs w:val="24"/>
        </w:rPr>
        <w:t>5 lentelė. Centro lankytojų skaičiai nuo 2020 iki 2023 metų.</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983"/>
        <w:gridCol w:w="2047"/>
        <w:gridCol w:w="1856"/>
        <w:gridCol w:w="1856"/>
      </w:tblGrid>
      <w:tr w:rsidR="00B50D5A" w:rsidRPr="001469F5" w14:paraId="1543119B" w14:textId="77777777" w:rsidTr="007E18F3">
        <w:trPr>
          <w:trHeight w:val="174"/>
          <w:jc w:val="center"/>
        </w:trPr>
        <w:tc>
          <w:tcPr>
            <w:tcW w:w="1700" w:type="dxa"/>
            <w:shd w:val="clear" w:color="auto" w:fill="auto"/>
          </w:tcPr>
          <w:p w14:paraId="7C5D71C7" w14:textId="77777777" w:rsidR="00B50D5A" w:rsidRPr="001469F5" w:rsidRDefault="00B50D5A" w:rsidP="007E18F3">
            <w:pPr>
              <w:rPr>
                <w:sz w:val="22"/>
                <w:szCs w:val="22"/>
              </w:rPr>
            </w:pPr>
          </w:p>
        </w:tc>
        <w:tc>
          <w:tcPr>
            <w:tcW w:w="1983" w:type="dxa"/>
          </w:tcPr>
          <w:p w14:paraId="27E2E99D" w14:textId="77777777" w:rsidR="00B50D5A" w:rsidRPr="001469F5" w:rsidRDefault="00B50D5A" w:rsidP="007E18F3">
            <w:pPr>
              <w:jc w:val="center"/>
              <w:rPr>
                <w:b/>
                <w:bCs/>
                <w:sz w:val="22"/>
                <w:szCs w:val="22"/>
              </w:rPr>
            </w:pPr>
            <w:r w:rsidRPr="001469F5">
              <w:rPr>
                <w:b/>
                <w:bCs/>
                <w:sz w:val="22"/>
                <w:szCs w:val="22"/>
              </w:rPr>
              <w:t>2020 m.</w:t>
            </w:r>
          </w:p>
        </w:tc>
        <w:tc>
          <w:tcPr>
            <w:tcW w:w="2047" w:type="dxa"/>
          </w:tcPr>
          <w:p w14:paraId="4728EB80" w14:textId="77777777" w:rsidR="00B50D5A" w:rsidRPr="001469F5" w:rsidRDefault="00B50D5A" w:rsidP="007E18F3">
            <w:pPr>
              <w:jc w:val="center"/>
              <w:rPr>
                <w:b/>
                <w:bCs/>
                <w:sz w:val="22"/>
                <w:szCs w:val="22"/>
              </w:rPr>
            </w:pPr>
            <w:r w:rsidRPr="001469F5">
              <w:rPr>
                <w:b/>
                <w:bCs/>
                <w:sz w:val="22"/>
                <w:szCs w:val="22"/>
              </w:rPr>
              <w:t>2021 m.</w:t>
            </w:r>
          </w:p>
        </w:tc>
        <w:tc>
          <w:tcPr>
            <w:tcW w:w="1856" w:type="dxa"/>
          </w:tcPr>
          <w:p w14:paraId="07DF6193" w14:textId="77777777" w:rsidR="00B50D5A" w:rsidRPr="001469F5" w:rsidRDefault="00B50D5A" w:rsidP="007E18F3">
            <w:pPr>
              <w:jc w:val="center"/>
              <w:rPr>
                <w:b/>
                <w:bCs/>
                <w:sz w:val="22"/>
                <w:szCs w:val="22"/>
              </w:rPr>
            </w:pPr>
            <w:r w:rsidRPr="001469F5">
              <w:rPr>
                <w:b/>
                <w:bCs/>
                <w:sz w:val="22"/>
                <w:szCs w:val="22"/>
              </w:rPr>
              <w:t>2022 m.</w:t>
            </w:r>
          </w:p>
        </w:tc>
        <w:tc>
          <w:tcPr>
            <w:tcW w:w="1856" w:type="dxa"/>
          </w:tcPr>
          <w:p w14:paraId="1FAEF03D" w14:textId="77777777" w:rsidR="00B50D5A" w:rsidRPr="001469F5" w:rsidRDefault="00B50D5A" w:rsidP="007E18F3">
            <w:pPr>
              <w:jc w:val="center"/>
              <w:rPr>
                <w:b/>
                <w:sz w:val="22"/>
                <w:szCs w:val="22"/>
              </w:rPr>
            </w:pPr>
            <w:r w:rsidRPr="001469F5">
              <w:rPr>
                <w:b/>
                <w:sz w:val="22"/>
                <w:szCs w:val="22"/>
              </w:rPr>
              <w:t>2023 m.</w:t>
            </w:r>
          </w:p>
        </w:tc>
      </w:tr>
      <w:tr w:rsidR="00B50D5A" w:rsidRPr="001469F5" w14:paraId="030A0BC9" w14:textId="77777777" w:rsidTr="007E18F3">
        <w:trPr>
          <w:trHeight w:val="163"/>
          <w:jc w:val="center"/>
        </w:trPr>
        <w:tc>
          <w:tcPr>
            <w:tcW w:w="1700" w:type="dxa"/>
            <w:shd w:val="clear" w:color="auto" w:fill="auto"/>
          </w:tcPr>
          <w:p w14:paraId="490718B0" w14:textId="77777777" w:rsidR="00B50D5A" w:rsidRPr="001469F5" w:rsidRDefault="00B50D5A" w:rsidP="007E18F3">
            <w:pPr>
              <w:rPr>
                <w:sz w:val="22"/>
                <w:szCs w:val="22"/>
              </w:rPr>
            </w:pPr>
            <w:r w:rsidRPr="001469F5">
              <w:rPr>
                <w:sz w:val="22"/>
                <w:szCs w:val="22"/>
              </w:rPr>
              <w:t>Lietuviai</w:t>
            </w:r>
          </w:p>
        </w:tc>
        <w:tc>
          <w:tcPr>
            <w:tcW w:w="1983" w:type="dxa"/>
          </w:tcPr>
          <w:p w14:paraId="304AE650" w14:textId="77777777" w:rsidR="00B50D5A" w:rsidRPr="001469F5" w:rsidRDefault="00B50D5A" w:rsidP="007E18F3">
            <w:pPr>
              <w:jc w:val="center"/>
              <w:rPr>
                <w:bCs/>
                <w:sz w:val="22"/>
                <w:szCs w:val="22"/>
              </w:rPr>
            </w:pPr>
            <w:r w:rsidRPr="001469F5">
              <w:rPr>
                <w:bCs/>
                <w:sz w:val="22"/>
                <w:szCs w:val="22"/>
              </w:rPr>
              <w:t>6 600</w:t>
            </w:r>
          </w:p>
        </w:tc>
        <w:tc>
          <w:tcPr>
            <w:tcW w:w="2047" w:type="dxa"/>
          </w:tcPr>
          <w:p w14:paraId="447264C0" w14:textId="77777777" w:rsidR="00B50D5A" w:rsidRPr="001469F5" w:rsidRDefault="00B50D5A" w:rsidP="007E18F3">
            <w:pPr>
              <w:jc w:val="center"/>
              <w:rPr>
                <w:bCs/>
                <w:sz w:val="22"/>
                <w:szCs w:val="22"/>
              </w:rPr>
            </w:pPr>
            <w:r w:rsidRPr="001469F5">
              <w:rPr>
                <w:bCs/>
                <w:sz w:val="22"/>
                <w:szCs w:val="22"/>
              </w:rPr>
              <w:t>5 507</w:t>
            </w:r>
          </w:p>
        </w:tc>
        <w:tc>
          <w:tcPr>
            <w:tcW w:w="1856" w:type="dxa"/>
          </w:tcPr>
          <w:p w14:paraId="739003D8" w14:textId="77777777" w:rsidR="00B50D5A" w:rsidRPr="001469F5" w:rsidRDefault="00B50D5A" w:rsidP="007E18F3">
            <w:pPr>
              <w:jc w:val="center"/>
              <w:rPr>
                <w:bCs/>
                <w:sz w:val="22"/>
                <w:szCs w:val="22"/>
              </w:rPr>
            </w:pPr>
            <w:r w:rsidRPr="001469F5">
              <w:rPr>
                <w:bCs/>
                <w:sz w:val="22"/>
                <w:szCs w:val="22"/>
              </w:rPr>
              <w:t>7 414</w:t>
            </w:r>
          </w:p>
        </w:tc>
        <w:tc>
          <w:tcPr>
            <w:tcW w:w="1856" w:type="dxa"/>
          </w:tcPr>
          <w:p w14:paraId="76F07D76" w14:textId="77777777" w:rsidR="00B50D5A" w:rsidRPr="001469F5" w:rsidRDefault="00B50D5A" w:rsidP="007E18F3">
            <w:pPr>
              <w:jc w:val="center"/>
              <w:rPr>
                <w:b/>
                <w:sz w:val="22"/>
                <w:szCs w:val="22"/>
              </w:rPr>
            </w:pPr>
            <w:r w:rsidRPr="001469F5">
              <w:rPr>
                <w:b/>
                <w:sz w:val="22"/>
                <w:szCs w:val="22"/>
              </w:rPr>
              <w:t>7 484</w:t>
            </w:r>
          </w:p>
        </w:tc>
      </w:tr>
      <w:tr w:rsidR="00B50D5A" w:rsidRPr="001469F5" w14:paraId="685759D3" w14:textId="77777777" w:rsidTr="007E18F3">
        <w:trPr>
          <w:trHeight w:val="168"/>
          <w:jc w:val="center"/>
        </w:trPr>
        <w:tc>
          <w:tcPr>
            <w:tcW w:w="1700" w:type="dxa"/>
            <w:shd w:val="clear" w:color="auto" w:fill="auto"/>
          </w:tcPr>
          <w:p w14:paraId="3372D17F" w14:textId="77777777" w:rsidR="00B50D5A" w:rsidRPr="001469F5" w:rsidRDefault="00B50D5A" w:rsidP="007E18F3">
            <w:pPr>
              <w:rPr>
                <w:sz w:val="22"/>
                <w:szCs w:val="22"/>
              </w:rPr>
            </w:pPr>
            <w:r w:rsidRPr="001469F5">
              <w:rPr>
                <w:sz w:val="22"/>
                <w:szCs w:val="22"/>
              </w:rPr>
              <w:t>Užsieniečiai</w:t>
            </w:r>
          </w:p>
        </w:tc>
        <w:tc>
          <w:tcPr>
            <w:tcW w:w="1983" w:type="dxa"/>
          </w:tcPr>
          <w:p w14:paraId="56DBC6CF" w14:textId="77777777" w:rsidR="00B50D5A" w:rsidRPr="001469F5" w:rsidRDefault="00B50D5A" w:rsidP="007E18F3">
            <w:pPr>
              <w:jc w:val="center"/>
              <w:rPr>
                <w:bCs/>
                <w:sz w:val="22"/>
                <w:szCs w:val="22"/>
              </w:rPr>
            </w:pPr>
            <w:r w:rsidRPr="001469F5">
              <w:rPr>
                <w:bCs/>
                <w:sz w:val="22"/>
                <w:szCs w:val="22"/>
              </w:rPr>
              <w:t>610</w:t>
            </w:r>
          </w:p>
        </w:tc>
        <w:tc>
          <w:tcPr>
            <w:tcW w:w="2047" w:type="dxa"/>
          </w:tcPr>
          <w:p w14:paraId="4866E397" w14:textId="77777777" w:rsidR="00B50D5A" w:rsidRPr="001469F5" w:rsidRDefault="00B50D5A" w:rsidP="007E18F3">
            <w:pPr>
              <w:jc w:val="center"/>
              <w:rPr>
                <w:bCs/>
                <w:sz w:val="22"/>
                <w:szCs w:val="22"/>
              </w:rPr>
            </w:pPr>
            <w:r w:rsidRPr="001469F5">
              <w:rPr>
                <w:bCs/>
                <w:sz w:val="22"/>
                <w:szCs w:val="22"/>
              </w:rPr>
              <w:t>665</w:t>
            </w:r>
          </w:p>
        </w:tc>
        <w:tc>
          <w:tcPr>
            <w:tcW w:w="1856" w:type="dxa"/>
          </w:tcPr>
          <w:p w14:paraId="2E360361" w14:textId="77777777" w:rsidR="00B50D5A" w:rsidRPr="001469F5" w:rsidRDefault="00B50D5A" w:rsidP="007E18F3">
            <w:pPr>
              <w:jc w:val="center"/>
              <w:rPr>
                <w:bCs/>
                <w:sz w:val="22"/>
                <w:szCs w:val="22"/>
              </w:rPr>
            </w:pPr>
            <w:r w:rsidRPr="001469F5">
              <w:rPr>
                <w:bCs/>
                <w:sz w:val="22"/>
                <w:szCs w:val="22"/>
              </w:rPr>
              <w:t>520</w:t>
            </w:r>
          </w:p>
        </w:tc>
        <w:tc>
          <w:tcPr>
            <w:tcW w:w="1856" w:type="dxa"/>
          </w:tcPr>
          <w:p w14:paraId="692C6CD0" w14:textId="77777777" w:rsidR="00B50D5A" w:rsidRPr="001469F5" w:rsidRDefault="00B50D5A" w:rsidP="007E18F3">
            <w:pPr>
              <w:jc w:val="center"/>
              <w:rPr>
                <w:b/>
                <w:sz w:val="22"/>
                <w:szCs w:val="22"/>
              </w:rPr>
            </w:pPr>
            <w:r w:rsidRPr="001469F5">
              <w:rPr>
                <w:b/>
                <w:sz w:val="22"/>
                <w:szCs w:val="22"/>
              </w:rPr>
              <w:t>621</w:t>
            </w:r>
          </w:p>
        </w:tc>
      </w:tr>
      <w:tr w:rsidR="00B50D5A" w:rsidRPr="001469F5" w14:paraId="0FBDDD9B" w14:textId="77777777" w:rsidTr="007E18F3">
        <w:trPr>
          <w:trHeight w:val="172"/>
          <w:jc w:val="center"/>
        </w:trPr>
        <w:tc>
          <w:tcPr>
            <w:tcW w:w="1700" w:type="dxa"/>
            <w:shd w:val="clear" w:color="auto" w:fill="auto"/>
          </w:tcPr>
          <w:p w14:paraId="7A1DF3ED" w14:textId="77777777" w:rsidR="00B50D5A" w:rsidRPr="001469F5" w:rsidRDefault="00B50D5A" w:rsidP="007E18F3">
            <w:pPr>
              <w:rPr>
                <w:bCs/>
                <w:sz w:val="22"/>
                <w:szCs w:val="22"/>
              </w:rPr>
            </w:pPr>
            <w:r w:rsidRPr="001469F5">
              <w:rPr>
                <w:bCs/>
                <w:sz w:val="22"/>
                <w:szCs w:val="22"/>
              </w:rPr>
              <w:t>Iš viso</w:t>
            </w:r>
          </w:p>
        </w:tc>
        <w:tc>
          <w:tcPr>
            <w:tcW w:w="1983" w:type="dxa"/>
          </w:tcPr>
          <w:p w14:paraId="6A23CA19" w14:textId="77777777" w:rsidR="00B50D5A" w:rsidRPr="001469F5" w:rsidRDefault="00B50D5A" w:rsidP="007E18F3">
            <w:pPr>
              <w:jc w:val="center"/>
              <w:rPr>
                <w:bCs/>
                <w:sz w:val="22"/>
                <w:szCs w:val="22"/>
              </w:rPr>
            </w:pPr>
            <w:r w:rsidRPr="001469F5">
              <w:rPr>
                <w:bCs/>
                <w:sz w:val="22"/>
                <w:szCs w:val="22"/>
              </w:rPr>
              <w:t>7 210</w:t>
            </w:r>
          </w:p>
        </w:tc>
        <w:tc>
          <w:tcPr>
            <w:tcW w:w="2047" w:type="dxa"/>
          </w:tcPr>
          <w:p w14:paraId="7A0D1CC9" w14:textId="77777777" w:rsidR="00B50D5A" w:rsidRPr="001469F5" w:rsidRDefault="00B50D5A" w:rsidP="007E18F3">
            <w:pPr>
              <w:jc w:val="center"/>
              <w:rPr>
                <w:bCs/>
                <w:sz w:val="22"/>
                <w:szCs w:val="22"/>
              </w:rPr>
            </w:pPr>
            <w:r w:rsidRPr="001469F5">
              <w:rPr>
                <w:bCs/>
                <w:sz w:val="22"/>
                <w:szCs w:val="22"/>
              </w:rPr>
              <w:t>6 172</w:t>
            </w:r>
          </w:p>
        </w:tc>
        <w:tc>
          <w:tcPr>
            <w:tcW w:w="1856" w:type="dxa"/>
          </w:tcPr>
          <w:p w14:paraId="641646F3" w14:textId="77777777" w:rsidR="00B50D5A" w:rsidRPr="001469F5" w:rsidRDefault="00B50D5A" w:rsidP="007E18F3">
            <w:pPr>
              <w:jc w:val="center"/>
              <w:rPr>
                <w:bCs/>
                <w:sz w:val="22"/>
                <w:szCs w:val="22"/>
              </w:rPr>
            </w:pPr>
            <w:r w:rsidRPr="001469F5">
              <w:rPr>
                <w:bCs/>
                <w:sz w:val="22"/>
                <w:szCs w:val="22"/>
              </w:rPr>
              <w:t>7 934</w:t>
            </w:r>
          </w:p>
        </w:tc>
        <w:tc>
          <w:tcPr>
            <w:tcW w:w="1856" w:type="dxa"/>
          </w:tcPr>
          <w:p w14:paraId="45ACC2E6" w14:textId="77777777" w:rsidR="00B50D5A" w:rsidRPr="001469F5" w:rsidRDefault="00B50D5A" w:rsidP="007E18F3">
            <w:pPr>
              <w:jc w:val="center"/>
              <w:rPr>
                <w:b/>
                <w:sz w:val="22"/>
                <w:szCs w:val="22"/>
              </w:rPr>
            </w:pPr>
            <w:r w:rsidRPr="001469F5">
              <w:rPr>
                <w:b/>
                <w:sz w:val="22"/>
                <w:szCs w:val="22"/>
              </w:rPr>
              <w:t>8 105</w:t>
            </w:r>
          </w:p>
        </w:tc>
      </w:tr>
    </w:tbl>
    <w:p w14:paraId="01EB33F1" w14:textId="77777777" w:rsidR="00B50D5A" w:rsidRPr="001469F5" w:rsidRDefault="00B50D5A" w:rsidP="00B50D5A">
      <w:pPr>
        <w:ind w:firstLine="510"/>
        <w:jc w:val="both"/>
        <w:rPr>
          <w:szCs w:val="24"/>
        </w:rPr>
      </w:pPr>
    </w:p>
    <w:p w14:paraId="3734539B" w14:textId="77777777" w:rsidR="00B50D5A" w:rsidRPr="00C21998" w:rsidRDefault="00B50D5A" w:rsidP="00B50D5A">
      <w:pPr>
        <w:ind w:firstLine="510"/>
        <w:jc w:val="both"/>
        <w:rPr>
          <w:szCs w:val="24"/>
        </w:rPr>
      </w:pPr>
      <w:r w:rsidRPr="001469F5">
        <w:rPr>
          <w:szCs w:val="24"/>
        </w:rPr>
        <w:t xml:space="preserve">Dauguma turistų Centre apsilankė nuo </w:t>
      </w:r>
      <w:r w:rsidRPr="00C21998">
        <w:rPr>
          <w:szCs w:val="24"/>
        </w:rPr>
        <w:t xml:space="preserve">gegužės mėnesio vidurio iki spalio mėnesio pabaigos. Turistus labiausiai domino Jurbarko rajono savivaldybės žemėlapiai, lankytinos vietos, maitinimo įstaigos, apgyvendinimo, degustacijų, pažintinių takų galimybės regione bei kiti klausimai. </w:t>
      </w:r>
    </w:p>
    <w:p w14:paraId="6D783DD8" w14:textId="77777777" w:rsidR="00B50D5A" w:rsidRPr="00C21998" w:rsidRDefault="00B50D5A" w:rsidP="00B50D5A">
      <w:pPr>
        <w:ind w:firstLine="510"/>
        <w:jc w:val="both"/>
        <w:rPr>
          <w:szCs w:val="24"/>
        </w:rPr>
      </w:pPr>
      <w:r w:rsidRPr="00C21998">
        <w:rPr>
          <w:lang w:eastAsia="lt-LT"/>
        </w:rPr>
        <w:t xml:space="preserve">Daugiausia lietuvių lankytojų sulaukiama II ir III ketvirčiais. Tai susiję su atostogų ir poilsio sezonu. Tačiau reikėtų pastebėti, kad I ketvirtyje lankytojų skaičius yra žymiai mažesnis. Užsienio lankytojų skaičius yra mažas palyginti su vietiniais interesantais. </w:t>
      </w:r>
    </w:p>
    <w:p w14:paraId="38E984D3" w14:textId="77777777" w:rsidR="00B50D5A" w:rsidRPr="001469F5" w:rsidRDefault="00B50D5A" w:rsidP="00B50D5A">
      <w:pPr>
        <w:ind w:firstLine="510"/>
        <w:jc w:val="both"/>
        <w:rPr>
          <w:szCs w:val="24"/>
        </w:rPr>
      </w:pPr>
    </w:p>
    <w:p w14:paraId="71996825" w14:textId="77777777" w:rsidR="00B50D5A" w:rsidRPr="001469F5" w:rsidRDefault="00B50D5A" w:rsidP="00B50D5A">
      <w:pPr>
        <w:ind w:firstLine="142"/>
        <w:jc w:val="center"/>
        <w:rPr>
          <w:szCs w:val="24"/>
        </w:rPr>
      </w:pPr>
      <w:r w:rsidRPr="001469F5">
        <w:rPr>
          <w:szCs w:val="24"/>
        </w:rPr>
        <w:t>2 diagrama. Lankytojų skaičius Jurbarko turizmo objektuose 2023 m.</w:t>
      </w:r>
    </w:p>
    <w:p w14:paraId="253D36F3" w14:textId="7EA04B69" w:rsidR="00B50D5A" w:rsidRPr="001469F5" w:rsidRDefault="008F0DBF" w:rsidP="00B50D5A">
      <w:pPr>
        <w:jc w:val="center"/>
        <w:rPr>
          <w:szCs w:val="24"/>
        </w:rPr>
      </w:pPr>
      <w:r w:rsidRPr="00B50D5A">
        <w:rPr>
          <w:noProof/>
          <w:szCs w:val="24"/>
          <w:lang w:eastAsia="lt-LT"/>
        </w:rPr>
        <w:drawing>
          <wp:inline distT="0" distB="0" distL="0" distR="0" wp14:anchorId="54BF5400" wp14:editId="7B336B17">
            <wp:extent cx="5448300" cy="2971800"/>
            <wp:effectExtent l="0" t="0" r="0" b="0"/>
            <wp:docPr id="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71C425" w14:textId="77777777" w:rsidR="00B50D5A" w:rsidRPr="001469F5" w:rsidRDefault="00B50D5A" w:rsidP="00B50D5A">
      <w:pPr>
        <w:jc w:val="center"/>
        <w:rPr>
          <w:i/>
          <w:iCs/>
          <w:sz w:val="20"/>
        </w:rPr>
      </w:pPr>
      <w:r w:rsidRPr="001469F5">
        <w:rPr>
          <w:i/>
          <w:iCs/>
          <w:sz w:val="20"/>
        </w:rPr>
        <w:t>Šaltinis. Sudaryta Centro, remiantis turizmo paslaugų teikėjų informacija</w:t>
      </w:r>
    </w:p>
    <w:p w14:paraId="7F7E9E4C" w14:textId="77777777" w:rsidR="00B50D5A" w:rsidRPr="001469F5" w:rsidRDefault="00B50D5A" w:rsidP="00B50D5A">
      <w:pPr>
        <w:jc w:val="center"/>
        <w:rPr>
          <w:i/>
          <w:iCs/>
          <w:sz w:val="20"/>
        </w:rPr>
      </w:pPr>
    </w:p>
    <w:p w14:paraId="378BC82A" w14:textId="77777777" w:rsidR="00B50D5A" w:rsidRPr="00C21998" w:rsidRDefault="00B50D5A" w:rsidP="00B50D5A">
      <w:pPr>
        <w:jc w:val="both"/>
      </w:pPr>
      <w:r w:rsidRPr="001469F5">
        <w:rPr>
          <w:szCs w:val="24"/>
        </w:rPr>
        <w:tab/>
      </w:r>
      <w:r w:rsidRPr="001469F5">
        <w:t xml:space="preserve">Ši diagrama rodo lankytojų skaičių skirtinguose Jurbarko krašto turizmo objektuose. Matoma, kad Panemunės pilis yra labai </w:t>
      </w:r>
      <w:r w:rsidRPr="00C21998">
        <w:t>populiari turistų lankymo vieta, o Raudonės pilis yra šiek tiek mažiau lankoma, bet vis tiek gana populiari. Veliuonos krašto istorijos muziejų ir Jurbarko krašto muziejų aplanko mažiau lankytojų palyginti su kitais objektais. Tačiau svarbu atkreipti dėmesį, kad Vinco Grybo memorialinis muziejus turi dar mažesnį lankytojų skaičių. Tai gali būti susiję su įvairiais veiksniais (pavyzdžiui, objekto vietove, patrauklumu ar rinkodaros veiksmų efektyvumu).</w:t>
      </w:r>
    </w:p>
    <w:p w14:paraId="088AC528" w14:textId="77777777" w:rsidR="00B50D5A" w:rsidRPr="00C21998" w:rsidRDefault="00B50D5A" w:rsidP="00B50D5A">
      <w:pPr>
        <w:ind w:firstLine="720"/>
        <w:jc w:val="center"/>
        <w:rPr>
          <w:szCs w:val="24"/>
        </w:rPr>
      </w:pPr>
    </w:p>
    <w:p w14:paraId="4EBA5776" w14:textId="77777777" w:rsidR="00B50D5A" w:rsidRDefault="00B50D5A" w:rsidP="00B50D5A">
      <w:pPr>
        <w:ind w:firstLine="720"/>
        <w:jc w:val="center"/>
        <w:rPr>
          <w:szCs w:val="24"/>
        </w:rPr>
      </w:pPr>
    </w:p>
    <w:p w14:paraId="5DBA3217" w14:textId="77777777" w:rsidR="00B50D5A" w:rsidRDefault="00B50D5A" w:rsidP="00B50D5A">
      <w:pPr>
        <w:ind w:firstLine="720"/>
        <w:jc w:val="center"/>
        <w:rPr>
          <w:szCs w:val="24"/>
        </w:rPr>
      </w:pPr>
    </w:p>
    <w:p w14:paraId="4B208F98" w14:textId="77777777" w:rsidR="00B50D5A" w:rsidRDefault="00B50D5A" w:rsidP="00B50D5A">
      <w:pPr>
        <w:ind w:firstLine="720"/>
        <w:jc w:val="center"/>
        <w:rPr>
          <w:szCs w:val="24"/>
        </w:rPr>
      </w:pPr>
    </w:p>
    <w:p w14:paraId="3B31A1FF" w14:textId="77777777" w:rsidR="00B50D5A" w:rsidRDefault="00B50D5A" w:rsidP="00B50D5A">
      <w:pPr>
        <w:ind w:firstLine="720"/>
        <w:jc w:val="center"/>
        <w:rPr>
          <w:szCs w:val="24"/>
        </w:rPr>
      </w:pPr>
    </w:p>
    <w:p w14:paraId="7A207D10" w14:textId="77777777" w:rsidR="00B50D5A" w:rsidRDefault="00B50D5A" w:rsidP="00B50D5A">
      <w:pPr>
        <w:ind w:firstLine="720"/>
        <w:jc w:val="center"/>
        <w:rPr>
          <w:szCs w:val="24"/>
        </w:rPr>
      </w:pPr>
    </w:p>
    <w:p w14:paraId="4B6ACF50" w14:textId="77777777" w:rsidR="00B50D5A" w:rsidRDefault="00B50D5A" w:rsidP="00B50D5A">
      <w:pPr>
        <w:ind w:firstLine="720"/>
        <w:jc w:val="center"/>
        <w:rPr>
          <w:szCs w:val="24"/>
        </w:rPr>
      </w:pPr>
    </w:p>
    <w:p w14:paraId="48AB5B83" w14:textId="77777777" w:rsidR="00B50D5A" w:rsidRPr="001469F5" w:rsidRDefault="00B50D5A" w:rsidP="00B50D5A">
      <w:pPr>
        <w:ind w:firstLine="720"/>
        <w:jc w:val="center"/>
      </w:pPr>
      <w:r w:rsidRPr="001469F5">
        <w:rPr>
          <w:szCs w:val="24"/>
        </w:rPr>
        <w:t>3 diagrama. Lankytojų skaičius Jurbarko turizmo objektuose 2019–2023 metais</w:t>
      </w:r>
    </w:p>
    <w:p w14:paraId="70E2828F" w14:textId="78982837" w:rsidR="00B50D5A" w:rsidRPr="001469F5" w:rsidRDefault="008F0DBF" w:rsidP="00B50D5A">
      <w:pPr>
        <w:jc w:val="center"/>
        <w:rPr>
          <w:szCs w:val="24"/>
        </w:rPr>
      </w:pPr>
      <w:r w:rsidRPr="00B50D5A">
        <w:rPr>
          <w:noProof/>
          <w:szCs w:val="24"/>
          <w:lang w:eastAsia="lt-LT"/>
        </w:rPr>
        <w:lastRenderedPageBreak/>
        <w:drawing>
          <wp:inline distT="0" distB="0" distL="0" distR="0" wp14:anchorId="3D9D93C4" wp14:editId="0B87ECE8">
            <wp:extent cx="6042660" cy="4274820"/>
            <wp:effectExtent l="0" t="0" r="0" b="0"/>
            <wp:docPr id="3" name="Diagrama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B79D36" w14:textId="77777777" w:rsidR="00B50D5A" w:rsidRPr="001469F5" w:rsidRDefault="00B50D5A" w:rsidP="00B50D5A">
      <w:pPr>
        <w:jc w:val="center"/>
        <w:rPr>
          <w:i/>
          <w:iCs/>
          <w:sz w:val="20"/>
        </w:rPr>
      </w:pPr>
      <w:r w:rsidRPr="001469F5">
        <w:rPr>
          <w:i/>
          <w:iCs/>
          <w:sz w:val="20"/>
        </w:rPr>
        <w:t>Šaltinis. Sudaryta Centro, remiantis turizmo paslaugų teikėjų informacija</w:t>
      </w:r>
    </w:p>
    <w:p w14:paraId="6B1704CB" w14:textId="77777777" w:rsidR="00B50D5A" w:rsidRPr="001469F5" w:rsidRDefault="00B50D5A" w:rsidP="00B50D5A">
      <w:pPr>
        <w:jc w:val="both"/>
        <w:rPr>
          <w:szCs w:val="24"/>
        </w:rPr>
      </w:pPr>
    </w:p>
    <w:p w14:paraId="6D1FDA54" w14:textId="77777777" w:rsidR="00B50D5A" w:rsidRPr="001469F5" w:rsidRDefault="00B50D5A" w:rsidP="00B50D5A">
      <w:pPr>
        <w:ind w:firstLine="720"/>
        <w:jc w:val="both"/>
        <w:rPr>
          <w:lang w:eastAsia="lt-LT"/>
        </w:rPr>
      </w:pPr>
      <w:r w:rsidRPr="001469F5">
        <w:rPr>
          <w:lang w:eastAsia="lt-LT"/>
        </w:rPr>
        <w:t xml:space="preserve">Apibendrinant pateiktą informaciją apie lankytojų skaičių skirtinguose Jurbarko krašto turizmo objektuose, galima pastebėti keletą svarbių dalykų. Tarp visų turizmo objektų išsiskiria Panemunės pilis, kuri kiekvienais metais pritraukia didžiausią lankytojų skaičių. Raudonės pilis taip pat rodo stabilų populiarumą, nors lankytojų skaičius kinta kiekvienais metais. Skirtingų objektų lankytojų skaičius gali kisti iš metų į metus. Kai kurie objektai, pavyzdžiui, Panemunės pilis, gali patirti svyravimus dėl įvairių veiksnių, tokių kaip pandemija, renovacija arba kiti įvykiai. Yra objektų, kuriuose </w:t>
      </w:r>
      <w:r w:rsidRPr="00C21998">
        <w:rPr>
          <w:lang w:eastAsia="lt-LT"/>
        </w:rPr>
        <w:t xml:space="preserve">lankytojų skaičius yra ženkliai mažesnis, pavyzdžiui, Vinco Grybo memorialinis muziejus. Tai gali reikšti, kad šiems objektams gali prireikti papildomos reklamos arba kitų priemonių, kad pritrauktų daugiau lankytojų. Turizmo objektai atlieka svarbų vaidmenį, pritraukiant turistus į regioną ir skatinant jo ekonomikos augimą. Todėl svarbu stebėti lankytojų skaičių ir atitinkamai plėsti ir tobulinti turizmo infrastruktūrą. Remiantis šia informacija, galima kurti </w:t>
      </w:r>
      <w:r w:rsidRPr="001469F5">
        <w:rPr>
          <w:lang w:eastAsia="lt-LT"/>
        </w:rPr>
        <w:t>strategijas, skirtas gerinti turizmo objektų populiarumą ir pritraukti daugiau turistų į regioną. Tai gali apimti reklamos kampanijas, investicijas į infrastruktūrą ar naujų turistinių objektų patrauklumo kūrimą.</w:t>
      </w:r>
    </w:p>
    <w:p w14:paraId="7A07A8A5" w14:textId="77777777" w:rsidR="00B50D5A" w:rsidRPr="001469F5" w:rsidRDefault="00B50D5A" w:rsidP="00B50D5A">
      <w:pPr>
        <w:pBdr>
          <w:bottom w:val="single" w:sz="6" w:space="1" w:color="auto"/>
        </w:pBdr>
        <w:jc w:val="center"/>
        <w:rPr>
          <w:rFonts w:ascii="Arial" w:hAnsi="Arial" w:cs="Arial"/>
          <w:vanish/>
          <w:sz w:val="16"/>
          <w:szCs w:val="16"/>
          <w:lang w:eastAsia="lt-LT"/>
        </w:rPr>
      </w:pPr>
      <w:r w:rsidRPr="001469F5">
        <w:rPr>
          <w:rFonts w:ascii="Arial" w:hAnsi="Arial" w:cs="Arial"/>
          <w:vanish/>
          <w:sz w:val="16"/>
          <w:szCs w:val="16"/>
          <w:highlight w:val="yellow"/>
          <w:lang w:eastAsia="lt-LT"/>
        </w:rPr>
        <w:t>Formos viršus</w:t>
      </w:r>
    </w:p>
    <w:p w14:paraId="12DDC3F2" w14:textId="77777777" w:rsidR="00B50D5A" w:rsidRPr="001469F5" w:rsidRDefault="00B50D5A" w:rsidP="00B50D5A">
      <w:pPr>
        <w:jc w:val="both"/>
        <w:rPr>
          <w:szCs w:val="24"/>
        </w:rPr>
      </w:pPr>
    </w:p>
    <w:p w14:paraId="60B2D415" w14:textId="77777777" w:rsidR="00B50D5A" w:rsidRPr="001469F5" w:rsidRDefault="00B50D5A" w:rsidP="00B50D5A">
      <w:pPr>
        <w:ind w:firstLine="510"/>
        <w:jc w:val="both"/>
        <w:rPr>
          <w:b/>
          <w:szCs w:val="24"/>
        </w:rPr>
      </w:pPr>
      <w:r>
        <w:rPr>
          <w:b/>
          <w:szCs w:val="24"/>
        </w:rPr>
        <w:t>2</w:t>
      </w:r>
      <w:r w:rsidRPr="001469F5">
        <w:rPr>
          <w:b/>
          <w:szCs w:val="24"/>
        </w:rPr>
        <w:t>. Darbo grupės ir bendradarbiavimas su kitais turizmo paslaugų teikėjais</w:t>
      </w:r>
    </w:p>
    <w:p w14:paraId="477F1A2C" w14:textId="77777777" w:rsidR="00B50D5A" w:rsidRPr="00733A45" w:rsidRDefault="00B50D5A" w:rsidP="00B50D5A">
      <w:pPr>
        <w:ind w:firstLine="510"/>
        <w:jc w:val="both"/>
        <w:rPr>
          <w:strike/>
          <w:color w:val="FF0000"/>
          <w:szCs w:val="24"/>
        </w:rPr>
      </w:pPr>
      <w:r w:rsidRPr="00C21998">
        <w:rPr>
          <w:szCs w:val="24"/>
        </w:rPr>
        <w:t>2023 metais nuolat įvairiais klausimais buvo bendraujama su turizmo objektų darbuotojais, turizmo paslaugų teikėjais (maitinimo, apgyvendinimo, pramogų) ir kitomis Jurbarko įstaigomis; joms teikta dalis savo turimų leidinių tiražo, pasikeista informacija apie organizuojamus renginius. B</w:t>
      </w:r>
      <w:r w:rsidRPr="00C21998">
        <w:rPr>
          <w:lang w:eastAsia="lt-LT"/>
        </w:rPr>
        <w:t xml:space="preserve">endraudamas su turizmo objektų darbuotojais ir kitomis įstaigomis, JTVIC gali pateikti jiems naujausią informaciją apie turistų poreikius, tendencijas ir pageidavimus. Taip </w:t>
      </w:r>
      <w:r>
        <w:rPr>
          <w:lang w:eastAsia="lt-LT"/>
        </w:rPr>
        <w:t>galima</w:t>
      </w:r>
      <w:r w:rsidRPr="001469F5">
        <w:rPr>
          <w:lang w:eastAsia="lt-LT"/>
        </w:rPr>
        <w:t xml:space="preserve"> prisitaikyti prie </w:t>
      </w:r>
      <w:r w:rsidRPr="00C21998">
        <w:rPr>
          <w:lang w:eastAsia="lt-LT"/>
        </w:rPr>
        <w:t xml:space="preserve">turistų lūkesčių, </w:t>
      </w:r>
      <w:r w:rsidRPr="001469F5">
        <w:rPr>
          <w:lang w:eastAsia="lt-LT"/>
        </w:rPr>
        <w:t>pagerinti paslaugų kokybę</w:t>
      </w:r>
      <w:r w:rsidRPr="00733A45">
        <w:rPr>
          <w:color w:val="FF0000"/>
          <w:lang w:eastAsia="lt-LT"/>
        </w:rPr>
        <w:t xml:space="preserve">, </w:t>
      </w:r>
      <w:r w:rsidRPr="00733A45">
        <w:rPr>
          <w:color w:val="FF0000"/>
          <w:szCs w:val="24"/>
        </w:rPr>
        <w:t xml:space="preserve"> </w:t>
      </w:r>
      <w:r w:rsidRPr="001469F5">
        <w:rPr>
          <w:lang w:eastAsia="lt-LT"/>
        </w:rPr>
        <w:t>kurti bendrus renginius ar pasiūlymus ir kartu plėtoti turizmo infrastruktūrą.</w:t>
      </w:r>
      <w:r w:rsidRPr="001469F5">
        <w:rPr>
          <w:szCs w:val="24"/>
        </w:rPr>
        <w:t xml:space="preserve"> </w:t>
      </w:r>
    </w:p>
    <w:p w14:paraId="721BDD14" w14:textId="77777777" w:rsidR="00B50D5A" w:rsidRPr="001469F5" w:rsidRDefault="00B50D5A" w:rsidP="00B50D5A">
      <w:pPr>
        <w:ind w:firstLine="510"/>
        <w:jc w:val="both"/>
        <w:rPr>
          <w:szCs w:val="24"/>
        </w:rPr>
      </w:pPr>
      <w:r w:rsidRPr="001469F5">
        <w:rPr>
          <w:szCs w:val="24"/>
        </w:rPr>
        <w:t xml:space="preserve">2023 m. </w:t>
      </w:r>
      <w:r w:rsidRPr="00C21998">
        <w:rPr>
          <w:szCs w:val="24"/>
        </w:rPr>
        <w:t xml:space="preserve">Centras </w:t>
      </w:r>
      <w:r w:rsidRPr="00C21998">
        <w:rPr>
          <w:bCs/>
          <w:szCs w:val="24"/>
        </w:rPr>
        <w:t>turizmo paslaugų teikėjams surengė 7 susitikimus,</w:t>
      </w:r>
      <w:r w:rsidRPr="00C21998">
        <w:rPr>
          <w:szCs w:val="24"/>
        </w:rPr>
        <w:t xml:space="preserve"> kurių </w:t>
      </w:r>
      <w:r w:rsidRPr="001469F5">
        <w:rPr>
          <w:szCs w:val="24"/>
        </w:rPr>
        <w:t>metu buvo aptariami aktualūs klausimai bei sprendžiamos iškylančios įvairios problemos. Turizmo sezono pradžioje organizuota išvyka į lankytinus objektus su krašto gidais ir turizmo paslaugų tiekėjais.</w:t>
      </w:r>
    </w:p>
    <w:p w14:paraId="31FD32F7" w14:textId="77777777" w:rsidR="00B50D5A" w:rsidRPr="00C21998" w:rsidRDefault="00B50D5A" w:rsidP="00B50D5A">
      <w:pPr>
        <w:pStyle w:val="Betarp"/>
        <w:ind w:firstLine="360"/>
        <w:jc w:val="both"/>
      </w:pPr>
      <w:r w:rsidRPr="00C21998">
        <w:lastRenderedPageBreak/>
        <w:t xml:space="preserve">2023 m. Centras </w:t>
      </w:r>
      <w:bookmarkStart w:id="26" w:name="_Hlk67927723"/>
      <w:r w:rsidRPr="00C21998">
        <w:t xml:space="preserve">nuolat dirbo su  kelionių agentūromis, kurioms rengia informaciją apie savivaldybės lankomus objektus ir turizmo maršrutus. </w:t>
      </w:r>
      <w:bookmarkEnd w:id="26"/>
      <w:r w:rsidRPr="00C21998">
        <w:t xml:space="preserve"> </w:t>
      </w:r>
    </w:p>
    <w:p w14:paraId="5998FA62" w14:textId="77777777" w:rsidR="00B50D5A" w:rsidRPr="00C21998" w:rsidRDefault="00B50D5A" w:rsidP="00B50D5A">
      <w:pPr>
        <w:pStyle w:val="Betarp"/>
        <w:ind w:firstLine="360"/>
        <w:jc w:val="both"/>
      </w:pPr>
      <w:r w:rsidRPr="00C21998">
        <w:t>Dalyvavo parodos „Adventur“, miesto ir verslo ir krašto šventės, dėl atminimo ženklo Žilių šeimai darbo grupėse, saugomų teritorijų produkto ženklo suteikimo komisijoje.</w:t>
      </w:r>
    </w:p>
    <w:p w14:paraId="5CCA5479" w14:textId="77777777" w:rsidR="00B50D5A" w:rsidRPr="00C21998" w:rsidRDefault="00B50D5A" w:rsidP="00B50D5A">
      <w:pPr>
        <w:ind w:firstLine="360"/>
        <w:jc w:val="both"/>
        <w:rPr>
          <w:lang w:eastAsia="lt-LT"/>
        </w:rPr>
      </w:pPr>
      <w:r w:rsidRPr="00C21998">
        <w:t xml:space="preserve">2023 m. įvyko 6 susitikimai su laivininkais. </w:t>
      </w:r>
      <w:r w:rsidRPr="00C21998">
        <w:rPr>
          <w:lang w:eastAsia="lt-LT"/>
        </w:rPr>
        <w:t>Dalintasi informacija apie vandens turizmo potencialą, diskutuota ir priimti sprendimai dėl bendros vandens turizmo infrastruktūros plėtros, vandens turizmo renginių organizavimo, saugumo ir kitų svarbių klausimų. Šios veiklos užtikrina, kad regionas išnaudotų savo vandens išteklius geriausiu būdu, kad tai būtų naudinga tiek vietos ekonomikai, tiek ir turizmui.</w:t>
      </w:r>
    </w:p>
    <w:p w14:paraId="59177BC0" w14:textId="77777777" w:rsidR="00B50D5A" w:rsidRPr="001469F5" w:rsidRDefault="00B50D5A" w:rsidP="00B50D5A">
      <w:pPr>
        <w:autoSpaceDE w:val="0"/>
        <w:autoSpaceDN w:val="0"/>
        <w:adjustRightInd w:val="0"/>
        <w:rPr>
          <w:b/>
          <w:szCs w:val="24"/>
        </w:rPr>
      </w:pPr>
    </w:p>
    <w:p w14:paraId="74F34DC3" w14:textId="77777777" w:rsidR="00B50D5A" w:rsidRPr="001469F5" w:rsidRDefault="00B50D5A" w:rsidP="00B50D5A">
      <w:pPr>
        <w:autoSpaceDE w:val="0"/>
        <w:autoSpaceDN w:val="0"/>
        <w:adjustRightInd w:val="0"/>
        <w:ind w:firstLine="360"/>
        <w:rPr>
          <w:b/>
          <w:szCs w:val="24"/>
        </w:rPr>
      </w:pPr>
      <w:r>
        <w:rPr>
          <w:b/>
          <w:szCs w:val="24"/>
        </w:rPr>
        <w:t>3</w:t>
      </w:r>
      <w:r w:rsidRPr="001469F5">
        <w:rPr>
          <w:b/>
          <w:szCs w:val="24"/>
        </w:rPr>
        <w:t>. Rinkodaros veikla</w:t>
      </w:r>
    </w:p>
    <w:p w14:paraId="34FB29F3" w14:textId="77777777" w:rsidR="00B50D5A" w:rsidRPr="001469F5" w:rsidRDefault="00B50D5A" w:rsidP="00B50D5A">
      <w:pPr>
        <w:autoSpaceDE w:val="0"/>
        <w:autoSpaceDN w:val="0"/>
        <w:adjustRightInd w:val="0"/>
        <w:ind w:firstLine="360"/>
        <w:jc w:val="both"/>
        <w:rPr>
          <w:szCs w:val="24"/>
        </w:rPr>
      </w:pPr>
      <w:bookmarkStart w:id="27" w:name="_Hlk67994905"/>
      <w:r w:rsidRPr="001469F5">
        <w:rPr>
          <w:szCs w:val="24"/>
        </w:rPr>
        <w:t>√</w:t>
      </w:r>
      <w:bookmarkEnd w:id="27"/>
      <w:r w:rsidRPr="001469F5">
        <w:rPr>
          <w:szCs w:val="24"/>
        </w:rPr>
        <w:t xml:space="preserve"> Sėkmingai veikia ir administruojamos interneto svetainės </w:t>
      </w:r>
      <w:hyperlink r:id="rId16" w:history="1">
        <w:r w:rsidRPr="001469F5">
          <w:rPr>
            <w:rStyle w:val="Hipersaitas"/>
            <w:szCs w:val="24"/>
          </w:rPr>
          <w:t>www.jurbarkas.info</w:t>
        </w:r>
      </w:hyperlink>
      <w:r w:rsidRPr="001469F5">
        <w:rPr>
          <w:rStyle w:val="Hipersaitas"/>
          <w:szCs w:val="24"/>
        </w:rPr>
        <w:t xml:space="preserve">, </w:t>
      </w:r>
      <w:hyperlink r:id="rId17" w:history="1">
        <w:r w:rsidRPr="001469F5">
          <w:rPr>
            <w:rStyle w:val="Hipersaitas"/>
            <w:szCs w:val="24"/>
          </w:rPr>
          <w:t>www.nemunokelias.lt</w:t>
        </w:r>
      </w:hyperlink>
      <w:r w:rsidRPr="001469F5">
        <w:rPr>
          <w:rStyle w:val="Hipersaitas"/>
          <w:szCs w:val="24"/>
        </w:rPr>
        <w:t>, www.karsuvosziedas.lt</w:t>
      </w:r>
      <w:r w:rsidRPr="001469F5">
        <w:rPr>
          <w:rFonts w:eastAsia="Calibri"/>
          <w:szCs w:val="24"/>
          <w:lang w:eastAsia="ar-SA"/>
        </w:rPr>
        <w:t>, socialinių tinklų „Twitter“, „Facebook“, „Instagram“ paskyros;</w:t>
      </w:r>
    </w:p>
    <w:p w14:paraId="22852FB6" w14:textId="77777777" w:rsidR="00B50D5A" w:rsidRPr="001469F5" w:rsidRDefault="00B50D5A" w:rsidP="00B50D5A">
      <w:pPr>
        <w:autoSpaceDE w:val="0"/>
        <w:autoSpaceDN w:val="0"/>
        <w:adjustRightInd w:val="0"/>
        <w:ind w:firstLine="360"/>
        <w:jc w:val="both"/>
        <w:rPr>
          <w:szCs w:val="24"/>
        </w:rPr>
      </w:pPr>
      <w:r w:rsidRPr="001469F5">
        <w:rPr>
          <w:szCs w:val="24"/>
        </w:rPr>
        <w:t>√ Sėkmingai vykdomas projektas „Surink Lietuvą“</w:t>
      </w:r>
      <w:r w:rsidRPr="001469F5">
        <w:rPr>
          <w:bCs/>
          <w:szCs w:val="24"/>
        </w:rPr>
        <w:t xml:space="preserve">, </w:t>
      </w:r>
      <w:r w:rsidRPr="001469F5">
        <w:rPr>
          <w:szCs w:val="24"/>
        </w:rPr>
        <w:t>kuris kviečia apsilankyti ir „surinkti“ Lietuvą;</w:t>
      </w:r>
    </w:p>
    <w:p w14:paraId="6A842A30" w14:textId="77777777" w:rsidR="00B50D5A" w:rsidRPr="001469F5" w:rsidRDefault="00B50D5A" w:rsidP="00B50D5A">
      <w:pPr>
        <w:autoSpaceDE w:val="0"/>
        <w:autoSpaceDN w:val="0"/>
        <w:adjustRightInd w:val="0"/>
        <w:ind w:firstLine="360"/>
        <w:jc w:val="both"/>
        <w:rPr>
          <w:szCs w:val="24"/>
        </w:rPr>
      </w:pPr>
      <w:r w:rsidRPr="001469F5">
        <w:rPr>
          <w:szCs w:val="24"/>
        </w:rPr>
        <w:t>√ Centras dalyvauja Vėtrungių kelio projekte, kuris kviečia keliauti ir pažinti Mažąją Lietuvą;</w:t>
      </w:r>
    </w:p>
    <w:p w14:paraId="6B5361CE" w14:textId="77777777" w:rsidR="00B50D5A" w:rsidRPr="00C21998" w:rsidRDefault="00B50D5A" w:rsidP="00B50D5A">
      <w:pPr>
        <w:autoSpaceDE w:val="0"/>
        <w:autoSpaceDN w:val="0"/>
        <w:adjustRightInd w:val="0"/>
        <w:ind w:left="360"/>
        <w:jc w:val="both"/>
        <w:rPr>
          <w:szCs w:val="24"/>
        </w:rPr>
      </w:pPr>
      <w:r w:rsidRPr="001469F5">
        <w:rPr>
          <w:szCs w:val="24"/>
        </w:rPr>
        <w:t xml:space="preserve">√ </w:t>
      </w:r>
      <w:r w:rsidRPr="00C21998">
        <w:rPr>
          <w:szCs w:val="24"/>
        </w:rPr>
        <w:t>Publikuojami straipsniai apie Jurbarko kraštą nacionalinėje ir vietinėje spaudoje;</w:t>
      </w:r>
    </w:p>
    <w:p w14:paraId="78DC0B07" w14:textId="77777777" w:rsidR="00B50D5A" w:rsidRPr="00C21998" w:rsidRDefault="00B50D5A" w:rsidP="00B50D5A">
      <w:pPr>
        <w:autoSpaceDE w:val="0"/>
        <w:autoSpaceDN w:val="0"/>
        <w:adjustRightInd w:val="0"/>
        <w:ind w:firstLine="360"/>
        <w:jc w:val="both"/>
        <w:rPr>
          <w:szCs w:val="24"/>
        </w:rPr>
      </w:pPr>
      <w:r w:rsidRPr="00C21998">
        <w:rPr>
          <w:szCs w:val="24"/>
        </w:rPr>
        <w:t>√ Rengiami ir publikuojami straipsniai kelionių agentūrų svetainėse;</w:t>
      </w:r>
    </w:p>
    <w:p w14:paraId="2C9FFAAA" w14:textId="77777777" w:rsidR="00B50D5A" w:rsidRPr="00C21998" w:rsidRDefault="00B50D5A" w:rsidP="00B50D5A">
      <w:pPr>
        <w:autoSpaceDE w:val="0"/>
        <w:autoSpaceDN w:val="0"/>
        <w:adjustRightInd w:val="0"/>
        <w:ind w:firstLine="360"/>
        <w:jc w:val="both"/>
        <w:rPr>
          <w:szCs w:val="24"/>
        </w:rPr>
      </w:pPr>
      <w:r w:rsidRPr="00C21998">
        <w:rPr>
          <w:szCs w:val="24"/>
        </w:rPr>
        <w:t xml:space="preserve">√ Bendradarbiaujant su nuomonės formuotoju iš Ukrainos, išleistas videofilmukas apie Jurbarko kraštą. 2024 m. vasario 14 dienos duomenimis yra </w:t>
      </w:r>
      <w:r w:rsidRPr="00C21998">
        <w:rPr>
          <w:szCs w:val="24"/>
          <w:bdr w:val="none" w:sz="0" w:space="0" w:color="auto" w:frame="1"/>
          <w:lang w:eastAsia="lt-LT"/>
        </w:rPr>
        <w:t>530 tūkst. peržiūrų „Youtube“ kanale.</w:t>
      </w:r>
    </w:p>
    <w:p w14:paraId="10600D9F" w14:textId="77777777" w:rsidR="00B50D5A" w:rsidRPr="001469F5" w:rsidRDefault="00B50D5A" w:rsidP="00B50D5A">
      <w:pPr>
        <w:autoSpaceDE w:val="0"/>
        <w:autoSpaceDN w:val="0"/>
        <w:adjustRightInd w:val="0"/>
        <w:ind w:firstLine="360"/>
        <w:jc w:val="both"/>
        <w:rPr>
          <w:szCs w:val="24"/>
        </w:rPr>
      </w:pPr>
      <w:r w:rsidRPr="001469F5">
        <w:rPr>
          <w:rFonts w:eastAsia="Calibri"/>
          <w:szCs w:val="24"/>
          <w:lang w:eastAsia="ar-SA"/>
        </w:rPr>
        <w:t>√ K</w:t>
      </w:r>
      <w:r w:rsidRPr="001469F5">
        <w:rPr>
          <w:szCs w:val="24"/>
        </w:rPr>
        <w:t xml:space="preserve">itos veiklos. </w:t>
      </w:r>
    </w:p>
    <w:p w14:paraId="4FF759A3" w14:textId="77777777" w:rsidR="00B50D5A" w:rsidRPr="001469F5" w:rsidRDefault="00B50D5A" w:rsidP="00B50D5A">
      <w:pPr>
        <w:ind w:firstLine="510"/>
        <w:jc w:val="both"/>
        <w:rPr>
          <w:szCs w:val="24"/>
        </w:rPr>
      </w:pPr>
      <w:r w:rsidRPr="001469F5">
        <w:rPr>
          <w:szCs w:val="24"/>
        </w:rPr>
        <w:t>2023 metais Centro informacijos sklaidos būdai: žodinė informacija, renginių ir seminarų organizavimas, straipsniai vietinėje ir respublikinėje spaudoje, internetinėje erdvėje, reportažai vietinėje ir respublikinėje televizijoje, aktyvus projektų rengimas.</w:t>
      </w:r>
    </w:p>
    <w:p w14:paraId="5F36A9FD" w14:textId="77777777" w:rsidR="00B50D5A" w:rsidRPr="001469F5" w:rsidRDefault="00B50D5A" w:rsidP="00B50D5A">
      <w:pPr>
        <w:autoSpaceDE w:val="0"/>
        <w:autoSpaceDN w:val="0"/>
        <w:adjustRightInd w:val="0"/>
        <w:jc w:val="both"/>
        <w:rPr>
          <w:szCs w:val="24"/>
        </w:rPr>
      </w:pPr>
    </w:p>
    <w:p w14:paraId="4F243EB4" w14:textId="77777777" w:rsidR="00B50D5A" w:rsidRPr="001469F5" w:rsidRDefault="00B50D5A" w:rsidP="00B50D5A">
      <w:pPr>
        <w:autoSpaceDE w:val="0"/>
        <w:autoSpaceDN w:val="0"/>
        <w:adjustRightInd w:val="0"/>
        <w:ind w:firstLine="360"/>
        <w:jc w:val="both"/>
        <w:rPr>
          <w:rFonts w:eastAsia="Calibri"/>
          <w:b/>
          <w:szCs w:val="24"/>
          <w:lang w:eastAsia="ar-SA"/>
        </w:rPr>
      </w:pPr>
      <w:r>
        <w:rPr>
          <w:rFonts w:eastAsia="Calibri"/>
          <w:b/>
          <w:szCs w:val="24"/>
          <w:lang w:eastAsia="ar-SA"/>
        </w:rPr>
        <w:t>4</w:t>
      </w:r>
      <w:r w:rsidRPr="001469F5">
        <w:rPr>
          <w:rFonts w:eastAsia="Calibri"/>
          <w:b/>
          <w:szCs w:val="24"/>
          <w:lang w:eastAsia="ar-SA"/>
        </w:rPr>
        <w:t>. Jurbarko mažųjų laivelių prieplauka</w:t>
      </w:r>
    </w:p>
    <w:p w14:paraId="3C865988" w14:textId="77777777" w:rsidR="00B50D5A" w:rsidRPr="00C21998" w:rsidRDefault="00B50D5A" w:rsidP="00B50D5A">
      <w:pPr>
        <w:autoSpaceDE w:val="0"/>
        <w:autoSpaceDN w:val="0"/>
        <w:adjustRightInd w:val="0"/>
        <w:ind w:firstLine="360"/>
        <w:jc w:val="both"/>
        <w:rPr>
          <w:szCs w:val="24"/>
        </w:rPr>
      </w:pPr>
      <w:r w:rsidRPr="00C21998">
        <w:rPr>
          <w:szCs w:val="24"/>
        </w:rPr>
        <w:t>17 laivavedžių laikė laivus per sezoną. Nupirktas dar vienas vandens dviratis, 145 kartus pasinaudota slipu, 27 paras nakvota. Prieplaukos vietos buvo išnuomotos 100 proc. Vandens dviračiais naudotasi 74 kartus.</w:t>
      </w:r>
    </w:p>
    <w:p w14:paraId="09257D98" w14:textId="77777777" w:rsidR="00B50D5A" w:rsidRPr="001469F5" w:rsidRDefault="00B50D5A" w:rsidP="00B50D5A">
      <w:pPr>
        <w:autoSpaceDE w:val="0"/>
        <w:autoSpaceDN w:val="0"/>
        <w:adjustRightInd w:val="0"/>
        <w:ind w:firstLine="360"/>
        <w:jc w:val="both"/>
        <w:rPr>
          <w:rFonts w:eastAsia="Calibri"/>
          <w:b/>
          <w:szCs w:val="24"/>
          <w:lang w:eastAsia="ar-SA"/>
        </w:rPr>
      </w:pPr>
    </w:p>
    <w:p w14:paraId="7E4FD2C2" w14:textId="77777777" w:rsidR="00B50D5A" w:rsidRPr="001469F5" w:rsidRDefault="00B50D5A" w:rsidP="00B50D5A">
      <w:pPr>
        <w:autoSpaceDE w:val="0"/>
        <w:autoSpaceDN w:val="0"/>
        <w:adjustRightInd w:val="0"/>
        <w:ind w:firstLine="360"/>
        <w:jc w:val="both"/>
        <w:rPr>
          <w:rFonts w:eastAsia="Calibri"/>
          <w:b/>
          <w:bCs/>
          <w:szCs w:val="24"/>
          <w:lang w:eastAsia="ar-SA"/>
        </w:rPr>
      </w:pPr>
      <w:r>
        <w:rPr>
          <w:rFonts w:eastAsia="Calibri"/>
          <w:b/>
          <w:bCs/>
          <w:szCs w:val="24"/>
          <w:lang w:eastAsia="ar-SA"/>
        </w:rPr>
        <w:t>5</w:t>
      </w:r>
      <w:r w:rsidRPr="001469F5">
        <w:rPr>
          <w:rFonts w:eastAsia="Calibri"/>
          <w:b/>
          <w:bCs/>
          <w:szCs w:val="24"/>
          <w:lang w:eastAsia="ar-SA"/>
        </w:rPr>
        <w:t>. Turizmo aplinkos gerinimas</w:t>
      </w:r>
    </w:p>
    <w:p w14:paraId="57555290" w14:textId="77777777" w:rsidR="00B50D5A" w:rsidRPr="001469F5" w:rsidRDefault="00B50D5A" w:rsidP="00B50D5A">
      <w:pPr>
        <w:autoSpaceDE w:val="0"/>
        <w:autoSpaceDN w:val="0"/>
        <w:adjustRightInd w:val="0"/>
        <w:ind w:firstLine="360"/>
        <w:jc w:val="both"/>
        <w:rPr>
          <w:rFonts w:eastAsia="Calibri"/>
          <w:b/>
          <w:bCs/>
          <w:szCs w:val="24"/>
          <w:lang w:eastAsia="ar-SA"/>
        </w:rPr>
      </w:pPr>
      <w:r w:rsidRPr="001469F5">
        <w:rPr>
          <w:lang w:eastAsia="lt-LT"/>
        </w:rPr>
        <w:t xml:space="preserve">Išleistos 5 turizmo rinkodaros priemonės (leidiniai, suvenyrai ir t. t.), Raudonės pilyje įrengtas </w:t>
      </w:r>
      <w:r w:rsidRPr="00C21998">
        <w:rPr>
          <w:lang w:eastAsia="lt-LT"/>
        </w:rPr>
        <w:t xml:space="preserve">informacinis punktas, įrengtas infoterminalas. Jurbarko mažųjų laivelių prieplaukoje pastatyta kuro kolonėlė, skirta laivams. </w:t>
      </w:r>
    </w:p>
    <w:p w14:paraId="7F4D4257" w14:textId="77777777" w:rsidR="00B50D5A" w:rsidRPr="001469F5" w:rsidRDefault="00B50D5A" w:rsidP="00B50D5A">
      <w:pPr>
        <w:autoSpaceDE w:val="0"/>
        <w:autoSpaceDN w:val="0"/>
        <w:adjustRightInd w:val="0"/>
        <w:jc w:val="both"/>
        <w:rPr>
          <w:szCs w:val="24"/>
        </w:rPr>
      </w:pPr>
    </w:p>
    <w:p w14:paraId="51F6F040" w14:textId="77777777" w:rsidR="00B50D5A" w:rsidRPr="001469F5" w:rsidRDefault="00B50D5A" w:rsidP="00B50D5A">
      <w:pPr>
        <w:jc w:val="center"/>
        <w:rPr>
          <w:b/>
        </w:rPr>
      </w:pPr>
      <w:r w:rsidRPr="001469F5">
        <w:rPr>
          <w:b/>
        </w:rPr>
        <w:t>VIII KYRIUS</w:t>
      </w:r>
    </w:p>
    <w:p w14:paraId="096BAFC7" w14:textId="77777777" w:rsidR="00B50D5A" w:rsidRPr="001469F5" w:rsidRDefault="00B50D5A" w:rsidP="00B50D5A">
      <w:pPr>
        <w:pStyle w:val="Betarp"/>
        <w:jc w:val="center"/>
        <w:rPr>
          <w:b/>
        </w:rPr>
      </w:pPr>
      <w:r w:rsidRPr="001469F5">
        <w:rPr>
          <w:b/>
        </w:rPr>
        <w:t>FINANSINĖ VEIKLA</w:t>
      </w:r>
    </w:p>
    <w:p w14:paraId="034327AF" w14:textId="77777777" w:rsidR="00B50D5A" w:rsidRPr="001469F5" w:rsidRDefault="00B50D5A" w:rsidP="00B50D5A">
      <w:pPr>
        <w:pStyle w:val="Betarp"/>
        <w:jc w:val="center"/>
        <w:rPr>
          <w:b/>
        </w:rPr>
      </w:pPr>
    </w:p>
    <w:p w14:paraId="42561581" w14:textId="77777777" w:rsidR="00B50D5A" w:rsidRPr="001469F5" w:rsidRDefault="00B50D5A" w:rsidP="00B50D5A">
      <w:pPr>
        <w:ind w:firstLine="510"/>
        <w:jc w:val="both"/>
        <w:rPr>
          <w:szCs w:val="24"/>
        </w:rPr>
      </w:pPr>
      <w:r w:rsidRPr="001469F5">
        <w:rPr>
          <w:szCs w:val="24"/>
        </w:rPr>
        <w:t>Centras 2023 metais uždirbo  47 344 Eur pajamų (30 proc. gautų lėšų) bei gavo 109 913 Eur finansavimą iš įvairių šaltinių, iš jų: savivaldybės biudžeto lėšos – 95 517 Eur (61 proc. gautų lėšų), f</w:t>
      </w:r>
      <w:r w:rsidRPr="001469F5">
        <w:rPr>
          <w:bCs/>
          <w:szCs w:val="24"/>
        </w:rPr>
        <w:t>inansavimas iš ES, valstybės biudžeto bei fizinių ir juridinių asmenų parama – 14 396 Eur   (9</w:t>
      </w:r>
      <w:r>
        <w:rPr>
          <w:bCs/>
          <w:szCs w:val="24"/>
        </w:rPr>
        <w:t> </w:t>
      </w:r>
      <w:r w:rsidRPr="001469F5">
        <w:rPr>
          <w:bCs/>
          <w:szCs w:val="24"/>
        </w:rPr>
        <w:t xml:space="preserve">proc. gautų lėšų). </w:t>
      </w:r>
    </w:p>
    <w:p w14:paraId="7B83C0CA" w14:textId="77777777" w:rsidR="00B50D5A" w:rsidRDefault="00B50D5A" w:rsidP="00B50D5A">
      <w:pPr>
        <w:ind w:firstLine="510"/>
        <w:jc w:val="both"/>
        <w:rPr>
          <w:bCs/>
          <w:color w:val="FF0000"/>
          <w:szCs w:val="24"/>
        </w:rPr>
      </w:pPr>
      <w:r w:rsidRPr="001469F5">
        <w:rPr>
          <w:bCs/>
          <w:color w:val="FF0000"/>
          <w:szCs w:val="24"/>
        </w:rPr>
        <w:t xml:space="preserve"> </w:t>
      </w:r>
    </w:p>
    <w:p w14:paraId="1D4CC6D7" w14:textId="77777777" w:rsidR="00124D87" w:rsidRDefault="00124D87" w:rsidP="00B50D5A">
      <w:pPr>
        <w:ind w:firstLine="510"/>
        <w:jc w:val="both"/>
        <w:rPr>
          <w:bCs/>
          <w:color w:val="FF0000"/>
          <w:szCs w:val="24"/>
        </w:rPr>
      </w:pPr>
    </w:p>
    <w:p w14:paraId="10B4A4D2" w14:textId="77777777" w:rsidR="00124D87" w:rsidRDefault="00124D87" w:rsidP="00B50D5A">
      <w:pPr>
        <w:ind w:firstLine="510"/>
        <w:jc w:val="both"/>
        <w:rPr>
          <w:bCs/>
          <w:color w:val="FF0000"/>
          <w:szCs w:val="24"/>
        </w:rPr>
      </w:pPr>
    </w:p>
    <w:p w14:paraId="5DEE25FB" w14:textId="77777777" w:rsidR="00124D87" w:rsidRDefault="00124D87" w:rsidP="00B50D5A">
      <w:pPr>
        <w:ind w:firstLine="510"/>
        <w:jc w:val="both"/>
        <w:rPr>
          <w:bCs/>
          <w:color w:val="FF0000"/>
          <w:szCs w:val="24"/>
        </w:rPr>
      </w:pPr>
    </w:p>
    <w:p w14:paraId="2686FDC9" w14:textId="77777777" w:rsidR="00124D87" w:rsidRDefault="00124D87" w:rsidP="00B50D5A">
      <w:pPr>
        <w:ind w:firstLine="510"/>
        <w:jc w:val="both"/>
        <w:rPr>
          <w:bCs/>
          <w:color w:val="FF0000"/>
          <w:szCs w:val="24"/>
        </w:rPr>
      </w:pPr>
    </w:p>
    <w:p w14:paraId="022C76F7" w14:textId="77777777" w:rsidR="00124D87" w:rsidRPr="001469F5" w:rsidRDefault="00124D87" w:rsidP="00B50D5A">
      <w:pPr>
        <w:ind w:firstLine="510"/>
        <w:jc w:val="both"/>
        <w:rPr>
          <w:bCs/>
          <w:color w:val="FF0000"/>
          <w:szCs w:val="24"/>
        </w:rPr>
      </w:pPr>
    </w:p>
    <w:p w14:paraId="08880ECE" w14:textId="77777777" w:rsidR="00B50D5A" w:rsidRPr="001469F5" w:rsidRDefault="00B50D5A" w:rsidP="00B50D5A">
      <w:pPr>
        <w:jc w:val="center"/>
        <w:rPr>
          <w:szCs w:val="24"/>
        </w:rPr>
      </w:pPr>
      <w:r w:rsidRPr="001469F5">
        <w:rPr>
          <w:bCs/>
          <w:szCs w:val="24"/>
        </w:rPr>
        <w:t>6 lentelė. Gautas finansavimas, kompensavimo išmokos ir pajamos 2021</w:t>
      </w:r>
      <w:r w:rsidRPr="001469F5">
        <w:rPr>
          <w:szCs w:val="24"/>
        </w:rPr>
        <w:t>–</w:t>
      </w:r>
      <w:r w:rsidRPr="001469F5">
        <w:rPr>
          <w:bCs/>
          <w:szCs w:val="24"/>
        </w:rPr>
        <w:t>2023 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5703"/>
        <w:gridCol w:w="1276"/>
        <w:gridCol w:w="1134"/>
        <w:gridCol w:w="1134"/>
      </w:tblGrid>
      <w:tr w:rsidR="00B50D5A" w:rsidRPr="001469F5" w14:paraId="28584CB5" w14:textId="77777777" w:rsidTr="007E18F3">
        <w:trPr>
          <w:trHeight w:val="340"/>
        </w:trPr>
        <w:tc>
          <w:tcPr>
            <w:tcW w:w="671" w:type="dxa"/>
            <w:shd w:val="clear" w:color="auto" w:fill="auto"/>
            <w:vAlign w:val="center"/>
          </w:tcPr>
          <w:p w14:paraId="66ACAD68" w14:textId="77777777" w:rsidR="00B50D5A" w:rsidRPr="001469F5" w:rsidRDefault="00B50D5A" w:rsidP="007E18F3">
            <w:pPr>
              <w:jc w:val="center"/>
              <w:rPr>
                <w:b/>
                <w:sz w:val="22"/>
                <w:szCs w:val="22"/>
              </w:rPr>
            </w:pPr>
            <w:r w:rsidRPr="001469F5">
              <w:rPr>
                <w:b/>
                <w:sz w:val="22"/>
                <w:szCs w:val="22"/>
              </w:rPr>
              <w:t>Eil. Nr.</w:t>
            </w:r>
          </w:p>
        </w:tc>
        <w:tc>
          <w:tcPr>
            <w:tcW w:w="5703" w:type="dxa"/>
            <w:shd w:val="clear" w:color="auto" w:fill="auto"/>
            <w:vAlign w:val="center"/>
          </w:tcPr>
          <w:p w14:paraId="09854DF2" w14:textId="77777777" w:rsidR="00B50D5A" w:rsidRPr="001469F5" w:rsidRDefault="00B50D5A" w:rsidP="007E18F3">
            <w:pPr>
              <w:jc w:val="center"/>
              <w:rPr>
                <w:b/>
                <w:sz w:val="22"/>
                <w:szCs w:val="22"/>
              </w:rPr>
            </w:pPr>
            <w:r w:rsidRPr="001469F5">
              <w:rPr>
                <w:b/>
                <w:sz w:val="22"/>
                <w:szCs w:val="22"/>
              </w:rPr>
              <w:t>Finansavimas</w:t>
            </w:r>
          </w:p>
        </w:tc>
        <w:tc>
          <w:tcPr>
            <w:tcW w:w="1276" w:type="dxa"/>
            <w:shd w:val="clear" w:color="auto" w:fill="auto"/>
            <w:vAlign w:val="center"/>
          </w:tcPr>
          <w:p w14:paraId="5A0BE440" w14:textId="77777777" w:rsidR="00B50D5A" w:rsidRPr="001469F5" w:rsidRDefault="00B50D5A" w:rsidP="007E18F3">
            <w:pPr>
              <w:jc w:val="center"/>
              <w:rPr>
                <w:b/>
                <w:sz w:val="22"/>
                <w:szCs w:val="22"/>
              </w:rPr>
            </w:pPr>
            <w:r w:rsidRPr="001469F5">
              <w:rPr>
                <w:b/>
                <w:sz w:val="22"/>
                <w:szCs w:val="22"/>
              </w:rPr>
              <w:t>2021 m., Eur</w:t>
            </w:r>
          </w:p>
        </w:tc>
        <w:tc>
          <w:tcPr>
            <w:tcW w:w="1134" w:type="dxa"/>
          </w:tcPr>
          <w:p w14:paraId="154052F4" w14:textId="77777777" w:rsidR="00B50D5A" w:rsidRPr="001469F5" w:rsidRDefault="00B50D5A" w:rsidP="007E18F3">
            <w:pPr>
              <w:jc w:val="center"/>
              <w:rPr>
                <w:b/>
                <w:sz w:val="22"/>
                <w:szCs w:val="22"/>
              </w:rPr>
            </w:pPr>
            <w:r w:rsidRPr="001469F5">
              <w:rPr>
                <w:b/>
                <w:sz w:val="22"/>
                <w:szCs w:val="22"/>
              </w:rPr>
              <w:t>2022 m., Eur</w:t>
            </w:r>
          </w:p>
        </w:tc>
        <w:tc>
          <w:tcPr>
            <w:tcW w:w="1134" w:type="dxa"/>
          </w:tcPr>
          <w:p w14:paraId="5FBB1D1A" w14:textId="77777777" w:rsidR="00B50D5A" w:rsidRPr="001469F5" w:rsidRDefault="00B50D5A" w:rsidP="007E18F3">
            <w:pPr>
              <w:jc w:val="center"/>
              <w:rPr>
                <w:b/>
                <w:sz w:val="22"/>
                <w:szCs w:val="22"/>
              </w:rPr>
            </w:pPr>
            <w:r w:rsidRPr="001469F5">
              <w:rPr>
                <w:b/>
                <w:sz w:val="22"/>
                <w:szCs w:val="22"/>
              </w:rPr>
              <w:t>2023 m., Eur</w:t>
            </w:r>
          </w:p>
        </w:tc>
      </w:tr>
      <w:tr w:rsidR="00B50D5A" w:rsidRPr="001469F5" w14:paraId="5D291A60" w14:textId="77777777" w:rsidTr="007E18F3">
        <w:trPr>
          <w:trHeight w:val="340"/>
        </w:trPr>
        <w:tc>
          <w:tcPr>
            <w:tcW w:w="671" w:type="dxa"/>
            <w:shd w:val="clear" w:color="auto" w:fill="auto"/>
            <w:vAlign w:val="center"/>
          </w:tcPr>
          <w:p w14:paraId="5E83828F" w14:textId="77777777" w:rsidR="00B50D5A" w:rsidRPr="001469F5" w:rsidRDefault="00B50D5A" w:rsidP="007E18F3">
            <w:pPr>
              <w:jc w:val="center"/>
              <w:rPr>
                <w:b/>
                <w:sz w:val="22"/>
                <w:szCs w:val="22"/>
              </w:rPr>
            </w:pPr>
            <w:r w:rsidRPr="001469F5">
              <w:rPr>
                <w:b/>
                <w:sz w:val="22"/>
                <w:szCs w:val="22"/>
              </w:rPr>
              <w:lastRenderedPageBreak/>
              <w:t>1.</w:t>
            </w:r>
          </w:p>
        </w:tc>
        <w:tc>
          <w:tcPr>
            <w:tcW w:w="5703" w:type="dxa"/>
            <w:shd w:val="clear" w:color="auto" w:fill="auto"/>
            <w:vAlign w:val="center"/>
          </w:tcPr>
          <w:p w14:paraId="76349ABD" w14:textId="77777777" w:rsidR="00B50D5A" w:rsidRPr="001469F5" w:rsidRDefault="00B50D5A" w:rsidP="007E18F3">
            <w:pPr>
              <w:rPr>
                <w:b/>
                <w:sz w:val="22"/>
                <w:szCs w:val="22"/>
              </w:rPr>
            </w:pPr>
            <w:r w:rsidRPr="001469F5">
              <w:rPr>
                <w:b/>
                <w:sz w:val="22"/>
                <w:szCs w:val="22"/>
              </w:rPr>
              <w:t>Finansavimas, kompensavimas iš Jurbarko rajono savivaldybės, t. sk.:</w:t>
            </w:r>
          </w:p>
        </w:tc>
        <w:tc>
          <w:tcPr>
            <w:tcW w:w="1276" w:type="dxa"/>
            <w:shd w:val="clear" w:color="auto" w:fill="auto"/>
            <w:vAlign w:val="center"/>
          </w:tcPr>
          <w:p w14:paraId="5B2128FD" w14:textId="77777777" w:rsidR="00B50D5A" w:rsidRPr="001469F5" w:rsidRDefault="00B50D5A" w:rsidP="007E18F3">
            <w:pPr>
              <w:jc w:val="center"/>
              <w:rPr>
                <w:b/>
                <w:sz w:val="22"/>
                <w:szCs w:val="22"/>
              </w:rPr>
            </w:pPr>
            <w:r w:rsidRPr="001469F5">
              <w:rPr>
                <w:b/>
                <w:sz w:val="22"/>
                <w:szCs w:val="22"/>
              </w:rPr>
              <w:t>79 325</w:t>
            </w:r>
          </w:p>
        </w:tc>
        <w:tc>
          <w:tcPr>
            <w:tcW w:w="1134" w:type="dxa"/>
          </w:tcPr>
          <w:p w14:paraId="222E5425" w14:textId="77777777" w:rsidR="00B50D5A" w:rsidRPr="001469F5" w:rsidRDefault="00B50D5A" w:rsidP="007E18F3">
            <w:pPr>
              <w:jc w:val="center"/>
              <w:rPr>
                <w:b/>
                <w:sz w:val="22"/>
                <w:szCs w:val="22"/>
              </w:rPr>
            </w:pPr>
            <w:r w:rsidRPr="001469F5">
              <w:rPr>
                <w:b/>
                <w:sz w:val="22"/>
                <w:szCs w:val="22"/>
              </w:rPr>
              <w:t>84 739</w:t>
            </w:r>
          </w:p>
        </w:tc>
        <w:tc>
          <w:tcPr>
            <w:tcW w:w="1134" w:type="dxa"/>
          </w:tcPr>
          <w:p w14:paraId="665EC7EF" w14:textId="77777777" w:rsidR="00B50D5A" w:rsidRPr="001469F5" w:rsidRDefault="00B50D5A" w:rsidP="007E18F3">
            <w:pPr>
              <w:jc w:val="center"/>
              <w:rPr>
                <w:b/>
                <w:sz w:val="22"/>
                <w:szCs w:val="22"/>
              </w:rPr>
            </w:pPr>
            <w:r w:rsidRPr="001469F5">
              <w:rPr>
                <w:b/>
                <w:sz w:val="22"/>
                <w:szCs w:val="22"/>
              </w:rPr>
              <w:t>95 517</w:t>
            </w:r>
          </w:p>
        </w:tc>
      </w:tr>
      <w:tr w:rsidR="00B50D5A" w:rsidRPr="001469F5" w14:paraId="3B79D167" w14:textId="77777777" w:rsidTr="007E18F3">
        <w:trPr>
          <w:trHeight w:val="340"/>
        </w:trPr>
        <w:tc>
          <w:tcPr>
            <w:tcW w:w="671" w:type="dxa"/>
            <w:shd w:val="clear" w:color="auto" w:fill="auto"/>
            <w:vAlign w:val="center"/>
          </w:tcPr>
          <w:p w14:paraId="0CE5CD10" w14:textId="77777777" w:rsidR="00B50D5A" w:rsidRPr="001469F5" w:rsidRDefault="00B50D5A" w:rsidP="007E18F3">
            <w:pPr>
              <w:jc w:val="center"/>
              <w:rPr>
                <w:sz w:val="22"/>
                <w:szCs w:val="22"/>
              </w:rPr>
            </w:pPr>
            <w:r w:rsidRPr="001469F5">
              <w:rPr>
                <w:sz w:val="22"/>
                <w:szCs w:val="22"/>
              </w:rPr>
              <w:t>1.1.</w:t>
            </w:r>
          </w:p>
        </w:tc>
        <w:tc>
          <w:tcPr>
            <w:tcW w:w="5703" w:type="dxa"/>
            <w:shd w:val="clear" w:color="auto" w:fill="auto"/>
            <w:vAlign w:val="center"/>
          </w:tcPr>
          <w:p w14:paraId="66F89FC6" w14:textId="77777777" w:rsidR="00B50D5A" w:rsidRPr="00C21998" w:rsidRDefault="00B50D5A" w:rsidP="007E18F3">
            <w:pPr>
              <w:rPr>
                <w:sz w:val="22"/>
                <w:szCs w:val="22"/>
              </w:rPr>
            </w:pPr>
            <w:r w:rsidRPr="00C21998">
              <w:rPr>
                <w:sz w:val="22"/>
                <w:szCs w:val="22"/>
              </w:rPr>
              <w:t>Tiesioginei veiklai vykdyti pagal biudžeto sąmatą</w:t>
            </w:r>
          </w:p>
        </w:tc>
        <w:tc>
          <w:tcPr>
            <w:tcW w:w="1276" w:type="dxa"/>
            <w:shd w:val="clear" w:color="auto" w:fill="auto"/>
            <w:vAlign w:val="center"/>
          </w:tcPr>
          <w:p w14:paraId="6B165B46" w14:textId="77777777" w:rsidR="00B50D5A" w:rsidRPr="001469F5" w:rsidRDefault="00B50D5A" w:rsidP="007E18F3">
            <w:pPr>
              <w:jc w:val="center"/>
              <w:rPr>
                <w:sz w:val="22"/>
                <w:szCs w:val="22"/>
              </w:rPr>
            </w:pPr>
            <w:r w:rsidRPr="001469F5">
              <w:rPr>
                <w:sz w:val="22"/>
                <w:szCs w:val="22"/>
              </w:rPr>
              <w:t>65 100</w:t>
            </w:r>
          </w:p>
        </w:tc>
        <w:tc>
          <w:tcPr>
            <w:tcW w:w="1134" w:type="dxa"/>
          </w:tcPr>
          <w:p w14:paraId="53B87F4B" w14:textId="77777777" w:rsidR="00B50D5A" w:rsidRPr="001469F5" w:rsidRDefault="00B50D5A" w:rsidP="007E18F3">
            <w:pPr>
              <w:jc w:val="center"/>
              <w:rPr>
                <w:sz w:val="22"/>
                <w:szCs w:val="22"/>
              </w:rPr>
            </w:pPr>
            <w:r w:rsidRPr="001469F5">
              <w:rPr>
                <w:sz w:val="22"/>
                <w:szCs w:val="22"/>
              </w:rPr>
              <w:t>68 000</w:t>
            </w:r>
          </w:p>
        </w:tc>
        <w:tc>
          <w:tcPr>
            <w:tcW w:w="1134" w:type="dxa"/>
          </w:tcPr>
          <w:p w14:paraId="67F84B9E" w14:textId="77777777" w:rsidR="00B50D5A" w:rsidRPr="001469F5" w:rsidRDefault="00B50D5A" w:rsidP="007E18F3">
            <w:pPr>
              <w:jc w:val="center"/>
              <w:rPr>
                <w:sz w:val="22"/>
                <w:szCs w:val="22"/>
              </w:rPr>
            </w:pPr>
            <w:r w:rsidRPr="001469F5">
              <w:rPr>
                <w:sz w:val="22"/>
                <w:szCs w:val="22"/>
              </w:rPr>
              <w:t>70 800</w:t>
            </w:r>
          </w:p>
        </w:tc>
      </w:tr>
      <w:tr w:rsidR="00B50D5A" w:rsidRPr="001469F5" w14:paraId="288DCB38" w14:textId="77777777" w:rsidTr="007E18F3">
        <w:trPr>
          <w:trHeight w:val="340"/>
        </w:trPr>
        <w:tc>
          <w:tcPr>
            <w:tcW w:w="671" w:type="dxa"/>
            <w:shd w:val="clear" w:color="auto" w:fill="auto"/>
            <w:vAlign w:val="center"/>
          </w:tcPr>
          <w:p w14:paraId="4B633090" w14:textId="77777777" w:rsidR="00B50D5A" w:rsidRPr="001469F5" w:rsidRDefault="00B50D5A" w:rsidP="007E18F3">
            <w:pPr>
              <w:jc w:val="center"/>
              <w:rPr>
                <w:sz w:val="22"/>
                <w:szCs w:val="22"/>
              </w:rPr>
            </w:pPr>
            <w:r w:rsidRPr="001469F5">
              <w:rPr>
                <w:sz w:val="22"/>
                <w:szCs w:val="22"/>
              </w:rPr>
              <w:t>1.2.</w:t>
            </w:r>
          </w:p>
        </w:tc>
        <w:tc>
          <w:tcPr>
            <w:tcW w:w="5703" w:type="dxa"/>
            <w:shd w:val="clear" w:color="auto" w:fill="auto"/>
            <w:vAlign w:val="center"/>
          </w:tcPr>
          <w:p w14:paraId="374ADD7A" w14:textId="77777777" w:rsidR="00B50D5A" w:rsidRPr="00C21998" w:rsidRDefault="00B50D5A" w:rsidP="007E18F3">
            <w:pPr>
              <w:rPr>
                <w:sz w:val="22"/>
                <w:szCs w:val="22"/>
              </w:rPr>
            </w:pPr>
            <w:r w:rsidRPr="00C21998">
              <w:rPr>
                <w:sz w:val="22"/>
                <w:szCs w:val="22"/>
              </w:rPr>
              <w:t>Mažųjų laivelių prieplaukos veiklai ir atnaujinimo darbams vykdyti pagal biudžeto sąmatą</w:t>
            </w:r>
          </w:p>
        </w:tc>
        <w:tc>
          <w:tcPr>
            <w:tcW w:w="1276" w:type="dxa"/>
            <w:shd w:val="clear" w:color="auto" w:fill="auto"/>
            <w:vAlign w:val="center"/>
          </w:tcPr>
          <w:p w14:paraId="4E1F7101" w14:textId="77777777" w:rsidR="00B50D5A" w:rsidRPr="001469F5" w:rsidRDefault="00B50D5A" w:rsidP="007E18F3">
            <w:pPr>
              <w:jc w:val="center"/>
              <w:rPr>
                <w:sz w:val="22"/>
                <w:szCs w:val="22"/>
              </w:rPr>
            </w:pPr>
            <w:r w:rsidRPr="001469F5">
              <w:rPr>
                <w:sz w:val="22"/>
                <w:szCs w:val="22"/>
              </w:rPr>
              <w:t>11 000</w:t>
            </w:r>
          </w:p>
        </w:tc>
        <w:tc>
          <w:tcPr>
            <w:tcW w:w="1134" w:type="dxa"/>
          </w:tcPr>
          <w:p w14:paraId="273F0B7B" w14:textId="77777777" w:rsidR="00B50D5A" w:rsidRPr="001469F5" w:rsidRDefault="00B50D5A" w:rsidP="007E18F3">
            <w:pPr>
              <w:jc w:val="center"/>
              <w:rPr>
                <w:sz w:val="22"/>
                <w:szCs w:val="22"/>
              </w:rPr>
            </w:pPr>
            <w:r w:rsidRPr="001469F5">
              <w:rPr>
                <w:sz w:val="22"/>
                <w:szCs w:val="22"/>
              </w:rPr>
              <w:t>15 510</w:t>
            </w:r>
          </w:p>
        </w:tc>
        <w:tc>
          <w:tcPr>
            <w:tcW w:w="1134" w:type="dxa"/>
          </w:tcPr>
          <w:p w14:paraId="38A8388A" w14:textId="77777777" w:rsidR="00B50D5A" w:rsidRPr="001469F5" w:rsidRDefault="00B50D5A" w:rsidP="007E18F3">
            <w:pPr>
              <w:jc w:val="center"/>
              <w:rPr>
                <w:sz w:val="22"/>
                <w:szCs w:val="22"/>
              </w:rPr>
            </w:pPr>
            <w:r w:rsidRPr="001469F5">
              <w:rPr>
                <w:sz w:val="22"/>
                <w:szCs w:val="22"/>
              </w:rPr>
              <w:t>23 800</w:t>
            </w:r>
          </w:p>
        </w:tc>
      </w:tr>
      <w:tr w:rsidR="00B50D5A" w:rsidRPr="001469F5" w14:paraId="02914CDB" w14:textId="77777777" w:rsidTr="007E18F3">
        <w:trPr>
          <w:trHeight w:val="340"/>
        </w:trPr>
        <w:tc>
          <w:tcPr>
            <w:tcW w:w="671" w:type="dxa"/>
            <w:shd w:val="clear" w:color="auto" w:fill="auto"/>
            <w:vAlign w:val="center"/>
          </w:tcPr>
          <w:p w14:paraId="62B9E8F3" w14:textId="77777777" w:rsidR="00B50D5A" w:rsidRPr="001469F5" w:rsidRDefault="00B50D5A" w:rsidP="007E18F3">
            <w:pPr>
              <w:jc w:val="center"/>
              <w:rPr>
                <w:sz w:val="22"/>
                <w:szCs w:val="22"/>
              </w:rPr>
            </w:pPr>
            <w:r w:rsidRPr="001469F5">
              <w:rPr>
                <w:sz w:val="22"/>
                <w:szCs w:val="22"/>
              </w:rPr>
              <w:t>1.3</w:t>
            </w:r>
          </w:p>
        </w:tc>
        <w:tc>
          <w:tcPr>
            <w:tcW w:w="5703" w:type="dxa"/>
            <w:shd w:val="clear" w:color="auto" w:fill="auto"/>
            <w:vAlign w:val="center"/>
          </w:tcPr>
          <w:p w14:paraId="112AA8AB" w14:textId="77777777" w:rsidR="00B50D5A" w:rsidRPr="00FF5DAA" w:rsidRDefault="00B50D5A" w:rsidP="007E18F3">
            <w:pPr>
              <w:rPr>
                <w:sz w:val="22"/>
                <w:szCs w:val="22"/>
              </w:rPr>
            </w:pPr>
            <w:r w:rsidRPr="00FF5DAA">
              <w:rPr>
                <w:sz w:val="22"/>
                <w:szCs w:val="22"/>
              </w:rPr>
              <w:t>Iš Mero fondo 2022 m. verslo bendruomenės vakaro organizavimui finansuoti</w:t>
            </w:r>
          </w:p>
        </w:tc>
        <w:tc>
          <w:tcPr>
            <w:tcW w:w="1276" w:type="dxa"/>
            <w:shd w:val="clear" w:color="auto" w:fill="auto"/>
            <w:vAlign w:val="center"/>
          </w:tcPr>
          <w:p w14:paraId="2C955B4C" w14:textId="77777777" w:rsidR="00B50D5A" w:rsidRPr="001469F5" w:rsidRDefault="00B50D5A" w:rsidP="007E18F3">
            <w:pPr>
              <w:jc w:val="center"/>
              <w:rPr>
                <w:sz w:val="22"/>
                <w:szCs w:val="22"/>
              </w:rPr>
            </w:pPr>
            <w:r w:rsidRPr="001469F5">
              <w:rPr>
                <w:sz w:val="22"/>
                <w:szCs w:val="22"/>
              </w:rPr>
              <w:t>1 570*</w:t>
            </w:r>
          </w:p>
        </w:tc>
        <w:tc>
          <w:tcPr>
            <w:tcW w:w="1134" w:type="dxa"/>
          </w:tcPr>
          <w:p w14:paraId="78DC4EC5" w14:textId="77777777" w:rsidR="00B50D5A" w:rsidRPr="001469F5" w:rsidRDefault="00B50D5A" w:rsidP="007E18F3">
            <w:pPr>
              <w:jc w:val="center"/>
              <w:rPr>
                <w:sz w:val="22"/>
                <w:szCs w:val="22"/>
              </w:rPr>
            </w:pPr>
            <w:r w:rsidRPr="001469F5">
              <w:rPr>
                <w:sz w:val="22"/>
                <w:szCs w:val="22"/>
              </w:rPr>
              <w:t>0</w:t>
            </w:r>
          </w:p>
        </w:tc>
        <w:tc>
          <w:tcPr>
            <w:tcW w:w="1134" w:type="dxa"/>
          </w:tcPr>
          <w:p w14:paraId="36C6C571" w14:textId="77777777" w:rsidR="00B50D5A" w:rsidRPr="001469F5" w:rsidRDefault="00B50D5A" w:rsidP="007E18F3">
            <w:pPr>
              <w:jc w:val="center"/>
              <w:rPr>
                <w:sz w:val="22"/>
                <w:szCs w:val="22"/>
              </w:rPr>
            </w:pPr>
            <w:r w:rsidRPr="001469F5">
              <w:rPr>
                <w:sz w:val="22"/>
                <w:szCs w:val="22"/>
              </w:rPr>
              <w:t>0</w:t>
            </w:r>
          </w:p>
        </w:tc>
      </w:tr>
      <w:tr w:rsidR="00B50D5A" w:rsidRPr="001469F5" w14:paraId="34EBA2E3" w14:textId="77777777" w:rsidTr="007E18F3">
        <w:trPr>
          <w:trHeight w:val="340"/>
        </w:trPr>
        <w:tc>
          <w:tcPr>
            <w:tcW w:w="671" w:type="dxa"/>
            <w:shd w:val="clear" w:color="auto" w:fill="auto"/>
            <w:vAlign w:val="center"/>
          </w:tcPr>
          <w:p w14:paraId="1B3E2801" w14:textId="77777777" w:rsidR="00B50D5A" w:rsidRPr="001469F5" w:rsidRDefault="00B50D5A" w:rsidP="007E18F3">
            <w:pPr>
              <w:jc w:val="center"/>
              <w:rPr>
                <w:sz w:val="22"/>
                <w:szCs w:val="22"/>
              </w:rPr>
            </w:pPr>
            <w:r w:rsidRPr="001469F5">
              <w:rPr>
                <w:sz w:val="22"/>
                <w:szCs w:val="22"/>
              </w:rPr>
              <w:t>1.4</w:t>
            </w:r>
          </w:p>
        </w:tc>
        <w:tc>
          <w:tcPr>
            <w:tcW w:w="5703" w:type="dxa"/>
            <w:shd w:val="clear" w:color="auto" w:fill="auto"/>
            <w:vAlign w:val="center"/>
          </w:tcPr>
          <w:p w14:paraId="3A917BEB" w14:textId="77777777" w:rsidR="00B50D5A" w:rsidRPr="00FF5DAA" w:rsidRDefault="00B50D5A" w:rsidP="007E18F3">
            <w:pPr>
              <w:rPr>
                <w:sz w:val="22"/>
                <w:szCs w:val="22"/>
              </w:rPr>
            </w:pPr>
            <w:r w:rsidRPr="00FF5DAA">
              <w:rPr>
                <w:sz w:val="22"/>
                <w:szCs w:val="22"/>
              </w:rPr>
              <w:t>Projekto „Atrask, įkvėpk, pažink keliaudamas Jurbarko krašte“ vykdymui iš dalies finansuoti</w:t>
            </w:r>
          </w:p>
        </w:tc>
        <w:tc>
          <w:tcPr>
            <w:tcW w:w="1276" w:type="dxa"/>
            <w:shd w:val="clear" w:color="auto" w:fill="auto"/>
            <w:vAlign w:val="center"/>
          </w:tcPr>
          <w:p w14:paraId="7A4BB0C6" w14:textId="77777777" w:rsidR="00B50D5A" w:rsidRPr="001469F5" w:rsidRDefault="00B50D5A" w:rsidP="007E18F3">
            <w:pPr>
              <w:jc w:val="center"/>
              <w:rPr>
                <w:sz w:val="22"/>
                <w:szCs w:val="22"/>
              </w:rPr>
            </w:pPr>
            <w:r w:rsidRPr="001469F5">
              <w:rPr>
                <w:sz w:val="22"/>
                <w:szCs w:val="22"/>
              </w:rPr>
              <w:t>684</w:t>
            </w:r>
          </w:p>
        </w:tc>
        <w:tc>
          <w:tcPr>
            <w:tcW w:w="1134" w:type="dxa"/>
          </w:tcPr>
          <w:p w14:paraId="44C983EE" w14:textId="77777777" w:rsidR="00B50D5A" w:rsidRPr="001469F5" w:rsidRDefault="00B50D5A" w:rsidP="007E18F3">
            <w:pPr>
              <w:jc w:val="center"/>
              <w:rPr>
                <w:sz w:val="22"/>
                <w:szCs w:val="22"/>
              </w:rPr>
            </w:pPr>
            <w:r w:rsidRPr="001469F5">
              <w:rPr>
                <w:sz w:val="22"/>
                <w:szCs w:val="22"/>
              </w:rPr>
              <w:t>0</w:t>
            </w:r>
          </w:p>
        </w:tc>
        <w:tc>
          <w:tcPr>
            <w:tcW w:w="1134" w:type="dxa"/>
          </w:tcPr>
          <w:p w14:paraId="01D71FCD" w14:textId="77777777" w:rsidR="00B50D5A" w:rsidRPr="001469F5" w:rsidRDefault="00B50D5A" w:rsidP="007E18F3">
            <w:pPr>
              <w:jc w:val="center"/>
              <w:rPr>
                <w:sz w:val="22"/>
                <w:szCs w:val="22"/>
              </w:rPr>
            </w:pPr>
            <w:r w:rsidRPr="001469F5">
              <w:rPr>
                <w:sz w:val="22"/>
                <w:szCs w:val="22"/>
              </w:rPr>
              <w:t>0</w:t>
            </w:r>
          </w:p>
        </w:tc>
      </w:tr>
      <w:tr w:rsidR="00B50D5A" w:rsidRPr="001469F5" w14:paraId="6810FB63" w14:textId="77777777" w:rsidTr="007E18F3">
        <w:trPr>
          <w:trHeight w:val="340"/>
        </w:trPr>
        <w:tc>
          <w:tcPr>
            <w:tcW w:w="671" w:type="dxa"/>
            <w:shd w:val="clear" w:color="auto" w:fill="auto"/>
            <w:vAlign w:val="center"/>
          </w:tcPr>
          <w:p w14:paraId="4ED4A6C6" w14:textId="77777777" w:rsidR="00B50D5A" w:rsidRPr="001469F5" w:rsidRDefault="00B50D5A" w:rsidP="007E18F3">
            <w:pPr>
              <w:jc w:val="center"/>
              <w:rPr>
                <w:sz w:val="22"/>
                <w:szCs w:val="22"/>
              </w:rPr>
            </w:pPr>
            <w:r w:rsidRPr="001469F5">
              <w:rPr>
                <w:sz w:val="22"/>
                <w:szCs w:val="22"/>
              </w:rPr>
              <w:t>1.5</w:t>
            </w:r>
          </w:p>
        </w:tc>
        <w:tc>
          <w:tcPr>
            <w:tcW w:w="5703" w:type="dxa"/>
            <w:shd w:val="clear" w:color="auto" w:fill="auto"/>
            <w:vAlign w:val="center"/>
          </w:tcPr>
          <w:p w14:paraId="4F0ECF46" w14:textId="77777777" w:rsidR="00B50D5A" w:rsidRPr="00FF5DAA" w:rsidRDefault="00B50D5A" w:rsidP="007E18F3">
            <w:pPr>
              <w:rPr>
                <w:sz w:val="22"/>
                <w:szCs w:val="22"/>
              </w:rPr>
            </w:pPr>
            <w:r w:rsidRPr="00FF5DAA">
              <w:rPr>
                <w:sz w:val="22"/>
                <w:szCs w:val="22"/>
              </w:rPr>
              <w:t>Projekto „Atskleiskime Rojaus kelio istorinį ir kultūrinį paveldą“ vykdymui iš dalies finansuoti</w:t>
            </w:r>
          </w:p>
        </w:tc>
        <w:tc>
          <w:tcPr>
            <w:tcW w:w="1276" w:type="dxa"/>
            <w:shd w:val="clear" w:color="auto" w:fill="auto"/>
            <w:vAlign w:val="center"/>
          </w:tcPr>
          <w:p w14:paraId="06328600" w14:textId="77777777" w:rsidR="00B50D5A" w:rsidRPr="001469F5" w:rsidRDefault="00B50D5A" w:rsidP="007E18F3">
            <w:pPr>
              <w:jc w:val="center"/>
              <w:rPr>
                <w:sz w:val="22"/>
                <w:szCs w:val="22"/>
              </w:rPr>
            </w:pPr>
          </w:p>
        </w:tc>
        <w:tc>
          <w:tcPr>
            <w:tcW w:w="1134" w:type="dxa"/>
          </w:tcPr>
          <w:p w14:paraId="5B4B721C" w14:textId="77777777" w:rsidR="00B50D5A" w:rsidRPr="001469F5" w:rsidRDefault="00B50D5A" w:rsidP="007E18F3">
            <w:pPr>
              <w:jc w:val="center"/>
              <w:rPr>
                <w:sz w:val="22"/>
                <w:szCs w:val="22"/>
              </w:rPr>
            </w:pPr>
          </w:p>
        </w:tc>
        <w:tc>
          <w:tcPr>
            <w:tcW w:w="1134" w:type="dxa"/>
          </w:tcPr>
          <w:p w14:paraId="78657A47" w14:textId="77777777" w:rsidR="00B50D5A" w:rsidRPr="001469F5" w:rsidRDefault="00B50D5A" w:rsidP="007E18F3">
            <w:pPr>
              <w:jc w:val="center"/>
              <w:rPr>
                <w:sz w:val="22"/>
                <w:szCs w:val="22"/>
              </w:rPr>
            </w:pPr>
            <w:r w:rsidRPr="001469F5">
              <w:rPr>
                <w:sz w:val="22"/>
                <w:szCs w:val="22"/>
              </w:rPr>
              <w:t>437</w:t>
            </w:r>
          </w:p>
        </w:tc>
      </w:tr>
      <w:tr w:rsidR="00B50D5A" w:rsidRPr="001469F5" w14:paraId="0BAA2CA9" w14:textId="77777777" w:rsidTr="007E18F3">
        <w:trPr>
          <w:trHeight w:val="340"/>
        </w:trPr>
        <w:tc>
          <w:tcPr>
            <w:tcW w:w="671" w:type="dxa"/>
            <w:shd w:val="clear" w:color="auto" w:fill="auto"/>
            <w:vAlign w:val="center"/>
          </w:tcPr>
          <w:p w14:paraId="6E890012" w14:textId="77777777" w:rsidR="00B50D5A" w:rsidRPr="001469F5" w:rsidRDefault="00B50D5A" w:rsidP="007E18F3">
            <w:pPr>
              <w:jc w:val="center"/>
              <w:rPr>
                <w:sz w:val="22"/>
                <w:szCs w:val="22"/>
              </w:rPr>
            </w:pPr>
            <w:r w:rsidRPr="001469F5">
              <w:rPr>
                <w:sz w:val="22"/>
                <w:szCs w:val="22"/>
              </w:rPr>
              <w:t>1.6</w:t>
            </w:r>
          </w:p>
        </w:tc>
        <w:tc>
          <w:tcPr>
            <w:tcW w:w="5703" w:type="dxa"/>
            <w:shd w:val="clear" w:color="auto" w:fill="auto"/>
            <w:vAlign w:val="center"/>
          </w:tcPr>
          <w:p w14:paraId="18D49D17" w14:textId="77777777" w:rsidR="00B50D5A" w:rsidRPr="00FF5DAA" w:rsidRDefault="00B50D5A" w:rsidP="007E18F3">
            <w:pPr>
              <w:rPr>
                <w:sz w:val="22"/>
                <w:szCs w:val="22"/>
              </w:rPr>
            </w:pPr>
            <w:r w:rsidRPr="00FF5DAA">
              <w:rPr>
                <w:sz w:val="22"/>
                <w:szCs w:val="22"/>
              </w:rPr>
              <w:t>Neformaliojo suaugusiųjų švietimo projektui vykdyti (gauta iš Jurbarko švietimo centro)</w:t>
            </w:r>
          </w:p>
        </w:tc>
        <w:tc>
          <w:tcPr>
            <w:tcW w:w="1276" w:type="dxa"/>
            <w:shd w:val="clear" w:color="auto" w:fill="auto"/>
            <w:vAlign w:val="center"/>
          </w:tcPr>
          <w:p w14:paraId="2F9B3A39" w14:textId="77777777" w:rsidR="00B50D5A" w:rsidRPr="001469F5" w:rsidRDefault="00B50D5A" w:rsidP="007E18F3">
            <w:pPr>
              <w:jc w:val="center"/>
              <w:rPr>
                <w:sz w:val="22"/>
                <w:szCs w:val="22"/>
              </w:rPr>
            </w:pPr>
            <w:r w:rsidRPr="001469F5">
              <w:rPr>
                <w:sz w:val="22"/>
                <w:szCs w:val="22"/>
              </w:rPr>
              <w:t>500</w:t>
            </w:r>
          </w:p>
        </w:tc>
        <w:tc>
          <w:tcPr>
            <w:tcW w:w="1134" w:type="dxa"/>
          </w:tcPr>
          <w:p w14:paraId="71155F64" w14:textId="77777777" w:rsidR="00B50D5A" w:rsidRPr="001469F5" w:rsidRDefault="00B50D5A" w:rsidP="007E18F3">
            <w:pPr>
              <w:jc w:val="center"/>
              <w:rPr>
                <w:sz w:val="22"/>
                <w:szCs w:val="22"/>
              </w:rPr>
            </w:pPr>
            <w:r w:rsidRPr="001469F5">
              <w:rPr>
                <w:sz w:val="22"/>
                <w:szCs w:val="22"/>
              </w:rPr>
              <w:t>500</w:t>
            </w:r>
          </w:p>
        </w:tc>
        <w:tc>
          <w:tcPr>
            <w:tcW w:w="1134" w:type="dxa"/>
          </w:tcPr>
          <w:p w14:paraId="5BF9727E" w14:textId="77777777" w:rsidR="00B50D5A" w:rsidRPr="001469F5" w:rsidRDefault="00B50D5A" w:rsidP="007E18F3">
            <w:pPr>
              <w:jc w:val="center"/>
              <w:rPr>
                <w:sz w:val="22"/>
                <w:szCs w:val="22"/>
              </w:rPr>
            </w:pPr>
            <w:r w:rsidRPr="001469F5">
              <w:rPr>
                <w:sz w:val="22"/>
                <w:szCs w:val="22"/>
              </w:rPr>
              <w:t>300</w:t>
            </w:r>
          </w:p>
        </w:tc>
      </w:tr>
      <w:tr w:rsidR="00B50D5A" w:rsidRPr="001469F5" w14:paraId="662FD318" w14:textId="77777777" w:rsidTr="007E18F3">
        <w:trPr>
          <w:trHeight w:val="70"/>
        </w:trPr>
        <w:tc>
          <w:tcPr>
            <w:tcW w:w="671" w:type="dxa"/>
            <w:shd w:val="clear" w:color="auto" w:fill="auto"/>
            <w:vAlign w:val="center"/>
          </w:tcPr>
          <w:p w14:paraId="1A7FFD8E" w14:textId="77777777" w:rsidR="00B50D5A" w:rsidRPr="001469F5" w:rsidRDefault="00B50D5A" w:rsidP="007E18F3">
            <w:pPr>
              <w:jc w:val="center"/>
              <w:rPr>
                <w:sz w:val="22"/>
                <w:szCs w:val="22"/>
              </w:rPr>
            </w:pPr>
            <w:r w:rsidRPr="001469F5">
              <w:rPr>
                <w:sz w:val="22"/>
                <w:szCs w:val="22"/>
              </w:rPr>
              <w:t>1.7</w:t>
            </w:r>
          </w:p>
        </w:tc>
        <w:tc>
          <w:tcPr>
            <w:tcW w:w="5703" w:type="dxa"/>
            <w:shd w:val="clear" w:color="auto" w:fill="auto"/>
            <w:vAlign w:val="center"/>
          </w:tcPr>
          <w:p w14:paraId="3B2EDFDE" w14:textId="77777777" w:rsidR="00B50D5A" w:rsidRPr="00FF5DAA" w:rsidRDefault="00B50D5A" w:rsidP="007E18F3">
            <w:pPr>
              <w:rPr>
                <w:sz w:val="22"/>
                <w:szCs w:val="22"/>
              </w:rPr>
            </w:pPr>
            <w:r w:rsidRPr="00FF5DAA">
              <w:rPr>
                <w:sz w:val="22"/>
                <w:szCs w:val="22"/>
              </w:rPr>
              <w:t>Jaunimo įdarbinimo programai finansuoti</w:t>
            </w:r>
          </w:p>
        </w:tc>
        <w:tc>
          <w:tcPr>
            <w:tcW w:w="1276" w:type="dxa"/>
            <w:shd w:val="clear" w:color="auto" w:fill="auto"/>
            <w:vAlign w:val="center"/>
          </w:tcPr>
          <w:p w14:paraId="104F12BB" w14:textId="77777777" w:rsidR="00B50D5A" w:rsidRPr="001469F5" w:rsidRDefault="00B50D5A" w:rsidP="007E18F3">
            <w:pPr>
              <w:jc w:val="center"/>
              <w:rPr>
                <w:sz w:val="22"/>
                <w:szCs w:val="22"/>
              </w:rPr>
            </w:pPr>
            <w:r w:rsidRPr="001469F5">
              <w:rPr>
                <w:sz w:val="22"/>
                <w:szCs w:val="22"/>
              </w:rPr>
              <w:t>471</w:t>
            </w:r>
          </w:p>
        </w:tc>
        <w:tc>
          <w:tcPr>
            <w:tcW w:w="1134" w:type="dxa"/>
          </w:tcPr>
          <w:p w14:paraId="448E438F" w14:textId="77777777" w:rsidR="00B50D5A" w:rsidRPr="001469F5" w:rsidRDefault="00B50D5A" w:rsidP="007E18F3">
            <w:pPr>
              <w:jc w:val="center"/>
              <w:rPr>
                <w:sz w:val="22"/>
                <w:szCs w:val="22"/>
              </w:rPr>
            </w:pPr>
            <w:r w:rsidRPr="001469F5">
              <w:rPr>
                <w:sz w:val="22"/>
                <w:szCs w:val="22"/>
              </w:rPr>
              <w:t>499</w:t>
            </w:r>
          </w:p>
        </w:tc>
        <w:tc>
          <w:tcPr>
            <w:tcW w:w="1134" w:type="dxa"/>
          </w:tcPr>
          <w:p w14:paraId="20C2A48F" w14:textId="77777777" w:rsidR="00B50D5A" w:rsidRPr="001469F5" w:rsidRDefault="00B50D5A" w:rsidP="007E18F3">
            <w:pPr>
              <w:jc w:val="center"/>
              <w:rPr>
                <w:sz w:val="22"/>
                <w:szCs w:val="22"/>
              </w:rPr>
            </w:pPr>
            <w:r w:rsidRPr="001469F5">
              <w:rPr>
                <w:sz w:val="22"/>
                <w:szCs w:val="22"/>
              </w:rPr>
              <w:t>180</w:t>
            </w:r>
          </w:p>
        </w:tc>
      </w:tr>
      <w:tr w:rsidR="00B50D5A" w:rsidRPr="001469F5" w14:paraId="6B9E8D0E" w14:textId="77777777" w:rsidTr="007E18F3">
        <w:trPr>
          <w:trHeight w:val="70"/>
        </w:trPr>
        <w:tc>
          <w:tcPr>
            <w:tcW w:w="671" w:type="dxa"/>
            <w:shd w:val="clear" w:color="auto" w:fill="auto"/>
            <w:vAlign w:val="center"/>
          </w:tcPr>
          <w:p w14:paraId="53C2350E" w14:textId="77777777" w:rsidR="00B50D5A" w:rsidRPr="001469F5" w:rsidRDefault="00B50D5A" w:rsidP="007E18F3">
            <w:pPr>
              <w:jc w:val="center"/>
              <w:rPr>
                <w:sz w:val="22"/>
                <w:szCs w:val="22"/>
              </w:rPr>
            </w:pPr>
            <w:r w:rsidRPr="001469F5">
              <w:rPr>
                <w:sz w:val="22"/>
                <w:szCs w:val="22"/>
              </w:rPr>
              <w:t>1.8</w:t>
            </w:r>
          </w:p>
        </w:tc>
        <w:tc>
          <w:tcPr>
            <w:tcW w:w="5703" w:type="dxa"/>
            <w:shd w:val="clear" w:color="auto" w:fill="auto"/>
            <w:vAlign w:val="center"/>
          </w:tcPr>
          <w:p w14:paraId="5C7A4528" w14:textId="77777777" w:rsidR="00B50D5A" w:rsidRPr="00FF5DAA" w:rsidRDefault="00B50D5A" w:rsidP="007E18F3">
            <w:pPr>
              <w:rPr>
                <w:sz w:val="22"/>
                <w:szCs w:val="22"/>
              </w:rPr>
            </w:pPr>
            <w:r w:rsidRPr="00FF5DAA">
              <w:rPr>
                <w:sz w:val="22"/>
                <w:szCs w:val="22"/>
              </w:rPr>
              <w:t xml:space="preserve">Išlaidoms („Miesto ir verslo dienos 2022“) kompensuoti iš Jurbarko verslo rėmimo fondo </w:t>
            </w:r>
          </w:p>
        </w:tc>
        <w:tc>
          <w:tcPr>
            <w:tcW w:w="1276" w:type="dxa"/>
            <w:shd w:val="clear" w:color="auto" w:fill="auto"/>
            <w:vAlign w:val="center"/>
          </w:tcPr>
          <w:p w14:paraId="59BBFF06" w14:textId="77777777" w:rsidR="00B50D5A" w:rsidRPr="001469F5" w:rsidRDefault="00B50D5A" w:rsidP="007E18F3">
            <w:pPr>
              <w:jc w:val="center"/>
              <w:rPr>
                <w:sz w:val="22"/>
                <w:szCs w:val="22"/>
              </w:rPr>
            </w:pPr>
            <w:r w:rsidRPr="001469F5">
              <w:rPr>
                <w:sz w:val="22"/>
                <w:szCs w:val="22"/>
              </w:rPr>
              <w:t>0,0</w:t>
            </w:r>
          </w:p>
        </w:tc>
        <w:tc>
          <w:tcPr>
            <w:tcW w:w="1134" w:type="dxa"/>
          </w:tcPr>
          <w:p w14:paraId="1C336DD0" w14:textId="77777777" w:rsidR="00B50D5A" w:rsidRPr="001469F5" w:rsidRDefault="00B50D5A" w:rsidP="007E18F3">
            <w:pPr>
              <w:jc w:val="center"/>
              <w:rPr>
                <w:sz w:val="22"/>
                <w:szCs w:val="22"/>
              </w:rPr>
            </w:pPr>
            <w:r w:rsidRPr="001469F5">
              <w:rPr>
                <w:sz w:val="22"/>
                <w:szCs w:val="22"/>
              </w:rPr>
              <w:t>230</w:t>
            </w:r>
          </w:p>
        </w:tc>
        <w:tc>
          <w:tcPr>
            <w:tcW w:w="1134" w:type="dxa"/>
          </w:tcPr>
          <w:p w14:paraId="7C0875DD" w14:textId="77777777" w:rsidR="00B50D5A" w:rsidRPr="001469F5" w:rsidRDefault="00B50D5A" w:rsidP="007E18F3">
            <w:pPr>
              <w:jc w:val="center"/>
              <w:rPr>
                <w:sz w:val="22"/>
                <w:szCs w:val="22"/>
              </w:rPr>
            </w:pPr>
            <w:r w:rsidRPr="001469F5">
              <w:rPr>
                <w:sz w:val="22"/>
                <w:szCs w:val="22"/>
              </w:rPr>
              <w:t>0</w:t>
            </w:r>
          </w:p>
        </w:tc>
      </w:tr>
      <w:tr w:rsidR="00B50D5A" w:rsidRPr="001469F5" w14:paraId="192F69A6" w14:textId="77777777" w:rsidTr="007E18F3">
        <w:trPr>
          <w:trHeight w:val="70"/>
        </w:trPr>
        <w:tc>
          <w:tcPr>
            <w:tcW w:w="671" w:type="dxa"/>
            <w:shd w:val="clear" w:color="auto" w:fill="auto"/>
            <w:vAlign w:val="center"/>
          </w:tcPr>
          <w:p w14:paraId="3C962FF9" w14:textId="77777777" w:rsidR="00B50D5A" w:rsidRPr="001469F5" w:rsidRDefault="00B50D5A" w:rsidP="007E18F3">
            <w:pPr>
              <w:jc w:val="center"/>
              <w:rPr>
                <w:b/>
                <w:sz w:val="22"/>
                <w:szCs w:val="22"/>
              </w:rPr>
            </w:pPr>
            <w:r w:rsidRPr="001469F5">
              <w:rPr>
                <w:b/>
                <w:sz w:val="22"/>
                <w:szCs w:val="22"/>
              </w:rPr>
              <w:t>2.</w:t>
            </w:r>
          </w:p>
        </w:tc>
        <w:tc>
          <w:tcPr>
            <w:tcW w:w="5703" w:type="dxa"/>
            <w:shd w:val="clear" w:color="auto" w:fill="auto"/>
            <w:vAlign w:val="center"/>
          </w:tcPr>
          <w:p w14:paraId="68BB2DDC" w14:textId="77777777" w:rsidR="00B50D5A" w:rsidRPr="001469F5" w:rsidRDefault="00B50D5A" w:rsidP="007E18F3">
            <w:pPr>
              <w:rPr>
                <w:b/>
                <w:sz w:val="22"/>
                <w:szCs w:val="22"/>
              </w:rPr>
            </w:pPr>
            <w:r w:rsidRPr="001469F5">
              <w:rPr>
                <w:b/>
                <w:sz w:val="22"/>
                <w:szCs w:val="22"/>
              </w:rPr>
              <w:t>Finansavimas iš ES ir valstybės biudžeto lėšų (projektų „Atrask, įkvėpk, pažink keliaudamas Jurbarko krašte“, „Jurbarko krašto turizmo paslaugų teikėjų, gidų kompetencijų tobulinimas“, „Atskleiskime Rojaus kelio istorinį ir kultūrinį paveldą“ išlaidų kompensavimas)</w:t>
            </w:r>
          </w:p>
        </w:tc>
        <w:tc>
          <w:tcPr>
            <w:tcW w:w="1276" w:type="dxa"/>
            <w:shd w:val="clear" w:color="auto" w:fill="auto"/>
            <w:vAlign w:val="center"/>
          </w:tcPr>
          <w:p w14:paraId="6FDB38EB" w14:textId="77777777" w:rsidR="00B50D5A" w:rsidRPr="001469F5" w:rsidRDefault="00B50D5A" w:rsidP="007E18F3">
            <w:pPr>
              <w:jc w:val="center"/>
              <w:rPr>
                <w:b/>
                <w:sz w:val="22"/>
                <w:szCs w:val="22"/>
              </w:rPr>
            </w:pPr>
          </w:p>
          <w:p w14:paraId="48239412" w14:textId="77777777" w:rsidR="00B50D5A" w:rsidRPr="001469F5" w:rsidRDefault="00B50D5A" w:rsidP="007E18F3">
            <w:pPr>
              <w:jc w:val="center"/>
              <w:rPr>
                <w:b/>
                <w:sz w:val="22"/>
                <w:szCs w:val="22"/>
              </w:rPr>
            </w:pPr>
            <w:r w:rsidRPr="001469F5">
              <w:rPr>
                <w:b/>
                <w:sz w:val="22"/>
                <w:szCs w:val="22"/>
              </w:rPr>
              <w:t>4 177</w:t>
            </w:r>
          </w:p>
        </w:tc>
        <w:tc>
          <w:tcPr>
            <w:tcW w:w="1134" w:type="dxa"/>
          </w:tcPr>
          <w:p w14:paraId="17F44464" w14:textId="77777777" w:rsidR="00B50D5A" w:rsidRPr="001469F5" w:rsidRDefault="00B50D5A" w:rsidP="007E18F3">
            <w:pPr>
              <w:jc w:val="center"/>
              <w:rPr>
                <w:b/>
                <w:sz w:val="22"/>
                <w:szCs w:val="22"/>
              </w:rPr>
            </w:pPr>
          </w:p>
          <w:p w14:paraId="10F07F9B" w14:textId="77777777" w:rsidR="00B50D5A" w:rsidRPr="001469F5" w:rsidRDefault="00B50D5A" w:rsidP="007E18F3">
            <w:pPr>
              <w:jc w:val="center"/>
              <w:rPr>
                <w:b/>
                <w:sz w:val="22"/>
                <w:szCs w:val="22"/>
              </w:rPr>
            </w:pPr>
          </w:p>
          <w:p w14:paraId="755C1786" w14:textId="77777777" w:rsidR="00B50D5A" w:rsidRPr="001469F5" w:rsidRDefault="00B50D5A" w:rsidP="007E18F3">
            <w:pPr>
              <w:jc w:val="center"/>
              <w:rPr>
                <w:b/>
                <w:sz w:val="22"/>
                <w:szCs w:val="22"/>
              </w:rPr>
            </w:pPr>
          </w:p>
          <w:p w14:paraId="68FF750D" w14:textId="77777777" w:rsidR="00B50D5A" w:rsidRPr="001469F5" w:rsidRDefault="00B50D5A" w:rsidP="007E18F3">
            <w:pPr>
              <w:jc w:val="center"/>
              <w:rPr>
                <w:b/>
                <w:sz w:val="22"/>
                <w:szCs w:val="22"/>
              </w:rPr>
            </w:pPr>
            <w:r w:rsidRPr="001469F5">
              <w:rPr>
                <w:b/>
                <w:sz w:val="22"/>
                <w:szCs w:val="22"/>
              </w:rPr>
              <w:t>18 580</w:t>
            </w:r>
          </w:p>
        </w:tc>
        <w:tc>
          <w:tcPr>
            <w:tcW w:w="1134" w:type="dxa"/>
          </w:tcPr>
          <w:p w14:paraId="2B3A59DA" w14:textId="77777777" w:rsidR="00B50D5A" w:rsidRPr="001469F5" w:rsidRDefault="00B50D5A" w:rsidP="007E18F3">
            <w:pPr>
              <w:jc w:val="center"/>
              <w:rPr>
                <w:b/>
                <w:sz w:val="22"/>
                <w:szCs w:val="22"/>
              </w:rPr>
            </w:pPr>
          </w:p>
          <w:p w14:paraId="7895C9C6" w14:textId="77777777" w:rsidR="00B50D5A" w:rsidRPr="001469F5" w:rsidRDefault="00B50D5A" w:rsidP="007E18F3">
            <w:pPr>
              <w:jc w:val="center"/>
              <w:rPr>
                <w:b/>
                <w:sz w:val="22"/>
                <w:szCs w:val="22"/>
              </w:rPr>
            </w:pPr>
          </w:p>
          <w:p w14:paraId="256A9902" w14:textId="77777777" w:rsidR="00B50D5A" w:rsidRPr="001469F5" w:rsidRDefault="00B50D5A" w:rsidP="007E18F3">
            <w:pPr>
              <w:jc w:val="center"/>
              <w:rPr>
                <w:b/>
                <w:sz w:val="22"/>
                <w:szCs w:val="22"/>
              </w:rPr>
            </w:pPr>
          </w:p>
          <w:p w14:paraId="057CA0BF" w14:textId="77777777" w:rsidR="00B50D5A" w:rsidRPr="001469F5" w:rsidRDefault="00B50D5A" w:rsidP="007E18F3">
            <w:pPr>
              <w:jc w:val="center"/>
              <w:rPr>
                <w:b/>
                <w:sz w:val="22"/>
                <w:szCs w:val="22"/>
              </w:rPr>
            </w:pPr>
            <w:r w:rsidRPr="001469F5">
              <w:rPr>
                <w:b/>
                <w:sz w:val="22"/>
                <w:szCs w:val="22"/>
              </w:rPr>
              <w:t>10 696</w:t>
            </w:r>
          </w:p>
        </w:tc>
      </w:tr>
      <w:tr w:rsidR="00B50D5A" w:rsidRPr="001469F5" w14:paraId="54A17CD4" w14:textId="77777777" w:rsidTr="007E18F3">
        <w:trPr>
          <w:trHeight w:val="70"/>
        </w:trPr>
        <w:tc>
          <w:tcPr>
            <w:tcW w:w="671" w:type="dxa"/>
            <w:shd w:val="clear" w:color="auto" w:fill="auto"/>
            <w:vAlign w:val="center"/>
          </w:tcPr>
          <w:p w14:paraId="4AF4C9DD" w14:textId="77777777" w:rsidR="00B50D5A" w:rsidRPr="001469F5" w:rsidRDefault="00B50D5A" w:rsidP="007E18F3">
            <w:pPr>
              <w:jc w:val="center"/>
              <w:rPr>
                <w:b/>
                <w:bCs/>
                <w:sz w:val="22"/>
                <w:szCs w:val="22"/>
              </w:rPr>
            </w:pPr>
            <w:r w:rsidRPr="001469F5">
              <w:rPr>
                <w:b/>
                <w:bCs/>
                <w:sz w:val="22"/>
                <w:szCs w:val="22"/>
              </w:rPr>
              <w:t>3.</w:t>
            </w:r>
          </w:p>
        </w:tc>
        <w:tc>
          <w:tcPr>
            <w:tcW w:w="5703" w:type="dxa"/>
            <w:shd w:val="clear" w:color="auto" w:fill="auto"/>
            <w:vAlign w:val="center"/>
          </w:tcPr>
          <w:p w14:paraId="2BF104D8" w14:textId="77777777" w:rsidR="00B50D5A" w:rsidRPr="001469F5" w:rsidRDefault="00B50D5A" w:rsidP="007E18F3">
            <w:pPr>
              <w:rPr>
                <w:b/>
                <w:bCs/>
                <w:sz w:val="22"/>
                <w:szCs w:val="22"/>
              </w:rPr>
            </w:pPr>
            <w:r w:rsidRPr="001469F5">
              <w:rPr>
                <w:b/>
                <w:bCs/>
                <w:sz w:val="22"/>
                <w:szCs w:val="22"/>
              </w:rPr>
              <w:t>Finansavimas iš kitų lėšų (projekto „Startuok lengvai“ išlaidų kompensavimas)</w:t>
            </w:r>
          </w:p>
        </w:tc>
        <w:tc>
          <w:tcPr>
            <w:tcW w:w="1276" w:type="dxa"/>
            <w:shd w:val="clear" w:color="auto" w:fill="auto"/>
            <w:vAlign w:val="center"/>
          </w:tcPr>
          <w:p w14:paraId="585398FA" w14:textId="77777777" w:rsidR="00B50D5A" w:rsidRPr="001469F5" w:rsidRDefault="00B50D5A" w:rsidP="007E18F3">
            <w:pPr>
              <w:jc w:val="center"/>
              <w:rPr>
                <w:b/>
                <w:sz w:val="22"/>
                <w:szCs w:val="22"/>
              </w:rPr>
            </w:pPr>
            <w:r w:rsidRPr="001469F5">
              <w:rPr>
                <w:b/>
                <w:sz w:val="22"/>
                <w:szCs w:val="22"/>
              </w:rPr>
              <w:t>14 041</w:t>
            </w:r>
          </w:p>
        </w:tc>
        <w:tc>
          <w:tcPr>
            <w:tcW w:w="1134" w:type="dxa"/>
          </w:tcPr>
          <w:p w14:paraId="1A2085BD" w14:textId="77777777" w:rsidR="00B50D5A" w:rsidRPr="001469F5" w:rsidRDefault="00B50D5A" w:rsidP="007E18F3">
            <w:pPr>
              <w:jc w:val="center"/>
              <w:rPr>
                <w:b/>
                <w:sz w:val="22"/>
                <w:szCs w:val="22"/>
              </w:rPr>
            </w:pPr>
            <w:r w:rsidRPr="001469F5">
              <w:rPr>
                <w:b/>
                <w:sz w:val="22"/>
                <w:szCs w:val="22"/>
              </w:rPr>
              <w:t>0</w:t>
            </w:r>
          </w:p>
        </w:tc>
        <w:tc>
          <w:tcPr>
            <w:tcW w:w="1134" w:type="dxa"/>
          </w:tcPr>
          <w:p w14:paraId="6CB7721C" w14:textId="77777777" w:rsidR="00B50D5A" w:rsidRPr="001469F5" w:rsidRDefault="00B50D5A" w:rsidP="007E18F3">
            <w:pPr>
              <w:jc w:val="center"/>
              <w:rPr>
                <w:b/>
                <w:sz w:val="22"/>
                <w:szCs w:val="22"/>
              </w:rPr>
            </w:pPr>
            <w:r w:rsidRPr="001469F5">
              <w:rPr>
                <w:b/>
                <w:sz w:val="22"/>
                <w:szCs w:val="22"/>
              </w:rPr>
              <w:t>0</w:t>
            </w:r>
          </w:p>
        </w:tc>
      </w:tr>
      <w:tr w:rsidR="00B50D5A" w:rsidRPr="001469F5" w14:paraId="2435D269" w14:textId="77777777" w:rsidTr="007E18F3">
        <w:trPr>
          <w:trHeight w:val="340"/>
        </w:trPr>
        <w:tc>
          <w:tcPr>
            <w:tcW w:w="671" w:type="dxa"/>
            <w:shd w:val="clear" w:color="auto" w:fill="auto"/>
            <w:vAlign w:val="center"/>
          </w:tcPr>
          <w:p w14:paraId="523EB724" w14:textId="77777777" w:rsidR="00B50D5A" w:rsidRPr="001469F5" w:rsidRDefault="00B50D5A" w:rsidP="007E18F3">
            <w:pPr>
              <w:jc w:val="center"/>
              <w:rPr>
                <w:b/>
                <w:bCs/>
                <w:sz w:val="22"/>
                <w:szCs w:val="22"/>
              </w:rPr>
            </w:pPr>
            <w:r w:rsidRPr="001469F5">
              <w:rPr>
                <w:b/>
                <w:bCs/>
                <w:sz w:val="22"/>
                <w:szCs w:val="22"/>
              </w:rPr>
              <w:t>4.</w:t>
            </w:r>
          </w:p>
        </w:tc>
        <w:tc>
          <w:tcPr>
            <w:tcW w:w="5703" w:type="dxa"/>
            <w:shd w:val="clear" w:color="auto" w:fill="auto"/>
            <w:vAlign w:val="center"/>
          </w:tcPr>
          <w:p w14:paraId="4B04D005" w14:textId="77777777" w:rsidR="00B50D5A" w:rsidRPr="001469F5" w:rsidRDefault="00B50D5A" w:rsidP="007E18F3">
            <w:pPr>
              <w:rPr>
                <w:b/>
                <w:bCs/>
                <w:sz w:val="22"/>
                <w:szCs w:val="22"/>
              </w:rPr>
            </w:pPr>
            <w:r w:rsidRPr="001469F5">
              <w:rPr>
                <w:b/>
                <w:bCs/>
                <w:sz w:val="22"/>
                <w:szCs w:val="22"/>
              </w:rPr>
              <w:t>Kiti finansavimo šaltiniai (labdara ir parama)</w:t>
            </w:r>
          </w:p>
        </w:tc>
        <w:tc>
          <w:tcPr>
            <w:tcW w:w="1276" w:type="dxa"/>
            <w:shd w:val="clear" w:color="auto" w:fill="auto"/>
            <w:vAlign w:val="bottom"/>
          </w:tcPr>
          <w:p w14:paraId="12AD37E5" w14:textId="77777777" w:rsidR="00B50D5A" w:rsidRPr="001469F5" w:rsidRDefault="00B50D5A" w:rsidP="007E18F3">
            <w:pPr>
              <w:jc w:val="center"/>
              <w:rPr>
                <w:b/>
                <w:sz w:val="22"/>
                <w:szCs w:val="22"/>
              </w:rPr>
            </w:pPr>
            <w:r w:rsidRPr="001469F5">
              <w:rPr>
                <w:b/>
                <w:sz w:val="22"/>
                <w:szCs w:val="22"/>
              </w:rPr>
              <w:t>1 000</w:t>
            </w:r>
          </w:p>
        </w:tc>
        <w:tc>
          <w:tcPr>
            <w:tcW w:w="1134" w:type="dxa"/>
          </w:tcPr>
          <w:p w14:paraId="1A460B22" w14:textId="77777777" w:rsidR="00B50D5A" w:rsidRPr="001469F5" w:rsidRDefault="00B50D5A" w:rsidP="007E18F3">
            <w:pPr>
              <w:jc w:val="center"/>
              <w:rPr>
                <w:b/>
                <w:sz w:val="22"/>
                <w:szCs w:val="22"/>
              </w:rPr>
            </w:pPr>
            <w:r w:rsidRPr="001469F5">
              <w:rPr>
                <w:b/>
                <w:sz w:val="22"/>
                <w:szCs w:val="22"/>
              </w:rPr>
              <w:t>3 410</w:t>
            </w:r>
          </w:p>
        </w:tc>
        <w:tc>
          <w:tcPr>
            <w:tcW w:w="1134" w:type="dxa"/>
          </w:tcPr>
          <w:p w14:paraId="0C25E102" w14:textId="77777777" w:rsidR="00B50D5A" w:rsidRPr="001469F5" w:rsidRDefault="00B50D5A" w:rsidP="007E18F3">
            <w:pPr>
              <w:jc w:val="center"/>
              <w:rPr>
                <w:b/>
                <w:sz w:val="22"/>
                <w:szCs w:val="22"/>
              </w:rPr>
            </w:pPr>
            <w:r w:rsidRPr="001469F5">
              <w:rPr>
                <w:b/>
                <w:sz w:val="22"/>
                <w:szCs w:val="22"/>
              </w:rPr>
              <w:t>3 700</w:t>
            </w:r>
          </w:p>
        </w:tc>
      </w:tr>
      <w:tr w:rsidR="00B50D5A" w:rsidRPr="001469F5" w14:paraId="2AC12E09" w14:textId="77777777" w:rsidTr="007E18F3">
        <w:trPr>
          <w:trHeight w:val="340"/>
        </w:trPr>
        <w:tc>
          <w:tcPr>
            <w:tcW w:w="671" w:type="dxa"/>
            <w:shd w:val="clear" w:color="auto" w:fill="auto"/>
            <w:vAlign w:val="center"/>
          </w:tcPr>
          <w:p w14:paraId="3FD5C0F7" w14:textId="77777777" w:rsidR="00B50D5A" w:rsidRPr="001469F5" w:rsidRDefault="00B50D5A" w:rsidP="007E18F3">
            <w:pPr>
              <w:jc w:val="center"/>
              <w:rPr>
                <w:b/>
                <w:bCs/>
                <w:sz w:val="22"/>
                <w:szCs w:val="22"/>
              </w:rPr>
            </w:pPr>
            <w:r w:rsidRPr="001469F5">
              <w:rPr>
                <w:b/>
                <w:bCs/>
                <w:sz w:val="22"/>
                <w:szCs w:val="22"/>
              </w:rPr>
              <w:t>5.</w:t>
            </w:r>
          </w:p>
        </w:tc>
        <w:tc>
          <w:tcPr>
            <w:tcW w:w="5703" w:type="dxa"/>
            <w:shd w:val="clear" w:color="auto" w:fill="auto"/>
            <w:vAlign w:val="center"/>
          </w:tcPr>
          <w:p w14:paraId="06588DC3" w14:textId="77777777" w:rsidR="00B50D5A" w:rsidRPr="001469F5" w:rsidRDefault="00B50D5A" w:rsidP="007E18F3">
            <w:pPr>
              <w:rPr>
                <w:b/>
                <w:bCs/>
                <w:sz w:val="22"/>
                <w:szCs w:val="22"/>
              </w:rPr>
            </w:pPr>
            <w:r w:rsidRPr="001469F5">
              <w:rPr>
                <w:b/>
                <w:bCs/>
                <w:sz w:val="22"/>
                <w:szCs w:val="22"/>
              </w:rPr>
              <w:t>Veiklos pajamos</w:t>
            </w:r>
          </w:p>
        </w:tc>
        <w:tc>
          <w:tcPr>
            <w:tcW w:w="1276" w:type="dxa"/>
            <w:shd w:val="clear" w:color="auto" w:fill="auto"/>
            <w:vAlign w:val="bottom"/>
          </w:tcPr>
          <w:p w14:paraId="0E433701" w14:textId="77777777" w:rsidR="00B50D5A" w:rsidRPr="001469F5" w:rsidRDefault="00B50D5A" w:rsidP="007E18F3">
            <w:pPr>
              <w:jc w:val="center"/>
              <w:rPr>
                <w:b/>
                <w:sz w:val="22"/>
                <w:szCs w:val="22"/>
              </w:rPr>
            </w:pPr>
            <w:r w:rsidRPr="001469F5">
              <w:rPr>
                <w:b/>
                <w:sz w:val="22"/>
                <w:szCs w:val="22"/>
              </w:rPr>
              <w:t>30 967</w:t>
            </w:r>
          </w:p>
        </w:tc>
        <w:tc>
          <w:tcPr>
            <w:tcW w:w="1134" w:type="dxa"/>
          </w:tcPr>
          <w:p w14:paraId="43A1C794" w14:textId="77777777" w:rsidR="00B50D5A" w:rsidRPr="001469F5" w:rsidRDefault="00B50D5A" w:rsidP="007E18F3">
            <w:pPr>
              <w:jc w:val="center"/>
              <w:rPr>
                <w:b/>
                <w:sz w:val="22"/>
                <w:szCs w:val="22"/>
              </w:rPr>
            </w:pPr>
            <w:r w:rsidRPr="001469F5">
              <w:rPr>
                <w:b/>
                <w:sz w:val="22"/>
                <w:szCs w:val="22"/>
              </w:rPr>
              <w:t>48 954</w:t>
            </w:r>
          </w:p>
        </w:tc>
        <w:tc>
          <w:tcPr>
            <w:tcW w:w="1134" w:type="dxa"/>
          </w:tcPr>
          <w:p w14:paraId="307244AB" w14:textId="77777777" w:rsidR="00B50D5A" w:rsidRPr="001469F5" w:rsidRDefault="00B50D5A" w:rsidP="007E18F3">
            <w:pPr>
              <w:jc w:val="center"/>
              <w:rPr>
                <w:b/>
                <w:sz w:val="22"/>
                <w:szCs w:val="22"/>
              </w:rPr>
            </w:pPr>
            <w:r w:rsidRPr="001469F5">
              <w:rPr>
                <w:b/>
                <w:sz w:val="22"/>
                <w:szCs w:val="22"/>
              </w:rPr>
              <w:t>47 344</w:t>
            </w:r>
          </w:p>
        </w:tc>
      </w:tr>
      <w:tr w:rsidR="00B50D5A" w:rsidRPr="001469F5" w14:paraId="31EB256D" w14:textId="77777777" w:rsidTr="007E18F3">
        <w:trPr>
          <w:trHeight w:val="340"/>
        </w:trPr>
        <w:tc>
          <w:tcPr>
            <w:tcW w:w="671" w:type="dxa"/>
            <w:shd w:val="clear" w:color="auto" w:fill="auto"/>
            <w:vAlign w:val="center"/>
          </w:tcPr>
          <w:p w14:paraId="500FE7E9" w14:textId="77777777" w:rsidR="00B50D5A" w:rsidRPr="001469F5" w:rsidRDefault="00B50D5A" w:rsidP="007E18F3">
            <w:pPr>
              <w:jc w:val="center"/>
              <w:rPr>
                <w:sz w:val="22"/>
                <w:szCs w:val="22"/>
              </w:rPr>
            </w:pPr>
          </w:p>
        </w:tc>
        <w:tc>
          <w:tcPr>
            <w:tcW w:w="5703" w:type="dxa"/>
            <w:shd w:val="clear" w:color="auto" w:fill="auto"/>
            <w:vAlign w:val="center"/>
          </w:tcPr>
          <w:p w14:paraId="0D40AAEB" w14:textId="77777777" w:rsidR="00B50D5A" w:rsidRPr="001469F5" w:rsidRDefault="00B50D5A" w:rsidP="007E18F3">
            <w:pPr>
              <w:jc w:val="right"/>
              <w:rPr>
                <w:b/>
                <w:sz w:val="22"/>
                <w:szCs w:val="22"/>
              </w:rPr>
            </w:pPr>
            <w:r w:rsidRPr="001469F5">
              <w:rPr>
                <w:b/>
                <w:sz w:val="22"/>
                <w:szCs w:val="22"/>
              </w:rPr>
              <w:t>Iš viso:</w:t>
            </w:r>
          </w:p>
        </w:tc>
        <w:tc>
          <w:tcPr>
            <w:tcW w:w="1276" w:type="dxa"/>
            <w:shd w:val="clear" w:color="auto" w:fill="auto"/>
            <w:vAlign w:val="bottom"/>
          </w:tcPr>
          <w:p w14:paraId="04E9A19D" w14:textId="77777777" w:rsidR="00B50D5A" w:rsidRPr="001469F5" w:rsidRDefault="00B50D5A" w:rsidP="007E18F3">
            <w:pPr>
              <w:jc w:val="center"/>
              <w:rPr>
                <w:b/>
                <w:sz w:val="22"/>
                <w:szCs w:val="22"/>
              </w:rPr>
            </w:pPr>
            <w:r w:rsidRPr="001469F5">
              <w:rPr>
                <w:b/>
                <w:sz w:val="22"/>
                <w:szCs w:val="22"/>
              </w:rPr>
              <w:t>129 510</w:t>
            </w:r>
          </w:p>
        </w:tc>
        <w:tc>
          <w:tcPr>
            <w:tcW w:w="1134" w:type="dxa"/>
          </w:tcPr>
          <w:p w14:paraId="11E9A5E8" w14:textId="77777777" w:rsidR="00B50D5A" w:rsidRPr="001469F5" w:rsidRDefault="00B50D5A" w:rsidP="007E18F3">
            <w:pPr>
              <w:jc w:val="center"/>
              <w:rPr>
                <w:b/>
                <w:sz w:val="22"/>
                <w:szCs w:val="22"/>
              </w:rPr>
            </w:pPr>
            <w:r w:rsidRPr="001469F5">
              <w:rPr>
                <w:b/>
                <w:sz w:val="22"/>
                <w:szCs w:val="22"/>
              </w:rPr>
              <w:t>155 683</w:t>
            </w:r>
          </w:p>
        </w:tc>
        <w:tc>
          <w:tcPr>
            <w:tcW w:w="1134" w:type="dxa"/>
          </w:tcPr>
          <w:p w14:paraId="4B8E6CA7" w14:textId="77777777" w:rsidR="00B50D5A" w:rsidRPr="001469F5" w:rsidRDefault="00B50D5A" w:rsidP="007E18F3">
            <w:pPr>
              <w:jc w:val="center"/>
              <w:rPr>
                <w:b/>
                <w:sz w:val="22"/>
                <w:szCs w:val="22"/>
              </w:rPr>
            </w:pPr>
            <w:r w:rsidRPr="001469F5">
              <w:rPr>
                <w:b/>
                <w:sz w:val="22"/>
                <w:szCs w:val="22"/>
              </w:rPr>
              <w:t>157 257</w:t>
            </w:r>
          </w:p>
        </w:tc>
      </w:tr>
    </w:tbl>
    <w:p w14:paraId="25078983" w14:textId="77777777" w:rsidR="00B50D5A" w:rsidRPr="001469F5" w:rsidRDefault="00B50D5A" w:rsidP="00B50D5A">
      <w:pPr>
        <w:rPr>
          <w:i/>
          <w:sz w:val="22"/>
          <w:szCs w:val="22"/>
        </w:rPr>
      </w:pPr>
      <w:r w:rsidRPr="001469F5">
        <w:rPr>
          <w:i/>
          <w:sz w:val="22"/>
          <w:szCs w:val="22"/>
        </w:rPr>
        <w:t>Pastabos: finansavimas panaudotas 2022 m.</w:t>
      </w:r>
    </w:p>
    <w:p w14:paraId="2D3321EF" w14:textId="77777777" w:rsidR="00B50D5A" w:rsidRPr="001469F5" w:rsidRDefault="00B50D5A" w:rsidP="00B50D5A">
      <w:pPr>
        <w:rPr>
          <w:i/>
          <w:color w:val="FF0000"/>
          <w:szCs w:val="24"/>
        </w:rPr>
      </w:pPr>
    </w:p>
    <w:p w14:paraId="1DA9A245" w14:textId="77777777" w:rsidR="00B50D5A" w:rsidRPr="001469F5" w:rsidRDefault="00B50D5A" w:rsidP="00B50D5A">
      <w:pPr>
        <w:jc w:val="center"/>
        <w:rPr>
          <w:szCs w:val="24"/>
        </w:rPr>
      </w:pPr>
      <w:r w:rsidRPr="001469F5">
        <w:rPr>
          <w:szCs w:val="24"/>
        </w:rPr>
        <w:t>7 lentelė. Centro veiklos pajamų suvestinė 2021–2023 m.</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002"/>
        <w:gridCol w:w="1276"/>
        <w:gridCol w:w="1276"/>
        <w:gridCol w:w="1276"/>
      </w:tblGrid>
      <w:tr w:rsidR="00B50D5A" w:rsidRPr="001469F5" w14:paraId="1DBAD8AE" w14:textId="77777777" w:rsidTr="007E18F3">
        <w:trPr>
          <w:trHeight w:val="340"/>
        </w:trPr>
        <w:tc>
          <w:tcPr>
            <w:tcW w:w="663" w:type="dxa"/>
            <w:shd w:val="clear" w:color="auto" w:fill="auto"/>
            <w:vAlign w:val="center"/>
          </w:tcPr>
          <w:p w14:paraId="0FC2FFBF" w14:textId="77777777" w:rsidR="00B50D5A" w:rsidRPr="001469F5" w:rsidRDefault="00B50D5A" w:rsidP="007E18F3">
            <w:pPr>
              <w:pStyle w:val="Pagrindinistekstas"/>
              <w:jc w:val="center"/>
              <w:rPr>
                <w:b/>
                <w:szCs w:val="24"/>
              </w:rPr>
            </w:pPr>
            <w:r w:rsidRPr="001469F5">
              <w:rPr>
                <w:b/>
                <w:szCs w:val="24"/>
              </w:rPr>
              <w:t>Eil. Nr.</w:t>
            </w:r>
          </w:p>
        </w:tc>
        <w:tc>
          <w:tcPr>
            <w:tcW w:w="5002" w:type="dxa"/>
            <w:shd w:val="clear" w:color="auto" w:fill="auto"/>
            <w:vAlign w:val="center"/>
          </w:tcPr>
          <w:p w14:paraId="46D9EB39" w14:textId="77777777" w:rsidR="00B50D5A" w:rsidRPr="001469F5" w:rsidRDefault="00B50D5A" w:rsidP="007E18F3">
            <w:pPr>
              <w:pStyle w:val="Pagrindinistekstas"/>
              <w:jc w:val="center"/>
              <w:rPr>
                <w:b/>
                <w:sz w:val="22"/>
                <w:szCs w:val="22"/>
              </w:rPr>
            </w:pPr>
            <w:r w:rsidRPr="001469F5">
              <w:rPr>
                <w:b/>
                <w:sz w:val="22"/>
                <w:szCs w:val="22"/>
              </w:rPr>
              <w:t>Veiklos pajamos</w:t>
            </w:r>
          </w:p>
        </w:tc>
        <w:tc>
          <w:tcPr>
            <w:tcW w:w="1276" w:type="dxa"/>
          </w:tcPr>
          <w:p w14:paraId="3121C353" w14:textId="77777777" w:rsidR="00B50D5A" w:rsidRPr="001469F5" w:rsidRDefault="00B50D5A" w:rsidP="007E18F3">
            <w:pPr>
              <w:jc w:val="center"/>
              <w:rPr>
                <w:b/>
                <w:sz w:val="22"/>
                <w:szCs w:val="22"/>
              </w:rPr>
            </w:pPr>
            <w:r w:rsidRPr="001469F5">
              <w:rPr>
                <w:b/>
                <w:sz w:val="22"/>
                <w:szCs w:val="22"/>
              </w:rPr>
              <w:t>2021 m., Eur</w:t>
            </w:r>
          </w:p>
        </w:tc>
        <w:tc>
          <w:tcPr>
            <w:tcW w:w="1276" w:type="dxa"/>
          </w:tcPr>
          <w:p w14:paraId="774F03EB" w14:textId="77777777" w:rsidR="00B50D5A" w:rsidRPr="001469F5" w:rsidRDefault="00B50D5A" w:rsidP="007E18F3">
            <w:pPr>
              <w:jc w:val="center"/>
              <w:rPr>
                <w:b/>
                <w:sz w:val="22"/>
                <w:szCs w:val="22"/>
              </w:rPr>
            </w:pPr>
            <w:r w:rsidRPr="001469F5">
              <w:rPr>
                <w:b/>
                <w:sz w:val="22"/>
                <w:szCs w:val="22"/>
              </w:rPr>
              <w:t>2022 m.,</w:t>
            </w:r>
          </w:p>
          <w:p w14:paraId="2D563420" w14:textId="77777777" w:rsidR="00B50D5A" w:rsidRPr="001469F5" w:rsidRDefault="00B50D5A" w:rsidP="007E18F3">
            <w:pPr>
              <w:jc w:val="center"/>
              <w:rPr>
                <w:b/>
                <w:sz w:val="22"/>
                <w:szCs w:val="22"/>
              </w:rPr>
            </w:pPr>
            <w:r w:rsidRPr="001469F5">
              <w:rPr>
                <w:b/>
                <w:sz w:val="22"/>
                <w:szCs w:val="22"/>
              </w:rPr>
              <w:t>Eur</w:t>
            </w:r>
          </w:p>
        </w:tc>
        <w:tc>
          <w:tcPr>
            <w:tcW w:w="1276" w:type="dxa"/>
          </w:tcPr>
          <w:p w14:paraId="5F1A7CE0" w14:textId="77777777" w:rsidR="00B50D5A" w:rsidRPr="001469F5" w:rsidRDefault="00B50D5A" w:rsidP="007E18F3">
            <w:pPr>
              <w:jc w:val="center"/>
              <w:rPr>
                <w:b/>
                <w:sz w:val="22"/>
                <w:szCs w:val="22"/>
              </w:rPr>
            </w:pPr>
            <w:r w:rsidRPr="001469F5">
              <w:rPr>
                <w:b/>
                <w:sz w:val="22"/>
                <w:szCs w:val="22"/>
              </w:rPr>
              <w:t>2023 m.,</w:t>
            </w:r>
          </w:p>
          <w:p w14:paraId="163581A2" w14:textId="77777777" w:rsidR="00B50D5A" w:rsidRPr="001469F5" w:rsidRDefault="00B50D5A" w:rsidP="007E18F3">
            <w:pPr>
              <w:jc w:val="center"/>
              <w:rPr>
                <w:b/>
                <w:sz w:val="22"/>
                <w:szCs w:val="22"/>
              </w:rPr>
            </w:pPr>
            <w:r w:rsidRPr="001469F5">
              <w:rPr>
                <w:b/>
                <w:sz w:val="22"/>
                <w:szCs w:val="22"/>
              </w:rPr>
              <w:t>Eur</w:t>
            </w:r>
          </w:p>
        </w:tc>
      </w:tr>
      <w:tr w:rsidR="00B50D5A" w:rsidRPr="001469F5" w14:paraId="581FD23A" w14:textId="77777777" w:rsidTr="007E18F3">
        <w:trPr>
          <w:trHeight w:val="340"/>
        </w:trPr>
        <w:tc>
          <w:tcPr>
            <w:tcW w:w="663" w:type="dxa"/>
            <w:vAlign w:val="center"/>
          </w:tcPr>
          <w:p w14:paraId="241740DD" w14:textId="77777777" w:rsidR="00B50D5A" w:rsidRPr="001469F5" w:rsidRDefault="00B50D5A" w:rsidP="007E18F3">
            <w:pPr>
              <w:pStyle w:val="Pagrindinistekstas"/>
              <w:jc w:val="center"/>
              <w:rPr>
                <w:szCs w:val="24"/>
              </w:rPr>
            </w:pPr>
            <w:r w:rsidRPr="001469F5">
              <w:rPr>
                <w:szCs w:val="24"/>
              </w:rPr>
              <w:t>1.</w:t>
            </w:r>
          </w:p>
        </w:tc>
        <w:tc>
          <w:tcPr>
            <w:tcW w:w="5002" w:type="dxa"/>
            <w:vAlign w:val="center"/>
          </w:tcPr>
          <w:p w14:paraId="2B2013DC" w14:textId="77777777" w:rsidR="00B50D5A" w:rsidRPr="001469F5" w:rsidRDefault="00B50D5A" w:rsidP="007E18F3">
            <w:pPr>
              <w:pStyle w:val="Pagrindinistekstas"/>
              <w:rPr>
                <w:sz w:val="22"/>
                <w:szCs w:val="22"/>
              </w:rPr>
            </w:pPr>
            <w:r w:rsidRPr="001469F5">
              <w:rPr>
                <w:sz w:val="22"/>
                <w:szCs w:val="22"/>
              </w:rPr>
              <w:t>Renginių, mugių, mokymų, seminarų organizavimas</w:t>
            </w:r>
          </w:p>
        </w:tc>
        <w:tc>
          <w:tcPr>
            <w:tcW w:w="1276" w:type="dxa"/>
          </w:tcPr>
          <w:p w14:paraId="08A6B3E5" w14:textId="77777777" w:rsidR="00B50D5A" w:rsidRPr="001469F5" w:rsidRDefault="00B50D5A" w:rsidP="007E18F3">
            <w:pPr>
              <w:pStyle w:val="Pagrindinistekstas"/>
              <w:jc w:val="center"/>
              <w:rPr>
                <w:sz w:val="22"/>
                <w:szCs w:val="22"/>
              </w:rPr>
            </w:pPr>
            <w:r w:rsidRPr="001469F5">
              <w:rPr>
                <w:sz w:val="22"/>
                <w:szCs w:val="22"/>
              </w:rPr>
              <w:t>3 140</w:t>
            </w:r>
          </w:p>
        </w:tc>
        <w:tc>
          <w:tcPr>
            <w:tcW w:w="1276" w:type="dxa"/>
          </w:tcPr>
          <w:p w14:paraId="7E500AEA" w14:textId="77777777" w:rsidR="00B50D5A" w:rsidRPr="001469F5" w:rsidRDefault="00B50D5A" w:rsidP="007E18F3">
            <w:pPr>
              <w:pStyle w:val="Pagrindinistekstas"/>
              <w:jc w:val="center"/>
              <w:rPr>
                <w:sz w:val="22"/>
                <w:szCs w:val="22"/>
              </w:rPr>
            </w:pPr>
            <w:r w:rsidRPr="001469F5">
              <w:rPr>
                <w:sz w:val="22"/>
                <w:szCs w:val="22"/>
              </w:rPr>
              <w:t>14 237</w:t>
            </w:r>
          </w:p>
        </w:tc>
        <w:tc>
          <w:tcPr>
            <w:tcW w:w="1276" w:type="dxa"/>
          </w:tcPr>
          <w:p w14:paraId="5FBFB216" w14:textId="77777777" w:rsidR="00B50D5A" w:rsidRPr="001469F5" w:rsidRDefault="00B50D5A" w:rsidP="007E18F3">
            <w:pPr>
              <w:pStyle w:val="Pagrindinistekstas"/>
              <w:jc w:val="center"/>
              <w:rPr>
                <w:sz w:val="22"/>
                <w:szCs w:val="22"/>
              </w:rPr>
            </w:pPr>
            <w:r w:rsidRPr="001469F5">
              <w:rPr>
                <w:sz w:val="22"/>
                <w:szCs w:val="22"/>
              </w:rPr>
              <w:t>16 606</w:t>
            </w:r>
          </w:p>
        </w:tc>
      </w:tr>
      <w:tr w:rsidR="00B50D5A" w:rsidRPr="001469F5" w14:paraId="60DF986D" w14:textId="77777777" w:rsidTr="007E18F3">
        <w:trPr>
          <w:trHeight w:val="340"/>
        </w:trPr>
        <w:tc>
          <w:tcPr>
            <w:tcW w:w="663" w:type="dxa"/>
            <w:vAlign w:val="center"/>
          </w:tcPr>
          <w:p w14:paraId="57D0EBE9" w14:textId="77777777" w:rsidR="00B50D5A" w:rsidRPr="001469F5" w:rsidRDefault="00B50D5A" w:rsidP="007E18F3">
            <w:pPr>
              <w:pStyle w:val="Pagrindinistekstas"/>
              <w:jc w:val="center"/>
              <w:rPr>
                <w:szCs w:val="24"/>
              </w:rPr>
            </w:pPr>
            <w:r w:rsidRPr="001469F5">
              <w:rPr>
                <w:szCs w:val="24"/>
              </w:rPr>
              <w:t>2.</w:t>
            </w:r>
          </w:p>
        </w:tc>
        <w:tc>
          <w:tcPr>
            <w:tcW w:w="5002" w:type="dxa"/>
            <w:vAlign w:val="center"/>
          </w:tcPr>
          <w:p w14:paraId="04F7389E" w14:textId="77777777" w:rsidR="00B50D5A" w:rsidRPr="001469F5" w:rsidRDefault="00B50D5A" w:rsidP="007E18F3">
            <w:pPr>
              <w:pStyle w:val="Pagrindinistekstas"/>
              <w:rPr>
                <w:sz w:val="22"/>
                <w:szCs w:val="22"/>
              </w:rPr>
            </w:pPr>
            <w:r w:rsidRPr="001469F5">
              <w:rPr>
                <w:sz w:val="22"/>
                <w:szCs w:val="22"/>
              </w:rPr>
              <w:t xml:space="preserve">Verslo planų </w:t>
            </w:r>
            <w:r w:rsidRPr="00FF5DAA">
              <w:rPr>
                <w:sz w:val="22"/>
                <w:szCs w:val="22"/>
              </w:rPr>
              <w:t xml:space="preserve">rengimas ir administravimas, steigimo dokumentų rengimas, buhalterinės paslaugos </w:t>
            </w:r>
          </w:p>
        </w:tc>
        <w:tc>
          <w:tcPr>
            <w:tcW w:w="1276" w:type="dxa"/>
          </w:tcPr>
          <w:p w14:paraId="1B43B940" w14:textId="77777777" w:rsidR="00B50D5A" w:rsidRPr="001469F5" w:rsidRDefault="00B50D5A" w:rsidP="007E18F3">
            <w:pPr>
              <w:pStyle w:val="Pagrindinistekstas"/>
              <w:jc w:val="center"/>
              <w:rPr>
                <w:sz w:val="22"/>
                <w:szCs w:val="22"/>
              </w:rPr>
            </w:pPr>
          </w:p>
          <w:p w14:paraId="10269A67" w14:textId="77777777" w:rsidR="00B50D5A" w:rsidRPr="001469F5" w:rsidRDefault="00B50D5A" w:rsidP="007E18F3">
            <w:pPr>
              <w:pStyle w:val="Pagrindinistekstas"/>
              <w:jc w:val="center"/>
              <w:rPr>
                <w:sz w:val="22"/>
                <w:szCs w:val="22"/>
              </w:rPr>
            </w:pPr>
          </w:p>
          <w:p w14:paraId="33FE2634" w14:textId="77777777" w:rsidR="00B50D5A" w:rsidRPr="001469F5" w:rsidRDefault="00B50D5A" w:rsidP="007E18F3">
            <w:pPr>
              <w:pStyle w:val="Pagrindinistekstas"/>
              <w:jc w:val="center"/>
              <w:rPr>
                <w:sz w:val="22"/>
                <w:szCs w:val="22"/>
              </w:rPr>
            </w:pPr>
            <w:r w:rsidRPr="001469F5">
              <w:rPr>
                <w:sz w:val="22"/>
                <w:szCs w:val="22"/>
              </w:rPr>
              <w:t>10 747</w:t>
            </w:r>
          </w:p>
        </w:tc>
        <w:tc>
          <w:tcPr>
            <w:tcW w:w="1276" w:type="dxa"/>
          </w:tcPr>
          <w:p w14:paraId="380C68FD" w14:textId="77777777" w:rsidR="00B50D5A" w:rsidRPr="001469F5" w:rsidRDefault="00B50D5A" w:rsidP="007E18F3">
            <w:pPr>
              <w:pStyle w:val="Pagrindinistekstas"/>
              <w:jc w:val="center"/>
              <w:rPr>
                <w:sz w:val="22"/>
                <w:szCs w:val="22"/>
              </w:rPr>
            </w:pPr>
          </w:p>
          <w:p w14:paraId="4F24926B" w14:textId="77777777" w:rsidR="00B50D5A" w:rsidRPr="001469F5" w:rsidRDefault="00B50D5A" w:rsidP="007E18F3">
            <w:pPr>
              <w:pStyle w:val="Pagrindinistekstas"/>
              <w:jc w:val="center"/>
              <w:rPr>
                <w:sz w:val="22"/>
                <w:szCs w:val="22"/>
              </w:rPr>
            </w:pPr>
          </w:p>
          <w:p w14:paraId="4911EAE9" w14:textId="77777777" w:rsidR="00B50D5A" w:rsidRPr="001469F5" w:rsidRDefault="00B50D5A" w:rsidP="007E18F3">
            <w:pPr>
              <w:pStyle w:val="Pagrindinistekstas"/>
              <w:jc w:val="center"/>
              <w:rPr>
                <w:sz w:val="22"/>
                <w:szCs w:val="22"/>
              </w:rPr>
            </w:pPr>
            <w:r w:rsidRPr="001469F5">
              <w:rPr>
                <w:sz w:val="22"/>
                <w:szCs w:val="22"/>
              </w:rPr>
              <w:t>6 327</w:t>
            </w:r>
          </w:p>
        </w:tc>
        <w:tc>
          <w:tcPr>
            <w:tcW w:w="1276" w:type="dxa"/>
          </w:tcPr>
          <w:p w14:paraId="4F6DD6E4" w14:textId="77777777" w:rsidR="00B50D5A" w:rsidRPr="001469F5" w:rsidRDefault="00B50D5A" w:rsidP="007E18F3">
            <w:pPr>
              <w:pStyle w:val="Pagrindinistekstas"/>
              <w:jc w:val="center"/>
              <w:rPr>
                <w:sz w:val="22"/>
                <w:szCs w:val="22"/>
              </w:rPr>
            </w:pPr>
          </w:p>
          <w:p w14:paraId="43D9D865" w14:textId="77777777" w:rsidR="00B50D5A" w:rsidRPr="001469F5" w:rsidRDefault="00B50D5A" w:rsidP="007E18F3">
            <w:pPr>
              <w:pStyle w:val="Pagrindinistekstas"/>
              <w:jc w:val="center"/>
              <w:rPr>
                <w:sz w:val="22"/>
                <w:szCs w:val="22"/>
              </w:rPr>
            </w:pPr>
          </w:p>
          <w:p w14:paraId="174F864B" w14:textId="77777777" w:rsidR="00B50D5A" w:rsidRPr="001469F5" w:rsidRDefault="00B50D5A" w:rsidP="007E18F3">
            <w:pPr>
              <w:pStyle w:val="Pagrindinistekstas"/>
              <w:jc w:val="center"/>
              <w:rPr>
                <w:sz w:val="22"/>
                <w:szCs w:val="22"/>
              </w:rPr>
            </w:pPr>
            <w:r w:rsidRPr="001469F5">
              <w:rPr>
                <w:sz w:val="22"/>
                <w:szCs w:val="22"/>
              </w:rPr>
              <w:t>5 845</w:t>
            </w:r>
          </w:p>
        </w:tc>
      </w:tr>
      <w:tr w:rsidR="00B50D5A" w:rsidRPr="001469F5" w14:paraId="553A1B8A" w14:textId="77777777" w:rsidTr="007E18F3">
        <w:trPr>
          <w:trHeight w:val="340"/>
        </w:trPr>
        <w:tc>
          <w:tcPr>
            <w:tcW w:w="663" w:type="dxa"/>
            <w:vAlign w:val="center"/>
          </w:tcPr>
          <w:p w14:paraId="7CE77BBD" w14:textId="77777777" w:rsidR="00B50D5A" w:rsidRPr="001469F5" w:rsidRDefault="00B50D5A" w:rsidP="007E18F3">
            <w:pPr>
              <w:pStyle w:val="Pagrindinistekstas"/>
              <w:jc w:val="center"/>
              <w:rPr>
                <w:szCs w:val="24"/>
              </w:rPr>
            </w:pPr>
            <w:r w:rsidRPr="001469F5">
              <w:rPr>
                <w:szCs w:val="24"/>
              </w:rPr>
              <w:t>3.</w:t>
            </w:r>
          </w:p>
        </w:tc>
        <w:tc>
          <w:tcPr>
            <w:tcW w:w="5002" w:type="dxa"/>
            <w:vAlign w:val="center"/>
          </w:tcPr>
          <w:p w14:paraId="57830250" w14:textId="77777777" w:rsidR="00B50D5A" w:rsidRPr="001469F5" w:rsidRDefault="00B50D5A" w:rsidP="007E18F3">
            <w:pPr>
              <w:pStyle w:val="Pagrindinistekstas"/>
              <w:rPr>
                <w:sz w:val="22"/>
                <w:szCs w:val="22"/>
              </w:rPr>
            </w:pPr>
            <w:r w:rsidRPr="001469F5">
              <w:rPr>
                <w:sz w:val="22"/>
                <w:szCs w:val="22"/>
              </w:rPr>
              <w:t>Įrangos ir salės nuoma</w:t>
            </w:r>
          </w:p>
        </w:tc>
        <w:tc>
          <w:tcPr>
            <w:tcW w:w="1276" w:type="dxa"/>
          </w:tcPr>
          <w:p w14:paraId="57FC8C41" w14:textId="77777777" w:rsidR="00B50D5A" w:rsidRPr="001469F5" w:rsidRDefault="00B50D5A" w:rsidP="007E18F3">
            <w:pPr>
              <w:pStyle w:val="Pagrindinistekstas"/>
              <w:jc w:val="center"/>
              <w:rPr>
                <w:sz w:val="22"/>
                <w:szCs w:val="22"/>
              </w:rPr>
            </w:pPr>
            <w:r w:rsidRPr="001469F5">
              <w:rPr>
                <w:sz w:val="22"/>
                <w:szCs w:val="22"/>
              </w:rPr>
              <w:t>2 416</w:t>
            </w:r>
          </w:p>
        </w:tc>
        <w:tc>
          <w:tcPr>
            <w:tcW w:w="1276" w:type="dxa"/>
          </w:tcPr>
          <w:p w14:paraId="0E9D879D" w14:textId="77777777" w:rsidR="00B50D5A" w:rsidRPr="001469F5" w:rsidRDefault="00B50D5A" w:rsidP="007E18F3">
            <w:pPr>
              <w:pStyle w:val="Pagrindinistekstas"/>
              <w:jc w:val="center"/>
              <w:rPr>
                <w:sz w:val="22"/>
                <w:szCs w:val="22"/>
              </w:rPr>
            </w:pPr>
            <w:r w:rsidRPr="001469F5">
              <w:rPr>
                <w:sz w:val="22"/>
                <w:szCs w:val="22"/>
              </w:rPr>
              <w:t>6 333</w:t>
            </w:r>
          </w:p>
        </w:tc>
        <w:tc>
          <w:tcPr>
            <w:tcW w:w="1276" w:type="dxa"/>
          </w:tcPr>
          <w:p w14:paraId="4C683806" w14:textId="77777777" w:rsidR="00B50D5A" w:rsidRPr="001469F5" w:rsidRDefault="00B50D5A" w:rsidP="007E18F3">
            <w:pPr>
              <w:pStyle w:val="Pagrindinistekstas"/>
              <w:jc w:val="center"/>
              <w:rPr>
                <w:sz w:val="22"/>
                <w:szCs w:val="22"/>
              </w:rPr>
            </w:pPr>
            <w:r w:rsidRPr="001469F5">
              <w:rPr>
                <w:sz w:val="22"/>
                <w:szCs w:val="22"/>
              </w:rPr>
              <w:t>9 905</w:t>
            </w:r>
          </w:p>
        </w:tc>
      </w:tr>
      <w:tr w:rsidR="00B50D5A" w:rsidRPr="001469F5" w14:paraId="416BB7FE" w14:textId="77777777" w:rsidTr="007E18F3">
        <w:trPr>
          <w:trHeight w:val="340"/>
        </w:trPr>
        <w:tc>
          <w:tcPr>
            <w:tcW w:w="663" w:type="dxa"/>
            <w:vAlign w:val="center"/>
          </w:tcPr>
          <w:p w14:paraId="313F6369" w14:textId="77777777" w:rsidR="00B50D5A" w:rsidRPr="001469F5" w:rsidRDefault="00B50D5A" w:rsidP="007E18F3">
            <w:pPr>
              <w:pStyle w:val="Pagrindinistekstas"/>
              <w:jc w:val="center"/>
              <w:rPr>
                <w:szCs w:val="24"/>
              </w:rPr>
            </w:pPr>
            <w:r w:rsidRPr="001469F5">
              <w:rPr>
                <w:szCs w:val="24"/>
              </w:rPr>
              <w:t>4.</w:t>
            </w:r>
          </w:p>
        </w:tc>
        <w:tc>
          <w:tcPr>
            <w:tcW w:w="5002" w:type="dxa"/>
            <w:vAlign w:val="center"/>
          </w:tcPr>
          <w:p w14:paraId="67D58AA9" w14:textId="77777777" w:rsidR="00B50D5A" w:rsidRPr="001469F5" w:rsidRDefault="00B50D5A" w:rsidP="007E18F3">
            <w:pPr>
              <w:pStyle w:val="Pagrindinistekstas"/>
              <w:rPr>
                <w:sz w:val="22"/>
                <w:szCs w:val="22"/>
              </w:rPr>
            </w:pPr>
            <w:r w:rsidRPr="001469F5">
              <w:rPr>
                <w:sz w:val="22"/>
                <w:szCs w:val="22"/>
              </w:rPr>
              <w:t>Biurų administravimo veikla</w:t>
            </w:r>
          </w:p>
        </w:tc>
        <w:tc>
          <w:tcPr>
            <w:tcW w:w="1276" w:type="dxa"/>
          </w:tcPr>
          <w:p w14:paraId="0635553B" w14:textId="77777777" w:rsidR="00B50D5A" w:rsidRPr="001469F5" w:rsidRDefault="00B50D5A" w:rsidP="007E18F3">
            <w:pPr>
              <w:pStyle w:val="Pagrindinistekstas"/>
              <w:jc w:val="center"/>
              <w:rPr>
                <w:sz w:val="22"/>
                <w:szCs w:val="22"/>
              </w:rPr>
            </w:pPr>
            <w:r w:rsidRPr="001469F5">
              <w:rPr>
                <w:sz w:val="22"/>
                <w:szCs w:val="22"/>
              </w:rPr>
              <w:t>10 261</w:t>
            </w:r>
          </w:p>
        </w:tc>
        <w:tc>
          <w:tcPr>
            <w:tcW w:w="1276" w:type="dxa"/>
          </w:tcPr>
          <w:p w14:paraId="4713781F" w14:textId="77777777" w:rsidR="00B50D5A" w:rsidRPr="001469F5" w:rsidRDefault="00B50D5A" w:rsidP="007E18F3">
            <w:pPr>
              <w:pStyle w:val="Pagrindinistekstas"/>
              <w:jc w:val="center"/>
              <w:rPr>
                <w:sz w:val="22"/>
                <w:szCs w:val="22"/>
              </w:rPr>
            </w:pPr>
            <w:r w:rsidRPr="001469F5">
              <w:rPr>
                <w:sz w:val="22"/>
                <w:szCs w:val="22"/>
              </w:rPr>
              <w:t>10 587</w:t>
            </w:r>
          </w:p>
        </w:tc>
        <w:tc>
          <w:tcPr>
            <w:tcW w:w="1276" w:type="dxa"/>
          </w:tcPr>
          <w:p w14:paraId="50F4263C" w14:textId="77777777" w:rsidR="00B50D5A" w:rsidRPr="001469F5" w:rsidRDefault="00B50D5A" w:rsidP="007E18F3">
            <w:pPr>
              <w:pStyle w:val="Pagrindinistekstas"/>
              <w:jc w:val="center"/>
              <w:rPr>
                <w:sz w:val="22"/>
                <w:szCs w:val="22"/>
              </w:rPr>
            </w:pPr>
            <w:r w:rsidRPr="001469F5">
              <w:rPr>
                <w:sz w:val="22"/>
                <w:szCs w:val="22"/>
              </w:rPr>
              <w:t>0</w:t>
            </w:r>
          </w:p>
        </w:tc>
      </w:tr>
      <w:tr w:rsidR="00B50D5A" w:rsidRPr="001469F5" w14:paraId="4708F0A6" w14:textId="77777777" w:rsidTr="007E18F3">
        <w:trPr>
          <w:trHeight w:val="340"/>
        </w:trPr>
        <w:tc>
          <w:tcPr>
            <w:tcW w:w="663" w:type="dxa"/>
            <w:vAlign w:val="center"/>
          </w:tcPr>
          <w:p w14:paraId="5C7E7033" w14:textId="77777777" w:rsidR="00B50D5A" w:rsidRPr="001469F5" w:rsidRDefault="00B50D5A" w:rsidP="007E18F3">
            <w:pPr>
              <w:pStyle w:val="Pagrindinistekstas"/>
              <w:jc w:val="center"/>
              <w:rPr>
                <w:szCs w:val="24"/>
              </w:rPr>
            </w:pPr>
            <w:r w:rsidRPr="001469F5">
              <w:rPr>
                <w:szCs w:val="24"/>
              </w:rPr>
              <w:t>5.</w:t>
            </w:r>
          </w:p>
        </w:tc>
        <w:tc>
          <w:tcPr>
            <w:tcW w:w="5002" w:type="dxa"/>
            <w:vAlign w:val="center"/>
          </w:tcPr>
          <w:p w14:paraId="79A34810" w14:textId="77777777" w:rsidR="00B50D5A" w:rsidRPr="001469F5" w:rsidRDefault="00B50D5A" w:rsidP="007E18F3">
            <w:pPr>
              <w:pStyle w:val="Pagrindinistekstas"/>
              <w:rPr>
                <w:sz w:val="22"/>
                <w:szCs w:val="22"/>
              </w:rPr>
            </w:pPr>
            <w:r w:rsidRPr="001469F5">
              <w:rPr>
                <w:sz w:val="22"/>
                <w:szCs w:val="22"/>
              </w:rPr>
              <w:t>Kelionių tarpininkavimo ir organizavimo veikla, bilietų užsakymas, mokesčių susigražinimas</w:t>
            </w:r>
          </w:p>
        </w:tc>
        <w:tc>
          <w:tcPr>
            <w:tcW w:w="1276" w:type="dxa"/>
          </w:tcPr>
          <w:p w14:paraId="08109177" w14:textId="77777777" w:rsidR="00B50D5A" w:rsidRPr="001469F5" w:rsidRDefault="00B50D5A" w:rsidP="007E18F3">
            <w:pPr>
              <w:pStyle w:val="Pagrindinistekstas"/>
              <w:jc w:val="center"/>
              <w:rPr>
                <w:sz w:val="22"/>
                <w:szCs w:val="22"/>
              </w:rPr>
            </w:pPr>
          </w:p>
          <w:p w14:paraId="7EA93B3F" w14:textId="77777777" w:rsidR="00B50D5A" w:rsidRPr="001469F5" w:rsidRDefault="00B50D5A" w:rsidP="007E18F3">
            <w:pPr>
              <w:pStyle w:val="Pagrindinistekstas"/>
              <w:jc w:val="center"/>
              <w:rPr>
                <w:sz w:val="22"/>
                <w:szCs w:val="22"/>
              </w:rPr>
            </w:pPr>
            <w:r w:rsidRPr="001469F5">
              <w:rPr>
                <w:sz w:val="22"/>
                <w:szCs w:val="22"/>
              </w:rPr>
              <w:t>15</w:t>
            </w:r>
          </w:p>
        </w:tc>
        <w:tc>
          <w:tcPr>
            <w:tcW w:w="1276" w:type="dxa"/>
          </w:tcPr>
          <w:p w14:paraId="3D52E8DB" w14:textId="77777777" w:rsidR="00B50D5A" w:rsidRPr="001469F5" w:rsidRDefault="00B50D5A" w:rsidP="007E18F3">
            <w:pPr>
              <w:pStyle w:val="Pagrindinistekstas"/>
              <w:jc w:val="center"/>
              <w:rPr>
                <w:sz w:val="22"/>
                <w:szCs w:val="22"/>
              </w:rPr>
            </w:pPr>
          </w:p>
          <w:p w14:paraId="30BBF4E6" w14:textId="77777777" w:rsidR="00B50D5A" w:rsidRPr="001469F5" w:rsidRDefault="00B50D5A" w:rsidP="007E18F3">
            <w:pPr>
              <w:pStyle w:val="Pagrindinistekstas"/>
              <w:jc w:val="center"/>
              <w:rPr>
                <w:sz w:val="22"/>
                <w:szCs w:val="22"/>
              </w:rPr>
            </w:pPr>
            <w:r w:rsidRPr="001469F5">
              <w:rPr>
                <w:sz w:val="22"/>
                <w:szCs w:val="22"/>
              </w:rPr>
              <w:t>764</w:t>
            </w:r>
          </w:p>
        </w:tc>
        <w:tc>
          <w:tcPr>
            <w:tcW w:w="1276" w:type="dxa"/>
          </w:tcPr>
          <w:p w14:paraId="35AEDF24" w14:textId="77777777" w:rsidR="00B50D5A" w:rsidRPr="001469F5" w:rsidRDefault="00B50D5A" w:rsidP="007E18F3">
            <w:pPr>
              <w:pStyle w:val="Pagrindinistekstas"/>
              <w:jc w:val="center"/>
              <w:rPr>
                <w:sz w:val="22"/>
                <w:szCs w:val="22"/>
              </w:rPr>
            </w:pPr>
          </w:p>
          <w:p w14:paraId="10B33BC7" w14:textId="77777777" w:rsidR="00B50D5A" w:rsidRPr="001469F5" w:rsidRDefault="00B50D5A" w:rsidP="007E18F3">
            <w:pPr>
              <w:pStyle w:val="Pagrindinistekstas"/>
              <w:jc w:val="center"/>
              <w:rPr>
                <w:sz w:val="22"/>
                <w:szCs w:val="22"/>
              </w:rPr>
            </w:pPr>
            <w:r w:rsidRPr="001469F5">
              <w:rPr>
                <w:sz w:val="22"/>
                <w:szCs w:val="22"/>
              </w:rPr>
              <w:t>189</w:t>
            </w:r>
          </w:p>
        </w:tc>
      </w:tr>
      <w:tr w:rsidR="00B50D5A" w:rsidRPr="001469F5" w14:paraId="05C000C1" w14:textId="77777777" w:rsidTr="007E18F3">
        <w:trPr>
          <w:trHeight w:val="340"/>
        </w:trPr>
        <w:tc>
          <w:tcPr>
            <w:tcW w:w="663" w:type="dxa"/>
            <w:vAlign w:val="center"/>
          </w:tcPr>
          <w:p w14:paraId="3D04E25A" w14:textId="77777777" w:rsidR="00B50D5A" w:rsidRPr="001469F5" w:rsidRDefault="00B50D5A" w:rsidP="007E18F3">
            <w:pPr>
              <w:pStyle w:val="Pagrindinistekstas"/>
              <w:jc w:val="center"/>
              <w:rPr>
                <w:szCs w:val="24"/>
              </w:rPr>
            </w:pPr>
            <w:r w:rsidRPr="001469F5">
              <w:rPr>
                <w:szCs w:val="24"/>
              </w:rPr>
              <w:t>6.</w:t>
            </w:r>
          </w:p>
        </w:tc>
        <w:tc>
          <w:tcPr>
            <w:tcW w:w="5002" w:type="dxa"/>
            <w:vAlign w:val="center"/>
          </w:tcPr>
          <w:p w14:paraId="7F6C6C8F" w14:textId="77777777" w:rsidR="00B50D5A" w:rsidRPr="001469F5" w:rsidRDefault="00B50D5A" w:rsidP="007E18F3">
            <w:pPr>
              <w:pStyle w:val="Pagrindinistekstas"/>
              <w:rPr>
                <w:sz w:val="22"/>
                <w:szCs w:val="22"/>
              </w:rPr>
            </w:pPr>
            <w:r w:rsidRPr="001469F5">
              <w:rPr>
                <w:sz w:val="22"/>
                <w:szCs w:val="22"/>
              </w:rPr>
              <w:t xml:space="preserve">Turizmo paslaugų ir prekių pardavimo pajamos </w:t>
            </w:r>
          </w:p>
        </w:tc>
        <w:tc>
          <w:tcPr>
            <w:tcW w:w="1276" w:type="dxa"/>
          </w:tcPr>
          <w:p w14:paraId="7D8DB04B" w14:textId="77777777" w:rsidR="00B50D5A" w:rsidRPr="001469F5" w:rsidRDefault="00B50D5A" w:rsidP="007E18F3">
            <w:pPr>
              <w:pStyle w:val="Pagrindinistekstas"/>
              <w:jc w:val="center"/>
              <w:rPr>
                <w:sz w:val="22"/>
                <w:szCs w:val="22"/>
              </w:rPr>
            </w:pPr>
            <w:r w:rsidRPr="001469F5">
              <w:rPr>
                <w:sz w:val="22"/>
                <w:szCs w:val="22"/>
              </w:rPr>
              <w:t>1 622</w:t>
            </w:r>
          </w:p>
        </w:tc>
        <w:tc>
          <w:tcPr>
            <w:tcW w:w="1276" w:type="dxa"/>
          </w:tcPr>
          <w:p w14:paraId="3FB1214F" w14:textId="77777777" w:rsidR="00B50D5A" w:rsidRPr="001469F5" w:rsidRDefault="00B50D5A" w:rsidP="007E18F3">
            <w:pPr>
              <w:pStyle w:val="Pagrindinistekstas"/>
              <w:jc w:val="center"/>
              <w:rPr>
                <w:sz w:val="22"/>
                <w:szCs w:val="22"/>
              </w:rPr>
            </w:pPr>
            <w:r w:rsidRPr="001469F5">
              <w:rPr>
                <w:sz w:val="22"/>
                <w:szCs w:val="22"/>
              </w:rPr>
              <w:t>1 425</w:t>
            </w:r>
          </w:p>
        </w:tc>
        <w:tc>
          <w:tcPr>
            <w:tcW w:w="1276" w:type="dxa"/>
          </w:tcPr>
          <w:p w14:paraId="0957BB7B" w14:textId="77777777" w:rsidR="00B50D5A" w:rsidRPr="001469F5" w:rsidRDefault="00B50D5A" w:rsidP="007E18F3">
            <w:pPr>
              <w:pStyle w:val="Pagrindinistekstas"/>
              <w:jc w:val="center"/>
              <w:rPr>
                <w:sz w:val="22"/>
                <w:szCs w:val="22"/>
              </w:rPr>
            </w:pPr>
            <w:r w:rsidRPr="001469F5">
              <w:rPr>
                <w:sz w:val="22"/>
                <w:szCs w:val="22"/>
              </w:rPr>
              <w:t>1 167</w:t>
            </w:r>
          </w:p>
        </w:tc>
      </w:tr>
      <w:tr w:rsidR="00B50D5A" w:rsidRPr="001469F5" w14:paraId="1512A380" w14:textId="77777777" w:rsidTr="007E18F3">
        <w:trPr>
          <w:trHeight w:val="340"/>
        </w:trPr>
        <w:tc>
          <w:tcPr>
            <w:tcW w:w="663" w:type="dxa"/>
            <w:vAlign w:val="center"/>
          </w:tcPr>
          <w:p w14:paraId="31E99FE4" w14:textId="77777777" w:rsidR="00B50D5A" w:rsidRPr="001469F5" w:rsidRDefault="00B50D5A" w:rsidP="007E18F3">
            <w:pPr>
              <w:pStyle w:val="Pagrindinistekstas"/>
              <w:jc w:val="center"/>
              <w:rPr>
                <w:szCs w:val="24"/>
              </w:rPr>
            </w:pPr>
            <w:r w:rsidRPr="001469F5">
              <w:rPr>
                <w:szCs w:val="24"/>
              </w:rPr>
              <w:t>7.</w:t>
            </w:r>
          </w:p>
        </w:tc>
        <w:tc>
          <w:tcPr>
            <w:tcW w:w="5002" w:type="dxa"/>
            <w:vAlign w:val="center"/>
          </w:tcPr>
          <w:p w14:paraId="6AA7B502" w14:textId="77777777" w:rsidR="00B50D5A" w:rsidRPr="001469F5" w:rsidRDefault="00B50D5A" w:rsidP="007E18F3">
            <w:pPr>
              <w:pStyle w:val="Pagrindinistekstas"/>
              <w:rPr>
                <w:sz w:val="22"/>
                <w:szCs w:val="22"/>
              </w:rPr>
            </w:pPr>
            <w:r w:rsidRPr="001469F5">
              <w:rPr>
                <w:sz w:val="22"/>
                <w:szCs w:val="22"/>
              </w:rPr>
              <w:t>Pajamos už kalbų kursus</w:t>
            </w:r>
          </w:p>
        </w:tc>
        <w:tc>
          <w:tcPr>
            <w:tcW w:w="1276" w:type="dxa"/>
          </w:tcPr>
          <w:p w14:paraId="3ED7FCFF" w14:textId="77777777" w:rsidR="00B50D5A" w:rsidRPr="001469F5" w:rsidRDefault="00B50D5A" w:rsidP="007E18F3">
            <w:pPr>
              <w:jc w:val="center"/>
              <w:rPr>
                <w:bCs/>
                <w:iCs/>
                <w:sz w:val="22"/>
                <w:szCs w:val="22"/>
              </w:rPr>
            </w:pPr>
            <w:r w:rsidRPr="001469F5">
              <w:rPr>
                <w:bCs/>
                <w:iCs/>
                <w:sz w:val="22"/>
                <w:szCs w:val="22"/>
              </w:rPr>
              <w:t>0</w:t>
            </w:r>
          </w:p>
        </w:tc>
        <w:tc>
          <w:tcPr>
            <w:tcW w:w="1276" w:type="dxa"/>
          </w:tcPr>
          <w:p w14:paraId="7F11925B" w14:textId="77777777" w:rsidR="00B50D5A" w:rsidRPr="001469F5" w:rsidRDefault="00B50D5A" w:rsidP="007E18F3">
            <w:pPr>
              <w:jc w:val="center"/>
              <w:rPr>
                <w:bCs/>
                <w:iCs/>
                <w:sz w:val="22"/>
                <w:szCs w:val="22"/>
              </w:rPr>
            </w:pPr>
            <w:r w:rsidRPr="001469F5">
              <w:rPr>
                <w:bCs/>
                <w:iCs/>
                <w:sz w:val="22"/>
                <w:szCs w:val="22"/>
              </w:rPr>
              <w:t>4 720</w:t>
            </w:r>
          </w:p>
        </w:tc>
        <w:tc>
          <w:tcPr>
            <w:tcW w:w="1276" w:type="dxa"/>
          </w:tcPr>
          <w:p w14:paraId="6028B773" w14:textId="77777777" w:rsidR="00B50D5A" w:rsidRPr="001469F5" w:rsidRDefault="00B50D5A" w:rsidP="007E18F3">
            <w:pPr>
              <w:jc w:val="center"/>
              <w:rPr>
                <w:bCs/>
                <w:iCs/>
                <w:sz w:val="22"/>
                <w:szCs w:val="22"/>
              </w:rPr>
            </w:pPr>
            <w:r w:rsidRPr="001469F5">
              <w:rPr>
                <w:bCs/>
                <w:iCs/>
                <w:sz w:val="22"/>
                <w:szCs w:val="22"/>
              </w:rPr>
              <w:t>2 600</w:t>
            </w:r>
          </w:p>
        </w:tc>
      </w:tr>
      <w:tr w:rsidR="00B50D5A" w:rsidRPr="001469F5" w14:paraId="02A6AE9A" w14:textId="77777777" w:rsidTr="007E18F3">
        <w:trPr>
          <w:trHeight w:val="340"/>
        </w:trPr>
        <w:tc>
          <w:tcPr>
            <w:tcW w:w="663" w:type="dxa"/>
            <w:vAlign w:val="center"/>
          </w:tcPr>
          <w:p w14:paraId="07172E7C" w14:textId="77777777" w:rsidR="00B50D5A" w:rsidRPr="001469F5" w:rsidRDefault="00B50D5A" w:rsidP="007E18F3">
            <w:pPr>
              <w:pStyle w:val="Pagrindinistekstas"/>
              <w:jc w:val="center"/>
              <w:rPr>
                <w:szCs w:val="24"/>
              </w:rPr>
            </w:pPr>
            <w:r w:rsidRPr="001469F5">
              <w:rPr>
                <w:szCs w:val="24"/>
              </w:rPr>
              <w:t>8.</w:t>
            </w:r>
          </w:p>
        </w:tc>
        <w:tc>
          <w:tcPr>
            <w:tcW w:w="5002" w:type="dxa"/>
            <w:vAlign w:val="center"/>
          </w:tcPr>
          <w:p w14:paraId="1F5EFB61" w14:textId="77777777" w:rsidR="00B50D5A" w:rsidRPr="001469F5" w:rsidRDefault="00B50D5A" w:rsidP="007E18F3">
            <w:pPr>
              <w:pStyle w:val="Pagrindinistekstas"/>
              <w:rPr>
                <w:sz w:val="22"/>
                <w:szCs w:val="22"/>
              </w:rPr>
            </w:pPr>
            <w:r w:rsidRPr="001469F5">
              <w:rPr>
                <w:sz w:val="22"/>
                <w:szCs w:val="22"/>
              </w:rPr>
              <w:t>Mažųjų laivelių prieplaukos paslaugos (vietos nuoma, naudojimasis slipu)</w:t>
            </w:r>
          </w:p>
        </w:tc>
        <w:tc>
          <w:tcPr>
            <w:tcW w:w="1276" w:type="dxa"/>
          </w:tcPr>
          <w:p w14:paraId="19DE71C9" w14:textId="77777777" w:rsidR="00B50D5A" w:rsidRPr="001469F5" w:rsidRDefault="00B50D5A" w:rsidP="007E18F3">
            <w:pPr>
              <w:jc w:val="center"/>
              <w:rPr>
                <w:bCs/>
                <w:iCs/>
                <w:sz w:val="22"/>
                <w:szCs w:val="22"/>
              </w:rPr>
            </w:pPr>
            <w:r w:rsidRPr="001469F5">
              <w:rPr>
                <w:bCs/>
                <w:iCs/>
                <w:sz w:val="22"/>
                <w:szCs w:val="22"/>
              </w:rPr>
              <w:t>2 766</w:t>
            </w:r>
          </w:p>
        </w:tc>
        <w:tc>
          <w:tcPr>
            <w:tcW w:w="1276" w:type="dxa"/>
          </w:tcPr>
          <w:p w14:paraId="05BFF2AE" w14:textId="77777777" w:rsidR="00B50D5A" w:rsidRPr="001469F5" w:rsidRDefault="00B50D5A" w:rsidP="007E18F3">
            <w:pPr>
              <w:jc w:val="center"/>
              <w:rPr>
                <w:bCs/>
                <w:iCs/>
                <w:sz w:val="22"/>
                <w:szCs w:val="22"/>
              </w:rPr>
            </w:pPr>
            <w:r w:rsidRPr="001469F5">
              <w:rPr>
                <w:bCs/>
                <w:iCs/>
                <w:sz w:val="22"/>
                <w:szCs w:val="22"/>
              </w:rPr>
              <w:t>4 561</w:t>
            </w:r>
          </w:p>
        </w:tc>
        <w:tc>
          <w:tcPr>
            <w:tcW w:w="1276" w:type="dxa"/>
          </w:tcPr>
          <w:p w14:paraId="2FCDBBB4" w14:textId="77777777" w:rsidR="00B50D5A" w:rsidRPr="001469F5" w:rsidRDefault="00B50D5A" w:rsidP="007E18F3">
            <w:pPr>
              <w:jc w:val="center"/>
              <w:rPr>
                <w:bCs/>
                <w:iCs/>
                <w:sz w:val="22"/>
                <w:szCs w:val="22"/>
              </w:rPr>
            </w:pPr>
            <w:r w:rsidRPr="001469F5">
              <w:rPr>
                <w:bCs/>
                <w:iCs/>
                <w:sz w:val="22"/>
                <w:szCs w:val="22"/>
              </w:rPr>
              <w:t>8 001</w:t>
            </w:r>
          </w:p>
        </w:tc>
      </w:tr>
      <w:tr w:rsidR="00B50D5A" w:rsidRPr="001469F5" w14:paraId="55DA75CA" w14:textId="77777777" w:rsidTr="007E18F3">
        <w:trPr>
          <w:trHeight w:val="340"/>
        </w:trPr>
        <w:tc>
          <w:tcPr>
            <w:tcW w:w="663" w:type="dxa"/>
            <w:vAlign w:val="center"/>
          </w:tcPr>
          <w:p w14:paraId="4F8504FD" w14:textId="77777777" w:rsidR="00B50D5A" w:rsidRPr="001469F5" w:rsidRDefault="00B50D5A" w:rsidP="007E18F3">
            <w:pPr>
              <w:pStyle w:val="Pagrindinistekstas"/>
              <w:jc w:val="center"/>
              <w:rPr>
                <w:szCs w:val="24"/>
              </w:rPr>
            </w:pPr>
            <w:r w:rsidRPr="001469F5">
              <w:rPr>
                <w:szCs w:val="24"/>
              </w:rPr>
              <w:t>9.</w:t>
            </w:r>
          </w:p>
        </w:tc>
        <w:tc>
          <w:tcPr>
            <w:tcW w:w="5002" w:type="dxa"/>
            <w:vAlign w:val="center"/>
          </w:tcPr>
          <w:p w14:paraId="3D1D3CD9" w14:textId="77777777" w:rsidR="00B50D5A" w:rsidRPr="001469F5" w:rsidRDefault="00B50D5A" w:rsidP="007E18F3">
            <w:pPr>
              <w:pStyle w:val="Pagrindinistekstas"/>
              <w:rPr>
                <w:sz w:val="22"/>
                <w:szCs w:val="22"/>
              </w:rPr>
            </w:pPr>
            <w:r w:rsidRPr="001469F5">
              <w:rPr>
                <w:sz w:val="22"/>
                <w:szCs w:val="22"/>
              </w:rPr>
              <w:t>Patalpų valymo paslauga (Žemės ūkio konsultavimo tarnybai)</w:t>
            </w:r>
          </w:p>
        </w:tc>
        <w:tc>
          <w:tcPr>
            <w:tcW w:w="1276" w:type="dxa"/>
          </w:tcPr>
          <w:p w14:paraId="25B420A2" w14:textId="77777777" w:rsidR="00B50D5A" w:rsidRPr="001469F5" w:rsidRDefault="00B50D5A" w:rsidP="007E18F3">
            <w:pPr>
              <w:jc w:val="center"/>
              <w:rPr>
                <w:bCs/>
                <w:iCs/>
                <w:sz w:val="22"/>
                <w:szCs w:val="22"/>
              </w:rPr>
            </w:pPr>
          </w:p>
        </w:tc>
        <w:tc>
          <w:tcPr>
            <w:tcW w:w="1276" w:type="dxa"/>
          </w:tcPr>
          <w:p w14:paraId="0A54AB7D" w14:textId="77777777" w:rsidR="00B50D5A" w:rsidRPr="001469F5" w:rsidRDefault="00B50D5A" w:rsidP="007E18F3">
            <w:pPr>
              <w:jc w:val="center"/>
              <w:rPr>
                <w:bCs/>
                <w:iCs/>
                <w:sz w:val="22"/>
                <w:szCs w:val="22"/>
              </w:rPr>
            </w:pPr>
          </w:p>
        </w:tc>
        <w:tc>
          <w:tcPr>
            <w:tcW w:w="1276" w:type="dxa"/>
          </w:tcPr>
          <w:p w14:paraId="6D439C92" w14:textId="77777777" w:rsidR="00B50D5A" w:rsidRPr="001469F5" w:rsidRDefault="00B50D5A" w:rsidP="007E18F3">
            <w:pPr>
              <w:jc w:val="center"/>
              <w:rPr>
                <w:bCs/>
                <w:iCs/>
                <w:sz w:val="22"/>
                <w:szCs w:val="22"/>
              </w:rPr>
            </w:pPr>
            <w:r w:rsidRPr="001469F5">
              <w:rPr>
                <w:bCs/>
                <w:iCs/>
                <w:sz w:val="22"/>
                <w:szCs w:val="22"/>
              </w:rPr>
              <w:t>3 031</w:t>
            </w:r>
          </w:p>
        </w:tc>
      </w:tr>
      <w:tr w:rsidR="00B50D5A" w:rsidRPr="001469F5" w14:paraId="1EC8206D" w14:textId="77777777" w:rsidTr="007E18F3">
        <w:trPr>
          <w:trHeight w:val="340"/>
        </w:trPr>
        <w:tc>
          <w:tcPr>
            <w:tcW w:w="5665" w:type="dxa"/>
            <w:gridSpan w:val="2"/>
            <w:vAlign w:val="center"/>
          </w:tcPr>
          <w:p w14:paraId="38E59DD3" w14:textId="77777777" w:rsidR="00B50D5A" w:rsidRPr="001469F5" w:rsidRDefault="00B50D5A" w:rsidP="007E18F3">
            <w:pPr>
              <w:pStyle w:val="Pagrindinistekstas"/>
              <w:jc w:val="right"/>
              <w:rPr>
                <w:b/>
                <w:sz w:val="22"/>
                <w:szCs w:val="22"/>
              </w:rPr>
            </w:pPr>
            <w:r w:rsidRPr="001469F5">
              <w:rPr>
                <w:b/>
                <w:sz w:val="22"/>
                <w:szCs w:val="22"/>
              </w:rPr>
              <w:t>Iš viso:</w:t>
            </w:r>
          </w:p>
        </w:tc>
        <w:tc>
          <w:tcPr>
            <w:tcW w:w="1276" w:type="dxa"/>
          </w:tcPr>
          <w:p w14:paraId="5BE48084" w14:textId="77777777" w:rsidR="00B50D5A" w:rsidRPr="001469F5" w:rsidRDefault="00B50D5A" w:rsidP="007E18F3">
            <w:pPr>
              <w:jc w:val="center"/>
              <w:rPr>
                <w:b/>
                <w:bCs/>
                <w:iCs/>
                <w:sz w:val="22"/>
                <w:szCs w:val="22"/>
              </w:rPr>
            </w:pPr>
            <w:r w:rsidRPr="001469F5">
              <w:rPr>
                <w:b/>
                <w:bCs/>
                <w:iCs/>
                <w:sz w:val="22"/>
                <w:szCs w:val="22"/>
              </w:rPr>
              <w:t>30 967</w:t>
            </w:r>
          </w:p>
        </w:tc>
        <w:tc>
          <w:tcPr>
            <w:tcW w:w="1276" w:type="dxa"/>
          </w:tcPr>
          <w:p w14:paraId="68233220" w14:textId="77777777" w:rsidR="00B50D5A" w:rsidRPr="001469F5" w:rsidRDefault="00B50D5A" w:rsidP="007E18F3">
            <w:pPr>
              <w:jc w:val="center"/>
              <w:rPr>
                <w:b/>
                <w:bCs/>
                <w:iCs/>
                <w:sz w:val="22"/>
                <w:szCs w:val="22"/>
              </w:rPr>
            </w:pPr>
            <w:r w:rsidRPr="001469F5">
              <w:rPr>
                <w:b/>
                <w:bCs/>
                <w:iCs/>
                <w:sz w:val="22"/>
                <w:szCs w:val="22"/>
              </w:rPr>
              <w:t>48 954</w:t>
            </w:r>
          </w:p>
        </w:tc>
        <w:tc>
          <w:tcPr>
            <w:tcW w:w="1276" w:type="dxa"/>
          </w:tcPr>
          <w:p w14:paraId="2946DE3A" w14:textId="77777777" w:rsidR="00B50D5A" w:rsidRPr="001469F5" w:rsidRDefault="00B50D5A" w:rsidP="007E18F3">
            <w:pPr>
              <w:jc w:val="center"/>
              <w:rPr>
                <w:b/>
                <w:bCs/>
                <w:iCs/>
                <w:sz w:val="22"/>
                <w:szCs w:val="22"/>
              </w:rPr>
            </w:pPr>
            <w:r w:rsidRPr="001469F5">
              <w:rPr>
                <w:b/>
                <w:bCs/>
                <w:iCs/>
                <w:sz w:val="22"/>
                <w:szCs w:val="22"/>
              </w:rPr>
              <w:t>47 344</w:t>
            </w:r>
          </w:p>
        </w:tc>
      </w:tr>
    </w:tbl>
    <w:p w14:paraId="7E90C8C4" w14:textId="77777777" w:rsidR="00B50D5A" w:rsidRDefault="00B50D5A" w:rsidP="00B50D5A">
      <w:pPr>
        <w:ind w:left="360"/>
        <w:rPr>
          <w:color w:val="FF0000"/>
          <w:szCs w:val="24"/>
        </w:rPr>
      </w:pPr>
    </w:p>
    <w:p w14:paraId="70465910" w14:textId="77777777" w:rsidR="00124D87" w:rsidRDefault="00124D87" w:rsidP="00B50D5A">
      <w:pPr>
        <w:ind w:left="360"/>
        <w:rPr>
          <w:color w:val="FF0000"/>
          <w:szCs w:val="24"/>
        </w:rPr>
      </w:pPr>
    </w:p>
    <w:p w14:paraId="343C36E9" w14:textId="77777777" w:rsidR="00124D87" w:rsidRPr="001469F5" w:rsidRDefault="00124D87" w:rsidP="00B50D5A">
      <w:pPr>
        <w:ind w:left="360"/>
        <w:rPr>
          <w:color w:val="FF0000"/>
          <w:szCs w:val="24"/>
        </w:rPr>
      </w:pPr>
    </w:p>
    <w:p w14:paraId="1372F8DF" w14:textId="77777777" w:rsidR="00B50D5A" w:rsidRPr="001469F5" w:rsidRDefault="00B50D5A" w:rsidP="00B50D5A">
      <w:pPr>
        <w:jc w:val="center"/>
        <w:rPr>
          <w:szCs w:val="24"/>
        </w:rPr>
      </w:pPr>
      <w:r w:rsidRPr="001469F5">
        <w:rPr>
          <w:szCs w:val="24"/>
        </w:rPr>
        <w:t>8 lentelė. Centro veiklos sąnaudos  2021–2023 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103"/>
        <w:gridCol w:w="1134"/>
        <w:gridCol w:w="1134"/>
        <w:gridCol w:w="1276"/>
      </w:tblGrid>
      <w:tr w:rsidR="00B50D5A" w:rsidRPr="001469F5" w14:paraId="3E12151F" w14:textId="77777777" w:rsidTr="007E18F3">
        <w:trPr>
          <w:trHeight w:val="227"/>
        </w:trPr>
        <w:tc>
          <w:tcPr>
            <w:tcW w:w="704" w:type="dxa"/>
            <w:shd w:val="clear" w:color="auto" w:fill="auto"/>
            <w:vAlign w:val="center"/>
          </w:tcPr>
          <w:p w14:paraId="3CC24B9E" w14:textId="77777777" w:rsidR="00B50D5A" w:rsidRPr="001469F5" w:rsidRDefault="00B50D5A" w:rsidP="007E18F3">
            <w:pPr>
              <w:jc w:val="center"/>
              <w:rPr>
                <w:b/>
                <w:sz w:val="22"/>
                <w:szCs w:val="22"/>
              </w:rPr>
            </w:pPr>
            <w:r w:rsidRPr="001469F5">
              <w:rPr>
                <w:b/>
                <w:sz w:val="22"/>
                <w:szCs w:val="22"/>
              </w:rPr>
              <w:t>Eil. Nr.</w:t>
            </w:r>
          </w:p>
        </w:tc>
        <w:tc>
          <w:tcPr>
            <w:tcW w:w="5103" w:type="dxa"/>
            <w:shd w:val="clear" w:color="auto" w:fill="auto"/>
            <w:vAlign w:val="center"/>
          </w:tcPr>
          <w:p w14:paraId="04DBC69E" w14:textId="77777777" w:rsidR="00B50D5A" w:rsidRPr="001469F5" w:rsidRDefault="00B50D5A" w:rsidP="007E18F3">
            <w:pPr>
              <w:jc w:val="center"/>
              <w:rPr>
                <w:b/>
                <w:sz w:val="22"/>
                <w:szCs w:val="22"/>
              </w:rPr>
            </w:pPr>
            <w:r w:rsidRPr="001469F5">
              <w:rPr>
                <w:b/>
                <w:sz w:val="22"/>
                <w:szCs w:val="22"/>
              </w:rPr>
              <w:t>Veiklos sąnaudos</w:t>
            </w:r>
          </w:p>
        </w:tc>
        <w:tc>
          <w:tcPr>
            <w:tcW w:w="1134" w:type="dxa"/>
          </w:tcPr>
          <w:p w14:paraId="7E5F432F" w14:textId="77777777" w:rsidR="00B50D5A" w:rsidRPr="001469F5" w:rsidRDefault="00B50D5A" w:rsidP="007E18F3">
            <w:pPr>
              <w:jc w:val="center"/>
              <w:rPr>
                <w:b/>
                <w:sz w:val="22"/>
                <w:szCs w:val="22"/>
              </w:rPr>
            </w:pPr>
            <w:r w:rsidRPr="001469F5">
              <w:rPr>
                <w:b/>
                <w:sz w:val="22"/>
                <w:szCs w:val="22"/>
              </w:rPr>
              <w:t>2021 m., Eur</w:t>
            </w:r>
          </w:p>
        </w:tc>
        <w:tc>
          <w:tcPr>
            <w:tcW w:w="1134" w:type="dxa"/>
          </w:tcPr>
          <w:p w14:paraId="27A14D39" w14:textId="77777777" w:rsidR="00B50D5A" w:rsidRPr="001469F5" w:rsidRDefault="00B50D5A" w:rsidP="007E18F3">
            <w:pPr>
              <w:jc w:val="center"/>
              <w:rPr>
                <w:b/>
                <w:sz w:val="22"/>
                <w:szCs w:val="22"/>
              </w:rPr>
            </w:pPr>
            <w:r w:rsidRPr="001469F5">
              <w:rPr>
                <w:b/>
                <w:sz w:val="22"/>
                <w:szCs w:val="22"/>
              </w:rPr>
              <w:t>2022 m.,</w:t>
            </w:r>
          </w:p>
          <w:p w14:paraId="721C53F4" w14:textId="77777777" w:rsidR="00B50D5A" w:rsidRPr="001469F5" w:rsidRDefault="00B50D5A" w:rsidP="007E18F3">
            <w:pPr>
              <w:jc w:val="center"/>
              <w:rPr>
                <w:b/>
                <w:sz w:val="22"/>
                <w:szCs w:val="22"/>
              </w:rPr>
            </w:pPr>
            <w:r w:rsidRPr="001469F5">
              <w:rPr>
                <w:b/>
                <w:sz w:val="22"/>
                <w:szCs w:val="22"/>
              </w:rPr>
              <w:t>Eur</w:t>
            </w:r>
          </w:p>
        </w:tc>
        <w:tc>
          <w:tcPr>
            <w:tcW w:w="1276" w:type="dxa"/>
          </w:tcPr>
          <w:p w14:paraId="43CDA616" w14:textId="77777777" w:rsidR="00B50D5A" w:rsidRPr="001469F5" w:rsidRDefault="00B50D5A" w:rsidP="007E18F3">
            <w:pPr>
              <w:jc w:val="center"/>
              <w:rPr>
                <w:b/>
                <w:sz w:val="22"/>
                <w:szCs w:val="22"/>
              </w:rPr>
            </w:pPr>
            <w:r w:rsidRPr="001469F5">
              <w:rPr>
                <w:b/>
                <w:sz w:val="22"/>
                <w:szCs w:val="22"/>
              </w:rPr>
              <w:t>2023 m.,</w:t>
            </w:r>
          </w:p>
          <w:p w14:paraId="436969F1" w14:textId="77777777" w:rsidR="00B50D5A" w:rsidRPr="001469F5" w:rsidRDefault="00B50D5A" w:rsidP="007E18F3">
            <w:pPr>
              <w:jc w:val="center"/>
              <w:rPr>
                <w:b/>
                <w:sz w:val="22"/>
                <w:szCs w:val="22"/>
              </w:rPr>
            </w:pPr>
            <w:r w:rsidRPr="001469F5">
              <w:rPr>
                <w:b/>
                <w:sz w:val="22"/>
                <w:szCs w:val="22"/>
              </w:rPr>
              <w:t>Eur</w:t>
            </w:r>
          </w:p>
        </w:tc>
      </w:tr>
      <w:tr w:rsidR="00B50D5A" w:rsidRPr="001469F5" w14:paraId="3FC03F07" w14:textId="77777777" w:rsidTr="007E18F3">
        <w:trPr>
          <w:trHeight w:val="227"/>
        </w:trPr>
        <w:tc>
          <w:tcPr>
            <w:tcW w:w="704" w:type="dxa"/>
            <w:vAlign w:val="center"/>
          </w:tcPr>
          <w:p w14:paraId="56C1268B" w14:textId="77777777" w:rsidR="00B50D5A" w:rsidRPr="001469F5" w:rsidRDefault="00B50D5A" w:rsidP="007E18F3">
            <w:pPr>
              <w:jc w:val="center"/>
              <w:rPr>
                <w:sz w:val="22"/>
                <w:szCs w:val="22"/>
              </w:rPr>
            </w:pPr>
            <w:r w:rsidRPr="001469F5">
              <w:rPr>
                <w:sz w:val="22"/>
                <w:szCs w:val="22"/>
              </w:rPr>
              <w:lastRenderedPageBreak/>
              <w:t>1.</w:t>
            </w:r>
          </w:p>
        </w:tc>
        <w:tc>
          <w:tcPr>
            <w:tcW w:w="5103" w:type="dxa"/>
            <w:vAlign w:val="center"/>
          </w:tcPr>
          <w:p w14:paraId="4AF08BFF" w14:textId="77777777" w:rsidR="00B50D5A" w:rsidRPr="001469F5" w:rsidRDefault="00B50D5A" w:rsidP="007E18F3">
            <w:pPr>
              <w:rPr>
                <w:sz w:val="22"/>
                <w:szCs w:val="22"/>
              </w:rPr>
            </w:pPr>
            <w:r w:rsidRPr="001469F5">
              <w:rPr>
                <w:sz w:val="22"/>
                <w:szCs w:val="22"/>
              </w:rPr>
              <w:t xml:space="preserve">Darbo užmokestis su Sodra </w:t>
            </w:r>
          </w:p>
        </w:tc>
        <w:tc>
          <w:tcPr>
            <w:tcW w:w="1134" w:type="dxa"/>
          </w:tcPr>
          <w:p w14:paraId="093785E3" w14:textId="77777777" w:rsidR="00B50D5A" w:rsidRPr="001469F5" w:rsidRDefault="00B50D5A" w:rsidP="007E18F3">
            <w:pPr>
              <w:jc w:val="center"/>
              <w:rPr>
                <w:bCs/>
                <w:iCs/>
                <w:sz w:val="22"/>
                <w:szCs w:val="22"/>
              </w:rPr>
            </w:pPr>
            <w:r w:rsidRPr="001469F5">
              <w:rPr>
                <w:bCs/>
                <w:iCs/>
                <w:sz w:val="22"/>
                <w:szCs w:val="22"/>
              </w:rPr>
              <w:t>90 208</w:t>
            </w:r>
          </w:p>
        </w:tc>
        <w:tc>
          <w:tcPr>
            <w:tcW w:w="1134" w:type="dxa"/>
          </w:tcPr>
          <w:p w14:paraId="32181D8C" w14:textId="77777777" w:rsidR="00B50D5A" w:rsidRPr="001469F5" w:rsidRDefault="00B50D5A" w:rsidP="007E18F3">
            <w:pPr>
              <w:jc w:val="center"/>
              <w:rPr>
                <w:bCs/>
                <w:iCs/>
                <w:sz w:val="22"/>
                <w:szCs w:val="22"/>
              </w:rPr>
            </w:pPr>
            <w:r w:rsidRPr="001469F5">
              <w:rPr>
                <w:bCs/>
                <w:iCs/>
                <w:sz w:val="22"/>
                <w:szCs w:val="22"/>
              </w:rPr>
              <w:t>80 523</w:t>
            </w:r>
          </w:p>
        </w:tc>
        <w:tc>
          <w:tcPr>
            <w:tcW w:w="1276" w:type="dxa"/>
          </w:tcPr>
          <w:p w14:paraId="623253A8" w14:textId="77777777" w:rsidR="00B50D5A" w:rsidRPr="001469F5" w:rsidRDefault="00B50D5A" w:rsidP="007E18F3">
            <w:pPr>
              <w:jc w:val="center"/>
              <w:rPr>
                <w:bCs/>
                <w:iCs/>
                <w:sz w:val="22"/>
                <w:szCs w:val="22"/>
              </w:rPr>
            </w:pPr>
            <w:r w:rsidRPr="001469F5">
              <w:rPr>
                <w:bCs/>
                <w:iCs/>
                <w:sz w:val="22"/>
                <w:szCs w:val="22"/>
              </w:rPr>
              <w:t>88 834</w:t>
            </w:r>
          </w:p>
        </w:tc>
      </w:tr>
      <w:tr w:rsidR="00B50D5A" w:rsidRPr="001469F5" w14:paraId="1B90E03B" w14:textId="77777777" w:rsidTr="007E18F3">
        <w:trPr>
          <w:trHeight w:val="227"/>
        </w:trPr>
        <w:tc>
          <w:tcPr>
            <w:tcW w:w="704" w:type="dxa"/>
            <w:vAlign w:val="center"/>
          </w:tcPr>
          <w:p w14:paraId="4D3ED811" w14:textId="77777777" w:rsidR="00B50D5A" w:rsidRPr="001469F5" w:rsidRDefault="00B50D5A" w:rsidP="007E18F3">
            <w:pPr>
              <w:jc w:val="center"/>
              <w:rPr>
                <w:sz w:val="22"/>
                <w:szCs w:val="22"/>
              </w:rPr>
            </w:pPr>
            <w:r w:rsidRPr="001469F5">
              <w:rPr>
                <w:sz w:val="22"/>
                <w:szCs w:val="22"/>
              </w:rPr>
              <w:t>2.</w:t>
            </w:r>
          </w:p>
        </w:tc>
        <w:tc>
          <w:tcPr>
            <w:tcW w:w="5103" w:type="dxa"/>
            <w:vAlign w:val="center"/>
          </w:tcPr>
          <w:p w14:paraId="7EF3ECEC" w14:textId="77777777" w:rsidR="00B50D5A" w:rsidRPr="001469F5" w:rsidRDefault="00B50D5A" w:rsidP="007E18F3">
            <w:pPr>
              <w:rPr>
                <w:sz w:val="22"/>
                <w:szCs w:val="22"/>
              </w:rPr>
            </w:pPr>
            <w:r w:rsidRPr="001469F5">
              <w:rPr>
                <w:sz w:val="22"/>
                <w:szCs w:val="22"/>
              </w:rPr>
              <w:t>Komandiruočių ir kvalifikacijos sąnaudos</w:t>
            </w:r>
          </w:p>
        </w:tc>
        <w:tc>
          <w:tcPr>
            <w:tcW w:w="1134" w:type="dxa"/>
          </w:tcPr>
          <w:p w14:paraId="6ED51763" w14:textId="77777777" w:rsidR="00B50D5A" w:rsidRPr="001469F5" w:rsidRDefault="00B50D5A" w:rsidP="007E18F3">
            <w:pPr>
              <w:jc w:val="center"/>
              <w:rPr>
                <w:sz w:val="22"/>
                <w:szCs w:val="22"/>
              </w:rPr>
            </w:pPr>
            <w:r w:rsidRPr="001469F5">
              <w:rPr>
                <w:sz w:val="22"/>
                <w:szCs w:val="22"/>
              </w:rPr>
              <w:t>120</w:t>
            </w:r>
          </w:p>
        </w:tc>
        <w:tc>
          <w:tcPr>
            <w:tcW w:w="1134" w:type="dxa"/>
          </w:tcPr>
          <w:p w14:paraId="7FEF2254" w14:textId="77777777" w:rsidR="00B50D5A" w:rsidRPr="001469F5" w:rsidRDefault="00B50D5A" w:rsidP="007E18F3">
            <w:pPr>
              <w:jc w:val="center"/>
              <w:rPr>
                <w:sz w:val="22"/>
                <w:szCs w:val="22"/>
              </w:rPr>
            </w:pPr>
            <w:r w:rsidRPr="001469F5">
              <w:rPr>
                <w:sz w:val="22"/>
                <w:szCs w:val="22"/>
              </w:rPr>
              <w:t>280</w:t>
            </w:r>
          </w:p>
        </w:tc>
        <w:tc>
          <w:tcPr>
            <w:tcW w:w="1276" w:type="dxa"/>
          </w:tcPr>
          <w:p w14:paraId="1404E9FA" w14:textId="77777777" w:rsidR="00B50D5A" w:rsidRPr="001469F5" w:rsidRDefault="00B50D5A" w:rsidP="007E18F3">
            <w:pPr>
              <w:jc w:val="center"/>
              <w:rPr>
                <w:sz w:val="22"/>
                <w:szCs w:val="22"/>
              </w:rPr>
            </w:pPr>
            <w:r w:rsidRPr="001469F5">
              <w:rPr>
                <w:sz w:val="22"/>
                <w:szCs w:val="22"/>
              </w:rPr>
              <w:t>301</w:t>
            </w:r>
          </w:p>
        </w:tc>
      </w:tr>
      <w:tr w:rsidR="00B50D5A" w:rsidRPr="001469F5" w14:paraId="7032A992" w14:textId="77777777" w:rsidTr="007E18F3">
        <w:trPr>
          <w:trHeight w:val="227"/>
        </w:trPr>
        <w:tc>
          <w:tcPr>
            <w:tcW w:w="704" w:type="dxa"/>
            <w:vAlign w:val="center"/>
          </w:tcPr>
          <w:p w14:paraId="1FF70B0E" w14:textId="77777777" w:rsidR="00B50D5A" w:rsidRPr="001469F5" w:rsidRDefault="00B50D5A" w:rsidP="007E18F3">
            <w:pPr>
              <w:jc w:val="center"/>
              <w:rPr>
                <w:sz w:val="22"/>
                <w:szCs w:val="22"/>
              </w:rPr>
            </w:pPr>
            <w:r w:rsidRPr="001469F5">
              <w:rPr>
                <w:sz w:val="22"/>
                <w:szCs w:val="22"/>
              </w:rPr>
              <w:t>3.</w:t>
            </w:r>
          </w:p>
        </w:tc>
        <w:tc>
          <w:tcPr>
            <w:tcW w:w="5103" w:type="dxa"/>
            <w:vAlign w:val="center"/>
          </w:tcPr>
          <w:p w14:paraId="636FE6D5" w14:textId="77777777" w:rsidR="00B50D5A" w:rsidRPr="001469F5" w:rsidRDefault="00B50D5A" w:rsidP="007E18F3">
            <w:pPr>
              <w:rPr>
                <w:sz w:val="22"/>
                <w:szCs w:val="22"/>
              </w:rPr>
            </w:pPr>
            <w:r w:rsidRPr="001469F5">
              <w:rPr>
                <w:sz w:val="22"/>
                <w:szCs w:val="22"/>
              </w:rPr>
              <w:t>Komunalinių ir ryšių paslaugų sąnaudos</w:t>
            </w:r>
          </w:p>
        </w:tc>
        <w:tc>
          <w:tcPr>
            <w:tcW w:w="1134" w:type="dxa"/>
          </w:tcPr>
          <w:p w14:paraId="56F775E9" w14:textId="77777777" w:rsidR="00B50D5A" w:rsidRPr="001469F5" w:rsidRDefault="00B50D5A" w:rsidP="007E18F3">
            <w:pPr>
              <w:jc w:val="center"/>
              <w:rPr>
                <w:sz w:val="22"/>
                <w:szCs w:val="22"/>
              </w:rPr>
            </w:pPr>
            <w:r w:rsidRPr="001469F5">
              <w:rPr>
                <w:sz w:val="22"/>
                <w:szCs w:val="22"/>
              </w:rPr>
              <w:t>10 405</w:t>
            </w:r>
          </w:p>
        </w:tc>
        <w:tc>
          <w:tcPr>
            <w:tcW w:w="1134" w:type="dxa"/>
          </w:tcPr>
          <w:p w14:paraId="6E734123" w14:textId="77777777" w:rsidR="00B50D5A" w:rsidRPr="001469F5" w:rsidRDefault="00B50D5A" w:rsidP="007E18F3">
            <w:pPr>
              <w:jc w:val="center"/>
              <w:rPr>
                <w:sz w:val="22"/>
                <w:szCs w:val="22"/>
              </w:rPr>
            </w:pPr>
            <w:r w:rsidRPr="001469F5">
              <w:rPr>
                <w:sz w:val="22"/>
                <w:szCs w:val="22"/>
              </w:rPr>
              <w:t>15 518</w:t>
            </w:r>
          </w:p>
        </w:tc>
        <w:tc>
          <w:tcPr>
            <w:tcW w:w="1276" w:type="dxa"/>
          </w:tcPr>
          <w:p w14:paraId="5696BF38" w14:textId="77777777" w:rsidR="00B50D5A" w:rsidRPr="001469F5" w:rsidRDefault="00B50D5A" w:rsidP="007E18F3">
            <w:pPr>
              <w:jc w:val="center"/>
              <w:rPr>
                <w:sz w:val="22"/>
                <w:szCs w:val="22"/>
              </w:rPr>
            </w:pPr>
            <w:r w:rsidRPr="001469F5">
              <w:rPr>
                <w:sz w:val="22"/>
                <w:szCs w:val="22"/>
              </w:rPr>
              <w:t>9 923</w:t>
            </w:r>
          </w:p>
        </w:tc>
      </w:tr>
      <w:tr w:rsidR="00B50D5A" w:rsidRPr="001469F5" w14:paraId="5B7BB5DF" w14:textId="77777777" w:rsidTr="007E18F3">
        <w:trPr>
          <w:trHeight w:val="227"/>
        </w:trPr>
        <w:tc>
          <w:tcPr>
            <w:tcW w:w="704" w:type="dxa"/>
            <w:vAlign w:val="center"/>
          </w:tcPr>
          <w:p w14:paraId="62A04B43" w14:textId="77777777" w:rsidR="00B50D5A" w:rsidRPr="001469F5" w:rsidRDefault="00B50D5A" w:rsidP="007E18F3">
            <w:pPr>
              <w:jc w:val="center"/>
              <w:rPr>
                <w:sz w:val="22"/>
                <w:szCs w:val="22"/>
              </w:rPr>
            </w:pPr>
            <w:r w:rsidRPr="001469F5">
              <w:rPr>
                <w:sz w:val="22"/>
                <w:szCs w:val="22"/>
              </w:rPr>
              <w:t>4.</w:t>
            </w:r>
          </w:p>
        </w:tc>
        <w:tc>
          <w:tcPr>
            <w:tcW w:w="5103" w:type="dxa"/>
            <w:vAlign w:val="center"/>
          </w:tcPr>
          <w:p w14:paraId="3A7421AE" w14:textId="77777777" w:rsidR="00B50D5A" w:rsidRPr="001469F5" w:rsidRDefault="00B50D5A" w:rsidP="007E18F3">
            <w:pPr>
              <w:rPr>
                <w:sz w:val="22"/>
                <w:szCs w:val="22"/>
              </w:rPr>
            </w:pPr>
            <w:r w:rsidRPr="001469F5">
              <w:rPr>
                <w:sz w:val="22"/>
                <w:szCs w:val="22"/>
              </w:rPr>
              <w:t>Transporto  sąnaudos</w:t>
            </w:r>
          </w:p>
        </w:tc>
        <w:tc>
          <w:tcPr>
            <w:tcW w:w="1134" w:type="dxa"/>
          </w:tcPr>
          <w:p w14:paraId="143CEFF9" w14:textId="77777777" w:rsidR="00B50D5A" w:rsidRPr="001469F5" w:rsidRDefault="00B50D5A" w:rsidP="007E18F3">
            <w:pPr>
              <w:jc w:val="center"/>
              <w:rPr>
                <w:sz w:val="22"/>
                <w:szCs w:val="22"/>
              </w:rPr>
            </w:pPr>
            <w:r w:rsidRPr="001469F5">
              <w:rPr>
                <w:sz w:val="22"/>
                <w:szCs w:val="22"/>
              </w:rPr>
              <w:t>655</w:t>
            </w:r>
          </w:p>
        </w:tc>
        <w:tc>
          <w:tcPr>
            <w:tcW w:w="1134" w:type="dxa"/>
          </w:tcPr>
          <w:p w14:paraId="00CEDC2F" w14:textId="77777777" w:rsidR="00B50D5A" w:rsidRPr="001469F5" w:rsidRDefault="00B50D5A" w:rsidP="007E18F3">
            <w:pPr>
              <w:jc w:val="center"/>
              <w:rPr>
                <w:sz w:val="22"/>
                <w:szCs w:val="22"/>
              </w:rPr>
            </w:pPr>
            <w:r w:rsidRPr="001469F5">
              <w:rPr>
                <w:sz w:val="22"/>
                <w:szCs w:val="22"/>
              </w:rPr>
              <w:t>741</w:t>
            </w:r>
          </w:p>
        </w:tc>
        <w:tc>
          <w:tcPr>
            <w:tcW w:w="1276" w:type="dxa"/>
          </w:tcPr>
          <w:p w14:paraId="1AE19772" w14:textId="77777777" w:rsidR="00B50D5A" w:rsidRPr="001469F5" w:rsidRDefault="00B50D5A" w:rsidP="007E18F3">
            <w:pPr>
              <w:jc w:val="center"/>
              <w:rPr>
                <w:sz w:val="22"/>
                <w:szCs w:val="22"/>
              </w:rPr>
            </w:pPr>
            <w:r w:rsidRPr="001469F5">
              <w:rPr>
                <w:sz w:val="22"/>
                <w:szCs w:val="22"/>
              </w:rPr>
              <w:t>392</w:t>
            </w:r>
          </w:p>
        </w:tc>
      </w:tr>
      <w:tr w:rsidR="00B50D5A" w:rsidRPr="001469F5" w14:paraId="2EF82109" w14:textId="77777777" w:rsidTr="007E18F3">
        <w:trPr>
          <w:trHeight w:val="227"/>
        </w:trPr>
        <w:tc>
          <w:tcPr>
            <w:tcW w:w="704" w:type="dxa"/>
            <w:vAlign w:val="center"/>
          </w:tcPr>
          <w:p w14:paraId="33FD1FF7" w14:textId="77777777" w:rsidR="00B50D5A" w:rsidRPr="001469F5" w:rsidRDefault="00B50D5A" w:rsidP="007E18F3">
            <w:pPr>
              <w:jc w:val="center"/>
              <w:rPr>
                <w:sz w:val="22"/>
                <w:szCs w:val="22"/>
              </w:rPr>
            </w:pPr>
            <w:r w:rsidRPr="001469F5">
              <w:rPr>
                <w:sz w:val="22"/>
                <w:szCs w:val="22"/>
              </w:rPr>
              <w:t>5.</w:t>
            </w:r>
          </w:p>
        </w:tc>
        <w:tc>
          <w:tcPr>
            <w:tcW w:w="5103" w:type="dxa"/>
            <w:vAlign w:val="center"/>
          </w:tcPr>
          <w:p w14:paraId="10C010C3" w14:textId="77777777" w:rsidR="00B50D5A" w:rsidRPr="001469F5" w:rsidRDefault="00B50D5A" w:rsidP="007E18F3">
            <w:pPr>
              <w:rPr>
                <w:sz w:val="22"/>
                <w:szCs w:val="22"/>
              </w:rPr>
            </w:pPr>
            <w:r w:rsidRPr="001469F5">
              <w:rPr>
                <w:sz w:val="22"/>
                <w:szCs w:val="22"/>
              </w:rPr>
              <w:t>Ilgalaikio turto nusidėvėjimo ir amortizacijos sąnaudos</w:t>
            </w:r>
          </w:p>
        </w:tc>
        <w:tc>
          <w:tcPr>
            <w:tcW w:w="1134" w:type="dxa"/>
          </w:tcPr>
          <w:p w14:paraId="334FCE00" w14:textId="77777777" w:rsidR="00B50D5A" w:rsidRPr="001469F5" w:rsidRDefault="00B50D5A" w:rsidP="007E18F3">
            <w:pPr>
              <w:jc w:val="center"/>
              <w:rPr>
                <w:bCs/>
                <w:iCs/>
                <w:sz w:val="22"/>
                <w:szCs w:val="22"/>
              </w:rPr>
            </w:pPr>
            <w:r w:rsidRPr="001469F5">
              <w:rPr>
                <w:bCs/>
                <w:iCs/>
                <w:sz w:val="22"/>
                <w:szCs w:val="22"/>
              </w:rPr>
              <w:t>15 377</w:t>
            </w:r>
          </w:p>
        </w:tc>
        <w:tc>
          <w:tcPr>
            <w:tcW w:w="1134" w:type="dxa"/>
          </w:tcPr>
          <w:p w14:paraId="179EA294" w14:textId="77777777" w:rsidR="00B50D5A" w:rsidRPr="001469F5" w:rsidRDefault="00B50D5A" w:rsidP="007E18F3">
            <w:pPr>
              <w:jc w:val="center"/>
              <w:rPr>
                <w:bCs/>
                <w:iCs/>
                <w:sz w:val="22"/>
                <w:szCs w:val="22"/>
              </w:rPr>
            </w:pPr>
            <w:r w:rsidRPr="001469F5">
              <w:rPr>
                <w:bCs/>
                <w:iCs/>
                <w:sz w:val="22"/>
                <w:szCs w:val="22"/>
              </w:rPr>
              <w:t>15 048</w:t>
            </w:r>
          </w:p>
        </w:tc>
        <w:tc>
          <w:tcPr>
            <w:tcW w:w="1276" w:type="dxa"/>
          </w:tcPr>
          <w:p w14:paraId="3BCFD3AB" w14:textId="77777777" w:rsidR="00B50D5A" w:rsidRPr="001469F5" w:rsidRDefault="00B50D5A" w:rsidP="007E18F3">
            <w:pPr>
              <w:jc w:val="center"/>
              <w:rPr>
                <w:bCs/>
                <w:iCs/>
                <w:sz w:val="22"/>
                <w:szCs w:val="22"/>
              </w:rPr>
            </w:pPr>
            <w:r w:rsidRPr="001469F5">
              <w:rPr>
                <w:bCs/>
                <w:iCs/>
                <w:sz w:val="22"/>
                <w:szCs w:val="22"/>
              </w:rPr>
              <w:t>13 487</w:t>
            </w:r>
          </w:p>
        </w:tc>
      </w:tr>
      <w:tr w:rsidR="00B50D5A" w:rsidRPr="001469F5" w14:paraId="65C82899" w14:textId="77777777" w:rsidTr="007E18F3">
        <w:trPr>
          <w:trHeight w:val="227"/>
        </w:trPr>
        <w:tc>
          <w:tcPr>
            <w:tcW w:w="704" w:type="dxa"/>
            <w:vAlign w:val="center"/>
          </w:tcPr>
          <w:p w14:paraId="00182EEA" w14:textId="77777777" w:rsidR="00B50D5A" w:rsidRPr="001469F5" w:rsidRDefault="00B50D5A" w:rsidP="007E18F3">
            <w:pPr>
              <w:jc w:val="center"/>
              <w:rPr>
                <w:sz w:val="22"/>
                <w:szCs w:val="22"/>
              </w:rPr>
            </w:pPr>
            <w:r w:rsidRPr="001469F5">
              <w:rPr>
                <w:sz w:val="22"/>
                <w:szCs w:val="22"/>
              </w:rPr>
              <w:t>6.</w:t>
            </w:r>
          </w:p>
        </w:tc>
        <w:tc>
          <w:tcPr>
            <w:tcW w:w="5103" w:type="dxa"/>
            <w:vAlign w:val="center"/>
          </w:tcPr>
          <w:p w14:paraId="3ACC75EA" w14:textId="77777777" w:rsidR="00B50D5A" w:rsidRPr="001469F5" w:rsidRDefault="00B50D5A" w:rsidP="007E18F3">
            <w:pPr>
              <w:rPr>
                <w:sz w:val="22"/>
                <w:szCs w:val="22"/>
              </w:rPr>
            </w:pPr>
            <w:r w:rsidRPr="001469F5">
              <w:rPr>
                <w:sz w:val="22"/>
                <w:szCs w:val="22"/>
              </w:rPr>
              <w:t>Kitos bendrosios ir administracinės sąnaudos, t. sk.:</w:t>
            </w:r>
          </w:p>
        </w:tc>
        <w:tc>
          <w:tcPr>
            <w:tcW w:w="1134" w:type="dxa"/>
          </w:tcPr>
          <w:p w14:paraId="50D4609C" w14:textId="77777777" w:rsidR="00B50D5A" w:rsidRPr="001469F5" w:rsidRDefault="00B50D5A" w:rsidP="007E18F3">
            <w:pPr>
              <w:jc w:val="center"/>
              <w:rPr>
                <w:sz w:val="22"/>
                <w:szCs w:val="22"/>
              </w:rPr>
            </w:pPr>
            <w:r w:rsidRPr="001469F5">
              <w:rPr>
                <w:sz w:val="22"/>
                <w:szCs w:val="22"/>
              </w:rPr>
              <w:t>20 656</w:t>
            </w:r>
          </w:p>
        </w:tc>
        <w:tc>
          <w:tcPr>
            <w:tcW w:w="1134" w:type="dxa"/>
          </w:tcPr>
          <w:p w14:paraId="7E8B1689" w14:textId="77777777" w:rsidR="00B50D5A" w:rsidRPr="001469F5" w:rsidRDefault="00B50D5A" w:rsidP="007E18F3">
            <w:pPr>
              <w:jc w:val="center"/>
              <w:rPr>
                <w:sz w:val="22"/>
                <w:szCs w:val="22"/>
              </w:rPr>
            </w:pPr>
            <w:r w:rsidRPr="001469F5">
              <w:rPr>
                <w:sz w:val="22"/>
                <w:szCs w:val="22"/>
              </w:rPr>
              <w:t>52 441</w:t>
            </w:r>
          </w:p>
        </w:tc>
        <w:tc>
          <w:tcPr>
            <w:tcW w:w="1276" w:type="dxa"/>
          </w:tcPr>
          <w:p w14:paraId="38EC8C1E" w14:textId="77777777" w:rsidR="00B50D5A" w:rsidRPr="001469F5" w:rsidRDefault="00B50D5A" w:rsidP="007E18F3">
            <w:pPr>
              <w:jc w:val="center"/>
              <w:rPr>
                <w:sz w:val="22"/>
                <w:szCs w:val="22"/>
              </w:rPr>
            </w:pPr>
            <w:r w:rsidRPr="001469F5">
              <w:rPr>
                <w:sz w:val="22"/>
                <w:szCs w:val="22"/>
              </w:rPr>
              <w:t>56 789</w:t>
            </w:r>
          </w:p>
        </w:tc>
      </w:tr>
      <w:tr w:rsidR="00B50D5A" w:rsidRPr="001469F5" w14:paraId="664C058D" w14:textId="77777777" w:rsidTr="007E18F3">
        <w:trPr>
          <w:trHeight w:val="227"/>
        </w:trPr>
        <w:tc>
          <w:tcPr>
            <w:tcW w:w="704" w:type="dxa"/>
            <w:vAlign w:val="center"/>
          </w:tcPr>
          <w:p w14:paraId="4ACA5D48" w14:textId="77777777" w:rsidR="00B50D5A" w:rsidRPr="001469F5" w:rsidRDefault="00B50D5A" w:rsidP="007E18F3">
            <w:pPr>
              <w:jc w:val="center"/>
              <w:rPr>
                <w:sz w:val="22"/>
                <w:szCs w:val="22"/>
              </w:rPr>
            </w:pPr>
            <w:r w:rsidRPr="001469F5">
              <w:rPr>
                <w:sz w:val="22"/>
                <w:szCs w:val="22"/>
              </w:rPr>
              <w:t>6.1.</w:t>
            </w:r>
          </w:p>
        </w:tc>
        <w:tc>
          <w:tcPr>
            <w:tcW w:w="5103" w:type="dxa"/>
            <w:vAlign w:val="center"/>
          </w:tcPr>
          <w:p w14:paraId="50697BFB" w14:textId="77777777" w:rsidR="00B50D5A" w:rsidRPr="001469F5" w:rsidRDefault="00B50D5A" w:rsidP="007E18F3">
            <w:pPr>
              <w:jc w:val="both"/>
              <w:rPr>
                <w:sz w:val="22"/>
                <w:szCs w:val="22"/>
              </w:rPr>
            </w:pPr>
            <w:r w:rsidRPr="001469F5">
              <w:rPr>
                <w:sz w:val="22"/>
                <w:szCs w:val="22"/>
              </w:rPr>
              <w:t>Parduotų prekių savikaina</w:t>
            </w:r>
          </w:p>
        </w:tc>
        <w:tc>
          <w:tcPr>
            <w:tcW w:w="1134" w:type="dxa"/>
          </w:tcPr>
          <w:p w14:paraId="79C62A71" w14:textId="77777777" w:rsidR="00B50D5A" w:rsidRPr="001469F5" w:rsidRDefault="00B50D5A" w:rsidP="007E18F3">
            <w:pPr>
              <w:jc w:val="center"/>
              <w:rPr>
                <w:sz w:val="22"/>
                <w:szCs w:val="22"/>
              </w:rPr>
            </w:pPr>
            <w:r w:rsidRPr="001469F5">
              <w:rPr>
                <w:sz w:val="22"/>
                <w:szCs w:val="22"/>
              </w:rPr>
              <w:t>1 103</w:t>
            </w:r>
          </w:p>
        </w:tc>
        <w:tc>
          <w:tcPr>
            <w:tcW w:w="1134" w:type="dxa"/>
          </w:tcPr>
          <w:p w14:paraId="42571E39" w14:textId="77777777" w:rsidR="00B50D5A" w:rsidRPr="001469F5" w:rsidRDefault="00B50D5A" w:rsidP="007E18F3">
            <w:pPr>
              <w:jc w:val="center"/>
              <w:rPr>
                <w:sz w:val="22"/>
                <w:szCs w:val="22"/>
              </w:rPr>
            </w:pPr>
            <w:r w:rsidRPr="001469F5">
              <w:rPr>
                <w:sz w:val="22"/>
                <w:szCs w:val="22"/>
              </w:rPr>
              <w:t>780</w:t>
            </w:r>
          </w:p>
        </w:tc>
        <w:tc>
          <w:tcPr>
            <w:tcW w:w="1276" w:type="dxa"/>
          </w:tcPr>
          <w:p w14:paraId="232F3D36" w14:textId="77777777" w:rsidR="00B50D5A" w:rsidRPr="001469F5" w:rsidRDefault="00B50D5A" w:rsidP="007E18F3">
            <w:pPr>
              <w:jc w:val="center"/>
              <w:rPr>
                <w:sz w:val="22"/>
                <w:szCs w:val="22"/>
              </w:rPr>
            </w:pPr>
            <w:r w:rsidRPr="001469F5">
              <w:rPr>
                <w:sz w:val="22"/>
                <w:szCs w:val="22"/>
              </w:rPr>
              <w:t>1 051</w:t>
            </w:r>
          </w:p>
        </w:tc>
      </w:tr>
      <w:tr w:rsidR="00B50D5A" w:rsidRPr="001469F5" w14:paraId="55EC4294" w14:textId="77777777" w:rsidTr="007E18F3">
        <w:trPr>
          <w:trHeight w:val="227"/>
        </w:trPr>
        <w:tc>
          <w:tcPr>
            <w:tcW w:w="704" w:type="dxa"/>
            <w:vAlign w:val="center"/>
          </w:tcPr>
          <w:p w14:paraId="0D7DD043" w14:textId="77777777" w:rsidR="00B50D5A" w:rsidRPr="001469F5" w:rsidRDefault="00B50D5A" w:rsidP="007E18F3">
            <w:pPr>
              <w:jc w:val="center"/>
              <w:rPr>
                <w:sz w:val="22"/>
                <w:szCs w:val="22"/>
              </w:rPr>
            </w:pPr>
            <w:r w:rsidRPr="001469F5">
              <w:rPr>
                <w:sz w:val="22"/>
                <w:szCs w:val="22"/>
              </w:rPr>
              <w:t>6.2.</w:t>
            </w:r>
          </w:p>
        </w:tc>
        <w:tc>
          <w:tcPr>
            <w:tcW w:w="5103" w:type="dxa"/>
            <w:vAlign w:val="center"/>
          </w:tcPr>
          <w:p w14:paraId="2EAB4C3E" w14:textId="77777777" w:rsidR="00B50D5A" w:rsidRPr="001469F5" w:rsidRDefault="00B50D5A" w:rsidP="007E18F3">
            <w:pPr>
              <w:rPr>
                <w:sz w:val="22"/>
                <w:szCs w:val="22"/>
              </w:rPr>
            </w:pPr>
            <w:r w:rsidRPr="001469F5">
              <w:rPr>
                <w:sz w:val="22"/>
                <w:szCs w:val="22"/>
              </w:rPr>
              <w:t>Vykdomų projektų veiklų, renginių, mugių, mokymų, seminarų organizavimo sąnaudos</w:t>
            </w:r>
          </w:p>
        </w:tc>
        <w:tc>
          <w:tcPr>
            <w:tcW w:w="1134" w:type="dxa"/>
          </w:tcPr>
          <w:p w14:paraId="7C98BF4F" w14:textId="77777777" w:rsidR="00B50D5A" w:rsidRPr="001469F5" w:rsidRDefault="00B50D5A" w:rsidP="007E18F3">
            <w:pPr>
              <w:jc w:val="center"/>
              <w:rPr>
                <w:sz w:val="22"/>
                <w:szCs w:val="22"/>
              </w:rPr>
            </w:pPr>
            <w:r w:rsidRPr="001469F5">
              <w:rPr>
                <w:sz w:val="22"/>
                <w:szCs w:val="22"/>
              </w:rPr>
              <w:t>11 166</w:t>
            </w:r>
          </w:p>
        </w:tc>
        <w:tc>
          <w:tcPr>
            <w:tcW w:w="1134" w:type="dxa"/>
          </w:tcPr>
          <w:p w14:paraId="0AF04345" w14:textId="77777777" w:rsidR="00B50D5A" w:rsidRPr="001469F5" w:rsidRDefault="00B50D5A" w:rsidP="007E18F3">
            <w:pPr>
              <w:jc w:val="center"/>
              <w:rPr>
                <w:sz w:val="22"/>
                <w:szCs w:val="22"/>
              </w:rPr>
            </w:pPr>
            <w:r w:rsidRPr="001469F5">
              <w:rPr>
                <w:sz w:val="22"/>
                <w:szCs w:val="22"/>
              </w:rPr>
              <w:t>35 822</w:t>
            </w:r>
          </w:p>
        </w:tc>
        <w:tc>
          <w:tcPr>
            <w:tcW w:w="1276" w:type="dxa"/>
          </w:tcPr>
          <w:p w14:paraId="3E51746D" w14:textId="77777777" w:rsidR="00B50D5A" w:rsidRPr="001469F5" w:rsidRDefault="00B50D5A" w:rsidP="007E18F3">
            <w:pPr>
              <w:jc w:val="center"/>
              <w:rPr>
                <w:sz w:val="22"/>
                <w:szCs w:val="22"/>
              </w:rPr>
            </w:pPr>
            <w:r w:rsidRPr="001469F5">
              <w:rPr>
                <w:sz w:val="22"/>
                <w:szCs w:val="22"/>
              </w:rPr>
              <w:t>27 943</w:t>
            </w:r>
          </w:p>
        </w:tc>
      </w:tr>
      <w:tr w:rsidR="00B50D5A" w:rsidRPr="001469F5" w14:paraId="09B1BB46" w14:textId="77777777" w:rsidTr="007E18F3">
        <w:trPr>
          <w:trHeight w:val="227"/>
        </w:trPr>
        <w:tc>
          <w:tcPr>
            <w:tcW w:w="704" w:type="dxa"/>
            <w:vAlign w:val="center"/>
          </w:tcPr>
          <w:p w14:paraId="63C2FE75" w14:textId="77777777" w:rsidR="00B50D5A" w:rsidRPr="001469F5" w:rsidRDefault="00B50D5A" w:rsidP="007E18F3">
            <w:pPr>
              <w:jc w:val="center"/>
              <w:rPr>
                <w:sz w:val="22"/>
                <w:szCs w:val="22"/>
              </w:rPr>
            </w:pPr>
            <w:r w:rsidRPr="001469F5">
              <w:rPr>
                <w:sz w:val="22"/>
                <w:szCs w:val="22"/>
              </w:rPr>
              <w:t>6.3.</w:t>
            </w:r>
          </w:p>
        </w:tc>
        <w:tc>
          <w:tcPr>
            <w:tcW w:w="5103" w:type="dxa"/>
            <w:vAlign w:val="center"/>
          </w:tcPr>
          <w:p w14:paraId="4AA8AE69" w14:textId="77777777" w:rsidR="00B50D5A" w:rsidRPr="001469F5" w:rsidRDefault="00B50D5A" w:rsidP="007E18F3">
            <w:pPr>
              <w:rPr>
                <w:sz w:val="22"/>
                <w:szCs w:val="22"/>
              </w:rPr>
            </w:pPr>
            <w:r w:rsidRPr="001469F5">
              <w:rPr>
                <w:sz w:val="22"/>
                <w:szCs w:val="22"/>
              </w:rPr>
              <w:t>Reklamos (skelbimų, turistinių knygelių, turistinio maršruto duomenų bazės kūrimo paslaugos) sąnaudos</w:t>
            </w:r>
          </w:p>
        </w:tc>
        <w:tc>
          <w:tcPr>
            <w:tcW w:w="1134" w:type="dxa"/>
          </w:tcPr>
          <w:p w14:paraId="4437DF2A" w14:textId="77777777" w:rsidR="00B50D5A" w:rsidRPr="001469F5" w:rsidRDefault="00B50D5A" w:rsidP="007E18F3">
            <w:pPr>
              <w:jc w:val="center"/>
              <w:rPr>
                <w:sz w:val="22"/>
                <w:szCs w:val="22"/>
              </w:rPr>
            </w:pPr>
          </w:p>
          <w:p w14:paraId="2E79331D" w14:textId="77777777" w:rsidR="00B50D5A" w:rsidRPr="001469F5" w:rsidRDefault="00B50D5A" w:rsidP="007E18F3">
            <w:pPr>
              <w:jc w:val="center"/>
              <w:rPr>
                <w:sz w:val="22"/>
                <w:szCs w:val="22"/>
              </w:rPr>
            </w:pPr>
            <w:r w:rsidRPr="001469F5">
              <w:rPr>
                <w:sz w:val="22"/>
                <w:szCs w:val="22"/>
              </w:rPr>
              <w:t>269</w:t>
            </w:r>
          </w:p>
        </w:tc>
        <w:tc>
          <w:tcPr>
            <w:tcW w:w="1134" w:type="dxa"/>
          </w:tcPr>
          <w:p w14:paraId="7AAAA5BD" w14:textId="77777777" w:rsidR="00B50D5A" w:rsidRPr="001469F5" w:rsidRDefault="00B50D5A" w:rsidP="007E18F3">
            <w:pPr>
              <w:jc w:val="center"/>
              <w:rPr>
                <w:sz w:val="22"/>
                <w:szCs w:val="22"/>
              </w:rPr>
            </w:pPr>
          </w:p>
          <w:p w14:paraId="7FA54B6D" w14:textId="77777777" w:rsidR="00B50D5A" w:rsidRPr="001469F5" w:rsidRDefault="00B50D5A" w:rsidP="007E18F3">
            <w:pPr>
              <w:jc w:val="center"/>
              <w:rPr>
                <w:sz w:val="22"/>
                <w:szCs w:val="22"/>
              </w:rPr>
            </w:pPr>
            <w:r w:rsidRPr="001469F5">
              <w:rPr>
                <w:sz w:val="22"/>
                <w:szCs w:val="22"/>
              </w:rPr>
              <w:t>354</w:t>
            </w:r>
          </w:p>
        </w:tc>
        <w:tc>
          <w:tcPr>
            <w:tcW w:w="1276" w:type="dxa"/>
          </w:tcPr>
          <w:p w14:paraId="034B99E6" w14:textId="77777777" w:rsidR="00B50D5A" w:rsidRPr="001469F5" w:rsidRDefault="00B50D5A" w:rsidP="007E18F3">
            <w:pPr>
              <w:jc w:val="center"/>
              <w:rPr>
                <w:sz w:val="22"/>
                <w:szCs w:val="22"/>
              </w:rPr>
            </w:pPr>
          </w:p>
          <w:p w14:paraId="065BC56E" w14:textId="77777777" w:rsidR="00B50D5A" w:rsidRPr="001469F5" w:rsidRDefault="00B50D5A" w:rsidP="007E18F3">
            <w:pPr>
              <w:jc w:val="center"/>
              <w:rPr>
                <w:sz w:val="22"/>
                <w:szCs w:val="22"/>
              </w:rPr>
            </w:pPr>
            <w:r w:rsidRPr="001469F5">
              <w:rPr>
                <w:sz w:val="22"/>
                <w:szCs w:val="22"/>
              </w:rPr>
              <w:t>0</w:t>
            </w:r>
          </w:p>
        </w:tc>
      </w:tr>
      <w:tr w:rsidR="00B50D5A" w:rsidRPr="001469F5" w14:paraId="56CE112A" w14:textId="77777777" w:rsidTr="007E18F3">
        <w:trPr>
          <w:trHeight w:val="227"/>
        </w:trPr>
        <w:tc>
          <w:tcPr>
            <w:tcW w:w="704" w:type="dxa"/>
            <w:vAlign w:val="center"/>
          </w:tcPr>
          <w:p w14:paraId="026A1A48" w14:textId="77777777" w:rsidR="00B50D5A" w:rsidRPr="001469F5" w:rsidRDefault="00B50D5A" w:rsidP="007E18F3">
            <w:pPr>
              <w:jc w:val="center"/>
              <w:rPr>
                <w:sz w:val="22"/>
                <w:szCs w:val="22"/>
              </w:rPr>
            </w:pPr>
            <w:r w:rsidRPr="001469F5">
              <w:rPr>
                <w:sz w:val="22"/>
                <w:szCs w:val="22"/>
              </w:rPr>
              <w:t>6.4.</w:t>
            </w:r>
          </w:p>
        </w:tc>
        <w:tc>
          <w:tcPr>
            <w:tcW w:w="5103" w:type="dxa"/>
            <w:vAlign w:val="center"/>
          </w:tcPr>
          <w:p w14:paraId="3B7EE6AB" w14:textId="77777777" w:rsidR="00B50D5A" w:rsidRPr="001469F5" w:rsidRDefault="00B50D5A" w:rsidP="007E18F3">
            <w:pPr>
              <w:rPr>
                <w:sz w:val="22"/>
                <w:szCs w:val="22"/>
              </w:rPr>
            </w:pPr>
            <w:r w:rsidRPr="001469F5">
              <w:rPr>
                <w:sz w:val="22"/>
                <w:szCs w:val="22"/>
              </w:rPr>
              <w:t>Biuro įrangos ir buhalterinės programos priežiūros sąnaudos</w:t>
            </w:r>
          </w:p>
        </w:tc>
        <w:tc>
          <w:tcPr>
            <w:tcW w:w="1134" w:type="dxa"/>
          </w:tcPr>
          <w:p w14:paraId="0E640F00" w14:textId="77777777" w:rsidR="00B50D5A" w:rsidRPr="001469F5" w:rsidRDefault="00B50D5A" w:rsidP="007E18F3">
            <w:pPr>
              <w:jc w:val="center"/>
              <w:rPr>
                <w:sz w:val="22"/>
                <w:szCs w:val="22"/>
              </w:rPr>
            </w:pPr>
            <w:r w:rsidRPr="001469F5">
              <w:rPr>
                <w:sz w:val="22"/>
                <w:szCs w:val="22"/>
              </w:rPr>
              <w:t>872</w:t>
            </w:r>
          </w:p>
        </w:tc>
        <w:tc>
          <w:tcPr>
            <w:tcW w:w="1134" w:type="dxa"/>
          </w:tcPr>
          <w:p w14:paraId="2FA028E0" w14:textId="77777777" w:rsidR="00B50D5A" w:rsidRPr="001469F5" w:rsidRDefault="00B50D5A" w:rsidP="007E18F3">
            <w:pPr>
              <w:jc w:val="center"/>
              <w:rPr>
                <w:sz w:val="22"/>
                <w:szCs w:val="22"/>
              </w:rPr>
            </w:pPr>
            <w:r w:rsidRPr="001469F5">
              <w:rPr>
                <w:sz w:val="22"/>
                <w:szCs w:val="22"/>
              </w:rPr>
              <w:t>657</w:t>
            </w:r>
          </w:p>
        </w:tc>
        <w:tc>
          <w:tcPr>
            <w:tcW w:w="1276" w:type="dxa"/>
          </w:tcPr>
          <w:p w14:paraId="2E4CE3DB" w14:textId="77777777" w:rsidR="00B50D5A" w:rsidRPr="001469F5" w:rsidRDefault="00B50D5A" w:rsidP="007E18F3">
            <w:pPr>
              <w:jc w:val="center"/>
              <w:rPr>
                <w:sz w:val="22"/>
                <w:szCs w:val="22"/>
              </w:rPr>
            </w:pPr>
            <w:r w:rsidRPr="001469F5">
              <w:rPr>
                <w:sz w:val="22"/>
                <w:szCs w:val="22"/>
              </w:rPr>
              <w:t>985</w:t>
            </w:r>
          </w:p>
        </w:tc>
      </w:tr>
      <w:tr w:rsidR="00B50D5A" w:rsidRPr="001469F5" w14:paraId="3440A0AF" w14:textId="77777777" w:rsidTr="007E18F3">
        <w:trPr>
          <w:trHeight w:val="227"/>
        </w:trPr>
        <w:tc>
          <w:tcPr>
            <w:tcW w:w="704" w:type="dxa"/>
            <w:vAlign w:val="center"/>
          </w:tcPr>
          <w:p w14:paraId="3A755279" w14:textId="77777777" w:rsidR="00B50D5A" w:rsidRPr="001469F5" w:rsidRDefault="00B50D5A" w:rsidP="007E18F3">
            <w:pPr>
              <w:jc w:val="center"/>
              <w:rPr>
                <w:sz w:val="22"/>
                <w:szCs w:val="22"/>
              </w:rPr>
            </w:pPr>
            <w:r w:rsidRPr="001469F5">
              <w:rPr>
                <w:sz w:val="22"/>
                <w:szCs w:val="22"/>
              </w:rPr>
              <w:t>6.5.</w:t>
            </w:r>
          </w:p>
        </w:tc>
        <w:tc>
          <w:tcPr>
            <w:tcW w:w="5103" w:type="dxa"/>
            <w:vAlign w:val="center"/>
          </w:tcPr>
          <w:p w14:paraId="41E9BA1C" w14:textId="77777777" w:rsidR="00B50D5A" w:rsidRPr="001469F5" w:rsidRDefault="00B50D5A" w:rsidP="007E18F3">
            <w:pPr>
              <w:rPr>
                <w:sz w:val="22"/>
                <w:szCs w:val="22"/>
              </w:rPr>
            </w:pPr>
            <w:r w:rsidRPr="001469F5">
              <w:rPr>
                <w:sz w:val="22"/>
                <w:szCs w:val="22"/>
              </w:rPr>
              <w:t>Atsargų sąnaudos (ūkinių ir kanceliarinių prekių)</w:t>
            </w:r>
          </w:p>
        </w:tc>
        <w:tc>
          <w:tcPr>
            <w:tcW w:w="1134" w:type="dxa"/>
          </w:tcPr>
          <w:p w14:paraId="3E9588F5" w14:textId="77777777" w:rsidR="00B50D5A" w:rsidRPr="001469F5" w:rsidRDefault="00B50D5A" w:rsidP="007E18F3">
            <w:pPr>
              <w:jc w:val="center"/>
              <w:rPr>
                <w:sz w:val="22"/>
                <w:szCs w:val="22"/>
              </w:rPr>
            </w:pPr>
            <w:r w:rsidRPr="001469F5">
              <w:rPr>
                <w:sz w:val="22"/>
                <w:szCs w:val="22"/>
              </w:rPr>
              <w:t>2 024</w:t>
            </w:r>
          </w:p>
        </w:tc>
        <w:tc>
          <w:tcPr>
            <w:tcW w:w="1134" w:type="dxa"/>
          </w:tcPr>
          <w:p w14:paraId="09B3EF1B" w14:textId="77777777" w:rsidR="00B50D5A" w:rsidRPr="001469F5" w:rsidRDefault="00B50D5A" w:rsidP="007E18F3">
            <w:pPr>
              <w:jc w:val="center"/>
              <w:rPr>
                <w:sz w:val="22"/>
                <w:szCs w:val="22"/>
              </w:rPr>
            </w:pPr>
            <w:r w:rsidRPr="001469F5">
              <w:rPr>
                <w:sz w:val="22"/>
                <w:szCs w:val="22"/>
              </w:rPr>
              <w:t>4 011</w:t>
            </w:r>
          </w:p>
        </w:tc>
        <w:tc>
          <w:tcPr>
            <w:tcW w:w="1276" w:type="dxa"/>
          </w:tcPr>
          <w:p w14:paraId="56E898F4" w14:textId="77777777" w:rsidR="00B50D5A" w:rsidRPr="001469F5" w:rsidRDefault="00B50D5A" w:rsidP="007E18F3">
            <w:pPr>
              <w:jc w:val="center"/>
              <w:rPr>
                <w:sz w:val="22"/>
                <w:szCs w:val="22"/>
              </w:rPr>
            </w:pPr>
            <w:r w:rsidRPr="001469F5">
              <w:rPr>
                <w:sz w:val="22"/>
                <w:szCs w:val="22"/>
              </w:rPr>
              <w:t>4 229</w:t>
            </w:r>
          </w:p>
        </w:tc>
      </w:tr>
      <w:tr w:rsidR="00B50D5A" w:rsidRPr="001469F5" w14:paraId="70148766" w14:textId="77777777" w:rsidTr="007E18F3">
        <w:trPr>
          <w:trHeight w:val="227"/>
        </w:trPr>
        <w:tc>
          <w:tcPr>
            <w:tcW w:w="704" w:type="dxa"/>
            <w:vAlign w:val="center"/>
          </w:tcPr>
          <w:p w14:paraId="2E611D76" w14:textId="77777777" w:rsidR="00B50D5A" w:rsidRPr="001469F5" w:rsidRDefault="00B50D5A" w:rsidP="007E18F3">
            <w:pPr>
              <w:jc w:val="center"/>
              <w:rPr>
                <w:sz w:val="22"/>
                <w:szCs w:val="22"/>
              </w:rPr>
            </w:pPr>
            <w:r w:rsidRPr="001469F5">
              <w:rPr>
                <w:sz w:val="22"/>
                <w:szCs w:val="22"/>
              </w:rPr>
              <w:t>6.6.</w:t>
            </w:r>
          </w:p>
        </w:tc>
        <w:tc>
          <w:tcPr>
            <w:tcW w:w="5103" w:type="dxa"/>
            <w:vAlign w:val="center"/>
          </w:tcPr>
          <w:p w14:paraId="5EB40112" w14:textId="77777777" w:rsidR="00B50D5A" w:rsidRPr="001469F5" w:rsidRDefault="00B50D5A" w:rsidP="007E18F3">
            <w:pPr>
              <w:rPr>
                <w:sz w:val="22"/>
                <w:szCs w:val="22"/>
              </w:rPr>
            </w:pPr>
            <w:r w:rsidRPr="001469F5">
              <w:rPr>
                <w:sz w:val="22"/>
                <w:szCs w:val="22"/>
              </w:rPr>
              <w:t>Už mažųjų laivelių prieplaukos eksploatavimą, ekspertizę ir valymo projektą, valymą, pontono atnaujinimą</w:t>
            </w:r>
          </w:p>
        </w:tc>
        <w:tc>
          <w:tcPr>
            <w:tcW w:w="1134" w:type="dxa"/>
          </w:tcPr>
          <w:p w14:paraId="3A99FB23" w14:textId="77777777" w:rsidR="00B50D5A" w:rsidRPr="001469F5" w:rsidRDefault="00B50D5A" w:rsidP="007E18F3">
            <w:pPr>
              <w:jc w:val="center"/>
              <w:rPr>
                <w:sz w:val="22"/>
                <w:szCs w:val="22"/>
              </w:rPr>
            </w:pPr>
          </w:p>
          <w:p w14:paraId="40444143" w14:textId="77777777" w:rsidR="00B50D5A" w:rsidRPr="001469F5" w:rsidRDefault="00B50D5A" w:rsidP="007E18F3">
            <w:pPr>
              <w:jc w:val="center"/>
              <w:rPr>
                <w:sz w:val="22"/>
                <w:szCs w:val="22"/>
              </w:rPr>
            </w:pPr>
            <w:r w:rsidRPr="001469F5">
              <w:rPr>
                <w:sz w:val="22"/>
                <w:szCs w:val="22"/>
              </w:rPr>
              <w:t>1 635</w:t>
            </w:r>
          </w:p>
        </w:tc>
        <w:tc>
          <w:tcPr>
            <w:tcW w:w="1134" w:type="dxa"/>
          </w:tcPr>
          <w:p w14:paraId="15886F20" w14:textId="77777777" w:rsidR="00B50D5A" w:rsidRPr="001469F5" w:rsidRDefault="00B50D5A" w:rsidP="007E18F3">
            <w:pPr>
              <w:jc w:val="center"/>
              <w:rPr>
                <w:sz w:val="22"/>
                <w:szCs w:val="22"/>
              </w:rPr>
            </w:pPr>
          </w:p>
          <w:p w14:paraId="2E1BD28D" w14:textId="77777777" w:rsidR="00B50D5A" w:rsidRPr="001469F5" w:rsidRDefault="00B50D5A" w:rsidP="007E18F3">
            <w:pPr>
              <w:jc w:val="center"/>
              <w:rPr>
                <w:sz w:val="22"/>
                <w:szCs w:val="22"/>
              </w:rPr>
            </w:pPr>
            <w:r w:rsidRPr="001469F5">
              <w:rPr>
                <w:sz w:val="22"/>
                <w:szCs w:val="22"/>
              </w:rPr>
              <w:t>5 803</w:t>
            </w:r>
          </w:p>
        </w:tc>
        <w:tc>
          <w:tcPr>
            <w:tcW w:w="1276" w:type="dxa"/>
          </w:tcPr>
          <w:p w14:paraId="7C694056" w14:textId="77777777" w:rsidR="00B50D5A" w:rsidRPr="001469F5" w:rsidRDefault="00B50D5A" w:rsidP="007E18F3">
            <w:pPr>
              <w:jc w:val="center"/>
              <w:rPr>
                <w:sz w:val="22"/>
                <w:szCs w:val="22"/>
              </w:rPr>
            </w:pPr>
          </w:p>
          <w:p w14:paraId="6CD630A1" w14:textId="77777777" w:rsidR="00B50D5A" w:rsidRPr="001469F5" w:rsidRDefault="00B50D5A" w:rsidP="007E18F3">
            <w:pPr>
              <w:jc w:val="center"/>
              <w:rPr>
                <w:sz w:val="22"/>
                <w:szCs w:val="22"/>
              </w:rPr>
            </w:pPr>
            <w:r w:rsidRPr="001469F5">
              <w:rPr>
                <w:sz w:val="22"/>
                <w:szCs w:val="22"/>
              </w:rPr>
              <w:t>18 904</w:t>
            </w:r>
          </w:p>
        </w:tc>
      </w:tr>
      <w:tr w:rsidR="00B50D5A" w:rsidRPr="001469F5" w14:paraId="3C56E086" w14:textId="77777777" w:rsidTr="007E18F3">
        <w:trPr>
          <w:trHeight w:val="227"/>
        </w:trPr>
        <w:tc>
          <w:tcPr>
            <w:tcW w:w="704" w:type="dxa"/>
            <w:vAlign w:val="center"/>
          </w:tcPr>
          <w:p w14:paraId="5E9B3815" w14:textId="77777777" w:rsidR="00B50D5A" w:rsidRPr="001469F5" w:rsidRDefault="00B50D5A" w:rsidP="007E18F3">
            <w:pPr>
              <w:jc w:val="center"/>
              <w:rPr>
                <w:sz w:val="22"/>
                <w:szCs w:val="22"/>
              </w:rPr>
            </w:pPr>
            <w:r w:rsidRPr="001469F5">
              <w:rPr>
                <w:sz w:val="22"/>
                <w:szCs w:val="22"/>
              </w:rPr>
              <w:t>6.7.</w:t>
            </w:r>
          </w:p>
        </w:tc>
        <w:tc>
          <w:tcPr>
            <w:tcW w:w="5103" w:type="dxa"/>
            <w:vAlign w:val="center"/>
          </w:tcPr>
          <w:p w14:paraId="03C36A5B" w14:textId="77777777" w:rsidR="00B50D5A" w:rsidRPr="001469F5" w:rsidRDefault="00B50D5A" w:rsidP="007E18F3">
            <w:pPr>
              <w:rPr>
                <w:sz w:val="22"/>
                <w:szCs w:val="22"/>
              </w:rPr>
            </w:pPr>
            <w:r w:rsidRPr="001469F5">
              <w:rPr>
                <w:sz w:val="22"/>
                <w:szCs w:val="22"/>
              </w:rPr>
              <w:t>Lėktuvų ir kelto bilietų, ekskursijų organizavimo sąnaudos</w:t>
            </w:r>
          </w:p>
        </w:tc>
        <w:tc>
          <w:tcPr>
            <w:tcW w:w="1134" w:type="dxa"/>
          </w:tcPr>
          <w:p w14:paraId="7AD3C7AC" w14:textId="77777777" w:rsidR="00B50D5A" w:rsidRPr="001469F5" w:rsidRDefault="00B50D5A" w:rsidP="007E18F3">
            <w:pPr>
              <w:jc w:val="center"/>
              <w:rPr>
                <w:sz w:val="22"/>
                <w:szCs w:val="22"/>
              </w:rPr>
            </w:pPr>
            <w:r w:rsidRPr="001469F5">
              <w:rPr>
                <w:sz w:val="22"/>
                <w:szCs w:val="22"/>
              </w:rPr>
              <w:t>-</w:t>
            </w:r>
          </w:p>
        </w:tc>
        <w:tc>
          <w:tcPr>
            <w:tcW w:w="1134" w:type="dxa"/>
          </w:tcPr>
          <w:p w14:paraId="29A00E8B" w14:textId="77777777" w:rsidR="00B50D5A" w:rsidRPr="001469F5" w:rsidRDefault="00B50D5A" w:rsidP="007E18F3">
            <w:pPr>
              <w:jc w:val="center"/>
              <w:rPr>
                <w:sz w:val="22"/>
                <w:szCs w:val="22"/>
              </w:rPr>
            </w:pPr>
            <w:r w:rsidRPr="001469F5">
              <w:rPr>
                <w:sz w:val="22"/>
                <w:szCs w:val="22"/>
              </w:rPr>
              <w:t>1 150</w:t>
            </w:r>
          </w:p>
        </w:tc>
        <w:tc>
          <w:tcPr>
            <w:tcW w:w="1276" w:type="dxa"/>
          </w:tcPr>
          <w:p w14:paraId="7C5AA41D" w14:textId="77777777" w:rsidR="00B50D5A" w:rsidRPr="001469F5" w:rsidRDefault="00B50D5A" w:rsidP="007E18F3">
            <w:pPr>
              <w:jc w:val="center"/>
              <w:rPr>
                <w:sz w:val="22"/>
                <w:szCs w:val="22"/>
              </w:rPr>
            </w:pPr>
            <w:r w:rsidRPr="001469F5">
              <w:rPr>
                <w:sz w:val="22"/>
                <w:szCs w:val="22"/>
              </w:rPr>
              <w:t>0</w:t>
            </w:r>
          </w:p>
        </w:tc>
      </w:tr>
      <w:tr w:rsidR="00B50D5A" w:rsidRPr="001469F5" w14:paraId="5469D983" w14:textId="77777777" w:rsidTr="007E18F3">
        <w:trPr>
          <w:trHeight w:val="227"/>
        </w:trPr>
        <w:tc>
          <w:tcPr>
            <w:tcW w:w="704" w:type="dxa"/>
            <w:vAlign w:val="center"/>
          </w:tcPr>
          <w:p w14:paraId="6BF05569" w14:textId="77777777" w:rsidR="00B50D5A" w:rsidRPr="001469F5" w:rsidRDefault="00B50D5A" w:rsidP="007E18F3">
            <w:pPr>
              <w:jc w:val="center"/>
              <w:rPr>
                <w:sz w:val="22"/>
                <w:szCs w:val="22"/>
              </w:rPr>
            </w:pPr>
            <w:r w:rsidRPr="001469F5">
              <w:rPr>
                <w:sz w:val="22"/>
                <w:szCs w:val="22"/>
              </w:rPr>
              <w:t>6.8.</w:t>
            </w:r>
          </w:p>
        </w:tc>
        <w:tc>
          <w:tcPr>
            <w:tcW w:w="5103" w:type="dxa"/>
            <w:vAlign w:val="center"/>
          </w:tcPr>
          <w:p w14:paraId="7E098A16" w14:textId="77777777" w:rsidR="00B50D5A" w:rsidRPr="001469F5" w:rsidRDefault="00B50D5A" w:rsidP="007E18F3">
            <w:pPr>
              <w:jc w:val="both"/>
              <w:rPr>
                <w:sz w:val="22"/>
                <w:szCs w:val="22"/>
              </w:rPr>
            </w:pPr>
            <w:r w:rsidRPr="001469F5">
              <w:rPr>
                <w:sz w:val="22"/>
                <w:szCs w:val="22"/>
              </w:rPr>
              <w:t xml:space="preserve">Kitos bendrosios ir administracinės sąnaudos (banko paslaugos, civilinės atsakomybės draudimas, spaudos prenumerata, priešgaisrinės ir apsaugos paslaugos, interneto svetainės pritaikymas neįgaliesiems ir kt.) </w:t>
            </w:r>
          </w:p>
        </w:tc>
        <w:tc>
          <w:tcPr>
            <w:tcW w:w="1134" w:type="dxa"/>
          </w:tcPr>
          <w:p w14:paraId="4F037264" w14:textId="77777777" w:rsidR="00B50D5A" w:rsidRPr="001469F5" w:rsidRDefault="00B50D5A" w:rsidP="007E18F3">
            <w:pPr>
              <w:jc w:val="center"/>
              <w:rPr>
                <w:sz w:val="22"/>
                <w:szCs w:val="22"/>
              </w:rPr>
            </w:pPr>
          </w:p>
          <w:p w14:paraId="52483EAB" w14:textId="77777777" w:rsidR="00B50D5A" w:rsidRPr="001469F5" w:rsidRDefault="00B50D5A" w:rsidP="007E18F3">
            <w:pPr>
              <w:jc w:val="center"/>
              <w:rPr>
                <w:sz w:val="22"/>
                <w:szCs w:val="22"/>
              </w:rPr>
            </w:pPr>
          </w:p>
          <w:p w14:paraId="389905E1" w14:textId="77777777" w:rsidR="00B50D5A" w:rsidRPr="001469F5" w:rsidRDefault="00B50D5A" w:rsidP="007E18F3">
            <w:pPr>
              <w:jc w:val="center"/>
              <w:rPr>
                <w:sz w:val="22"/>
                <w:szCs w:val="22"/>
              </w:rPr>
            </w:pPr>
          </w:p>
          <w:p w14:paraId="618367D2" w14:textId="77777777" w:rsidR="00B50D5A" w:rsidRPr="001469F5" w:rsidRDefault="00B50D5A" w:rsidP="007E18F3">
            <w:pPr>
              <w:jc w:val="center"/>
              <w:rPr>
                <w:sz w:val="22"/>
                <w:szCs w:val="22"/>
              </w:rPr>
            </w:pPr>
            <w:r w:rsidRPr="001469F5">
              <w:rPr>
                <w:sz w:val="22"/>
                <w:szCs w:val="22"/>
              </w:rPr>
              <w:t>3 526</w:t>
            </w:r>
          </w:p>
        </w:tc>
        <w:tc>
          <w:tcPr>
            <w:tcW w:w="1134" w:type="dxa"/>
          </w:tcPr>
          <w:p w14:paraId="0932D063" w14:textId="77777777" w:rsidR="00B50D5A" w:rsidRPr="001469F5" w:rsidRDefault="00B50D5A" w:rsidP="007E18F3">
            <w:pPr>
              <w:jc w:val="center"/>
              <w:rPr>
                <w:sz w:val="22"/>
                <w:szCs w:val="22"/>
              </w:rPr>
            </w:pPr>
          </w:p>
          <w:p w14:paraId="7D712B6C" w14:textId="77777777" w:rsidR="00B50D5A" w:rsidRPr="001469F5" w:rsidRDefault="00B50D5A" w:rsidP="007E18F3">
            <w:pPr>
              <w:jc w:val="center"/>
              <w:rPr>
                <w:sz w:val="22"/>
                <w:szCs w:val="22"/>
              </w:rPr>
            </w:pPr>
          </w:p>
          <w:p w14:paraId="799BB6AE" w14:textId="77777777" w:rsidR="00B50D5A" w:rsidRPr="001469F5" w:rsidRDefault="00B50D5A" w:rsidP="007E18F3">
            <w:pPr>
              <w:jc w:val="center"/>
              <w:rPr>
                <w:sz w:val="22"/>
                <w:szCs w:val="22"/>
              </w:rPr>
            </w:pPr>
          </w:p>
          <w:p w14:paraId="65BC3981" w14:textId="77777777" w:rsidR="00B50D5A" w:rsidRPr="001469F5" w:rsidRDefault="00B50D5A" w:rsidP="007E18F3">
            <w:pPr>
              <w:jc w:val="center"/>
              <w:rPr>
                <w:sz w:val="22"/>
                <w:szCs w:val="22"/>
              </w:rPr>
            </w:pPr>
            <w:r w:rsidRPr="001469F5">
              <w:rPr>
                <w:sz w:val="22"/>
                <w:szCs w:val="22"/>
              </w:rPr>
              <w:t>3 864</w:t>
            </w:r>
          </w:p>
        </w:tc>
        <w:tc>
          <w:tcPr>
            <w:tcW w:w="1276" w:type="dxa"/>
          </w:tcPr>
          <w:p w14:paraId="00F6F34B" w14:textId="77777777" w:rsidR="00B50D5A" w:rsidRPr="001469F5" w:rsidRDefault="00B50D5A" w:rsidP="007E18F3">
            <w:pPr>
              <w:jc w:val="center"/>
              <w:rPr>
                <w:sz w:val="22"/>
                <w:szCs w:val="22"/>
              </w:rPr>
            </w:pPr>
          </w:p>
          <w:p w14:paraId="1CE0272A" w14:textId="77777777" w:rsidR="00B50D5A" w:rsidRPr="001469F5" w:rsidRDefault="00B50D5A" w:rsidP="007E18F3">
            <w:pPr>
              <w:jc w:val="center"/>
              <w:rPr>
                <w:sz w:val="22"/>
                <w:szCs w:val="22"/>
              </w:rPr>
            </w:pPr>
          </w:p>
          <w:p w14:paraId="5E4B4276" w14:textId="77777777" w:rsidR="00B50D5A" w:rsidRPr="001469F5" w:rsidRDefault="00B50D5A" w:rsidP="007E18F3">
            <w:pPr>
              <w:jc w:val="center"/>
              <w:rPr>
                <w:sz w:val="22"/>
                <w:szCs w:val="22"/>
              </w:rPr>
            </w:pPr>
          </w:p>
          <w:p w14:paraId="084183CC" w14:textId="77777777" w:rsidR="00B50D5A" w:rsidRPr="001469F5" w:rsidRDefault="00B50D5A" w:rsidP="007E18F3">
            <w:pPr>
              <w:jc w:val="center"/>
              <w:rPr>
                <w:sz w:val="22"/>
                <w:szCs w:val="22"/>
              </w:rPr>
            </w:pPr>
            <w:r w:rsidRPr="001469F5">
              <w:rPr>
                <w:sz w:val="22"/>
                <w:szCs w:val="22"/>
              </w:rPr>
              <w:t>3 677</w:t>
            </w:r>
          </w:p>
        </w:tc>
      </w:tr>
      <w:tr w:rsidR="00B50D5A" w:rsidRPr="001469F5" w14:paraId="2CEE9CB6" w14:textId="77777777" w:rsidTr="007E18F3">
        <w:trPr>
          <w:trHeight w:val="227"/>
        </w:trPr>
        <w:tc>
          <w:tcPr>
            <w:tcW w:w="5807" w:type="dxa"/>
            <w:gridSpan w:val="2"/>
            <w:vAlign w:val="center"/>
          </w:tcPr>
          <w:p w14:paraId="7BCA5D77" w14:textId="77777777" w:rsidR="00B50D5A" w:rsidRPr="001469F5" w:rsidRDefault="00B50D5A" w:rsidP="007E18F3">
            <w:pPr>
              <w:jc w:val="right"/>
              <w:rPr>
                <w:b/>
                <w:sz w:val="22"/>
                <w:szCs w:val="22"/>
              </w:rPr>
            </w:pPr>
            <w:r w:rsidRPr="001469F5">
              <w:rPr>
                <w:b/>
                <w:sz w:val="22"/>
                <w:szCs w:val="22"/>
              </w:rPr>
              <w:t>Iš viso:</w:t>
            </w:r>
          </w:p>
        </w:tc>
        <w:tc>
          <w:tcPr>
            <w:tcW w:w="1134" w:type="dxa"/>
          </w:tcPr>
          <w:p w14:paraId="1D708722" w14:textId="77777777" w:rsidR="00B50D5A" w:rsidRPr="001469F5" w:rsidRDefault="00B50D5A" w:rsidP="007E18F3">
            <w:pPr>
              <w:jc w:val="center"/>
              <w:rPr>
                <w:b/>
                <w:sz w:val="22"/>
                <w:szCs w:val="22"/>
              </w:rPr>
            </w:pPr>
            <w:r w:rsidRPr="001469F5">
              <w:rPr>
                <w:b/>
                <w:sz w:val="22"/>
                <w:szCs w:val="22"/>
              </w:rPr>
              <w:t>137 421</w:t>
            </w:r>
          </w:p>
        </w:tc>
        <w:tc>
          <w:tcPr>
            <w:tcW w:w="1134" w:type="dxa"/>
          </w:tcPr>
          <w:p w14:paraId="00FCE238" w14:textId="77777777" w:rsidR="00B50D5A" w:rsidRPr="001469F5" w:rsidRDefault="00B50D5A" w:rsidP="007E18F3">
            <w:pPr>
              <w:jc w:val="center"/>
              <w:rPr>
                <w:b/>
                <w:sz w:val="22"/>
                <w:szCs w:val="22"/>
              </w:rPr>
            </w:pPr>
            <w:r w:rsidRPr="001469F5">
              <w:rPr>
                <w:b/>
                <w:sz w:val="22"/>
                <w:szCs w:val="22"/>
              </w:rPr>
              <w:t>164 551</w:t>
            </w:r>
          </w:p>
        </w:tc>
        <w:tc>
          <w:tcPr>
            <w:tcW w:w="1276" w:type="dxa"/>
          </w:tcPr>
          <w:p w14:paraId="007F4109" w14:textId="77777777" w:rsidR="00B50D5A" w:rsidRPr="001469F5" w:rsidRDefault="00B50D5A" w:rsidP="007E18F3">
            <w:pPr>
              <w:jc w:val="center"/>
              <w:rPr>
                <w:b/>
                <w:sz w:val="22"/>
                <w:szCs w:val="22"/>
              </w:rPr>
            </w:pPr>
            <w:r w:rsidRPr="001469F5">
              <w:rPr>
                <w:b/>
                <w:sz w:val="22"/>
                <w:szCs w:val="22"/>
              </w:rPr>
              <w:t>169 726</w:t>
            </w:r>
          </w:p>
        </w:tc>
      </w:tr>
    </w:tbl>
    <w:p w14:paraId="58FEB80F" w14:textId="77777777" w:rsidR="00B50D5A" w:rsidRPr="001469F5" w:rsidRDefault="00B50D5A" w:rsidP="00B50D5A">
      <w:pPr>
        <w:jc w:val="both"/>
        <w:rPr>
          <w:b/>
          <w:color w:val="FF0000"/>
          <w:szCs w:val="24"/>
        </w:rPr>
      </w:pPr>
    </w:p>
    <w:p w14:paraId="3EE80302" w14:textId="77777777" w:rsidR="00B50D5A" w:rsidRPr="001469F5" w:rsidRDefault="00B50D5A" w:rsidP="00B50D5A">
      <w:pPr>
        <w:jc w:val="center"/>
        <w:rPr>
          <w:szCs w:val="24"/>
        </w:rPr>
      </w:pPr>
      <w:r w:rsidRPr="001469F5">
        <w:rPr>
          <w:szCs w:val="24"/>
        </w:rPr>
        <w:t>9 lentelė. Priskaičiuoto darbuotojų darbo užmokesčio ir Sodros sąnaudų struktūra pagal finansavimo šaltinius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005"/>
        <w:gridCol w:w="1276"/>
        <w:gridCol w:w="1418"/>
        <w:gridCol w:w="1134"/>
      </w:tblGrid>
      <w:tr w:rsidR="00B50D5A" w:rsidRPr="001469F5" w14:paraId="268468B1" w14:textId="77777777" w:rsidTr="007E18F3">
        <w:trPr>
          <w:trHeight w:val="340"/>
        </w:trPr>
        <w:tc>
          <w:tcPr>
            <w:tcW w:w="660" w:type="dxa"/>
            <w:shd w:val="clear" w:color="auto" w:fill="auto"/>
            <w:vAlign w:val="center"/>
          </w:tcPr>
          <w:p w14:paraId="65C846EE" w14:textId="77777777" w:rsidR="00B50D5A" w:rsidRPr="001469F5" w:rsidRDefault="00B50D5A" w:rsidP="007E18F3">
            <w:pPr>
              <w:pStyle w:val="Pagrindinistekstas"/>
              <w:jc w:val="center"/>
              <w:rPr>
                <w:sz w:val="22"/>
                <w:szCs w:val="22"/>
              </w:rPr>
            </w:pPr>
            <w:r w:rsidRPr="001469F5">
              <w:rPr>
                <w:b/>
                <w:sz w:val="22"/>
                <w:szCs w:val="22"/>
              </w:rPr>
              <w:t>Eil. Nr.</w:t>
            </w:r>
          </w:p>
        </w:tc>
        <w:tc>
          <w:tcPr>
            <w:tcW w:w="5005" w:type="dxa"/>
            <w:shd w:val="clear" w:color="auto" w:fill="auto"/>
            <w:vAlign w:val="center"/>
          </w:tcPr>
          <w:p w14:paraId="4F56052E" w14:textId="77777777" w:rsidR="00B50D5A" w:rsidRPr="001469F5" w:rsidRDefault="00B50D5A" w:rsidP="007E18F3">
            <w:pPr>
              <w:pStyle w:val="Pagrindinistekstas"/>
              <w:jc w:val="center"/>
              <w:rPr>
                <w:sz w:val="22"/>
                <w:szCs w:val="22"/>
                <w:lang w:eastAsia="lt-LT"/>
              </w:rPr>
            </w:pPr>
          </w:p>
        </w:tc>
        <w:tc>
          <w:tcPr>
            <w:tcW w:w="1276" w:type="dxa"/>
          </w:tcPr>
          <w:p w14:paraId="3211A50E" w14:textId="77777777" w:rsidR="00B50D5A" w:rsidRPr="001469F5" w:rsidRDefault="00B50D5A" w:rsidP="007E18F3">
            <w:pPr>
              <w:pStyle w:val="Pagrindinistekstas"/>
              <w:jc w:val="center"/>
              <w:rPr>
                <w:b/>
                <w:sz w:val="22"/>
                <w:szCs w:val="22"/>
              </w:rPr>
            </w:pPr>
            <w:r w:rsidRPr="001469F5">
              <w:rPr>
                <w:b/>
                <w:sz w:val="22"/>
                <w:szCs w:val="22"/>
              </w:rPr>
              <w:t>2021 m., Eur</w:t>
            </w:r>
          </w:p>
        </w:tc>
        <w:tc>
          <w:tcPr>
            <w:tcW w:w="1418" w:type="dxa"/>
          </w:tcPr>
          <w:p w14:paraId="69F5E0C7" w14:textId="77777777" w:rsidR="00B50D5A" w:rsidRPr="001469F5" w:rsidRDefault="00B50D5A" w:rsidP="007E18F3">
            <w:pPr>
              <w:jc w:val="center"/>
              <w:rPr>
                <w:b/>
                <w:sz w:val="22"/>
                <w:szCs w:val="22"/>
              </w:rPr>
            </w:pPr>
            <w:r w:rsidRPr="001469F5">
              <w:rPr>
                <w:b/>
                <w:sz w:val="22"/>
                <w:szCs w:val="22"/>
              </w:rPr>
              <w:t>2022 m.,</w:t>
            </w:r>
          </w:p>
          <w:p w14:paraId="18BD1234" w14:textId="77777777" w:rsidR="00B50D5A" w:rsidRPr="001469F5" w:rsidRDefault="00B50D5A" w:rsidP="007E18F3">
            <w:pPr>
              <w:pStyle w:val="Pagrindinistekstas"/>
              <w:jc w:val="center"/>
              <w:rPr>
                <w:b/>
                <w:sz w:val="22"/>
                <w:szCs w:val="22"/>
              </w:rPr>
            </w:pPr>
            <w:r w:rsidRPr="001469F5">
              <w:rPr>
                <w:b/>
                <w:sz w:val="22"/>
                <w:szCs w:val="22"/>
              </w:rPr>
              <w:t>Eur</w:t>
            </w:r>
          </w:p>
        </w:tc>
        <w:tc>
          <w:tcPr>
            <w:tcW w:w="1134" w:type="dxa"/>
          </w:tcPr>
          <w:p w14:paraId="28701B8D" w14:textId="77777777" w:rsidR="00B50D5A" w:rsidRPr="001469F5" w:rsidRDefault="00B50D5A" w:rsidP="007E18F3">
            <w:pPr>
              <w:jc w:val="center"/>
              <w:rPr>
                <w:b/>
                <w:sz w:val="22"/>
                <w:szCs w:val="22"/>
              </w:rPr>
            </w:pPr>
            <w:r w:rsidRPr="001469F5">
              <w:rPr>
                <w:b/>
                <w:sz w:val="22"/>
                <w:szCs w:val="22"/>
              </w:rPr>
              <w:t>2023 m.,</w:t>
            </w:r>
          </w:p>
          <w:p w14:paraId="6FDDAEB6" w14:textId="77777777" w:rsidR="00B50D5A" w:rsidRPr="001469F5" w:rsidRDefault="00B50D5A" w:rsidP="007E18F3">
            <w:pPr>
              <w:jc w:val="center"/>
              <w:rPr>
                <w:b/>
                <w:sz w:val="22"/>
                <w:szCs w:val="22"/>
              </w:rPr>
            </w:pPr>
            <w:r w:rsidRPr="001469F5">
              <w:rPr>
                <w:b/>
                <w:sz w:val="22"/>
                <w:szCs w:val="22"/>
              </w:rPr>
              <w:t>Eur</w:t>
            </w:r>
          </w:p>
        </w:tc>
      </w:tr>
      <w:tr w:rsidR="00B50D5A" w:rsidRPr="001469F5" w14:paraId="538F2682" w14:textId="77777777" w:rsidTr="007E18F3">
        <w:trPr>
          <w:trHeight w:val="340"/>
        </w:trPr>
        <w:tc>
          <w:tcPr>
            <w:tcW w:w="660" w:type="dxa"/>
            <w:shd w:val="clear" w:color="auto" w:fill="auto"/>
            <w:vAlign w:val="center"/>
          </w:tcPr>
          <w:p w14:paraId="40B1096B" w14:textId="77777777" w:rsidR="00B50D5A" w:rsidRPr="001469F5" w:rsidRDefault="00B50D5A" w:rsidP="007E18F3">
            <w:pPr>
              <w:pStyle w:val="Pagrindinistekstas"/>
              <w:jc w:val="center"/>
              <w:rPr>
                <w:sz w:val="22"/>
                <w:szCs w:val="22"/>
              </w:rPr>
            </w:pPr>
            <w:r w:rsidRPr="001469F5">
              <w:rPr>
                <w:sz w:val="22"/>
                <w:szCs w:val="22"/>
              </w:rPr>
              <w:t>1.</w:t>
            </w:r>
          </w:p>
        </w:tc>
        <w:tc>
          <w:tcPr>
            <w:tcW w:w="5005" w:type="dxa"/>
            <w:shd w:val="clear" w:color="auto" w:fill="auto"/>
            <w:vAlign w:val="center"/>
          </w:tcPr>
          <w:p w14:paraId="62C333C6" w14:textId="77777777" w:rsidR="00B50D5A" w:rsidRPr="001469F5" w:rsidRDefault="00B50D5A" w:rsidP="007E18F3">
            <w:pPr>
              <w:pStyle w:val="Pagrindinistekstas"/>
              <w:rPr>
                <w:sz w:val="22"/>
                <w:szCs w:val="22"/>
                <w:lang w:eastAsia="lt-LT"/>
              </w:rPr>
            </w:pPr>
            <w:r w:rsidRPr="001469F5">
              <w:rPr>
                <w:sz w:val="22"/>
                <w:szCs w:val="22"/>
                <w:lang w:eastAsia="lt-LT"/>
              </w:rPr>
              <w:t>Jurbarko rajono savivaldybės finansavimas pagrindiniams darbuotojams</w:t>
            </w:r>
          </w:p>
        </w:tc>
        <w:tc>
          <w:tcPr>
            <w:tcW w:w="1276" w:type="dxa"/>
          </w:tcPr>
          <w:p w14:paraId="75A60DF7" w14:textId="77777777" w:rsidR="00B50D5A" w:rsidRPr="001469F5" w:rsidRDefault="00B50D5A" w:rsidP="007E18F3">
            <w:pPr>
              <w:pStyle w:val="Pagrindinistekstas"/>
              <w:jc w:val="center"/>
              <w:rPr>
                <w:sz w:val="22"/>
                <w:szCs w:val="22"/>
              </w:rPr>
            </w:pPr>
            <w:r w:rsidRPr="001469F5">
              <w:rPr>
                <w:sz w:val="22"/>
                <w:szCs w:val="22"/>
              </w:rPr>
              <w:t>48 333</w:t>
            </w:r>
          </w:p>
        </w:tc>
        <w:tc>
          <w:tcPr>
            <w:tcW w:w="1418" w:type="dxa"/>
          </w:tcPr>
          <w:p w14:paraId="7E72B12A" w14:textId="77777777" w:rsidR="00B50D5A" w:rsidRPr="001469F5" w:rsidRDefault="00B50D5A" w:rsidP="007E18F3">
            <w:pPr>
              <w:pStyle w:val="Pagrindinistekstas"/>
              <w:jc w:val="center"/>
              <w:rPr>
                <w:sz w:val="22"/>
                <w:szCs w:val="22"/>
              </w:rPr>
            </w:pPr>
            <w:r w:rsidRPr="001469F5">
              <w:rPr>
                <w:sz w:val="22"/>
                <w:szCs w:val="22"/>
              </w:rPr>
              <w:t>48 980</w:t>
            </w:r>
          </w:p>
        </w:tc>
        <w:tc>
          <w:tcPr>
            <w:tcW w:w="1134" w:type="dxa"/>
          </w:tcPr>
          <w:p w14:paraId="1103A2F4" w14:textId="77777777" w:rsidR="00B50D5A" w:rsidRPr="001469F5" w:rsidRDefault="00B50D5A" w:rsidP="007E18F3">
            <w:pPr>
              <w:pStyle w:val="Pagrindinistekstas"/>
              <w:jc w:val="center"/>
              <w:rPr>
                <w:sz w:val="22"/>
                <w:szCs w:val="22"/>
              </w:rPr>
            </w:pPr>
            <w:r w:rsidRPr="001469F5">
              <w:rPr>
                <w:sz w:val="22"/>
                <w:szCs w:val="22"/>
              </w:rPr>
              <w:t>66 540</w:t>
            </w:r>
          </w:p>
        </w:tc>
      </w:tr>
      <w:tr w:rsidR="00B50D5A" w:rsidRPr="001469F5" w14:paraId="3EC27625" w14:textId="77777777" w:rsidTr="007E18F3">
        <w:trPr>
          <w:trHeight w:val="340"/>
        </w:trPr>
        <w:tc>
          <w:tcPr>
            <w:tcW w:w="660" w:type="dxa"/>
            <w:shd w:val="clear" w:color="auto" w:fill="auto"/>
            <w:vAlign w:val="center"/>
          </w:tcPr>
          <w:p w14:paraId="35C52816" w14:textId="77777777" w:rsidR="00B50D5A" w:rsidRPr="001469F5" w:rsidRDefault="00B50D5A" w:rsidP="007E18F3">
            <w:pPr>
              <w:pStyle w:val="Pagrindinistekstas"/>
              <w:jc w:val="center"/>
              <w:rPr>
                <w:sz w:val="22"/>
                <w:szCs w:val="22"/>
              </w:rPr>
            </w:pPr>
            <w:r w:rsidRPr="001469F5">
              <w:rPr>
                <w:sz w:val="22"/>
                <w:szCs w:val="22"/>
              </w:rPr>
              <w:t>2.</w:t>
            </w:r>
          </w:p>
        </w:tc>
        <w:tc>
          <w:tcPr>
            <w:tcW w:w="5005" w:type="dxa"/>
            <w:shd w:val="clear" w:color="auto" w:fill="auto"/>
            <w:vAlign w:val="center"/>
          </w:tcPr>
          <w:p w14:paraId="679FAC2E" w14:textId="77777777" w:rsidR="00B50D5A" w:rsidRPr="001469F5" w:rsidRDefault="00B50D5A" w:rsidP="007E18F3">
            <w:pPr>
              <w:pStyle w:val="Pagrindinistekstas"/>
              <w:rPr>
                <w:sz w:val="22"/>
                <w:szCs w:val="22"/>
                <w:lang w:eastAsia="lt-LT"/>
              </w:rPr>
            </w:pPr>
            <w:r w:rsidRPr="001469F5">
              <w:rPr>
                <w:sz w:val="22"/>
                <w:szCs w:val="22"/>
                <w:lang w:eastAsia="lt-LT"/>
              </w:rPr>
              <w:t xml:space="preserve">Jurbarko rajono savivaldybės finansavimas terminuotam darbui (mažųjų laivelių prieplaukoje ir pagal jaunimo programą) </w:t>
            </w:r>
          </w:p>
        </w:tc>
        <w:tc>
          <w:tcPr>
            <w:tcW w:w="1276" w:type="dxa"/>
          </w:tcPr>
          <w:p w14:paraId="739D58E5" w14:textId="77777777" w:rsidR="00B50D5A" w:rsidRPr="001469F5" w:rsidRDefault="00B50D5A" w:rsidP="007E18F3">
            <w:pPr>
              <w:pStyle w:val="Pagrindinistekstas"/>
              <w:jc w:val="center"/>
              <w:rPr>
                <w:sz w:val="22"/>
                <w:szCs w:val="22"/>
              </w:rPr>
            </w:pPr>
          </w:p>
          <w:p w14:paraId="76683084" w14:textId="77777777" w:rsidR="00B50D5A" w:rsidRPr="001469F5" w:rsidRDefault="00B50D5A" w:rsidP="007E18F3">
            <w:pPr>
              <w:pStyle w:val="Pagrindinistekstas"/>
              <w:jc w:val="center"/>
              <w:rPr>
                <w:sz w:val="22"/>
                <w:szCs w:val="22"/>
              </w:rPr>
            </w:pPr>
            <w:r w:rsidRPr="001469F5">
              <w:rPr>
                <w:sz w:val="22"/>
                <w:szCs w:val="22"/>
              </w:rPr>
              <w:t>6 974</w:t>
            </w:r>
          </w:p>
        </w:tc>
        <w:tc>
          <w:tcPr>
            <w:tcW w:w="1418" w:type="dxa"/>
          </w:tcPr>
          <w:p w14:paraId="161A2461" w14:textId="77777777" w:rsidR="00B50D5A" w:rsidRPr="001469F5" w:rsidRDefault="00B50D5A" w:rsidP="007E18F3">
            <w:pPr>
              <w:pStyle w:val="Pagrindinistekstas"/>
              <w:jc w:val="center"/>
              <w:rPr>
                <w:sz w:val="22"/>
                <w:szCs w:val="22"/>
              </w:rPr>
            </w:pPr>
          </w:p>
          <w:p w14:paraId="03F24A6D" w14:textId="77777777" w:rsidR="00B50D5A" w:rsidRPr="001469F5" w:rsidRDefault="00B50D5A" w:rsidP="007E18F3">
            <w:pPr>
              <w:pStyle w:val="Pagrindinistekstas"/>
              <w:jc w:val="center"/>
              <w:rPr>
                <w:sz w:val="22"/>
                <w:szCs w:val="22"/>
              </w:rPr>
            </w:pPr>
            <w:r w:rsidRPr="001469F5">
              <w:rPr>
                <w:sz w:val="22"/>
                <w:szCs w:val="22"/>
              </w:rPr>
              <w:t>8 533</w:t>
            </w:r>
          </w:p>
        </w:tc>
        <w:tc>
          <w:tcPr>
            <w:tcW w:w="1134" w:type="dxa"/>
          </w:tcPr>
          <w:p w14:paraId="011DD905" w14:textId="77777777" w:rsidR="00B50D5A" w:rsidRPr="001469F5" w:rsidRDefault="00B50D5A" w:rsidP="007E18F3">
            <w:pPr>
              <w:pStyle w:val="Pagrindinistekstas"/>
              <w:jc w:val="center"/>
              <w:rPr>
                <w:sz w:val="22"/>
                <w:szCs w:val="22"/>
              </w:rPr>
            </w:pPr>
          </w:p>
          <w:p w14:paraId="711B48BD" w14:textId="77777777" w:rsidR="00B50D5A" w:rsidRPr="001469F5" w:rsidRDefault="00B50D5A" w:rsidP="007E18F3">
            <w:pPr>
              <w:pStyle w:val="Pagrindinistekstas"/>
              <w:jc w:val="center"/>
              <w:rPr>
                <w:sz w:val="22"/>
                <w:szCs w:val="22"/>
              </w:rPr>
            </w:pPr>
            <w:r w:rsidRPr="001469F5">
              <w:rPr>
                <w:sz w:val="22"/>
                <w:szCs w:val="22"/>
              </w:rPr>
              <w:t>6 876</w:t>
            </w:r>
          </w:p>
        </w:tc>
      </w:tr>
      <w:tr w:rsidR="00B50D5A" w:rsidRPr="001469F5" w14:paraId="04DE8DC4" w14:textId="77777777" w:rsidTr="007E18F3">
        <w:trPr>
          <w:trHeight w:val="340"/>
        </w:trPr>
        <w:tc>
          <w:tcPr>
            <w:tcW w:w="660" w:type="dxa"/>
            <w:shd w:val="clear" w:color="auto" w:fill="auto"/>
            <w:vAlign w:val="center"/>
          </w:tcPr>
          <w:p w14:paraId="453B35A5" w14:textId="77777777" w:rsidR="00B50D5A" w:rsidRPr="001469F5" w:rsidRDefault="00B50D5A" w:rsidP="007E18F3">
            <w:pPr>
              <w:pStyle w:val="Pagrindinistekstas"/>
              <w:jc w:val="center"/>
              <w:rPr>
                <w:sz w:val="22"/>
                <w:szCs w:val="22"/>
              </w:rPr>
            </w:pPr>
            <w:r w:rsidRPr="001469F5">
              <w:rPr>
                <w:sz w:val="22"/>
                <w:szCs w:val="22"/>
              </w:rPr>
              <w:t>3.</w:t>
            </w:r>
          </w:p>
        </w:tc>
        <w:tc>
          <w:tcPr>
            <w:tcW w:w="5005" w:type="dxa"/>
            <w:shd w:val="clear" w:color="auto" w:fill="auto"/>
            <w:vAlign w:val="center"/>
          </w:tcPr>
          <w:p w14:paraId="0B85CA5E" w14:textId="77777777" w:rsidR="00B50D5A" w:rsidRPr="001469F5" w:rsidRDefault="00B50D5A" w:rsidP="007E18F3">
            <w:pPr>
              <w:pStyle w:val="Pagrindinistekstas"/>
              <w:rPr>
                <w:sz w:val="22"/>
                <w:szCs w:val="22"/>
              </w:rPr>
            </w:pPr>
            <w:r w:rsidRPr="001469F5">
              <w:rPr>
                <w:sz w:val="22"/>
                <w:szCs w:val="22"/>
              </w:rPr>
              <w:t>Užimtumo tarnybos lėšos (</w:t>
            </w:r>
            <w:r w:rsidRPr="00FF5DAA">
              <w:rPr>
                <w:sz w:val="22"/>
                <w:szCs w:val="22"/>
              </w:rPr>
              <w:t>darbo vietos 50 % subsidijavimui)</w:t>
            </w:r>
          </w:p>
        </w:tc>
        <w:tc>
          <w:tcPr>
            <w:tcW w:w="1276" w:type="dxa"/>
          </w:tcPr>
          <w:p w14:paraId="26B1404E" w14:textId="77777777" w:rsidR="00B50D5A" w:rsidRPr="001469F5" w:rsidRDefault="00B50D5A" w:rsidP="007E18F3">
            <w:pPr>
              <w:pStyle w:val="Pagrindinistekstas"/>
              <w:jc w:val="center"/>
              <w:rPr>
                <w:sz w:val="22"/>
                <w:szCs w:val="22"/>
              </w:rPr>
            </w:pPr>
            <w:r w:rsidRPr="001469F5">
              <w:rPr>
                <w:sz w:val="22"/>
                <w:szCs w:val="22"/>
              </w:rPr>
              <w:t>-</w:t>
            </w:r>
          </w:p>
        </w:tc>
        <w:tc>
          <w:tcPr>
            <w:tcW w:w="1418" w:type="dxa"/>
          </w:tcPr>
          <w:p w14:paraId="78FCC71A" w14:textId="77777777" w:rsidR="00B50D5A" w:rsidRPr="001469F5" w:rsidRDefault="00B50D5A" w:rsidP="007E18F3">
            <w:pPr>
              <w:pStyle w:val="Pagrindinistekstas"/>
              <w:jc w:val="center"/>
              <w:rPr>
                <w:sz w:val="22"/>
                <w:szCs w:val="22"/>
              </w:rPr>
            </w:pPr>
            <w:r w:rsidRPr="001469F5">
              <w:rPr>
                <w:sz w:val="22"/>
                <w:szCs w:val="22"/>
              </w:rPr>
              <w:t>-</w:t>
            </w:r>
          </w:p>
        </w:tc>
        <w:tc>
          <w:tcPr>
            <w:tcW w:w="1134" w:type="dxa"/>
          </w:tcPr>
          <w:p w14:paraId="146F1753" w14:textId="77777777" w:rsidR="00B50D5A" w:rsidRPr="001469F5" w:rsidRDefault="00B50D5A" w:rsidP="007E18F3">
            <w:pPr>
              <w:pStyle w:val="Pagrindinistekstas"/>
              <w:jc w:val="center"/>
              <w:rPr>
                <w:sz w:val="22"/>
                <w:szCs w:val="22"/>
              </w:rPr>
            </w:pPr>
            <w:r w:rsidRPr="001469F5">
              <w:rPr>
                <w:sz w:val="22"/>
                <w:szCs w:val="22"/>
              </w:rPr>
              <w:t>2 643</w:t>
            </w:r>
          </w:p>
        </w:tc>
      </w:tr>
      <w:tr w:rsidR="00B50D5A" w:rsidRPr="001469F5" w14:paraId="2074D52C" w14:textId="77777777" w:rsidTr="007E18F3">
        <w:trPr>
          <w:trHeight w:val="340"/>
        </w:trPr>
        <w:tc>
          <w:tcPr>
            <w:tcW w:w="660" w:type="dxa"/>
            <w:shd w:val="clear" w:color="auto" w:fill="auto"/>
            <w:vAlign w:val="center"/>
          </w:tcPr>
          <w:p w14:paraId="68F15E09" w14:textId="77777777" w:rsidR="00B50D5A" w:rsidRPr="001469F5" w:rsidRDefault="00B50D5A" w:rsidP="007E18F3">
            <w:pPr>
              <w:pStyle w:val="Pagrindinistekstas"/>
              <w:jc w:val="center"/>
              <w:rPr>
                <w:sz w:val="22"/>
                <w:szCs w:val="22"/>
              </w:rPr>
            </w:pPr>
            <w:r w:rsidRPr="001469F5">
              <w:rPr>
                <w:sz w:val="22"/>
                <w:szCs w:val="22"/>
              </w:rPr>
              <w:t>4.</w:t>
            </w:r>
          </w:p>
        </w:tc>
        <w:tc>
          <w:tcPr>
            <w:tcW w:w="5005" w:type="dxa"/>
            <w:shd w:val="clear" w:color="auto" w:fill="auto"/>
            <w:vAlign w:val="center"/>
          </w:tcPr>
          <w:p w14:paraId="0EB16434" w14:textId="77777777" w:rsidR="00B50D5A" w:rsidRPr="001469F5" w:rsidRDefault="00B50D5A" w:rsidP="007E18F3">
            <w:pPr>
              <w:pStyle w:val="Pagrindinistekstas"/>
              <w:rPr>
                <w:sz w:val="22"/>
                <w:szCs w:val="22"/>
              </w:rPr>
            </w:pPr>
            <w:r w:rsidRPr="001469F5">
              <w:rPr>
                <w:sz w:val="22"/>
                <w:szCs w:val="22"/>
                <w:lang w:eastAsia="lt-LT"/>
              </w:rPr>
              <w:t>Centro uždirbtos lėšos darbo užmokesčiui ir Sodrai</w:t>
            </w:r>
          </w:p>
        </w:tc>
        <w:tc>
          <w:tcPr>
            <w:tcW w:w="1276" w:type="dxa"/>
          </w:tcPr>
          <w:p w14:paraId="465DC5B4" w14:textId="77777777" w:rsidR="00B50D5A" w:rsidRPr="001469F5" w:rsidRDefault="00B50D5A" w:rsidP="007E18F3">
            <w:pPr>
              <w:pStyle w:val="Pagrindinistekstas"/>
              <w:jc w:val="center"/>
              <w:rPr>
                <w:sz w:val="22"/>
                <w:szCs w:val="22"/>
              </w:rPr>
            </w:pPr>
            <w:r w:rsidRPr="001469F5">
              <w:rPr>
                <w:sz w:val="22"/>
                <w:szCs w:val="22"/>
              </w:rPr>
              <w:t>26 307</w:t>
            </w:r>
          </w:p>
        </w:tc>
        <w:tc>
          <w:tcPr>
            <w:tcW w:w="1418" w:type="dxa"/>
          </w:tcPr>
          <w:p w14:paraId="167667AE" w14:textId="77777777" w:rsidR="00B50D5A" w:rsidRPr="001469F5" w:rsidRDefault="00B50D5A" w:rsidP="007E18F3">
            <w:pPr>
              <w:pStyle w:val="Pagrindinistekstas"/>
              <w:jc w:val="center"/>
              <w:rPr>
                <w:sz w:val="22"/>
                <w:szCs w:val="22"/>
              </w:rPr>
            </w:pPr>
            <w:r w:rsidRPr="001469F5">
              <w:rPr>
                <w:sz w:val="22"/>
                <w:szCs w:val="22"/>
              </w:rPr>
              <w:t>22 455</w:t>
            </w:r>
          </w:p>
        </w:tc>
        <w:tc>
          <w:tcPr>
            <w:tcW w:w="1134" w:type="dxa"/>
          </w:tcPr>
          <w:p w14:paraId="57743728" w14:textId="77777777" w:rsidR="00B50D5A" w:rsidRPr="001469F5" w:rsidRDefault="00B50D5A" w:rsidP="007E18F3">
            <w:pPr>
              <w:pStyle w:val="Pagrindinistekstas"/>
              <w:jc w:val="center"/>
              <w:rPr>
                <w:sz w:val="22"/>
                <w:szCs w:val="22"/>
              </w:rPr>
            </w:pPr>
            <w:r w:rsidRPr="001469F5">
              <w:rPr>
                <w:sz w:val="22"/>
                <w:szCs w:val="22"/>
              </w:rPr>
              <w:t>12 315</w:t>
            </w:r>
          </w:p>
        </w:tc>
      </w:tr>
      <w:tr w:rsidR="00B50D5A" w:rsidRPr="001469F5" w14:paraId="049A1D7A" w14:textId="77777777" w:rsidTr="007E18F3">
        <w:trPr>
          <w:trHeight w:val="340"/>
        </w:trPr>
        <w:tc>
          <w:tcPr>
            <w:tcW w:w="660" w:type="dxa"/>
            <w:shd w:val="clear" w:color="auto" w:fill="auto"/>
            <w:vAlign w:val="center"/>
          </w:tcPr>
          <w:p w14:paraId="3D22B215" w14:textId="77777777" w:rsidR="00B50D5A" w:rsidRPr="001469F5" w:rsidRDefault="00B50D5A" w:rsidP="007E18F3">
            <w:pPr>
              <w:pStyle w:val="Pagrindinistekstas"/>
              <w:jc w:val="center"/>
              <w:rPr>
                <w:sz w:val="22"/>
                <w:szCs w:val="22"/>
              </w:rPr>
            </w:pPr>
            <w:r w:rsidRPr="001469F5">
              <w:rPr>
                <w:sz w:val="22"/>
                <w:szCs w:val="22"/>
              </w:rPr>
              <w:t>5.</w:t>
            </w:r>
          </w:p>
        </w:tc>
        <w:tc>
          <w:tcPr>
            <w:tcW w:w="5005" w:type="dxa"/>
            <w:shd w:val="clear" w:color="auto" w:fill="auto"/>
            <w:vAlign w:val="center"/>
          </w:tcPr>
          <w:p w14:paraId="771692D6" w14:textId="77777777" w:rsidR="00B50D5A" w:rsidRPr="001469F5" w:rsidRDefault="00B50D5A" w:rsidP="007E18F3">
            <w:pPr>
              <w:pStyle w:val="Pagrindinistekstas"/>
              <w:rPr>
                <w:sz w:val="22"/>
                <w:szCs w:val="22"/>
                <w:lang w:eastAsia="lt-LT"/>
              </w:rPr>
            </w:pPr>
            <w:r w:rsidRPr="001469F5">
              <w:rPr>
                <w:sz w:val="22"/>
                <w:szCs w:val="22"/>
                <w:lang w:eastAsia="lt-LT"/>
              </w:rPr>
              <w:t>ES ir kitas finansavimas: darbo užmokestis su Sodra už darbą prie „Gidų“, „Žygių“ projektų, už verslo ir finansų konsultacijas bei administravimą</w:t>
            </w:r>
          </w:p>
        </w:tc>
        <w:tc>
          <w:tcPr>
            <w:tcW w:w="1276" w:type="dxa"/>
          </w:tcPr>
          <w:p w14:paraId="380C1953" w14:textId="77777777" w:rsidR="00B50D5A" w:rsidRPr="001469F5" w:rsidRDefault="00B50D5A" w:rsidP="007E18F3">
            <w:pPr>
              <w:pStyle w:val="Pagrindinistekstas"/>
              <w:jc w:val="center"/>
              <w:rPr>
                <w:sz w:val="22"/>
                <w:szCs w:val="22"/>
              </w:rPr>
            </w:pPr>
          </w:p>
          <w:p w14:paraId="4334491D" w14:textId="77777777" w:rsidR="00B50D5A" w:rsidRPr="001469F5" w:rsidRDefault="00B50D5A" w:rsidP="007E18F3">
            <w:pPr>
              <w:pStyle w:val="Pagrindinistekstas"/>
              <w:jc w:val="center"/>
              <w:rPr>
                <w:sz w:val="22"/>
                <w:szCs w:val="22"/>
              </w:rPr>
            </w:pPr>
            <w:r w:rsidRPr="001469F5">
              <w:rPr>
                <w:sz w:val="22"/>
                <w:szCs w:val="22"/>
              </w:rPr>
              <w:t>8 594</w:t>
            </w:r>
          </w:p>
        </w:tc>
        <w:tc>
          <w:tcPr>
            <w:tcW w:w="1418" w:type="dxa"/>
          </w:tcPr>
          <w:p w14:paraId="47E5ADB5" w14:textId="77777777" w:rsidR="00B50D5A" w:rsidRPr="001469F5" w:rsidRDefault="00B50D5A" w:rsidP="007E18F3">
            <w:pPr>
              <w:pStyle w:val="Pagrindinistekstas"/>
              <w:jc w:val="center"/>
              <w:rPr>
                <w:sz w:val="22"/>
                <w:szCs w:val="22"/>
              </w:rPr>
            </w:pPr>
          </w:p>
          <w:p w14:paraId="5145E03B" w14:textId="77777777" w:rsidR="00B50D5A" w:rsidRPr="001469F5" w:rsidRDefault="00B50D5A" w:rsidP="007E18F3">
            <w:pPr>
              <w:pStyle w:val="Pagrindinistekstas"/>
              <w:jc w:val="center"/>
              <w:rPr>
                <w:sz w:val="22"/>
                <w:szCs w:val="22"/>
              </w:rPr>
            </w:pPr>
            <w:r w:rsidRPr="001469F5">
              <w:rPr>
                <w:sz w:val="22"/>
                <w:szCs w:val="22"/>
              </w:rPr>
              <w:t>555</w:t>
            </w:r>
          </w:p>
        </w:tc>
        <w:tc>
          <w:tcPr>
            <w:tcW w:w="1134" w:type="dxa"/>
          </w:tcPr>
          <w:p w14:paraId="00B80B5C" w14:textId="77777777" w:rsidR="00B50D5A" w:rsidRPr="001469F5" w:rsidRDefault="00B50D5A" w:rsidP="007E18F3">
            <w:pPr>
              <w:pStyle w:val="Pagrindinistekstas"/>
              <w:jc w:val="center"/>
              <w:rPr>
                <w:sz w:val="22"/>
                <w:szCs w:val="22"/>
              </w:rPr>
            </w:pPr>
          </w:p>
          <w:p w14:paraId="2F986652" w14:textId="77777777" w:rsidR="00B50D5A" w:rsidRPr="001469F5" w:rsidRDefault="00B50D5A" w:rsidP="007E18F3">
            <w:pPr>
              <w:pStyle w:val="Pagrindinistekstas"/>
              <w:jc w:val="center"/>
              <w:rPr>
                <w:sz w:val="22"/>
                <w:szCs w:val="22"/>
              </w:rPr>
            </w:pPr>
            <w:r w:rsidRPr="001469F5">
              <w:rPr>
                <w:sz w:val="22"/>
                <w:szCs w:val="22"/>
              </w:rPr>
              <w:t>460</w:t>
            </w:r>
          </w:p>
        </w:tc>
      </w:tr>
      <w:tr w:rsidR="00B50D5A" w:rsidRPr="001469F5" w14:paraId="5EF8F866" w14:textId="77777777" w:rsidTr="007E18F3">
        <w:trPr>
          <w:trHeight w:val="340"/>
        </w:trPr>
        <w:tc>
          <w:tcPr>
            <w:tcW w:w="5665" w:type="dxa"/>
            <w:gridSpan w:val="2"/>
            <w:shd w:val="clear" w:color="auto" w:fill="auto"/>
            <w:vAlign w:val="center"/>
          </w:tcPr>
          <w:p w14:paraId="27698D74" w14:textId="77777777" w:rsidR="00B50D5A" w:rsidRPr="001469F5" w:rsidRDefault="00B50D5A" w:rsidP="007E18F3">
            <w:pPr>
              <w:pStyle w:val="Pagrindinistekstas"/>
              <w:jc w:val="right"/>
              <w:rPr>
                <w:b/>
                <w:sz w:val="22"/>
                <w:szCs w:val="22"/>
                <w:lang w:eastAsia="lt-LT"/>
              </w:rPr>
            </w:pPr>
            <w:r w:rsidRPr="001469F5">
              <w:rPr>
                <w:b/>
                <w:sz w:val="22"/>
                <w:szCs w:val="22"/>
                <w:lang w:eastAsia="lt-LT"/>
              </w:rPr>
              <w:t>Iš viso:</w:t>
            </w:r>
          </w:p>
        </w:tc>
        <w:tc>
          <w:tcPr>
            <w:tcW w:w="1276" w:type="dxa"/>
          </w:tcPr>
          <w:p w14:paraId="176458D9" w14:textId="77777777" w:rsidR="00B50D5A" w:rsidRPr="001469F5" w:rsidRDefault="00B50D5A" w:rsidP="007E18F3">
            <w:pPr>
              <w:pStyle w:val="Pagrindinistekstas"/>
              <w:jc w:val="center"/>
              <w:rPr>
                <w:b/>
                <w:sz w:val="22"/>
                <w:szCs w:val="22"/>
              </w:rPr>
            </w:pPr>
            <w:r w:rsidRPr="001469F5">
              <w:rPr>
                <w:b/>
                <w:sz w:val="22"/>
                <w:szCs w:val="22"/>
              </w:rPr>
              <w:t>90 208</w:t>
            </w:r>
          </w:p>
        </w:tc>
        <w:tc>
          <w:tcPr>
            <w:tcW w:w="1418" w:type="dxa"/>
          </w:tcPr>
          <w:p w14:paraId="7FB1336A" w14:textId="77777777" w:rsidR="00B50D5A" w:rsidRPr="001469F5" w:rsidRDefault="00B50D5A" w:rsidP="007E18F3">
            <w:pPr>
              <w:pStyle w:val="Pagrindinistekstas"/>
              <w:jc w:val="center"/>
              <w:rPr>
                <w:b/>
                <w:sz w:val="22"/>
                <w:szCs w:val="22"/>
              </w:rPr>
            </w:pPr>
            <w:r w:rsidRPr="001469F5">
              <w:rPr>
                <w:b/>
                <w:sz w:val="22"/>
                <w:szCs w:val="22"/>
              </w:rPr>
              <w:t>80 523</w:t>
            </w:r>
          </w:p>
        </w:tc>
        <w:tc>
          <w:tcPr>
            <w:tcW w:w="1134" w:type="dxa"/>
          </w:tcPr>
          <w:p w14:paraId="4C0E6301" w14:textId="77777777" w:rsidR="00B50D5A" w:rsidRPr="001469F5" w:rsidRDefault="00B50D5A" w:rsidP="007E18F3">
            <w:pPr>
              <w:pStyle w:val="Pagrindinistekstas"/>
              <w:jc w:val="center"/>
              <w:rPr>
                <w:b/>
                <w:sz w:val="22"/>
                <w:szCs w:val="22"/>
              </w:rPr>
            </w:pPr>
            <w:r w:rsidRPr="001469F5">
              <w:rPr>
                <w:b/>
                <w:sz w:val="22"/>
                <w:szCs w:val="22"/>
              </w:rPr>
              <w:t>88 834</w:t>
            </w:r>
          </w:p>
        </w:tc>
      </w:tr>
    </w:tbl>
    <w:p w14:paraId="105E557F" w14:textId="77777777" w:rsidR="00B50D5A" w:rsidRDefault="00B50D5A" w:rsidP="00B50D5A">
      <w:pPr>
        <w:jc w:val="center"/>
        <w:rPr>
          <w:b/>
          <w:color w:val="FF0000"/>
          <w:szCs w:val="24"/>
        </w:rPr>
      </w:pPr>
    </w:p>
    <w:p w14:paraId="5F1F2EA6" w14:textId="77777777" w:rsidR="00B50D5A" w:rsidRPr="001469F5" w:rsidRDefault="00B50D5A" w:rsidP="00B50D5A">
      <w:pPr>
        <w:jc w:val="center"/>
        <w:rPr>
          <w:szCs w:val="24"/>
        </w:rPr>
      </w:pPr>
      <w:r w:rsidRPr="001469F5">
        <w:rPr>
          <w:szCs w:val="24"/>
        </w:rPr>
        <w:t>10 lentelė. Darbuotojų darbo užmokestis (bruto) 2023 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992"/>
        <w:gridCol w:w="2267"/>
        <w:gridCol w:w="1560"/>
        <w:gridCol w:w="1559"/>
      </w:tblGrid>
      <w:tr w:rsidR="00B50D5A" w:rsidRPr="001469F5" w14:paraId="26333400" w14:textId="77777777" w:rsidTr="007E18F3">
        <w:trPr>
          <w:trHeight w:val="340"/>
        </w:trPr>
        <w:tc>
          <w:tcPr>
            <w:tcW w:w="675" w:type="dxa"/>
            <w:shd w:val="clear" w:color="auto" w:fill="auto"/>
            <w:vAlign w:val="center"/>
          </w:tcPr>
          <w:p w14:paraId="4A4D6ECB" w14:textId="77777777" w:rsidR="00B50D5A" w:rsidRPr="001469F5" w:rsidRDefault="00B50D5A" w:rsidP="007E18F3">
            <w:pPr>
              <w:jc w:val="center"/>
              <w:rPr>
                <w:b/>
                <w:sz w:val="22"/>
                <w:szCs w:val="22"/>
              </w:rPr>
            </w:pPr>
            <w:r w:rsidRPr="001469F5">
              <w:rPr>
                <w:b/>
                <w:sz w:val="22"/>
                <w:szCs w:val="22"/>
              </w:rPr>
              <w:t>Eil. Nr.</w:t>
            </w:r>
          </w:p>
        </w:tc>
        <w:tc>
          <w:tcPr>
            <w:tcW w:w="2581" w:type="dxa"/>
            <w:shd w:val="clear" w:color="auto" w:fill="auto"/>
            <w:vAlign w:val="center"/>
          </w:tcPr>
          <w:p w14:paraId="17A04F72" w14:textId="77777777" w:rsidR="00B50D5A" w:rsidRPr="001469F5" w:rsidRDefault="00B50D5A" w:rsidP="007E18F3">
            <w:pPr>
              <w:jc w:val="center"/>
              <w:rPr>
                <w:b/>
                <w:sz w:val="22"/>
                <w:szCs w:val="22"/>
              </w:rPr>
            </w:pPr>
            <w:r w:rsidRPr="001469F5">
              <w:rPr>
                <w:b/>
                <w:sz w:val="22"/>
                <w:szCs w:val="22"/>
              </w:rPr>
              <w:t>Pareigos</w:t>
            </w:r>
          </w:p>
        </w:tc>
        <w:tc>
          <w:tcPr>
            <w:tcW w:w="992" w:type="dxa"/>
            <w:shd w:val="clear" w:color="auto" w:fill="auto"/>
            <w:vAlign w:val="center"/>
          </w:tcPr>
          <w:p w14:paraId="7C1478E4" w14:textId="77777777" w:rsidR="00B50D5A" w:rsidRPr="001469F5" w:rsidRDefault="00B50D5A" w:rsidP="007E18F3">
            <w:pPr>
              <w:jc w:val="center"/>
              <w:rPr>
                <w:b/>
                <w:sz w:val="22"/>
                <w:szCs w:val="22"/>
              </w:rPr>
            </w:pPr>
            <w:r w:rsidRPr="001469F5">
              <w:rPr>
                <w:b/>
                <w:sz w:val="22"/>
                <w:szCs w:val="22"/>
              </w:rPr>
              <w:t xml:space="preserve">Etatai </w:t>
            </w:r>
          </w:p>
        </w:tc>
        <w:tc>
          <w:tcPr>
            <w:tcW w:w="2267" w:type="dxa"/>
          </w:tcPr>
          <w:p w14:paraId="386EB0AC" w14:textId="77777777" w:rsidR="00B50D5A" w:rsidRPr="001469F5" w:rsidRDefault="00B50D5A" w:rsidP="007E18F3">
            <w:pPr>
              <w:jc w:val="center"/>
              <w:rPr>
                <w:b/>
                <w:sz w:val="22"/>
                <w:szCs w:val="22"/>
              </w:rPr>
            </w:pPr>
          </w:p>
          <w:p w14:paraId="097C9B6B" w14:textId="77777777" w:rsidR="00B50D5A" w:rsidRPr="001469F5" w:rsidRDefault="00B50D5A" w:rsidP="007E18F3">
            <w:pPr>
              <w:jc w:val="center"/>
              <w:rPr>
                <w:b/>
                <w:sz w:val="22"/>
                <w:szCs w:val="22"/>
              </w:rPr>
            </w:pPr>
            <w:r w:rsidRPr="001469F5">
              <w:rPr>
                <w:b/>
                <w:sz w:val="22"/>
                <w:szCs w:val="22"/>
              </w:rPr>
              <w:t>Nustatytas DU pastovios dalies koeficientas + kintama dalis</w:t>
            </w:r>
          </w:p>
        </w:tc>
        <w:tc>
          <w:tcPr>
            <w:tcW w:w="1560" w:type="dxa"/>
            <w:vAlign w:val="center"/>
          </w:tcPr>
          <w:p w14:paraId="0C62FEB0" w14:textId="77777777" w:rsidR="00B50D5A" w:rsidRPr="001469F5" w:rsidRDefault="00B50D5A" w:rsidP="007E18F3">
            <w:pPr>
              <w:jc w:val="center"/>
              <w:rPr>
                <w:b/>
                <w:sz w:val="22"/>
                <w:szCs w:val="22"/>
              </w:rPr>
            </w:pPr>
            <w:r w:rsidRPr="001469F5">
              <w:rPr>
                <w:b/>
                <w:sz w:val="22"/>
                <w:szCs w:val="22"/>
              </w:rPr>
              <w:t xml:space="preserve">Nustatytas DU, </w:t>
            </w:r>
          </w:p>
          <w:p w14:paraId="4CD15CDC" w14:textId="77777777" w:rsidR="00B50D5A" w:rsidRPr="001469F5" w:rsidRDefault="00B50D5A" w:rsidP="007E18F3">
            <w:pPr>
              <w:jc w:val="center"/>
              <w:rPr>
                <w:b/>
                <w:sz w:val="22"/>
                <w:szCs w:val="22"/>
              </w:rPr>
            </w:pPr>
            <w:r w:rsidRPr="001469F5">
              <w:rPr>
                <w:b/>
                <w:sz w:val="22"/>
                <w:szCs w:val="22"/>
              </w:rPr>
              <w:t>Eur/mėn.</w:t>
            </w:r>
          </w:p>
        </w:tc>
        <w:tc>
          <w:tcPr>
            <w:tcW w:w="1559" w:type="dxa"/>
          </w:tcPr>
          <w:p w14:paraId="16E4433C" w14:textId="77777777" w:rsidR="00B50D5A" w:rsidRPr="001469F5" w:rsidRDefault="00B50D5A" w:rsidP="007E18F3">
            <w:pPr>
              <w:jc w:val="center"/>
              <w:rPr>
                <w:b/>
                <w:sz w:val="22"/>
                <w:szCs w:val="22"/>
              </w:rPr>
            </w:pPr>
          </w:p>
          <w:p w14:paraId="4DF40A12" w14:textId="77777777" w:rsidR="00B50D5A" w:rsidRPr="001469F5" w:rsidRDefault="00B50D5A" w:rsidP="007E18F3">
            <w:pPr>
              <w:jc w:val="center"/>
              <w:rPr>
                <w:b/>
                <w:sz w:val="22"/>
                <w:szCs w:val="22"/>
              </w:rPr>
            </w:pPr>
            <w:r w:rsidRPr="001469F5">
              <w:rPr>
                <w:b/>
                <w:sz w:val="22"/>
                <w:szCs w:val="22"/>
              </w:rPr>
              <w:t>Faktinis vidutinis DU Eur/mėn.</w:t>
            </w:r>
          </w:p>
        </w:tc>
      </w:tr>
      <w:tr w:rsidR="00B50D5A" w:rsidRPr="001469F5" w14:paraId="01DCA38B" w14:textId="77777777" w:rsidTr="007E18F3">
        <w:trPr>
          <w:trHeight w:val="340"/>
        </w:trPr>
        <w:tc>
          <w:tcPr>
            <w:tcW w:w="675" w:type="dxa"/>
            <w:shd w:val="clear" w:color="auto" w:fill="auto"/>
            <w:vAlign w:val="center"/>
          </w:tcPr>
          <w:p w14:paraId="155EA737" w14:textId="77777777" w:rsidR="00B50D5A" w:rsidRPr="001469F5" w:rsidRDefault="00B50D5A" w:rsidP="007E18F3">
            <w:pPr>
              <w:jc w:val="center"/>
              <w:rPr>
                <w:sz w:val="22"/>
                <w:szCs w:val="22"/>
              </w:rPr>
            </w:pPr>
            <w:r w:rsidRPr="001469F5">
              <w:rPr>
                <w:sz w:val="22"/>
                <w:szCs w:val="22"/>
              </w:rPr>
              <w:t>1.</w:t>
            </w:r>
          </w:p>
        </w:tc>
        <w:tc>
          <w:tcPr>
            <w:tcW w:w="2581" w:type="dxa"/>
            <w:shd w:val="clear" w:color="auto" w:fill="auto"/>
            <w:vAlign w:val="center"/>
          </w:tcPr>
          <w:p w14:paraId="6B4199D5" w14:textId="77777777" w:rsidR="00B50D5A" w:rsidRPr="001469F5" w:rsidRDefault="00B50D5A" w:rsidP="007E18F3">
            <w:pPr>
              <w:rPr>
                <w:sz w:val="22"/>
                <w:szCs w:val="22"/>
              </w:rPr>
            </w:pPr>
            <w:r w:rsidRPr="001469F5">
              <w:rPr>
                <w:sz w:val="22"/>
                <w:szCs w:val="22"/>
              </w:rPr>
              <w:t>Direktorius</w:t>
            </w:r>
          </w:p>
        </w:tc>
        <w:tc>
          <w:tcPr>
            <w:tcW w:w="992" w:type="dxa"/>
            <w:shd w:val="clear" w:color="auto" w:fill="auto"/>
            <w:vAlign w:val="center"/>
          </w:tcPr>
          <w:p w14:paraId="4EB76AB4" w14:textId="77777777" w:rsidR="00B50D5A" w:rsidRPr="001469F5" w:rsidRDefault="00B50D5A" w:rsidP="007E18F3">
            <w:pPr>
              <w:jc w:val="center"/>
              <w:rPr>
                <w:sz w:val="22"/>
                <w:szCs w:val="22"/>
              </w:rPr>
            </w:pPr>
            <w:r w:rsidRPr="001469F5">
              <w:rPr>
                <w:sz w:val="22"/>
                <w:szCs w:val="22"/>
              </w:rPr>
              <w:t>1</w:t>
            </w:r>
          </w:p>
        </w:tc>
        <w:tc>
          <w:tcPr>
            <w:tcW w:w="2267" w:type="dxa"/>
          </w:tcPr>
          <w:p w14:paraId="6D854BA3" w14:textId="77777777" w:rsidR="00B50D5A" w:rsidRPr="001469F5" w:rsidRDefault="00B50D5A" w:rsidP="007E18F3">
            <w:pPr>
              <w:jc w:val="center"/>
              <w:rPr>
                <w:sz w:val="22"/>
                <w:szCs w:val="22"/>
              </w:rPr>
            </w:pPr>
            <w:r w:rsidRPr="001469F5">
              <w:rPr>
                <w:sz w:val="22"/>
                <w:szCs w:val="22"/>
              </w:rPr>
              <w:t>11 + 0,1</w:t>
            </w:r>
          </w:p>
        </w:tc>
        <w:tc>
          <w:tcPr>
            <w:tcW w:w="1560" w:type="dxa"/>
            <w:vAlign w:val="center"/>
          </w:tcPr>
          <w:p w14:paraId="2DB39AA9" w14:textId="77777777" w:rsidR="00B50D5A" w:rsidRPr="001469F5" w:rsidRDefault="00B50D5A" w:rsidP="007E18F3">
            <w:pPr>
              <w:jc w:val="center"/>
              <w:rPr>
                <w:sz w:val="22"/>
                <w:szCs w:val="22"/>
              </w:rPr>
            </w:pPr>
            <w:r w:rsidRPr="001469F5">
              <w:rPr>
                <w:sz w:val="22"/>
                <w:szCs w:val="22"/>
              </w:rPr>
              <w:t>2 251</w:t>
            </w:r>
          </w:p>
        </w:tc>
        <w:tc>
          <w:tcPr>
            <w:tcW w:w="1559" w:type="dxa"/>
            <w:vAlign w:val="center"/>
          </w:tcPr>
          <w:p w14:paraId="5E411557" w14:textId="77777777" w:rsidR="00B50D5A" w:rsidRPr="001469F5" w:rsidRDefault="00B50D5A" w:rsidP="007E18F3">
            <w:pPr>
              <w:jc w:val="center"/>
              <w:rPr>
                <w:sz w:val="22"/>
                <w:szCs w:val="22"/>
              </w:rPr>
            </w:pPr>
            <w:r w:rsidRPr="001469F5">
              <w:rPr>
                <w:sz w:val="22"/>
                <w:szCs w:val="22"/>
              </w:rPr>
              <w:t>335*</w:t>
            </w:r>
          </w:p>
        </w:tc>
      </w:tr>
      <w:tr w:rsidR="00B50D5A" w:rsidRPr="001469F5" w14:paraId="59DA5547" w14:textId="77777777" w:rsidTr="007E18F3">
        <w:trPr>
          <w:trHeight w:val="340"/>
        </w:trPr>
        <w:tc>
          <w:tcPr>
            <w:tcW w:w="675" w:type="dxa"/>
            <w:shd w:val="clear" w:color="auto" w:fill="auto"/>
            <w:vAlign w:val="center"/>
          </w:tcPr>
          <w:p w14:paraId="087AC56B" w14:textId="77777777" w:rsidR="00B50D5A" w:rsidRPr="001469F5" w:rsidRDefault="00B50D5A" w:rsidP="007E18F3">
            <w:pPr>
              <w:jc w:val="center"/>
              <w:rPr>
                <w:sz w:val="22"/>
                <w:szCs w:val="22"/>
              </w:rPr>
            </w:pPr>
            <w:r w:rsidRPr="001469F5">
              <w:rPr>
                <w:sz w:val="22"/>
                <w:szCs w:val="22"/>
              </w:rPr>
              <w:t>2.</w:t>
            </w:r>
          </w:p>
        </w:tc>
        <w:tc>
          <w:tcPr>
            <w:tcW w:w="2581" w:type="dxa"/>
            <w:shd w:val="clear" w:color="auto" w:fill="auto"/>
            <w:vAlign w:val="center"/>
          </w:tcPr>
          <w:p w14:paraId="68F45D02" w14:textId="77777777" w:rsidR="00B50D5A" w:rsidRPr="001469F5" w:rsidRDefault="00B50D5A" w:rsidP="007E18F3">
            <w:pPr>
              <w:rPr>
                <w:sz w:val="22"/>
                <w:szCs w:val="22"/>
              </w:rPr>
            </w:pPr>
            <w:r w:rsidRPr="001469F5">
              <w:rPr>
                <w:sz w:val="22"/>
                <w:szCs w:val="22"/>
              </w:rPr>
              <w:t>Vyr. buhalteris</w:t>
            </w:r>
          </w:p>
        </w:tc>
        <w:tc>
          <w:tcPr>
            <w:tcW w:w="992" w:type="dxa"/>
            <w:shd w:val="clear" w:color="auto" w:fill="auto"/>
            <w:vAlign w:val="center"/>
          </w:tcPr>
          <w:p w14:paraId="01A0FCF9" w14:textId="77777777" w:rsidR="00B50D5A" w:rsidRPr="001469F5" w:rsidRDefault="00B50D5A" w:rsidP="007E18F3">
            <w:pPr>
              <w:jc w:val="center"/>
              <w:rPr>
                <w:sz w:val="22"/>
                <w:szCs w:val="22"/>
              </w:rPr>
            </w:pPr>
            <w:r w:rsidRPr="001469F5">
              <w:rPr>
                <w:sz w:val="22"/>
                <w:szCs w:val="22"/>
              </w:rPr>
              <w:t>0,5</w:t>
            </w:r>
          </w:p>
        </w:tc>
        <w:tc>
          <w:tcPr>
            <w:tcW w:w="2267" w:type="dxa"/>
          </w:tcPr>
          <w:p w14:paraId="18158C30" w14:textId="77777777" w:rsidR="00B50D5A" w:rsidRPr="001469F5" w:rsidRDefault="00B50D5A" w:rsidP="007E18F3">
            <w:pPr>
              <w:jc w:val="center"/>
              <w:rPr>
                <w:sz w:val="22"/>
                <w:szCs w:val="22"/>
              </w:rPr>
            </w:pPr>
            <w:r w:rsidRPr="001469F5">
              <w:rPr>
                <w:sz w:val="22"/>
                <w:szCs w:val="22"/>
              </w:rPr>
              <w:t>9 + 0,3</w:t>
            </w:r>
          </w:p>
        </w:tc>
        <w:tc>
          <w:tcPr>
            <w:tcW w:w="1560" w:type="dxa"/>
            <w:vAlign w:val="center"/>
          </w:tcPr>
          <w:p w14:paraId="0DAFDBF8" w14:textId="77777777" w:rsidR="00B50D5A" w:rsidRPr="001469F5" w:rsidRDefault="00B50D5A" w:rsidP="007E18F3">
            <w:pPr>
              <w:jc w:val="center"/>
              <w:rPr>
                <w:sz w:val="22"/>
                <w:szCs w:val="22"/>
              </w:rPr>
            </w:pPr>
            <w:r w:rsidRPr="001469F5">
              <w:rPr>
                <w:sz w:val="22"/>
                <w:szCs w:val="22"/>
              </w:rPr>
              <w:t>1 088</w:t>
            </w:r>
          </w:p>
        </w:tc>
        <w:tc>
          <w:tcPr>
            <w:tcW w:w="1559" w:type="dxa"/>
            <w:vAlign w:val="center"/>
          </w:tcPr>
          <w:p w14:paraId="2E965F7F" w14:textId="77777777" w:rsidR="00B50D5A" w:rsidRPr="001469F5" w:rsidRDefault="00B50D5A" w:rsidP="007E18F3">
            <w:pPr>
              <w:jc w:val="center"/>
              <w:rPr>
                <w:sz w:val="22"/>
                <w:szCs w:val="22"/>
              </w:rPr>
            </w:pPr>
            <w:r w:rsidRPr="001469F5">
              <w:rPr>
                <w:sz w:val="22"/>
                <w:szCs w:val="22"/>
              </w:rPr>
              <w:t>1 038</w:t>
            </w:r>
          </w:p>
        </w:tc>
      </w:tr>
      <w:tr w:rsidR="00B50D5A" w:rsidRPr="001469F5" w14:paraId="1BE2B9FB" w14:textId="77777777" w:rsidTr="007E18F3">
        <w:trPr>
          <w:trHeight w:val="340"/>
        </w:trPr>
        <w:tc>
          <w:tcPr>
            <w:tcW w:w="675" w:type="dxa"/>
            <w:shd w:val="clear" w:color="auto" w:fill="auto"/>
            <w:vAlign w:val="center"/>
          </w:tcPr>
          <w:p w14:paraId="28066796" w14:textId="77777777" w:rsidR="00B50D5A" w:rsidRPr="001469F5" w:rsidRDefault="00B50D5A" w:rsidP="007E18F3">
            <w:pPr>
              <w:jc w:val="center"/>
              <w:rPr>
                <w:sz w:val="22"/>
                <w:szCs w:val="22"/>
              </w:rPr>
            </w:pPr>
            <w:r w:rsidRPr="001469F5">
              <w:rPr>
                <w:sz w:val="22"/>
                <w:szCs w:val="22"/>
              </w:rPr>
              <w:t>3.</w:t>
            </w:r>
          </w:p>
        </w:tc>
        <w:tc>
          <w:tcPr>
            <w:tcW w:w="2581" w:type="dxa"/>
            <w:shd w:val="clear" w:color="auto" w:fill="auto"/>
            <w:vAlign w:val="center"/>
          </w:tcPr>
          <w:p w14:paraId="18C0BF1C" w14:textId="77777777" w:rsidR="00B50D5A" w:rsidRPr="001469F5" w:rsidRDefault="00B50D5A" w:rsidP="007E18F3">
            <w:pPr>
              <w:rPr>
                <w:sz w:val="22"/>
                <w:szCs w:val="22"/>
              </w:rPr>
            </w:pPr>
            <w:r w:rsidRPr="001469F5">
              <w:rPr>
                <w:sz w:val="22"/>
                <w:szCs w:val="22"/>
              </w:rPr>
              <w:t>Verslo vadybininkas-administratorius</w:t>
            </w:r>
          </w:p>
        </w:tc>
        <w:tc>
          <w:tcPr>
            <w:tcW w:w="992" w:type="dxa"/>
            <w:shd w:val="clear" w:color="auto" w:fill="auto"/>
            <w:vAlign w:val="center"/>
          </w:tcPr>
          <w:p w14:paraId="357051F1" w14:textId="77777777" w:rsidR="00B50D5A" w:rsidRPr="001469F5" w:rsidRDefault="00B50D5A" w:rsidP="007E18F3">
            <w:pPr>
              <w:jc w:val="center"/>
              <w:rPr>
                <w:sz w:val="22"/>
                <w:szCs w:val="22"/>
              </w:rPr>
            </w:pPr>
            <w:r w:rsidRPr="001469F5">
              <w:rPr>
                <w:sz w:val="22"/>
                <w:szCs w:val="22"/>
              </w:rPr>
              <w:t>1</w:t>
            </w:r>
          </w:p>
        </w:tc>
        <w:tc>
          <w:tcPr>
            <w:tcW w:w="2267" w:type="dxa"/>
          </w:tcPr>
          <w:p w14:paraId="310449F1" w14:textId="77777777" w:rsidR="00B50D5A" w:rsidRPr="001469F5" w:rsidRDefault="00B50D5A" w:rsidP="007E18F3">
            <w:pPr>
              <w:jc w:val="center"/>
              <w:rPr>
                <w:sz w:val="22"/>
                <w:szCs w:val="22"/>
              </w:rPr>
            </w:pPr>
            <w:r w:rsidRPr="001469F5">
              <w:rPr>
                <w:sz w:val="22"/>
                <w:szCs w:val="22"/>
              </w:rPr>
              <w:t>7,5 + 0,3</w:t>
            </w:r>
          </w:p>
        </w:tc>
        <w:tc>
          <w:tcPr>
            <w:tcW w:w="1560" w:type="dxa"/>
            <w:vAlign w:val="center"/>
          </w:tcPr>
          <w:p w14:paraId="0C956FA8" w14:textId="77777777" w:rsidR="00B50D5A" w:rsidRPr="001469F5" w:rsidRDefault="00B50D5A" w:rsidP="007E18F3">
            <w:pPr>
              <w:jc w:val="center"/>
              <w:rPr>
                <w:sz w:val="22"/>
                <w:szCs w:val="22"/>
              </w:rPr>
            </w:pPr>
            <w:r w:rsidRPr="001469F5">
              <w:rPr>
                <w:sz w:val="22"/>
                <w:szCs w:val="22"/>
              </w:rPr>
              <w:t>1 814</w:t>
            </w:r>
          </w:p>
        </w:tc>
        <w:tc>
          <w:tcPr>
            <w:tcW w:w="1559" w:type="dxa"/>
            <w:vAlign w:val="center"/>
          </w:tcPr>
          <w:p w14:paraId="5BE92FFC" w14:textId="77777777" w:rsidR="00B50D5A" w:rsidRPr="001469F5" w:rsidRDefault="00B50D5A" w:rsidP="007E18F3">
            <w:pPr>
              <w:jc w:val="center"/>
              <w:rPr>
                <w:sz w:val="22"/>
                <w:szCs w:val="22"/>
              </w:rPr>
            </w:pPr>
            <w:r w:rsidRPr="001469F5">
              <w:rPr>
                <w:sz w:val="22"/>
                <w:szCs w:val="22"/>
              </w:rPr>
              <w:t>1 785</w:t>
            </w:r>
          </w:p>
        </w:tc>
      </w:tr>
      <w:tr w:rsidR="00B50D5A" w:rsidRPr="001469F5" w14:paraId="2C53686D" w14:textId="77777777" w:rsidTr="007E18F3">
        <w:trPr>
          <w:trHeight w:val="340"/>
        </w:trPr>
        <w:tc>
          <w:tcPr>
            <w:tcW w:w="675" w:type="dxa"/>
            <w:shd w:val="clear" w:color="auto" w:fill="auto"/>
            <w:vAlign w:val="center"/>
          </w:tcPr>
          <w:p w14:paraId="64058715" w14:textId="77777777" w:rsidR="00B50D5A" w:rsidRPr="001469F5" w:rsidRDefault="00B50D5A" w:rsidP="007E18F3">
            <w:pPr>
              <w:jc w:val="center"/>
              <w:rPr>
                <w:sz w:val="22"/>
                <w:szCs w:val="22"/>
              </w:rPr>
            </w:pPr>
            <w:r w:rsidRPr="001469F5">
              <w:rPr>
                <w:sz w:val="22"/>
                <w:szCs w:val="22"/>
              </w:rPr>
              <w:t>4.</w:t>
            </w:r>
          </w:p>
        </w:tc>
        <w:tc>
          <w:tcPr>
            <w:tcW w:w="2581" w:type="dxa"/>
            <w:shd w:val="clear" w:color="auto" w:fill="auto"/>
            <w:vAlign w:val="center"/>
          </w:tcPr>
          <w:p w14:paraId="431C139C" w14:textId="77777777" w:rsidR="00B50D5A" w:rsidRPr="001469F5" w:rsidRDefault="00B50D5A" w:rsidP="007E18F3">
            <w:pPr>
              <w:rPr>
                <w:sz w:val="22"/>
                <w:szCs w:val="22"/>
              </w:rPr>
            </w:pPr>
            <w:r w:rsidRPr="001469F5">
              <w:rPr>
                <w:sz w:val="22"/>
                <w:szCs w:val="22"/>
              </w:rPr>
              <w:t>Turizmo vadybininkas</w:t>
            </w:r>
          </w:p>
        </w:tc>
        <w:tc>
          <w:tcPr>
            <w:tcW w:w="992" w:type="dxa"/>
            <w:shd w:val="clear" w:color="auto" w:fill="auto"/>
            <w:vAlign w:val="center"/>
          </w:tcPr>
          <w:p w14:paraId="27291F7D" w14:textId="77777777" w:rsidR="00B50D5A" w:rsidRPr="001469F5" w:rsidRDefault="00B50D5A" w:rsidP="007E18F3">
            <w:pPr>
              <w:jc w:val="center"/>
              <w:rPr>
                <w:sz w:val="22"/>
                <w:szCs w:val="22"/>
              </w:rPr>
            </w:pPr>
            <w:r w:rsidRPr="001469F5">
              <w:rPr>
                <w:sz w:val="22"/>
                <w:szCs w:val="22"/>
              </w:rPr>
              <w:t>1</w:t>
            </w:r>
          </w:p>
        </w:tc>
        <w:tc>
          <w:tcPr>
            <w:tcW w:w="2267" w:type="dxa"/>
          </w:tcPr>
          <w:p w14:paraId="6FA9D3C0" w14:textId="77777777" w:rsidR="00B50D5A" w:rsidRPr="001469F5" w:rsidRDefault="00B50D5A" w:rsidP="007E18F3">
            <w:pPr>
              <w:jc w:val="center"/>
              <w:rPr>
                <w:sz w:val="22"/>
                <w:szCs w:val="22"/>
              </w:rPr>
            </w:pPr>
            <w:r w:rsidRPr="001469F5">
              <w:rPr>
                <w:sz w:val="22"/>
                <w:szCs w:val="22"/>
              </w:rPr>
              <w:t>7,5 + 0,3</w:t>
            </w:r>
          </w:p>
        </w:tc>
        <w:tc>
          <w:tcPr>
            <w:tcW w:w="1560" w:type="dxa"/>
            <w:vAlign w:val="center"/>
          </w:tcPr>
          <w:p w14:paraId="612D68AE" w14:textId="77777777" w:rsidR="00B50D5A" w:rsidRPr="001469F5" w:rsidRDefault="00B50D5A" w:rsidP="007E18F3">
            <w:pPr>
              <w:jc w:val="center"/>
              <w:rPr>
                <w:sz w:val="22"/>
                <w:szCs w:val="22"/>
              </w:rPr>
            </w:pPr>
            <w:r w:rsidRPr="001469F5">
              <w:rPr>
                <w:sz w:val="22"/>
                <w:szCs w:val="22"/>
              </w:rPr>
              <w:t>1 814</w:t>
            </w:r>
          </w:p>
        </w:tc>
        <w:tc>
          <w:tcPr>
            <w:tcW w:w="1559" w:type="dxa"/>
            <w:vAlign w:val="center"/>
          </w:tcPr>
          <w:p w14:paraId="2615C5D6" w14:textId="77777777" w:rsidR="00B50D5A" w:rsidRPr="001469F5" w:rsidRDefault="00B50D5A" w:rsidP="007E18F3">
            <w:pPr>
              <w:jc w:val="center"/>
              <w:rPr>
                <w:sz w:val="22"/>
                <w:szCs w:val="22"/>
              </w:rPr>
            </w:pPr>
            <w:r w:rsidRPr="001469F5">
              <w:rPr>
                <w:sz w:val="22"/>
                <w:szCs w:val="22"/>
              </w:rPr>
              <w:t>1 900</w:t>
            </w:r>
          </w:p>
        </w:tc>
      </w:tr>
      <w:tr w:rsidR="00B50D5A" w:rsidRPr="001469F5" w14:paraId="0842AC51" w14:textId="77777777" w:rsidTr="007E18F3">
        <w:trPr>
          <w:trHeight w:val="340"/>
        </w:trPr>
        <w:tc>
          <w:tcPr>
            <w:tcW w:w="675" w:type="dxa"/>
            <w:shd w:val="clear" w:color="auto" w:fill="auto"/>
            <w:vAlign w:val="center"/>
          </w:tcPr>
          <w:p w14:paraId="16D9F498" w14:textId="77777777" w:rsidR="00B50D5A" w:rsidRPr="001469F5" w:rsidRDefault="00B50D5A" w:rsidP="007E18F3">
            <w:pPr>
              <w:jc w:val="center"/>
              <w:rPr>
                <w:sz w:val="22"/>
                <w:szCs w:val="22"/>
              </w:rPr>
            </w:pPr>
            <w:r w:rsidRPr="001469F5">
              <w:rPr>
                <w:sz w:val="22"/>
                <w:szCs w:val="22"/>
              </w:rPr>
              <w:lastRenderedPageBreak/>
              <w:t>5.</w:t>
            </w:r>
          </w:p>
        </w:tc>
        <w:tc>
          <w:tcPr>
            <w:tcW w:w="2581" w:type="dxa"/>
            <w:shd w:val="clear" w:color="auto" w:fill="auto"/>
            <w:vAlign w:val="center"/>
          </w:tcPr>
          <w:p w14:paraId="42891A46" w14:textId="77777777" w:rsidR="00B50D5A" w:rsidRPr="001469F5" w:rsidRDefault="00B50D5A" w:rsidP="007E18F3">
            <w:pPr>
              <w:rPr>
                <w:sz w:val="22"/>
                <w:szCs w:val="22"/>
              </w:rPr>
            </w:pPr>
            <w:r w:rsidRPr="001469F5">
              <w:rPr>
                <w:sz w:val="22"/>
                <w:szCs w:val="22"/>
              </w:rPr>
              <w:t>Valytojas</w:t>
            </w:r>
          </w:p>
        </w:tc>
        <w:tc>
          <w:tcPr>
            <w:tcW w:w="992" w:type="dxa"/>
            <w:shd w:val="clear" w:color="auto" w:fill="auto"/>
            <w:vAlign w:val="center"/>
          </w:tcPr>
          <w:p w14:paraId="20C1CBF8" w14:textId="77777777" w:rsidR="00B50D5A" w:rsidRPr="001469F5" w:rsidRDefault="00B50D5A" w:rsidP="007E18F3">
            <w:pPr>
              <w:jc w:val="center"/>
              <w:rPr>
                <w:sz w:val="22"/>
                <w:szCs w:val="22"/>
              </w:rPr>
            </w:pPr>
            <w:r w:rsidRPr="001469F5">
              <w:rPr>
                <w:sz w:val="22"/>
                <w:szCs w:val="22"/>
              </w:rPr>
              <w:t>1</w:t>
            </w:r>
          </w:p>
        </w:tc>
        <w:tc>
          <w:tcPr>
            <w:tcW w:w="2267" w:type="dxa"/>
          </w:tcPr>
          <w:p w14:paraId="45BAA915" w14:textId="77777777" w:rsidR="00B50D5A" w:rsidRPr="001469F5" w:rsidRDefault="00B50D5A" w:rsidP="007E18F3">
            <w:pPr>
              <w:jc w:val="center"/>
              <w:rPr>
                <w:sz w:val="22"/>
                <w:szCs w:val="22"/>
              </w:rPr>
            </w:pPr>
            <w:r w:rsidRPr="001469F5">
              <w:rPr>
                <w:sz w:val="22"/>
                <w:szCs w:val="22"/>
              </w:rPr>
              <w:t>MMA</w:t>
            </w:r>
          </w:p>
        </w:tc>
        <w:tc>
          <w:tcPr>
            <w:tcW w:w="1560" w:type="dxa"/>
            <w:vAlign w:val="center"/>
          </w:tcPr>
          <w:p w14:paraId="24F5691E" w14:textId="77777777" w:rsidR="00B50D5A" w:rsidRPr="001469F5" w:rsidRDefault="00B50D5A" w:rsidP="007E18F3">
            <w:pPr>
              <w:jc w:val="center"/>
              <w:rPr>
                <w:sz w:val="22"/>
                <w:szCs w:val="22"/>
              </w:rPr>
            </w:pPr>
            <w:r w:rsidRPr="001469F5">
              <w:rPr>
                <w:sz w:val="22"/>
                <w:szCs w:val="22"/>
              </w:rPr>
              <w:t>840</w:t>
            </w:r>
          </w:p>
        </w:tc>
        <w:tc>
          <w:tcPr>
            <w:tcW w:w="1559" w:type="dxa"/>
            <w:vAlign w:val="center"/>
          </w:tcPr>
          <w:p w14:paraId="75CE593F" w14:textId="77777777" w:rsidR="00B50D5A" w:rsidRPr="001469F5" w:rsidRDefault="00B50D5A" w:rsidP="007E18F3">
            <w:pPr>
              <w:jc w:val="center"/>
              <w:rPr>
                <w:sz w:val="22"/>
                <w:szCs w:val="22"/>
              </w:rPr>
            </w:pPr>
            <w:r w:rsidRPr="001469F5">
              <w:rPr>
                <w:sz w:val="22"/>
                <w:szCs w:val="22"/>
              </w:rPr>
              <w:t>858</w:t>
            </w:r>
          </w:p>
        </w:tc>
      </w:tr>
      <w:tr w:rsidR="00B50D5A" w:rsidRPr="001469F5" w14:paraId="38C30863" w14:textId="77777777" w:rsidTr="007E18F3">
        <w:trPr>
          <w:trHeight w:val="340"/>
        </w:trPr>
        <w:tc>
          <w:tcPr>
            <w:tcW w:w="675" w:type="dxa"/>
            <w:tcBorders>
              <w:bottom w:val="single" w:sz="4" w:space="0" w:color="auto"/>
            </w:tcBorders>
            <w:shd w:val="clear" w:color="auto" w:fill="auto"/>
            <w:vAlign w:val="center"/>
          </w:tcPr>
          <w:p w14:paraId="00D95E98" w14:textId="77777777" w:rsidR="00B50D5A" w:rsidRPr="001469F5" w:rsidRDefault="00B50D5A" w:rsidP="007E18F3">
            <w:pPr>
              <w:jc w:val="center"/>
              <w:rPr>
                <w:sz w:val="22"/>
                <w:szCs w:val="22"/>
              </w:rPr>
            </w:pPr>
          </w:p>
        </w:tc>
        <w:tc>
          <w:tcPr>
            <w:tcW w:w="2581" w:type="dxa"/>
            <w:tcBorders>
              <w:bottom w:val="single" w:sz="4" w:space="0" w:color="auto"/>
            </w:tcBorders>
            <w:shd w:val="clear" w:color="auto" w:fill="auto"/>
            <w:vAlign w:val="center"/>
          </w:tcPr>
          <w:p w14:paraId="2E0EA56B" w14:textId="77777777" w:rsidR="00B50D5A" w:rsidRPr="001469F5" w:rsidRDefault="00B50D5A" w:rsidP="007E18F3">
            <w:pPr>
              <w:rPr>
                <w:b/>
                <w:sz w:val="22"/>
                <w:szCs w:val="22"/>
              </w:rPr>
            </w:pPr>
            <w:r w:rsidRPr="001469F5">
              <w:rPr>
                <w:b/>
                <w:sz w:val="22"/>
                <w:szCs w:val="22"/>
              </w:rPr>
              <w:t>Iš viso etatų:</w:t>
            </w:r>
          </w:p>
        </w:tc>
        <w:tc>
          <w:tcPr>
            <w:tcW w:w="992" w:type="dxa"/>
            <w:tcBorders>
              <w:bottom w:val="single" w:sz="4" w:space="0" w:color="auto"/>
            </w:tcBorders>
            <w:shd w:val="clear" w:color="auto" w:fill="auto"/>
            <w:vAlign w:val="center"/>
          </w:tcPr>
          <w:p w14:paraId="02ECB632" w14:textId="77777777" w:rsidR="00B50D5A" w:rsidRPr="001469F5" w:rsidRDefault="00B50D5A" w:rsidP="007E18F3">
            <w:pPr>
              <w:jc w:val="center"/>
              <w:rPr>
                <w:sz w:val="22"/>
                <w:szCs w:val="22"/>
              </w:rPr>
            </w:pPr>
            <w:r w:rsidRPr="001469F5">
              <w:rPr>
                <w:sz w:val="22"/>
                <w:szCs w:val="22"/>
              </w:rPr>
              <w:t>4,5</w:t>
            </w:r>
          </w:p>
        </w:tc>
        <w:tc>
          <w:tcPr>
            <w:tcW w:w="2267" w:type="dxa"/>
            <w:tcBorders>
              <w:bottom w:val="single" w:sz="4" w:space="0" w:color="auto"/>
            </w:tcBorders>
          </w:tcPr>
          <w:p w14:paraId="4E163D3F" w14:textId="77777777" w:rsidR="00B50D5A" w:rsidRPr="001469F5" w:rsidRDefault="00B50D5A" w:rsidP="007E18F3">
            <w:pPr>
              <w:jc w:val="center"/>
              <w:rPr>
                <w:sz w:val="22"/>
                <w:szCs w:val="22"/>
              </w:rPr>
            </w:pPr>
            <w:r w:rsidRPr="001469F5">
              <w:rPr>
                <w:sz w:val="22"/>
                <w:szCs w:val="22"/>
              </w:rPr>
              <w:t>x</w:t>
            </w:r>
          </w:p>
        </w:tc>
        <w:tc>
          <w:tcPr>
            <w:tcW w:w="1560" w:type="dxa"/>
            <w:tcBorders>
              <w:bottom w:val="single" w:sz="4" w:space="0" w:color="auto"/>
            </w:tcBorders>
            <w:vAlign w:val="center"/>
          </w:tcPr>
          <w:p w14:paraId="46386800" w14:textId="77777777" w:rsidR="00B50D5A" w:rsidRPr="001469F5" w:rsidRDefault="00B50D5A" w:rsidP="007E18F3">
            <w:pPr>
              <w:jc w:val="center"/>
              <w:rPr>
                <w:sz w:val="22"/>
                <w:szCs w:val="22"/>
              </w:rPr>
            </w:pPr>
            <w:r w:rsidRPr="001469F5">
              <w:rPr>
                <w:sz w:val="22"/>
                <w:szCs w:val="22"/>
              </w:rPr>
              <w:t>x</w:t>
            </w:r>
          </w:p>
        </w:tc>
        <w:tc>
          <w:tcPr>
            <w:tcW w:w="1559" w:type="dxa"/>
            <w:tcBorders>
              <w:bottom w:val="single" w:sz="4" w:space="0" w:color="auto"/>
            </w:tcBorders>
            <w:vAlign w:val="center"/>
          </w:tcPr>
          <w:p w14:paraId="7CFAB372" w14:textId="77777777" w:rsidR="00B50D5A" w:rsidRPr="001469F5" w:rsidRDefault="00B50D5A" w:rsidP="007E18F3">
            <w:pPr>
              <w:jc w:val="center"/>
              <w:rPr>
                <w:sz w:val="22"/>
                <w:szCs w:val="22"/>
              </w:rPr>
            </w:pPr>
            <w:r w:rsidRPr="001469F5">
              <w:rPr>
                <w:sz w:val="22"/>
                <w:szCs w:val="22"/>
              </w:rPr>
              <w:t>x</w:t>
            </w:r>
          </w:p>
        </w:tc>
      </w:tr>
      <w:tr w:rsidR="00B50D5A" w:rsidRPr="001469F5" w14:paraId="6EE86360" w14:textId="77777777" w:rsidTr="007E18F3">
        <w:trPr>
          <w:trHeight w:val="340"/>
        </w:trPr>
        <w:tc>
          <w:tcPr>
            <w:tcW w:w="675" w:type="dxa"/>
            <w:tcBorders>
              <w:bottom w:val="single" w:sz="4" w:space="0" w:color="auto"/>
            </w:tcBorders>
            <w:shd w:val="clear" w:color="auto" w:fill="auto"/>
            <w:vAlign w:val="center"/>
          </w:tcPr>
          <w:p w14:paraId="2D258E11" w14:textId="77777777" w:rsidR="00B50D5A" w:rsidRPr="001469F5" w:rsidRDefault="00B50D5A" w:rsidP="007E18F3">
            <w:pPr>
              <w:jc w:val="center"/>
              <w:rPr>
                <w:sz w:val="22"/>
                <w:szCs w:val="22"/>
              </w:rPr>
            </w:pPr>
          </w:p>
        </w:tc>
        <w:tc>
          <w:tcPr>
            <w:tcW w:w="2581" w:type="dxa"/>
            <w:tcBorders>
              <w:bottom w:val="single" w:sz="4" w:space="0" w:color="auto"/>
            </w:tcBorders>
            <w:shd w:val="clear" w:color="auto" w:fill="auto"/>
            <w:vAlign w:val="center"/>
          </w:tcPr>
          <w:p w14:paraId="14C7DC53" w14:textId="77777777" w:rsidR="00B50D5A" w:rsidRPr="001469F5" w:rsidRDefault="00B50D5A" w:rsidP="007E18F3">
            <w:pPr>
              <w:rPr>
                <w:b/>
                <w:sz w:val="22"/>
                <w:szCs w:val="22"/>
              </w:rPr>
            </w:pPr>
            <w:r w:rsidRPr="001469F5">
              <w:rPr>
                <w:b/>
                <w:sz w:val="22"/>
                <w:szCs w:val="22"/>
              </w:rPr>
              <w:t xml:space="preserve">Darbuotojų skaičius </w:t>
            </w:r>
          </w:p>
          <w:p w14:paraId="525C0DD4" w14:textId="77777777" w:rsidR="00B50D5A" w:rsidRPr="001469F5" w:rsidRDefault="00B50D5A" w:rsidP="007E18F3">
            <w:pPr>
              <w:rPr>
                <w:b/>
                <w:sz w:val="22"/>
                <w:szCs w:val="22"/>
              </w:rPr>
            </w:pPr>
            <w:r w:rsidRPr="001469F5">
              <w:rPr>
                <w:b/>
                <w:sz w:val="22"/>
                <w:szCs w:val="22"/>
              </w:rPr>
              <w:t>2023-12-31:</w:t>
            </w:r>
          </w:p>
        </w:tc>
        <w:tc>
          <w:tcPr>
            <w:tcW w:w="992" w:type="dxa"/>
            <w:tcBorders>
              <w:bottom w:val="single" w:sz="4" w:space="0" w:color="auto"/>
            </w:tcBorders>
            <w:shd w:val="clear" w:color="auto" w:fill="auto"/>
            <w:vAlign w:val="center"/>
          </w:tcPr>
          <w:p w14:paraId="308B6844" w14:textId="77777777" w:rsidR="00B50D5A" w:rsidRPr="001469F5" w:rsidRDefault="00B50D5A" w:rsidP="007E18F3">
            <w:pPr>
              <w:jc w:val="center"/>
              <w:rPr>
                <w:sz w:val="22"/>
                <w:szCs w:val="22"/>
              </w:rPr>
            </w:pPr>
            <w:r w:rsidRPr="001469F5">
              <w:rPr>
                <w:sz w:val="22"/>
                <w:szCs w:val="22"/>
              </w:rPr>
              <w:t>4</w:t>
            </w:r>
          </w:p>
        </w:tc>
        <w:tc>
          <w:tcPr>
            <w:tcW w:w="2267" w:type="dxa"/>
            <w:tcBorders>
              <w:bottom w:val="single" w:sz="4" w:space="0" w:color="auto"/>
            </w:tcBorders>
          </w:tcPr>
          <w:p w14:paraId="6F2BC1E8" w14:textId="77777777" w:rsidR="00B50D5A" w:rsidRPr="001469F5" w:rsidRDefault="00B50D5A" w:rsidP="007E18F3">
            <w:pPr>
              <w:jc w:val="center"/>
              <w:rPr>
                <w:sz w:val="22"/>
                <w:szCs w:val="22"/>
              </w:rPr>
            </w:pPr>
            <w:r w:rsidRPr="001469F5">
              <w:rPr>
                <w:sz w:val="22"/>
                <w:szCs w:val="22"/>
              </w:rPr>
              <w:t>x</w:t>
            </w:r>
          </w:p>
        </w:tc>
        <w:tc>
          <w:tcPr>
            <w:tcW w:w="1560" w:type="dxa"/>
            <w:tcBorders>
              <w:bottom w:val="single" w:sz="4" w:space="0" w:color="auto"/>
            </w:tcBorders>
            <w:vAlign w:val="center"/>
          </w:tcPr>
          <w:p w14:paraId="7CBACCE0" w14:textId="77777777" w:rsidR="00B50D5A" w:rsidRPr="001469F5" w:rsidRDefault="00B50D5A" w:rsidP="007E18F3">
            <w:pPr>
              <w:jc w:val="center"/>
              <w:rPr>
                <w:sz w:val="22"/>
                <w:szCs w:val="22"/>
              </w:rPr>
            </w:pPr>
            <w:r w:rsidRPr="001469F5">
              <w:rPr>
                <w:sz w:val="22"/>
                <w:szCs w:val="22"/>
              </w:rPr>
              <w:t>x</w:t>
            </w:r>
          </w:p>
        </w:tc>
        <w:tc>
          <w:tcPr>
            <w:tcW w:w="1559" w:type="dxa"/>
            <w:tcBorders>
              <w:bottom w:val="single" w:sz="4" w:space="0" w:color="auto"/>
            </w:tcBorders>
            <w:vAlign w:val="center"/>
          </w:tcPr>
          <w:p w14:paraId="2552A749" w14:textId="77777777" w:rsidR="00B50D5A" w:rsidRPr="001469F5" w:rsidRDefault="00B50D5A" w:rsidP="007E18F3">
            <w:pPr>
              <w:jc w:val="center"/>
              <w:rPr>
                <w:sz w:val="22"/>
                <w:szCs w:val="22"/>
              </w:rPr>
            </w:pPr>
            <w:r w:rsidRPr="001469F5">
              <w:rPr>
                <w:sz w:val="22"/>
                <w:szCs w:val="22"/>
              </w:rPr>
              <w:t>x</w:t>
            </w:r>
          </w:p>
        </w:tc>
      </w:tr>
    </w:tbl>
    <w:p w14:paraId="64393B21" w14:textId="77777777" w:rsidR="00B50D5A" w:rsidRPr="00FF5DAA" w:rsidRDefault="00B50D5A" w:rsidP="00B50D5A">
      <w:pPr>
        <w:rPr>
          <w:rStyle w:val="fontstyle01"/>
          <w:rFonts w:ascii="Times New Roman" w:eastAsia="Calibri" w:hAnsi="Times New Roman"/>
          <w:b w:val="0"/>
          <w:i/>
          <w:color w:val="auto"/>
          <w:sz w:val="22"/>
          <w:szCs w:val="22"/>
        </w:rPr>
      </w:pPr>
      <w:r w:rsidRPr="00FF5DAA">
        <w:rPr>
          <w:rStyle w:val="fontstyle01"/>
          <w:rFonts w:ascii="Times New Roman" w:eastAsia="Calibri" w:hAnsi="Times New Roman"/>
          <w:b w:val="0"/>
          <w:bCs w:val="0"/>
          <w:i/>
          <w:color w:val="auto"/>
          <w:sz w:val="22"/>
          <w:szCs w:val="22"/>
        </w:rPr>
        <w:t>Pastaba:</w:t>
      </w:r>
      <w:r w:rsidRPr="00FF5DAA">
        <w:rPr>
          <w:rStyle w:val="fontstyle01"/>
          <w:rFonts w:ascii="Times New Roman" w:eastAsia="Calibri" w:hAnsi="Times New Roman"/>
          <w:i/>
          <w:color w:val="auto"/>
          <w:sz w:val="22"/>
          <w:szCs w:val="22"/>
        </w:rPr>
        <w:t xml:space="preserve"> * </w:t>
      </w:r>
      <w:r w:rsidRPr="00FF5DAA">
        <w:rPr>
          <w:rStyle w:val="fontstyle01"/>
          <w:rFonts w:ascii="Times New Roman" w:eastAsia="Calibri" w:hAnsi="Times New Roman"/>
          <w:b w:val="0"/>
          <w:i/>
          <w:color w:val="auto"/>
          <w:sz w:val="22"/>
          <w:szCs w:val="22"/>
        </w:rPr>
        <w:t>turizmo vadybininkui mokamas priedas už direktoriaus funkcijų vykdymą – 30 proc. nuo turizmo vadybininko darbo užmokesčio pastovios dalies</w:t>
      </w:r>
    </w:p>
    <w:p w14:paraId="029E5881" w14:textId="77777777" w:rsidR="00B50D5A" w:rsidRPr="001469F5" w:rsidRDefault="00B50D5A" w:rsidP="00B50D5A">
      <w:pPr>
        <w:rPr>
          <w:rStyle w:val="fontstyle01"/>
          <w:rFonts w:ascii="Times New Roman" w:eastAsia="Calibri" w:hAnsi="Times New Roman"/>
          <w:b w:val="0"/>
          <w:color w:val="auto"/>
        </w:rPr>
      </w:pPr>
    </w:p>
    <w:p w14:paraId="0FB5F57A" w14:textId="77777777" w:rsidR="00B50D5A" w:rsidRPr="001469F5" w:rsidRDefault="00B50D5A" w:rsidP="00B50D5A">
      <w:pPr>
        <w:jc w:val="center"/>
        <w:rPr>
          <w:rStyle w:val="fontstyle01"/>
          <w:rFonts w:ascii="Times New Roman" w:eastAsia="Calibri" w:hAnsi="Times New Roman"/>
          <w:color w:val="auto"/>
        </w:rPr>
      </w:pPr>
      <w:r w:rsidRPr="001469F5">
        <w:rPr>
          <w:rStyle w:val="fontstyle01"/>
          <w:rFonts w:ascii="Times New Roman" w:eastAsia="Calibri" w:hAnsi="Times New Roman"/>
          <w:color w:val="auto"/>
        </w:rPr>
        <w:t>IX SKYRIUS</w:t>
      </w:r>
    </w:p>
    <w:p w14:paraId="52970E08" w14:textId="77777777" w:rsidR="00B50D5A" w:rsidRPr="001469F5" w:rsidRDefault="00B50D5A" w:rsidP="00B50D5A">
      <w:pPr>
        <w:jc w:val="center"/>
        <w:rPr>
          <w:rStyle w:val="fontstyle01"/>
          <w:rFonts w:ascii="Times New Roman" w:eastAsia="Calibri" w:hAnsi="Times New Roman"/>
          <w:color w:val="auto"/>
        </w:rPr>
      </w:pPr>
      <w:r w:rsidRPr="001469F5">
        <w:rPr>
          <w:rStyle w:val="fontstyle01"/>
          <w:rFonts w:ascii="Times New Roman" w:eastAsia="Calibri" w:hAnsi="Times New Roman"/>
          <w:color w:val="auto"/>
        </w:rPr>
        <w:t>DUOMENYS APIE VIEŠOSIOS ĮSTAIGOS VADOVĄ</w:t>
      </w:r>
    </w:p>
    <w:p w14:paraId="0802290B" w14:textId="77777777" w:rsidR="00B50D5A" w:rsidRPr="001469F5" w:rsidRDefault="00B50D5A" w:rsidP="00B50D5A">
      <w:pPr>
        <w:ind w:firstLine="1296"/>
        <w:jc w:val="center"/>
        <w:rPr>
          <w:rStyle w:val="fontstyle01"/>
          <w:rFonts w:ascii="Times New Roman" w:eastAsia="Calibri" w:hAnsi="Times New Roman"/>
          <w:color w:val="auto"/>
        </w:rPr>
      </w:pPr>
    </w:p>
    <w:p w14:paraId="55ED4032" w14:textId="77777777" w:rsidR="00B50D5A" w:rsidRPr="001469F5" w:rsidRDefault="00B50D5A" w:rsidP="00B50D5A">
      <w:pPr>
        <w:ind w:firstLine="349"/>
        <w:jc w:val="both"/>
        <w:rPr>
          <w:rStyle w:val="fontstyle21"/>
          <w:rFonts w:ascii="Times New Roman" w:hAnsi="Times New Roman"/>
          <w:color w:val="auto"/>
        </w:rPr>
      </w:pPr>
      <w:r w:rsidRPr="001469F5">
        <w:rPr>
          <w:rStyle w:val="fontstyle21"/>
          <w:rFonts w:ascii="Times New Roman" w:hAnsi="Times New Roman"/>
          <w:color w:val="auto"/>
        </w:rPr>
        <w:t>Nuo 2021 m. liepos 31 d. Centro direktoriaus funkcijas laikinai vykdo turizmo vadybininkė Erika Stanaitienė.</w:t>
      </w:r>
    </w:p>
    <w:p w14:paraId="09C496A8" w14:textId="77777777" w:rsidR="00B50D5A" w:rsidRPr="001469F5" w:rsidRDefault="00B50D5A" w:rsidP="00B50D5A">
      <w:pPr>
        <w:ind w:firstLine="349"/>
        <w:jc w:val="both"/>
        <w:rPr>
          <w:rStyle w:val="fontstyle21"/>
          <w:rFonts w:ascii="Times New Roman" w:hAnsi="Times New Roman"/>
          <w:color w:val="auto"/>
        </w:rPr>
      </w:pPr>
      <w:r w:rsidRPr="001469F5">
        <w:rPr>
          <w:rStyle w:val="fontstyle21"/>
          <w:rFonts w:ascii="Times New Roman" w:hAnsi="Times New Roman"/>
          <w:color w:val="auto"/>
        </w:rPr>
        <w:t>Parengti ir administruojami 2 projektai centro veiklų plėtrai:</w:t>
      </w:r>
    </w:p>
    <w:p w14:paraId="55D4725D" w14:textId="77777777" w:rsidR="00B50D5A" w:rsidRPr="001469F5" w:rsidRDefault="00B50D5A" w:rsidP="00B50D5A">
      <w:pPr>
        <w:ind w:firstLine="349"/>
        <w:jc w:val="both"/>
        <w:rPr>
          <w:szCs w:val="24"/>
        </w:rPr>
      </w:pPr>
      <w:r w:rsidRPr="001469F5">
        <w:rPr>
          <w:rStyle w:val="fontstyle21"/>
          <w:rFonts w:ascii="Times New Roman" w:hAnsi="Times New Roman"/>
          <w:color w:val="auto"/>
        </w:rPr>
        <w:t xml:space="preserve">1. </w:t>
      </w:r>
      <w:r w:rsidRPr="001469F5">
        <w:rPr>
          <w:rFonts w:eastAsia="Calibri"/>
          <w:szCs w:val="24"/>
        </w:rPr>
        <w:t xml:space="preserve">Projektas </w:t>
      </w:r>
      <w:r w:rsidRPr="001469F5">
        <w:rPr>
          <w:szCs w:val="24"/>
        </w:rPr>
        <w:t xml:space="preserve">„Atskleiskime Rojaus kelio istorinį ir kultūrinį paveldą“, bendra projekto vertė </w:t>
      </w:r>
    </w:p>
    <w:p w14:paraId="523430A0" w14:textId="77777777" w:rsidR="00B50D5A" w:rsidRPr="00FF5DAA" w:rsidRDefault="00B50D5A" w:rsidP="00B50D5A">
      <w:pPr>
        <w:jc w:val="both"/>
        <w:rPr>
          <w:szCs w:val="24"/>
        </w:rPr>
      </w:pPr>
      <w:r w:rsidRPr="001469F5">
        <w:rPr>
          <w:szCs w:val="24"/>
        </w:rPr>
        <w:t xml:space="preserve">8 723,58 Eur. </w:t>
      </w:r>
    </w:p>
    <w:p w14:paraId="373A57F9" w14:textId="77777777" w:rsidR="00B50D5A" w:rsidRPr="00FF5DAA" w:rsidRDefault="00B50D5A" w:rsidP="00B50D5A">
      <w:pPr>
        <w:ind w:firstLine="349"/>
        <w:jc w:val="both"/>
        <w:rPr>
          <w:rStyle w:val="fontstyle21"/>
          <w:rFonts w:ascii="Times New Roman" w:hAnsi="Times New Roman"/>
          <w:color w:val="auto"/>
        </w:rPr>
      </w:pPr>
      <w:r w:rsidRPr="00FF5DAA">
        <w:rPr>
          <w:szCs w:val="24"/>
        </w:rPr>
        <w:t>2. Projektas „</w:t>
      </w:r>
      <w:r w:rsidRPr="00FF5DAA">
        <w:rPr>
          <w:iCs/>
          <w:szCs w:val="24"/>
        </w:rPr>
        <w:t xml:space="preserve">Neformalus suaugusiųjų švietimas, organizuojant ekskursijas A. Šabaniausko ir Tauragės kultūros sostinės tematika“, bendra projekto vertė 687,20 Eur. </w:t>
      </w:r>
    </w:p>
    <w:p w14:paraId="544DA9DF" w14:textId="77777777" w:rsidR="00B50D5A" w:rsidRPr="00FF5DAA" w:rsidRDefault="00B50D5A" w:rsidP="00B50D5A">
      <w:pPr>
        <w:ind w:firstLine="360"/>
        <w:jc w:val="both"/>
        <w:rPr>
          <w:rStyle w:val="fontstyle21"/>
          <w:rFonts w:ascii="Times New Roman" w:hAnsi="Times New Roman"/>
          <w:color w:val="auto"/>
        </w:rPr>
      </w:pPr>
      <w:r w:rsidRPr="00FF5DAA">
        <w:rPr>
          <w:rStyle w:val="fontstyle21"/>
          <w:rFonts w:ascii="Times New Roman" w:hAnsi="Times New Roman"/>
          <w:color w:val="auto"/>
        </w:rPr>
        <w:t xml:space="preserve">Kitos veiklos: </w:t>
      </w:r>
    </w:p>
    <w:p w14:paraId="427AB59D" w14:textId="77777777" w:rsidR="00B50D5A" w:rsidRPr="001469F5" w:rsidRDefault="00B50D5A" w:rsidP="00B50D5A">
      <w:pPr>
        <w:ind w:firstLine="360"/>
        <w:jc w:val="both"/>
        <w:rPr>
          <w:rStyle w:val="fontstyle21"/>
          <w:rFonts w:ascii="Times New Roman" w:hAnsi="Times New Roman"/>
          <w:color w:val="auto"/>
        </w:rPr>
      </w:pPr>
      <w:r w:rsidRPr="00FF5DAA">
        <w:rPr>
          <w:szCs w:val="24"/>
        </w:rPr>
        <w:t>√ Dalyvavo Verslo bendruomenės vakaro organizavime</w:t>
      </w:r>
      <w:r w:rsidRPr="001469F5">
        <w:rPr>
          <w:szCs w:val="24"/>
        </w:rPr>
        <w:t>. Buvo atsakinga už vakaro ir informacinio renginio organizavimą.</w:t>
      </w:r>
    </w:p>
    <w:p w14:paraId="78962D8F" w14:textId="77777777" w:rsidR="00B50D5A" w:rsidRPr="001469F5" w:rsidRDefault="00B50D5A" w:rsidP="00B50D5A">
      <w:pPr>
        <w:ind w:firstLine="349"/>
        <w:jc w:val="both"/>
        <w:rPr>
          <w:rStyle w:val="fontstyle21"/>
          <w:rFonts w:ascii="Times New Roman" w:hAnsi="Times New Roman"/>
          <w:color w:val="auto"/>
        </w:rPr>
      </w:pPr>
      <w:r w:rsidRPr="001469F5">
        <w:rPr>
          <w:szCs w:val="24"/>
        </w:rPr>
        <w:t xml:space="preserve">√ </w:t>
      </w:r>
      <w:r w:rsidRPr="001469F5">
        <w:rPr>
          <w:rStyle w:val="fontstyle21"/>
          <w:rFonts w:ascii="Times New Roman" w:hAnsi="Times New Roman"/>
          <w:color w:val="auto"/>
        </w:rPr>
        <w:t xml:space="preserve">Dalyvavo Jurbarko krašto šventės organizavime. Buvo atsakinga už amatų mugės organizavimą ir rėmimą. </w:t>
      </w:r>
    </w:p>
    <w:p w14:paraId="345ECBE0" w14:textId="77777777" w:rsidR="00B50D5A" w:rsidRPr="001469F5" w:rsidRDefault="00B50D5A" w:rsidP="00B50D5A">
      <w:pPr>
        <w:ind w:firstLine="349"/>
        <w:jc w:val="both"/>
        <w:rPr>
          <w:rStyle w:val="fontstyle21"/>
          <w:rFonts w:ascii="Times New Roman" w:hAnsi="Times New Roman"/>
          <w:color w:val="auto"/>
        </w:rPr>
      </w:pPr>
      <w:r w:rsidRPr="001469F5">
        <w:rPr>
          <w:szCs w:val="24"/>
        </w:rPr>
        <w:t>√ Dalyvavo Jurbarko miesto ir verslo dienų organizavime. Buvo atsakinga už šventės organizavimą.</w:t>
      </w:r>
    </w:p>
    <w:p w14:paraId="33C00CD8" w14:textId="77777777" w:rsidR="00B50D5A" w:rsidRPr="001469F5" w:rsidRDefault="00B50D5A" w:rsidP="00B50D5A">
      <w:pPr>
        <w:ind w:firstLine="349"/>
        <w:jc w:val="both"/>
        <w:rPr>
          <w:rStyle w:val="fontstyle21"/>
          <w:rFonts w:ascii="Times New Roman" w:hAnsi="Times New Roman"/>
          <w:color w:val="auto"/>
        </w:rPr>
      </w:pPr>
      <w:r w:rsidRPr="001469F5">
        <w:rPr>
          <w:szCs w:val="24"/>
        </w:rPr>
        <w:t>√ Dalyvavo ir prisidėjo prie Kalėdinės eglutės įžiebimo šventės.</w:t>
      </w:r>
      <w:r w:rsidRPr="001469F5">
        <w:rPr>
          <w:rStyle w:val="fontstyle21"/>
          <w:rFonts w:ascii="Times New Roman" w:hAnsi="Times New Roman"/>
          <w:color w:val="auto"/>
        </w:rPr>
        <w:t xml:space="preserve"> Buvo atsakinga už amatų mugės organizavimą. </w:t>
      </w:r>
    </w:p>
    <w:p w14:paraId="69B98459" w14:textId="77777777" w:rsidR="00B50D5A" w:rsidRPr="001469F5" w:rsidRDefault="00B50D5A" w:rsidP="00B50D5A">
      <w:pPr>
        <w:ind w:firstLine="349"/>
        <w:jc w:val="both"/>
        <w:rPr>
          <w:szCs w:val="24"/>
        </w:rPr>
      </w:pPr>
      <w:bookmarkStart w:id="28" w:name="_Hlk99626172"/>
      <w:r w:rsidRPr="001469F5">
        <w:rPr>
          <w:szCs w:val="24"/>
        </w:rPr>
        <w:t xml:space="preserve">√ </w:t>
      </w:r>
      <w:bookmarkEnd w:id="28"/>
      <w:r w:rsidRPr="001469F5">
        <w:rPr>
          <w:szCs w:val="24"/>
        </w:rPr>
        <w:t>Suorganizavo virtualų turą „Milžinų pėdsakais“ ir prisidėjo prie suaugusiųjų neformalaus ugdymo savaitės.</w:t>
      </w:r>
    </w:p>
    <w:p w14:paraId="0D1727EC" w14:textId="77777777" w:rsidR="00B50D5A" w:rsidRPr="001469F5" w:rsidRDefault="00B50D5A" w:rsidP="00B50D5A">
      <w:pPr>
        <w:ind w:firstLine="349"/>
        <w:jc w:val="both"/>
        <w:rPr>
          <w:szCs w:val="24"/>
        </w:rPr>
      </w:pPr>
      <w:r w:rsidRPr="001469F5">
        <w:rPr>
          <w:szCs w:val="24"/>
        </w:rPr>
        <w:t>√ Prisidėjo viešinimu prie žygio „Karšuvos girios takais“.</w:t>
      </w:r>
    </w:p>
    <w:p w14:paraId="4C633731" w14:textId="77777777" w:rsidR="00B50D5A" w:rsidRPr="001469F5" w:rsidRDefault="00B50D5A" w:rsidP="00B50D5A">
      <w:pPr>
        <w:ind w:firstLine="349"/>
        <w:jc w:val="both"/>
        <w:rPr>
          <w:szCs w:val="24"/>
        </w:rPr>
      </w:pPr>
      <w:r w:rsidRPr="001469F5">
        <w:rPr>
          <w:szCs w:val="24"/>
        </w:rPr>
        <w:t>√ Suorganizavo kovo 11 d. akciją „Šviesos takas Jurbarko Dvaro parke“.</w:t>
      </w:r>
    </w:p>
    <w:p w14:paraId="15491DF5" w14:textId="77777777" w:rsidR="00B50D5A" w:rsidRPr="001469F5" w:rsidRDefault="00B50D5A" w:rsidP="00B50D5A">
      <w:pPr>
        <w:ind w:firstLine="349"/>
        <w:jc w:val="both"/>
        <w:rPr>
          <w:szCs w:val="24"/>
        </w:rPr>
      </w:pPr>
      <w:r w:rsidRPr="001469F5">
        <w:rPr>
          <w:szCs w:val="24"/>
        </w:rPr>
        <w:t>√ Suorganizavo infoturus paslaugų teikėjams.</w:t>
      </w:r>
    </w:p>
    <w:p w14:paraId="310EFA99" w14:textId="77777777" w:rsidR="00B50D5A" w:rsidRPr="001469F5" w:rsidRDefault="00B50D5A" w:rsidP="00B50D5A">
      <w:pPr>
        <w:ind w:firstLine="349"/>
        <w:jc w:val="both"/>
        <w:rPr>
          <w:szCs w:val="24"/>
        </w:rPr>
      </w:pPr>
      <w:r w:rsidRPr="001469F5">
        <w:rPr>
          <w:szCs w:val="24"/>
        </w:rPr>
        <w:t>√ Prisidėjo prie pramoginio-pažintinio plaukimo organizavimo „Tykiai tykiai Nemunėlis teka“.</w:t>
      </w:r>
    </w:p>
    <w:p w14:paraId="26B09B12" w14:textId="77777777" w:rsidR="00B50D5A" w:rsidRPr="001469F5" w:rsidRDefault="00B50D5A" w:rsidP="00B50D5A">
      <w:pPr>
        <w:ind w:firstLine="349"/>
        <w:jc w:val="both"/>
        <w:rPr>
          <w:rStyle w:val="fontstyle21"/>
          <w:rFonts w:ascii="Times New Roman" w:hAnsi="Times New Roman"/>
          <w:color w:val="auto"/>
        </w:rPr>
      </w:pPr>
      <w:r w:rsidRPr="001469F5">
        <w:rPr>
          <w:szCs w:val="24"/>
        </w:rPr>
        <w:t xml:space="preserve">√ Dalyvavo Raudonės pilies festivalio organizavime. </w:t>
      </w:r>
      <w:r w:rsidRPr="001469F5">
        <w:rPr>
          <w:rStyle w:val="fontstyle21"/>
          <w:rFonts w:ascii="Times New Roman" w:hAnsi="Times New Roman"/>
          <w:color w:val="auto"/>
        </w:rPr>
        <w:t xml:space="preserve">Buvo atsakinga už amatų mugės organizavimą. </w:t>
      </w:r>
    </w:p>
    <w:p w14:paraId="6039D30F" w14:textId="77777777" w:rsidR="00B50D5A" w:rsidRPr="00FF5DAA" w:rsidRDefault="00B50D5A" w:rsidP="00B50D5A">
      <w:pPr>
        <w:ind w:firstLine="349"/>
        <w:jc w:val="both"/>
        <w:rPr>
          <w:szCs w:val="24"/>
        </w:rPr>
      </w:pPr>
      <w:r w:rsidRPr="001469F5">
        <w:rPr>
          <w:szCs w:val="24"/>
        </w:rPr>
        <w:t xml:space="preserve">√ Kartu su Mažosios Lietuvos Jurbarko krašto kultūros centru suorganizavo žygį „Karšuvos girios </w:t>
      </w:r>
      <w:r w:rsidRPr="00FF5DAA">
        <w:rPr>
          <w:szCs w:val="24"/>
        </w:rPr>
        <w:t>takais“.</w:t>
      </w:r>
    </w:p>
    <w:p w14:paraId="2562D844" w14:textId="77777777" w:rsidR="00B50D5A" w:rsidRPr="00FF5DAA" w:rsidRDefault="00B50D5A" w:rsidP="00B50D5A">
      <w:pPr>
        <w:ind w:firstLine="349"/>
        <w:jc w:val="both"/>
        <w:rPr>
          <w:szCs w:val="24"/>
        </w:rPr>
      </w:pPr>
      <w:r w:rsidRPr="00FF5DAA">
        <w:rPr>
          <w:szCs w:val="24"/>
        </w:rPr>
        <w:t>√ Suorganizavo žygius Seredžiuje ir Veliuonoje.</w:t>
      </w:r>
    </w:p>
    <w:p w14:paraId="5C0F7F2B" w14:textId="77777777" w:rsidR="00B50D5A" w:rsidRPr="00FF5DAA" w:rsidRDefault="00B50D5A" w:rsidP="00B50D5A">
      <w:pPr>
        <w:ind w:firstLine="349"/>
        <w:jc w:val="both"/>
        <w:rPr>
          <w:szCs w:val="24"/>
        </w:rPr>
      </w:pPr>
      <w:r w:rsidRPr="00FF5DAA">
        <w:rPr>
          <w:szCs w:val="24"/>
        </w:rPr>
        <w:t>√ Išlydėjo „Ryterna Modul Mototourism Rally“ dalyvius.</w:t>
      </w:r>
    </w:p>
    <w:p w14:paraId="598E85FD" w14:textId="77777777" w:rsidR="00B50D5A" w:rsidRPr="00FF5DAA" w:rsidRDefault="00B50D5A" w:rsidP="00B50D5A">
      <w:pPr>
        <w:ind w:firstLine="349"/>
        <w:jc w:val="both"/>
        <w:rPr>
          <w:szCs w:val="24"/>
        </w:rPr>
      </w:pPr>
      <w:r w:rsidRPr="00FF5DAA">
        <w:rPr>
          <w:szCs w:val="24"/>
        </w:rPr>
        <w:t>√ Prisidėjo prie Lietuvos policijos pareigūnų ir jų šeimų narių pėsčiųjų žygio „Panemunės vingiais 2023“ organizavimo.</w:t>
      </w:r>
    </w:p>
    <w:p w14:paraId="4BB70DEE" w14:textId="77777777" w:rsidR="00B50D5A" w:rsidRPr="001469F5" w:rsidRDefault="00B50D5A" w:rsidP="00B50D5A">
      <w:pPr>
        <w:ind w:firstLine="349"/>
        <w:jc w:val="both"/>
        <w:rPr>
          <w:rStyle w:val="fontstyle21"/>
          <w:rFonts w:ascii="Times New Roman" w:hAnsi="Times New Roman"/>
          <w:color w:val="auto"/>
        </w:rPr>
      </w:pPr>
      <w:r w:rsidRPr="001469F5">
        <w:rPr>
          <w:szCs w:val="24"/>
        </w:rPr>
        <w:t>√ Dalyvavo renginyje „Be active Night Jurbarkas“. Buvo atsakinga už viktoriną.</w:t>
      </w:r>
    </w:p>
    <w:p w14:paraId="489E4731" w14:textId="77777777" w:rsidR="00B50D5A" w:rsidRPr="001469F5" w:rsidRDefault="00B50D5A" w:rsidP="00B50D5A">
      <w:pPr>
        <w:tabs>
          <w:tab w:val="left" w:pos="5940"/>
        </w:tabs>
        <w:jc w:val="both"/>
        <w:rPr>
          <w:b/>
          <w:szCs w:val="24"/>
        </w:rPr>
      </w:pPr>
    </w:p>
    <w:p w14:paraId="7B1DF392" w14:textId="77777777" w:rsidR="00B50D5A" w:rsidRPr="001469F5" w:rsidRDefault="00B50D5A" w:rsidP="00B50D5A">
      <w:pPr>
        <w:jc w:val="center"/>
        <w:rPr>
          <w:b/>
          <w:szCs w:val="24"/>
        </w:rPr>
      </w:pPr>
      <w:r w:rsidRPr="001469F5">
        <w:rPr>
          <w:b/>
          <w:szCs w:val="24"/>
        </w:rPr>
        <w:t>X SKYRIUS</w:t>
      </w:r>
    </w:p>
    <w:p w14:paraId="471620E6" w14:textId="77777777" w:rsidR="00B50D5A" w:rsidRPr="001469F5" w:rsidRDefault="00B50D5A" w:rsidP="00B50D5A">
      <w:pPr>
        <w:jc w:val="center"/>
        <w:rPr>
          <w:b/>
          <w:szCs w:val="24"/>
        </w:rPr>
      </w:pPr>
      <w:r w:rsidRPr="001469F5">
        <w:rPr>
          <w:b/>
          <w:szCs w:val="24"/>
        </w:rPr>
        <w:t>VEIKLOS GERINIMO PERSPEKTYVOS</w:t>
      </w:r>
    </w:p>
    <w:p w14:paraId="36F8F0F2" w14:textId="77777777" w:rsidR="00B50D5A" w:rsidRPr="001469F5" w:rsidRDefault="00B50D5A" w:rsidP="00B50D5A">
      <w:pPr>
        <w:jc w:val="center"/>
        <w:rPr>
          <w:b/>
          <w:szCs w:val="24"/>
        </w:rPr>
      </w:pPr>
    </w:p>
    <w:p w14:paraId="07404225" w14:textId="77777777" w:rsidR="00B50D5A" w:rsidRPr="001469F5" w:rsidRDefault="00B50D5A" w:rsidP="00B50D5A">
      <w:pPr>
        <w:pStyle w:val="Stamp"/>
        <w:framePr w:w="0" w:wrap="auto" w:vAnchor="margin" w:hAnchor="text" w:xAlign="left" w:yAlign="inline"/>
        <w:spacing w:line="240" w:lineRule="auto"/>
        <w:ind w:firstLine="510"/>
        <w:jc w:val="both"/>
        <w:rPr>
          <w:sz w:val="24"/>
          <w:szCs w:val="24"/>
        </w:rPr>
      </w:pPr>
      <w:r w:rsidRPr="001469F5">
        <w:rPr>
          <w:sz w:val="24"/>
          <w:szCs w:val="24"/>
        </w:rPr>
        <w:t xml:space="preserve">2024 metais Centras veiklas </w:t>
      </w:r>
      <w:r w:rsidRPr="00FF5DAA">
        <w:rPr>
          <w:sz w:val="24"/>
          <w:szCs w:val="24"/>
        </w:rPr>
        <w:t>planuoja vykdyti, vadovaudamasis Jurbarko rajono savivaldybės 2024–2026 metų strateginiu veiklos planu ir 2024 m</w:t>
      </w:r>
      <w:r w:rsidRPr="001469F5">
        <w:rPr>
          <w:color w:val="000000"/>
          <w:sz w:val="24"/>
          <w:szCs w:val="24"/>
        </w:rPr>
        <w:t xml:space="preserve">. vasario 21 d. </w:t>
      </w:r>
      <w:r w:rsidRPr="001469F5">
        <w:rPr>
          <w:sz w:val="24"/>
          <w:szCs w:val="24"/>
        </w:rPr>
        <w:t xml:space="preserve">įsakymu Nr. V-2024/6 patvirtintu VšĮ Jurbarko turizmo ir verslo informacijos centro veiklos planu, kuris skelbiamas </w:t>
      </w:r>
      <w:hyperlink r:id="rId18" w:history="1">
        <w:r w:rsidRPr="001469F5">
          <w:rPr>
            <w:sz w:val="24"/>
            <w:szCs w:val="24"/>
            <w:u w:val="single"/>
          </w:rPr>
          <w:t>www.jurbarkas.info</w:t>
        </w:r>
      </w:hyperlink>
      <w:r w:rsidRPr="001469F5">
        <w:rPr>
          <w:sz w:val="24"/>
          <w:szCs w:val="24"/>
        </w:rPr>
        <w:t>.</w:t>
      </w:r>
    </w:p>
    <w:p w14:paraId="47362AD5" w14:textId="77777777" w:rsidR="00B50D5A" w:rsidRPr="001469F5" w:rsidRDefault="00B50D5A" w:rsidP="00B50D5A">
      <w:pPr>
        <w:ind w:firstLine="510"/>
        <w:jc w:val="both"/>
        <w:rPr>
          <w:szCs w:val="24"/>
        </w:rPr>
      </w:pPr>
      <w:r w:rsidRPr="001469F5">
        <w:rPr>
          <w:rFonts w:eastAsia="Calibri"/>
          <w:szCs w:val="24"/>
        </w:rPr>
        <w:t>Už Jurbarko rajono savivaldybės skiriamą finansavimą planuojama įgyvendinti Jurbarko rajono savivaldybės 2024</w:t>
      </w:r>
      <w:r w:rsidRPr="001469F5">
        <w:rPr>
          <w:szCs w:val="24"/>
        </w:rPr>
        <w:t>–</w:t>
      </w:r>
      <w:r w:rsidRPr="001469F5">
        <w:rPr>
          <w:rFonts w:eastAsia="Calibri"/>
          <w:szCs w:val="24"/>
        </w:rPr>
        <w:t xml:space="preserve">2026 metų strateginio veiklos plano Smulkaus ir vidutinio verslo ir turizmo </w:t>
      </w:r>
      <w:r w:rsidRPr="001469F5">
        <w:rPr>
          <w:rFonts w:eastAsia="Calibri"/>
          <w:szCs w:val="24"/>
        </w:rPr>
        <w:lastRenderedPageBreak/>
        <w:t xml:space="preserve">skatinimo programos priemones: skatinti verslą, konsultuoti verslininkus, teikti turizmo informavimo paslaugas, kelti turizmo paslaugų teikėjų kompetencijas. </w:t>
      </w:r>
    </w:p>
    <w:p w14:paraId="0415F95C" w14:textId="77777777" w:rsidR="00B50D5A" w:rsidRPr="001469F5" w:rsidRDefault="00B50D5A" w:rsidP="00B50D5A">
      <w:pPr>
        <w:ind w:firstLine="510"/>
        <w:jc w:val="both"/>
        <w:rPr>
          <w:szCs w:val="24"/>
        </w:rPr>
      </w:pPr>
      <w:r w:rsidRPr="001469F5">
        <w:rPr>
          <w:szCs w:val="24"/>
        </w:rPr>
        <w:t xml:space="preserve">Atsižvelgiant į ataskaitinio laikotarpio metu gautus veiklos rezultatus, 2024 metais numatoma: </w:t>
      </w:r>
    </w:p>
    <w:p w14:paraId="5A0BF8F1" w14:textId="77777777" w:rsidR="00B50D5A" w:rsidRPr="00FF5DAA" w:rsidRDefault="00B50D5A" w:rsidP="00B50D5A">
      <w:pPr>
        <w:ind w:firstLine="510"/>
        <w:jc w:val="both"/>
        <w:rPr>
          <w:szCs w:val="24"/>
        </w:rPr>
      </w:pPr>
      <w:r w:rsidRPr="001469F5">
        <w:rPr>
          <w:szCs w:val="24"/>
        </w:rPr>
        <w:t>1</w:t>
      </w:r>
      <w:r w:rsidRPr="00FF5DAA">
        <w:rPr>
          <w:szCs w:val="24"/>
        </w:rPr>
        <w:t>. Užtikrinti teikiamų verslo informavimo paslaugų kokybę ir tęstinumą, dėmesį skiriant pradedančiojo ir pažengusiojo verslo konsultavimui, rengti ir administruoti vietos veiklos grupių finansuojamus projektus.</w:t>
      </w:r>
    </w:p>
    <w:p w14:paraId="185A0A13" w14:textId="77777777" w:rsidR="00B50D5A" w:rsidRPr="00FF5DAA" w:rsidRDefault="00B50D5A" w:rsidP="00B50D5A">
      <w:pPr>
        <w:ind w:firstLine="510"/>
        <w:jc w:val="both"/>
        <w:rPr>
          <w:szCs w:val="24"/>
        </w:rPr>
      </w:pPr>
      <w:r w:rsidRPr="00FF5DAA">
        <w:rPr>
          <w:szCs w:val="24"/>
        </w:rPr>
        <w:t>2. Administruoti mažųjų laivelių prieplauką ir plėsti joje esančias paslaugas ir laivų vietų laikymo skaičių. Bendrai su laivininkų pagalba tvarkyti prieplaukos prieigas.</w:t>
      </w:r>
    </w:p>
    <w:p w14:paraId="51412A2E" w14:textId="77777777" w:rsidR="00B50D5A" w:rsidRPr="00FF5DAA" w:rsidRDefault="00B50D5A" w:rsidP="00B50D5A">
      <w:pPr>
        <w:ind w:firstLine="510"/>
        <w:jc w:val="both"/>
        <w:rPr>
          <w:szCs w:val="24"/>
        </w:rPr>
      </w:pPr>
      <w:r w:rsidRPr="00FF5DAA">
        <w:rPr>
          <w:szCs w:val="24"/>
        </w:rPr>
        <w:t>3. Skatinti ir prisidėti prie kultūrinio turizmo, organizuojant Petro Paulaičio, Jono Žemaičio, Šarūno Šimulyno metų renginius.</w:t>
      </w:r>
    </w:p>
    <w:p w14:paraId="4BFC1827" w14:textId="77777777" w:rsidR="00B50D5A" w:rsidRPr="00FF5DAA" w:rsidRDefault="00B50D5A" w:rsidP="00B50D5A">
      <w:pPr>
        <w:ind w:firstLine="510"/>
        <w:jc w:val="both"/>
        <w:rPr>
          <w:szCs w:val="24"/>
        </w:rPr>
      </w:pPr>
      <w:r w:rsidRPr="00FF5DAA">
        <w:rPr>
          <w:szCs w:val="24"/>
        </w:rPr>
        <w:t>4. Įtraukti į savivaldybės viešinimo programas privačius verslininkus, turizmo paslaugų tiekėjus.</w:t>
      </w:r>
    </w:p>
    <w:p w14:paraId="21376A29" w14:textId="77777777" w:rsidR="00B50D5A" w:rsidRPr="00FF5DAA" w:rsidRDefault="00B50D5A" w:rsidP="00B50D5A">
      <w:pPr>
        <w:ind w:firstLine="510"/>
        <w:jc w:val="both"/>
        <w:rPr>
          <w:szCs w:val="24"/>
        </w:rPr>
      </w:pPr>
      <w:r w:rsidRPr="00FF5DAA">
        <w:rPr>
          <w:szCs w:val="24"/>
        </w:rPr>
        <w:t xml:space="preserve">5. Telkti verslo bendruomenę, didinant bendradarbiavimą su kitomis institucijomis. </w:t>
      </w:r>
    </w:p>
    <w:p w14:paraId="65F06023" w14:textId="77777777" w:rsidR="00B50D5A" w:rsidRPr="00FF5DAA" w:rsidRDefault="00B50D5A" w:rsidP="00B50D5A">
      <w:pPr>
        <w:ind w:firstLine="510"/>
        <w:jc w:val="both"/>
        <w:rPr>
          <w:szCs w:val="24"/>
        </w:rPr>
      </w:pPr>
      <w:r w:rsidRPr="00FF5DAA">
        <w:rPr>
          <w:szCs w:val="24"/>
        </w:rPr>
        <w:t xml:space="preserve">6. Rengti savivaldybę reprezentuojančius renginius ir šventes, dalyvauti parodose („Adventur 2024“, Knygų mugė, Jūros šventė), organizuoti ekskursijas. </w:t>
      </w:r>
    </w:p>
    <w:p w14:paraId="51A5163A" w14:textId="77777777" w:rsidR="00B50D5A" w:rsidRPr="00FF5DAA" w:rsidRDefault="00B50D5A" w:rsidP="00B50D5A">
      <w:pPr>
        <w:ind w:firstLine="510"/>
        <w:jc w:val="both"/>
        <w:rPr>
          <w:szCs w:val="24"/>
        </w:rPr>
      </w:pPr>
      <w:r w:rsidRPr="00FF5DAA">
        <w:rPr>
          <w:szCs w:val="24"/>
        </w:rPr>
        <w:t xml:space="preserve">7. Aktyvinti verslo subjektus, dalyvauti įvairiose verslo finansavimo programose. </w:t>
      </w:r>
    </w:p>
    <w:p w14:paraId="45527E0B" w14:textId="77777777" w:rsidR="00B50D5A" w:rsidRPr="00FF5DAA" w:rsidRDefault="00B50D5A" w:rsidP="00B50D5A">
      <w:pPr>
        <w:ind w:firstLine="510"/>
        <w:jc w:val="both"/>
        <w:rPr>
          <w:szCs w:val="24"/>
        </w:rPr>
      </w:pPr>
      <w:r w:rsidRPr="00FF5DAA">
        <w:rPr>
          <w:szCs w:val="24"/>
        </w:rPr>
        <w:t xml:space="preserve">8. Pagal galimybes rengti projektus įstaigos veiklų plėtrai bei dalyvauti finansavimo programose verslo ir turizmo informacijos paslaugoms teikti. </w:t>
      </w:r>
    </w:p>
    <w:p w14:paraId="08BA5713" w14:textId="77777777" w:rsidR="00B50D5A" w:rsidRPr="00FF5DAA" w:rsidRDefault="00B50D5A" w:rsidP="00B50D5A">
      <w:pPr>
        <w:ind w:firstLine="510"/>
        <w:jc w:val="both"/>
        <w:rPr>
          <w:szCs w:val="24"/>
        </w:rPr>
      </w:pPr>
      <w:r w:rsidRPr="00FF5DAA">
        <w:rPr>
          <w:szCs w:val="24"/>
        </w:rPr>
        <w:t>9. Bendradarbiauti įvairiuose projektuose su kitais turizmo informacijos centrais ir įstaigomis.</w:t>
      </w:r>
    </w:p>
    <w:p w14:paraId="6FAB16AB" w14:textId="77777777" w:rsidR="00B50D5A" w:rsidRPr="00FF5DAA" w:rsidRDefault="00B50D5A" w:rsidP="00B50D5A">
      <w:pPr>
        <w:ind w:firstLine="510"/>
        <w:jc w:val="both"/>
        <w:rPr>
          <w:szCs w:val="24"/>
        </w:rPr>
      </w:pPr>
      <w:r w:rsidRPr="00FF5DAA">
        <w:rPr>
          <w:szCs w:val="24"/>
        </w:rPr>
        <w:t xml:space="preserve">10. Išleisti naujų turizmo rinkodaros priemonių ir gerinti turizmo aplinką Jurbarko rajono savivaldybėje. </w:t>
      </w:r>
    </w:p>
    <w:p w14:paraId="119182C1" w14:textId="77777777" w:rsidR="00B50D5A" w:rsidRPr="001469F5" w:rsidRDefault="00B50D5A" w:rsidP="00B50D5A">
      <w:pPr>
        <w:ind w:firstLine="510"/>
        <w:jc w:val="both"/>
        <w:rPr>
          <w:szCs w:val="24"/>
        </w:rPr>
      </w:pPr>
      <w:r w:rsidRPr="001469F5">
        <w:rPr>
          <w:szCs w:val="24"/>
        </w:rPr>
        <w:t>12. Šviesti ir vesti paskaitas apie turizmo ir verslo paslaugas moksleiviams.</w:t>
      </w:r>
    </w:p>
    <w:p w14:paraId="1651D77E" w14:textId="77777777" w:rsidR="00B50D5A" w:rsidRPr="001469F5" w:rsidRDefault="00B50D5A" w:rsidP="00B50D5A">
      <w:pPr>
        <w:ind w:firstLine="510"/>
        <w:jc w:val="both"/>
        <w:rPr>
          <w:szCs w:val="24"/>
        </w:rPr>
      </w:pPr>
    </w:p>
    <w:p w14:paraId="5CC4CB26" w14:textId="77777777" w:rsidR="00B50D5A" w:rsidRPr="001469F5" w:rsidRDefault="00B50D5A" w:rsidP="00B50D5A">
      <w:pPr>
        <w:jc w:val="both"/>
        <w:rPr>
          <w:szCs w:val="24"/>
        </w:rPr>
      </w:pPr>
    </w:p>
    <w:p w14:paraId="04B24A7F" w14:textId="77777777" w:rsidR="00B50D5A" w:rsidRPr="001469F5" w:rsidRDefault="00B50D5A" w:rsidP="00B50D5A">
      <w:pPr>
        <w:jc w:val="both"/>
        <w:rPr>
          <w:szCs w:val="24"/>
        </w:rPr>
      </w:pPr>
    </w:p>
    <w:p w14:paraId="46E0ADDF" w14:textId="77777777" w:rsidR="00B50D5A" w:rsidRPr="001469F5" w:rsidRDefault="00B50D5A" w:rsidP="00B50D5A">
      <w:pPr>
        <w:jc w:val="both"/>
        <w:rPr>
          <w:szCs w:val="24"/>
        </w:rPr>
      </w:pPr>
      <w:r w:rsidRPr="001469F5">
        <w:rPr>
          <w:szCs w:val="24"/>
        </w:rPr>
        <w:t xml:space="preserve">Turizmo vadybininkė, laikinai vykdanti direktorės funkcijas  </w:t>
      </w:r>
      <w:r w:rsidRPr="001469F5">
        <w:rPr>
          <w:szCs w:val="24"/>
        </w:rPr>
        <w:tab/>
      </w:r>
      <w:r w:rsidRPr="001469F5">
        <w:rPr>
          <w:szCs w:val="24"/>
        </w:rPr>
        <w:tab/>
        <w:t xml:space="preserve">Erika Stanaitienė </w:t>
      </w:r>
    </w:p>
    <w:p w14:paraId="735F2808" w14:textId="77777777" w:rsidR="00913530" w:rsidRPr="001469F5" w:rsidRDefault="00913530" w:rsidP="00913530">
      <w:pPr>
        <w:pStyle w:val="Betarp"/>
        <w:jc w:val="center"/>
        <w:rPr>
          <w:b/>
          <w:lang w:eastAsia="ar-SA"/>
        </w:rPr>
      </w:pPr>
    </w:p>
    <w:p w14:paraId="427EE3B4" w14:textId="77777777" w:rsidR="00B668F0" w:rsidRPr="001469F5" w:rsidRDefault="005D67FF" w:rsidP="00913530">
      <w:pPr>
        <w:pStyle w:val="Pavadinimas"/>
        <w:rPr>
          <w:lang w:val="lt-LT"/>
        </w:rPr>
      </w:pPr>
      <w:r w:rsidRPr="001469F5">
        <w:rPr>
          <w:b w:val="0"/>
          <w:lang w:val="lt-LT"/>
        </w:rPr>
        <w:br w:type="page"/>
      </w:r>
      <w:r w:rsidR="00B668F0" w:rsidRPr="001469F5">
        <w:rPr>
          <w:lang w:val="lt-LT"/>
        </w:rPr>
        <w:lastRenderedPageBreak/>
        <w:t>JURBARKO RAJONO SAVIVALDYBĖS ADMINISTRACIJOS</w:t>
      </w:r>
    </w:p>
    <w:p w14:paraId="18F254CC" w14:textId="77777777" w:rsidR="00BD417F" w:rsidRPr="001469F5" w:rsidRDefault="005D67FF" w:rsidP="00913530">
      <w:pPr>
        <w:pStyle w:val="Pavadinimas"/>
        <w:pBdr>
          <w:bottom w:val="single" w:sz="12" w:space="1" w:color="auto"/>
        </w:pBdr>
        <w:rPr>
          <w:lang w:val="lt-LT"/>
        </w:rPr>
      </w:pPr>
      <w:r w:rsidRPr="001469F5">
        <w:rPr>
          <w:lang w:val="lt-LT"/>
        </w:rPr>
        <w:t xml:space="preserve">INVESTICIJŲ IR STRATEGINIO PLANAVIMO </w:t>
      </w:r>
      <w:r w:rsidR="00B668F0" w:rsidRPr="001469F5">
        <w:rPr>
          <w:lang w:val="lt-LT"/>
        </w:rPr>
        <w:t>SKYRIUS</w:t>
      </w:r>
    </w:p>
    <w:p w14:paraId="23ABD8DF" w14:textId="77777777" w:rsidR="002E1F99" w:rsidRPr="001469F5" w:rsidRDefault="002E1F99" w:rsidP="00913530">
      <w:pPr>
        <w:pStyle w:val="Paantrat"/>
      </w:pPr>
    </w:p>
    <w:p w14:paraId="12ABB6C9" w14:textId="77777777" w:rsidR="002E1F99" w:rsidRPr="001469F5" w:rsidRDefault="002E1F99" w:rsidP="00913530">
      <w:pPr>
        <w:pStyle w:val="Paantrat"/>
      </w:pPr>
      <w:r w:rsidRPr="001469F5">
        <w:t>AIŠKINAMASIS RAŠTAS</w:t>
      </w:r>
    </w:p>
    <w:p w14:paraId="3D60184A" w14:textId="77777777" w:rsidR="00EC098A" w:rsidRPr="001469F5" w:rsidRDefault="00EC098A" w:rsidP="00913530">
      <w:pPr>
        <w:pStyle w:val="Paantrat"/>
      </w:pPr>
    </w:p>
    <w:p w14:paraId="608FF357" w14:textId="3F87764E" w:rsidR="002E1F99" w:rsidRPr="001469F5" w:rsidRDefault="002E1F99" w:rsidP="00913530">
      <w:pPr>
        <w:jc w:val="center"/>
        <w:rPr>
          <w:b/>
          <w:bCs/>
          <w:caps/>
          <w:szCs w:val="24"/>
        </w:rPr>
      </w:pPr>
      <w:r w:rsidRPr="001469F5">
        <w:rPr>
          <w:b/>
          <w:bCs/>
          <w:caps/>
          <w:szCs w:val="24"/>
        </w:rPr>
        <w:t>PRIE JURBARKO RAJONO SAVIVALDYBĖS TARYBOS SPRENDIMO „</w:t>
      </w:r>
      <w:r w:rsidR="003651AA" w:rsidRPr="001469F5">
        <w:rPr>
          <w:b/>
          <w:szCs w:val="24"/>
        </w:rPr>
        <w:fldChar w:fldCharType="begin">
          <w:ffData>
            <w:name w:val="DOC_DATA"/>
            <w:enabled/>
            <w:calcOnExit w:val="0"/>
            <w:textInput>
              <w:default w:val="{$DOC_DATA}"/>
            </w:textInput>
          </w:ffData>
        </w:fldChar>
      </w:r>
      <w:r w:rsidR="003651AA" w:rsidRPr="001469F5">
        <w:rPr>
          <w:b/>
          <w:szCs w:val="24"/>
        </w:rPr>
        <w:instrText xml:space="preserve"> FORMTEXT </w:instrText>
      </w:r>
      <w:r w:rsidR="003651AA" w:rsidRPr="001469F5">
        <w:rPr>
          <w:b/>
          <w:szCs w:val="24"/>
        </w:rPr>
      </w:r>
      <w:r w:rsidR="003651AA" w:rsidRPr="001469F5">
        <w:rPr>
          <w:b/>
          <w:szCs w:val="24"/>
        </w:rPr>
        <w:fldChar w:fldCharType="separate"/>
      </w:r>
      <w:r w:rsidR="003651AA" w:rsidRPr="001469F5">
        <w:rPr>
          <w:b/>
          <w:noProof/>
          <w:szCs w:val="24"/>
        </w:rPr>
        <w:t xml:space="preserve">DĖL </w:t>
      </w:r>
      <w:r w:rsidR="003651AA">
        <w:rPr>
          <w:b/>
          <w:noProof/>
          <w:szCs w:val="24"/>
        </w:rPr>
        <w:t xml:space="preserve">2023 METŲ </w:t>
      </w:r>
      <w:r w:rsidR="003651AA" w:rsidRPr="001469F5">
        <w:rPr>
          <w:b/>
          <w:noProof/>
          <w:szCs w:val="24"/>
        </w:rPr>
        <w:t>VIEŠOSIOS ĮSTAIGOS JURBARKO TURIZMO IR VERSLO INFORMACIJOS CENTRO METINIŲ ATASKAITŲ RINKINIO PATVIRTINIMO</w:t>
      </w:r>
      <w:r w:rsidR="003651AA" w:rsidRPr="001469F5">
        <w:rPr>
          <w:b/>
          <w:szCs w:val="24"/>
        </w:rPr>
        <w:fldChar w:fldCharType="end"/>
      </w:r>
      <w:r w:rsidRPr="001469F5">
        <w:rPr>
          <w:b/>
          <w:szCs w:val="24"/>
        </w:rPr>
        <w:t>“</w:t>
      </w:r>
      <w:r w:rsidR="00031B2B" w:rsidRPr="001469F5">
        <w:rPr>
          <w:b/>
          <w:szCs w:val="24"/>
        </w:rPr>
        <w:t xml:space="preserve"> </w:t>
      </w:r>
      <w:r w:rsidRPr="001469F5">
        <w:rPr>
          <w:b/>
          <w:bCs/>
          <w:caps/>
          <w:szCs w:val="24"/>
        </w:rPr>
        <w:t>projekto</w:t>
      </w:r>
    </w:p>
    <w:p w14:paraId="339ADB6F" w14:textId="77777777" w:rsidR="002E1F99" w:rsidRPr="001469F5" w:rsidRDefault="009900EE" w:rsidP="00913530">
      <w:pPr>
        <w:tabs>
          <w:tab w:val="left" w:pos="567"/>
        </w:tabs>
        <w:jc w:val="center"/>
        <w:rPr>
          <w:szCs w:val="24"/>
        </w:rPr>
      </w:pPr>
      <w:r w:rsidRPr="001469F5">
        <w:rPr>
          <w:szCs w:val="24"/>
        </w:rPr>
        <w:fldChar w:fldCharType="begin">
          <w:ffData>
            <w:name w:val="NOW_WORD_DATE"/>
            <w:enabled/>
            <w:calcOnExit w:val="0"/>
            <w:textInput>
              <w:default w:val="{$NOW_WORD_DATE}"/>
            </w:textInput>
          </w:ffData>
        </w:fldChar>
      </w:r>
      <w:r w:rsidR="002E1F99" w:rsidRPr="001469F5">
        <w:rPr>
          <w:szCs w:val="24"/>
        </w:rPr>
        <w:instrText xml:space="preserve"> FORMTEXT </w:instrText>
      </w:r>
      <w:r w:rsidRPr="001469F5">
        <w:rPr>
          <w:szCs w:val="24"/>
        </w:rPr>
      </w:r>
      <w:r w:rsidRPr="001469F5">
        <w:rPr>
          <w:szCs w:val="24"/>
        </w:rPr>
        <w:fldChar w:fldCharType="separate"/>
      </w:r>
      <w:r w:rsidR="002E1F99" w:rsidRPr="001469F5">
        <w:rPr>
          <w:noProof/>
          <w:szCs w:val="24"/>
        </w:rPr>
        <w:t>2024 m. kovo 27 d.</w:t>
      </w:r>
      <w:r w:rsidRPr="001469F5">
        <w:rPr>
          <w:szCs w:val="24"/>
        </w:rPr>
        <w:fldChar w:fldCharType="end"/>
      </w:r>
    </w:p>
    <w:p w14:paraId="56E10DC9" w14:textId="77777777" w:rsidR="002E1F99" w:rsidRPr="001469F5" w:rsidRDefault="002E1F99" w:rsidP="00913530">
      <w:pPr>
        <w:tabs>
          <w:tab w:val="left" w:pos="0"/>
        </w:tabs>
        <w:jc w:val="center"/>
        <w:rPr>
          <w:szCs w:val="24"/>
        </w:rPr>
      </w:pPr>
      <w:r w:rsidRPr="001469F5">
        <w:rPr>
          <w:szCs w:val="24"/>
        </w:rPr>
        <w:t>Jurbarkas</w:t>
      </w:r>
    </w:p>
    <w:p w14:paraId="12DAB768" w14:textId="77777777" w:rsidR="002E1F99" w:rsidRPr="001469F5" w:rsidRDefault="002E1F99" w:rsidP="00913530">
      <w:pPr>
        <w:tabs>
          <w:tab w:val="left" w:pos="0"/>
        </w:tabs>
        <w:jc w:val="center"/>
        <w:rPr>
          <w:szCs w:val="24"/>
        </w:rPr>
      </w:pPr>
    </w:p>
    <w:tbl>
      <w:tblPr>
        <w:tblW w:w="0" w:type="auto"/>
        <w:tblLook w:val="0000" w:firstRow="0" w:lastRow="0" w:firstColumn="0" w:lastColumn="0" w:noHBand="0" w:noVBand="0"/>
      </w:tblPr>
      <w:tblGrid>
        <w:gridCol w:w="9638"/>
      </w:tblGrid>
      <w:tr w:rsidR="00913530" w:rsidRPr="001469F5" w14:paraId="6BC9C3F9" w14:textId="77777777" w:rsidTr="002A0C10">
        <w:tc>
          <w:tcPr>
            <w:tcW w:w="9741" w:type="dxa"/>
          </w:tcPr>
          <w:p w14:paraId="6BBACD05" w14:textId="77777777" w:rsidR="005D67FF" w:rsidRPr="001469F5" w:rsidRDefault="005D67FF" w:rsidP="00913530">
            <w:pPr>
              <w:tabs>
                <w:tab w:val="left" w:pos="0"/>
              </w:tabs>
              <w:jc w:val="both"/>
              <w:rPr>
                <w:b/>
                <w:bCs/>
                <w:i/>
                <w:iCs/>
                <w:szCs w:val="24"/>
              </w:rPr>
            </w:pPr>
            <w:r w:rsidRPr="001469F5">
              <w:rPr>
                <w:b/>
                <w:bCs/>
                <w:i/>
                <w:iCs/>
                <w:szCs w:val="24"/>
              </w:rPr>
              <w:t>1. Parengto projekto tikslai ir uždaviniai.</w:t>
            </w:r>
          </w:p>
          <w:p w14:paraId="1CCCB5C5" w14:textId="0A25D3A6" w:rsidR="00FE4E05" w:rsidRPr="001469F5" w:rsidRDefault="00FE4E05" w:rsidP="00FE4E05">
            <w:pPr>
              <w:tabs>
                <w:tab w:val="left" w:pos="0"/>
              </w:tabs>
              <w:jc w:val="both"/>
              <w:rPr>
                <w:szCs w:val="24"/>
              </w:rPr>
            </w:pPr>
            <w:r w:rsidRPr="001469F5">
              <w:rPr>
                <w:szCs w:val="24"/>
              </w:rPr>
              <w:t xml:space="preserve">Patvirtinti </w:t>
            </w:r>
            <w:r w:rsidR="003651AA" w:rsidRPr="001469F5">
              <w:rPr>
                <w:szCs w:val="24"/>
              </w:rPr>
              <w:t xml:space="preserve">2023 metų </w:t>
            </w:r>
            <w:r w:rsidRPr="001469F5">
              <w:rPr>
                <w:szCs w:val="24"/>
              </w:rPr>
              <w:t>viešosios įstaigos Jurbarko turizmo ir verslo informacijos centro metinių ataskaitų rinkinį:</w:t>
            </w:r>
          </w:p>
          <w:p w14:paraId="21F1B4AE" w14:textId="49D119DB" w:rsidR="003651AA" w:rsidRDefault="003651AA" w:rsidP="008F0DBF">
            <w:pPr>
              <w:numPr>
                <w:ilvl w:val="0"/>
                <w:numId w:val="3"/>
              </w:numPr>
              <w:tabs>
                <w:tab w:val="left" w:pos="284"/>
              </w:tabs>
              <w:ind w:left="0" w:firstLine="0"/>
              <w:jc w:val="both"/>
              <w:rPr>
                <w:szCs w:val="24"/>
              </w:rPr>
            </w:pPr>
            <w:r>
              <w:rPr>
                <w:szCs w:val="24"/>
              </w:rPr>
              <w:t>V</w:t>
            </w:r>
            <w:r w:rsidRPr="003651AA">
              <w:rPr>
                <w:szCs w:val="24"/>
              </w:rPr>
              <w:t xml:space="preserve">iešosios įstaigos Jurbarko turizmo ir verslo informacijos centro </w:t>
            </w:r>
            <w:r w:rsidRPr="001469F5">
              <w:rPr>
                <w:szCs w:val="24"/>
              </w:rPr>
              <w:t>2023 metų veiklos ataskaitą;</w:t>
            </w:r>
          </w:p>
          <w:p w14:paraId="78583A84" w14:textId="2166AF08" w:rsidR="005D67FF" w:rsidRPr="003651AA" w:rsidRDefault="003651AA" w:rsidP="008F0DBF">
            <w:pPr>
              <w:numPr>
                <w:ilvl w:val="0"/>
                <w:numId w:val="3"/>
              </w:numPr>
              <w:tabs>
                <w:tab w:val="left" w:pos="284"/>
              </w:tabs>
              <w:ind w:left="0" w:firstLine="0"/>
              <w:jc w:val="both"/>
              <w:rPr>
                <w:szCs w:val="24"/>
              </w:rPr>
            </w:pPr>
            <w:r w:rsidRPr="003651AA">
              <w:rPr>
                <w:szCs w:val="24"/>
              </w:rPr>
              <w:t>Viešosios įstaigos Jurbarko turizmo ir verslo informacijos centro 2023 metų finansinių ataskaitų rinkinį.</w:t>
            </w:r>
          </w:p>
        </w:tc>
      </w:tr>
      <w:tr w:rsidR="00913530" w:rsidRPr="001469F5" w14:paraId="07D0CE98" w14:textId="77777777" w:rsidTr="002A0C10">
        <w:tc>
          <w:tcPr>
            <w:tcW w:w="9741" w:type="dxa"/>
          </w:tcPr>
          <w:p w14:paraId="3670288F" w14:textId="77777777" w:rsidR="005D67FF" w:rsidRPr="001469F5" w:rsidRDefault="005D67FF" w:rsidP="00913530">
            <w:pPr>
              <w:tabs>
                <w:tab w:val="left" w:pos="0"/>
              </w:tabs>
              <w:rPr>
                <w:b/>
                <w:bCs/>
                <w:szCs w:val="24"/>
              </w:rPr>
            </w:pPr>
            <w:r w:rsidRPr="001469F5">
              <w:rPr>
                <w:b/>
                <w:bCs/>
                <w:i/>
                <w:iCs/>
                <w:szCs w:val="24"/>
              </w:rPr>
              <w:t>2. Kaip šiuo metu yra sureguliuoti projekte aptarti klausimai.</w:t>
            </w:r>
          </w:p>
        </w:tc>
      </w:tr>
      <w:tr w:rsidR="00913530" w:rsidRPr="001469F5" w14:paraId="699DA294" w14:textId="77777777" w:rsidTr="002A0C10">
        <w:tc>
          <w:tcPr>
            <w:tcW w:w="9741" w:type="dxa"/>
          </w:tcPr>
          <w:p w14:paraId="26501761" w14:textId="40A6640A" w:rsidR="00FE4E05" w:rsidRPr="001469F5" w:rsidRDefault="00EB28B3" w:rsidP="001469F5">
            <w:pPr>
              <w:tabs>
                <w:tab w:val="left" w:pos="0"/>
              </w:tabs>
              <w:jc w:val="both"/>
              <w:rPr>
                <w:szCs w:val="24"/>
              </w:rPr>
            </w:pPr>
            <w:r w:rsidRPr="001469F5">
              <w:rPr>
                <w:szCs w:val="24"/>
              </w:rPr>
              <w:t xml:space="preserve">Lietuvos Respublikos vietos savivaldos įstatymo 15 straipsnio 3 dalies 3 punkte nustatyta kad paprastoji Savivaldybės tarybos kompetencija – viešųjų įstaigų (kurių savininkė yra savivaldybė) metinių ataskaitų rinkinių tvirtinimas. </w:t>
            </w:r>
            <w:r w:rsidR="005D67FF" w:rsidRPr="001469F5">
              <w:rPr>
                <w:szCs w:val="24"/>
              </w:rPr>
              <w:t xml:space="preserve">Viešųjų įstaigų </w:t>
            </w:r>
            <w:r w:rsidRPr="001469F5">
              <w:rPr>
                <w:szCs w:val="24"/>
              </w:rPr>
              <w:t xml:space="preserve">metinės ataskaitos parengimą </w:t>
            </w:r>
            <w:r w:rsidR="005D67FF" w:rsidRPr="001469F5">
              <w:rPr>
                <w:szCs w:val="24"/>
              </w:rPr>
              <w:t>reglamentuoja Lietuvos Respublikos viešųjų įstaigų įstatymo 1</w:t>
            </w:r>
            <w:r w:rsidR="00BD417F" w:rsidRPr="001469F5">
              <w:rPr>
                <w:szCs w:val="24"/>
              </w:rPr>
              <w:t>1 straipsni</w:t>
            </w:r>
            <w:r w:rsidRPr="001469F5">
              <w:rPr>
                <w:szCs w:val="24"/>
              </w:rPr>
              <w:t>s</w:t>
            </w:r>
            <w:r w:rsidR="005D67FF" w:rsidRPr="001469F5">
              <w:rPr>
                <w:szCs w:val="24"/>
              </w:rPr>
              <w:t>.</w:t>
            </w:r>
            <w:r w:rsidR="001469F5" w:rsidRPr="001469F5">
              <w:rPr>
                <w:szCs w:val="24"/>
              </w:rPr>
              <w:t xml:space="preserve"> </w:t>
            </w:r>
            <w:r w:rsidR="00FE4E05" w:rsidRPr="001469F5">
              <w:rPr>
                <w:szCs w:val="24"/>
              </w:rPr>
              <w:t xml:space="preserve">Lietuvos Respublikos viešojo sektoriaus atskaitomybės įstatymo 6 straipsnio 1 dalis reglamentuoja </w:t>
            </w:r>
            <w:r w:rsidR="001469F5" w:rsidRPr="001469F5">
              <w:rPr>
                <w:szCs w:val="24"/>
              </w:rPr>
              <w:t>v</w:t>
            </w:r>
            <w:r w:rsidR="00FE4E05" w:rsidRPr="001469F5">
              <w:rPr>
                <w:szCs w:val="24"/>
              </w:rPr>
              <w:t>iešojo sektoriaus subjekto metinių ataskaitų rinkin</w:t>
            </w:r>
            <w:r w:rsidR="001469F5" w:rsidRPr="001469F5">
              <w:rPr>
                <w:szCs w:val="24"/>
              </w:rPr>
              <w:t>io sudėt</w:t>
            </w:r>
            <w:r w:rsidR="00FE4E05" w:rsidRPr="001469F5">
              <w:rPr>
                <w:szCs w:val="24"/>
              </w:rPr>
              <w:t>į</w:t>
            </w:r>
            <w:r w:rsidR="001469F5" w:rsidRPr="001469F5">
              <w:rPr>
                <w:szCs w:val="24"/>
              </w:rPr>
              <w:t>. Lietuvos Respublikos Vyriausybės 2019 m. vasario 13 d. nutarimo Nr. 135 „Dėl Viešojo sektoriaus subjekto metinės veiklos ataskaitos ir viešojo sektoriaus subjektų grupės metinės veiklos ataskaitos rengimo tvarkos aprašo patvirtinimo“ 4 punktas reglamentuoja v</w:t>
            </w:r>
            <w:r w:rsidR="00FE4E05" w:rsidRPr="001469F5">
              <w:rPr>
                <w:szCs w:val="24"/>
              </w:rPr>
              <w:t xml:space="preserve">iešojo sektoriaus subjekto metinės veiklos ataskaitos </w:t>
            </w:r>
            <w:r w:rsidR="001469F5" w:rsidRPr="001469F5">
              <w:rPr>
                <w:szCs w:val="24"/>
              </w:rPr>
              <w:t>formą.</w:t>
            </w:r>
          </w:p>
        </w:tc>
      </w:tr>
      <w:tr w:rsidR="00913530" w:rsidRPr="001469F5" w14:paraId="55FDC0B4" w14:textId="77777777" w:rsidTr="002A0C10">
        <w:tc>
          <w:tcPr>
            <w:tcW w:w="9741" w:type="dxa"/>
          </w:tcPr>
          <w:p w14:paraId="5F72E666" w14:textId="77777777" w:rsidR="005D67FF" w:rsidRPr="001469F5" w:rsidRDefault="005D67FF" w:rsidP="00913530">
            <w:pPr>
              <w:tabs>
                <w:tab w:val="left" w:pos="0"/>
              </w:tabs>
              <w:rPr>
                <w:b/>
                <w:bCs/>
                <w:i/>
                <w:iCs/>
                <w:szCs w:val="24"/>
              </w:rPr>
            </w:pPr>
            <w:r w:rsidRPr="001469F5">
              <w:rPr>
                <w:b/>
                <w:bCs/>
                <w:i/>
                <w:iCs/>
                <w:szCs w:val="24"/>
              </w:rPr>
              <w:t>3. Kokių pozityvių rezultatų laukiama.</w:t>
            </w:r>
          </w:p>
        </w:tc>
      </w:tr>
      <w:tr w:rsidR="00913530" w:rsidRPr="001469F5" w14:paraId="7D81C89A" w14:textId="77777777" w:rsidTr="002A0C10">
        <w:tc>
          <w:tcPr>
            <w:tcW w:w="9741" w:type="dxa"/>
          </w:tcPr>
          <w:p w14:paraId="02D69794" w14:textId="77777777" w:rsidR="005D67FF" w:rsidRPr="001469F5" w:rsidRDefault="005D67FF" w:rsidP="00913530">
            <w:pPr>
              <w:tabs>
                <w:tab w:val="left" w:pos="0"/>
              </w:tabs>
              <w:rPr>
                <w:szCs w:val="24"/>
              </w:rPr>
            </w:pPr>
            <w:r w:rsidRPr="001469F5">
              <w:rPr>
                <w:szCs w:val="24"/>
              </w:rPr>
              <w:t>Bus įgyvendinti teisės aktų reikalavimai.</w:t>
            </w:r>
          </w:p>
        </w:tc>
      </w:tr>
      <w:tr w:rsidR="00913530" w:rsidRPr="001469F5" w14:paraId="644F7684" w14:textId="77777777" w:rsidTr="002A0C10">
        <w:tc>
          <w:tcPr>
            <w:tcW w:w="9741" w:type="dxa"/>
          </w:tcPr>
          <w:p w14:paraId="76F9B2DB" w14:textId="77777777" w:rsidR="005D67FF" w:rsidRPr="001469F5" w:rsidRDefault="005D67FF" w:rsidP="00913530">
            <w:pPr>
              <w:tabs>
                <w:tab w:val="left" w:pos="0"/>
              </w:tabs>
              <w:jc w:val="both"/>
              <w:rPr>
                <w:b/>
                <w:bCs/>
                <w:i/>
                <w:iCs/>
                <w:szCs w:val="24"/>
              </w:rPr>
            </w:pPr>
            <w:r w:rsidRPr="001469F5">
              <w:rPr>
                <w:b/>
                <w:bCs/>
                <w:i/>
                <w:iCs/>
                <w:szCs w:val="24"/>
              </w:rPr>
              <w:t>4. Galimos neigiamos priimto projekto pasekmės ir kokių priemonių reikėtų imtis, kad tokių pasekmių būtų išvengta.</w:t>
            </w:r>
          </w:p>
        </w:tc>
      </w:tr>
      <w:tr w:rsidR="00913530" w:rsidRPr="001469F5" w14:paraId="44DA9B81" w14:textId="77777777" w:rsidTr="002A0C10">
        <w:tc>
          <w:tcPr>
            <w:tcW w:w="9741" w:type="dxa"/>
          </w:tcPr>
          <w:p w14:paraId="578282A3" w14:textId="4BE005A1" w:rsidR="005D67FF" w:rsidRPr="001469F5" w:rsidRDefault="00D63004" w:rsidP="00913530">
            <w:pPr>
              <w:tabs>
                <w:tab w:val="left" w:pos="0"/>
              </w:tabs>
              <w:jc w:val="both"/>
              <w:rPr>
                <w:szCs w:val="24"/>
              </w:rPr>
            </w:pPr>
            <w:r w:rsidRPr="001469F5">
              <w:rPr>
                <w:szCs w:val="24"/>
                <w:lang w:eastAsia="ar-SA"/>
              </w:rPr>
              <w:t>N</w:t>
            </w:r>
            <w:r w:rsidR="005D67FF" w:rsidRPr="001469F5">
              <w:rPr>
                <w:szCs w:val="24"/>
                <w:lang w:eastAsia="ar-SA"/>
              </w:rPr>
              <w:t>enumatoma</w:t>
            </w:r>
          </w:p>
        </w:tc>
      </w:tr>
      <w:tr w:rsidR="00913530" w:rsidRPr="001469F5" w14:paraId="55353A45" w14:textId="77777777" w:rsidTr="002A0C10">
        <w:tc>
          <w:tcPr>
            <w:tcW w:w="9741" w:type="dxa"/>
          </w:tcPr>
          <w:p w14:paraId="118C7A1C" w14:textId="77777777" w:rsidR="005D67FF" w:rsidRPr="001469F5" w:rsidRDefault="005D67FF" w:rsidP="00913530">
            <w:pPr>
              <w:tabs>
                <w:tab w:val="left" w:pos="0"/>
              </w:tabs>
              <w:jc w:val="both"/>
              <w:rPr>
                <w:b/>
                <w:bCs/>
                <w:i/>
                <w:iCs/>
                <w:szCs w:val="24"/>
              </w:rPr>
            </w:pPr>
            <w:r w:rsidRPr="001469F5">
              <w:rPr>
                <w:b/>
                <w:bCs/>
                <w:i/>
                <w:iCs/>
                <w:szCs w:val="24"/>
              </w:rPr>
              <w:t>5. Kokie šios srities aktai tebegalioja (pateikiamas aktų sąrašas) ir kokius galiojančius aktus būtina pakeisti ar panaikinti, priėmus teikiamą projektą.</w:t>
            </w:r>
          </w:p>
        </w:tc>
      </w:tr>
      <w:tr w:rsidR="00913530" w:rsidRPr="001469F5" w14:paraId="5D2D4662" w14:textId="77777777" w:rsidTr="002A0C10">
        <w:tc>
          <w:tcPr>
            <w:tcW w:w="9741" w:type="dxa"/>
          </w:tcPr>
          <w:p w14:paraId="76094872" w14:textId="77777777" w:rsidR="005D67FF" w:rsidRPr="001469F5" w:rsidRDefault="005D67FF" w:rsidP="00913530">
            <w:pPr>
              <w:tabs>
                <w:tab w:val="left" w:pos="0"/>
              </w:tabs>
              <w:jc w:val="both"/>
              <w:rPr>
                <w:szCs w:val="24"/>
              </w:rPr>
            </w:pPr>
            <w:r w:rsidRPr="001469F5">
              <w:rPr>
                <w:szCs w:val="24"/>
              </w:rPr>
              <w:t>-</w:t>
            </w:r>
          </w:p>
        </w:tc>
      </w:tr>
      <w:tr w:rsidR="00913530" w:rsidRPr="001469F5" w14:paraId="334D8769" w14:textId="77777777" w:rsidTr="002A0C10">
        <w:tc>
          <w:tcPr>
            <w:tcW w:w="9741" w:type="dxa"/>
          </w:tcPr>
          <w:p w14:paraId="2CF1F8F1" w14:textId="77777777" w:rsidR="005D67FF" w:rsidRPr="001469F5" w:rsidRDefault="005D67FF" w:rsidP="00913530">
            <w:pPr>
              <w:tabs>
                <w:tab w:val="left" w:pos="0"/>
              </w:tabs>
              <w:jc w:val="both"/>
              <w:rPr>
                <w:b/>
                <w:bCs/>
                <w:i/>
                <w:iCs/>
                <w:szCs w:val="24"/>
              </w:rPr>
            </w:pPr>
            <w:r w:rsidRPr="001469F5">
              <w:rPr>
                <w:b/>
                <w:bCs/>
                <w:i/>
                <w:iCs/>
                <w:szCs w:val="24"/>
              </w:rPr>
              <w:t>6. Projekto rengimo metu gauti specialistų vertinimai ir išvados, ekonominiai apskaičiavimai (sąmatos), konkretūs finansavimo šaltiniai.</w:t>
            </w:r>
          </w:p>
          <w:p w14:paraId="59E7F923" w14:textId="179BA12E" w:rsidR="005D67FF" w:rsidRPr="001469F5" w:rsidRDefault="001469F5" w:rsidP="00913530">
            <w:pPr>
              <w:tabs>
                <w:tab w:val="left" w:pos="0"/>
              </w:tabs>
              <w:jc w:val="both"/>
              <w:rPr>
                <w:szCs w:val="24"/>
              </w:rPr>
            </w:pPr>
            <w:r w:rsidRPr="001469F5">
              <w:rPr>
                <w:bCs/>
                <w:iCs/>
                <w:szCs w:val="24"/>
                <w:lang w:eastAsia="ar-SA"/>
              </w:rPr>
              <w:t>-</w:t>
            </w:r>
          </w:p>
        </w:tc>
      </w:tr>
      <w:tr w:rsidR="00913530" w:rsidRPr="001469F5" w14:paraId="32E03EBF" w14:textId="77777777" w:rsidTr="002A0C10">
        <w:tc>
          <w:tcPr>
            <w:tcW w:w="9741" w:type="dxa"/>
          </w:tcPr>
          <w:p w14:paraId="40509CDD" w14:textId="77777777" w:rsidR="005D67FF" w:rsidRPr="001469F5" w:rsidRDefault="005D67FF" w:rsidP="00913530">
            <w:pPr>
              <w:tabs>
                <w:tab w:val="left" w:pos="0"/>
              </w:tabs>
              <w:jc w:val="both"/>
              <w:rPr>
                <w:b/>
                <w:i/>
                <w:szCs w:val="24"/>
              </w:rPr>
            </w:pPr>
            <w:r w:rsidRPr="001469F5">
              <w:rPr>
                <w:b/>
                <w:i/>
                <w:szCs w:val="24"/>
              </w:rPr>
              <w:t>7. Ar reikalingas projekto antikorupcinis vertinimas</w:t>
            </w:r>
          </w:p>
          <w:p w14:paraId="6F9E9C54" w14:textId="77777777" w:rsidR="005D67FF" w:rsidRPr="001469F5" w:rsidRDefault="005D67FF" w:rsidP="00913530">
            <w:pPr>
              <w:tabs>
                <w:tab w:val="left" w:pos="0"/>
              </w:tabs>
              <w:jc w:val="both"/>
              <w:rPr>
                <w:szCs w:val="24"/>
              </w:rPr>
            </w:pPr>
            <w:r w:rsidRPr="001469F5">
              <w:rPr>
                <w:szCs w:val="24"/>
              </w:rPr>
              <w:t>Nereikalingas</w:t>
            </w:r>
          </w:p>
        </w:tc>
      </w:tr>
      <w:tr w:rsidR="00913530" w:rsidRPr="001469F5" w14:paraId="63E49AE0" w14:textId="77777777" w:rsidTr="002A0C10">
        <w:tc>
          <w:tcPr>
            <w:tcW w:w="9741" w:type="dxa"/>
          </w:tcPr>
          <w:p w14:paraId="5FD40585" w14:textId="77777777" w:rsidR="005D67FF" w:rsidRPr="001469F5" w:rsidRDefault="005D67FF" w:rsidP="00913530">
            <w:pPr>
              <w:tabs>
                <w:tab w:val="left" w:pos="0"/>
              </w:tabs>
              <w:jc w:val="both"/>
              <w:rPr>
                <w:b/>
                <w:i/>
                <w:szCs w:val="24"/>
              </w:rPr>
            </w:pPr>
            <w:r w:rsidRPr="001469F5">
              <w:rPr>
                <w:b/>
                <w:i/>
                <w:szCs w:val="24"/>
              </w:rPr>
              <w:t>8. Projekto iniciatorius, autorius ar autorių grupė.</w:t>
            </w:r>
          </w:p>
        </w:tc>
      </w:tr>
      <w:tr w:rsidR="00913530" w:rsidRPr="001469F5" w14:paraId="7E8ED8C3" w14:textId="77777777" w:rsidTr="002A0C10">
        <w:tc>
          <w:tcPr>
            <w:tcW w:w="9741" w:type="dxa"/>
          </w:tcPr>
          <w:p w14:paraId="5416823A" w14:textId="684A9500" w:rsidR="005D67FF" w:rsidRPr="001469F5" w:rsidRDefault="005D67FF" w:rsidP="00913530">
            <w:pPr>
              <w:jc w:val="both"/>
              <w:rPr>
                <w:szCs w:val="24"/>
              </w:rPr>
            </w:pPr>
            <w:r w:rsidRPr="001469F5">
              <w:rPr>
                <w:szCs w:val="24"/>
              </w:rPr>
              <w:t>VšĮ Jurbarko turizmo ir verslo informacijos centr</w:t>
            </w:r>
            <w:r w:rsidR="00EC098A" w:rsidRPr="001469F5">
              <w:rPr>
                <w:szCs w:val="24"/>
              </w:rPr>
              <w:t>o t</w:t>
            </w:r>
            <w:r w:rsidR="00145D4F" w:rsidRPr="001469F5">
              <w:rPr>
                <w:szCs w:val="24"/>
              </w:rPr>
              <w:t xml:space="preserve">urizmo vadybininkė, laikinai </w:t>
            </w:r>
            <w:r w:rsidR="00E6336A" w:rsidRPr="001469F5">
              <w:rPr>
                <w:szCs w:val="24"/>
              </w:rPr>
              <w:t xml:space="preserve">einanti </w:t>
            </w:r>
            <w:r w:rsidR="00145D4F" w:rsidRPr="001469F5">
              <w:rPr>
                <w:szCs w:val="24"/>
              </w:rPr>
              <w:t xml:space="preserve">direktorės </w:t>
            </w:r>
            <w:r w:rsidR="00E6336A" w:rsidRPr="001469F5">
              <w:rPr>
                <w:szCs w:val="24"/>
              </w:rPr>
              <w:t>pareigas</w:t>
            </w:r>
            <w:r w:rsidR="00145D4F" w:rsidRPr="001469F5">
              <w:rPr>
                <w:szCs w:val="24"/>
              </w:rPr>
              <w:t xml:space="preserve"> Erika Stanaitienė</w:t>
            </w:r>
          </w:p>
        </w:tc>
      </w:tr>
      <w:tr w:rsidR="00913530" w:rsidRPr="001469F5" w14:paraId="7ADA01C0" w14:textId="77777777" w:rsidTr="002A0C10">
        <w:tc>
          <w:tcPr>
            <w:tcW w:w="9741" w:type="dxa"/>
          </w:tcPr>
          <w:p w14:paraId="491EAE0B" w14:textId="77777777" w:rsidR="005D67FF" w:rsidRPr="001469F5" w:rsidRDefault="005D67FF" w:rsidP="00913530">
            <w:pPr>
              <w:tabs>
                <w:tab w:val="left" w:pos="0"/>
              </w:tabs>
              <w:rPr>
                <w:b/>
                <w:bCs/>
                <w:i/>
                <w:iCs/>
                <w:szCs w:val="24"/>
              </w:rPr>
            </w:pPr>
            <w:r w:rsidRPr="001469F5">
              <w:rPr>
                <w:b/>
                <w:bCs/>
                <w:i/>
                <w:iCs/>
                <w:szCs w:val="24"/>
              </w:rPr>
              <w:t>9. Kiti, autorių nuomone, reikalingi pagrindimai ir paaiškinimai.</w:t>
            </w:r>
          </w:p>
          <w:p w14:paraId="3907C9EB" w14:textId="67BF64E2" w:rsidR="005D67FF" w:rsidRPr="001469F5" w:rsidRDefault="001469F5" w:rsidP="00913530">
            <w:pPr>
              <w:tabs>
                <w:tab w:val="left" w:pos="0"/>
              </w:tabs>
              <w:jc w:val="both"/>
              <w:rPr>
                <w:szCs w:val="24"/>
              </w:rPr>
            </w:pPr>
            <w:r w:rsidRPr="001469F5">
              <w:rPr>
                <w:szCs w:val="24"/>
              </w:rPr>
              <w:t>-</w:t>
            </w:r>
          </w:p>
        </w:tc>
      </w:tr>
      <w:tr w:rsidR="00913530" w:rsidRPr="001469F5" w14:paraId="54A8EF32" w14:textId="77777777" w:rsidTr="002A0C10">
        <w:tc>
          <w:tcPr>
            <w:tcW w:w="9741" w:type="dxa"/>
          </w:tcPr>
          <w:p w14:paraId="18822A99" w14:textId="77777777" w:rsidR="005D67FF" w:rsidRPr="001469F5" w:rsidRDefault="005D67FF" w:rsidP="00913530">
            <w:pPr>
              <w:tabs>
                <w:tab w:val="left" w:pos="0"/>
              </w:tabs>
              <w:jc w:val="both"/>
              <w:rPr>
                <w:b/>
                <w:i/>
                <w:szCs w:val="24"/>
              </w:rPr>
            </w:pPr>
            <w:r w:rsidRPr="001469F5">
              <w:rPr>
                <w:b/>
                <w:i/>
                <w:szCs w:val="24"/>
              </w:rPr>
              <w:t>10. Sprendimas įteikiamas (kam ir kiek egz.)</w:t>
            </w:r>
          </w:p>
        </w:tc>
      </w:tr>
      <w:tr w:rsidR="005D67FF" w:rsidRPr="001469F5" w14:paraId="79D0E8EF" w14:textId="77777777" w:rsidTr="002A0C10">
        <w:tc>
          <w:tcPr>
            <w:tcW w:w="9741" w:type="dxa"/>
          </w:tcPr>
          <w:p w14:paraId="6FED332B" w14:textId="4A589DA9" w:rsidR="005D67FF" w:rsidRPr="001469F5" w:rsidRDefault="008763BE" w:rsidP="00913530">
            <w:pPr>
              <w:tabs>
                <w:tab w:val="left" w:pos="0"/>
              </w:tabs>
              <w:jc w:val="both"/>
              <w:rPr>
                <w:b/>
                <w:i/>
                <w:szCs w:val="24"/>
              </w:rPr>
            </w:pPr>
            <w:r w:rsidRPr="001469F5">
              <w:rPr>
                <w:szCs w:val="24"/>
              </w:rPr>
              <w:t xml:space="preserve">1 egz. </w:t>
            </w:r>
            <w:r w:rsidR="005D67FF" w:rsidRPr="001469F5">
              <w:rPr>
                <w:szCs w:val="24"/>
              </w:rPr>
              <w:t>VšĮ Jurbarko turizmo ir verslo informacijos centrui</w:t>
            </w:r>
            <w:r w:rsidRPr="001469F5">
              <w:rPr>
                <w:szCs w:val="24"/>
              </w:rPr>
              <w:t xml:space="preserve"> bei 1 egz. per DVS</w:t>
            </w:r>
            <w:r w:rsidR="005D67FF" w:rsidRPr="001469F5">
              <w:rPr>
                <w:szCs w:val="24"/>
              </w:rPr>
              <w:t xml:space="preserve"> Investicijų ir strateginio planavimo skyriui</w:t>
            </w:r>
          </w:p>
        </w:tc>
      </w:tr>
    </w:tbl>
    <w:p w14:paraId="5E8523D1" w14:textId="77777777" w:rsidR="002E1F99" w:rsidRPr="001469F5" w:rsidRDefault="002E1F99" w:rsidP="00913530">
      <w:pPr>
        <w:tabs>
          <w:tab w:val="left" w:pos="567"/>
        </w:tabs>
        <w:rPr>
          <w:szCs w:val="24"/>
        </w:rPr>
      </w:pPr>
    </w:p>
    <w:p w14:paraId="34BBE0AB" w14:textId="77777777" w:rsidR="00B668F0" w:rsidRPr="001469F5" w:rsidRDefault="00B668F0" w:rsidP="00913530">
      <w:pPr>
        <w:rPr>
          <w:szCs w:val="24"/>
        </w:rPr>
      </w:pPr>
      <w:r w:rsidRPr="001469F5">
        <w:rPr>
          <w:szCs w:val="24"/>
        </w:rPr>
        <w:t>Parengė</w:t>
      </w:r>
    </w:p>
    <w:p w14:paraId="26A6CE7F" w14:textId="77777777" w:rsidR="00B668F0" w:rsidRPr="001469F5" w:rsidRDefault="009900EE" w:rsidP="00913530">
      <w:pPr>
        <w:pStyle w:val="Antrats"/>
        <w:tabs>
          <w:tab w:val="clear" w:pos="4153"/>
          <w:tab w:val="clear" w:pos="8306"/>
        </w:tabs>
        <w:rPr>
          <w:szCs w:val="24"/>
          <w:lang w:eastAsia="de-DE"/>
        </w:rPr>
      </w:pPr>
      <w:r w:rsidRPr="001469F5">
        <w:rPr>
          <w:szCs w:val="24"/>
          <w:lang w:eastAsia="de-DE"/>
        </w:rPr>
        <w:fldChar w:fldCharType="begin">
          <w:ffData>
            <w:name w:val="CREATOR_SHOWS"/>
            <w:enabled/>
            <w:calcOnExit w:val="0"/>
            <w:textInput>
              <w:default w:val="{$CREATOR_SHOWS}"/>
            </w:textInput>
          </w:ffData>
        </w:fldChar>
      </w:r>
      <w:r w:rsidR="00B668F0" w:rsidRPr="001469F5">
        <w:rPr>
          <w:szCs w:val="24"/>
          <w:lang w:eastAsia="de-DE"/>
        </w:rPr>
        <w:instrText xml:space="preserve"> FORMTEXT </w:instrText>
      </w:r>
      <w:r w:rsidRPr="001469F5">
        <w:rPr>
          <w:szCs w:val="24"/>
          <w:lang w:eastAsia="de-DE"/>
        </w:rPr>
      </w:r>
      <w:r w:rsidRPr="001469F5">
        <w:rPr>
          <w:szCs w:val="24"/>
          <w:lang w:eastAsia="de-DE"/>
        </w:rPr>
        <w:fldChar w:fldCharType="separate"/>
      </w:r>
      <w:r w:rsidR="00B668F0" w:rsidRPr="001469F5">
        <w:rPr>
          <w:noProof/>
          <w:szCs w:val="24"/>
          <w:lang w:eastAsia="de-DE"/>
        </w:rPr>
        <w:t>Ernestas Sinkus</w:t>
      </w:r>
      <w:r w:rsidRPr="001469F5">
        <w:rPr>
          <w:szCs w:val="24"/>
          <w:lang w:eastAsia="de-DE"/>
        </w:rPr>
        <w:fldChar w:fldCharType="end"/>
      </w:r>
    </w:p>
    <w:p w14:paraId="684CB7D3" w14:textId="77777777" w:rsidR="00B668F0" w:rsidRPr="001469F5" w:rsidRDefault="009900EE" w:rsidP="00913530">
      <w:pPr>
        <w:pStyle w:val="Antrats"/>
        <w:tabs>
          <w:tab w:val="clear" w:pos="4153"/>
          <w:tab w:val="clear" w:pos="8306"/>
        </w:tabs>
        <w:rPr>
          <w:szCs w:val="24"/>
        </w:rPr>
      </w:pPr>
      <w:r w:rsidRPr="001469F5">
        <w:rPr>
          <w:szCs w:val="24"/>
        </w:rPr>
        <w:fldChar w:fldCharType="begin">
          <w:ffData>
            <w:name w:val="NOW_DATE1"/>
            <w:enabled/>
            <w:calcOnExit w:val="0"/>
            <w:textInput>
              <w:default w:val="{$NOW_DATE1}"/>
            </w:textInput>
          </w:ffData>
        </w:fldChar>
      </w:r>
      <w:r w:rsidR="00A93FA4" w:rsidRPr="001469F5">
        <w:rPr>
          <w:szCs w:val="24"/>
        </w:rPr>
        <w:instrText xml:space="preserve"> FORMTEXT </w:instrText>
      </w:r>
      <w:r w:rsidRPr="001469F5">
        <w:rPr>
          <w:szCs w:val="24"/>
        </w:rPr>
      </w:r>
      <w:r w:rsidRPr="001469F5">
        <w:rPr>
          <w:szCs w:val="24"/>
        </w:rPr>
        <w:fldChar w:fldCharType="separate"/>
      </w:r>
      <w:r w:rsidR="00B668F0" w:rsidRPr="001469F5">
        <w:rPr>
          <w:noProof/>
          <w:szCs w:val="24"/>
        </w:rPr>
        <w:t>2024-03-27</w:t>
      </w:r>
      <w:r w:rsidRPr="001469F5">
        <w:rPr>
          <w:noProof/>
          <w:szCs w:val="24"/>
        </w:rPr>
        <w:fldChar w:fldCharType="end"/>
      </w:r>
    </w:p>
    <w:sectPr w:rsidR="00B668F0" w:rsidRPr="001469F5" w:rsidSect="002E401B">
      <w:headerReference w:type="even" r:id="rId19"/>
      <w:pgSz w:w="11906" w:h="16838" w:code="9"/>
      <w:pgMar w:top="1134"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D5FE1" w14:textId="77777777" w:rsidR="002E401B" w:rsidRDefault="002E401B">
      <w:r>
        <w:separator/>
      </w:r>
    </w:p>
  </w:endnote>
  <w:endnote w:type="continuationSeparator" w:id="0">
    <w:p w14:paraId="0C87DDF0" w14:textId="77777777" w:rsidR="002E401B" w:rsidRDefault="002E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3C6D7" w14:textId="77777777" w:rsidR="002E401B" w:rsidRDefault="002E401B">
      <w:r>
        <w:separator/>
      </w:r>
    </w:p>
  </w:footnote>
  <w:footnote w:type="continuationSeparator" w:id="0">
    <w:p w14:paraId="3E978E00" w14:textId="77777777" w:rsidR="002E401B" w:rsidRDefault="002E4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700CB" w14:textId="77777777" w:rsidR="00C3522A" w:rsidRDefault="00C352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C65C5E" w14:textId="77777777" w:rsidR="00C3522A" w:rsidRDefault="00C352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31555"/>
    <w:multiLevelType w:val="hybridMultilevel"/>
    <w:tmpl w:val="664A7F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441992"/>
    <w:multiLevelType w:val="hybridMultilevel"/>
    <w:tmpl w:val="664A7F0E"/>
    <w:lvl w:ilvl="0" w:tplc="76FE8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63F4489"/>
    <w:multiLevelType w:val="hybridMultilevel"/>
    <w:tmpl w:val="035419CE"/>
    <w:lvl w:ilvl="0" w:tplc="04270001">
      <w:start w:val="1"/>
      <w:numFmt w:val="bullet"/>
      <w:lvlText w:val=""/>
      <w:lvlJc w:val="left"/>
      <w:pPr>
        <w:ind w:left="870" w:hanging="360"/>
      </w:pPr>
      <w:rPr>
        <w:rFonts w:ascii="Symbol" w:hAnsi="Symbol" w:hint="default"/>
      </w:rPr>
    </w:lvl>
    <w:lvl w:ilvl="1" w:tplc="04270003" w:tentative="1">
      <w:start w:val="1"/>
      <w:numFmt w:val="bullet"/>
      <w:lvlText w:val="o"/>
      <w:lvlJc w:val="left"/>
      <w:pPr>
        <w:ind w:left="1590" w:hanging="360"/>
      </w:pPr>
      <w:rPr>
        <w:rFonts w:ascii="Courier New" w:hAnsi="Courier New" w:cs="Courier New" w:hint="default"/>
      </w:rPr>
    </w:lvl>
    <w:lvl w:ilvl="2" w:tplc="04270005" w:tentative="1">
      <w:start w:val="1"/>
      <w:numFmt w:val="bullet"/>
      <w:lvlText w:val=""/>
      <w:lvlJc w:val="left"/>
      <w:pPr>
        <w:ind w:left="2310" w:hanging="360"/>
      </w:pPr>
      <w:rPr>
        <w:rFonts w:ascii="Wingdings" w:hAnsi="Wingdings" w:hint="default"/>
      </w:rPr>
    </w:lvl>
    <w:lvl w:ilvl="3" w:tplc="04270001" w:tentative="1">
      <w:start w:val="1"/>
      <w:numFmt w:val="bullet"/>
      <w:lvlText w:val=""/>
      <w:lvlJc w:val="left"/>
      <w:pPr>
        <w:ind w:left="3030" w:hanging="360"/>
      </w:pPr>
      <w:rPr>
        <w:rFonts w:ascii="Symbol" w:hAnsi="Symbol" w:hint="default"/>
      </w:rPr>
    </w:lvl>
    <w:lvl w:ilvl="4" w:tplc="04270003" w:tentative="1">
      <w:start w:val="1"/>
      <w:numFmt w:val="bullet"/>
      <w:lvlText w:val="o"/>
      <w:lvlJc w:val="left"/>
      <w:pPr>
        <w:ind w:left="3750" w:hanging="360"/>
      </w:pPr>
      <w:rPr>
        <w:rFonts w:ascii="Courier New" w:hAnsi="Courier New" w:cs="Courier New" w:hint="default"/>
      </w:rPr>
    </w:lvl>
    <w:lvl w:ilvl="5" w:tplc="04270005" w:tentative="1">
      <w:start w:val="1"/>
      <w:numFmt w:val="bullet"/>
      <w:lvlText w:val=""/>
      <w:lvlJc w:val="left"/>
      <w:pPr>
        <w:ind w:left="4470" w:hanging="360"/>
      </w:pPr>
      <w:rPr>
        <w:rFonts w:ascii="Wingdings" w:hAnsi="Wingdings" w:hint="default"/>
      </w:rPr>
    </w:lvl>
    <w:lvl w:ilvl="6" w:tplc="04270001" w:tentative="1">
      <w:start w:val="1"/>
      <w:numFmt w:val="bullet"/>
      <w:lvlText w:val=""/>
      <w:lvlJc w:val="left"/>
      <w:pPr>
        <w:ind w:left="5190" w:hanging="360"/>
      </w:pPr>
      <w:rPr>
        <w:rFonts w:ascii="Symbol" w:hAnsi="Symbol" w:hint="default"/>
      </w:rPr>
    </w:lvl>
    <w:lvl w:ilvl="7" w:tplc="04270003" w:tentative="1">
      <w:start w:val="1"/>
      <w:numFmt w:val="bullet"/>
      <w:lvlText w:val="o"/>
      <w:lvlJc w:val="left"/>
      <w:pPr>
        <w:ind w:left="5910" w:hanging="360"/>
      </w:pPr>
      <w:rPr>
        <w:rFonts w:ascii="Courier New" w:hAnsi="Courier New" w:cs="Courier New" w:hint="default"/>
      </w:rPr>
    </w:lvl>
    <w:lvl w:ilvl="8" w:tplc="04270005" w:tentative="1">
      <w:start w:val="1"/>
      <w:numFmt w:val="bullet"/>
      <w:lvlText w:val=""/>
      <w:lvlJc w:val="left"/>
      <w:pPr>
        <w:ind w:left="6630" w:hanging="360"/>
      </w:pPr>
      <w:rPr>
        <w:rFonts w:ascii="Wingdings" w:hAnsi="Wingdings" w:hint="default"/>
      </w:rPr>
    </w:lvl>
  </w:abstractNum>
  <w:num w:numId="1" w16cid:durableId="334262478">
    <w:abstractNumId w:val="2"/>
  </w:num>
  <w:num w:numId="2" w16cid:durableId="1447314013">
    <w:abstractNumId w:val="1"/>
  </w:num>
  <w:num w:numId="3" w16cid:durableId="33260736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5722"/>
    <w:rsid w:val="000215AE"/>
    <w:rsid w:val="000258A2"/>
    <w:rsid w:val="00031B2B"/>
    <w:rsid w:val="0003233E"/>
    <w:rsid w:val="0003441C"/>
    <w:rsid w:val="000453F8"/>
    <w:rsid w:val="00073ECC"/>
    <w:rsid w:val="00076A1D"/>
    <w:rsid w:val="000773EB"/>
    <w:rsid w:val="0008345C"/>
    <w:rsid w:val="00085739"/>
    <w:rsid w:val="000C7D7E"/>
    <w:rsid w:val="000E1F44"/>
    <w:rsid w:val="000E4744"/>
    <w:rsid w:val="00107C26"/>
    <w:rsid w:val="00112FBD"/>
    <w:rsid w:val="00117349"/>
    <w:rsid w:val="00124B53"/>
    <w:rsid w:val="00124D87"/>
    <w:rsid w:val="0013367C"/>
    <w:rsid w:val="00140E93"/>
    <w:rsid w:val="00145D4F"/>
    <w:rsid w:val="001469F5"/>
    <w:rsid w:val="0015078A"/>
    <w:rsid w:val="00152F39"/>
    <w:rsid w:val="001717F8"/>
    <w:rsid w:val="00172D6E"/>
    <w:rsid w:val="00181E5E"/>
    <w:rsid w:val="00182224"/>
    <w:rsid w:val="00182E3C"/>
    <w:rsid w:val="001952BC"/>
    <w:rsid w:val="001B4D62"/>
    <w:rsid w:val="001D4EA6"/>
    <w:rsid w:val="001F14B4"/>
    <w:rsid w:val="00203CFC"/>
    <w:rsid w:val="00221D52"/>
    <w:rsid w:val="00226341"/>
    <w:rsid w:val="00227B82"/>
    <w:rsid w:val="00251454"/>
    <w:rsid w:val="0027090A"/>
    <w:rsid w:val="00276189"/>
    <w:rsid w:val="00281984"/>
    <w:rsid w:val="002A084E"/>
    <w:rsid w:val="002A0C10"/>
    <w:rsid w:val="002D31C0"/>
    <w:rsid w:val="002E1741"/>
    <w:rsid w:val="002E1F99"/>
    <w:rsid w:val="002E2113"/>
    <w:rsid w:val="002E25F7"/>
    <w:rsid w:val="002E401B"/>
    <w:rsid w:val="002E4F8F"/>
    <w:rsid w:val="002F084E"/>
    <w:rsid w:val="002F1314"/>
    <w:rsid w:val="00302ABC"/>
    <w:rsid w:val="0030681A"/>
    <w:rsid w:val="003149AD"/>
    <w:rsid w:val="00325E7A"/>
    <w:rsid w:val="00327854"/>
    <w:rsid w:val="00333FD4"/>
    <w:rsid w:val="003421EA"/>
    <w:rsid w:val="003459E5"/>
    <w:rsid w:val="00363CC0"/>
    <w:rsid w:val="00365067"/>
    <w:rsid w:val="003651AA"/>
    <w:rsid w:val="003717EC"/>
    <w:rsid w:val="00372033"/>
    <w:rsid w:val="00376143"/>
    <w:rsid w:val="003822CB"/>
    <w:rsid w:val="003859D7"/>
    <w:rsid w:val="00394FD0"/>
    <w:rsid w:val="003958F2"/>
    <w:rsid w:val="003A2BDB"/>
    <w:rsid w:val="003A422F"/>
    <w:rsid w:val="003A5EC2"/>
    <w:rsid w:val="003A7F59"/>
    <w:rsid w:val="003B1185"/>
    <w:rsid w:val="003B2523"/>
    <w:rsid w:val="003D484F"/>
    <w:rsid w:val="003E54A7"/>
    <w:rsid w:val="003F1305"/>
    <w:rsid w:val="004003BA"/>
    <w:rsid w:val="00432169"/>
    <w:rsid w:val="00433D3F"/>
    <w:rsid w:val="00435B30"/>
    <w:rsid w:val="00450DBD"/>
    <w:rsid w:val="00460718"/>
    <w:rsid w:val="00465060"/>
    <w:rsid w:val="004A0DF8"/>
    <w:rsid w:val="004B0CB9"/>
    <w:rsid w:val="004B2369"/>
    <w:rsid w:val="004B7BDB"/>
    <w:rsid w:val="004C3AAD"/>
    <w:rsid w:val="004C4A45"/>
    <w:rsid w:val="004D5D86"/>
    <w:rsid w:val="004E1113"/>
    <w:rsid w:val="004F4978"/>
    <w:rsid w:val="00501C69"/>
    <w:rsid w:val="005063E6"/>
    <w:rsid w:val="00507CAE"/>
    <w:rsid w:val="005209D1"/>
    <w:rsid w:val="005220A1"/>
    <w:rsid w:val="005231DA"/>
    <w:rsid w:val="00527ABB"/>
    <w:rsid w:val="005301C3"/>
    <w:rsid w:val="00542B92"/>
    <w:rsid w:val="00567999"/>
    <w:rsid w:val="005869CD"/>
    <w:rsid w:val="005871B5"/>
    <w:rsid w:val="00593FFF"/>
    <w:rsid w:val="005B2122"/>
    <w:rsid w:val="005C31CD"/>
    <w:rsid w:val="005D1F24"/>
    <w:rsid w:val="005D4973"/>
    <w:rsid w:val="005D67FF"/>
    <w:rsid w:val="006046BD"/>
    <w:rsid w:val="006138DF"/>
    <w:rsid w:val="00641E12"/>
    <w:rsid w:val="00646B0F"/>
    <w:rsid w:val="00657DFE"/>
    <w:rsid w:val="00673C21"/>
    <w:rsid w:val="00686E66"/>
    <w:rsid w:val="006904EF"/>
    <w:rsid w:val="00697D48"/>
    <w:rsid w:val="006A29E6"/>
    <w:rsid w:val="00716FE4"/>
    <w:rsid w:val="0073170A"/>
    <w:rsid w:val="00732616"/>
    <w:rsid w:val="00734333"/>
    <w:rsid w:val="00734974"/>
    <w:rsid w:val="00741982"/>
    <w:rsid w:val="007762BB"/>
    <w:rsid w:val="007860A8"/>
    <w:rsid w:val="007944E4"/>
    <w:rsid w:val="007A276A"/>
    <w:rsid w:val="007E0646"/>
    <w:rsid w:val="007E13A9"/>
    <w:rsid w:val="007E57D4"/>
    <w:rsid w:val="008016AB"/>
    <w:rsid w:val="00832B07"/>
    <w:rsid w:val="00850DDD"/>
    <w:rsid w:val="008554EA"/>
    <w:rsid w:val="00857A58"/>
    <w:rsid w:val="008758B4"/>
    <w:rsid w:val="008763BE"/>
    <w:rsid w:val="008770DC"/>
    <w:rsid w:val="008813B4"/>
    <w:rsid w:val="008828A6"/>
    <w:rsid w:val="00886BBC"/>
    <w:rsid w:val="00886E2F"/>
    <w:rsid w:val="00892223"/>
    <w:rsid w:val="008962CF"/>
    <w:rsid w:val="00896E6B"/>
    <w:rsid w:val="008A4BEF"/>
    <w:rsid w:val="008A50C2"/>
    <w:rsid w:val="008A6BBB"/>
    <w:rsid w:val="008A7972"/>
    <w:rsid w:val="008B0D02"/>
    <w:rsid w:val="008B7173"/>
    <w:rsid w:val="008C2222"/>
    <w:rsid w:val="008C4BDA"/>
    <w:rsid w:val="008C7ADA"/>
    <w:rsid w:val="008D357A"/>
    <w:rsid w:val="008E7416"/>
    <w:rsid w:val="008F0DBF"/>
    <w:rsid w:val="00913530"/>
    <w:rsid w:val="00916113"/>
    <w:rsid w:val="00917ECB"/>
    <w:rsid w:val="00930BCB"/>
    <w:rsid w:val="00931D64"/>
    <w:rsid w:val="0096266A"/>
    <w:rsid w:val="009675DF"/>
    <w:rsid w:val="0098095A"/>
    <w:rsid w:val="009856F9"/>
    <w:rsid w:val="009900EE"/>
    <w:rsid w:val="00992B19"/>
    <w:rsid w:val="009A7587"/>
    <w:rsid w:val="009C68F2"/>
    <w:rsid w:val="00A068F7"/>
    <w:rsid w:val="00A151E4"/>
    <w:rsid w:val="00A273A4"/>
    <w:rsid w:val="00A31AA9"/>
    <w:rsid w:val="00A357EC"/>
    <w:rsid w:val="00A50EB5"/>
    <w:rsid w:val="00A651BE"/>
    <w:rsid w:val="00A85052"/>
    <w:rsid w:val="00A93FA4"/>
    <w:rsid w:val="00AA3BDF"/>
    <w:rsid w:val="00AA5986"/>
    <w:rsid w:val="00AC740F"/>
    <w:rsid w:val="00AD73BE"/>
    <w:rsid w:val="00AD7C4E"/>
    <w:rsid w:val="00AE072A"/>
    <w:rsid w:val="00AE1124"/>
    <w:rsid w:val="00AE1965"/>
    <w:rsid w:val="00AE4EE0"/>
    <w:rsid w:val="00AE61D9"/>
    <w:rsid w:val="00AF5C44"/>
    <w:rsid w:val="00B137E9"/>
    <w:rsid w:val="00B14102"/>
    <w:rsid w:val="00B23ABD"/>
    <w:rsid w:val="00B3497C"/>
    <w:rsid w:val="00B418C7"/>
    <w:rsid w:val="00B42A07"/>
    <w:rsid w:val="00B45D9B"/>
    <w:rsid w:val="00B50D5A"/>
    <w:rsid w:val="00B54A3C"/>
    <w:rsid w:val="00B668F0"/>
    <w:rsid w:val="00B81EF2"/>
    <w:rsid w:val="00B82C13"/>
    <w:rsid w:val="00B8562E"/>
    <w:rsid w:val="00B951B0"/>
    <w:rsid w:val="00BA3001"/>
    <w:rsid w:val="00BA57D8"/>
    <w:rsid w:val="00BA7260"/>
    <w:rsid w:val="00BA7D22"/>
    <w:rsid w:val="00BB098A"/>
    <w:rsid w:val="00BD417F"/>
    <w:rsid w:val="00BE1E11"/>
    <w:rsid w:val="00BF6BFE"/>
    <w:rsid w:val="00C0081B"/>
    <w:rsid w:val="00C02331"/>
    <w:rsid w:val="00C04006"/>
    <w:rsid w:val="00C13615"/>
    <w:rsid w:val="00C1630A"/>
    <w:rsid w:val="00C3522A"/>
    <w:rsid w:val="00C42389"/>
    <w:rsid w:val="00C42BD3"/>
    <w:rsid w:val="00C43EC0"/>
    <w:rsid w:val="00C531AF"/>
    <w:rsid w:val="00C61D7C"/>
    <w:rsid w:val="00C7179E"/>
    <w:rsid w:val="00C76C50"/>
    <w:rsid w:val="00C800F0"/>
    <w:rsid w:val="00C810D2"/>
    <w:rsid w:val="00C83A6E"/>
    <w:rsid w:val="00C83B11"/>
    <w:rsid w:val="00CA41FE"/>
    <w:rsid w:val="00CB75FD"/>
    <w:rsid w:val="00CC0BB5"/>
    <w:rsid w:val="00CD29BC"/>
    <w:rsid w:val="00CD53FD"/>
    <w:rsid w:val="00CE349F"/>
    <w:rsid w:val="00D01714"/>
    <w:rsid w:val="00D20AA6"/>
    <w:rsid w:val="00D306B6"/>
    <w:rsid w:val="00D33AB7"/>
    <w:rsid w:val="00D42A6F"/>
    <w:rsid w:val="00D440C7"/>
    <w:rsid w:val="00D513AA"/>
    <w:rsid w:val="00D52666"/>
    <w:rsid w:val="00D63004"/>
    <w:rsid w:val="00D73B96"/>
    <w:rsid w:val="00D75F4B"/>
    <w:rsid w:val="00D82C9A"/>
    <w:rsid w:val="00DA0452"/>
    <w:rsid w:val="00DA3349"/>
    <w:rsid w:val="00DB0284"/>
    <w:rsid w:val="00DB214C"/>
    <w:rsid w:val="00DB26A6"/>
    <w:rsid w:val="00DC38E8"/>
    <w:rsid w:val="00DD1603"/>
    <w:rsid w:val="00DD5A4A"/>
    <w:rsid w:val="00DF4642"/>
    <w:rsid w:val="00E01F65"/>
    <w:rsid w:val="00E0742E"/>
    <w:rsid w:val="00E103E3"/>
    <w:rsid w:val="00E15F15"/>
    <w:rsid w:val="00E3136B"/>
    <w:rsid w:val="00E3373C"/>
    <w:rsid w:val="00E46E1F"/>
    <w:rsid w:val="00E54243"/>
    <w:rsid w:val="00E6336A"/>
    <w:rsid w:val="00E72754"/>
    <w:rsid w:val="00E74DFD"/>
    <w:rsid w:val="00EA0377"/>
    <w:rsid w:val="00EA6026"/>
    <w:rsid w:val="00EA6BC1"/>
    <w:rsid w:val="00EB28B3"/>
    <w:rsid w:val="00EC098A"/>
    <w:rsid w:val="00EC1018"/>
    <w:rsid w:val="00ED18C9"/>
    <w:rsid w:val="00ED7450"/>
    <w:rsid w:val="00F20019"/>
    <w:rsid w:val="00F27C80"/>
    <w:rsid w:val="00F320CA"/>
    <w:rsid w:val="00F40651"/>
    <w:rsid w:val="00F41A98"/>
    <w:rsid w:val="00F4316F"/>
    <w:rsid w:val="00F61243"/>
    <w:rsid w:val="00F6384B"/>
    <w:rsid w:val="00F70425"/>
    <w:rsid w:val="00F73667"/>
    <w:rsid w:val="00F75C89"/>
    <w:rsid w:val="00F7723D"/>
    <w:rsid w:val="00F85EC0"/>
    <w:rsid w:val="00F90095"/>
    <w:rsid w:val="00FA6514"/>
    <w:rsid w:val="00FB0BBB"/>
    <w:rsid w:val="00FC1CD3"/>
    <w:rsid w:val="00FC58BB"/>
    <w:rsid w:val="00FC763D"/>
    <w:rsid w:val="00FD2657"/>
    <w:rsid w:val="00FD33D5"/>
    <w:rsid w:val="00FE4E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E888A"/>
  <w15:docId w15:val="{339B6EFB-5D04-48A8-8F7E-71280A85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uiPriority w:val="9"/>
    <w:qFormat/>
    <w:rsid w:val="00FC1CD3"/>
    <w:pPr>
      <w:keepNext/>
      <w:jc w:val="center"/>
      <w:outlineLvl w:val="0"/>
    </w:pPr>
    <w:rPr>
      <w:b/>
      <w:lang w:val="en-US"/>
    </w:rPr>
  </w:style>
  <w:style w:type="paragraph" w:styleId="Antrat2">
    <w:name w:val="heading 2"/>
    <w:basedOn w:val="prastasis"/>
    <w:next w:val="prastasis"/>
    <w:link w:val="Antrat2Diagrama"/>
    <w:qFormat/>
    <w:rsid w:val="005D67FF"/>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C1CD3"/>
    <w:rPr>
      <w:b/>
      <w:sz w:val="24"/>
      <w:lang w:val="en-US" w:eastAsia="en-US"/>
    </w:rPr>
  </w:style>
  <w:style w:type="character" w:customStyle="1" w:styleId="Antrat2Diagrama">
    <w:name w:val="Antraštė 2 Diagrama"/>
    <w:link w:val="Antrat2"/>
    <w:rsid w:val="005D67FF"/>
    <w:rPr>
      <w:rFonts w:ascii="Calibri Light" w:hAnsi="Calibri Light"/>
      <w:b/>
      <w:bCs/>
      <w:i/>
      <w:iCs/>
      <w:sz w:val="28"/>
      <w:szCs w:val="28"/>
      <w:lang w:eastAsia="en-US"/>
    </w:rPr>
  </w:style>
  <w:style w:type="character" w:customStyle="1" w:styleId="Antrat3Diagrama">
    <w:name w:val="Antraštė 3 Diagrama"/>
    <w:link w:val="Antrat3"/>
    <w:rsid w:val="00E74DFD"/>
    <w:rPr>
      <w:b/>
      <w:sz w:val="24"/>
      <w:szCs w:val="28"/>
    </w:rPr>
  </w:style>
  <w:style w:type="paragraph" w:styleId="Antrats">
    <w:name w:val="header"/>
    <w:basedOn w:val="prastasis"/>
    <w:link w:val="AntratsDiagrama"/>
    <w:uiPriority w:val="99"/>
    <w:rsid w:val="00FC1CD3"/>
    <w:pPr>
      <w:tabs>
        <w:tab w:val="center" w:pos="4153"/>
        <w:tab w:val="right" w:pos="8306"/>
      </w:tabs>
    </w:pPr>
  </w:style>
  <w:style w:type="character" w:customStyle="1" w:styleId="AntratsDiagrama">
    <w:name w:val="Antraštės Diagrama"/>
    <w:link w:val="Antrats"/>
    <w:uiPriority w:val="99"/>
    <w:rsid w:val="00FC1CD3"/>
    <w:rPr>
      <w:sz w:val="24"/>
      <w:lang w:eastAsia="en-US"/>
    </w:rPr>
  </w:style>
  <w:style w:type="paragraph" w:styleId="Porat">
    <w:name w:val="footer"/>
    <w:basedOn w:val="prastasis"/>
    <w:link w:val="PoratDiagrama"/>
    <w:rsid w:val="00FC1CD3"/>
    <w:pPr>
      <w:tabs>
        <w:tab w:val="center" w:pos="4153"/>
        <w:tab w:val="right" w:pos="8306"/>
      </w:tabs>
    </w:pPr>
  </w:style>
  <w:style w:type="character" w:customStyle="1" w:styleId="PoratDiagrama">
    <w:name w:val="Poraštė Diagrama"/>
    <w:link w:val="Porat"/>
    <w:rsid w:val="005D67FF"/>
    <w:rPr>
      <w:sz w:val="24"/>
      <w:lang w:eastAsia="en-US"/>
    </w:r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character" w:customStyle="1" w:styleId="PagrindiniotekstotraukaDiagrama">
    <w:name w:val="Pagrindinio teksto įtrauka Diagrama"/>
    <w:link w:val="Pagrindiniotekstotrauka"/>
    <w:rsid w:val="00E74DFD"/>
    <w:rPr>
      <w:sz w:val="24"/>
      <w:lang w:eastAsia="en-US"/>
    </w:rPr>
  </w:style>
  <w:style w:type="paragraph" w:styleId="Pagrindinistekstas">
    <w:name w:val="Body Text"/>
    <w:basedOn w:val="prastasis"/>
    <w:link w:val="PagrindinistekstasDiagrama"/>
    <w:rsid w:val="00FC1CD3"/>
    <w:pPr>
      <w:jc w:val="both"/>
    </w:pPr>
  </w:style>
  <w:style w:type="character" w:customStyle="1" w:styleId="PagrindinistekstasDiagrama">
    <w:name w:val="Pagrindinis tekstas Diagrama"/>
    <w:link w:val="Pagrindinistekstas"/>
    <w:rsid w:val="005D67FF"/>
    <w:rPr>
      <w:sz w:val="24"/>
      <w:lang w:eastAsia="en-US"/>
    </w:rPr>
  </w:style>
  <w:style w:type="paragraph" w:styleId="Pavadinimas">
    <w:name w:val="Title"/>
    <w:basedOn w:val="prastasis"/>
    <w:link w:val="PavadinimasDiagrama"/>
    <w:qFormat/>
    <w:rsid w:val="00FC1CD3"/>
    <w:pPr>
      <w:jc w:val="center"/>
    </w:pPr>
    <w:rPr>
      <w:b/>
      <w:bCs/>
      <w:szCs w:val="24"/>
      <w:lang w:val="en-US"/>
    </w:rPr>
  </w:style>
  <w:style w:type="character" w:customStyle="1" w:styleId="PavadinimasDiagrama">
    <w:name w:val="Pavadinimas Diagrama"/>
    <w:link w:val="Pavadinimas"/>
    <w:rsid w:val="002E1F99"/>
    <w:rPr>
      <w:b/>
      <w:bCs/>
      <w:sz w:val="24"/>
      <w:szCs w:val="24"/>
      <w:lang w:val="en-US" w:eastAsia="en-US"/>
    </w:rPr>
  </w:style>
  <w:style w:type="paragraph" w:styleId="Pagrindiniotekstotrauka2">
    <w:name w:val="Body Text Indent 2"/>
    <w:basedOn w:val="prastasis"/>
    <w:link w:val="Pagrindiniotekstotrauka2Diagrama"/>
    <w:rsid w:val="00FC1CD3"/>
    <w:pPr>
      <w:spacing w:before="120" w:after="120"/>
      <w:ind w:firstLine="720"/>
      <w:jc w:val="both"/>
    </w:pPr>
    <w:rPr>
      <w:szCs w:val="24"/>
      <w:lang w:eastAsia="lt-LT"/>
    </w:rPr>
  </w:style>
  <w:style w:type="character" w:customStyle="1" w:styleId="Pagrindiniotekstotrauka2Diagrama">
    <w:name w:val="Pagrindinio teksto įtrauka 2 Diagrama"/>
    <w:link w:val="Pagrindiniotekstotrauka2"/>
    <w:rsid w:val="00E74DFD"/>
    <w:rPr>
      <w:sz w:val="24"/>
      <w:szCs w:val="24"/>
    </w:rPr>
  </w:style>
  <w:style w:type="paragraph" w:styleId="Pagrindinistekstas2">
    <w:name w:val="Body Text 2"/>
    <w:basedOn w:val="prastasis"/>
    <w:rsid w:val="00FC1CD3"/>
    <w:pPr>
      <w:jc w:val="both"/>
    </w:pPr>
    <w:rPr>
      <w:sz w:val="22"/>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3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WW8Num2z0">
    <w:name w:val="WW8Num2z0"/>
    <w:rsid w:val="005D67FF"/>
    <w:rPr>
      <w:rFonts w:ascii="Symbol" w:hAnsi="Symbol"/>
    </w:rPr>
  </w:style>
  <w:style w:type="character" w:customStyle="1" w:styleId="WW8Num2z1">
    <w:name w:val="WW8Num2z1"/>
    <w:rsid w:val="005D67FF"/>
    <w:rPr>
      <w:rFonts w:ascii="Courier New" w:hAnsi="Courier New" w:cs="Courier New"/>
    </w:rPr>
  </w:style>
  <w:style w:type="character" w:customStyle="1" w:styleId="WW8Num2z2">
    <w:name w:val="WW8Num2z2"/>
    <w:rsid w:val="005D67FF"/>
    <w:rPr>
      <w:rFonts w:ascii="Wingdings" w:hAnsi="Wingdings"/>
    </w:rPr>
  </w:style>
  <w:style w:type="character" w:customStyle="1" w:styleId="WW8Num3z0">
    <w:name w:val="WW8Num3z0"/>
    <w:rsid w:val="005D67FF"/>
    <w:rPr>
      <w:rFonts w:ascii="Symbol" w:hAnsi="Symbol"/>
    </w:rPr>
  </w:style>
  <w:style w:type="character" w:customStyle="1" w:styleId="WW8Num3z2">
    <w:name w:val="WW8Num3z2"/>
    <w:rsid w:val="005D67FF"/>
    <w:rPr>
      <w:rFonts w:ascii="Wingdings" w:hAnsi="Wingdings"/>
    </w:rPr>
  </w:style>
  <w:style w:type="character" w:customStyle="1" w:styleId="WW8Num3z4">
    <w:name w:val="WW8Num3z4"/>
    <w:rsid w:val="005D67FF"/>
    <w:rPr>
      <w:rFonts w:ascii="Courier New" w:hAnsi="Courier New" w:cs="Courier New"/>
    </w:rPr>
  </w:style>
  <w:style w:type="character" w:customStyle="1" w:styleId="WW8Num4z0">
    <w:name w:val="WW8Num4z0"/>
    <w:rsid w:val="005D67FF"/>
    <w:rPr>
      <w:b w:val="0"/>
      <w:color w:val="000000"/>
    </w:rPr>
  </w:style>
  <w:style w:type="character" w:customStyle="1" w:styleId="WW8Num5z0">
    <w:name w:val="WW8Num5z0"/>
    <w:rsid w:val="005D67FF"/>
    <w:rPr>
      <w:rFonts w:ascii="Symbol" w:hAnsi="Symbol"/>
    </w:rPr>
  </w:style>
  <w:style w:type="character" w:customStyle="1" w:styleId="WW8Num5z1">
    <w:name w:val="WW8Num5z1"/>
    <w:rsid w:val="005D67FF"/>
    <w:rPr>
      <w:rFonts w:ascii="Courier New" w:hAnsi="Courier New" w:cs="Courier New"/>
    </w:rPr>
  </w:style>
  <w:style w:type="character" w:customStyle="1" w:styleId="WW8Num5z2">
    <w:name w:val="WW8Num5z2"/>
    <w:rsid w:val="005D67FF"/>
    <w:rPr>
      <w:rFonts w:ascii="Wingdings" w:hAnsi="Wingdings"/>
    </w:rPr>
  </w:style>
  <w:style w:type="character" w:customStyle="1" w:styleId="Numatytasispastraiposriftas1">
    <w:name w:val="Numatytasis pastraipos šriftas1"/>
    <w:rsid w:val="005D67FF"/>
  </w:style>
  <w:style w:type="character" w:customStyle="1" w:styleId="Pagrindinistekstas2Diagrama">
    <w:name w:val="Pagrindinis tekstas 2 Diagrama"/>
    <w:rsid w:val="005D67FF"/>
    <w:rPr>
      <w:rFonts w:ascii="Times New Roman" w:eastAsia="Times New Roman" w:hAnsi="Times New Roman"/>
      <w:sz w:val="24"/>
    </w:rPr>
  </w:style>
  <w:style w:type="character" w:styleId="Grietas">
    <w:name w:val="Strong"/>
    <w:uiPriority w:val="22"/>
    <w:qFormat/>
    <w:rsid w:val="005D67FF"/>
    <w:rPr>
      <w:b/>
      <w:bCs/>
    </w:rPr>
  </w:style>
  <w:style w:type="character" w:customStyle="1" w:styleId="Numeravimosimboliai">
    <w:name w:val="Numeravimo simboliai"/>
    <w:rsid w:val="005D67FF"/>
  </w:style>
  <w:style w:type="paragraph" w:customStyle="1" w:styleId="Antrat10">
    <w:name w:val="Antraštė1"/>
    <w:basedOn w:val="prastasis"/>
    <w:next w:val="Pagrindinistekstas"/>
    <w:rsid w:val="005D67FF"/>
    <w:pPr>
      <w:keepNext/>
      <w:suppressAutoHyphens/>
      <w:spacing w:before="240" w:after="120" w:line="276" w:lineRule="auto"/>
    </w:pPr>
    <w:rPr>
      <w:rFonts w:ascii="Arial" w:eastAsia="SimSun" w:hAnsi="Arial" w:cs="Tahoma"/>
      <w:sz w:val="28"/>
      <w:szCs w:val="28"/>
      <w:lang w:eastAsia="ar-SA"/>
    </w:rPr>
  </w:style>
  <w:style w:type="paragraph" w:styleId="Sraas">
    <w:name w:val="List"/>
    <w:basedOn w:val="Pagrindinistekstas"/>
    <w:rsid w:val="005D67FF"/>
    <w:pPr>
      <w:suppressAutoHyphens/>
      <w:spacing w:after="120" w:line="276" w:lineRule="auto"/>
      <w:jc w:val="left"/>
    </w:pPr>
    <w:rPr>
      <w:rFonts w:ascii="Calibri" w:eastAsia="Calibri" w:hAnsi="Calibri" w:cs="Tahoma"/>
      <w:sz w:val="22"/>
      <w:szCs w:val="22"/>
      <w:lang w:eastAsia="ar-SA"/>
    </w:rPr>
  </w:style>
  <w:style w:type="paragraph" w:customStyle="1" w:styleId="Pavadinimas1">
    <w:name w:val="Pavadinimas1"/>
    <w:basedOn w:val="prastasis"/>
    <w:rsid w:val="005D67FF"/>
    <w:pPr>
      <w:suppressLineNumbers/>
      <w:suppressAutoHyphens/>
      <w:spacing w:before="120" w:after="120" w:line="276" w:lineRule="auto"/>
    </w:pPr>
    <w:rPr>
      <w:rFonts w:ascii="Calibri" w:eastAsia="Calibri" w:hAnsi="Calibri" w:cs="Tahoma"/>
      <w:i/>
      <w:iCs/>
      <w:szCs w:val="24"/>
      <w:lang w:eastAsia="ar-SA"/>
    </w:rPr>
  </w:style>
  <w:style w:type="paragraph" w:customStyle="1" w:styleId="Rodykl">
    <w:name w:val="Rodyklė"/>
    <w:basedOn w:val="prastasis"/>
    <w:rsid w:val="005D67FF"/>
    <w:pPr>
      <w:suppressLineNumbers/>
      <w:suppressAutoHyphens/>
      <w:spacing w:after="200" w:line="276" w:lineRule="auto"/>
    </w:pPr>
    <w:rPr>
      <w:rFonts w:ascii="Calibri" w:eastAsia="Calibri" w:hAnsi="Calibri" w:cs="Tahoma"/>
      <w:sz w:val="22"/>
      <w:szCs w:val="22"/>
      <w:lang w:eastAsia="ar-SA"/>
    </w:rPr>
  </w:style>
  <w:style w:type="paragraph" w:styleId="prastasiniatinklio">
    <w:name w:val="Normal (Web)"/>
    <w:basedOn w:val="prastasis"/>
    <w:uiPriority w:val="99"/>
    <w:rsid w:val="005D67FF"/>
    <w:pPr>
      <w:suppressAutoHyphens/>
      <w:spacing w:before="280" w:after="280"/>
    </w:pPr>
    <w:rPr>
      <w:rFonts w:cs="Calibri"/>
      <w:szCs w:val="24"/>
      <w:lang w:val="en-GB" w:eastAsia="ar-SA"/>
    </w:rPr>
  </w:style>
  <w:style w:type="paragraph" w:customStyle="1" w:styleId="Pagrindinistekstas21">
    <w:name w:val="Pagrindinis tekstas 21"/>
    <w:basedOn w:val="prastasis"/>
    <w:rsid w:val="005D67FF"/>
    <w:pPr>
      <w:suppressAutoHyphens/>
      <w:spacing w:after="120" w:line="480" w:lineRule="auto"/>
    </w:pPr>
    <w:rPr>
      <w:rFonts w:cs="Calibri"/>
      <w:lang w:eastAsia="ar-SA"/>
    </w:rPr>
  </w:style>
  <w:style w:type="paragraph" w:customStyle="1" w:styleId="bodytext">
    <w:name w:val="bodytext"/>
    <w:basedOn w:val="prastasis"/>
    <w:rsid w:val="005D67FF"/>
    <w:pPr>
      <w:suppressAutoHyphens/>
      <w:snapToGrid w:val="0"/>
      <w:ind w:firstLine="312"/>
      <w:jc w:val="both"/>
    </w:pPr>
    <w:rPr>
      <w:rFonts w:ascii="TimesLT" w:eastAsia="Arial Unicode MS" w:hAnsi="TimesLT" w:cs="Calibri"/>
      <w:sz w:val="20"/>
      <w:lang w:val="en-GB" w:eastAsia="ar-SA"/>
    </w:rPr>
  </w:style>
  <w:style w:type="paragraph" w:customStyle="1" w:styleId="Lentelsturinys">
    <w:name w:val="Lentelės turinys"/>
    <w:basedOn w:val="prastasis"/>
    <w:rsid w:val="005D67FF"/>
    <w:pPr>
      <w:suppressLineNumbers/>
      <w:suppressAutoHyphens/>
      <w:spacing w:after="200" w:line="276" w:lineRule="auto"/>
    </w:pPr>
    <w:rPr>
      <w:rFonts w:ascii="Calibri" w:eastAsia="Calibri" w:hAnsi="Calibri" w:cs="Calibri"/>
      <w:sz w:val="22"/>
      <w:szCs w:val="22"/>
      <w:lang w:eastAsia="ar-SA"/>
    </w:rPr>
  </w:style>
  <w:style w:type="paragraph" w:customStyle="1" w:styleId="Lentelsantrat">
    <w:name w:val="Lentelės antraštė"/>
    <w:basedOn w:val="Lentelsturinys"/>
    <w:rsid w:val="005D67FF"/>
    <w:pPr>
      <w:jc w:val="center"/>
    </w:pPr>
    <w:rPr>
      <w:b/>
      <w:bCs/>
    </w:rPr>
  </w:style>
  <w:style w:type="paragraph" w:styleId="Pagrindinistekstas3">
    <w:name w:val="Body Text 3"/>
    <w:basedOn w:val="prastasis"/>
    <w:link w:val="Pagrindinistekstas3Diagrama"/>
    <w:rsid w:val="005D67FF"/>
    <w:pPr>
      <w:spacing w:after="120"/>
    </w:pPr>
    <w:rPr>
      <w:rFonts w:ascii="TimesLT" w:hAnsi="TimesLT"/>
      <w:sz w:val="16"/>
      <w:szCs w:val="16"/>
      <w:lang w:val="en-GB"/>
    </w:rPr>
  </w:style>
  <w:style w:type="character" w:customStyle="1" w:styleId="Pagrindinistekstas3Diagrama">
    <w:name w:val="Pagrindinis tekstas 3 Diagrama"/>
    <w:link w:val="Pagrindinistekstas3"/>
    <w:rsid w:val="005D67FF"/>
    <w:rPr>
      <w:rFonts w:ascii="TimesLT" w:hAnsi="TimesLT"/>
      <w:sz w:val="16"/>
      <w:szCs w:val="16"/>
      <w:lang w:val="en-GB" w:eastAsia="en-US"/>
    </w:rPr>
  </w:style>
  <w:style w:type="paragraph" w:styleId="Antrat">
    <w:name w:val="caption"/>
    <w:basedOn w:val="prastasis"/>
    <w:next w:val="prastasis"/>
    <w:qFormat/>
    <w:rsid w:val="005D67FF"/>
    <w:pPr>
      <w:suppressAutoHyphens/>
      <w:spacing w:after="200" w:line="276" w:lineRule="auto"/>
    </w:pPr>
    <w:rPr>
      <w:rFonts w:ascii="Calibri" w:eastAsia="Calibri" w:hAnsi="Calibri" w:cs="Calibri"/>
      <w:b/>
      <w:bCs/>
      <w:sz w:val="20"/>
      <w:lang w:eastAsia="ar-SA"/>
    </w:rPr>
  </w:style>
  <w:style w:type="paragraph" w:styleId="Turinioantrat">
    <w:name w:val="TOC Heading"/>
    <w:basedOn w:val="Antrat1"/>
    <w:next w:val="prastasis"/>
    <w:qFormat/>
    <w:rsid w:val="005D67FF"/>
    <w:pPr>
      <w:keepLines/>
      <w:spacing w:before="480" w:line="276" w:lineRule="auto"/>
      <w:jc w:val="left"/>
      <w:outlineLvl w:val="9"/>
    </w:pPr>
    <w:rPr>
      <w:rFonts w:ascii="Cambria" w:hAnsi="Cambria"/>
      <w:bCs/>
      <w:color w:val="365F91"/>
      <w:sz w:val="28"/>
      <w:szCs w:val="28"/>
      <w:lang w:val="lt-LT"/>
    </w:rPr>
  </w:style>
  <w:style w:type="paragraph" w:styleId="Turinys1">
    <w:name w:val="toc 1"/>
    <w:basedOn w:val="prastasis"/>
    <w:next w:val="prastasis"/>
    <w:autoRedefine/>
    <w:rsid w:val="005D67FF"/>
    <w:pPr>
      <w:suppressAutoHyphens/>
      <w:spacing w:after="200" w:line="276" w:lineRule="auto"/>
    </w:pPr>
    <w:rPr>
      <w:rFonts w:ascii="Calibri" w:eastAsia="Calibri" w:hAnsi="Calibri" w:cs="Calibri"/>
      <w:sz w:val="22"/>
      <w:szCs w:val="22"/>
      <w:lang w:eastAsia="ar-SA"/>
    </w:rPr>
  </w:style>
  <w:style w:type="paragraph" w:styleId="Turinys2">
    <w:name w:val="toc 2"/>
    <w:basedOn w:val="prastasis"/>
    <w:next w:val="prastasis"/>
    <w:autoRedefine/>
    <w:rsid w:val="005D67FF"/>
    <w:pPr>
      <w:suppressAutoHyphens/>
      <w:spacing w:after="200" w:line="276" w:lineRule="auto"/>
      <w:ind w:left="220"/>
    </w:pPr>
    <w:rPr>
      <w:rFonts w:ascii="Calibri" w:eastAsia="Calibri" w:hAnsi="Calibri" w:cs="Calibri"/>
      <w:sz w:val="22"/>
      <w:szCs w:val="22"/>
      <w:lang w:eastAsia="ar-SA"/>
    </w:rPr>
  </w:style>
  <w:style w:type="paragraph" w:styleId="Iliustracijsraas">
    <w:name w:val="table of figures"/>
    <w:basedOn w:val="prastasis"/>
    <w:next w:val="prastasis"/>
    <w:rsid w:val="005D67FF"/>
    <w:pPr>
      <w:suppressAutoHyphens/>
      <w:spacing w:after="200" w:line="276" w:lineRule="auto"/>
    </w:pPr>
    <w:rPr>
      <w:rFonts w:ascii="Calibri" w:eastAsia="Calibri" w:hAnsi="Calibri" w:cs="Calibri"/>
      <w:sz w:val="22"/>
      <w:szCs w:val="22"/>
      <w:lang w:eastAsia="ar-SA"/>
    </w:rPr>
  </w:style>
  <w:style w:type="table" w:customStyle="1" w:styleId="viesusspalvinimas1parykinimas1">
    <w:name w:val="Šviesus spalvinimas – 1 paryškinimas1"/>
    <w:basedOn w:val="prastojilentel"/>
    <w:rsid w:val="005D67F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vidutinisspalvinimas3parykinimas">
    <w:name w:val="Medium Shading 2 Accent 3"/>
    <w:basedOn w:val="prastojilentel"/>
    <w:rsid w:val="005D67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viesusspalvinimas3parykinimas">
    <w:name w:val="Light Shading Accent 3"/>
    <w:basedOn w:val="prastojilentel"/>
    <w:rsid w:val="005D67F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Sraopastraipa">
    <w:name w:val="List Paragraph"/>
    <w:basedOn w:val="prastasis"/>
    <w:qFormat/>
    <w:rsid w:val="005D67FF"/>
    <w:pPr>
      <w:spacing w:after="200" w:line="276" w:lineRule="auto"/>
      <w:ind w:left="720"/>
      <w:contextualSpacing/>
    </w:pPr>
    <w:rPr>
      <w:rFonts w:ascii="Calibri" w:eastAsia="Calibri" w:hAnsi="Calibri"/>
      <w:sz w:val="22"/>
      <w:szCs w:val="22"/>
    </w:rPr>
  </w:style>
  <w:style w:type="table" w:styleId="2vidutinissraas1parykinimas">
    <w:name w:val="Medium List 2 Accent 1"/>
    <w:basedOn w:val="prastojilentel"/>
    <w:rsid w:val="005D67F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vidutinisspalvinimas1parykinimas1">
    <w:name w:val="2 vidutinis spalvinimas – 1 paryškinimas1"/>
    <w:basedOn w:val="prastojilentel"/>
    <w:rsid w:val="005D67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tinkleliolenteltamsi5parykinimas1">
    <w:name w:val="5 tinklelio lentelė (tamsi) – 5 paryškinimas1"/>
    <w:basedOn w:val="prastojilentel"/>
    <w:rsid w:val="005D67F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2vidutinisspalvinimas5parykinimas">
    <w:name w:val="Medium Shading 2 Accent 5"/>
    <w:basedOn w:val="prastojilentel"/>
    <w:rsid w:val="005D67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rsid w:val="005D67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rsid w:val="005D67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Puslapioinaostekstas">
    <w:name w:val="footnote text"/>
    <w:basedOn w:val="prastasis"/>
    <w:link w:val="PuslapioinaostekstasDiagrama"/>
    <w:rsid w:val="005D67FF"/>
    <w:rPr>
      <w:rFonts w:ascii="Calibri" w:eastAsia="Calibri" w:hAnsi="Calibri"/>
      <w:sz w:val="20"/>
    </w:rPr>
  </w:style>
  <w:style w:type="character" w:customStyle="1" w:styleId="PuslapioinaostekstasDiagrama">
    <w:name w:val="Puslapio išnašos tekstas Diagrama"/>
    <w:link w:val="Puslapioinaostekstas"/>
    <w:rsid w:val="005D67FF"/>
    <w:rPr>
      <w:rFonts w:ascii="Calibri" w:eastAsia="Calibri" w:hAnsi="Calibri"/>
      <w:lang w:eastAsia="en-US"/>
    </w:rPr>
  </w:style>
  <w:style w:type="character" w:styleId="Puslapioinaosnuoroda">
    <w:name w:val="footnote reference"/>
    <w:rsid w:val="005D67FF"/>
    <w:rPr>
      <w:vertAlign w:val="superscript"/>
    </w:rPr>
  </w:style>
  <w:style w:type="table" w:customStyle="1" w:styleId="Lentelstinklelis1">
    <w:name w:val="Lentelės tinklelis1"/>
    <w:basedOn w:val="prastojilentel"/>
    <w:next w:val="Lentelstinklelis"/>
    <w:rsid w:val="005D6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D6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tekstas">
    <w:name w:val="str-tekstas"/>
    <w:basedOn w:val="prastasis"/>
    <w:rsid w:val="005D67FF"/>
    <w:pPr>
      <w:spacing w:before="100" w:beforeAutospacing="1" w:after="100" w:afterAutospacing="1"/>
    </w:pPr>
    <w:rPr>
      <w:szCs w:val="24"/>
      <w:lang w:eastAsia="lt-LT"/>
    </w:rPr>
  </w:style>
  <w:style w:type="paragraph" w:styleId="Paprastasistekstas">
    <w:name w:val="Plain Text"/>
    <w:basedOn w:val="prastasis"/>
    <w:link w:val="PaprastasistekstasDiagrama"/>
    <w:rsid w:val="005D67FF"/>
    <w:rPr>
      <w:rFonts w:ascii="Calibri" w:eastAsia="Calibri" w:hAnsi="Calibri"/>
      <w:sz w:val="22"/>
      <w:szCs w:val="21"/>
    </w:rPr>
  </w:style>
  <w:style w:type="character" w:customStyle="1" w:styleId="PaprastasistekstasDiagrama">
    <w:name w:val="Paprastasis tekstas Diagrama"/>
    <w:link w:val="Paprastasistekstas"/>
    <w:rsid w:val="005D67FF"/>
    <w:rPr>
      <w:rFonts w:ascii="Calibri" w:eastAsia="Calibri" w:hAnsi="Calibri"/>
      <w:sz w:val="22"/>
      <w:szCs w:val="21"/>
      <w:lang w:eastAsia="en-US"/>
    </w:rPr>
  </w:style>
  <w:style w:type="paragraph" w:customStyle="1" w:styleId="DiagramaDiagrama1DiagramaDiagrama">
    <w:name w:val="Diagrama Diagrama1 Diagrama Diagrama"/>
    <w:basedOn w:val="prastasis"/>
    <w:rsid w:val="00B23ABD"/>
    <w:pPr>
      <w:widowControl w:val="0"/>
      <w:adjustRightInd w:val="0"/>
      <w:spacing w:after="160" w:line="240" w:lineRule="exact"/>
      <w:jc w:val="both"/>
      <w:textAlignment w:val="baseline"/>
    </w:pPr>
    <w:rPr>
      <w:rFonts w:ascii="Tahoma" w:hAnsi="Tahoma"/>
      <w:sz w:val="20"/>
      <w:lang w:val="en-US"/>
    </w:rPr>
  </w:style>
  <w:style w:type="character" w:customStyle="1" w:styleId="textexposedshow">
    <w:name w:val="text_exposed_show"/>
    <w:rsid w:val="009A7587"/>
  </w:style>
  <w:style w:type="character" w:customStyle="1" w:styleId="fontstyle01">
    <w:name w:val="fontstyle01"/>
    <w:rsid w:val="009A7587"/>
    <w:rPr>
      <w:rFonts w:ascii="TimesNewRomanPS-BoldMT" w:hAnsi="TimesNewRomanPS-BoldMT" w:hint="default"/>
      <w:b/>
      <w:bCs/>
      <w:i w:val="0"/>
      <w:iCs w:val="0"/>
      <w:color w:val="000000"/>
      <w:sz w:val="24"/>
      <w:szCs w:val="24"/>
    </w:rPr>
  </w:style>
  <w:style w:type="character" w:customStyle="1" w:styleId="fontstyle21">
    <w:name w:val="fontstyle21"/>
    <w:rsid w:val="009A7587"/>
    <w:rPr>
      <w:rFonts w:ascii="TimesNewRomanPSMT" w:hAnsi="TimesNewRomanPSMT" w:hint="default"/>
      <w:b w:val="0"/>
      <w:bCs w:val="0"/>
      <w:i w:val="0"/>
      <w:iCs w:val="0"/>
      <w:color w:val="000000"/>
      <w:sz w:val="24"/>
      <w:szCs w:val="24"/>
    </w:rPr>
  </w:style>
  <w:style w:type="paragraph" w:styleId="Betarp">
    <w:name w:val="No Spacing"/>
    <w:uiPriority w:val="1"/>
    <w:qFormat/>
    <w:rsid w:val="005301C3"/>
    <w:rPr>
      <w:sz w:val="24"/>
      <w:szCs w:val="24"/>
    </w:rPr>
  </w:style>
  <w:style w:type="character" w:styleId="Komentaronuoroda">
    <w:name w:val="annotation reference"/>
    <w:rsid w:val="005301C3"/>
    <w:rPr>
      <w:sz w:val="16"/>
      <w:szCs w:val="16"/>
    </w:rPr>
  </w:style>
  <w:style w:type="paragraph" w:styleId="Komentarotekstas">
    <w:name w:val="annotation text"/>
    <w:basedOn w:val="prastasis"/>
    <w:link w:val="KomentarotekstasDiagrama"/>
    <w:rsid w:val="005301C3"/>
    <w:rPr>
      <w:sz w:val="20"/>
      <w:lang w:eastAsia="lt-LT"/>
    </w:rPr>
  </w:style>
  <w:style w:type="character" w:customStyle="1" w:styleId="KomentarotekstasDiagrama">
    <w:name w:val="Komentaro tekstas Diagrama"/>
    <w:basedOn w:val="Numatytasispastraiposriftas"/>
    <w:link w:val="Komentarotekstas"/>
    <w:rsid w:val="005301C3"/>
  </w:style>
  <w:style w:type="paragraph" w:styleId="Komentarotema">
    <w:name w:val="annotation subject"/>
    <w:basedOn w:val="Komentarotekstas"/>
    <w:next w:val="Komentarotekstas"/>
    <w:link w:val="KomentarotemaDiagrama"/>
    <w:rsid w:val="005301C3"/>
    <w:rPr>
      <w:b/>
      <w:bCs/>
    </w:rPr>
  </w:style>
  <w:style w:type="character" w:customStyle="1" w:styleId="KomentarotemaDiagrama">
    <w:name w:val="Komentaro tema Diagrama"/>
    <w:link w:val="Komentarotema"/>
    <w:rsid w:val="005301C3"/>
    <w:rPr>
      <w:b/>
      <w:bCs/>
    </w:rPr>
  </w:style>
  <w:style w:type="paragraph" w:customStyle="1" w:styleId="Stamp">
    <w:name w:val="Stamp"/>
    <w:qFormat/>
    <w:rsid w:val="005301C3"/>
    <w:pPr>
      <w:framePr w:w="3686" w:wrap="notBeside" w:vAnchor="page" w:hAnchor="page" w:xAlign="right" w:y="852"/>
      <w:spacing w:line="276" w:lineRule="auto"/>
    </w:pPr>
    <w:rPr>
      <w:sz w:val="18"/>
      <w:szCs w:val="18"/>
      <w:lang w:eastAsia="en-US"/>
    </w:rPr>
  </w:style>
  <w:style w:type="character" w:styleId="Perirtashipersaitas">
    <w:name w:val="FollowedHyperlink"/>
    <w:uiPriority w:val="99"/>
    <w:semiHidden/>
    <w:unhideWhenUsed/>
    <w:rsid w:val="004D5D86"/>
    <w:rPr>
      <w:color w:val="954F72"/>
      <w:u w:val="single"/>
    </w:rPr>
  </w:style>
  <w:style w:type="paragraph" w:customStyle="1" w:styleId="Turinioantrat1">
    <w:name w:val="Turinio antraštė1"/>
    <w:basedOn w:val="Antrat1"/>
    <w:next w:val="prastasis"/>
    <w:qFormat/>
    <w:rsid w:val="004D5D86"/>
    <w:pPr>
      <w:keepLines/>
      <w:spacing w:before="480" w:line="276" w:lineRule="auto"/>
      <w:jc w:val="left"/>
      <w:outlineLvl w:val="9"/>
    </w:pPr>
    <w:rPr>
      <w:rFonts w:ascii="Cambria" w:hAnsi="Cambria"/>
      <w:bCs/>
      <w:color w:val="365F91"/>
      <w:sz w:val="28"/>
      <w:szCs w:val="28"/>
      <w:lang w:val="lt-LT"/>
    </w:rPr>
  </w:style>
  <w:style w:type="character" w:customStyle="1" w:styleId="Neapdorotaspaminjimas1">
    <w:name w:val="Neapdorotas paminėjimas1"/>
    <w:uiPriority w:val="99"/>
    <w:semiHidden/>
    <w:rsid w:val="004D5D86"/>
    <w:rPr>
      <w:color w:val="605E5C"/>
      <w:shd w:val="clear" w:color="auto" w:fill="E1DFDD"/>
    </w:rPr>
  </w:style>
  <w:style w:type="character" w:customStyle="1" w:styleId="Neapdorotaspaminjimas2">
    <w:name w:val="Neapdorotas paminėjimas2"/>
    <w:uiPriority w:val="99"/>
    <w:semiHidden/>
    <w:unhideWhenUsed/>
    <w:rsid w:val="00DB0284"/>
    <w:rPr>
      <w:color w:val="605E5C"/>
      <w:shd w:val="clear" w:color="auto" w:fill="E1DFDD"/>
    </w:rPr>
  </w:style>
  <w:style w:type="character" w:customStyle="1" w:styleId="Neapdorotaspaminjimas3">
    <w:name w:val="Neapdorotas paminėjimas3"/>
    <w:uiPriority w:val="99"/>
    <w:semiHidden/>
    <w:unhideWhenUsed/>
    <w:rsid w:val="00DB0284"/>
    <w:rPr>
      <w:color w:val="605E5C"/>
      <w:shd w:val="clear" w:color="auto" w:fill="E1DFDD"/>
    </w:rPr>
  </w:style>
  <w:style w:type="paragraph" w:styleId="Z-Formospradia">
    <w:name w:val="HTML Top of Form"/>
    <w:basedOn w:val="prastasis"/>
    <w:next w:val="prastasis"/>
    <w:link w:val="Z-FormospradiaDiagrama"/>
    <w:hidden/>
    <w:uiPriority w:val="99"/>
    <w:semiHidden/>
    <w:unhideWhenUsed/>
    <w:rsid w:val="001469F5"/>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link w:val="Z-Formospradia"/>
    <w:uiPriority w:val="99"/>
    <w:semiHidden/>
    <w:rsid w:val="001469F5"/>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51481991">
      <w:bodyDiv w:val="1"/>
      <w:marLeft w:val="0"/>
      <w:marRight w:val="0"/>
      <w:marTop w:val="0"/>
      <w:marBottom w:val="0"/>
      <w:divBdr>
        <w:top w:val="none" w:sz="0" w:space="0" w:color="auto"/>
        <w:left w:val="none" w:sz="0" w:space="0" w:color="auto"/>
        <w:bottom w:val="none" w:sz="0" w:space="0" w:color="auto"/>
        <w:right w:val="none" w:sz="0" w:space="0" w:color="auto"/>
      </w:divBdr>
    </w:div>
    <w:div w:id="136532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barkas.info" TargetMode="External"/><Relationship Id="rId13" Type="http://schemas.openxmlformats.org/officeDocument/2006/relationships/hyperlink" Target="https://osp.stat.gov.lt" TargetMode="External"/><Relationship Id="rId18" Type="http://schemas.openxmlformats.org/officeDocument/2006/relationships/hyperlink" Target="http://www.jurbarkas.in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nemunokelias.lt" TargetMode="External"/><Relationship Id="rId2" Type="http://schemas.openxmlformats.org/officeDocument/2006/relationships/numbering" Target="numbering.xml"/><Relationship Id="rId16" Type="http://schemas.openxmlformats.org/officeDocument/2006/relationships/hyperlink" Target="http://www.jurbarkas.inf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barkas.info"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www.jurbarkas.inf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munokelias.lt" TargetMode="Externa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sers\Vartotojas\Desktop\Knyga1.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latin typeface="Times New Roman" panose="02020603050405020304" pitchFamily="18" charset="0"/>
                <a:cs typeface="Times New Roman" panose="02020603050405020304" pitchFamily="18" charset="0"/>
              </a:rPr>
              <a:t>Verslo statistika 2023 metais</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bar"/>
        <c:grouping val="clustered"/>
        <c:varyColors val="0"/>
        <c:ser>
          <c:idx val="0"/>
          <c:order val="0"/>
          <c:tx>
            <c:strRef>
              <c:f>Lapas1!$F$4</c:f>
              <c:strCache>
                <c:ptCount val="1"/>
                <c:pt idx="0">
                  <c:v>2021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Lapas1!$E$5:$E$10</c:f>
              <c:strCache>
                <c:ptCount val="6"/>
                <c:pt idx="0">
                  <c:v>Veikiančių įmonių skaičius metų pradžioje (turinčios darbuotojų)</c:v>
                </c:pt>
                <c:pt idx="1">
                  <c:v>Veikiančių mažų ir vidutinių įmonių skaičius metų pradžioje</c:v>
                </c:pt>
                <c:pt idx="2">
                  <c:v>Darbuotojų skaičius veikiančiose įmonėse metų pradžioje</c:v>
                </c:pt>
                <c:pt idx="3">
                  <c:v>Darbuotojų skaičius veikiančiose mažose ir vidutinėse įmonėse metų pradžioje</c:v>
                </c:pt>
                <c:pt idx="4">
                  <c:v>Per metus įregistruota mažų ir vidutinių įmonių (turinčių darbuotojų)</c:v>
                </c:pt>
                <c:pt idx="5">
                  <c:v>Per metus išregistruota mažų ir vidutinių įmonių (turinčių darbuotojų)</c:v>
                </c:pt>
              </c:strCache>
              <c:extLst/>
            </c:strRef>
          </c:cat>
          <c:val>
            <c:numRef>
              <c:f>Lapas1!$F$5:$F$10</c:f>
              <c:numCache>
                <c:formatCode>General</c:formatCode>
                <c:ptCount val="6"/>
                <c:pt idx="0">
                  <c:v>397</c:v>
                </c:pt>
                <c:pt idx="1">
                  <c:v>396</c:v>
                </c:pt>
                <c:pt idx="2">
                  <c:v>3836</c:v>
                </c:pt>
                <c:pt idx="3">
                  <c:v>3065</c:v>
                </c:pt>
                <c:pt idx="4">
                  <c:v>59</c:v>
                </c:pt>
                <c:pt idx="5">
                  <c:v>41</c:v>
                </c:pt>
              </c:numCache>
            </c:numRef>
          </c:val>
          <c:extLst>
            <c:ext xmlns:c16="http://schemas.microsoft.com/office/drawing/2014/chart" uri="{C3380CC4-5D6E-409C-BE32-E72D297353CC}">
              <c16:uniqueId val="{00000000-F584-4335-BD64-57ADE815CD1A}"/>
            </c:ext>
          </c:extLst>
        </c:ser>
        <c:ser>
          <c:idx val="1"/>
          <c:order val="1"/>
          <c:tx>
            <c:strRef>
              <c:f>Lapas1!$G$4</c:f>
              <c:strCache>
                <c:ptCount val="1"/>
                <c:pt idx="0">
                  <c:v>2022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Lapas1!$E$5:$E$10</c:f>
              <c:strCache>
                <c:ptCount val="6"/>
                <c:pt idx="0">
                  <c:v>Veikiančių įmonių skaičius metų pradžioje (turinčios darbuotojų)</c:v>
                </c:pt>
                <c:pt idx="1">
                  <c:v>Veikiančių mažų ir vidutinių įmonių skaičius metų pradžioje</c:v>
                </c:pt>
                <c:pt idx="2">
                  <c:v>Darbuotojų skaičius veikiančiose įmonėse metų pradžioje</c:v>
                </c:pt>
                <c:pt idx="3">
                  <c:v>Darbuotojų skaičius veikiančiose mažose ir vidutinėse įmonėse metų pradžioje</c:v>
                </c:pt>
                <c:pt idx="4">
                  <c:v>Per metus įregistruota mažų ir vidutinių įmonių (turinčių darbuotojų)</c:v>
                </c:pt>
                <c:pt idx="5">
                  <c:v>Per metus išregistruota mažų ir vidutinių įmonių (turinčių darbuotojų)</c:v>
                </c:pt>
              </c:strCache>
              <c:extLst/>
            </c:strRef>
          </c:cat>
          <c:val>
            <c:numRef>
              <c:f>Lapas1!$G$5:$G$10</c:f>
              <c:numCache>
                <c:formatCode>General</c:formatCode>
                <c:ptCount val="6"/>
                <c:pt idx="0">
                  <c:v>427</c:v>
                </c:pt>
                <c:pt idx="1">
                  <c:v>426</c:v>
                </c:pt>
                <c:pt idx="2">
                  <c:v>3804</c:v>
                </c:pt>
                <c:pt idx="3">
                  <c:v>2909</c:v>
                </c:pt>
                <c:pt idx="4">
                  <c:v>31</c:v>
                </c:pt>
                <c:pt idx="5">
                  <c:v>23</c:v>
                </c:pt>
              </c:numCache>
            </c:numRef>
          </c:val>
          <c:extLst>
            <c:ext xmlns:c16="http://schemas.microsoft.com/office/drawing/2014/chart" uri="{C3380CC4-5D6E-409C-BE32-E72D297353CC}">
              <c16:uniqueId val="{00000001-F584-4335-BD64-57ADE815CD1A}"/>
            </c:ext>
          </c:extLst>
        </c:ser>
        <c:ser>
          <c:idx val="2"/>
          <c:order val="2"/>
          <c:tx>
            <c:strRef>
              <c:f>Lapas1!$H$4</c:f>
              <c:strCache>
                <c:ptCount val="1"/>
                <c:pt idx="0">
                  <c:v>2023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Lapas1!$E$5:$E$10</c:f>
              <c:strCache>
                <c:ptCount val="6"/>
                <c:pt idx="0">
                  <c:v>Veikiančių įmonių skaičius metų pradžioje (turinčios darbuotojų)</c:v>
                </c:pt>
                <c:pt idx="1">
                  <c:v>Veikiančių mažų ir vidutinių įmonių skaičius metų pradžioje</c:v>
                </c:pt>
                <c:pt idx="2">
                  <c:v>Darbuotojų skaičius veikiančiose įmonėse metų pradžioje</c:v>
                </c:pt>
                <c:pt idx="3">
                  <c:v>Darbuotojų skaičius veikiančiose mažose ir vidutinėse įmonėse metų pradžioje</c:v>
                </c:pt>
                <c:pt idx="4">
                  <c:v>Per metus įregistruota mažų ir vidutinių įmonių (turinčių darbuotojų)</c:v>
                </c:pt>
                <c:pt idx="5">
                  <c:v>Per metus išregistruota mažų ir vidutinių įmonių (turinčių darbuotojų)</c:v>
                </c:pt>
              </c:strCache>
              <c:extLst/>
            </c:strRef>
          </c:cat>
          <c:val>
            <c:numRef>
              <c:f>Lapas1!$H$5:$H$10</c:f>
              <c:numCache>
                <c:formatCode>General</c:formatCode>
                <c:ptCount val="6"/>
                <c:pt idx="0">
                  <c:v>460</c:v>
                </c:pt>
                <c:pt idx="1">
                  <c:v>459</c:v>
                </c:pt>
                <c:pt idx="2">
                  <c:v>4108</c:v>
                </c:pt>
                <c:pt idx="3">
                  <c:v>3014</c:v>
                </c:pt>
                <c:pt idx="4">
                  <c:v>46</c:v>
                </c:pt>
                <c:pt idx="5">
                  <c:v>65</c:v>
                </c:pt>
              </c:numCache>
            </c:numRef>
          </c:val>
          <c:extLst>
            <c:ext xmlns:c16="http://schemas.microsoft.com/office/drawing/2014/chart" uri="{C3380CC4-5D6E-409C-BE32-E72D297353CC}">
              <c16:uniqueId val="{00000002-F584-4335-BD64-57ADE815CD1A}"/>
            </c:ext>
          </c:extLst>
        </c:ser>
        <c:dLbls>
          <c:showLegendKey val="0"/>
          <c:showVal val="0"/>
          <c:showCatName val="0"/>
          <c:showSerName val="0"/>
          <c:showPercent val="0"/>
          <c:showBubbleSize val="0"/>
        </c:dLbls>
        <c:gapWidth val="100"/>
        <c:axId val="414399848"/>
        <c:axId val="414400632"/>
      </c:barChart>
      <c:catAx>
        <c:axId val="41439984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14400632"/>
        <c:crosses val="autoZero"/>
        <c:auto val="1"/>
        <c:lblAlgn val="ctr"/>
        <c:lblOffset val="100"/>
        <c:noMultiLvlLbl val="0"/>
      </c:catAx>
      <c:valAx>
        <c:axId val="41440063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414399848"/>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Lapas1!$B$1</c:f>
              <c:strCache>
                <c:ptCount val="1"/>
                <c:pt idx="0">
                  <c:v>Lankytojų skaičius</c:v>
                </c:pt>
              </c:strCache>
            </c:strRef>
          </c:tx>
          <c:spPr>
            <a:solidFill>
              <a:schemeClr val="accent3">
                <a:lumMod val="75000"/>
              </a:schemeClr>
            </a:solidFill>
            <a:ln>
              <a:solidFill>
                <a:schemeClr val="accent3">
                  <a:lumMod val="75000"/>
                </a:schemeClr>
              </a:solidFill>
            </a:ln>
            <a:effectLst/>
          </c:spPr>
          <c:invertIfNegative val="0"/>
          <c:dLbls>
            <c:spPr>
              <a:noFill/>
              <a:ln w="25419">
                <a:noFill/>
              </a:ln>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Lapas1!$A$2:$A$7</c:f>
              <c:strCache>
                <c:ptCount val="6"/>
                <c:pt idx="0">
                  <c:v>Raudonės pilis </c:v>
                </c:pt>
                <c:pt idx="1">
                  <c:v>Vinco Grybo memorialinis muziejus</c:v>
                </c:pt>
                <c:pt idx="2">
                  <c:v>Panemunių regioninio parko lankytojų centras</c:v>
                </c:pt>
                <c:pt idx="3">
                  <c:v>Panemunės pilis</c:v>
                </c:pt>
                <c:pt idx="4">
                  <c:v>Jurbarko krašto muziejus</c:v>
                </c:pt>
                <c:pt idx="5">
                  <c:v>Veliuonos krašto istorijos muziejus</c:v>
                </c:pt>
              </c:strCache>
            </c:strRef>
          </c:cat>
          <c:val>
            <c:numRef>
              <c:f>Lapas1!$B$2:$B$7</c:f>
              <c:numCache>
                <c:formatCode>General</c:formatCode>
                <c:ptCount val="6"/>
                <c:pt idx="0">
                  <c:v>28428</c:v>
                </c:pt>
                <c:pt idx="1">
                  <c:v>2088</c:v>
                </c:pt>
                <c:pt idx="2">
                  <c:v>3369</c:v>
                </c:pt>
                <c:pt idx="3">
                  <c:v>36227</c:v>
                </c:pt>
                <c:pt idx="4">
                  <c:v>3530</c:v>
                </c:pt>
                <c:pt idx="5">
                  <c:v>2654</c:v>
                </c:pt>
              </c:numCache>
            </c:numRef>
          </c:val>
          <c:extLst>
            <c:ext xmlns:c16="http://schemas.microsoft.com/office/drawing/2014/chart" uri="{C3380CC4-5D6E-409C-BE32-E72D297353CC}">
              <c16:uniqueId val="{00000000-4A6D-4D9A-AA38-870273FB65F4}"/>
            </c:ext>
          </c:extLst>
        </c:ser>
        <c:dLbls>
          <c:showLegendKey val="0"/>
          <c:showVal val="0"/>
          <c:showCatName val="0"/>
          <c:showSerName val="0"/>
          <c:showPercent val="0"/>
          <c:showBubbleSize val="0"/>
        </c:dLbls>
        <c:gapWidth val="182"/>
        <c:axId val="2008624128"/>
        <c:axId val="1"/>
      </c:barChart>
      <c:catAx>
        <c:axId val="2008624128"/>
        <c:scaling>
          <c:orientation val="minMax"/>
        </c:scaling>
        <c:delete val="0"/>
        <c:axPos val="l"/>
        <c:majorGridlines>
          <c:spPr>
            <a:ln w="9531"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31"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lt-LT"/>
          </a:p>
        </c:txPr>
        <c:crossAx val="1"/>
        <c:crosses val="autoZero"/>
        <c:auto val="1"/>
        <c:lblAlgn val="ctr"/>
        <c:lblOffset val="100"/>
        <c:noMultiLvlLbl val="0"/>
      </c:catAx>
      <c:valAx>
        <c:axId val="1"/>
        <c:scaling>
          <c:orientation val="minMax"/>
        </c:scaling>
        <c:delete val="0"/>
        <c:axPos val="b"/>
        <c:majorGridlines>
          <c:spPr>
            <a:ln w="9531" cap="flat" cmpd="sng" algn="ctr">
              <a:solidFill>
                <a:schemeClr val="tx1">
                  <a:lumMod val="15000"/>
                  <a:lumOff val="85000"/>
                </a:schemeClr>
              </a:solidFill>
              <a:round/>
            </a:ln>
            <a:effectLst/>
          </c:spPr>
        </c:majorGridlines>
        <c:numFmt formatCode="General" sourceLinked="1"/>
        <c:majorTickMark val="none"/>
        <c:minorTickMark val="none"/>
        <c:tickLblPos val="nextTo"/>
        <c:spPr>
          <a:ln w="9532">
            <a:noFill/>
          </a:ln>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lt-LT"/>
          </a:p>
        </c:txPr>
        <c:crossAx val="2008624128"/>
        <c:crosses val="autoZero"/>
        <c:crossBetween val="between"/>
      </c:valAx>
      <c:spPr>
        <a:noFill/>
        <a:ln w="25419">
          <a:noFill/>
        </a:ln>
      </c:spPr>
    </c:plotArea>
    <c:legend>
      <c:legendPos val="b"/>
      <c:overlay val="0"/>
      <c:spPr>
        <a:noFill/>
        <a:ln w="25419">
          <a:noFill/>
        </a:ln>
      </c:spPr>
      <c:txPr>
        <a:bodyPr rot="0" spcFirstLastPara="1" vertOverflow="ellipsis" vert="horz" wrap="square" anchor="ctr" anchorCtr="1"/>
        <a:lstStyle/>
        <a:p>
          <a:pPr rtl="0">
            <a:defRPr sz="901"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31"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8880029236851728E-2"/>
          <c:y val="3.2973621103117509E-2"/>
          <c:w val="0.91424233363234664"/>
          <c:h val="0.80418578523008355"/>
        </c:manualLayout>
      </c:layout>
      <c:barChart>
        <c:barDir val="col"/>
        <c:grouping val="clustered"/>
        <c:varyColors val="0"/>
        <c:ser>
          <c:idx val="0"/>
          <c:order val="0"/>
          <c:tx>
            <c:strRef>
              <c:f>Lapas1!$B$1</c:f>
              <c:strCache>
                <c:ptCount val="1"/>
                <c:pt idx="0">
                  <c:v>Panemunės pilis</c:v>
                </c:pt>
              </c:strCache>
            </c:strRef>
          </c:tx>
          <c:spPr>
            <a:solidFill>
              <a:srgbClr val="4F81BD"/>
            </a:solidFill>
            <a:ln w="25395">
              <a:noFill/>
            </a:ln>
          </c:spPr>
          <c:invertIfNegative val="0"/>
          <c:dLbls>
            <c:spPr>
              <a:noFill/>
              <a:ln w="25395">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2019 m.</c:v>
                </c:pt>
                <c:pt idx="1">
                  <c:v>2020 m.</c:v>
                </c:pt>
                <c:pt idx="2">
                  <c:v>2021 m.</c:v>
                </c:pt>
                <c:pt idx="3">
                  <c:v>2022 m.</c:v>
                </c:pt>
                <c:pt idx="4">
                  <c:v>2023 m.</c:v>
                </c:pt>
              </c:strCache>
            </c:strRef>
          </c:cat>
          <c:val>
            <c:numRef>
              <c:f>Lapas1!$B$2:$B$6</c:f>
              <c:numCache>
                <c:formatCode>General</c:formatCode>
                <c:ptCount val="5"/>
                <c:pt idx="0">
                  <c:v>30412</c:v>
                </c:pt>
                <c:pt idx="1">
                  <c:v>24128</c:v>
                </c:pt>
                <c:pt idx="2">
                  <c:v>25111</c:v>
                </c:pt>
                <c:pt idx="3">
                  <c:v>36698</c:v>
                </c:pt>
                <c:pt idx="4">
                  <c:v>36227</c:v>
                </c:pt>
              </c:numCache>
            </c:numRef>
          </c:val>
          <c:extLst>
            <c:ext xmlns:c16="http://schemas.microsoft.com/office/drawing/2014/chart" uri="{C3380CC4-5D6E-409C-BE32-E72D297353CC}">
              <c16:uniqueId val="{00000000-61C2-4C5A-BA15-C4AB09137D72}"/>
            </c:ext>
          </c:extLst>
        </c:ser>
        <c:ser>
          <c:idx val="1"/>
          <c:order val="1"/>
          <c:tx>
            <c:strRef>
              <c:f>Lapas1!$C$1</c:f>
              <c:strCache>
                <c:ptCount val="1"/>
                <c:pt idx="0">
                  <c:v>Raudonės pilis</c:v>
                </c:pt>
              </c:strCache>
            </c:strRef>
          </c:tx>
          <c:spPr>
            <a:solidFill>
              <a:srgbClr val="C0504D"/>
            </a:solidFill>
            <a:ln w="25395">
              <a:noFill/>
            </a:ln>
          </c:spPr>
          <c:invertIfNegative val="0"/>
          <c:dLbls>
            <c:spPr>
              <a:noFill/>
              <a:ln w="25395">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2019 m.</c:v>
                </c:pt>
                <c:pt idx="1">
                  <c:v>2020 m.</c:v>
                </c:pt>
                <c:pt idx="2">
                  <c:v>2021 m.</c:v>
                </c:pt>
                <c:pt idx="3">
                  <c:v>2022 m.</c:v>
                </c:pt>
                <c:pt idx="4">
                  <c:v>2023 m.</c:v>
                </c:pt>
              </c:strCache>
            </c:strRef>
          </c:cat>
          <c:val>
            <c:numRef>
              <c:f>Lapas1!$C$2:$C$6</c:f>
              <c:numCache>
                <c:formatCode>General</c:formatCode>
                <c:ptCount val="5"/>
                <c:pt idx="0">
                  <c:v>35000</c:v>
                </c:pt>
                <c:pt idx="1">
                  <c:v>25619</c:v>
                </c:pt>
                <c:pt idx="2">
                  <c:v>26713</c:v>
                </c:pt>
                <c:pt idx="3">
                  <c:v>33226</c:v>
                </c:pt>
                <c:pt idx="4">
                  <c:v>28428</c:v>
                </c:pt>
              </c:numCache>
            </c:numRef>
          </c:val>
          <c:extLst>
            <c:ext xmlns:c16="http://schemas.microsoft.com/office/drawing/2014/chart" uri="{C3380CC4-5D6E-409C-BE32-E72D297353CC}">
              <c16:uniqueId val="{00000001-61C2-4C5A-BA15-C4AB09137D72}"/>
            </c:ext>
          </c:extLst>
        </c:ser>
        <c:ser>
          <c:idx val="2"/>
          <c:order val="2"/>
          <c:tx>
            <c:strRef>
              <c:f>Lapas1!$D$1</c:f>
              <c:strCache>
                <c:ptCount val="1"/>
                <c:pt idx="0">
                  <c:v>Panemunių regioninio parko lankytojų centras</c:v>
                </c:pt>
              </c:strCache>
            </c:strRef>
          </c:tx>
          <c:spPr>
            <a:solidFill>
              <a:srgbClr val="9BBB59"/>
            </a:solidFill>
            <a:ln w="25395">
              <a:noFill/>
            </a:ln>
          </c:spPr>
          <c:invertIfNegative val="0"/>
          <c:dLbls>
            <c:spPr>
              <a:noFill/>
              <a:ln w="25395">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2019 m.</c:v>
                </c:pt>
                <c:pt idx="1">
                  <c:v>2020 m.</c:v>
                </c:pt>
                <c:pt idx="2">
                  <c:v>2021 m.</c:v>
                </c:pt>
                <c:pt idx="3">
                  <c:v>2022 m.</c:v>
                </c:pt>
                <c:pt idx="4">
                  <c:v>2023 m.</c:v>
                </c:pt>
              </c:strCache>
            </c:strRef>
          </c:cat>
          <c:val>
            <c:numRef>
              <c:f>Lapas1!$D$2:$D$6</c:f>
              <c:numCache>
                <c:formatCode>General</c:formatCode>
                <c:ptCount val="5"/>
                <c:pt idx="0">
                  <c:v>3984</c:v>
                </c:pt>
                <c:pt idx="1">
                  <c:v>2872</c:v>
                </c:pt>
                <c:pt idx="2">
                  <c:v>3256</c:v>
                </c:pt>
                <c:pt idx="3">
                  <c:v>2792</c:v>
                </c:pt>
                <c:pt idx="4">
                  <c:v>3369</c:v>
                </c:pt>
              </c:numCache>
            </c:numRef>
          </c:val>
          <c:extLst>
            <c:ext xmlns:c16="http://schemas.microsoft.com/office/drawing/2014/chart" uri="{C3380CC4-5D6E-409C-BE32-E72D297353CC}">
              <c16:uniqueId val="{00000002-61C2-4C5A-BA15-C4AB09137D72}"/>
            </c:ext>
          </c:extLst>
        </c:ser>
        <c:ser>
          <c:idx val="3"/>
          <c:order val="3"/>
          <c:tx>
            <c:strRef>
              <c:f>Lapas1!$E$1</c:f>
              <c:strCache>
                <c:ptCount val="1"/>
                <c:pt idx="0">
                  <c:v>Jurbarko krašto muziejus</c:v>
                </c:pt>
              </c:strCache>
            </c:strRef>
          </c:tx>
          <c:spPr>
            <a:solidFill>
              <a:srgbClr val="8064A2"/>
            </a:solidFill>
            <a:ln w="25395">
              <a:noFill/>
            </a:ln>
          </c:spPr>
          <c:invertIfNegative val="0"/>
          <c:dLbls>
            <c:spPr>
              <a:noFill/>
              <a:ln w="25395">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2019 m.</c:v>
                </c:pt>
                <c:pt idx="1">
                  <c:v>2020 m.</c:v>
                </c:pt>
                <c:pt idx="2">
                  <c:v>2021 m.</c:v>
                </c:pt>
                <c:pt idx="3">
                  <c:v>2022 m.</c:v>
                </c:pt>
                <c:pt idx="4">
                  <c:v>2023 m.</c:v>
                </c:pt>
              </c:strCache>
            </c:strRef>
          </c:cat>
          <c:val>
            <c:numRef>
              <c:f>Lapas1!$E$2:$E$6</c:f>
              <c:numCache>
                <c:formatCode>General</c:formatCode>
                <c:ptCount val="5"/>
                <c:pt idx="0">
                  <c:v>11532</c:v>
                </c:pt>
                <c:pt idx="1">
                  <c:v>4910</c:v>
                </c:pt>
                <c:pt idx="2">
                  <c:v>2518</c:v>
                </c:pt>
                <c:pt idx="3">
                  <c:v>3937</c:v>
                </c:pt>
                <c:pt idx="4">
                  <c:v>3530</c:v>
                </c:pt>
              </c:numCache>
            </c:numRef>
          </c:val>
          <c:extLst>
            <c:ext xmlns:c16="http://schemas.microsoft.com/office/drawing/2014/chart" uri="{C3380CC4-5D6E-409C-BE32-E72D297353CC}">
              <c16:uniqueId val="{00000003-61C2-4C5A-BA15-C4AB09137D72}"/>
            </c:ext>
          </c:extLst>
        </c:ser>
        <c:ser>
          <c:idx val="4"/>
          <c:order val="4"/>
          <c:tx>
            <c:strRef>
              <c:f>Lapas1!$F$1</c:f>
              <c:strCache>
                <c:ptCount val="1"/>
                <c:pt idx="0">
                  <c:v>V. Grybo memorialinis muziejus</c:v>
                </c:pt>
              </c:strCache>
            </c:strRef>
          </c:tx>
          <c:spPr>
            <a:solidFill>
              <a:srgbClr val="4BACC6"/>
            </a:solidFill>
            <a:ln w="25395">
              <a:noFill/>
            </a:ln>
          </c:spPr>
          <c:invertIfNegative val="0"/>
          <c:dLbls>
            <c:dLbl>
              <c:idx val="0"/>
              <c:spPr>
                <a:noFill/>
                <a:ln w="25395">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C2-4C5A-BA15-C4AB09137D72}"/>
                </c:ext>
              </c:extLst>
            </c:dLbl>
            <c:dLbl>
              <c:idx val="1"/>
              <c:spPr>
                <a:noFill/>
                <a:ln w="25395">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C2-4C5A-BA15-C4AB09137D72}"/>
                </c:ext>
              </c:extLst>
            </c:dLbl>
            <c:dLbl>
              <c:idx val="2"/>
              <c:spPr>
                <a:noFill/>
                <a:ln w="25395">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C2-4C5A-BA15-C4AB09137D72}"/>
                </c:ext>
              </c:extLst>
            </c:dLbl>
            <c:dLbl>
              <c:idx val="3"/>
              <c:spPr>
                <a:noFill/>
                <a:ln w="25395">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1C2-4C5A-BA15-C4AB09137D72}"/>
                </c:ext>
              </c:extLst>
            </c:dLbl>
            <c:dLbl>
              <c:idx val="4"/>
              <c:spPr>
                <a:noFill/>
                <a:ln w="25395">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1C2-4C5A-BA15-C4AB09137D7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Lapas1!$A$2:$A$6</c:f>
              <c:strCache>
                <c:ptCount val="5"/>
                <c:pt idx="0">
                  <c:v>2019 m.</c:v>
                </c:pt>
                <c:pt idx="1">
                  <c:v>2020 m.</c:v>
                </c:pt>
                <c:pt idx="2">
                  <c:v>2021 m.</c:v>
                </c:pt>
                <c:pt idx="3">
                  <c:v>2022 m.</c:v>
                </c:pt>
                <c:pt idx="4">
                  <c:v>2023 m.</c:v>
                </c:pt>
              </c:strCache>
            </c:strRef>
          </c:cat>
          <c:val>
            <c:numRef>
              <c:f>Lapas1!$F$2:$F$6</c:f>
              <c:numCache>
                <c:formatCode>General</c:formatCode>
                <c:ptCount val="5"/>
                <c:pt idx="0">
                  <c:v>6723</c:v>
                </c:pt>
                <c:pt idx="1">
                  <c:v>2347</c:v>
                </c:pt>
                <c:pt idx="2">
                  <c:v>1797</c:v>
                </c:pt>
                <c:pt idx="3">
                  <c:v>2998</c:v>
                </c:pt>
                <c:pt idx="4">
                  <c:v>0</c:v>
                </c:pt>
              </c:numCache>
            </c:numRef>
          </c:val>
          <c:extLst>
            <c:ext xmlns:c16="http://schemas.microsoft.com/office/drawing/2014/chart" uri="{C3380CC4-5D6E-409C-BE32-E72D297353CC}">
              <c16:uniqueId val="{00000009-61C2-4C5A-BA15-C4AB09137D72}"/>
            </c:ext>
          </c:extLst>
        </c:ser>
        <c:dLbls>
          <c:showLegendKey val="0"/>
          <c:showVal val="0"/>
          <c:showCatName val="0"/>
          <c:showSerName val="0"/>
          <c:showPercent val="0"/>
          <c:showBubbleSize val="0"/>
        </c:dLbls>
        <c:gapWidth val="219"/>
        <c:overlap val="-27"/>
        <c:axId val="2008028256"/>
        <c:axId val="1"/>
      </c:barChart>
      <c:catAx>
        <c:axId val="2008028256"/>
        <c:scaling>
          <c:orientation val="minMax"/>
        </c:scaling>
        <c:delete val="0"/>
        <c:axPos val="b"/>
        <c:numFmt formatCode="General" sourceLinked="1"/>
        <c:majorTickMark val="none"/>
        <c:minorTickMark val="none"/>
        <c:tickLblPos val="nextTo"/>
        <c:spPr>
          <a:noFill/>
          <a:ln w="9523"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
        <c:crosses val="autoZero"/>
        <c:auto val="1"/>
        <c:lblAlgn val="ctr"/>
        <c:lblOffset val="100"/>
        <c:noMultiLvlLbl val="0"/>
      </c:catAx>
      <c:valAx>
        <c:axId val="1"/>
        <c:scaling>
          <c:orientation val="minMax"/>
        </c:scaling>
        <c:delete val="0"/>
        <c:axPos val="l"/>
        <c:majorGridlines>
          <c:spPr>
            <a:ln w="9523" cap="flat" cmpd="sng" algn="ctr">
              <a:solidFill>
                <a:schemeClr val="tx1">
                  <a:lumMod val="15000"/>
                  <a:lumOff val="85000"/>
                </a:schemeClr>
              </a:solidFill>
              <a:round/>
            </a:ln>
            <a:effectLst/>
          </c:spPr>
        </c:majorGridlines>
        <c:numFmt formatCode="General" sourceLinked="1"/>
        <c:majorTickMark val="none"/>
        <c:minorTickMark val="none"/>
        <c:tickLblPos val="nextTo"/>
        <c:spPr>
          <a:ln w="9524">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08028256"/>
        <c:crosses val="autoZero"/>
        <c:crossBetween val="between"/>
      </c:valAx>
      <c:spPr>
        <a:noFill/>
        <a:ln w="25404">
          <a:noFill/>
        </a:ln>
      </c:spPr>
    </c:plotArea>
    <c:legend>
      <c:legendPos val="b"/>
      <c:layout>
        <c:manualLayout>
          <c:xMode val="edge"/>
          <c:yMode val="edge"/>
          <c:x val="2.4109233536819135E-2"/>
          <c:y val="0.88871294978287907"/>
          <c:w val="0.95178186996288383"/>
          <c:h val="0.11128705021712093"/>
        </c:manualLayout>
      </c:layout>
      <c:overlay val="0"/>
      <c:spPr>
        <a:noFill/>
        <a:ln w="25395">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3"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4D154-6BF6-4A49-82C5-16F47C5F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17</Pages>
  <Words>24465</Words>
  <Characters>13946</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4</cp:revision>
  <cp:lastPrinted>2024-03-27T11:46:00Z</cp:lastPrinted>
  <dcterms:created xsi:type="dcterms:W3CDTF">2024-03-27T11:45:00Z</dcterms:created>
  <dcterms:modified xsi:type="dcterms:W3CDTF">2024-04-02T05:15:00Z</dcterms:modified>
</cp:coreProperties>
</file>