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1D43" w14:textId="77777777" w:rsidR="00FC1CD3" w:rsidRDefault="00F320CA" w:rsidP="00F320CA">
      <w:pPr>
        <w:jc w:val="right"/>
        <w:rPr>
          <w:lang w:val="en-US"/>
        </w:rPr>
      </w:pPr>
      <w:r>
        <w:t>Projektas</w:t>
      </w:r>
    </w:p>
    <w:p w14:paraId="07626EE8" w14:textId="77777777" w:rsidR="00FC1CD3" w:rsidRDefault="00FC1CD3">
      <w:pPr>
        <w:jc w:val="center"/>
        <w:rPr>
          <w:b/>
          <w:bCs/>
          <w:lang w:val="en-US"/>
        </w:rPr>
      </w:pPr>
    </w:p>
    <w:p w14:paraId="66456C68" w14:textId="77777777" w:rsidR="00F320CA" w:rsidRDefault="00F320CA">
      <w:pPr>
        <w:jc w:val="center"/>
        <w:rPr>
          <w:b/>
          <w:bCs/>
          <w:lang w:val="en-US"/>
        </w:rPr>
      </w:pPr>
    </w:p>
    <w:p w14:paraId="105CBF7B" w14:textId="77777777" w:rsidR="00F320CA" w:rsidRDefault="00F320CA">
      <w:pPr>
        <w:jc w:val="center"/>
        <w:rPr>
          <w:b/>
          <w:bCs/>
          <w:lang w:val="en-US"/>
        </w:rPr>
      </w:pPr>
    </w:p>
    <w:p w14:paraId="512A8229" w14:textId="77777777" w:rsidR="00FC1CD3" w:rsidRDefault="00F20019">
      <w:pPr>
        <w:jc w:val="center"/>
        <w:rPr>
          <w:b/>
        </w:rPr>
      </w:pPr>
      <w:r>
        <w:rPr>
          <w:b/>
          <w:lang w:val="en-US"/>
        </w:rPr>
        <w:t xml:space="preserve">JURBARKO RAJONO </w:t>
      </w:r>
      <w:r>
        <w:rPr>
          <w:b/>
        </w:rPr>
        <w:t>SAVIVALDYBĖS TARYBA</w:t>
      </w:r>
    </w:p>
    <w:p w14:paraId="66D04CB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CE8554A" w14:textId="77777777">
        <w:trPr>
          <w:cantSplit/>
        </w:trPr>
        <w:tc>
          <w:tcPr>
            <w:tcW w:w="9654" w:type="dxa"/>
            <w:tcBorders>
              <w:top w:val="nil"/>
              <w:left w:val="nil"/>
              <w:bottom w:val="nil"/>
              <w:right w:val="nil"/>
            </w:tcBorders>
          </w:tcPr>
          <w:p w14:paraId="601CD370" w14:textId="77777777" w:rsidR="00FC1CD3" w:rsidRDefault="00F20019">
            <w:pPr>
              <w:pStyle w:val="Antrat1"/>
              <w:rPr>
                <w:caps/>
                <w:szCs w:val="24"/>
                <w:lang w:val="lt-LT"/>
              </w:rPr>
            </w:pPr>
            <w:r>
              <w:rPr>
                <w:szCs w:val="24"/>
                <w:lang w:val="lt-LT"/>
              </w:rPr>
              <w:t>SPRENDIMAS</w:t>
            </w:r>
          </w:p>
        </w:tc>
      </w:tr>
      <w:bookmarkStart w:id="0" w:name="DOC_DATA"/>
      <w:tr w:rsidR="00FC1CD3" w14:paraId="5666E3B4" w14:textId="77777777">
        <w:trPr>
          <w:cantSplit/>
        </w:trPr>
        <w:tc>
          <w:tcPr>
            <w:tcW w:w="9654" w:type="dxa"/>
            <w:tcBorders>
              <w:top w:val="nil"/>
              <w:left w:val="nil"/>
              <w:bottom w:val="nil"/>
              <w:right w:val="nil"/>
            </w:tcBorders>
          </w:tcPr>
          <w:p w14:paraId="081CDD6A" w14:textId="77777777" w:rsidR="00FC1CD3" w:rsidRPr="00AE61D9" w:rsidRDefault="00AB22D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ASFALTUOTINŲ VALSTYBINĖS REIKŠMĖS KELIŲ SU ŽVYRO DANGA RUOŽŲ, ESANČIŲ JURBARKO RAJONO SAVIVALDYBĖS TERITORIJOJE, PRIORITETINIO SĄRAŠO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C91BBD9" w14:textId="77777777">
        <w:trPr>
          <w:cantSplit/>
        </w:trPr>
        <w:tc>
          <w:tcPr>
            <w:tcW w:w="9654" w:type="dxa"/>
            <w:tcBorders>
              <w:top w:val="nil"/>
              <w:left w:val="nil"/>
              <w:bottom w:val="nil"/>
              <w:right w:val="nil"/>
            </w:tcBorders>
          </w:tcPr>
          <w:p w14:paraId="443A5312" w14:textId="77777777" w:rsidR="00FC1CD3" w:rsidRPr="00AE61D9" w:rsidRDefault="00FC1CD3">
            <w:pPr>
              <w:pStyle w:val="Antrats"/>
              <w:tabs>
                <w:tab w:val="left" w:pos="1296"/>
              </w:tabs>
              <w:jc w:val="center"/>
              <w:rPr>
                <w:b/>
                <w:caps/>
              </w:rPr>
            </w:pPr>
          </w:p>
        </w:tc>
      </w:tr>
      <w:tr w:rsidR="00FC1CD3" w14:paraId="2D1CBEAE" w14:textId="77777777" w:rsidTr="00BA627E">
        <w:trPr>
          <w:cantSplit/>
          <w:trHeight w:val="359"/>
        </w:trPr>
        <w:tc>
          <w:tcPr>
            <w:tcW w:w="9654" w:type="dxa"/>
            <w:tcBorders>
              <w:top w:val="nil"/>
              <w:left w:val="nil"/>
              <w:bottom w:val="nil"/>
              <w:right w:val="nil"/>
            </w:tcBorders>
          </w:tcPr>
          <w:p w14:paraId="4DE0334C" w14:textId="77777777" w:rsidR="00FC1CD3" w:rsidRPr="00AE61D9" w:rsidRDefault="00AB22D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TSP-63</w:t>
            </w:r>
            <w:r w:rsidRPr="00AE61D9">
              <w:fldChar w:fldCharType="end"/>
            </w:r>
          </w:p>
        </w:tc>
      </w:tr>
      <w:tr w:rsidR="00FC1CD3" w14:paraId="2412D896" w14:textId="77777777">
        <w:trPr>
          <w:cantSplit/>
        </w:trPr>
        <w:tc>
          <w:tcPr>
            <w:tcW w:w="9654" w:type="dxa"/>
            <w:tcBorders>
              <w:top w:val="nil"/>
              <w:left w:val="nil"/>
              <w:bottom w:val="nil"/>
              <w:right w:val="nil"/>
            </w:tcBorders>
          </w:tcPr>
          <w:p w14:paraId="42CBEB68" w14:textId="77777777" w:rsidR="00FC1CD3" w:rsidRDefault="00F20019">
            <w:pPr>
              <w:jc w:val="center"/>
            </w:pPr>
            <w:r>
              <w:t>Jurbarkas</w:t>
            </w:r>
          </w:p>
        </w:tc>
      </w:tr>
    </w:tbl>
    <w:p w14:paraId="020BCA3D" w14:textId="77777777" w:rsidR="00FC1CD3" w:rsidRDefault="00FC1CD3"/>
    <w:p w14:paraId="195A2E2D" w14:textId="77777777" w:rsidR="00FC1CD3" w:rsidRPr="00892223" w:rsidRDefault="00FC1CD3"/>
    <w:p w14:paraId="33AA27AD" w14:textId="77777777" w:rsidR="00FC1CD3" w:rsidRDefault="00FC1CD3">
      <w:pPr>
        <w:jc w:val="both"/>
      </w:pPr>
    </w:p>
    <w:p w14:paraId="21C0F297" w14:textId="77777777" w:rsidR="00BC1BB2" w:rsidRPr="0024590A" w:rsidRDefault="00BC1BB2" w:rsidP="00E85961">
      <w:pPr>
        <w:ind w:firstLine="720"/>
        <w:jc w:val="both"/>
      </w:pPr>
      <w:r w:rsidRPr="0024590A">
        <w:t xml:space="preserve">Vadovaudamasi Lietuvos Respublikos vietos savivaldos įstatymo </w:t>
      </w:r>
      <w:r w:rsidR="00E85961">
        <w:t>15</w:t>
      </w:r>
      <w:r w:rsidRPr="0024590A">
        <w:t xml:space="preserve"> straipsnio </w:t>
      </w:r>
      <w:r w:rsidR="00E85961">
        <w:t xml:space="preserve">4 </w:t>
      </w:r>
      <w:r w:rsidR="007A088E" w:rsidRPr="0024590A">
        <w:t xml:space="preserve">dalimi, </w:t>
      </w:r>
      <w:r w:rsidR="00E85961" w:rsidRPr="0024590A">
        <w:t>Lietuvos Respublikos</w:t>
      </w:r>
      <w:r w:rsidR="00E85961" w:rsidRPr="00E85961">
        <w:t xml:space="preserve"> </w:t>
      </w:r>
      <w:r w:rsidR="007A088E" w:rsidRPr="00E85961">
        <w:t xml:space="preserve">Kelių įstatymo </w:t>
      </w:r>
      <w:r w:rsidRPr="00E85961">
        <w:t>5 straipsni</w:t>
      </w:r>
      <w:r w:rsidR="007A088E" w:rsidRPr="00E85961">
        <w:t>o</w:t>
      </w:r>
      <w:r w:rsidRPr="00E85961">
        <w:t xml:space="preserve"> </w:t>
      </w:r>
      <w:r w:rsidR="007A088E" w:rsidRPr="00E85961">
        <w:t xml:space="preserve">3 dalimi </w:t>
      </w:r>
      <w:r w:rsidRPr="00E85961">
        <w:t>ir Kelių priežiūros tvarkos apraš</w:t>
      </w:r>
      <w:r w:rsidR="00E85961" w:rsidRPr="00E85961">
        <w:t>u</w:t>
      </w:r>
      <w:r w:rsidRPr="00E85961">
        <w:t>, patvirtint</w:t>
      </w:r>
      <w:r w:rsidR="00E85961" w:rsidRPr="00E85961">
        <w:t>u</w:t>
      </w:r>
      <w:r w:rsidRPr="00E85961">
        <w:t xml:space="preserve"> Lietuvos Respublikos Vyriausybės 2004 </w:t>
      </w:r>
      <w:r w:rsidR="007A088E" w:rsidRPr="00E85961">
        <w:t>m</w:t>
      </w:r>
      <w:r w:rsidRPr="00E85961">
        <w:t>. vasario 11 d. nutarimu Nr.155 „Dėl kelių priežiūros aprašo patvirtinimo“</w:t>
      </w:r>
      <w:r w:rsidR="00E85961" w:rsidRPr="00E85961">
        <w:t xml:space="preserve"> </w:t>
      </w:r>
      <w:r w:rsidRPr="00E85961">
        <w:t>bei atsižvelgdama</w:t>
      </w:r>
      <w:r w:rsidRPr="0024590A">
        <w:t xml:space="preserve"> į </w:t>
      </w:r>
      <w:r w:rsidR="00F55ABB">
        <w:rPr>
          <w:color w:val="000000"/>
        </w:rPr>
        <w:t xml:space="preserve">akcinės bendrovės </w:t>
      </w:r>
      <w:r w:rsidR="00E85961">
        <w:rPr>
          <w:color w:val="000000"/>
        </w:rPr>
        <w:t xml:space="preserve">Lietuvos automobilių kelių direkcijos </w:t>
      </w:r>
      <w:r w:rsidRPr="0024590A">
        <w:t>20</w:t>
      </w:r>
      <w:r w:rsidR="007A088E" w:rsidRPr="0024590A">
        <w:t>24</w:t>
      </w:r>
      <w:r w:rsidRPr="0024590A">
        <w:t xml:space="preserve"> m. </w:t>
      </w:r>
      <w:r w:rsidR="00E85961">
        <w:t>sausio 19</w:t>
      </w:r>
      <w:r w:rsidRPr="0024590A">
        <w:t xml:space="preserve"> d. raštą Nr. 2-</w:t>
      </w:r>
      <w:r w:rsidR="007C057A" w:rsidRPr="0024590A">
        <w:t>896</w:t>
      </w:r>
      <w:r w:rsidRPr="0024590A">
        <w:t xml:space="preserve"> „Dėl </w:t>
      </w:r>
      <w:r w:rsidR="007A088E" w:rsidRPr="0024590A">
        <w:t>kelių su žvyro danga asfaltavimo programos vertinimo savivaldybėje</w:t>
      </w:r>
      <w:r w:rsidRPr="0024590A">
        <w:t>“</w:t>
      </w:r>
      <w:r w:rsidR="00C56CD4" w:rsidRPr="0024590A">
        <w:t>,</w:t>
      </w:r>
      <w:r w:rsidRPr="0024590A">
        <w:t xml:space="preserve"> Jurb</w:t>
      </w:r>
      <w:r w:rsidR="00DC576F" w:rsidRPr="0024590A">
        <w:t xml:space="preserve">arko rajono savivaldybės taryba </w:t>
      </w:r>
      <w:r w:rsidRPr="0024590A">
        <w:t>n u s p r e n d ž i a:</w:t>
      </w:r>
    </w:p>
    <w:p w14:paraId="02273D10" w14:textId="77777777" w:rsidR="00BC1BB2" w:rsidRDefault="00BC1BB2" w:rsidP="00E85961">
      <w:pPr>
        <w:ind w:firstLine="720"/>
        <w:jc w:val="both"/>
        <w:rPr>
          <w:bCs/>
          <w:szCs w:val="24"/>
        </w:rPr>
      </w:pPr>
      <w:r w:rsidRPr="0024590A">
        <w:t xml:space="preserve">Patvirtinti </w:t>
      </w:r>
      <w:r w:rsidRPr="0024590A">
        <w:rPr>
          <w:bCs/>
          <w:szCs w:val="24"/>
        </w:rPr>
        <w:t xml:space="preserve">valstybinės reikšmės kelių </w:t>
      </w:r>
      <w:r w:rsidR="007A088E" w:rsidRPr="0024590A">
        <w:rPr>
          <w:bCs/>
          <w:szCs w:val="24"/>
        </w:rPr>
        <w:t>su žvyro danga</w:t>
      </w:r>
      <w:r w:rsidR="00DC576F" w:rsidRPr="0024590A">
        <w:rPr>
          <w:bCs/>
          <w:szCs w:val="24"/>
        </w:rPr>
        <w:t xml:space="preserve"> asfaltuotinų</w:t>
      </w:r>
      <w:r w:rsidRPr="0024590A">
        <w:rPr>
          <w:bCs/>
          <w:szCs w:val="24"/>
        </w:rPr>
        <w:t xml:space="preserve"> ruožų</w:t>
      </w:r>
      <w:r w:rsidR="00DC576F" w:rsidRPr="0024590A">
        <w:rPr>
          <w:bCs/>
          <w:szCs w:val="24"/>
        </w:rPr>
        <w:t>,</w:t>
      </w:r>
      <w:r w:rsidRPr="0024590A">
        <w:rPr>
          <w:bCs/>
          <w:szCs w:val="24"/>
        </w:rPr>
        <w:t xml:space="preserve"> esančių Jurbarko rajono savivaldybės teritorijoje, prioritetinį sąrašą (pridedama).</w:t>
      </w:r>
    </w:p>
    <w:p w14:paraId="365E36C0" w14:textId="77777777" w:rsidR="00E85961" w:rsidRDefault="00E85961" w:rsidP="00E85961">
      <w:pPr>
        <w:ind w:firstLine="720"/>
        <w:jc w:val="both"/>
      </w:pPr>
      <w:r w:rsidRPr="00F55AB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7673679" w14:textId="77777777" w:rsidR="00E85961" w:rsidRPr="0024590A" w:rsidRDefault="00E85961" w:rsidP="00BC1BB2">
      <w:pPr>
        <w:ind w:firstLine="1296"/>
        <w:jc w:val="both"/>
        <w:rPr>
          <w:bCs/>
          <w:szCs w:val="24"/>
        </w:rPr>
      </w:pPr>
    </w:p>
    <w:p w14:paraId="2DA19ED1" w14:textId="77777777" w:rsidR="00BC1BB2" w:rsidRDefault="00BC1BB2" w:rsidP="00BC1BB2">
      <w:pPr>
        <w:jc w:val="center"/>
      </w:pPr>
    </w:p>
    <w:p w14:paraId="2C56901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1BC4FF7" w14:textId="77777777">
        <w:trPr>
          <w:trHeight w:val="180"/>
        </w:trPr>
        <w:tc>
          <w:tcPr>
            <w:tcW w:w="4410" w:type="dxa"/>
          </w:tcPr>
          <w:p w14:paraId="0FE3A0B9" w14:textId="77777777" w:rsidR="00FC1CD3" w:rsidRDefault="00F4316F">
            <w:r>
              <w:t>Savivaldybės meras</w:t>
            </w:r>
          </w:p>
        </w:tc>
        <w:tc>
          <w:tcPr>
            <w:tcW w:w="4410" w:type="dxa"/>
          </w:tcPr>
          <w:p w14:paraId="2A999A2C" w14:textId="77777777" w:rsidR="00FC1CD3" w:rsidRDefault="00FC1CD3">
            <w:pPr>
              <w:jc w:val="right"/>
            </w:pPr>
          </w:p>
        </w:tc>
      </w:tr>
    </w:tbl>
    <w:p w14:paraId="1054A999" w14:textId="77777777" w:rsidR="00FC1CD3" w:rsidRDefault="00FC1CD3"/>
    <w:p w14:paraId="1AFB1785" w14:textId="77777777" w:rsidR="00FC1CD3" w:rsidRDefault="00FC1CD3"/>
    <w:p w14:paraId="2DC200FD" w14:textId="77777777" w:rsidR="00F320CA" w:rsidRPr="0024590A" w:rsidRDefault="00F320CA"/>
    <w:p w14:paraId="06ACC22E" w14:textId="77777777" w:rsidR="00F320CA" w:rsidRPr="0024590A" w:rsidRDefault="00F320CA">
      <w:r w:rsidRPr="0024590A">
        <w:t xml:space="preserve">Vizos: </w:t>
      </w:r>
    </w:p>
    <w:p w14:paraId="2CA21124" w14:textId="77777777" w:rsidR="007457FF" w:rsidRPr="0024590A" w:rsidRDefault="007457FF" w:rsidP="007457FF">
      <w:r w:rsidRPr="0024590A">
        <w:t xml:space="preserve">Administracijos direktorė R. </w:t>
      </w:r>
      <w:proofErr w:type="spellStart"/>
      <w:r w:rsidRPr="0024590A">
        <w:t>Vančienė</w:t>
      </w:r>
      <w:proofErr w:type="spellEnd"/>
    </w:p>
    <w:p w14:paraId="60784EEB" w14:textId="77777777" w:rsidR="00DE293E" w:rsidRPr="0024590A" w:rsidRDefault="00190B66" w:rsidP="00190B66">
      <w:r w:rsidRPr="0024590A">
        <w:t>Teisės ir civilinės metrikacijos skyriaus vedėja</w:t>
      </w:r>
      <w:r w:rsidR="007457FF" w:rsidRPr="0024590A">
        <w:t xml:space="preserve"> O. </w:t>
      </w:r>
      <w:proofErr w:type="spellStart"/>
      <w:r w:rsidR="007457FF" w:rsidRPr="0024590A">
        <w:t>Sutkaitienė</w:t>
      </w:r>
      <w:proofErr w:type="spellEnd"/>
      <w:r w:rsidR="00DE293E" w:rsidRPr="0024590A">
        <w:t xml:space="preserve"> </w:t>
      </w:r>
    </w:p>
    <w:p w14:paraId="02787A19" w14:textId="77777777" w:rsidR="00190B66" w:rsidRPr="0024590A" w:rsidRDefault="00C04267" w:rsidP="00190B66">
      <w:r w:rsidRPr="0024590A">
        <w:t>Tarybos posėdžių sekretorė</w:t>
      </w:r>
      <w:r w:rsidR="00190B66" w:rsidRPr="0024590A">
        <w:t xml:space="preserve"> </w:t>
      </w:r>
      <w:r w:rsidR="005D5D46" w:rsidRPr="0024590A">
        <w:t>D</w:t>
      </w:r>
      <w:r w:rsidR="00190B66" w:rsidRPr="0024590A">
        <w:t xml:space="preserve">. </w:t>
      </w:r>
      <w:r w:rsidR="005D5D46" w:rsidRPr="0024590A">
        <w:t>Dačkauskaitė</w:t>
      </w:r>
    </w:p>
    <w:p w14:paraId="62F0B3B2" w14:textId="77777777" w:rsidR="00F320CA" w:rsidRPr="0024590A" w:rsidRDefault="00190B66" w:rsidP="00190B66">
      <w:r w:rsidRPr="0024590A">
        <w:t>Dokumentų ir viešųjų ryšių skyriaus vyr. specialistas A. Gvildys</w:t>
      </w:r>
    </w:p>
    <w:p w14:paraId="472AB0B9" w14:textId="77777777" w:rsidR="00F320CA" w:rsidRDefault="00F320CA"/>
    <w:p w14:paraId="4BCA79C1" w14:textId="77777777" w:rsidR="00190B66" w:rsidRDefault="00190B66"/>
    <w:p w14:paraId="31ADC512" w14:textId="77777777" w:rsidR="00F27C80" w:rsidRDefault="00F27C80"/>
    <w:p w14:paraId="726E02DA" w14:textId="77777777" w:rsidR="00F320CA" w:rsidRDefault="00F320CA" w:rsidP="00F320CA">
      <w:r>
        <w:t>Parengė</w:t>
      </w:r>
    </w:p>
    <w:p w14:paraId="017051B2" w14:textId="77777777" w:rsidR="00F320CA" w:rsidRDefault="00F320CA" w:rsidP="00F320CA"/>
    <w:p w14:paraId="4CFACDBD" w14:textId="77777777" w:rsidR="00F27C80" w:rsidRDefault="00F27C80" w:rsidP="00F320CA"/>
    <w:bookmarkStart w:id="1" w:name="CREATOR_SHOWS"/>
    <w:p w14:paraId="4CB3AEB7" w14:textId="77777777" w:rsidR="00B3497C" w:rsidRPr="0024590A" w:rsidRDefault="00AB22D2" w:rsidP="00B3497C">
      <w:pPr>
        <w:pStyle w:val="Antrats"/>
        <w:tabs>
          <w:tab w:val="clear" w:pos="4153"/>
          <w:tab w:val="clear" w:pos="8306"/>
        </w:tabs>
        <w:rPr>
          <w:lang w:eastAsia="de-DE"/>
        </w:rPr>
      </w:pPr>
      <w:r w:rsidRPr="0024590A">
        <w:rPr>
          <w:lang w:eastAsia="de-DE"/>
        </w:rPr>
        <w:fldChar w:fldCharType="begin">
          <w:ffData>
            <w:name w:val="CREATOR_SHOWS"/>
            <w:enabled/>
            <w:calcOnExit w:val="0"/>
            <w:textInput>
              <w:default w:val="{$CREATOR_SHOWS}"/>
            </w:textInput>
          </w:ffData>
        </w:fldChar>
      </w:r>
      <w:r w:rsidR="00B3497C" w:rsidRPr="0024590A">
        <w:rPr>
          <w:lang w:eastAsia="de-DE"/>
        </w:rPr>
        <w:instrText xml:space="preserve"> FORMTEXT </w:instrText>
      </w:r>
      <w:r w:rsidRPr="0024590A">
        <w:rPr>
          <w:lang w:eastAsia="de-DE"/>
        </w:rPr>
      </w:r>
      <w:r w:rsidRPr="0024590A">
        <w:rPr>
          <w:lang w:eastAsia="de-DE"/>
        </w:rPr>
        <w:fldChar w:fldCharType="separate"/>
      </w:r>
      <w:r w:rsidR="00B3497C" w:rsidRPr="0024590A">
        <w:rPr>
          <w:noProof/>
          <w:lang w:eastAsia="de-DE"/>
        </w:rPr>
        <w:t>Rimantas Guntys</w:t>
      </w:r>
      <w:r w:rsidRPr="0024590A">
        <w:rPr>
          <w:lang w:eastAsia="de-DE"/>
        </w:rPr>
        <w:fldChar w:fldCharType="end"/>
      </w:r>
      <w:bookmarkEnd w:id="1"/>
      <w:r w:rsidR="00B3497C" w:rsidRPr="0024590A">
        <w:rPr>
          <w:lang w:eastAsia="de-DE"/>
        </w:rPr>
        <w:t xml:space="preserve">, tel. </w:t>
      </w:r>
      <w:bookmarkStart w:id="2" w:name="CREATOR_PHONE_FULL"/>
      <w:r w:rsidRPr="0024590A">
        <w:rPr>
          <w:lang w:eastAsia="de-DE"/>
        </w:rPr>
        <w:fldChar w:fldCharType="begin">
          <w:ffData>
            <w:name w:val="CREATOR_PHONE_FULL"/>
            <w:enabled/>
            <w:calcOnExit w:val="0"/>
            <w:textInput>
              <w:default w:val="{$CREATOR_PHONE_FULL}"/>
            </w:textInput>
          </w:ffData>
        </w:fldChar>
      </w:r>
      <w:r w:rsidR="00B3497C" w:rsidRPr="0024590A">
        <w:rPr>
          <w:lang w:eastAsia="de-DE"/>
        </w:rPr>
        <w:instrText xml:space="preserve"> FORMTEXT </w:instrText>
      </w:r>
      <w:r w:rsidRPr="0024590A">
        <w:rPr>
          <w:lang w:eastAsia="de-DE"/>
        </w:rPr>
      </w:r>
      <w:r w:rsidRPr="0024590A">
        <w:rPr>
          <w:lang w:eastAsia="de-DE"/>
        </w:rPr>
        <w:fldChar w:fldCharType="separate"/>
      </w:r>
      <w:r w:rsidR="00C56CD4" w:rsidRPr="0024590A">
        <w:rPr>
          <w:noProof/>
          <w:lang w:eastAsia="de-DE"/>
        </w:rPr>
        <w:t>+370</w:t>
      </w:r>
      <w:r w:rsidR="00B3497C" w:rsidRPr="0024590A">
        <w:rPr>
          <w:noProof/>
          <w:lang w:eastAsia="de-DE"/>
        </w:rPr>
        <w:t xml:space="preserve"> 654 76</w:t>
      </w:r>
      <w:r w:rsidR="00C56CD4" w:rsidRPr="0024590A">
        <w:rPr>
          <w:noProof/>
          <w:lang w:eastAsia="de-DE"/>
        </w:rPr>
        <w:t xml:space="preserve"> </w:t>
      </w:r>
      <w:r w:rsidR="00B3497C" w:rsidRPr="0024590A">
        <w:rPr>
          <w:noProof/>
          <w:lang w:eastAsia="de-DE"/>
        </w:rPr>
        <w:t>020</w:t>
      </w:r>
      <w:r w:rsidRPr="0024590A">
        <w:rPr>
          <w:lang w:eastAsia="de-DE"/>
        </w:rPr>
        <w:fldChar w:fldCharType="end"/>
      </w:r>
      <w:bookmarkEnd w:id="2"/>
      <w:r w:rsidR="00B3497C" w:rsidRPr="0024590A">
        <w:rPr>
          <w:lang w:eastAsia="de-DE"/>
        </w:rPr>
        <w:t xml:space="preserve">,  el. p.  </w:t>
      </w:r>
      <w:bookmarkStart w:id="3" w:name="CREATOR_EMAIL"/>
      <w:r w:rsidRPr="0024590A">
        <w:rPr>
          <w:lang w:eastAsia="de-DE"/>
        </w:rPr>
        <w:fldChar w:fldCharType="begin">
          <w:ffData>
            <w:name w:val="CREATOR_EMAIL"/>
            <w:enabled/>
            <w:calcOnExit w:val="0"/>
            <w:textInput>
              <w:default w:val="{$CREATOR_EMAIL}"/>
            </w:textInput>
          </w:ffData>
        </w:fldChar>
      </w:r>
      <w:r w:rsidR="00B3497C" w:rsidRPr="0024590A">
        <w:rPr>
          <w:lang w:eastAsia="de-DE"/>
        </w:rPr>
        <w:instrText xml:space="preserve"> FORMTEXT </w:instrText>
      </w:r>
      <w:r w:rsidRPr="0024590A">
        <w:rPr>
          <w:lang w:eastAsia="de-DE"/>
        </w:rPr>
      </w:r>
      <w:r w:rsidRPr="0024590A">
        <w:rPr>
          <w:lang w:eastAsia="de-DE"/>
        </w:rPr>
        <w:fldChar w:fldCharType="separate"/>
      </w:r>
      <w:r w:rsidR="00B3497C" w:rsidRPr="0024590A">
        <w:rPr>
          <w:noProof/>
          <w:lang w:eastAsia="de-DE"/>
        </w:rPr>
        <w:t>rimantas.guntys@jurbarkas.lt</w:t>
      </w:r>
      <w:r w:rsidRPr="0024590A">
        <w:rPr>
          <w:lang w:eastAsia="de-DE"/>
        </w:rPr>
        <w:fldChar w:fldCharType="end"/>
      </w:r>
      <w:bookmarkEnd w:id="3"/>
    </w:p>
    <w:p w14:paraId="24428CBB" w14:textId="77777777" w:rsidR="00F320CA" w:rsidRDefault="00F320CA" w:rsidP="00F320CA">
      <w:pPr>
        <w:pStyle w:val="Antrats"/>
        <w:tabs>
          <w:tab w:val="clear" w:pos="4153"/>
          <w:tab w:val="clear" w:pos="8306"/>
        </w:tabs>
        <w:rPr>
          <w:lang w:eastAsia="de-DE"/>
        </w:rPr>
      </w:pPr>
    </w:p>
    <w:bookmarkStart w:id="4" w:name="NOW_DATE1"/>
    <w:p w14:paraId="281DAB24" w14:textId="77777777" w:rsidR="002E1F99" w:rsidRDefault="00AB22D2"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2024-02-20</w:t>
      </w:r>
      <w:r>
        <w:fldChar w:fldCharType="end"/>
      </w:r>
      <w:bookmarkEnd w:id="4"/>
      <w:r w:rsidR="00F7723D">
        <w:t xml:space="preserve"> </w:t>
      </w:r>
    </w:p>
    <w:p w14:paraId="153B4951" w14:textId="77777777" w:rsidR="00F7723D" w:rsidRDefault="00F7723D" w:rsidP="00F27C80">
      <w:pPr>
        <w:pStyle w:val="Antrats"/>
        <w:tabs>
          <w:tab w:val="clear" w:pos="4153"/>
          <w:tab w:val="clear" w:pos="8306"/>
          <w:tab w:val="left" w:pos="709"/>
        </w:tabs>
      </w:pPr>
    </w:p>
    <w:p w14:paraId="1E78559C" w14:textId="77777777" w:rsidR="002A6DF9" w:rsidRDefault="002A6DF9" w:rsidP="002E1F99">
      <w:pPr>
        <w:pStyle w:val="Pavadinimas"/>
        <w:jc w:val="left"/>
        <w:rPr>
          <w:b w:val="0"/>
        </w:rPr>
        <w:sectPr w:rsidR="002A6DF9" w:rsidSect="00D50749">
          <w:headerReference w:type="even" r:id="rId7"/>
          <w:headerReference w:type="default" r:id="rId8"/>
          <w:pgSz w:w="11906" w:h="16838" w:code="9"/>
          <w:pgMar w:top="1134" w:right="680" w:bottom="1134" w:left="1701" w:header="1134" w:footer="726" w:gutter="0"/>
          <w:cols w:space="1296"/>
          <w:titlePg/>
          <w:docGrid w:linePitch="360"/>
        </w:sectPr>
      </w:pPr>
    </w:p>
    <w:p w14:paraId="09790975" w14:textId="77777777" w:rsidR="008936C4" w:rsidRPr="00F32BAF" w:rsidRDefault="008936C4" w:rsidP="008936C4">
      <w:pPr>
        <w:ind w:left="8640" w:firstLine="720"/>
        <w:rPr>
          <w:szCs w:val="24"/>
        </w:rPr>
      </w:pPr>
      <w:r w:rsidRPr="00F32BAF">
        <w:rPr>
          <w:szCs w:val="24"/>
        </w:rPr>
        <w:lastRenderedPageBreak/>
        <w:t>PATVIRTINTA</w:t>
      </w:r>
    </w:p>
    <w:p w14:paraId="036C816F" w14:textId="77777777" w:rsidR="008936C4" w:rsidRPr="00F32BAF" w:rsidRDefault="008936C4" w:rsidP="008936C4">
      <w:pPr>
        <w:rPr>
          <w:szCs w:val="24"/>
        </w:rPr>
      </w:pPr>
      <w:r w:rsidRPr="00F32BAF">
        <w:rPr>
          <w:szCs w:val="24"/>
        </w:rPr>
        <w:tab/>
      </w:r>
      <w:r w:rsidRPr="00F32BAF">
        <w:rPr>
          <w:szCs w:val="24"/>
        </w:rPr>
        <w:tab/>
      </w:r>
      <w:r w:rsidRPr="00F32BAF">
        <w:rPr>
          <w:szCs w:val="24"/>
        </w:rPr>
        <w:tab/>
      </w:r>
      <w:r w:rsidRPr="00F32BAF">
        <w:rPr>
          <w:szCs w:val="24"/>
        </w:rPr>
        <w:tab/>
      </w:r>
      <w:r w:rsidRPr="00F32BAF">
        <w:rPr>
          <w:szCs w:val="24"/>
        </w:rPr>
        <w:tab/>
      </w:r>
      <w:r w:rsidRPr="00F32BAF">
        <w:rPr>
          <w:szCs w:val="24"/>
        </w:rPr>
        <w:tab/>
      </w:r>
      <w:r w:rsidRPr="00F32BAF">
        <w:rPr>
          <w:szCs w:val="24"/>
        </w:rPr>
        <w:tab/>
      </w:r>
      <w:r>
        <w:rPr>
          <w:szCs w:val="24"/>
        </w:rPr>
        <w:tab/>
      </w:r>
      <w:r>
        <w:rPr>
          <w:szCs w:val="24"/>
        </w:rPr>
        <w:tab/>
      </w:r>
      <w:r>
        <w:rPr>
          <w:szCs w:val="24"/>
        </w:rPr>
        <w:tab/>
      </w:r>
      <w:r>
        <w:rPr>
          <w:szCs w:val="24"/>
        </w:rPr>
        <w:tab/>
      </w:r>
      <w:r>
        <w:rPr>
          <w:szCs w:val="24"/>
        </w:rPr>
        <w:tab/>
      </w:r>
      <w:r>
        <w:rPr>
          <w:szCs w:val="24"/>
        </w:rPr>
        <w:tab/>
      </w:r>
      <w:r w:rsidRPr="00F32BAF">
        <w:rPr>
          <w:szCs w:val="24"/>
        </w:rPr>
        <w:t>Jurbarko rajono savivaldybės tarybos</w:t>
      </w:r>
    </w:p>
    <w:p w14:paraId="74AE2E14" w14:textId="77777777" w:rsidR="008936C4" w:rsidRPr="00F32BAF" w:rsidRDefault="008936C4" w:rsidP="008936C4">
      <w:pPr>
        <w:rPr>
          <w:szCs w:val="24"/>
        </w:rPr>
      </w:pPr>
      <w:r w:rsidRPr="00F32BAF">
        <w:rPr>
          <w:szCs w:val="24"/>
        </w:rPr>
        <w:tab/>
      </w:r>
      <w:r w:rsidRPr="00F32BAF">
        <w:rPr>
          <w:szCs w:val="24"/>
        </w:rPr>
        <w:tab/>
      </w:r>
      <w:r w:rsidRPr="00F32BAF">
        <w:rPr>
          <w:szCs w:val="24"/>
        </w:rPr>
        <w:tab/>
      </w:r>
      <w:r w:rsidRPr="00F32BAF">
        <w:rPr>
          <w:szCs w:val="24"/>
        </w:rPr>
        <w:tab/>
      </w:r>
      <w:r w:rsidRPr="00F32BAF">
        <w:rPr>
          <w:szCs w:val="24"/>
        </w:rPr>
        <w:tab/>
      </w:r>
      <w:r w:rsidRPr="00F32BAF">
        <w:rPr>
          <w:szCs w:val="24"/>
        </w:rPr>
        <w:tab/>
      </w:r>
      <w:r w:rsidRPr="00F32BAF">
        <w:rPr>
          <w:szCs w:val="24"/>
        </w:rPr>
        <w:tab/>
      </w:r>
      <w:r>
        <w:rPr>
          <w:szCs w:val="24"/>
        </w:rPr>
        <w:tab/>
      </w:r>
      <w:r>
        <w:rPr>
          <w:szCs w:val="24"/>
        </w:rPr>
        <w:tab/>
      </w:r>
      <w:r>
        <w:rPr>
          <w:szCs w:val="24"/>
        </w:rPr>
        <w:tab/>
      </w:r>
      <w:r>
        <w:rPr>
          <w:szCs w:val="24"/>
        </w:rPr>
        <w:tab/>
      </w:r>
      <w:r>
        <w:rPr>
          <w:szCs w:val="24"/>
        </w:rPr>
        <w:tab/>
      </w:r>
      <w:r>
        <w:rPr>
          <w:szCs w:val="24"/>
        </w:rPr>
        <w:tab/>
      </w:r>
      <w:r w:rsidR="00AB22D2">
        <w:fldChar w:fldCharType="begin">
          <w:ffData>
            <w:name w:val="NOW_WORD_DATE"/>
            <w:enabled/>
            <w:calcOnExit w:val="0"/>
            <w:textInput>
              <w:default w:val="{$NOW_WORD_DATE}"/>
            </w:textInput>
          </w:ffData>
        </w:fldChar>
      </w:r>
      <w:r w:rsidR="00EF0420">
        <w:instrText xml:space="preserve"> FORMTEXT </w:instrText>
      </w:r>
      <w:r w:rsidR="00AB22D2">
        <w:fldChar w:fldCharType="separate"/>
      </w:r>
      <w:r w:rsidR="00EF0420">
        <w:rPr>
          <w:noProof/>
        </w:rPr>
        <w:t>2024 m. vasario 20 d.</w:t>
      </w:r>
      <w:r w:rsidR="00AB22D2">
        <w:fldChar w:fldCharType="end"/>
      </w:r>
      <w:r w:rsidRPr="00F32BAF">
        <w:rPr>
          <w:szCs w:val="24"/>
        </w:rPr>
        <w:t xml:space="preserve"> sprendimu </w:t>
      </w:r>
      <w:r w:rsidR="00AB22D2" w:rsidRPr="00AE61D9">
        <w:fldChar w:fldCharType="begin">
          <w:ffData>
            <w:name w:val="SHOWS"/>
            <w:enabled/>
            <w:calcOnExit w:val="0"/>
            <w:textInput>
              <w:default w:val="{$SHOWS}"/>
            </w:textInput>
          </w:ffData>
        </w:fldChar>
      </w:r>
      <w:r w:rsidR="00EF0420" w:rsidRPr="005231DA">
        <w:instrText xml:space="preserve"> FORMTEXT </w:instrText>
      </w:r>
      <w:r w:rsidR="00AB22D2" w:rsidRPr="00AE61D9">
        <w:fldChar w:fldCharType="separate"/>
      </w:r>
      <w:r w:rsidR="00EF0420" w:rsidRPr="005231DA">
        <w:rPr>
          <w:noProof/>
        </w:rPr>
        <w:t>TSP-63</w:t>
      </w:r>
      <w:r w:rsidR="00AB22D2" w:rsidRPr="00AE61D9">
        <w:fldChar w:fldCharType="end"/>
      </w:r>
    </w:p>
    <w:tbl>
      <w:tblPr>
        <w:tblW w:w="16013" w:type="dxa"/>
        <w:tblInd w:w="-284" w:type="dxa"/>
        <w:tblLook w:val="04A0" w:firstRow="1" w:lastRow="0" w:firstColumn="1" w:lastColumn="0" w:noHBand="0" w:noVBand="1"/>
      </w:tblPr>
      <w:tblGrid>
        <w:gridCol w:w="284"/>
        <w:gridCol w:w="851"/>
        <w:gridCol w:w="1485"/>
        <w:gridCol w:w="714"/>
        <w:gridCol w:w="2195"/>
        <w:gridCol w:w="986"/>
        <w:gridCol w:w="947"/>
        <w:gridCol w:w="766"/>
        <w:gridCol w:w="877"/>
        <w:gridCol w:w="810"/>
        <w:gridCol w:w="4828"/>
        <w:gridCol w:w="709"/>
        <w:gridCol w:w="561"/>
      </w:tblGrid>
      <w:tr w:rsidR="008936C4" w:rsidRPr="00F32BAF" w14:paraId="3DCDACB5" w14:textId="77777777" w:rsidTr="001472BF">
        <w:trPr>
          <w:gridBefore w:val="1"/>
          <w:wBefore w:w="284" w:type="dxa"/>
          <w:trHeight w:val="312"/>
        </w:trPr>
        <w:tc>
          <w:tcPr>
            <w:tcW w:w="15729" w:type="dxa"/>
            <w:gridSpan w:val="12"/>
            <w:tcBorders>
              <w:top w:val="nil"/>
              <w:left w:val="nil"/>
              <w:bottom w:val="nil"/>
              <w:right w:val="nil"/>
            </w:tcBorders>
            <w:shd w:val="clear" w:color="auto" w:fill="auto"/>
            <w:vAlign w:val="center"/>
          </w:tcPr>
          <w:p w14:paraId="592A9C4A" w14:textId="77777777" w:rsidR="008936C4" w:rsidRPr="00F32BAF" w:rsidRDefault="008936C4" w:rsidP="001472BF">
            <w:pPr>
              <w:jc w:val="center"/>
              <w:rPr>
                <w:b/>
                <w:szCs w:val="24"/>
              </w:rPr>
            </w:pPr>
            <w:r w:rsidRPr="00F32BAF">
              <w:rPr>
                <w:b/>
                <w:szCs w:val="24"/>
              </w:rPr>
              <w:t>Valstybinės reikšmės kelių su žvyro danga asfaltuotinų ruožų, esančių Jurbarko rajono savivaldybės teritorijoje,</w:t>
            </w:r>
          </w:p>
          <w:p w14:paraId="52BAB9CB" w14:textId="77777777" w:rsidR="008936C4" w:rsidRDefault="008936C4" w:rsidP="001472BF">
            <w:pPr>
              <w:jc w:val="center"/>
              <w:rPr>
                <w:b/>
                <w:szCs w:val="24"/>
              </w:rPr>
            </w:pPr>
            <w:r w:rsidRPr="00F32BAF">
              <w:rPr>
                <w:b/>
                <w:szCs w:val="24"/>
              </w:rPr>
              <w:t>prioritetinis sąrašas</w:t>
            </w:r>
          </w:p>
          <w:p w14:paraId="607684B3" w14:textId="77777777" w:rsidR="008936C4" w:rsidRPr="00F32BAF" w:rsidRDefault="008936C4" w:rsidP="001472BF">
            <w:pPr>
              <w:jc w:val="center"/>
              <w:rPr>
                <w:szCs w:val="24"/>
                <w:lang w:eastAsia="en-US"/>
              </w:rPr>
            </w:pPr>
          </w:p>
        </w:tc>
      </w:tr>
      <w:tr w:rsidR="008936C4" w:rsidRPr="00F20EE1" w14:paraId="27459E40" w14:textId="77777777" w:rsidTr="001472BF">
        <w:trPr>
          <w:gridAfter w:val="1"/>
          <w:wAfter w:w="561" w:type="dxa"/>
          <w:cantSplit/>
          <w:trHeight w:val="614"/>
        </w:trPr>
        <w:tc>
          <w:tcPr>
            <w:tcW w:w="1135" w:type="dxa"/>
            <w:gridSpan w:val="2"/>
            <w:vMerge w:val="restart"/>
            <w:tcBorders>
              <w:top w:val="single" w:sz="4" w:space="0" w:color="auto"/>
              <w:left w:val="single" w:sz="4" w:space="0" w:color="auto"/>
              <w:right w:val="single" w:sz="4" w:space="0" w:color="auto"/>
            </w:tcBorders>
            <w:shd w:val="clear" w:color="auto" w:fill="auto"/>
            <w:vAlign w:val="center"/>
          </w:tcPr>
          <w:p w14:paraId="166761E4" w14:textId="77777777" w:rsidR="008936C4" w:rsidRDefault="008936C4" w:rsidP="001472BF">
            <w:pPr>
              <w:jc w:val="center"/>
              <w:rPr>
                <w:b/>
                <w:bCs/>
                <w:color w:val="000000"/>
                <w:sz w:val="20"/>
              </w:rPr>
            </w:pPr>
            <w:r w:rsidRPr="00F20EE1">
              <w:rPr>
                <w:b/>
                <w:bCs/>
                <w:color w:val="000000"/>
                <w:sz w:val="20"/>
              </w:rPr>
              <w:t>Eilės Nr.</w:t>
            </w:r>
          </w:p>
          <w:p w14:paraId="17231BE8" w14:textId="77777777" w:rsidR="008936C4" w:rsidRPr="00F20EE1" w:rsidRDefault="008936C4" w:rsidP="001472BF">
            <w:pPr>
              <w:jc w:val="center"/>
              <w:rPr>
                <w:b/>
                <w:bCs/>
                <w:color w:val="000000"/>
                <w:sz w:val="20"/>
              </w:rPr>
            </w:pPr>
            <w:r>
              <w:rPr>
                <w:b/>
                <w:bCs/>
                <w:color w:val="000000"/>
                <w:sz w:val="20"/>
              </w:rPr>
              <w:t xml:space="preserve">Pagal AB </w:t>
            </w:r>
            <w:r w:rsidR="00C56CD4" w:rsidRPr="0024590A">
              <w:rPr>
                <w:b/>
                <w:bCs/>
                <w:sz w:val="20"/>
              </w:rPr>
              <w:t>„</w:t>
            </w:r>
            <w:r w:rsidRPr="0024590A">
              <w:rPr>
                <w:b/>
                <w:bCs/>
                <w:sz w:val="20"/>
              </w:rPr>
              <w:t>Via Lietuva</w:t>
            </w:r>
            <w:r w:rsidR="00C56CD4" w:rsidRPr="00C56CD4">
              <w:rPr>
                <w:b/>
                <w:bCs/>
                <w:color w:val="FF0000"/>
                <w:sz w:val="20"/>
              </w:rPr>
              <w:t>“</w:t>
            </w:r>
            <w:r>
              <w:rPr>
                <w:b/>
                <w:bCs/>
                <w:color w:val="000000"/>
                <w:sz w:val="20"/>
              </w:rPr>
              <w:t xml:space="preserve"> vertinimą</w:t>
            </w:r>
          </w:p>
        </w:tc>
        <w:tc>
          <w:tcPr>
            <w:tcW w:w="1485" w:type="dxa"/>
            <w:vMerge w:val="restart"/>
            <w:tcBorders>
              <w:top w:val="single" w:sz="4" w:space="0" w:color="auto"/>
              <w:left w:val="nil"/>
              <w:right w:val="single" w:sz="4" w:space="0" w:color="auto"/>
            </w:tcBorders>
            <w:shd w:val="clear" w:color="auto" w:fill="auto"/>
            <w:vAlign w:val="center"/>
          </w:tcPr>
          <w:p w14:paraId="38F24FF9" w14:textId="77777777" w:rsidR="008936C4" w:rsidRPr="00F20EE1" w:rsidRDefault="008936C4" w:rsidP="001472BF">
            <w:pPr>
              <w:jc w:val="center"/>
              <w:rPr>
                <w:b/>
                <w:bCs/>
                <w:color w:val="000000"/>
                <w:sz w:val="20"/>
              </w:rPr>
            </w:pPr>
            <w:r w:rsidRPr="005419DA">
              <w:rPr>
                <w:b/>
                <w:bCs/>
                <w:color w:val="000000"/>
                <w:sz w:val="20"/>
              </w:rPr>
              <w:t>Savival</w:t>
            </w:r>
            <w:r w:rsidRPr="00F20EE1">
              <w:rPr>
                <w:b/>
                <w:bCs/>
                <w:color w:val="000000"/>
                <w:sz w:val="20"/>
              </w:rPr>
              <w:t>dybė</w:t>
            </w:r>
          </w:p>
        </w:tc>
        <w:tc>
          <w:tcPr>
            <w:tcW w:w="714" w:type="dxa"/>
            <w:vMerge w:val="restart"/>
            <w:tcBorders>
              <w:top w:val="single" w:sz="4" w:space="0" w:color="auto"/>
              <w:left w:val="nil"/>
              <w:right w:val="single" w:sz="4" w:space="0" w:color="auto"/>
            </w:tcBorders>
            <w:shd w:val="clear" w:color="auto" w:fill="auto"/>
            <w:vAlign w:val="center"/>
          </w:tcPr>
          <w:p w14:paraId="42F2E23E" w14:textId="77777777" w:rsidR="008936C4" w:rsidRPr="00F20EE1" w:rsidRDefault="008936C4" w:rsidP="001472BF">
            <w:pPr>
              <w:jc w:val="center"/>
              <w:rPr>
                <w:b/>
                <w:bCs/>
                <w:color w:val="000000"/>
                <w:sz w:val="20"/>
              </w:rPr>
            </w:pPr>
            <w:r w:rsidRPr="00F20EE1">
              <w:rPr>
                <w:b/>
                <w:bCs/>
                <w:color w:val="000000"/>
                <w:sz w:val="20"/>
              </w:rPr>
              <w:t>Kelio Nr.</w:t>
            </w:r>
          </w:p>
        </w:tc>
        <w:tc>
          <w:tcPr>
            <w:tcW w:w="2195" w:type="dxa"/>
            <w:vMerge w:val="restart"/>
            <w:tcBorders>
              <w:top w:val="single" w:sz="4" w:space="0" w:color="auto"/>
              <w:left w:val="nil"/>
              <w:right w:val="single" w:sz="4" w:space="0" w:color="auto"/>
            </w:tcBorders>
            <w:shd w:val="clear" w:color="auto" w:fill="auto"/>
            <w:vAlign w:val="center"/>
          </w:tcPr>
          <w:p w14:paraId="7ADE35BE" w14:textId="77777777" w:rsidR="008936C4" w:rsidRPr="00F20EE1" w:rsidRDefault="008936C4" w:rsidP="001472BF">
            <w:pPr>
              <w:jc w:val="center"/>
              <w:rPr>
                <w:b/>
                <w:bCs/>
                <w:color w:val="000000"/>
                <w:sz w:val="20"/>
              </w:rPr>
            </w:pPr>
            <w:r w:rsidRPr="00F20EE1">
              <w:rPr>
                <w:b/>
                <w:bCs/>
                <w:color w:val="000000"/>
                <w:sz w:val="20"/>
              </w:rPr>
              <w:t>Kelio pavadinimas</w:t>
            </w:r>
          </w:p>
        </w:tc>
        <w:tc>
          <w:tcPr>
            <w:tcW w:w="986" w:type="dxa"/>
            <w:vMerge w:val="restart"/>
            <w:tcBorders>
              <w:top w:val="single" w:sz="4" w:space="0" w:color="auto"/>
              <w:left w:val="nil"/>
              <w:right w:val="single" w:sz="4" w:space="0" w:color="auto"/>
            </w:tcBorders>
            <w:shd w:val="clear" w:color="auto" w:fill="auto"/>
            <w:vAlign w:val="center"/>
          </w:tcPr>
          <w:p w14:paraId="39C0B655" w14:textId="77777777" w:rsidR="008936C4" w:rsidRPr="00F20EE1" w:rsidRDefault="008936C4" w:rsidP="001472BF">
            <w:pPr>
              <w:jc w:val="center"/>
              <w:rPr>
                <w:b/>
                <w:bCs/>
                <w:color w:val="000000"/>
                <w:sz w:val="20"/>
              </w:rPr>
            </w:pPr>
            <w:r w:rsidRPr="00F20EE1">
              <w:rPr>
                <w:b/>
                <w:bCs/>
                <w:color w:val="000000"/>
                <w:sz w:val="20"/>
              </w:rPr>
              <w:t>Ruožo pradžia, km</w:t>
            </w:r>
          </w:p>
        </w:tc>
        <w:tc>
          <w:tcPr>
            <w:tcW w:w="947" w:type="dxa"/>
            <w:vMerge w:val="restart"/>
            <w:tcBorders>
              <w:top w:val="single" w:sz="4" w:space="0" w:color="auto"/>
              <w:left w:val="nil"/>
              <w:right w:val="single" w:sz="4" w:space="0" w:color="auto"/>
            </w:tcBorders>
            <w:shd w:val="clear" w:color="auto" w:fill="auto"/>
            <w:vAlign w:val="center"/>
          </w:tcPr>
          <w:p w14:paraId="311F9B8B" w14:textId="77777777" w:rsidR="008936C4" w:rsidRPr="00F20EE1" w:rsidRDefault="008936C4" w:rsidP="001472BF">
            <w:pPr>
              <w:jc w:val="center"/>
              <w:rPr>
                <w:b/>
                <w:bCs/>
                <w:color w:val="000000"/>
                <w:sz w:val="20"/>
              </w:rPr>
            </w:pPr>
            <w:r w:rsidRPr="00F20EE1">
              <w:rPr>
                <w:b/>
                <w:bCs/>
                <w:color w:val="000000"/>
                <w:sz w:val="20"/>
              </w:rPr>
              <w:t>Ruožo pabaiga, km</w:t>
            </w:r>
          </w:p>
        </w:tc>
        <w:tc>
          <w:tcPr>
            <w:tcW w:w="766" w:type="dxa"/>
            <w:vMerge w:val="restart"/>
            <w:tcBorders>
              <w:top w:val="single" w:sz="4" w:space="0" w:color="auto"/>
              <w:left w:val="nil"/>
              <w:right w:val="single" w:sz="4" w:space="0" w:color="auto"/>
            </w:tcBorders>
            <w:shd w:val="clear" w:color="auto" w:fill="auto"/>
            <w:vAlign w:val="center"/>
          </w:tcPr>
          <w:p w14:paraId="249EF3F9" w14:textId="77777777" w:rsidR="008936C4" w:rsidRPr="00F20EE1" w:rsidRDefault="008936C4" w:rsidP="001472BF">
            <w:pPr>
              <w:jc w:val="center"/>
              <w:rPr>
                <w:b/>
                <w:bCs/>
                <w:color w:val="000000"/>
                <w:sz w:val="20"/>
              </w:rPr>
            </w:pPr>
            <w:r w:rsidRPr="00F20EE1">
              <w:rPr>
                <w:b/>
                <w:bCs/>
                <w:color w:val="000000"/>
                <w:sz w:val="20"/>
              </w:rPr>
              <w:t>Ruožo ilgis, km</w:t>
            </w:r>
          </w:p>
        </w:tc>
        <w:tc>
          <w:tcPr>
            <w:tcW w:w="877" w:type="dxa"/>
            <w:vMerge w:val="restart"/>
            <w:tcBorders>
              <w:top w:val="single" w:sz="4" w:space="0" w:color="auto"/>
              <w:left w:val="nil"/>
              <w:right w:val="single" w:sz="4" w:space="0" w:color="auto"/>
            </w:tcBorders>
            <w:shd w:val="clear" w:color="auto" w:fill="auto"/>
            <w:vAlign w:val="center"/>
          </w:tcPr>
          <w:p w14:paraId="01024E15" w14:textId="77777777" w:rsidR="008936C4" w:rsidRPr="00F20EE1" w:rsidRDefault="008936C4" w:rsidP="001472BF">
            <w:pPr>
              <w:jc w:val="center"/>
              <w:rPr>
                <w:b/>
                <w:bCs/>
                <w:color w:val="000000"/>
                <w:sz w:val="20"/>
              </w:rPr>
            </w:pPr>
            <w:r w:rsidRPr="00F20EE1">
              <w:rPr>
                <w:b/>
                <w:bCs/>
                <w:color w:val="000000"/>
                <w:sz w:val="20"/>
              </w:rPr>
              <w:t>Dangos tipas</w:t>
            </w:r>
          </w:p>
        </w:tc>
        <w:tc>
          <w:tcPr>
            <w:tcW w:w="810" w:type="dxa"/>
            <w:vMerge w:val="restart"/>
            <w:tcBorders>
              <w:top w:val="single" w:sz="4" w:space="0" w:color="auto"/>
              <w:left w:val="nil"/>
              <w:right w:val="single" w:sz="4" w:space="0" w:color="auto"/>
            </w:tcBorders>
            <w:shd w:val="clear" w:color="auto" w:fill="auto"/>
            <w:textDirection w:val="btLr"/>
            <w:vAlign w:val="center"/>
          </w:tcPr>
          <w:p w14:paraId="507A3F10" w14:textId="77777777" w:rsidR="008936C4" w:rsidRPr="00F20EE1" w:rsidRDefault="008936C4" w:rsidP="001472BF">
            <w:pPr>
              <w:ind w:left="113" w:right="113"/>
              <w:jc w:val="center"/>
              <w:rPr>
                <w:b/>
                <w:bCs/>
                <w:color w:val="000000"/>
                <w:sz w:val="20"/>
              </w:rPr>
            </w:pPr>
            <w:r w:rsidRPr="00F20EE1">
              <w:rPr>
                <w:b/>
                <w:bCs/>
                <w:color w:val="000000"/>
                <w:sz w:val="20"/>
              </w:rPr>
              <w:t>Prioritetiniai</w:t>
            </w:r>
            <w:r>
              <w:rPr>
                <w:b/>
                <w:bCs/>
                <w:color w:val="000000"/>
                <w:sz w:val="20"/>
              </w:rPr>
              <w:t xml:space="preserve"> ruožai Savivaldybės vertinimas</w:t>
            </w:r>
          </w:p>
        </w:tc>
        <w:tc>
          <w:tcPr>
            <w:tcW w:w="5537" w:type="dxa"/>
            <w:gridSpan w:val="2"/>
            <w:tcBorders>
              <w:top w:val="single" w:sz="4" w:space="0" w:color="auto"/>
              <w:left w:val="nil"/>
              <w:bottom w:val="single" w:sz="4" w:space="0" w:color="auto"/>
              <w:right w:val="single" w:sz="4" w:space="0" w:color="auto"/>
            </w:tcBorders>
            <w:shd w:val="clear" w:color="auto" w:fill="auto"/>
            <w:vAlign w:val="center"/>
          </w:tcPr>
          <w:p w14:paraId="7CD234EF" w14:textId="77777777" w:rsidR="008936C4" w:rsidRPr="00F20EE1" w:rsidRDefault="008936C4" w:rsidP="001472BF">
            <w:pPr>
              <w:ind w:left="113" w:right="113"/>
              <w:jc w:val="center"/>
              <w:rPr>
                <w:b/>
                <w:bCs/>
                <w:color w:val="000000"/>
                <w:sz w:val="20"/>
              </w:rPr>
            </w:pPr>
            <w:r>
              <w:rPr>
                <w:b/>
                <w:bCs/>
                <w:color w:val="000000"/>
                <w:sz w:val="20"/>
              </w:rPr>
              <w:t>Savivaldybės vertinimas dėl viešojo autotransporto ir mokyklinių autobusų maršrutų</w:t>
            </w:r>
          </w:p>
        </w:tc>
      </w:tr>
      <w:tr w:rsidR="008936C4" w:rsidRPr="00F20EE1" w14:paraId="0A584CE1" w14:textId="77777777" w:rsidTr="00C56CD4">
        <w:trPr>
          <w:gridAfter w:val="1"/>
          <w:wAfter w:w="561" w:type="dxa"/>
          <w:cantSplit/>
          <w:trHeight w:val="1402"/>
        </w:trPr>
        <w:tc>
          <w:tcPr>
            <w:tcW w:w="1135" w:type="dxa"/>
            <w:gridSpan w:val="2"/>
            <w:vMerge/>
            <w:tcBorders>
              <w:left w:val="single" w:sz="4" w:space="0" w:color="auto"/>
              <w:bottom w:val="single" w:sz="4" w:space="0" w:color="auto"/>
              <w:right w:val="single" w:sz="4" w:space="0" w:color="auto"/>
            </w:tcBorders>
            <w:shd w:val="clear" w:color="auto" w:fill="auto"/>
            <w:vAlign w:val="center"/>
          </w:tcPr>
          <w:p w14:paraId="34D4C69B" w14:textId="77777777" w:rsidR="008936C4" w:rsidRPr="00F20EE1" w:rsidRDefault="008936C4" w:rsidP="001472BF">
            <w:pPr>
              <w:jc w:val="center"/>
              <w:rPr>
                <w:b/>
                <w:bCs/>
                <w:color w:val="000000"/>
                <w:sz w:val="20"/>
              </w:rPr>
            </w:pPr>
          </w:p>
        </w:tc>
        <w:tc>
          <w:tcPr>
            <w:tcW w:w="1485" w:type="dxa"/>
            <w:vMerge/>
            <w:tcBorders>
              <w:left w:val="nil"/>
              <w:bottom w:val="single" w:sz="4" w:space="0" w:color="auto"/>
              <w:right w:val="single" w:sz="4" w:space="0" w:color="auto"/>
            </w:tcBorders>
            <w:shd w:val="clear" w:color="auto" w:fill="auto"/>
            <w:vAlign w:val="center"/>
          </w:tcPr>
          <w:p w14:paraId="61D3FB7A" w14:textId="77777777" w:rsidR="008936C4" w:rsidRPr="005419DA" w:rsidRDefault="008936C4" w:rsidP="001472BF">
            <w:pPr>
              <w:jc w:val="center"/>
              <w:rPr>
                <w:b/>
                <w:bCs/>
                <w:color w:val="000000"/>
                <w:sz w:val="20"/>
              </w:rPr>
            </w:pPr>
          </w:p>
        </w:tc>
        <w:tc>
          <w:tcPr>
            <w:tcW w:w="714" w:type="dxa"/>
            <w:vMerge/>
            <w:tcBorders>
              <w:left w:val="nil"/>
              <w:bottom w:val="single" w:sz="4" w:space="0" w:color="auto"/>
              <w:right w:val="single" w:sz="4" w:space="0" w:color="auto"/>
            </w:tcBorders>
            <w:shd w:val="clear" w:color="auto" w:fill="auto"/>
            <w:vAlign w:val="center"/>
          </w:tcPr>
          <w:p w14:paraId="1C6368FD" w14:textId="77777777" w:rsidR="008936C4" w:rsidRPr="00F20EE1" w:rsidRDefault="008936C4" w:rsidP="001472BF">
            <w:pPr>
              <w:jc w:val="center"/>
              <w:rPr>
                <w:b/>
                <w:bCs/>
                <w:color w:val="000000"/>
                <w:sz w:val="20"/>
              </w:rPr>
            </w:pPr>
          </w:p>
        </w:tc>
        <w:tc>
          <w:tcPr>
            <w:tcW w:w="2195" w:type="dxa"/>
            <w:vMerge/>
            <w:tcBorders>
              <w:left w:val="nil"/>
              <w:bottom w:val="single" w:sz="4" w:space="0" w:color="auto"/>
              <w:right w:val="single" w:sz="4" w:space="0" w:color="auto"/>
            </w:tcBorders>
            <w:shd w:val="clear" w:color="auto" w:fill="auto"/>
            <w:vAlign w:val="center"/>
          </w:tcPr>
          <w:p w14:paraId="2CBF7A71" w14:textId="77777777" w:rsidR="008936C4" w:rsidRPr="00F20EE1" w:rsidRDefault="008936C4" w:rsidP="001472BF">
            <w:pPr>
              <w:jc w:val="center"/>
              <w:rPr>
                <w:b/>
                <w:bCs/>
                <w:color w:val="000000"/>
                <w:sz w:val="20"/>
              </w:rPr>
            </w:pPr>
          </w:p>
        </w:tc>
        <w:tc>
          <w:tcPr>
            <w:tcW w:w="986" w:type="dxa"/>
            <w:vMerge/>
            <w:tcBorders>
              <w:left w:val="nil"/>
              <w:bottom w:val="single" w:sz="4" w:space="0" w:color="auto"/>
              <w:right w:val="single" w:sz="4" w:space="0" w:color="auto"/>
            </w:tcBorders>
            <w:shd w:val="clear" w:color="auto" w:fill="auto"/>
            <w:vAlign w:val="center"/>
          </w:tcPr>
          <w:p w14:paraId="48C9144C" w14:textId="77777777" w:rsidR="008936C4" w:rsidRPr="00F20EE1" w:rsidRDefault="008936C4" w:rsidP="001472BF">
            <w:pPr>
              <w:jc w:val="center"/>
              <w:rPr>
                <w:b/>
                <w:bCs/>
                <w:color w:val="000000"/>
                <w:sz w:val="20"/>
              </w:rPr>
            </w:pPr>
          </w:p>
        </w:tc>
        <w:tc>
          <w:tcPr>
            <w:tcW w:w="947" w:type="dxa"/>
            <w:vMerge/>
            <w:tcBorders>
              <w:left w:val="nil"/>
              <w:bottom w:val="single" w:sz="4" w:space="0" w:color="auto"/>
              <w:right w:val="single" w:sz="4" w:space="0" w:color="auto"/>
            </w:tcBorders>
            <w:shd w:val="clear" w:color="auto" w:fill="auto"/>
            <w:vAlign w:val="center"/>
          </w:tcPr>
          <w:p w14:paraId="651C79E1" w14:textId="77777777" w:rsidR="008936C4" w:rsidRPr="00F20EE1" w:rsidRDefault="008936C4" w:rsidP="001472BF">
            <w:pPr>
              <w:jc w:val="center"/>
              <w:rPr>
                <w:b/>
                <w:bCs/>
                <w:color w:val="000000"/>
                <w:sz w:val="20"/>
              </w:rPr>
            </w:pPr>
          </w:p>
        </w:tc>
        <w:tc>
          <w:tcPr>
            <w:tcW w:w="766" w:type="dxa"/>
            <w:vMerge/>
            <w:tcBorders>
              <w:left w:val="nil"/>
              <w:bottom w:val="single" w:sz="4" w:space="0" w:color="auto"/>
              <w:right w:val="single" w:sz="4" w:space="0" w:color="auto"/>
            </w:tcBorders>
            <w:shd w:val="clear" w:color="auto" w:fill="auto"/>
            <w:vAlign w:val="center"/>
          </w:tcPr>
          <w:p w14:paraId="107C9784" w14:textId="77777777" w:rsidR="008936C4" w:rsidRPr="00F20EE1" w:rsidRDefault="008936C4" w:rsidP="001472BF">
            <w:pPr>
              <w:jc w:val="center"/>
              <w:rPr>
                <w:b/>
                <w:bCs/>
                <w:color w:val="000000"/>
                <w:sz w:val="20"/>
              </w:rPr>
            </w:pPr>
          </w:p>
        </w:tc>
        <w:tc>
          <w:tcPr>
            <w:tcW w:w="877" w:type="dxa"/>
            <w:vMerge/>
            <w:tcBorders>
              <w:left w:val="nil"/>
              <w:bottom w:val="single" w:sz="4" w:space="0" w:color="auto"/>
              <w:right w:val="single" w:sz="4" w:space="0" w:color="auto"/>
            </w:tcBorders>
            <w:shd w:val="clear" w:color="auto" w:fill="auto"/>
            <w:vAlign w:val="center"/>
          </w:tcPr>
          <w:p w14:paraId="16CD5036" w14:textId="77777777" w:rsidR="008936C4" w:rsidRPr="00F20EE1" w:rsidRDefault="008936C4" w:rsidP="001472BF">
            <w:pPr>
              <w:jc w:val="center"/>
              <w:rPr>
                <w:b/>
                <w:bCs/>
                <w:color w:val="000000"/>
                <w:sz w:val="20"/>
              </w:rPr>
            </w:pPr>
          </w:p>
        </w:tc>
        <w:tc>
          <w:tcPr>
            <w:tcW w:w="810" w:type="dxa"/>
            <w:vMerge/>
            <w:tcBorders>
              <w:left w:val="nil"/>
              <w:bottom w:val="single" w:sz="4" w:space="0" w:color="auto"/>
              <w:right w:val="single" w:sz="4" w:space="0" w:color="auto"/>
            </w:tcBorders>
            <w:shd w:val="clear" w:color="auto" w:fill="auto"/>
            <w:textDirection w:val="btLr"/>
            <w:vAlign w:val="center"/>
          </w:tcPr>
          <w:p w14:paraId="5D8AF65E" w14:textId="77777777" w:rsidR="008936C4" w:rsidRPr="00F20EE1" w:rsidRDefault="008936C4" w:rsidP="001472BF">
            <w:pPr>
              <w:ind w:left="113" w:right="113"/>
              <w:jc w:val="center"/>
              <w:rPr>
                <w:b/>
                <w:bCs/>
                <w:color w:val="000000"/>
                <w:sz w:val="20"/>
              </w:rPr>
            </w:pPr>
          </w:p>
        </w:tc>
        <w:tc>
          <w:tcPr>
            <w:tcW w:w="4828" w:type="dxa"/>
            <w:tcBorders>
              <w:top w:val="single" w:sz="4" w:space="0" w:color="auto"/>
              <w:left w:val="nil"/>
              <w:bottom w:val="single" w:sz="4" w:space="0" w:color="auto"/>
              <w:right w:val="single" w:sz="4" w:space="0" w:color="auto"/>
            </w:tcBorders>
            <w:shd w:val="clear" w:color="auto" w:fill="auto"/>
            <w:vAlign w:val="center"/>
          </w:tcPr>
          <w:p w14:paraId="371A4A51" w14:textId="77777777" w:rsidR="008936C4" w:rsidRPr="00F20EE1" w:rsidRDefault="008936C4" w:rsidP="001472BF">
            <w:pPr>
              <w:jc w:val="center"/>
              <w:rPr>
                <w:b/>
                <w:bCs/>
                <w:color w:val="000000"/>
                <w:sz w:val="20"/>
              </w:rPr>
            </w:pPr>
            <w:r w:rsidRPr="00F20EE1">
              <w:rPr>
                <w:b/>
                <w:bCs/>
                <w:color w:val="000000"/>
                <w:sz w:val="20"/>
              </w:rPr>
              <w:t>Viešojo transporto ir (arba) mokyklinių autobusų maršrutai</w:t>
            </w:r>
          </w:p>
        </w:tc>
        <w:tc>
          <w:tcPr>
            <w:tcW w:w="709" w:type="dxa"/>
            <w:tcBorders>
              <w:top w:val="single" w:sz="4" w:space="0" w:color="auto"/>
              <w:left w:val="nil"/>
              <w:bottom w:val="single" w:sz="4" w:space="0" w:color="auto"/>
              <w:right w:val="single" w:sz="4" w:space="0" w:color="auto"/>
            </w:tcBorders>
            <w:textDirection w:val="btLr"/>
            <w:vAlign w:val="center"/>
          </w:tcPr>
          <w:p w14:paraId="06A1DAEC" w14:textId="77777777" w:rsidR="008936C4" w:rsidRPr="0024590A" w:rsidRDefault="008936C4" w:rsidP="001472BF">
            <w:pPr>
              <w:ind w:left="113" w:right="113"/>
              <w:jc w:val="center"/>
              <w:rPr>
                <w:b/>
                <w:bCs/>
                <w:sz w:val="20"/>
              </w:rPr>
            </w:pPr>
            <w:r w:rsidRPr="0024590A">
              <w:rPr>
                <w:b/>
                <w:bCs/>
                <w:sz w:val="20"/>
              </w:rPr>
              <w:t>Savivaldybės vertinimas</w:t>
            </w:r>
          </w:p>
        </w:tc>
      </w:tr>
      <w:tr w:rsidR="008936C4" w:rsidRPr="00F20EE1" w14:paraId="23E97297" w14:textId="77777777" w:rsidTr="0024590A">
        <w:trPr>
          <w:gridAfter w:val="1"/>
          <w:wAfter w:w="561" w:type="dxa"/>
          <w:trHeight w:val="531"/>
        </w:trPr>
        <w:tc>
          <w:tcPr>
            <w:tcW w:w="1135" w:type="dxa"/>
            <w:gridSpan w:val="2"/>
            <w:tcBorders>
              <w:top w:val="nil"/>
              <w:left w:val="single" w:sz="4" w:space="0" w:color="auto"/>
              <w:bottom w:val="single" w:sz="4" w:space="0" w:color="auto"/>
              <w:right w:val="single" w:sz="4" w:space="0" w:color="auto"/>
            </w:tcBorders>
            <w:shd w:val="clear" w:color="auto" w:fill="auto"/>
            <w:vAlign w:val="center"/>
          </w:tcPr>
          <w:p w14:paraId="788A0F9A" w14:textId="77777777" w:rsidR="008936C4" w:rsidRPr="0024590A" w:rsidRDefault="008936C4" w:rsidP="001472BF">
            <w:pPr>
              <w:jc w:val="center"/>
              <w:rPr>
                <w:sz w:val="20"/>
              </w:rPr>
            </w:pPr>
            <w:r w:rsidRPr="0024590A">
              <w:rPr>
                <w:sz w:val="20"/>
              </w:rPr>
              <w:t>1</w:t>
            </w:r>
            <w:r w:rsidR="00C56CD4" w:rsidRPr="0024590A">
              <w:rPr>
                <w:sz w:val="20"/>
              </w:rPr>
              <w:t>.</w:t>
            </w:r>
          </w:p>
        </w:tc>
        <w:tc>
          <w:tcPr>
            <w:tcW w:w="1485" w:type="dxa"/>
            <w:tcBorders>
              <w:top w:val="nil"/>
              <w:left w:val="nil"/>
              <w:bottom w:val="single" w:sz="4" w:space="0" w:color="auto"/>
              <w:right w:val="single" w:sz="4" w:space="0" w:color="auto"/>
            </w:tcBorders>
            <w:shd w:val="clear" w:color="auto" w:fill="auto"/>
            <w:vAlign w:val="center"/>
          </w:tcPr>
          <w:p w14:paraId="63858C2A" w14:textId="77777777" w:rsidR="008936C4" w:rsidRPr="00F20EE1" w:rsidRDefault="008936C4" w:rsidP="001472BF">
            <w:pPr>
              <w:jc w:val="center"/>
              <w:rPr>
                <w:color w:val="000000"/>
                <w:sz w:val="20"/>
              </w:rPr>
            </w:pPr>
            <w:r w:rsidRPr="00F20EE1">
              <w:rPr>
                <w:color w:val="000000"/>
                <w:sz w:val="20"/>
              </w:rPr>
              <w:t>Jurbarko r. sav.</w:t>
            </w:r>
          </w:p>
        </w:tc>
        <w:tc>
          <w:tcPr>
            <w:tcW w:w="714" w:type="dxa"/>
            <w:tcBorders>
              <w:top w:val="nil"/>
              <w:left w:val="nil"/>
              <w:bottom w:val="single" w:sz="4" w:space="0" w:color="auto"/>
              <w:right w:val="single" w:sz="4" w:space="0" w:color="auto"/>
            </w:tcBorders>
            <w:shd w:val="clear" w:color="auto" w:fill="auto"/>
            <w:vAlign w:val="center"/>
          </w:tcPr>
          <w:p w14:paraId="155F25F7" w14:textId="77777777" w:rsidR="008936C4" w:rsidRPr="00F20EE1" w:rsidRDefault="008936C4" w:rsidP="001472BF">
            <w:pPr>
              <w:jc w:val="center"/>
              <w:rPr>
                <w:color w:val="000000"/>
                <w:sz w:val="20"/>
              </w:rPr>
            </w:pPr>
            <w:r w:rsidRPr="00F20EE1">
              <w:rPr>
                <w:color w:val="000000"/>
                <w:sz w:val="20"/>
              </w:rPr>
              <w:t>1727</w:t>
            </w:r>
          </w:p>
        </w:tc>
        <w:tc>
          <w:tcPr>
            <w:tcW w:w="2195" w:type="dxa"/>
            <w:tcBorders>
              <w:top w:val="nil"/>
              <w:left w:val="nil"/>
              <w:bottom w:val="single" w:sz="4" w:space="0" w:color="auto"/>
              <w:right w:val="single" w:sz="4" w:space="0" w:color="auto"/>
            </w:tcBorders>
            <w:shd w:val="clear" w:color="auto" w:fill="auto"/>
            <w:vAlign w:val="center"/>
          </w:tcPr>
          <w:p w14:paraId="7E402E1F" w14:textId="77777777" w:rsidR="008936C4" w:rsidRPr="00F20EE1" w:rsidRDefault="008936C4" w:rsidP="001472BF">
            <w:pPr>
              <w:rPr>
                <w:color w:val="000000"/>
                <w:sz w:val="20"/>
              </w:rPr>
            </w:pPr>
            <w:r w:rsidRPr="00F20EE1">
              <w:rPr>
                <w:color w:val="000000"/>
                <w:sz w:val="20"/>
              </w:rPr>
              <w:t xml:space="preserve">Privažiuojamasis kelias prie </w:t>
            </w:r>
            <w:proofErr w:type="spellStart"/>
            <w:r w:rsidRPr="00F20EE1">
              <w:rPr>
                <w:color w:val="000000"/>
                <w:sz w:val="20"/>
              </w:rPr>
              <w:t>Žindaičių</w:t>
            </w:r>
            <w:proofErr w:type="spellEnd"/>
            <w:r w:rsidRPr="00F20EE1">
              <w:rPr>
                <w:color w:val="000000"/>
                <w:sz w:val="20"/>
              </w:rPr>
              <w:t xml:space="preserve"> nuo kelio Jurbarkas–Skaudvilė</w:t>
            </w:r>
          </w:p>
        </w:tc>
        <w:tc>
          <w:tcPr>
            <w:tcW w:w="986" w:type="dxa"/>
            <w:tcBorders>
              <w:top w:val="nil"/>
              <w:left w:val="nil"/>
              <w:bottom w:val="single" w:sz="4" w:space="0" w:color="auto"/>
              <w:right w:val="single" w:sz="4" w:space="0" w:color="auto"/>
            </w:tcBorders>
            <w:shd w:val="clear" w:color="auto" w:fill="auto"/>
            <w:vAlign w:val="center"/>
          </w:tcPr>
          <w:p w14:paraId="7F3660B5" w14:textId="77777777" w:rsidR="008936C4" w:rsidRPr="00F20EE1" w:rsidRDefault="008936C4" w:rsidP="001472BF">
            <w:pPr>
              <w:jc w:val="center"/>
              <w:rPr>
                <w:color w:val="000000"/>
                <w:sz w:val="20"/>
              </w:rPr>
            </w:pPr>
            <w:r w:rsidRPr="00F20EE1">
              <w:rPr>
                <w:color w:val="000000"/>
                <w:sz w:val="20"/>
              </w:rPr>
              <w:t>0,871</w:t>
            </w:r>
          </w:p>
        </w:tc>
        <w:tc>
          <w:tcPr>
            <w:tcW w:w="947" w:type="dxa"/>
            <w:tcBorders>
              <w:top w:val="nil"/>
              <w:left w:val="nil"/>
              <w:bottom w:val="single" w:sz="4" w:space="0" w:color="auto"/>
              <w:right w:val="single" w:sz="4" w:space="0" w:color="auto"/>
            </w:tcBorders>
            <w:shd w:val="clear" w:color="auto" w:fill="auto"/>
            <w:vAlign w:val="center"/>
          </w:tcPr>
          <w:p w14:paraId="6428ECEC" w14:textId="77777777" w:rsidR="008936C4" w:rsidRPr="00F20EE1" w:rsidRDefault="008936C4" w:rsidP="001472BF">
            <w:pPr>
              <w:jc w:val="center"/>
              <w:rPr>
                <w:sz w:val="20"/>
              </w:rPr>
            </w:pPr>
            <w:r w:rsidRPr="00F20EE1">
              <w:rPr>
                <w:sz w:val="20"/>
              </w:rPr>
              <w:t>1,770</w:t>
            </w:r>
          </w:p>
        </w:tc>
        <w:tc>
          <w:tcPr>
            <w:tcW w:w="766" w:type="dxa"/>
            <w:tcBorders>
              <w:top w:val="nil"/>
              <w:left w:val="nil"/>
              <w:bottom w:val="single" w:sz="4" w:space="0" w:color="auto"/>
              <w:right w:val="single" w:sz="4" w:space="0" w:color="auto"/>
            </w:tcBorders>
            <w:shd w:val="clear" w:color="auto" w:fill="auto"/>
            <w:vAlign w:val="center"/>
          </w:tcPr>
          <w:p w14:paraId="11160C9A" w14:textId="77777777" w:rsidR="008936C4" w:rsidRPr="00CB3F98" w:rsidRDefault="008936C4" w:rsidP="001472BF">
            <w:pPr>
              <w:jc w:val="center"/>
              <w:rPr>
                <w:bCs/>
                <w:color w:val="000000"/>
                <w:sz w:val="20"/>
              </w:rPr>
            </w:pPr>
            <w:r w:rsidRPr="00CB3F98">
              <w:rPr>
                <w:bCs/>
                <w:color w:val="000000"/>
                <w:sz w:val="20"/>
              </w:rPr>
              <w:t>0,899</w:t>
            </w:r>
          </w:p>
        </w:tc>
        <w:tc>
          <w:tcPr>
            <w:tcW w:w="877" w:type="dxa"/>
            <w:tcBorders>
              <w:top w:val="nil"/>
              <w:left w:val="nil"/>
              <w:bottom w:val="single" w:sz="4" w:space="0" w:color="auto"/>
              <w:right w:val="single" w:sz="4" w:space="0" w:color="auto"/>
            </w:tcBorders>
            <w:shd w:val="clear" w:color="auto" w:fill="auto"/>
            <w:vAlign w:val="center"/>
          </w:tcPr>
          <w:p w14:paraId="15EE34E2" w14:textId="77777777" w:rsidR="008936C4" w:rsidRPr="00F20EE1" w:rsidRDefault="008936C4" w:rsidP="001472BF">
            <w:pPr>
              <w:jc w:val="center"/>
              <w:rPr>
                <w:color w:val="000000"/>
                <w:sz w:val="20"/>
              </w:rPr>
            </w:pPr>
            <w:proofErr w:type="spellStart"/>
            <w:r w:rsidRPr="00F20EE1">
              <w:rPr>
                <w:color w:val="000000"/>
                <w:sz w:val="20"/>
              </w:rPr>
              <w:t>Žv</w:t>
            </w:r>
            <w:proofErr w:type="spellEnd"/>
            <w:r w:rsidRPr="00F20EE1">
              <w:rPr>
                <w:color w:val="000000"/>
                <w:sz w:val="20"/>
              </w:rPr>
              <w:t>. d.</w:t>
            </w:r>
          </w:p>
        </w:tc>
        <w:tc>
          <w:tcPr>
            <w:tcW w:w="810" w:type="dxa"/>
            <w:tcBorders>
              <w:top w:val="nil"/>
              <w:left w:val="nil"/>
              <w:bottom w:val="single" w:sz="4" w:space="0" w:color="auto"/>
              <w:right w:val="single" w:sz="4" w:space="0" w:color="auto"/>
            </w:tcBorders>
            <w:shd w:val="clear" w:color="auto" w:fill="auto"/>
            <w:vAlign w:val="center"/>
          </w:tcPr>
          <w:p w14:paraId="6E6F79C5" w14:textId="77777777" w:rsidR="008936C4" w:rsidRPr="00CB3F98" w:rsidRDefault="008936C4" w:rsidP="001472BF">
            <w:pPr>
              <w:jc w:val="center"/>
              <w:rPr>
                <w:b/>
                <w:color w:val="000000"/>
                <w:sz w:val="20"/>
              </w:rPr>
            </w:pPr>
            <w:r w:rsidRPr="00CB3F98">
              <w:rPr>
                <w:b/>
                <w:color w:val="000000"/>
                <w:sz w:val="20"/>
              </w:rPr>
              <w:t>25 </w:t>
            </w:r>
          </w:p>
        </w:tc>
        <w:tc>
          <w:tcPr>
            <w:tcW w:w="4828" w:type="dxa"/>
            <w:tcBorders>
              <w:top w:val="nil"/>
              <w:left w:val="nil"/>
              <w:bottom w:val="single" w:sz="4" w:space="0" w:color="auto"/>
              <w:right w:val="single" w:sz="4" w:space="0" w:color="auto"/>
            </w:tcBorders>
            <w:shd w:val="clear" w:color="auto" w:fill="auto"/>
            <w:vAlign w:val="center"/>
          </w:tcPr>
          <w:p w14:paraId="459F7932" w14:textId="77777777" w:rsidR="008936C4" w:rsidRPr="00C56CD4" w:rsidRDefault="008936C4" w:rsidP="00C56CD4">
            <w:pPr>
              <w:pStyle w:val="Betarp"/>
              <w:jc w:val="both"/>
              <w:rPr>
                <w:sz w:val="20"/>
              </w:rPr>
            </w:pPr>
            <w:r w:rsidRPr="00C56CD4">
              <w:rPr>
                <w:sz w:val="20"/>
              </w:rPr>
              <w:t>Eržvilkas–Vilniškiai–</w:t>
            </w:r>
            <w:proofErr w:type="spellStart"/>
            <w:r w:rsidRPr="00C56CD4">
              <w:rPr>
                <w:sz w:val="20"/>
              </w:rPr>
              <w:t>Žindaičiai</w:t>
            </w:r>
            <w:proofErr w:type="spellEnd"/>
            <w:r w:rsidRPr="00C56CD4">
              <w:rPr>
                <w:sz w:val="20"/>
              </w:rPr>
              <w:t>–Vertimai–Eržvilkas;    Eržvilkas–Vilniškiai–</w:t>
            </w:r>
            <w:proofErr w:type="spellStart"/>
            <w:r w:rsidRPr="00C56CD4">
              <w:rPr>
                <w:sz w:val="20"/>
              </w:rPr>
              <w:t>Žindaičiai</w:t>
            </w:r>
            <w:proofErr w:type="spellEnd"/>
            <w:r w:rsidRPr="00C56CD4">
              <w:rPr>
                <w:sz w:val="20"/>
              </w:rPr>
              <w:t>–Vertimai–</w:t>
            </w:r>
            <w:proofErr w:type="spellStart"/>
            <w:r w:rsidRPr="00C56CD4">
              <w:rPr>
                <w:sz w:val="20"/>
              </w:rPr>
              <w:t>Žindaičiai</w:t>
            </w:r>
            <w:proofErr w:type="spellEnd"/>
          </w:p>
        </w:tc>
        <w:tc>
          <w:tcPr>
            <w:tcW w:w="709" w:type="dxa"/>
            <w:tcBorders>
              <w:top w:val="nil"/>
              <w:left w:val="nil"/>
              <w:bottom w:val="single" w:sz="4" w:space="0" w:color="auto"/>
              <w:right w:val="single" w:sz="4" w:space="0" w:color="auto"/>
            </w:tcBorders>
            <w:vAlign w:val="center"/>
          </w:tcPr>
          <w:p w14:paraId="11F94C1B" w14:textId="77777777" w:rsidR="008936C4" w:rsidRPr="00CB3F98" w:rsidRDefault="008936C4" w:rsidP="001472BF">
            <w:pPr>
              <w:jc w:val="center"/>
              <w:rPr>
                <w:b/>
              </w:rPr>
            </w:pPr>
            <w:r w:rsidRPr="00CB3F98">
              <w:rPr>
                <w:rFonts w:ascii="Arial" w:hAnsi="Arial" w:cs="Arial"/>
                <w:b/>
                <w:color w:val="000000"/>
                <w:sz w:val="18"/>
                <w:szCs w:val="18"/>
              </w:rPr>
              <w:t>10</w:t>
            </w:r>
          </w:p>
        </w:tc>
      </w:tr>
      <w:tr w:rsidR="008936C4" w:rsidRPr="00F20EE1" w14:paraId="383C7DC7" w14:textId="77777777" w:rsidTr="0024590A">
        <w:trPr>
          <w:gridAfter w:val="1"/>
          <w:wAfter w:w="561" w:type="dxa"/>
          <w:trHeight w:val="456"/>
        </w:trPr>
        <w:tc>
          <w:tcPr>
            <w:tcW w:w="1135" w:type="dxa"/>
            <w:gridSpan w:val="2"/>
            <w:tcBorders>
              <w:top w:val="nil"/>
              <w:left w:val="single" w:sz="4" w:space="0" w:color="auto"/>
              <w:bottom w:val="single" w:sz="4" w:space="0" w:color="auto"/>
              <w:right w:val="single" w:sz="4" w:space="0" w:color="auto"/>
            </w:tcBorders>
            <w:shd w:val="clear" w:color="auto" w:fill="auto"/>
            <w:vAlign w:val="center"/>
          </w:tcPr>
          <w:p w14:paraId="4DDDC8F8" w14:textId="77777777" w:rsidR="008936C4" w:rsidRPr="0024590A" w:rsidRDefault="008936C4" w:rsidP="001472BF">
            <w:pPr>
              <w:jc w:val="center"/>
              <w:rPr>
                <w:sz w:val="20"/>
              </w:rPr>
            </w:pPr>
            <w:r w:rsidRPr="0024590A">
              <w:rPr>
                <w:sz w:val="20"/>
              </w:rPr>
              <w:t>2</w:t>
            </w:r>
            <w:r w:rsidR="00C56CD4" w:rsidRPr="0024590A">
              <w:rPr>
                <w:sz w:val="20"/>
              </w:rPr>
              <w:t>.</w:t>
            </w:r>
          </w:p>
        </w:tc>
        <w:tc>
          <w:tcPr>
            <w:tcW w:w="1485" w:type="dxa"/>
            <w:tcBorders>
              <w:top w:val="nil"/>
              <w:left w:val="nil"/>
              <w:bottom w:val="single" w:sz="4" w:space="0" w:color="auto"/>
              <w:right w:val="single" w:sz="4" w:space="0" w:color="auto"/>
            </w:tcBorders>
            <w:shd w:val="clear" w:color="auto" w:fill="auto"/>
            <w:vAlign w:val="center"/>
          </w:tcPr>
          <w:p w14:paraId="5073C230" w14:textId="77777777" w:rsidR="008936C4" w:rsidRPr="00F20EE1" w:rsidRDefault="008936C4" w:rsidP="001472BF">
            <w:pPr>
              <w:jc w:val="center"/>
              <w:rPr>
                <w:color w:val="000000"/>
                <w:sz w:val="20"/>
              </w:rPr>
            </w:pPr>
            <w:r w:rsidRPr="00F20EE1">
              <w:rPr>
                <w:color w:val="000000"/>
                <w:sz w:val="20"/>
              </w:rPr>
              <w:t>Jurbarko r. sav.</w:t>
            </w:r>
          </w:p>
        </w:tc>
        <w:tc>
          <w:tcPr>
            <w:tcW w:w="714" w:type="dxa"/>
            <w:tcBorders>
              <w:top w:val="nil"/>
              <w:left w:val="nil"/>
              <w:bottom w:val="single" w:sz="4" w:space="0" w:color="auto"/>
              <w:right w:val="single" w:sz="4" w:space="0" w:color="auto"/>
            </w:tcBorders>
            <w:shd w:val="clear" w:color="auto" w:fill="auto"/>
            <w:vAlign w:val="center"/>
          </w:tcPr>
          <w:p w14:paraId="03ED7B17" w14:textId="77777777" w:rsidR="008936C4" w:rsidRPr="00F20EE1" w:rsidRDefault="008936C4" w:rsidP="001472BF">
            <w:pPr>
              <w:jc w:val="center"/>
              <w:rPr>
                <w:color w:val="000000"/>
                <w:sz w:val="20"/>
              </w:rPr>
            </w:pPr>
            <w:r w:rsidRPr="00F20EE1">
              <w:rPr>
                <w:color w:val="000000"/>
                <w:sz w:val="20"/>
              </w:rPr>
              <w:t>1703</w:t>
            </w:r>
          </w:p>
        </w:tc>
        <w:tc>
          <w:tcPr>
            <w:tcW w:w="2195" w:type="dxa"/>
            <w:tcBorders>
              <w:top w:val="nil"/>
              <w:left w:val="nil"/>
              <w:bottom w:val="single" w:sz="4" w:space="0" w:color="auto"/>
              <w:right w:val="single" w:sz="4" w:space="0" w:color="auto"/>
            </w:tcBorders>
            <w:shd w:val="clear" w:color="auto" w:fill="auto"/>
            <w:vAlign w:val="center"/>
          </w:tcPr>
          <w:p w14:paraId="4897D80E" w14:textId="77777777" w:rsidR="008936C4" w:rsidRPr="00F20EE1" w:rsidRDefault="008936C4" w:rsidP="001472BF">
            <w:pPr>
              <w:rPr>
                <w:color w:val="000000"/>
                <w:sz w:val="20"/>
              </w:rPr>
            </w:pPr>
            <w:r w:rsidRPr="00F20EE1">
              <w:rPr>
                <w:color w:val="000000"/>
                <w:sz w:val="20"/>
              </w:rPr>
              <w:t>Eržvilkas–</w:t>
            </w:r>
            <w:proofErr w:type="spellStart"/>
            <w:r w:rsidRPr="00F20EE1">
              <w:rPr>
                <w:color w:val="000000"/>
                <w:sz w:val="20"/>
              </w:rPr>
              <w:t>Mosteikiai</w:t>
            </w:r>
            <w:proofErr w:type="spellEnd"/>
            <w:r w:rsidRPr="00F20EE1">
              <w:rPr>
                <w:color w:val="000000"/>
                <w:sz w:val="20"/>
              </w:rPr>
              <w:t>–Nemakščiai</w:t>
            </w:r>
          </w:p>
        </w:tc>
        <w:tc>
          <w:tcPr>
            <w:tcW w:w="986" w:type="dxa"/>
            <w:tcBorders>
              <w:top w:val="nil"/>
              <w:left w:val="nil"/>
              <w:bottom w:val="single" w:sz="4" w:space="0" w:color="auto"/>
              <w:right w:val="single" w:sz="4" w:space="0" w:color="auto"/>
            </w:tcBorders>
            <w:shd w:val="clear" w:color="auto" w:fill="auto"/>
            <w:vAlign w:val="center"/>
          </w:tcPr>
          <w:p w14:paraId="04485B7E" w14:textId="77777777" w:rsidR="008936C4" w:rsidRPr="00F20EE1" w:rsidRDefault="008936C4" w:rsidP="001472BF">
            <w:pPr>
              <w:jc w:val="center"/>
              <w:rPr>
                <w:color w:val="000000"/>
                <w:sz w:val="20"/>
              </w:rPr>
            </w:pPr>
            <w:r w:rsidRPr="00F20EE1">
              <w:rPr>
                <w:color w:val="000000"/>
                <w:sz w:val="20"/>
              </w:rPr>
              <w:t>0,618</w:t>
            </w:r>
          </w:p>
        </w:tc>
        <w:tc>
          <w:tcPr>
            <w:tcW w:w="947" w:type="dxa"/>
            <w:tcBorders>
              <w:top w:val="nil"/>
              <w:left w:val="nil"/>
              <w:bottom w:val="single" w:sz="4" w:space="0" w:color="auto"/>
              <w:right w:val="single" w:sz="4" w:space="0" w:color="auto"/>
            </w:tcBorders>
            <w:shd w:val="clear" w:color="auto" w:fill="auto"/>
            <w:vAlign w:val="center"/>
          </w:tcPr>
          <w:p w14:paraId="66EAB269" w14:textId="77777777" w:rsidR="008936C4" w:rsidRPr="00F20EE1" w:rsidRDefault="008936C4" w:rsidP="001472BF">
            <w:pPr>
              <w:jc w:val="center"/>
              <w:rPr>
                <w:sz w:val="20"/>
              </w:rPr>
            </w:pPr>
            <w:r w:rsidRPr="00F20EE1">
              <w:rPr>
                <w:sz w:val="20"/>
              </w:rPr>
              <w:t>8,810</w:t>
            </w:r>
          </w:p>
        </w:tc>
        <w:tc>
          <w:tcPr>
            <w:tcW w:w="766" w:type="dxa"/>
            <w:tcBorders>
              <w:top w:val="nil"/>
              <w:left w:val="nil"/>
              <w:bottom w:val="single" w:sz="4" w:space="0" w:color="auto"/>
              <w:right w:val="single" w:sz="4" w:space="0" w:color="auto"/>
            </w:tcBorders>
            <w:shd w:val="clear" w:color="auto" w:fill="auto"/>
            <w:vAlign w:val="center"/>
          </w:tcPr>
          <w:p w14:paraId="54CB447A" w14:textId="77777777" w:rsidR="008936C4" w:rsidRPr="00CB3F98" w:rsidRDefault="008936C4" w:rsidP="001472BF">
            <w:pPr>
              <w:jc w:val="center"/>
              <w:rPr>
                <w:bCs/>
                <w:color w:val="000000"/>
                <w:sz w:val="20"/>
              </w:rPr>
            </w:pPr>
            <w:r w:rsidRPr="00CB3F98">
              <w:rPr>
                <w:bCs/>
                <w:color w:val="000000"/>
                <w:sz w:val="20"/>
              </w:rPr>
              <w:t>8,192</w:t>
            </w:r>
          </w:p>
        </w:tc>
        <w:tc>
          <w:tcPr>
            <w:tcW w:w="877" w:type="dxa"/>
            <w:tcBorders>
              <w:top w:val="nil"/>
              <w:left w:val="nil"/>
              <w:bottom w:val="single" w:sz="4" w:space="0" w:color="auto"/>
              <w:right w:val="single" w:sz="4" w:space="0" w:color="auto"/>
            </w:tcBorders>
            <w:shd w:val="clear" w:color="auto" w:fill="auto"/>
            <w:vAlign w:val="center"/>
          </w:tcPr>
          <w:p w14:paraId="150EF076" w14:textId="77777777" w:rsidR="008936C4" w:rsidRPr="00F20EE1" w:rsidRDefault="008936C4" w:rsidP="001472BF">
            <w:pPr>
              <w:jc w:val="center"/>
              <w:rPr>
                <w:color w:val="000000"/>
                <w:sz w:val="20"/>
              </w:rPr>
            </w:pPr>
            <w:proofErr w:type="spellStart"/>
            <w:r w:rsidRPr="00F20EE1">
              <w:rPr>
                <w:color w:val="000000"/>
                <w:sz w:val="20"/>
              </w:rPr>
              <w:t>Žv</w:t>
            </w:r>
            <w:proofErr w:type="spellEnd"/>
            <w:r w:rsidRPr="00F20EE1">
              <w:rPr>
                <w:color w:val="000000"/>
                <w:sz w:val="20"/>
              </w:rPr>
              <w:t>. d.</w:t>
            </w:r>
          </w:p>
        </w:tc>
        <w:tc>
          <w:tcPr>
            <w:tcW w:w="810" w:type="dxa"/>
            <w:tcBorders>
              <w:top w:val="nil"/>
              <w:left w:val="nil"/>
              <w:bottom w:val="single" w:sz="4" w:space="0" w:color="auto"/>
              <w:right w:val="single" w:sz="4" w:space="0" w:color="auto"/>
            </w:tcBorders>
            <w:shd w:val="clear" w:color="auto" w:fill="auto"/>
            <w:vAlign w:val="center"/>
          </w:tcPr>
          <w:p w14:paraId="792BA72B" w14:textId="77777777" w:rsidR="008936C4" w:rsidRPr="00CB3F98" w:rsidRDefault="008936C4" w:rsidP="001472BF">
            <w:pPr>
              <w:jc w:val="center"/>
              <w:rPr>
                <w:b/>
                <w:color w:val="000000"/>
                <w:sz w:val="20"/>
              </w:rPr>
            </w:pPr>
            <w:r w:rsidRPr="00CB3F98">
              <w:rPr>
                <w:b/>
                <w:color w:val="000000"/>
                <w:sz w:val="20"/>
              </w:rPr>
              <w:t>20 </w:t>
            </w:r>
          </w:p>
        </w:tc>
        <w:tc>
          <w:tcPr>
            <w:tcW w:w="4828" w:type="dxa"/>
            <w:tcBorders>
              <w:top w:val="nil"/>
              <w:left w:val="nil"/>
              <w:bottom w:val="single" w:sz="4" w:space="0" w:color="auto"/>
              <w:right w:val="single" w:sz="4" w:space="0" w:color="auto"/>
            </w:tcBorders>
            <w:shd w:val="clear" w:color="auto" w:fill="auto"/>
            <w:vAlign w:val="center"/>
          </w:tcPr>
          <w:p w14:paraId="1AB927B1" w14:textId="77777777" w:rsidR="008936C4" w:rsidRPr="00C56CD4" w:rsidRDefault="008936C4" w:rsidP="00C56CD4">
            <w:pPr>
              <w:pStyle w:val="Betarp"/>
              <w:jc w:val="both"/>
              <w:rPr>
                <w:sz w:val="20"/>
              </w:rPr>
            </w:pPr>
            <w:r w:rsidRPr="00C56CD4">
              <w:rPr>
                <w:b/>
                <w:bCs/>
                <w:sz w:val="20"/>
              </w:rPr>
              <w:t>Jurbarkas–</w:t>
            </w:r>
            <w:proofErr w:type="spellStart"/>
            <w:r w:rsidRPr="00C56CD4">
              <w:rPr>
                <w:b/>
                <w:bCs/>
                <w:sz w:val="20"/>
              </w:rPr>
              <w:t>Mosteikiai</w:t>
            </w:r>
            <w:proofErr w:type="spellEnd"/>
            <w:r w:rsidRPr="00C56CD4">
              <w:rPr>
                <w:b/>
                <w:bCs/>
                <w:sz w:val="20"/>
              </w:rPr>
              <w:t xml:space="preserve">–Jurbarkas </w:t>
            </w:r>
            <w:r w:rsidRPr="00C56CD4">
              <w:rPr>
                <w:bCs/>
                <w:sz w:val="20"/>
              </w:rPr>
              <w:t>(viešasis</w:t>
            </w:r>
            <w:r w:rsidRPr="00C56CD4">
              <w:rPr>
                <w:b/>
                <w:bCs/>
                <w:sz w:val="20"/>
              </w:rPr>
              <w:t xml:space="preserve"> </w:t>
            </w:r>
            <w:r w:rsidRPr="00C56CD4">
              <w:rPr>
                <w:bCs/>
                <w:sz w:val="20"/>
              </w:rPr>
              <w:t>transportas)</w:t>
            </w:r>
            <w:r w:rsidRPr="00C56CD4">
              <w:rPr>
                <w:sz w:val="20"/>
              </w:rPr>
              <w:t xml:space="preserve"> </w:t>
            </w:r>
          </w:p>
          <w:p w14:paraId="4C346992" w14:textId="77777777" w:rsidR="008936C4" w:rsidRPr="00C56CD4" w:rsidRDefault="008936C4" w:rsidP="00C56CD4">
            <w:pPr>
              <w:pStyle w:val="Betarp"/>
              <w:jc w:val="both"/>
              <w:rPr>
                <w:sz w:val="20"/>
              </w:rPr>
            </w:pPr>
          </w:p>
          <w:p w14:paraId="11C2EFB1" w14:textId="77777777" w:rsidR="008936C4" w:rsidRPr="00C56CD4" w:rsidRDefault="008936C4" w:rsidP="00C56CD4">
            <w:pPr>
              <w:pStyle w:val="Betarp"/>
              <w:jc w:val="both"/>
              <w:rPr>
                <w:sz w:val="20"/>
              </w:rPr>
            </w:pPr>
            <w:r w:rsidRPr="00C56CD4">
              <w:rPr>
                <w:sz w:val="20"/>
              </w:rPr>
              <w:t>Eržvilkas–</w:t>
            </w:r>
            <w:proofErr w:type="spellStart"/>
            <w:r w:rsidRPr="00C56CD4">
              <w:rPr>
                <w:sz w:val="20"/>
              </w:rPr>
              <w:t>Lenkčiai</w:t>
            </w:r>
            <w:proofErr w:type="spellEnd"/>
            <w:r w:rsidRPr="00C56CD4">
              <w:rPr>
                <w:sz w:val="20"/>
              </w:rPr>
              <w:t>–</w:t>
            </w:r>
            <w:proofErr w:type="spellStart"/>
            <w:r w:rsidRPr="00C56CD4">
              <w:rPr>
                <w:sz w:val="20"/>
              </w:rPr>
              <w:t>Mosteikiai</w:t>
            </w:r>
            <w:proofErr w:type="spellEnd"/>
            <w:r w:rsidRPr="00C56CD4">
              <w:rPr>
                <w:sz w:val="20"/>
              </w:rPr>
              <w:t>–</w:t>
            </w:r>
            <w:proofErr w:type="spellStart"/>
            <w:r w:rsidRPr="00C56CD4">
              <w:rPr>
                <w:sz w:val="20"/>
              </w:rPr>
              <w:t>Lybiškiai</w:t>
            </w:r>
            <w:proofErr w:type="spellEnd"/>
            <w:r w:rsidRPr="00C56CD4">
              <w:rPr>
                <w:sz w:val="20"/>
              </w:rPr>
              <w:t>–Eržvilkas;</w:t>
            </w:r>
          </w:p>
          <w:p w14:paraId="7E72111E" w14:textId="77777777" w:rsidR="008936C4" w:rsidRPr="00C56CD4" w:rsidRDefault="008936C4" w:rsidP="00C56CD4">
            <w:pPr>
              <w:pStyle w:val="Betarp"/>
              <w:jc w:val="both"/>
              <w:rPr>
                <w:sz w:val="20"/>
              </w:rPr>
            </w:pPr>
            <w:r w:rsidRPr="00C56CD4">
              <w:rPr>
                <w:sz w:val="20"/>
              </w:rPr>
              <w:t xml:space="preserve"> </w:t>
            </w:r>
            <w:proofErr w:type="spellStart"/>
            <w:r w:rsidRPr="00C56CD4">
              <w:rPr>
                <w:sz w:val="20"/>
              </w:rPr>
              <w:t>Lybiškiai</w:t>
            </w:r>
            <w:proofErr w:type="spellEnd"/>
            <w:r w:rsidRPr="00C56CD4">
              <w:rPr>
                <w:sz w:val="20"/>
              </w:rPr>
              <w:t>–</w:t>
            </w:r>
            <w:proofErr w:type="spellStart"/>
            <w:r w:rsidRPr="00C56CD4">
              <w:rPr>
                <w:sz w:val="20"/>
              </w:rPr>
              <w:t>Pužiškiai</w:t>
            </w:r>
            <w:proofErr w:type="spellEnd"/>
            <w:r w:rsidRPr="00C56CD4">
              <w:rPr>
                <w:sz w:val="20"/>
              </w:rPr>
              <w:t>–</w:t>
            </w:r>
            <w:proofErr w:type="spellStart"/>
            <w:r w:rsidRPr="00C56CD4">
              <w:rPr>
                <w:sz w:val="20"/>
              </w:rPr>
              <w:t>Lenkčiai</w:t>
            </w:r>
            <w:proofErr w:type="spellEnd"/>
            <w:r w:rsidRPr="00C56CD4">
              <w:rPr>
                <w:sz w:val="20"/>
              </w:rPr>
              <w:t>–Eržvilkas</w:t>
            </w:r>
          </w:p>
        </w:tc>
        <w:tc>
          <w:tcPr>
            <w:tcW w:w="709" w:type="dxa"/>
            <w:tcBorders>
              <w:top w:val="nil"/>
              <w:left w:val="nil"/>
              <w:bottom w:val="single" w:sz="4" w:space="0" w:color="auto"/>
              <w:right w:val="single" w:sz="4" w:space="0" w:color="auto"/>
            </w:tcBorders>
            <w:vAlign w:val="center"/>
          </w:tcPr>
          <w:p w14:paraId="7907B876" w14:textId="77777777" w:rsidR="008936C4" w:rsidRPr="00CB3F98" w:rsidRDefault="008936C4" w:rsidP="001472BF">
            <w:pPr>
              <w:jc w:val="center"/>
              <w:rPr>
                <w:b/>
              </w:rPr>
            </w:pPr>
            <w:r w:rsidRPr="00CB3F98">
              <w:rPr>
                <w:rFonts w:ascii="Arial" w:hAnsi="Arial" w:cs="Arial"/>
                <w:b/>
                <w:color w:val="000000"/>
                <w:sz w:val="18"/>
                <w:szCs w:val="18"/>
              </w:rPr>
              <w:t>10</w:t>
            </w:r>
          </w:p>
        </w:tc>
      </w:tr>
      <w:tr w:rsidR="008936C4" w:rsidRPr="00F20EE1" w14:paraId="4DEAF38B" w14:textId="77777777" w:rsidTr="0024590A">
        <w:trPr>
          <w:gridAfter w:val="1"/>
          <w:wAfter w:w="561" w:type="dxa"/>
          <w:trHeight w:val="1097"/>
        </w:trPr>
        <w:tc>
          <w:tcPr>
            <w:tcW w:w="1135" w:type="dxa"/>
            <w:gridSpan w:val="2"/>
            <w:tcBorders>
              <w:top w:val="nil"/>
              <w:left w:val="single" w:sz="4" w:space="0" w:color="auto"/>
              <w:bottom w:val="single" w:sz="4" w:space="0" w:color="auto"/>
              <w:right w:val="single" w:sz="4" w:space="0" w:color="auto"/>
            </w:tcBorders>
            <w:shd w:val="clear" w:color="auto" w:fill="auto"/>
            <w:vAlign w:val="center"/>
          </w:tcPr>
          <w:p w14:paraId="03B21F54" w14:textId="77777777" w:rsidR="008936C4" w:rsidRPr="0024590A" w:rsidRDefault="008936C4" w:rsidP="001472BF">
            <w:pPr>
              <w:jc w:val="center"/>
              <w:rPr>
                <w:sz w:val="20"/>
              </w:rPr>
            </w:pPr>
            <w:r w:rsidRPr="0024590A">
              <w:rPr>
                <w:sz w:val="20"/>
              </w:rPr>
              <w:t>3</w:t>
            </w:r>
            <w:r w:rsidR="00C56CD4" w:rsidRPr="0024590A">
              <w:rPr>
                <w:sz w:val="20"/>
              </w:rPr>
              <w:t>.</w:t>
            </w:r>
          </w:p>
        </w:tc>
        <w:tc>
          <w:tcPr>
            <w:tcW w:w="1485" w:type="dxa"/>
            <w:tcBorders>
              <w:top w:val="nil"/>
              <w:left w:val="nil"/>
              <w:bottom w:val="single" w:sz="4" w:space="0" w:color="auto"/>
              <w:right w:val="single" w:sz="4" w:space="0" w:color="auto"/>
            </w:tcBorders>
            <w:shd w:val="clear" w:color="auto" w:fill="auto"/>
            <w:vAlign w:val="center"/>
          </w:tcPr>
          <w:p w14:paraId="6368796F" w14:textId="77777777" w:rsidR="008936C4" w:rsidRPr="00F20EE1" w:rsidRDefault="008936C4" w:rsidP="001472BF">
            <w:pPr>
              <w:jc w:val="center"/>
              <w:rPr>
                <w:color w:val="000000"/>
                <w:sz w:val="20"/>
              </w:rPr>
            </w:pPr>
            <w:r w:rsidRPr="00F20EE1">
              <w:rPr>
                <w:color w:val="000000"/>
                <w:sz w:val="20"/>
              </w:rPr>
              <w:t>Jurbarko r. sav.</w:t>
            </w:r>
          </w:p>
        </w:tc>
        <w:tc>
          <w:tcPr>
            <w:tcW w:w="714" w:type="dxa"/>
            <w:tcBorders>
              <w:top w:val="nil"/>
              <w:left w:val="nil"/>
              <w:bottom w:val="single" w:sz="4" w:space="0" w:color="auto"/>
              <w:right w:val="single" w:sz="4" w:space="0" w:color="auto"/>
            </w:tcBorders>
            <w:shd w:val="clear" w:color="auto" w:fill="auto"/>
            <w:vAlign w:val="center"/>
          </w:tcPr>
          <w:p w14:paraId="3A077FB3" w14:textId="77777777" w:rsidR="008936C4" w:rsidRPr="00F20EE1" w:rsidRDefault="008936C4" w:rsidP="001472BF">
            <w:pPr>
              <w:jc w:val="center"/>
              <w:rPr>
                <w:color w:val="000000"/>
                <w:sz w:val="20"/>
              </w:rPr>
            </w:pPr>
            <w:r w:rsidRPr="00F20EE1">
              <w:rPr>
                <w:color w:val="000000"/>
                <w:sz w:val="20"/>
              </w:rPr>
              <w:t>1708</w:t>
            </w:r>
          </w:p>
        </w:tc>
        <w:tc>
          <w:tcPr>
            <w:tcW w:w="2195" w:type="dxa"/>
            <w:tcBorders>
              <w:top w:val="nil"/>
              <w:left w:val="nil"/>
              <w:bottom w:val="single" w:sz="4" w:space="0" w:color="auto"/>
              <w:right w:val="single" w:sz="4" w:space="0" w:color="auto"/>
            </w:tcBorders>
            <w:shd w:val="clear" w:color="auto" w:fill="auto"/>
            <w:vAlign w:val="center"/>
          </w:tcPr>
          <w:p w14:paraId="4CBAD0D7" w14:textId="77777777" w:rsidR="008936C4" w:rsidRPr="00F20EE1" w:rsidRDefault="008936C4" w:rsidP="001472BF">
            <w:pPr>
              <w:rPr>
                <w:color w:val="000000"/>
                <w:sz w:val="20"/>
              </w:rPr>
            </w:pPr>
            <w:r w:rsidRPr="00F20EE1">
              <w:rPr>
                <w:color w:val="000000"/>
                <w:sz w:val="20"/>
              </w:rPr>
              <w:t>Padubysys–</w:t>
            </w:r>
            <w:proofErr w:type="spellStart"/>
            <w:r w:rsidRPr="00F20EE1">
              <w:rPr>
                <w:color w:val="000000"/>
                <w:sz w:val="20"/>
              </w:rPr>
              <w:t>Vozbutai</w:t>
            </w:r>
            <w:proofErr w:type="spellEnd"/>
            <w:r w:rsidRPr="00F20EE1">
              <w:rPr>
                <w:color w:val="000000"/>
                <w:sz w:val="20"/>
              </w:rPr>
              <w:t>–Butkiškė–</w:t>
            </w:r>
            <w:proofErr w:type="spellStart"/>
            <w:r w:rsidRPr="00F20EE1">
              <w:rPr>
                <w:color w:val="000000"/>
                <w:sz w:val="20"/>
              </w:rPr>
              <w:t>Putriai</w:t>
            </w:r>
            <w:proofErr w:type="spellEnd"/>
          </w:p>
        </w:tc>
        <w:tc>
          <w:tcPr>
            <w:tcW w:w="986" w:type="dxa"/>
            <w:tcBorders>
              <w:top w:val="nil"/>
              <w:left w:val="nil"/>
              <w:bottom w:val="single" w:sz="4" w:space="0" w:color="auto"/>
              <w:right w:val="single" w:sz="4" w:space="0" w:color="auto"/>
            </w:tcBorders>
            <w:shd w:val="clear" w:color="auto" w:fill="auto"/>
            <w:vAlign w:val="center"/>
          </w:tcPr>
          <w:p w14:paraId="35EAA7A4" w14:textId="77777777" w:rsidR="008936C4" w:rsidRPr="00F20EE1" w:rsidRDefault="008936C4" w:rsidP="001472BF">
            <w:pPr>
              <w:jc w:val="center"/>
              <w:rPr>
                <w:color w:val="000000"/>
                <w:sz w:val="20"/>
              </w:rPr>
            </w:pPr>
            <w:r w:rsidRPr="00F20EE1">
              <w:rPr>
                <w:color w:val="000000"/>
                <w:sz w:val="20"/>
              </w:rPr>
              <w:t>10,207</w:t>
            </w:r>
          </w:p>
        </w:tc>
        <w:tc>
          <w:tcPr>
            <w:tcW w:w="947" w:type="dxa"/>
            <w:tcBorders>
              <w:top w:val="nil"/>
              <w:left w:val="nil"/>
              <w:bottom w:val="single" w:sz="4" w:space="0" w:color="auto"/>
              <w:right w:val="single" w:sz="4" w:space="0" w:color="auto"/>
            </w:tcBorders>
            <w:shd w:val="clear" w:color="auto" w:fill="auto"/>
            <w:vAlign w:val="center"/>
          </w:tcPr>
          <w:p w14:paraId="062E08C3" w14:textId="77777777" w:rsidR="008936C4" w:rsidRPr="00F20EE1" w:rsidRDefault="008936C4" w:rsidP="001472BF">
            <w:pPr>
              <w:jc w:val="center"/>
              <w:rPr>
                <w:sz w:val="20"/>
              </w:rPr>
            </w:pPr>
            <w:r w:rsidRPr="00F20EE1">
              <w:rPr>
                <w:sz w:val="20"/>
              </w:rPr>
              <w:t>11,041</w:t>
            </w:r>
          </w:p>
        </w:tc>
        <w:tc>
          <w:tcPr>
            <w:tcW w:w="766" w:type="dxa"/>
            <w:tcBorders>
              <w:top w:val="nil"/>
              <w:left w:val="nil"/>
              <w:bottom w:val="single" w:sz="4" w:space="0" w:color="auto"/>
              <w:right w:val="single" w:sz="4" w:space="0" w:color="auto"/>
            </w:tcBorders>
            <w:shd w:val="clear" w:color="auto" w:fill="auto"/>
            <w:vAlign w:val="center"/>
          </w:tcPr>
          <w:p w14:paraId="2F12CD93" w14:textId="77777777" w:rsidR="008936C4" w:rsidRPr="00CB3F98" w:rsidRDefault="008936C4" w:rsidP="001472BF">
            <w:pPr>
              <w:jc w:val="center"/>
              <w:rPr>
                <w:bCs/>
                <w:color w:val="000000"/>
                <w:sz w:val="20"/>
              </w:rPr>
            </w:pPr>
            <w:r w:rsidRPr="00CB3F98">
              <w:rPr>
                <w:bCs/>
                <w:color w:val="000000"/>
                <w:sz w:val="20"/>
              </w:rPr>
              <w:t>0,834</w:t>
            </w:r>
          </w:p>
        </w:tc>
        <w:tc>
          <w:tcPr>
            <w:tcW w:w="877" w:type="dxa"/>
            <w:tcBorders>
              <w:top w:val="nil"/>
              <w:left w:val="nil"/>
              <w:bottom w:val="single" w:sz="4" w:space="0" w:color="auto"/>
              <w:right w:val="single" w:sz="4" w:space="0" w:color="auto"/>
            </w:tcBorders>
            <w:shd w:val="clear" w:color="auto" w:fill="auto"/>
            <w:vAlign w:val="center"/>
          </w:tcPr>
          <w:p w14:paraId="7F6544BC" w14:textId="77777777" w:rsidR="008936C4" w:rsidRPr="00F20EE1" w:rsidRDefault="008936C4" w:rsidP="001472BF">
            <w:pPr>
              <w:jc w:val="center"/>
              <w:rPr>
                <w:color w:val="000000"/>
                <w:sz w:val="20"/>
              </w:rPr>
            </w:pPr>
            <w:proofErr w:type="spellStart"/>
            <w:r w:rsidRPr="00F20EE1">
              <w:rPr>
                <w:color w:val="000000"/>
                <w:sz w:val="20"/>
              </w:rPr>
              <w:t>Žv</w:t>
            </w:r>
            <w:proofErr w:type="spellEnd"/>
            <w:r w:rsidRPr="00F20EE1">
              <w:rPr>
                <w:color w:val="000000"/>
                <w:sz w:val="20"/>
              </w:rPr>
              <w:t>. d.</w:t>
            </w:r>
          </w:p>
        </w:tc>
        <w:tc>
          <w:tcPr>
            <w:tcW w:w="810" w:type="dxa"/>
            <w:tcBorders>
              <w:top w:val="nil"/>
              <w:left w:val="nil"/>
              <w:bottom w:val="single" w:sz="4" w:space="0" w:color="auto"/>
              <w:right w:val="single" w:sz="4" w:space="0" w:color="auto"/>
            </w:tcBorders>
            <w:shd w:val="clear" w:color="auto" w:fill="auto"/>
            <w:vAlign w:val="center"/>
          </w:tcPr>
          <w:p w14:paraId="6B0AD34F" w14:textId="77777777" w:rsidR="008936C4" w:rsidRPr="00CB3F98" w:rsidRDefault="008936C4" w:rsidP="0024590A">
            <w:pPr>
              <w:jc w:val="center"/>
              <w:rPr>
                <w:b/>
                <w:color w:val="000000"/>
                <w:sz w:val="20"/>
              </w:rPr>
            </w:pPr>
            <w:r w:rsidRPr="00CB3F98">
              <w:rPr>
                <w:b/>
                <w:color w:val="000000"/>
                <w:sz w:val="20"/>
              </w:rPr>
              <w:t> 1</w:t>
            </w:r>
            <w:r w:rsidR="0024590A">
              <w:rPr>
                <w:b/>
                <w:color w:val="000000"/>
                <w:sz w:val="20"/>
              </w:rPr>
              <w:t>5</w:t>
            </w:r>
          </w:p>
        </w:tc>
        <w:tc>
          <w:tcPr>
            <w:tcW w:w="4828" w:type="dxa"/>
            <w:tcBorders>
              <w:top w:val="nil"/>
              <w:left w:val="nil"/>
              <w:bottom w:val="single" w:sz="4" w:space="0" w:color="auto"/>
              <w:right w:val="single" w:sz="4" w:space="0" w:color="auto"/>
            </w:tcBorders>
            <w:shd w:val="clear" w:color="auto" w:fill="auto"/>
            <w:vAlign w:val="center"/>
          </w:tcPr>
          <w:p w14:paraId="19597703" w14:textId="77777777" w:rsidR="008936C4" w:rsidRPr="00C56CD4" w:rsidRDefault="008936C4" w:rsidP="00C56CD4">
            <w:pPr>
              <w:pStyle w:val="Betarp"/>
              <w:jc w:val="both"/>
              <w:rPr>
                <w:sz w:val="20"/>
              </w:rPr>
            </w:pPr>
            <w:r w:rsidRPr="00C56CD4">
              <w:rPr>
                <w:b/>
                <w:bCs/>
                <w:sz w:val="20"/>
              </w:rPr>
              <w:t>Seredžius–Ariogala–Seredžius</w:t>
            </w:r>
            <w:r w:rsidRPr="00C56CD4">
              <w:rPr>
                <w:sz w:val="20"/>
              </w:rPr>
              <w:t xml:space="preserve"> </w:t>
            </w:r>
            <w:r w:rsidRPr="00C56CD4">
              <w:rPr>
                <w:bCs/>
                <w:sz w:val="20"/>
              </w:rPr>
              <w:t>(viešasis transportas)</w:t>
            </w:r>
            <w:r w:rsidRPr="00C56CD4">
              <w:rPr>
                <w:sz w:val="20"/>
              </w:rPr>
              <w:t xml:space="preserve"> </w:t>
            </w:r>
          </w:p>
          <w:p w14:paraId="18376491" w14:textId="77777777" w:rsidR="008936C4" w:rsidRPr="00C56CD4" w:rsidRDefault="008936C4" w:rsidP="00C56CD4">
            <w:pPr>
              <w:pStyle w:val="Betarp"/>
              <w:jc w:val="both"/>
              <w:rPr>
                <w:sz w:val="20"/>
              </w:rPr>
            </w:pPr>
          </w:p>
          <w:p w14:paraId="2019C42D" w14:textId="77777777" w:rsidR="008936C4" w:rsidRPr="00C56CD4" w:rsidRDefault="008936C4" w:rsidP="00C56CD4">
            <w:pPr>
              <w:pStyle w:val="Betarp"/>
              <w:jc w:val="both"/>
              <w:rPr>
                <w:sz w:val="20"/>
              </w:rPr>
            </w:pPr>
            <w:r w:rsidRPr="00C56CD4">
              <w:rPr>
                <w:sz w:val="20"/>
              </w:rPr>
              <w:t xml:space="preserve"> Armeniškiai–Vosbutai–Burbiškiai–Pašiliai–Padubysis–Seredžius–Motiškiai– Klausučiai –</w:t>
            </w:r>
            <w:proofErr w:type="spellStart"/>
            <w:r w:rsidRPr="00C56CD4">
              <w:rPr>
                <w:sz w:val="20"/>
              </w:rPr>
              <w:t>Klangiai</w:t>
            </w:r>
            <w:proofErr w:type="spellEnd"/>
            <w:r w:rsidRPr="00C56CD4">
              <w:rPr>
                <w:sz w:val="20"/>
              </w:rPr>
              <w:t xml:space="preserve">–Veliuona </w:t>
            </w:r>
          </w:p>
        </w:tc>
        <w:tc>
          <w:tcPr>
            <w:tcW w:w="709" w:type="dxa"/>
            <w:tcBorders>
              <w:top w:val="nil"/>
              <w:left w:val="nil"/>
              <w:bottom w:val="single" w:sz="4" w:space="0" w:color="auto"/>
              <w:right w:val="single" w:sz="4" w:space="0" w:color="auto"/>
            </w:tcBorders>
            <w:vAlign w:val="center"/>
          </w:tcPr>
          <w:p w14:paraId="1787C05A" w14:textId="77777777" w:rsidR="008936C4" w:rsidRPr="00CB3F98" w:rsidRDefault="008936C4" w:rsidP="001472BF">
            <w:pPr>
              <w:jc w:val="center"/>
              <w:rPr>
                <w:b/>
              </w:rPr>
            </w:pPr>
            <w:r w:rsidRPr="00CB3F98">
              <w:rPr>
                <w:rFonts w:ascii="Arial" w:hAnsi="Arial" w:cs="Arial"/>
                <w:b/>
                <w:color w:val="000000"/>
                <w:sz w:val="18"/>
                <w:szCs w:val="18"/>
              </w:rPr>
              <w:t>10</w:t>
            </w:r>
          </w:p>
        </w:tc>
      </w:tr>
      <w:tr w:rsidR="008936C4" w:rsidRPr="00F20EE1" w14:paraId="641C8C9F" w14:textId="77777777" w:rsidTr="0024590A">
        <w:trPr>
          <w:gridAfter w:val="1"/>
          <w:wAfter w:w="561" w:type="dxa"/>
          <w:trHeight w:val="456"/>
        </w:trPr>
        <w:tc>
          <w:tcPr>
            <w:tcW w:w="1135" w:type="dxa"/>
            <w:gridSpan w:val="2"/>
            <w:tcBorders>
              <w:top w:val="nil"/>
              <w:left w:val="single" w:sz="4" w:space="0" w:color="auto"/>
              <w:bottom w:val="single" w:sz="4" w:space="0" w:color="auto"/>
              <w:right w:val="single" w:sz="4" w:space="0" w:color="auto"/>
            </w:tcBorders>
            <w:shd w:val="clear" w:color="auto" w:fill="auto"/>
            <w:vAlign w:val="center"/>
          </w:tcPr>
          <w:p w14:paraId="498DF3D6" w14:textId="77777777" w:rsidR="008936C4" w:rsidRPr="0024590A" w:rsidRDefault="008936C4" w:rsidP="001472BF">
            <w:pPr>
              <w:jc w:val="center"/>
              <w:rPr>
                <w:sz w:val="20"/>
              </w:rPr>
            </w:pPr>
            <w:r w:rsidRPr="0024590A">
              <w:rPr>
                <w:sz w:val="20"/>
              </w:rPr>
              <w:t>4</w:t>
            </w:r>
            <w:r w:rsidR="00C56CD4" w:rsidRPr="0024590A">
              <w:rPr>
                <w:sz w:val="20"/>
              </w:rPr>
              <w:t>.</w:t>
            </w:r>
          </w:p>
        </w:tc>
        <w:tc>
          <w:tcPr>
            <w:tcW w:w="1485" w:type="dxa"/>
            <w:tcBorders>
              <w:top w:val="nil"/>
              <w:left w:val="nil"/>
              <w:bottom w:val="single" w:sz="4" w:space="0" w:color="auto"/>
              <w:right w:val="single" w:sz="4" w:space="0" w:color="auto"/>
            </w:tcBorders>
            <w:shd w:val="clear" w:color="auto" w:fill="auto"/>
            <w:vAlign w:val="center"/>
          </w:tcPr>
          <w:p w14:paraId="65D03880" w14:textId="77777777" w:rsidR="008936C4" w:rsidRPr="00F20EE1" w:rsidRDefault="008936C4" w:rsidP="001472BF">
            <w:pPr>
              <w:jc w:val="center"/>
              <w:rPr>
                <w:color w:val="000000"/>
                <w:sz w:val="20"/>
              </w:rPr>
            </w:pPr>
            <w:r w:rsidRPr="00F20EE1">
              <w:rPr>
                <w:color w:val="000000"/>
                <w:sz w:val="20"/>
              </w:rPr>
              <w:t>Jurbarko r. sav.</w:t>
            </w:r>
          </w:p>
        </w:tc>
        <w:tc>
          <w:tcPr>
            <w:tcW w:w="714" w:type="dxa"/>
            <w:tcBorders>
              <w:top w:val="nil"/>
              <w:left w:val="nil"/>
              <w:bottom w:val="single" w:sz="4" w:space="0" w:color="auto"/>
              <w:right w:val="single" w:sz="4" w:space="0" w:color="auto"/>
            </w:tcBorders>
            <w:shd w:val="clear" w:color="auto" w:fill="auto"/>
            <w:vAlign w:val="center"/>
          </w:tcPr>
          <w:p w14:paraId="00146597" w14:textId="77777777" w:rsidR="008936C4" w:rsidRPr="00F20EE1" w:rsidRDefault="008936C4" w:rsidP="001472BF">
            <w:pPr>
              <w:jc w:val="center"/>
              <w:rPr>
                <w:color w:val="000000"/>
                <w:sz w:val="20"/>
              </w:rPr>
            </w:pPr>
            <w:r w:rsidRPr="00F20EE1">
              <w:rPr>
                <w:color w:val="000000"/>
                <w:sz w:val="20"/>
              </w:rPr>
              <w:t>1709</w:t>
            </w:r>
          </w:p>
        </w:tc>
        <w:tc>
          <w:tcPr>
            <w:tcW w:w="2195" w:type="dxa"/>
            <w:tcBorders>
              <w:top w:val="nil"/>
              <w:left w:val="nil"/>
              <w:bottom w:val="single" w:sz="4" w:space="0" w:color="auto"/>
              <w:right w:val="single" w:sz="4" w:space="0" w:color="auto"/>
            </w:tcBorders>
            <w:shd w:val="clear" w:color="auto" w:fill="auto"/>
            <w:vAlign w:val="center"/>
          </w:tcPr>
          <w:p w14:paraId="2989F23A" w14:textId="77777777" w:rsidR="008936C4" w:rsidRPr="00F20EE1" w:rsidRDefault="008936C4" w:rsidP="001472BF">
            <w:pPr>
              <w:rPr>
                <w:color w:val="000000"/>
                <w:sz w:val="20"/>
              </w:rPr>
            </w:pPr>
            <w:r w:rsidRPr="00F20EE1">
              <w:rPr>
                <w:color w:val="000000"/>
                <w:sz w:val="20"/>
              </w:rPr>
              <w:t>Seredžius–</w:t>
            </w:r>
            <w:proofErr w:type="spellStart"/>
            <w:r w:rsidRPr="00F20EE1">
              <w:rPr>
                <w:color w:val="000000"/>
                <w:sz w:val="20"/>
              </w:rPr>
              <w:t>Juodaičiai</w:t>
            </w:r>
            <w:proofErr w:type="spellEnd"/>
            <w:r w:rsidRPr="00F20EE1">
              <w:rPr>
                <w:color w:val="000000"/>
                <w:sz w:val="20"/>
              </w:rPr>
              <w:t>–Mituva–</w:t>
            </w:r>
            <w:proofErr w:type="spellStart"/>
            <w:r w:rsidRPr="00F20EE1">
              <w:rPr>
                <w:color w:val="000000"/>
                <w:sz w:val="20"/>
              </w:rPr>
              <w:t>Keryvai</w:t>
            </w:r>
            <w:proofErr w:type="spellEnd"/>
          </w:p>
        </w:tc>
        <w:tc>
          <w:tcPr>
            <w:tcW w:w="986" w:type="dxa"/>
            <w:tcBorders>
              <w:top w:val="nil"/>
              <w:left w:val="nil"/>
              <w:bottom w:val="single" w:sz="4" w:space="0" w:color="auto"/>
              <w:right w:val="single" w:sz="4" w:space="0" w:color="auto"/>
            </w:tcBorders>
            <w:shd w:val="clear" w:color="auto" w:fill="auto"/>
            <w:vAlign w:val="center"/>
          </w:tcPr>
          <w:p w14:paraId="2C1E6088" w14:textId="77777777" w:rsidR="008936C4" w:rsidRPr="00F20EE1" w:rsidRDefault="008936C4" w:rsidP="001472BF">
            <w:pPr>
              <w:jc w:val="center"/>
              <w:rPr>
                <w:color w:val="000000"/>
                <w:sz w:val="20"/>
              </w:rPr>
            </w:pPr>
            <w:r w:rsidRPr="00F20EE1">
              <w:rPr>
                <w:color w:val="000000"/>
                <w:sz w:val="20"/>
              </w:rPr>
              <w:t>20,372</w:t>
            </w:r>
          </w:p>
        </w:tc>
        <w:tc>
          <w:tcPr>
            <w:tcW w:w="947" w:type="dxa"/>
            <w:tcBorders>
              <w:top w:val="nil"/>
              <w:left w:val="nil"/>
              <w:bottom w:val="single" w:sz="4" w:space="0" w:color="auto"/>
              <w:right w:val="single" w:sz="4" w:space="0" w:color="auto"/>
            </w:tcBorders>
            <w:shd w:val="clear" w:color="auto" w:fill="auto"/>
            <w:vAlign w:val="center"/>
          </w:tcPr>
          <w:p w14:paraId="246A1122" w14:textId="77777777" w:rsidR="008936C4" w:rsidRPr="00F20EE1" w:rsidRDefault="008936C4" w:rsidP="001472BF">
            <w:pPr>
              <w:jc w:val="center"/>
              <w:rPr>
                <w:sz w:val="20"/>
              </w:rPr>
            </w:pPr>
            <w:r w:rsidRPr="00F20EE1">
              <w:rPr>
                <w:sz w:val="20"/>
              </w:rPr>
              <w:t>21,561</w:t>
            </w:r>
          </w:p>
        </w:tc>
        <w:tc>
          <w:tcPr>
            <w:tcW w:w="766" w:type="dxa"/>
            <w:tcBorders>
              <w:top w:val="nil"/>
              <w:left w:val="nil"/>
              <w:bottom w:val="single" w:sz="4" w:space="0" w:color="auto"/>
              <w:right w:val="single" w:sz="4" w:space="0" w:color="auto"/>
            </w:tcBorders>
            <w:shd w:val="clear" w:color="auto" w:fill="auto"/>
            <w:vAlign w:val="center"/>
          </w:tcPr>
          <w:p w14:paraId="14200305" w14:textId="77777777" w:rsidR="008936C4" w:rsidRPr="00CB3F98" w:rsidRDefault="008936C4" w:rsidP="001472BF">
            <w:pPr>
              <w:jc w:val="center"/>
              <w:rPr>
                <w:bCs/>
                <w:color w:val="000000"/>
                <w:sz w:val="20"/>
              </w:rPr>
            </w:pPr>
            <w:r w:rsidRPr="00CB3F98">
              <w:rPr>
                <w:bCs/>
                <w:color w:val="000000"/>
                <w:sz w:val="20"/>
              </w:rPr>
              <w:t>1,189</w:t>
            </w:r>
          </w:p>
        </w:tc>
        <w:tc>
          <w:tcPr>
            <w:tcW w:w="877" w:type="dxa"/>
            <w:tcBorders>
              <w:top w:val="nil"/>
              <w:left w:val="nil"/>
              <w:bottom w:val="single" w:sz="4" w:space="0" w:color="auto"/>
              <w:right w:val="single" w:sz="4" w:space="0" w:color="auto"/>
            </w:tcBorders>
            <w:shd w:val="clear" w:color="auto" w:fill="auto"/>
            <w:vAlign w:val="center"/>
          </w:tcPr>
          <w:p w14:paraId="2B209D1A" w14:textId="77777777" w:rsidR="008936C4" w:rsidRPr="00F20EE1" w:rsidRDefault="008936C4" w:rsidP="001472BF">
            <w:pPr>
              <w:jc w:val="center"/>
              <w:rPr>
                <w:color w:val="000000"/>
                <w:sz w:val="20"/>
              </w:rPr>
            </w:pPr>
            <w:proofErr w:type="spellStart"/>
            <w:r w:rsidRPr="00F20EE1">
              <w:rPr>
                <w:color w:val="000000"/>
                <w:sz w:val="20"/>
              </w:rPr>
              <w:t>Žv</w:t>
            </w:r>
            <w:proofErr w:type="spellEnd"/>
            <w:r w:rsidRPr="00F20EE1">
              <w:rPr>
                <w:color w:val="000000"/>
                <w:sz w:val="20"/>
              </w:rPr>
              <w:t>. d.</w:t>
            </w:r>
          </w:p>
        </w:tc>
        <w:tc>
          <w:tcPr>
            <w:tcW w:w="810" w:type="dxa"/>
            <w:tcBorders>
              <w:top w:val="nil"/>
              <w:left w:val="nil"/>
              <w:bottom w:val="single" w:sz="4" w:space="0" w:color="auto"/>
              <w:right w:val="single" w:sz="4" w:space="0" w:color="auto"/>
            </w:tcBorders>
            <w:shd w:val="clear" w:color="auto" w:fill="auto"/>
            <w:vAlign w:val="center"/>
          </w:tcPr>
          <w:p w14:paraId="1D37B076" w14:textId="77777777" w:rsidR="008936C4" w:rsidRPr="00CB3F98" w:rsidRDefault="008936C4" w:rsidP="0024590A">
            <w:pPr>
              <w:jc w:val="center"/>
              <w:rPr>
                <w:b/>
                <w:color w:val="000000"/>
                <w:sz w:val="20"/>
              </w:rPr>
            </w:pPr>
            <w:r w:rsidRPr="00CB3F98">
              <w:rPr>
                <w:b/>
                <w:color w:val="000000"/>
                <w:sz w:val="20"/>
              </w:rPr>
              <w:t> 1</w:t>
            </w:r>
            <w:r w:rsidR="0024590A">
              <w:rPr>
                <w:b/>
                <w:color w:val="000000"/>
                <w:sz w:val="20"/>
              </w:rPr>
              <w:t>0</w:t>
            </w:r>
          </w:p>
        </w:tc>
        <w:tc>
          <w:tcPr>
            <w:tcW w:w="4828" w:type="dxa"/>
            <w:tcBorders>
              <w:top w:val="nil"/>
              <w:left w:val="nil"/>
              <w:bottom w:val="single" w:sz="4" w:space="0" w:color="auto"/>
              <w:right w:val="single" w:sz="4" w:space="0" w:color="auto"/>
            </w:tcBorders>
            <w:shd w:val="clear" w:color="auto" w:fill="auto"/>
            <w:vAlign w:val="center"/>
          </w:tcPr>
          <w:p w14:paraId="7C795350" w14:textId="77777777" w:rsidR="008936C4" w:rsidRPr="00C56CD4" w:rsidRDefault="008936C4" w:rsidP="00C56CD4">
            <w:pPr>
              <w:pStyle w:val="Betarp"/>
              <w:jc w:val="both"/>
              <w:rPr>
                <w:sz w:val="20"/>
              </w:rPr>
            </w:pPr>
            <w:r w:rsidRPr="00C56CD4">
              <w:rPr>
                <w:sz w:val="20"/>
              </w:rPr>
              <w:t xml:space="preserve">Veliuona–Pelučiai–Tamošiai–Birbiliškės–Gausantiškiai–Liucinava–Griciai– </w:t>
            </w:r>
            <w:proofErr w:type="spellStart"/>
            <w:r w:rsidRPr="00C56CD4">
              <w:rPr>
                <w:sz w:val="20"/>
              </w:rPr>
              <w:t>Akmeniškiai</w:t>
            </w:r>
            <w:proofErr w:type="spellEnd"/>
            <w:r w:rsidRPr="00C56CD4">
              <w:rPr>
                <w:sz w:val="20"/>
              </w:rPr>
              <w:t xml:space="preserve">–Mituva–Veliuona </w:t>
            </w:r>
          </w:p>
        </w:tc>
        <w:tc>
          <w:tcPr>
            <w:tcW w:w="709" w:type="dxa"/>
            <w:tcBorders>
              <w:top w:val="nil"/>
              <w:left w:val="nil"/>
              <w:bottom w:val="single" w:sz="4" w:space="0" w:color="auto"/>
              <w:right w:val="single" w:sz="4" w:space="0" w:color="auto"/>
            </w:tcBorders>
            <w:vAlign w:val="center"/>
          </w:tcPr>
          <w:p w14:paraId="557E29F5" w14:textId="77777777" w:rsidR="008936C4" w:rsidRPr="00CB3F98" w:rsidRDefault="008936C4" w:rsidP="001472BF">
            <w:pPr>
              <w:jc w:val="center"/>
              <w:rPr>
                <w:b/>
              </w:rPr>
            </w:pPr>
            <w:r w:rsidRPr="00CB3F98">
              <w:rPr>
                <w:rFonts w:ascii="Arial" w:hAnsi="Arial" w:cs="Arial"/>
                <w:b/>
                <w:color w:val="000000"/>
                <w:sz w:val="18"/>
                <w:szCs w:val="18"/>
              </w:rPr>
              <w:t>10</w:t>
            </w:r>
          </w:p>
        </w:tc>
      </w:tr>
      <w:tr w:rsidR="008936C4" w:rsidRPr="00F20EE1" w14:paraId="369C0E7F" w14:textId="77777777" w:rsidTr="0024590A">
        <w:trPr>
          <w:gridAfter w:val="1"/>
          <w:wAfter w:w="561" w:type="dxa"/>
          <w:trHeight w:val="456"/>
        </w:trPr>
        <w:tc>
          <w:tcPr>
            <w:tcW w:w="1135" w:type="dxa"/>
            <w:gridSpan w:val="2"/>
            <w:tcBorders>
              <w:top w:val="nil"/>
              <w:left w:val="single" w:sz="4" w:space="0" w:color="auto"/>
              <w:bottom w:val="single" w:sz="4" w:space="0" w:color="auto"/>
              <w:right w:val="single" w:sz="4" w:space="0" w:color="auto"/>
            </w:tcBorders>
            <w:shd w:val="clear" w:color="auto" w:fill="auto"/>
            <w:vAlign w:val="center"/>
          </w:tcPr>
          <w:p w14:paraId="364B89D4" w14:textId="77777777" w:rsidR="008936C4" w:rsidRPr="0024590A" w:rsidRDefault="008936C4" w:rsidP="001472BF">
            <w:pPr>
              <w:jc w:val="center"/>
              <w:rPr>
                <w:sz w:val="20"/>
              </w:rPr>
            </w:pPr>
            <w:r w:rsidRPr="0024590A">
              <w:rPr>
                <w:sz w:val="20"/>
              </w:rPr>
              <w:t>5</w:t>
            </w:r>
            <w:r w:rsidR="00C56CD4" w:rsidRPr="0024590A">
              <w:rPr>
                <w:sz w:val="20"/>
              </w:rPr>
              <w:t>.</w:t>
            </w:r>
          </w:p>
        </w:tc>
        <w:tc>
          <w:tcPr>
            <w:tcW w:w="1485" w:type="dxa"/>
            <w:tcBorders>
              <w:top w:val="nil"/>
              <w:left w:val="nil"/>
              <w:bottom w:val="single" w:sz="4" w:space="0" w:color="auto"/>
              <w:right w:val="single" w:sz="4" w:space="0" w:color="auto"/>
            </w:tcBorders>
            <w:shd w:val="clear" w:color="auto" w:fill="auto"/>
            <w:vAlign w:val="center"/>
          </w:tcPr>
          <w:p w14:paraId="0AF34A3C" w14:textId="77777777" w:rsidR="008936C4" w:rsidRPr="00F20EE1" w:rsidRDefault="008936C4" w:rsidP="001472BF">
            <w:pPr>
              <w:jc w:val="center"/>
              <w:rPr>
                <w:color w:val="000000"/>
                <w:sz w:val="20"/>
              </w:rPr>
            </w:pPr>
            <w:r w:rsidRPr="00F20EE1">
              <w:rPr>
                <w:color w:val="000000"/>
                <w:sz w:val="20"/>
              </w:rPr>
              <w:t>Jurbarko r. sav.</w:t>
            </w:r>
          </w:p>
        </w:tc>
        <w:tc>
          <w:tcPr>
            <w:tcW w:w="714" w:type="dxa"/>
            <w:tcBorders>
              <w:top w:val="nil"/>
              <w:left w:val="nil"/>
              <w:bottom w:val="single" w:sz="4" w:space="0" w:color="auto"/>
              <w:right w:val="single" w:sz="4" w:space="0" w:color="auto"/>
            </w:tcBorders>
            <w:shd w:val="clear" w:color="auto" w:fill="auto"/>
            <w:vAlign w:val="center"/>
          </w:tcPr>
          <w:p w14:paraId="32738676" w14:textId="77777777" w:rsidR="008936C4" w:rsidRPr="00F20EE1" w:rsidRDefault="008936C4" w:rsidP="001472BF">
            <w:pPr>
              <w:jc w:val="center"/>
              <w:rPr>
                <w:color w:val="000000"/>
                <w:sz w:val="20"/>
              </w:rPr>
            </w:pPr>
            <w:r w:rsidRPr="00F20EE1">
              <w:rPr>
                <w:color w:val="000000"/>
                <w:sz w:val="20"/>
              </w:rPr>
              <w:t>1702</w:t>
            </w:r>
          </w:p>
        </w:tc>
        <w:tc>
          <w:tcPr>
            <w:tcW w:w="2195" w:type="dxa"/>
            <w:tcBorders>
              <w:top w:val="nil"/>
              <w:left w:val="nil"/>
              <w:bottom w:val="single" w:sz="4" w:space="0" w:color="auto"/>
              <w:right w:val="single" w:sz="4" w:space="0" w:color="auto"/>
            </w:tcBorders>
            <w:shd w:val="clear" w:color="auto" w:fill="auto"/>
            <w:vAlign w:val="center"/>
          </w:tcPr>
          <w:p w14:paraId="14FA2C38" w14:textId="77777777" w:rsidR="008936C4" w:rsidRPr="00F20EE1" w:rsidRDefault="008936C4" w:rsidP="001472BF">
            <w:pPr>
              <w:rPr>
                <w:color w:val="000000"/>
                <w:sz w:val="20"/>
              </w:rPr>
            </w:pPr>
            <w:r w:rsidRPr="00F20EE1">
              <w:rPr>
                <w:color w:val="000000"/>
                <w:sz w:val="20"/>
              </w:rPr>
              <w:t>Šimkaičiai–Stakiai–</w:t>
            </w:r>
            <w:proofErr w:type="spellStart"/>
            <w:r w:rsidRPr="00F20EE1">
              <w:rPr>
                <w:color w:val="000000"/>
                <w:sz w:val="20"/>
              </w:rPr>
              <w:t>Graužėnai</w:t>
            </w:r>
            <w:proofErr w:type="spellEnd"/>
          </w:p>
        </w:tc>
        <w:tc>
          <w:tcPr>
            <w:tcW w:w="986" w:type="dxa"/>
            <w:tcBorders>
              <w:top w:val="nil"/>
              <w:left w:val="nil"/>
              <w:bottom w:val="single" w:sz="4" w:space="0" w:color="auto"/>
              <w:right w:val="single" w:sz="4" w:space="0" w:color="auto"/>
            </w:tcBorders>
            <w:shd w:val="clear" w:color="auto" w:fill="auto"/>
            <w:vAlign w:val="center"/>
          </w:tcPr>
          <w:p w14:paraId="5C7F2188" w14:textId="77777777" w:rsidR="008936C4" w:rsidRPr="00F20EE1" w:rsidRDefault="008936C4" w:rsidP="001472BF">
            <w:pPr>
              <w:jc w:val="center"/>
              <w:rPr>
                <w:color w:val="000000"/>
                <w:sz w:val="20"/>
              </w:rPr>
            </w:pPr>
            <w:r w:rsidRPr="00F20EE1">
              <w:rPr>
                <w:color w:val="000000"/>
                <w:sz w:val="20"/>
              </w:rPr>
              <w:t>0,326</w:t>
            </w:r>
          </w:p>
        </w:tc>
        <w:tc>
          <w:tcPr>
            <w:tcW w:w="947" w:type="dxa"/>
            <w:tcBorders>
              <w:top w:val="nil"/>
              <w:left w:val="nil"/>
              <w:bottom w:val="single" w:sz="4" w:space="0" w:color="auto"/>
              <w:right w:val="single" w:sz="4" w:space="0" w:color="auto"/>
            </w:tcBorders>
            <w:shd w:val="clear" w:color="auto" w:fill="auto"/>
            <w:vAlign w:val="center"/>
          </w:tcPr>
          <w:p w14:paraId="1436394C" w14:textId="77777777" w:rsidR="008936C4" w:rsidRPr="00F20EE1" w:rsidRDefault="008936C4" w:rsidP="001472BF">
            <w:pPr>
              <w:jc w:val="center"/>
              <w:rPr>
                <w:sz w:val="20"/>
              </w:rPr>
            </w:pPr>
            <w:r w:rsidRPr="00F20EE1">
              <w:rPr>
                <w:sz w:val="20"/>
              </w:rPr>
              <w:t>9,766</w:t>
            </w:r>
          </w:p>
        </w:tc>
        <w:tc>
          <w:tcPr>
            <w:tcW w:w="766" w:type="dxa"/>
            <w:tcBorders>
              <w:top w:val="nil"/>
              <w:left w:val="nil"/>
              <w:bottom w:val="single" w:sz="4" w:space="0" w:color="auto"/>
              <w:right w:val="single" w:sz="4" w:space="0" w:color="auto"/>
            </w:tcBorders>
            <w:shd w:val="clear" w:color="auto" w:fill="auto"/>
            <w:vAlign w:val="center"/>
          </w:tcPr>
          <w:p w14:paraId="7F40D8BF" w14:textId="77777777" w:rsidR="008936C4" w:rsidRPr="00CB3F98" w:rsidRDefault="008936C4" w:rsidP="001472BF">
            <w:pPr>
              <w:jc w:val="center"/>
              <w:rPr>
                <w:bCs/>
                <w:color w:val="000000"/>
                <w:sz w:val="20"/>
              </w:rPr>
            </w:pPr>
            <w:r w:rsidRPr="00CB3F98">
              <w:rPr>
                <w:bCs/>
                <w:color w:val="000000"/>
                <w:sz w:val="20"/>
              </w:rPr>
              <w:t>9,440</w:t>
            </w:r>
          </w:p>
        </w:tc>
        <w:tc>
          <w:tcPr>
            <w:tcW w:w="877" w:type="dxa"/>
            <w:tcBorders>
              <w:top w:val="nil"/>
              <w:left w:val="nil"/>
              <w:bottom w:val="single" w:sz="4" w:space="0" w:color="auto"/>
              <w:right w:val="single" w:sz="4" w:space="0" w:color="auto"/>
            </w:tcBorders>
            <w:shd w:val="clear" w:color="auto" w:fill="auto"/>
            <w:vAlign w:val="center"/>
          </w:tcPr>
          <w:p w14:paraId="75C803CE" w14:textId="77777777" w:rsidR="008936C4" w:rsidRPr="00F20EE1" w:rsidRDefault="008936C4" w:rsidP="001472BF">
            <w:pPr>
              <w:jc w:val="center"/>
              <w:rPr>
                <w:color w:val="000000"/>
                <w:sz w:val="20"/>
              </w:rPr>
            </w:pPr>
            <w:proofErr w:type="spellStart"/>
            <w:r w:rsidRPr="00F20EE1">
              <w:rPr>
                <w:color w:val="000000"/>
                <w:sz w:val="20"/>
              </w:rPr>
              <w:t>Žv</w:t>
            </w:r>
            <w:proofErr w:type="spellEnd"/>
            <w:r w:rsidRPr="00F20EE1">
              <w:rPr>
                <w:color w:val="000000"/>
                <w:sz w:val="20"/>
              </w:rPr>
              <w:t>. d.</w:t>
            </w:r>
          </w:p>
        </w:tc>
        <w:tc>
          <w:tcPr>
            <w:tcW w:w="810" w:type="dxa"/>
            <w:tcBorders>
              <w:top w:val="nil"/>
              <w:left w:val="nil"/>
              <w:bottom w:val="single" w:sz="4" w:space="0" w:color="auto"/>
              <w:right w:val="single" w:sz="4" w:space="0" w:color="auto"/>
            </w:tcBorders>
            <w:shd w:val="clear" w:color="auto" w:fill="auto"/>
            <w:vAlign w:val="center"/>
          </w:tcPr>
          <w:p w14:paraId="1546EFBF" w14:textId="77777777" w:rsidR="008936C4" w:rsidRPr="00CB3F98" w:rsidRDefault="008936C4" w:rsidP="001472BF">
            <w:pPr>
              <w:jc w:val="center"/>
              <w:rPr>
                <w:b/>
                <w:color w:val="000000"/>
                <w:sz w:val="20"/>
              </w:rPr>
            </w:pPr>
            <w:r w:rsidRPr="00CB3F98">
              <w:rPr>
                <w:b/>
                <w:color w:val="000000"/>
                <w:sz w:val="20"/>
              </w:rPr>
              <w:t> 5</w:t>
            </w:r>
          </w:p>
        </w:tc>
        <w:tc>
          <w:tcPr>
            <w:tcW w:w="4828" w:type="dxa"/>
            <w:tcBorders>
              <w:top w:val="nil"/>
              <w:left w:val="nil"/>
              <w:bottom w:val="single" w:sz="4" w:space="0" w:color="auto"/>
              <w:right w:val="single" w:sz="4" w:space="0" w:color="auto"/>
            </w:tcBorders>
            <w:shd w:val="clear" w:color="auto" w:fill="auto"/>
            <w:vAlign w:val="center"/>
          </w:tcPr>
          <w:p w14:paraId="5D683A3E" w14:textId="77777777" w:rsidR="008936C4" w:rsidRPr="00C56CD4" w:rsidRDefault="008936C4" w:rsidP="00C56CD4">
            <w:pPr>
              <w:pStyle w:val="Betarp"/>
              <w:jc w:val="both"/>
              <w:rPr>
                <w:sz w:val="20"/>
              </w:rPr>
            </w:pPr>
            <w:r w:rsidRPr="00C56CD4">
              <w:rPr>
                <w:b/>
                <w:bCs/>
                <w:sz w:val="20"/>
              </w:rPr>
              <w:t>Jurbarkas–</w:t>
            </w:r>
            <w:proofErr w:type="spellStart"/>
            <w:r w:rsidRPr="00C56CD4">
              <w:rPr>
                <w:b/>
                <w:bCs/>
                <w:sz w:val="20"/>
              </w:rPr>
              <w:t>Vadžgirys</w:t>
            </w:r>
            <w:proofErr w:type="spellEnd"/>
            <w:r w:rsidRPr="00C56CD4">
              <w:rPr>
                <w:b/>
                <w:bCs/>
                <w:sz w:val="20"/>
              </w:rPr>
              <w:t>–Stakiai–Jurbarkas</w:t>
            </w:r>
            <w:r w:rsidRPr="00C56CD4">
              <w:rPr>
                <w:sz w:val="20"/>
              </w:rPr>
              <w:t xml:space="preserve"> </w:t>
            </w:r>
            <w:r w:rsidRPr="00C56CD4">
              <w:rPr>
                <w:b/>
                <w:bCs/>
                <w:sz w:val="20"/>
              </w:rPr>
              <w:t>(</w:t>
            </w:r>
            <w:r w:rsidRPr="00C56CD4">
              <w:rPr>
                <w:bCs/>
                <w:sz w:val="20"/>
              </w:rPr>
              <w:t>viešasis transportas)</w:t>
            </w:r>
            <w:r w:rsidRPr="00C56CD4">
              <w:rPr>
                <w:sz w:val="20"/>
              </w:rPr>
              <w:t xml:space="preserve"> </w:t>
            </w:r>
          </w:p>
          <w:p w14:paraId="028F3DC9" w14:textId="77777777" w:rsidR="008936C4" w:rsidRPr="00C56CD4" w:rsidRDefault="008936C4" w:rsidP="00C56CD4">
            <w:pPr>
              <w:pStyle w:val="Betarp"/>
              <w:jc w:val="both"/>
              <w:rPr>
                <w:sz w:val="20"/>
              </w:rPr>
            </w:pPr>
          </w:p>
          <w:p w14:paraId="4C41F2A7" w14:textId="77777777" w:rsidR="008936C4" w:rsidRPr="00C56CD4" w:rsidRDefault="008936C4" w:rsidP="00C56CD4">
            <w:pPr>
              <w:pStyle w:val="Betarp"/>
              <w:jc w:val="both"/>
              <w:rPr>
                <w:sz w:val="20"/>
              </w:rPr>
            </w:pPr>
            <w:r w:rsidRPr="00C56CD4">
              <w:rPr>
                <w:sz w:val="20"/>
              </w:rPr>
              <w:t>Stakiai–</w:t>
            </w:r>
            <w:proofErr w:type="spellStart"/>
            <w:r w:rsidRPr="00C56CD4">
              <w:rPr>
                <w:sz w:val="20"/>
              </w:rPr>
              <w:t>Griaužai</w:t>
            </w:r>
            <w:proofErr w:type="spellEnd"/>
            <w:r w:rsidRPr="00C56CD4">
              <w:rPr>
                <w:sz w:val="20"/>
              </w:rPr>
              <w:t>–Bliūdžiai–</w:t>
            </w:r>
            <w:proofErr w:type="spellStart"/>
            <w:r w:rsidRPr="00C56CD4">
              <w:rPr>
                <w:sz w:val="20"/>
              </w:rPr>
              <w:t>Paišlynys</w:t>
            </w:r>
            <w:proofErr w:type="spellEnd"/>
            <w:r w:rsidRPr="00C56CD4">
              <w:rPr>
                <w:sz w:val="20"/>
              </w:rPr>
              <w:t>-Šimkaičiai</w:t>
            </w:r>
          </w:p>
        </w:tc>
        <w:tc>
          <w:tcPr>
            <w:tcW w:w="709" w:type="dxa"/>
            <w:tcBorders>
              <w:top w:val="nil"/>
              <w:left w:val="nil"/>
              <w:bottom w:val="single" w:sz="4" w:space="0" w:color="auto"/>
              <w:right w:val="single" w:sz="4" w:space="0" w:color="auto"/>
            </w:tcBorders>
            <w:vAlign w:val="center"/>
          </w:tcPr>
          <w:p w14:paraId="1906D813" w14:textId="77777777" w:rsidR="008936C4" w:rsidRPr="00CB3F98" w:rsidRDefault="008936C4" w:rsidP="001472BF">
            <w:pPr>
              <w:jc w:val="center"/>
              <w:rPr>
                <w:b/>
              </w:rPr>
            </w:pPr>
            <w:r w:rsidRPr="00CB3F98">
              <w:rPr>
                <w:rFonts w:ascii="Arial" w:hAnsi="Arial" w:cs="Arial"/>
                <w:b/>
                <w:color w:val="000000"/>
                <w:sz w:val="18"/>
                <w:szCs w:val="18"/>
              </w:rPr>
              <w:t>10</w:t>
            </w:r>
          </w:p>
        </w:tc>
      </w:tr>
    </w:tbl>
    <w:p w14:paraId="1BE4DD74" w14:textId="77777777" w:rsidR="008936C4" w:rsidRDefault="008936C4" w:rsidP="008936C4"/>
    <w:p w14:paraId="36107146" w14:textId="77777777" w:rsidR="002E1F99" w:rsidRDefault="002E1F99" w:rsidP="002E1F99">
      <w:pPr>
        <w:pStyle w:val="Pavadinimas"/>
        <w:jc w:val="left"/>
        <w:rPr>
          <w:b w:val="0"/>
        </w:rPr>
      </w:pPr>
    </w:p>
    <w:p w14:paraId="2FD664DF" w14:textId="77777777" w:rsidR="002A6DF9" w:rsidRDefault="002A6DF9" w:rsidP="002E1F99">
      <w:pPr>
        <w:pStyle w:val="Pavadinimas"/>
        <w:jc w:val="left"/>
        <w:rPr>
          <w:b w:val="0"/>
        </w:rPr>
      </w:pPr>
    </w:p>
    <w:p w14:paraId="4EE87BB4" w14:textId="77777777" w:rsidR="002A6DF9" w:rsidRDefault="002A6DF9" w:rsidP="002E1F99">
      <w:pPr>
        <w:pStyle w:val="Pavadinimas"/>
        <w:jc w:val="left"/>
        <w:rPr>
          <w:b w:val="0"/>
        </w:rPr>
      </w:pPr>
    </w:p>
    <w:p w14:paraId="47DE872D" w14:textId="77777777" w:rsidR="008936C4" w:rsidRDefault="008936C4" w:rsidP="002E1F99">
      <w:pPr>
        <w:pStyle w:val="Pavadinimas"/>
        <w:jc w:val="left"/>
        <w:rPr>
          <w:b w:val="0"/>
        </w:rPr>
        <w:sectPr w:rsidR="008936C4" w:rsidSect="00D50749">
          <w:pgSz w:w="16838" w:h="11906" w:orient="landscape" w:code="9"/>
          <w:pgMar w:top="1701" w:right="1134" w:bottom="680" w:left="1134" w:header="1134" w:footer="726" w:gutter="0"/>
          <w:cols w:space="1296"/>
          <w:titlePg/>
          <w:docGrid w:linePitch="360"/>
        </w:sectPr>
      </w:pPr>
    </w:p>
    <w:p w14:paraId="3EF49A92" w14:textId="77777777" w:rsidR="002A6DF9" w:rsidRDefault="002A6DF9" w:rsidP="002E1F99">
      <w:pPr>
        <w:pStyle w:val="Pavadinimas"/>
        <w:jc w:val="left"/>
        <w:rPr>
          <w:b w:val="0"/>
        </w:rPr>
      </w:pPr>
    </w:p>
    <w:p w14:paraId="48DAA8FB" w14:textId="77777777" w:rsidR="00B668F0" w:rsidRDefault="00B668F0" w:rsidP="00B668F0">
      <w:pPr>
        <w:pStyle w:val="Pavadinimas"/>
        <w:pBdr>
          <w:bottom w:val="single" w:sz="12" w:space="1" w:color="auto"/>
        </w:pBdr>
      </w:pPr>
      <w:r>
        <w:t>JURBARKO RAJONO SAVIVALDYBĖS ADMINISTRACIJOS</w:t>
      </w:r>
    </w:p>
    <w:p w14:paraId="07918C24" w14:textId="77777777" w:rsidR="00B668F0" w:rsidRDefault="00B165F5" w:rsidP="00B668F0">
      <w:pPr>
        <w:pStyle w:val="Pavadinimas"/>
        <w:pBdr>
          <w:bottom w:val="single" w:sz="12" w:space="1" w:color="auto"/>
        </w:pBdr>
      </w:pPr>
      <w:r>
        <w:t xml:space="preserve">INFRASTRUKTŪROS IR TURTO </w:t>
      </w:r>
      <w:r w:rsidR="00B668F0">
        <w:t>SKYRIUS</w:t>
      </w:r>
    </w:p>
    <w:p w14:paraId="75B9E437" w14:textId="77777777" w:rsidR="00B668F0" w:rsidRDefault="00B668F0" w:rsidP="00B668F0">
      <w:pPr>
        <w:pStyle w:val="Pavadinimas"/>
        <w:pBdr>
          <w:bottom w:val="single" w:sz="12" w:space="1" w:color="auto"/>
        </w:pBdr>
      </w:pPr>
    </w:p>
    <w:p w14:paraId="77751973" w14:textId="77777777" w:rsidR="00B668F0" w:rsidRDefault="00B668F0" w:rsidP="00B668F0">
      <w:pPr>
        <w:pStyle w:val="Pavadinimas"/>
        <w:pBdr>
          <w:bottom w:val="single" w:sz="12" w:space="1" w:color="auto"/>
        </w:pBdr>
      </w:pPr>
    </w:p>
    <w:p w14:paraId="625E3A33" w14:textId="77777777" w:rsidR="002E1F99" w:rsidRDefault="002E1F99" w:rsidP="002E1F99">
      <w:pPr>
        <w:pStyle w:val="Paantrat"/>
      </w:pPr>
    </w:p>
    <w:p w14:paraId="53EBA63F" w14:textId="77777777" w:rsidR="002E1F99" w:rsidRDefault="002E1F99" w:rsidP="002E1F99">
      <w:pPr>
        <w:pStyle w:val="Paantrat"/>
      </w:pPr>
      <w:r>
        <w:t>AIŠKINAMASIS RAŠTAS</w:t>
      </w:r>
    </w:p>
    <w:p w14:paraId="1255920F" w14:textId="77777777" w:rsidR="002E1F99" w:rsidRDefault="002E1F99" w:rsidP="002E1F99">
      <w:pPr>
        <w:jc w:val="center"/>
        <w:rPr>
          <w:caps/>
        </w:rPr>
      </w:pPr>
    </w:p>
    <w:p w14:paraId="77D114C0"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B22D2">
        <w:rPr>
          <w:b/>
        </w:rPr>
        <w:fldChar w:fldCharType="begin">
          <w:ffData>
            <w:name w:val="DOC_DATA"/>
            <w:enabled/>
            <w:calcOnExit w:val="0"/>
            <w:textInput>
              <w:default w:val="{$DOC_DATA}"/>
            </w:textInput>
          </w:ffData>
        </w:fldChar>
      </w:r>
      <w:r>
        <w:rPr>
          <w:b/>
        </w:rPr>
        <w:instrText xml:space="preserve"> FORMTEXT </w:instrText>
      </w:r>
      <w:r w:rsidR="00AB22D2">
        <w:rPr>
          <w:b/>
        </w:rPr>
      </w:r>
      <w:r w:rsidR="00AB22D2">
        <w:rPr>
          <w:b/>
        </w:rPr>
        <w:fldChar w:fldCharType="separate"/>
      </w:r>
      <w:r>
        <w:rPr>
          <w:b/>
          <w:noProof/>
        </w:rPr>
        <w:t>DĖL ASFALTUOTINŲ VALSTYBINĖS REIKŠMĖS KELIŲ SU ŽVYRO DANGA RUOŽŲ, ESANČIŲ JURBARKO RAJONO SAVIVALDYBĖS TERITORIJOJE, PRIORITETINIO SĄRAŠO PATVIRTINIMO</w:t>
      </w:r>
      <w:r w:rsidR="00AB22D2">
        <w:rPr>
          <w:b/>
        </w:rPr>
        <w:fldChar w:fldCharType="end"/>
      </w:r>
      <w:r w:rsidRPr="00FD0852">
        <w:rPr>
          <w:b/>
          <w:szCs w:val="26"/>
        </w:rPr>
        <w:t>“</w:t>
      </w:r>
      <w:r w:rsidR="00031B2B" w:rsidRPr="00FD0852">
        <w:rPr>
          <w:b/>
          <w:szCs w:val="26"/>
        </w:rPr>
        <w:t xml:space="preserve"> </w:t>
      </w:r>
      <w:r>
        <w:rPr>
          <w:b/>
          <w:bCs/>
          <w:caps/>
        </w:rPr>
        <w:t>projekto</w:t>
      </w:r>
    </w:p>
    <w:p w14:paraId="2B15F8A5" w14:textId="77777777" w:rsidR="002E1F99" w:rsidRDefault="002E1F99" w:rsidP="002E1F99">
      <w:pPr>
        <w:tabs>
          <w:tab w:val="left" w:pos="567"/>
        </w:tabs>
        <w:jc w:val="center"/>
      </w:pPr>
    </w:p>
    <w:p w14:paraId="04F0A531" w14:textId="77777777" w:rsidR="002E1F99" w:rsidRDefault="002E1F99" w:rsidP="002E1F99">
      <w:pPr>
        <w:tabs>
          <w:tab w:val="left" w:pos="567"/>
        </w:tabs>
        <w:jc w:val="center"/>
      </w:pPr>
    </w:p>
    <w:p w14:paraId="1EFDF4B6" w14:textId="77777777" w:rsidR="00001758" w:rsidRDefault="00AB22D2"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p>
    <w:p w14:paraId="0FA1AE88" w14:textId="77777777" w:rsidR="002E1F99" w:rsidRDefault="002E1F99" w:rsidP="002E1F99">
      <w:pPr>
        <w:tabs>
          <w:tab w:val="left" w:pos="0"/>
        </w:tabs>
        <w:jc w:val="center"/>
      </w:pPr>
      <w:r>
        <w:t>Jurbarkas</w:t>
      </w:r>
    </w:p>
    <w:p w14:paraId="48B144AA" w14:textId="77777777" w:rsidR="002E1F99" w:rsidRDefault="002E1F99" w:rsidP="002E1F99">
      <w:pPr>
        <w:tabs>
          <w:tab w:val="left" w:pos="0"/>
        </w:tabs>
        <w:jc w:val="center"/>
      </w:pPr>
    </w:p>
    <w:p w14:paraId="53A3FC82"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24590A" w:rsidRPr="0024590A" w14:paraId="02AC4130" w14:textId="77777777" w:rsidTr="001472BF">
        <w:tc>
          <w:tcPr>
            <w:tcW w:w="9741" w:type="dxa"/>
          </w:tcPr>
          <w:p w14:paraId="551ADD65" w14:textId="77777777" w:rsidR="00B165F5" w:rsidRPr="0024590A" w:rsidRDefault="00B165F5" w:rsidP="001472BF">
            <w:pPr>
              <w:tabs>
                <w:tab w:val="left" w:pos="0"/>
              </w:tabs>
              <w:rPr>
                <w:b/>
                <w:bCs/>
                <w:sz w:val="22"/>
              </w:rPr>
            </w:pPr>
            <w:r w:rsidRPr="0024590A">
              <w:rPr>
                <w:b/>
                <w:bCs/>
                <w:i/>
                <w:iCs/>
                <w:sz w:val="22"/>
              </w:rPr>
              <w:t>1. Parengto projekto tikslai ir uždaviniai.</w:t>
            </w:r>
          </w:p>
        </w:tc>
      </w:tr>
      <w:tr w:rsidR="0024590A" w:rsidRPr="0024590A" w14:paraId="2AF08F00" w14:textId="77777777" w:rsidTr="001472BF">
        <w:tc>
          <w:tcPr>
            <w:tcW w:w="9741" w:type="dxa"/>
          </w:tcPr>
          <w:p w14:paraId="254D8B95" w14:textId="77777777" w:rsidR="00B165F5" w:rsidRPr="0024590A" w:rsidRDefault="00B165F5" w:rsidP="007C057A">
            <w:pPr>
              <w:tabs>
                <w:tab w:val="left" w:pos="0"/>
              </w:tabs>
              <w:jc w:val="both"/>
              <w:rPr>
                <w:sz w:val="22"/>
              </w:rPr>
            </w:pPr>
            <w:r w:rsidRPr="0024590A">
              <w:t>Atsižvelg</w:t>
            </w:r>
            <w:r w:rsidR="00C56CD4" w:rsidRPr="0024590A">
              <w:t>t</w:t>
            </w:r>
            <w:r w:rsidRPr="0024590A">
              <w:t>i</w:t>
            </w:r>
            <w:r w:rsidR="00836FB9" w:rsidRPr="0024590A">
              <w:t xml:space="preserve"> į </w:t>
            </w:r>
            <w:r w:rsidR="00F55ABB">
              <w:rPr>
                <w:color w:val="000000"/>
              </w:rPr>
              <w:t xml:space="preserve">akcinės bendrovės Lietuvos automobilių kelių direkcijos </w:t>
            </w:r>
            <w:r w:rsidR="00F55ABB" w:rsidRPr="0024590A">
              <w:t xml:space="preserve">2024 m. </w:t>
            </w:r>
            <w:r w:rsidR="00F55ABB">
              <w:t>sausio 19</w:t>
            </w:r>
            <w:r w:rsidR="00F55ABB" w:rsidRPr="0024590A">
              <w:t xml:space="preserve"> d. raštą Nr. 2-896 „Dėl kelių su žvyro danga asfaltavimo programos vertinimo savivaldybėje“</w:t>
            </w:r>
            <w:r w:rsidR="00C56CD4" w:rsidRPr="0024590A">
              <w:t xml:space="preserve"> ir</w:t>
            </w:r>
            <w:r w:rsidR="00836FB9" w:rsidRPr="0024590A">
              <w:rPr>
                <w:bCs/>
                <w:szCs w:val="24"/>
              </w:rPr>
              <w:t xml:space="preserve"> parengti asfaltuotinų kelių ruožų, esančių Jurbarko rajono savivaldybės teritorijoje</w:t>
            </w:r>
            <w:r w:rsidR="00C56CD4" w:rsidRPr="0024590A">
              <w:rPr>
                <w:bCs/>
                <w:szCs w:val="24"/>
              </w:rPr>
              <w:t>,</w:t>
            </w:r>
            <w:r w:rsidR="00836FB9" w:rsidRPr="0024590A">
              <w:rPr>
                <w:bCs/>
                <w:szCs w:val="24"/>
              </w:rPr>
              <w:t xml:space="preserve"> prioritetinį sąrašą. </w:t>
            </w:r>
          </w:p>
        </w:tc>
      </w:tr>
      <w:tr w:rsidR="0024590A" w:rsidRPr="0024590A" w14:paraId="56F477A0" w14:textId="77777777" w:rsidTr="001472BF">
        <w:tc>
          <w:tcPr>
            <w:tcW w:w="9741" w:type="dxa"/>
          </w:tcPr>
          <w:p w14:paraId="69AAC27F" w14:textId="77777777" w:rsidR="00B165F5" w:rsidRPr="0024590A" w:rsidRDefault="00B165F5" w:rsidP="001472BF">
            <w:pPr>
              <w:tabs>
                <w:tab w:val="left" w:pos="0"/>
              </w:tabs>
              <w:rPr>
                <w:b/>
                <w:bCs/>
                <w:sz w:val="22"/>
              </w:rPr>
            </w:pPr>
            <w:r w:rsidRPr="0024590A">
              <w:rPr>
                <w:b/>
                <w:bCs/>
                <w:i/>
                <w:iCs/>
                <w:sz w:val="22"/>
              </w:rPr>
              <w:t>2. Kaip šiuo metu yra sureguliuoti projekte aptarti klausimai.</w:t>
            </w:r>
          </w:p>
        </w:tc>
      </w:tr>
      <w:tr w:rsidR="0024590A" w:rsidRPr="0024590A" w14:paraId="789CF7D1" w14:textId="77777777" w:rsidTr="001472BF">
        <w:tc>
          <w:tcPr>
            <w:tcW w:w="9741" w:type="dxa"/>
          </w:tcPr>
          <w:p w14:paraId="7B9E07C5" w14:textId="77777777" w:rsidR="00B165F5" w:rsidRPr="0024590A" w:rsidRDefault="00836FB9" w:rsidP="00836FB9">
            <w:pPr>
              <w:jc w:val="both"/>
              <w:rPr>
                <w:sz w:val="22"/>
              </w:rPr>
            </w:pPr>
            <w:r w:rsidRPr="0024590A">
              <w:rPr>
                <w:sz w:val="22"/>
              </w:rPr>
              <w:t xml:space="preserve">AB </w:t>
            </w:r>
            <w:r w:rsidR="00F55ABB">
              <w:rPr>
                <w:color w:val="000000"/>
              </w:rPr>
              <w:t xml:space="preserve">Lietuvos automobilių kelių direkcija </w:t>
            </w:r>
            <w:r w:rsidRPr="0024590A">
              <w:rPr>
                <w:sz w:val="22"/>
              </w:rPr>
              <w:t xml:space="preserve">pagal patvirtintą metodiką </w:t>
            </w:r>
            <w:r w:rsidR="00B165F5" w:rsidRPr="0024590A">
              <w:rPr>
                <w:sz w:val="22"/>
              </w:rPr>
              <w:t>yra atlikusi pradinę asfaltuotinų žvyrkelių ruožų per gyvenvietes atranką.</w:t>
            </w:r>
          </w:p>
        </w:tc>
      </w:tr>
      <w:tr w:rsidR="0024590A" w:rsidRPr="0024590A" w14:paraId="68F12AC6" w14:textId="77777777" w:rsidTr="001472BF">
        <w:tc>
          <w:tcPr>
            <w:tcW w:w="9741" w:type="dxa"/>
          </w:tcPr>
          <w:p w14:paraId="38DBF274" w14:textId="77777777" w:rsidR="00B165F5" w:rsidRPr="0024590A" w:rsidRDefault="00B165F5" w:rsidP="001472BF">
            <w:pPr>
              <w:tabs>
                <w:tab w:val="left" w:pos="0"/>
              </w:tabs>
              <w:rPr>
                <w:b/>
                <w:bCs/>
                <w:i/>
                <w:iCs/>
                <w:sz w:val="22"/>
              </w:rPr>
            </w:pPr>
            <w:r w:rsidRPr="0024590A">
              <w:rPr>
                <w:b/>
                <w:bCs/>
                <w:i/>
                <w:iCs/>
                <w:sz w:val="22"/>
              </w:rPr>
              <w:t>3. Kokių pozityvių rezultatų laukiama.</w:t>
            </w:r>
          </w:p>
        </w:tc>
      </w:tr>
      <w:tr w:rsidR="0024590A" w:rsidRPr="0024590A" w14:paraId="131526F4" w14:textId="77777777" w:rsidTr="001472BF">
        <w:tc>
          <w:tcPr>
            <w:tcW w:w="9741" w:type="dxa"/>
          </w:tcPr>
          <w:p w14:paraId="0702D795" w14:textId="77777777" w:rsidR="00B165F5" w:rsidRPr="0024590A" w:rsidRDefault="00B165F5" w:rsidP="00836FB9">
            <w:pPr>
              <w:tabs>
                <w:tab w:val="left" w:pos="0"/>
              </w:tabs>
              <w:jc w:val="both"/>
              <w:rPr>
                <w:sz w:val="22"/>
              </w:rPr>
            </w:pPr>
            <w:r w:rsidRPr="0024590A">
              <w:rPr>
                <w:sz w:val="22"/>
              </w:rPr>
              <w:t xml:space="preserve">Bus parengtas </w:t>
            </w:r>
            <w:r w:rsidR="00836FB9" w:rsidRPr="0024590A">
              <w:rPr>
                <w:sz w:val="22"/>
              </w:rPr>
              <w:t>ir patvirtintas penkių</w:t>
            </w:r>
            <w:r w:rsidRPr="0024590A">
              <w:rPr>
                <w:sz w:val="22"/>
              </w:rPr>
              <w:t xml:space="preserve"> asfaltuotinų žvyrkelių ruožų asfaltavimo eiliškumas.</w:t>
            </w:r>
          </w:p>
        </w:tc>
      </w:tr>
      <w:tr w:rsidR="0024590A" w:rsidRPr="0024590A" w14:paraId="4092253B" w14:textId="77777777" w:rsidTr="001472BF">
        <w:tc>
          <w:tcPr>
            <w:tcW w:w="9741" w:type="dxa"/>
          </w:tcPr>
          <w:p w14:paraId="2D841E7B" w14:textId="77777777" w:rsidR="00B165F5" w:rsidRPr="0024590A" w:rsidRDefault="00B165F5" w:rsidP="001472BF">
            <w:pPr>
              <w:tabs>
                <w:tab w:val="left" w:pos="0"/>
              </w:tabs>
              <w:jc w:val="both"/>
              <w:rPr>
                <w:b/>
                <w:bCs/>
                <w:i/>
                <w:iCs/>
                <w:sz w:val="22"/>
              </w:rPr>
            </w:pPr>
            <w:r w:rsidRPr="0024590A">
              <w:rPr>
                <w:b/>
                <w:bCs/>
                <w:i/>
                <w:iCs/>
                <w:sz w:val="22"/>
              </w:rPr>
              <w:t>4. Galimos neigiamos priimto projekto pasekmės ir kokių priemonių reikėtų imtis, kad tokių pasekmių būtų išvengta.</w:t>
            </w:r>
          </w:p>
        </w:tc>
      </w:tr>
      <w:tr w:rsidR="0024590A" w:rsidRPr="0024590A" w14:paraId="5ED2B7A4" w14:textId="77777777" w:rsidTr="001472BF">
        <w:tc>
          <w:tcPr>
            <w:tcW w:w="9741" w:type="dxa"/>
          </w:tcPr>
          <w:p w14:paraId="41AB2C63" w14:textId="77777777" w:rsidR="00B165F5" w:rsidRPr="0024590A" w:rsidRDefault="00836FB9" w:rsidP="001472BF">
            <w:pPr>
              <w:tabs>
                <w:tab w:val="left" w:pos="0"/>
              </w:tabs>
              <w:jc w:val="both"/>
              <w:rPr>
                <w:sz w:val="20"/>
              </w:rPr>
            </w:pPr>
            <w:r w:rsidRPr="0024590A">
              <w:rPr>
                <w:sz w:val="20"/>
              </w:rPr>
              <w:t>Nenumatoma</w:t>
            </w:r>
          </w:p>
        </w:tc>
      </w:tr>
      <w:tr w:rsidR="00B165F5" w14:paraId="163BE258" w14:textId="77777777" w:rsidTr="001472BF">
        <w:tc>
          <w:tcPr>
            <w:tcW w:w="9741" w:type="dxa"/>
          </w:tcPr>
          <w:p w14:paraId="54DBFB13" w14:textId="77777777" w:rsidR="00B165F5" w:rsidRDefault="00B165F5" w:rsidP="001472BF">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165F5" w14:paraId="1577602F" w14:textId="77777777" w:rsidTr="001472BF">
        <w:tc>
          <w:tcPr>
            <w:tcW w:w="9741" w:type="dxa"/>
          </w:tcPr>
          <w:p w14:paraId="126706AA" w14:textId="77777777" w:rsidR="00B165F5" w:rsidRPr="00F55ABB" w:rsidRDefault="00836FB9" w:rsidP="001472BF">
            <w:pPr>
              <w:tabs>
                <w:tab w:val="left" w:pos="0"/>
              </w:tabs>
              <w:jc w:val="both"/>
              <w:rPr>
                <w:sz w:val="22"/>
              </w:rPr>
            </w:pPr>
            <w:r w:rsidRPr="00F55ABB">
              <w:rPr>
                <w:sz w:val="22"/>
              </w:rPr>
              <w:t>Teisės aktų panaikinti ir priimti nereikia.</w:t>
            </w:r>
          </w:p>
        </w:tc>
      </w:tr>
      <w:tr w:rsidR="00B165F5" w14:paraId="5CE99127" w14:textId="77777777" w:rsidTr="001472BF">
        <w:tc>
          <w:tcPr>
            <w:tcW w:w="9741" w:type="dxa"/>
          </w:tcPr>
          <w:p w14:paraId="1FB195EF" w14:textId="77777777" w:rsidR="00B165F5" w:rsidRDefault="00B165F5" w:rsidP="001472BF">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AD1C7C4" w14:textId="77777777" w:rsidR="00B165F5" w:rsidRPr="00FA3D6C" w:rsidRDefault="00B165F5" w:rsidP="001472BF">
            <w:pPr>
              <w:tabs>
                <w:tab w:val="left" w:pos="0"/>
              </w:tabs>
              <w:rPr>
                <w:bCs/>
                <w:iCs/>
                <w:sz w:val="22"/>
              </w:rPr>
            </w:pPr>
            <w:r>
              <w:rPr>
                <w:bCs/>
                <w:iCs/>
                <w:sz w:val="22"/>
              </w:rPr>
              <w:t>Nėra</w:t>
            </w:r>
          </w:p>
        </w:tc>
      </w:tr>
      <w:tr w:rsidR="00B165F5" w14:paraId="0CAE0F15" w14:textId="77777777" w:rsidTr="001472BF">
        <w:tc>
          <w:tcPr>
            <w:tcW w:w="9741" w:type="dxa"/>
          </w:tcPr>
          <w:p w14:paraId="07727531" w14:textId="77777777" w:rsidR="00B165F5" w:rsidRDefault="00B165F5" w:rsidP="001472BF">
            <w:pPr>
              <w:tabs>
                <w:tab w:val="left" w:pos="0"/>
              </w:tabs>
              <w:jc w:val="both"/>
              <w:rPr>
                <w:b/>
                <w:i/>
                <w:sz w:val="22"/>
              </w:rPr>
            </w:pPr>
            <w:r>
              <w:rPr>
                <w:b/>
                <w:i/>
                <w:sz w:val="22"/>
              </w:rPr>
              <w:t>7. Ar reikalingas projekto antikorupcinis vertinimas</w:t>
            </w:r>
          </w:p>
          <w:p w14:paraId="4D067B1E" w14:textId="77777777" w:rsidR="00B165F5" w:rsidRDefault="00B165F5" w:rsidP="001472BF">
            <w:pPr>
              <w:tabs>
                <w:tab w:val="left" w:pos="0"/>
              </w:tabs>
              <w:jc w:val="both"/>
              <w:rPr>
                <w:sz w:val="22"/>
              </w:rPr>
            </w:pPr>
            <w:r>
              <w:rPr>
                <w:sz w:val="22"/>
              </w:rPr>
              <w:t>Ne</w:t>
            </w:r>
          </w:p>
        </w:tc>
      </w:tr>
      <w:tr w:rsidR="00B165F5" w14:paraId="7426B28D" w14:textId="77777777" w:rsidTr="001472BF">
        <w:tc>
          <w:tcPr>
            <w:tcW w:w="9741" w:type="dxa"/>
          </w:tcPr>
          <w:p w14:paraId="0C8562A9" w14:textId="77777777" w:rsidR="00B165F5" w:rsidRDefault="00B165F5" w:rsidP="001472BF">
            <w:pPr>
              <w:tabs>
                <w:tab w:val="left" w:pos="0"/>
              </w:tabs>
              <w:jc w:val="both"/>
              <w:rPr>
                <w:b/>
                <w:i/>
                <w:sz w:val="22"/>
              </w:rPr>
            </w:pPr>
            <w:r>
              <w:rPr>
                <w:b/>
                <w:i/>
                <w:sz w:val="22"/>
              </w:rPr>
              <w:t>8. Projekto iniciatorius, autorius ar autorių grupė.</w:t>
            </w:r>
          </w:p>
        </w:tc>
      </w:tr>
      <w:tr w:rsidR="00B165F5" w14:paraId="17381D50" w14:textId="77777777" w:rsidTr="001472BF">
        <w:tc>
          <w:tcPr>
            <w:tcW w:w="9741" w:type="dxa"/>
          </w:tcPr>
          <w:p w14:paraId="0B9CBE2B" w14:textId="77777777" w:rsidR="00B165F5" w:rsidRDefault="00B165F5" w:rsidP="001472BF">
            <w:pPr>
              <w:tabs>
                <w:tab w:val="left" w:pos="0"/>
              </w:tabs>
              <w:jc w:val="both"/>
              <w:rPr>
                <w:sz w:val="22"/>
              </w:rPr>
            </w:pPr>
            <w:r>
              <w:rPr>
                <w:sz w:val="22"/>
              </w:rPr>
              <w:t>Infrastruktūros ir turto skyrius</w:t>
            </w:r>
          </w:p>
        </w:tc>
      </w:tr>
      <w:tr w:rsidR="0024590A" w:rsidRPr="0024590A" w14:paraId="36802071" w14:textId="77777777" w:rsidTr="001472BF">
        <w:tc>
          <w:tcPr>
            <w:tcW w:w="9741" w:type="dxa"/>
          </w:tcPr>
          <w:p w14:paraId="5EC9478C" w14:textId="77777777" w:rsidR="00B165F5" w:rsidRPr="0024590A" w:rsidRDefault="00B165F5" w:rsidP="00F55ABB">
            <w:pPr>
              <w:tabs>
                <w:tab w:val="left" w:pos="0"/>
              </w:tabs>
              <w:jc w:val="both"/>
              <w:rPr>
                <w:b/>
                <w:bCs/>
                <w:i/>
                <w:iCs/>
                <w:sz w:val="22"/>
                <w:szCs w:val="22"/>
              </w:rPr>
            </w:pPr>
            <w:r w:rsidRPr="0024590A">
              <w:rPr>
                <w:b/>
                <w:bCs/>
                <w:i/>
                <w:iCs/>
                <w:sz w:val="22"/>
                <w:szCs w:val="22"/>
              </w:rPr>
              <w:t>9. Kiti, autorių nuomone, reikalingi pagrindimai ir paaiškinimai.</w:t>
            </w:r>
          </w:p>
          <w:p w14:paraId="6ACABC9E" w14:textId="77777777" w:rsidR="00B165F5" w:rsidRPr="0024590A" w:rsidRDefault="00B165F5" w:rsidP="00F55ABB">
            <w:pPr>
              <w:tabs>
                <w:tab w:val="left" w:pos="0"/>
              </w:tabs>
              <w:jc w:val="both"/>
              <w:rPr>
                <w:bCs/>
                <w:iCs/>
                <w:sz w:val="22"/>
                <w:szCs w:val="22"/>
              </w:rPr>
            </w:pPr>
            <w:r w:rsidRPr="0024590A">
              <w:rPr>
                <w:bCs/>
                <w:iCs/>
                <w:sz w:val="22"/>
                <w:szCs w:val="22"/>
              </w:rPr>
              <w:t>PRIDEDAMA:</w:t>
            </w:r>
          </w:p>
          <w:p w14:paraId="7EB2F5C7" w14:textId="77777777" w:rsidR="00B165F5" w:rsidRPr="0024590A" w:rsidRDefault="00F55ABB" w:rsidP="00F55ABB">
            <w:pPr>
              <w:numPr>
                <w:ilvl w:val="0"/>
                <w:numId w:val="8"/>
              </w:numPr>
              <w:tabs>
                <w:tab w:val="left" w:pos="0"/>
              </w:tabs>
              <w:ind w:left="0" w:firstLine="0"/>
              <w:jc w:val="both"/>
              <w:rPr>
                <w:bCs/>
                <w:iCs/>
                <w:sz w:val="22"/>
                <w:szCs w:val="22"/>
              </w:rPr>
            </w:pPr>
            <w:r>
              <w:rPr>
                <w:bCs/>
                <w:iCs/>
                <w:sz w:val="22"/>
                <w:szCs w:val="22"/>
              </w:rPr>
              <w:t>A</w:t>
            </w:r>
            <w:r w:rsidRPr="00F55ABB">
              <w:rPr>
                <w:bCs/>
                <w:iCs/>
                <w:sz w:val="22"/>
                <w:szCs w:val="22"/>
              </w:rPr>
              <w:t>kcinės bendrovės Lietuvos automobilių kelių direkcijos 2024 m. sausio 19 d. rašt</w:t>
            </w:r>
            <w:r>
              <w:rPr>
                <w:bCs/>
                <w:iCs/>
                <w:sz w:val="22"/>
                <w:szCs w:val="22"/>
              </w:rPr>
              <w:t>as</w:t>
            </w:r>
            <w:r w:rsidRPr="00F55ABB">
              <w:rPr>
                <w:bCs/>
                <w:iCs/>
                <w:sz w:val="22"/>
                <w:szCs w:val="22"/>
              </w:rPr>
              <w:t xml:space="preserve"> Nr. 2-896 </w:t>
            </w:r>
            <w:r w:rsidR="00B165F5" w:rsidRPr="0024590A">
              <w:rPr>
                <w:bCs/>
                <w:iCs/>
                <w:sz w:val="22"/>
                <w:szCs w:val="22"/>
              </w:rPr>
              <w:t xml:space="preserve">su priedu kopija, </w:t>
            </w:r>
            <w:r w:rsidR="0087681D" w:rsidRPr="0024590A">
              <w:rPr>
                <w:bCs/>
                <w:iCs/>
                <w:sz w:val="22"/>
                <w:szCs w:val="22"/>
              </w:rPr>
              <w:t>6</w:t>
            </w:r>
            <w:r w:rsidR="00B165F5" w:rsidRPr="0024590A">
              <w:rPr>
                <w:bCs/>
                <w:iCs/>
                <w:sz w:val="22"/>
                <w:szCs w:val="22"/>
              </w:rPr>
              <w:t xml:space="preserve"> lapai.</w:t>
            </w:r>
          </w:p>
          <w:p w14:paraId="328BC137" w14:textId="77777777" w:rsidR="00B165F5" w:rsidRPr="0024590A" w:rsidRDefault="00B165F5" w:rsidP="00F55ABB">
            <w:pPr>
              <w:numPr>
                <w:ilvl w:val="0"/>
                <w:numId w:val="8"/>
              </w:numPr>
              <w:ind w:left="0" w:firstLine="0"/>
              <w:jc w:val="both"/>
              <w:rPr>
                <w:bCs/>
                <w:sz w:val="22"/>
                <w:szCs w:val="22"/>
              </w:rPr>
            </w:pPr>
            <w:r w:rsidRPr="0024590A">
              <w:rPr>
                <w:bCs/>
                <w:sz w:val="22"/>
                <w:szCs w:val="22"/>
              </w:rPr>
              <w:t xml:space="preserve">Planai su nurodytais asfaltuotinų žvyrkelių ruožais, </w:t>
            </w:r>
            <w:r w:rsidR="00836FB9" w:rsidRPr="0024590A">
              <w:rPr>
                <w:bCs/>
                <w:sz w:val="22"/>
                <w:szCs w:val="22"/>
              </w:rPr>
              <w:t>5</w:t>
            </w:r>
            <w:r w:rsidRPr="0024590A">
              <w:rPr>
                <w:bCs/>
                <w:sz w:val="22"/>
                <w:szCs w:val="22"/>
              </w:rPr>
              <w:t xml:space="preserve"> lapai.</w:t>
            </w:r>
          </w:p>
        </w:tc>
      </w:tr>
      <w:tr w:rsidR="00B165F5" w14:paraId="1F5A8D80" w14:textId="77777777" w:rsidTr="001472BF">
        <w:tc>
          <w:tcPr>
            <w:tcW w:w="9741" w:type="dxa"/>
          </w:tcPr>
          <w:p w14:paraId="6C695123" w14:textId="77777777" w:rsidR="00B165F5" w:rsidRDefault="00B165F5" w:rsidP="00F55ABB">
            <w:pPr>
              <w:tabs>
                <w:tab w:val="left" w:pos="0"/>
              </w:tabs>
              <w:jc w:val="both"/>
              <w:rPr>
                <w:b/>
                <w:i/>
                <w:sz w:val="22"/>
              </w:rPr>
            </w:pPr>
            <w:r>
              <w:rPr>
                <w:b/>
                <w:i/>
                <w:sz w:val="22"/>
              </w:rPr>
              <w:t>10. Sprendimas įteikiamas (kam ir kiek egz.)</w:t>
            </w:r>
          </w:p>
        </w:tc>
      </w:tr>
    </w:tbl>
    <w:p w14:paraId="6FF31C9F" w14:textId="77777777" w:rsidR="00B165F5" w:rsidRDefault="00B165F5" w:rsidP="00F55ABB">
      <w:pPr>
        <w:jc w:val="both"/>
      </w:pPr>
      <w:r>
        <w:t>Infrastruktūros ir turto skyriui 2 egz.</w:t>
      </w:r>
    </w:p>
    <w:p w14:paraId="333266C2" w14:textId="77777777" w:rsidR="002E1F99" w:rsidRDefault="002E1F99" w:rsidP="002E1F99">
      <w:pPr>
        <w:tabs>
          <w:tab w:val="left" w:pos="567"/>
        </w:tabs>
      </w:pPr>
    </w:p>
    <w:p w14:paraId="2F9CF6F2" w14:textId="77777777" w:rsidR="00B668F0" w:rsidRDefault="00B668F0" w:rsidP="00B668F0">
      <w:r>
        <w:t>Parengė</w:t>
      </w:r>
    </w:p>
    <w:p w14:paraId="33BA6CEB" w14:textId="77777777" w:rsidR="00B668F0" w:rsidRDefault="00B668F0" w:rsidP="00B668F0"/>
    <w:p w14:paraId="11F14665" w14:textId="77777777" w:rsidR="00B668F0" w:rsidRDefault="00AB22D2"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Rimantas Guntys</w:t>
      </w:r>
      <w:r>
        <w:rPr>
          <w:lang w:eastAsia="de-DE"/>
        </w:rPr>
        <w:fldChar w:fldCharType="end"/>
      </w:r>
    </w:p>
    <w:p w14:paraId="70264E0E" w14:textId="77777777" w:rsidR="00B668F0" w:rsidRDefault="00B668F0" w:rsidP="00B668F0">
      <w:pPr>
        <w:pStyle w:val="Antrats"/>
        <w:tabs>
          <w:tab w:val="clear" w:pos="4153"/>
          <w:tab w:val="clear" w:pos="8306"/>
        </w:tabs>
        <w:rPr>
          <w:lang w:eastAsia="de-DE"/>
        </w:rPr>
      </w:pPr>
    </w:p>
    <w:p w14:paraId="088D663A" w14:textId="77777777" w:rsidR="00B668F0" w:rsidRDefault="00AB22D2"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2024-02-20</w:t>
      </w:r>
      <w:r>
        <w:rPr>
          <w:noProof/>
        </w:rPr>
        <w:fldChar w:fldCharType="end"/>
      </w:r>
    </w:p>
    <w:p w14:paraId="33976B5B" w14:textId="77777777" w:rsidR="006A29E6" w:rsidRDefault="006A29E6" w:rsidP="00B668F0"/>
    <w:sectPr w:rsidR="006A29E6" w:rsidSect="00D5074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E917" w14:textId="77777777" w:rsidR="00D50749" w:rsidRDefault="00D50749">
      <w:r>
        <w:separator/>
      </w:r>
    </w:p>
  </w:endnote>
  <w:endnote w:type="continuationSeparator" w:id="0">
    <w:p w14:paraId="4CC5C1E1" w14:textId="77777777" w:rsidR="00D50749" w:rsidRDefault="00D5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234A" w14:textId="77777777" w:rsidR="00D50749" w:rsidRDefault="00D50749">
      <w:r>
        <w:separator/>
      </w:r>
    </w:p>
  </w:footnote>
  <w:footnote w:type="continuationSeparator" w:id="0">
    <w:p w14:paraId="693E6392" w14:textId="77777777" w:rsidR="00D50749" w:rsidRDefault="00D5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C9AC" w14:textId="77777777" w:rsidR="00FC1CD3" w:rsidRDefault="00AB22D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F7872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F01B" w14:textId="77777777" w:rsidR="00FC1CD3" w:rsidRDefault="00FC1CD3">
    <w:pPr>
      <w:pStyle w:val="Antrats"/>
      <w:framePr w:wrap="around" w:vAnchor="text" w:hAnchor="margin" w:xAlign="center" w:y="1"/>
      <w:rPr>
        <w:rStyle w:val="Puslapionumeris"/>
      </w:rPr>
    </w:pPr>
  </w:p>
  <w:p w14:paraId="6E730C8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79773F"/>
    <w:multiLevelType w:val="hybridMultilevel"/>
    <w:tmpl w:val="9AF64468"/>
    <w:lvl w:ilvl="0" w:tplc="5A0CFB92">
      <w:start w:val="1"/>
      <w:numFmt w:val="decimal"/>
      <w:lvlText w:val="%1."/>
      <w:lvlJc w:val="left"/>
      <w:pPr>
        <w:ind w:left="636" w:hanging="360"/>
      </w:pPr>
      <w:rPr>
        <w:rFonts w:hint="default"/>
      </w:rPr>
    </w:lvl>
    <w:lvl w:ilvl="1" w:tplc="04270019" w:tentative="1">
      <w:start w:val="1"/>
      <w:numFmt w:val="lowerLetter"/>
      <w:lvlText w:val="%2."/>
      <w:lvlJc w:val="left"/>
      <w:pPr>
        <w:ind w:left="1356" w:hanging="360"/>
      </w:pPr>
    </w:lvl>
    <w:lvl w:ilvl="2" w:tplc="0427001B" w:tentative="1">
      <w:start w:val="1"/>
      <w:numFmt w:val="lowerRoman"/>
      <w:lvlText w:val="%3."/>
      <w:lvlJc w:val="right"/>
      <w:pPr>
        <w:ind w:left="2076" w:hanging="180"/>
      </w:pPr>
    </w:lvl>
    <w:lvl w:ilvl="3" w:tplc="0427000F" w:tentative="1">
      <w:start w:val="1"/>
      <w:numFmt w:val="decimal"/>
      <w:lvlText w:val="%4."/>
      <w:lvlJc w:val="left"/>
      <w:pPr>
        <w:ind w:left="2796" w:hanging="360"/>
      </w:pPr>
    </w:lvl>
    <w:lvl w:ilvl="4" w:tplc="04270019" w:tentative="1">
      <w:start w:val="1"/>
      <w:numFmt w:val="lowerLetter"/>
      <w:lvlText w:val="%5."/>
      <w:lvlJc w:val="left"/>
      <w:pPr>
        <w:ind w:left="3516" w:hanging="360"/>
      </w:pPr>
    </w:lvl>
    <w:lvl w:ilvl="5" w:tplc="0427001B" w:tentative="1">
      <w:start w:val="1"/>
      <w:numFmt w:val="lowerRoman"/>
      <w:lvlText w:val="%6."/>
      <w:lvlJc w:val="right"/>
      <w:pPr>
        <w:ind w:left="4236" w:hanging="180"/>
      </w:pPr>
    </w:lvl>
    <w:lvl w:ilvl="6" w:tplc="0427000F" w:tentative="1">
      <w:start w:val="1"/>
      <w:numFmt w:val="decimal"/>
      <w:lvlText w:val="%7."/>
      <w:lvlJc w:val="left"/>
      <w:pPr>
        <w:ind w:left="4956" w:hanging="360"/>
      </w:pPr>
    </w:lvl>
    <w:lvl w:ilvl="7" w:tplc="04270019" w:tentative="1">
      <w:start w:val="1"/>
      <w:numFmt w:val="lowerLetter"/>
      <w:lvlText w:val="%8."/>
      <w:lvlJc w:val="left"/>
      <w:pPr>
        <w:ind w:left="5676" w:hanging="360"/>
      </w:pPr>
    </w:lvl>
    <w:lvl w:ilvl="8" w:tplc="0427001B" w:tentative="1">
      <w:start w:val="1"/>
      <w:numFmt w:val="lowerRoman"/>
      <w:lvlText w:val="%9."/>
      <w:lvlJc w:val="right"/>
      <w:pPr>
        <w:ind w:left="6396" w:hanging="180"/>
      </w:p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75929416">
    <w:abstractNumId w:val="3"/>
  </w:num>
  <w:num w:numId="2" w16cid:durableId="2059277301">
    <w:abstractNumId w:val="2"/>
  </w:num>
  <w:num w:numId="3" w16cid:durableId="1498379724">
    <w:abstractNumId w:val="4"/>
  </w:num>
  <w:num w:numId="4" w16cid:durableId="625623139">
    <w:abstractNumId w:val="1"/>
  </w:num>
  <w:num w:numId="5" w16cid:durableId="105928700">
    <w:abstractNumId w:val="7"/>
  </w:num>
  <w:num w:numId="6" w16cid:durableId="499783420">
    <w:abstractNumId w:val="5"/>
  </w:num>
  <w:num w:numId="7" w16cid:durableId="1438402750">
    <w:abstractNumId w:val="0"/>
  </w:num>
  <w:num w:numId="8" w16cid:durableId="533619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5A48"/>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978F0"/>
    <w:rsid w:val="001D4EA6"/>
    <w:rsid w:val="001E67D8"/>
    <w:rsid w:val="00203CFC"/>
    <w:rsid w:val="00207BCB"/>
    <w:rsid w:val="00215BB7"/>
    <w:rsid w:val="00226341"/>
    <w:rsid w:val="002325F6"/>
    <w:rsid w:val="00234B9B"/>
    <w:rsid w:val="0024590A"/>
    <w:rsid w:val="00246055"/>
    <w:rsid w:val="002501D1"/>
    <w:rsid w:val="00251454"/>
    <w:rsid w:val="00281984"/>
    <w:rsid w:val="002A6DF9"/>
    <w:rsid w:val="002A7D71"/>
    <w:rsid w:val="002E1F99"/>
    <w:rsid w:val="002F084E"/>
    <w:rsid w:val="002F4A2B"/>
    <w:rsid w:val="002F7E49"/>
    <w:rsid w:val="00323FE1"/>
    <w:rsid w:val="00333FD4"/>
    <w:rsid w:val="003421EA"/>
    <w:rsid w:val="003459E5"/>
    <w:rsid w:val="00367488"/>
    <w:rsid w:val="00372033"/>
    <w:rsid w:val="00376143"/>
    <w:rsid w:val="003822CB"/>
    <w:rsid w:val="003859D7"/>
    <w:rsid w:val="00394FD0"/>
    <w:rsid w:val="003A7F59"/>
    <w:rsid w:val="003B2523"/>
    <w:rsid w:val="003D484F"/>
    <w:rsid w:val="003E54A7"/>
    <w:rsid w:val="003F1305"/>
    <w:rsid w:val="004003BA"/>
    <w:rsid w:val="0040744F"/>
    <w:rsid w:val="00433D3F"/>
    <w:rsid w:val="00434B34"/>
    <w:rsid w:val="00435B30"/>
    <w:rsid w:val="00445CDE"/>
    <w:rsid w:val="00454723"/>
    <w:rsid w:val="00460718"/>
    <w:rsid w:val="004A6FEC"/>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2133A"/>
    <w:rsid w:val="0073170A"/>
    <w:rsid w:val="00732616"/>
    <w:rsid w:val="00734333"/>
    <w:rsid w:val="00744E20"/>
    <w:rsid w:val="007457FF"/>
    <w:rsid w:val="00765DAA"/>
    <w:rsid w:val="007712F9"/>
    <w:rsid w:val="00771DAD"/>
    <w:rsid w:val="007860A8"/>
    <w:rsid w:val="007A088E"/>
    <w:rsid w:val="007C057A"/>
    <w:rsid w:val="007E13A9"/>
    <w:rsid w:val="007E57D4"/>
    <w:rsid w:val="008030DA"/>
    <w:rsid w:val="00832B07"/>
    <w:rsid w:val="00836FB9"/>
    <w:rsid w:val="00851922"/>
    <w:rsid w:val="008554EA"/>
    <w:rsid w:val="00857A58"/>
    <w:rsid w:val="008758B4"/>
    <w:rsid w:val="0087681D"/>
    <w:rsid w:val="008770DC"/>
    <w:rsid w:val="00886BBC"/>
    <w:rsid w:val="00886E2F"/>
    <w:rsid w:val="00892223"/>
    <w:rsid w:val="008936C4"/>
    <w:rsid w:val="008962CF"/>
    <w:rsid w:val="00896E6B"/>
    <w:rsid w:val="008A4BEF"/>
    <w:rsid w:val="008A7972"/>
    <w:rsid w:val="008B0D02"/>
    <w:rsid w:val="008B7173"/>
    <w:rsid w:val="008C2222"/>
    <w:rsid w:val="008C4BDA"/>
    <w:rsid w:val="008C7ADA"/>
    <w:rsid w:val="008E7416"/>
    <w:rsid w:val="008F41AE"/>
    <w:rsid w:val="008F651B"/>
    <w:rsid w:val="00926091"/>
    <w:rsid w:val="00930BCB"/>
    <w:rsid w:val="00931D64"/>
    <w:rsid w:val="0093337F"/>
    <w:rsid w:val="0096266A"/>
    <w:rsid w:val="00963FDA"/>
    <w:rsid w:val="0098095A"/>
    <w:rsid w:val="00992B19"/>
    <w:rsid w:val="009A6D33"/>
    <w:rsid w:val="009B48C8"/>
    <w:rsid w:val="009B5344"/>
    <w:rsid w:val="009C5AA5"/>
    <w:rsid w:val="009C68F2"/>
    <w:rsid w:val="00A07C69"/>
    <w:rsid w:val="00A1347F"/>
    <w:rsid w:val="00A151E4"/>
    <w:rsid w:val="00A31AA9"/>
    <w:rsid w:val="00A50EB5"/>
    <w:rsid w:val="00A61F57"/>
    <w:rsid w:val="00A85052"/>
    <w:rsid w:val="00A93FA4"/>
    <w:rsid w:val="00AA3BDF"/>
    <w:rsid w:val="00AB22D2"/>
    <w:rsid w:val="00AD73BE"/>
    <w:rsid w:val="00AD7C4E"/>
    <w:rsid w:val="00AE072A"/>
    <w:rsid w:val="00AE1124"/>
    <w:rsid w:val="00AE1965"/>
    <w:rsid w:val="00AE2064"/>
    <w:rsid w:val="00AE24C5"/>
    <w:rsid w:val="00AE3E19"/>
    <w:rsid w:val="00AE4BED"/>
    <w:rsid w:val="00AE61D9"/>
    <w:rsid w:val="00B137E9"/>
    <w:rsid w:val="00B14102"/>
    <w:rsid w:val="00B165F5"/>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1BB2"/>
    <w:rsid w:val="00BF582B"/>
    <w:rsid w:val="00C0081B"/>
    <w:rsid w:val="00C02331"/>
    <w:rsid w:val="00C04267"/>
    <w:rsid w:val="00C13615"/>
    <w:rsid w:val="00C1630A"/>
    <w:rsid w:val="00C31AC9"/>
    <w:rsid w:val="00C41667"/>
    <w:rsid w:val="00C42389"/>
    <w:rsid w:val="00C42BD3"/>
    <w:rsid w:val="00C43EC0"/>
    <w:rsid w:val="00C531AF"/>
    <w:rsid w:val="00C56CD4"/>
    <w:rsid w:val="00C61D7C"/>
    <w:rsid w:val="00C7179E"/>
    <w:rsid w:val="00C76C50"/>
    <w:rsid w:val="00C800F0"/>
    <w:rsid w:val="00C83B11"/>
    <w:rsid w:val="00C95C12"/>
    <w:rsid w:val="00CC0BB5"/>
    <w:rsid w:val="00CE2BB0"/>
    <w:rsid w:val="00CE349F"/>
    <w:rsid w:val="00D32D0D"/>
    <w:rsid w:val="00D50749"/>
    <w:rsid w:val="00D513AA"/>
    <w:rsid w:val="00D52EF0"/>
    <w:rsid w:val="00D75F4B"/>
    <w:rsid w:val="00D82C9A"/>
    <w:rsid w:val="00DA0452"/>
    <w:rsid w:val="00DC38E8"/>
    <w:rsid w:val="00DC576F"/>
    <w:rsid w:val="00DD58E1"/>
    <w:rsid w:val="00DE293E"/>
    <w:rsid w:val="00DF4642"/>
    <w:rsid w:val="00E01F65"/>
    <w:rsid w:val="00E0742E"/>
    <w:rsid w:val="00E12D82"/>
    <w:rsid w:val="00E15F15"/>
    <w:rsid w:val="00E3136B"/>
    <w:rsid w:val="00E4352B"/>
    <w:rsid w:val="00E46E1F"/>
    <w:rsid w:val="00E72134"/>
    <w:rsid w:val="00E72754"/>
    <w:rsid w:val="00E85961"/>
    <w:rsid w:val="00E868B7"/>
    <w:rsid w:val="00E969C7"/>
    <w:rsid w:val="00EA6026"/>
    <w:rsid w:val="00EB4A11"/>
    <w:rsid w:val="00EC3EC9"/>
    <w:rsid w:val="00ED18C9"/>
    <w:rsid w:val="00EF0420"/>
    <w:rsid w:val="00F20019"/>
    <w:rsid w:val="00F27C80"/>
    <w:rsid w:val="00F320CA"/>
    <w:rsid w:val="00F40651"/>
    <w:rsid w:val="00F4093E"/>
    <w:rsid w:val="00F41A98"/>
    <w:rsid w:val="00F4316F"/>
    <w:rsid w:val="00F55ABB"/>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9182235"/>
  <w15:docId w15:val="{327ABAA1-2196-4053-8C63-B1E4E1F0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C56CD4"/>
    <w:rPr>
      <w:sz w:val="16"/>
      <w:szCs w:val="16"/>
    </w:rPr>
  </w:style>
  <w:style w:type="paragraph" w:styleId="Komentarotekstas">
    <w:name w:val="annotation text"/>
    <w:basedOn w:val="prastasis"/>
    <w:link w:val="KomentarotekstasDiagrama"/>
    <w:rsid w:val="00C56CD4"/>
    <w:rPr>
      <w:sz w:val="20"/>
    </w:rPr>
  </w:style>
  <w:style w:type="character" w:customStyle="1" w:styleId="KomentarotekstasDiagrama">
    <w:name w:val="Komentaro tekstas Diagrama"/>
    <w:basedOn w:val="Numatytasispastraiposriftas"/>
    <w:link w:val="Komentarotekstas"/>
    <w:rsid w:val="00C56CD4"/>
  </w:style>
  <w:style w:type="paragraph" w:styleId="Komentarotema">
    <w:name w:val="annotation subject"/>
    <w:basedOn w:val="Komentarotekstas"/>
    <w:next w:val="Komentarotekstas"/>
    <w:link w:val="KomentarotemaDiagrama"/>
    <w:rsid w:val="00C56CD4"/>
    <w:rPr>
      <w:b/>
      <w:bCs/>
    </w:rPr>
  </w:style>
  <w:style w:type="character" w:customStyle="1" w:styleId="KomentarotemaDiagrama">
    <w:name w:val="Komentaro tema Diagrama"/>
    <w:link w:val="Komentarotema"/>
    <w:rsid w:val="00C56CD4"/>
    <w:rPr>
      <w:b/>
      <w:bCs/>
    </w:rPr>
  </w:style>
  <w:style w:type="paragraph" w:styleId="Betarp">
    <w:name w:val="No Spacing"/>
    <w:qFormat/>
    <w:rsid w:val="00C56C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3677</Words>
  <Characters>2096</Characters>
  <Application>Microsoft Office Word</Application>
  <DocSecurity>0</DocSecurity>
  <Lines>17</Lines>
  <Paragraphs>11</Paragraphs>
  <ScaleCrop>false</ScaleCrop>
  <Company>Sveikatos apsaugos ministerija</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2024-02-20T15:25:00Z</dcterms:created>
  <dcterms:modified xsi:type="dcterms:W3CDTF">2024-02-20T15:25:00Z</dcterms:modified>
</cp:coreProperties>
</file>