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61AA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58B092C5" w14:textId="77777777" w:rsidR="00F320CA" w:rsidRDefault="00F320CA">
      <w:pPr>
        <w:jc w:val="center"/>
        <w:rPr>
          <w:b/>
          <w:bCs/>
          <w:lang w:val="en-US"/>
        </w:rPr>
      </w:pPr>
    </w:p>
    <w:p w14:paraId="08FB6B82" w14:textId="77777777" w:rsidR="00F320CA" w:rsidRDefault="00F320CA">
      <w:pPr>
        <w:jc w:val="center"/>
        <w:rPr>
          <w:b/>
          <w:bCs/>
          <w:lang w:val="en-US"/>
        </w:rPr>
      </w:pPr>
    </w:p>
    <w:p w14:paraId="305808D5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C57AC78" w14:textId="77777777" w:rsidR="00FC1CD3" w:rsidRDefault="00FC1CD3">
      <w:pPr>
        <w:rPr>
          <w:lang w:val="en-US"/>
        </w:rPr>
      </w:pPr>
    </w:p>
    <w:p w14:paraId="0A805050" w14:textId="77777777" w:rsidR="00907D56" w:rsidRDefault="00907D56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47643BA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795C2EF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3DD3948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B51D7E0" w14:textId="77777777" w:rsidR="00FC1CD3" w:rsidRPr="00AE61D9" w:rsidRDefault="0066076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1A35D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A35D3">
              <w:rPr>
                <w:b/>
                <w:noProof/>
              </w:rPr>
              <w:t>DĖL BANKO PASKOLOS</w:t>
            </w:r>
            <w:r>
              <w:rPr>
                <w:b/>
              </w:rPr>
              <w:fldChar w:fldCharType="end"/>
            </w: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E12CB3">
              <w:rPr>
                <w:b/>
              </w:rPr>
            </w:r>
            <w:r w:rsidR="00E12CB3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E12CB3">
              <w:rPr>
                <w:b/>
              </w:rPr>
            </w:r>
            <w:r w:rsidR="00E12CB3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079749E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8F5C519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3804123A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1FB7D55" w14:textId="77777777" w:rsidR="00FC1CD3" w:rsidRPr="00AE61D9" w:rsidRDefault="00315553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2024 m. vasario 29 d. </w:t>
            </w:r>
            <w:r w:rsidR="00803415">
              <w:t xml:space="preserve"> </w:t>
            </w:r>
            <w:r w:rsidR="00F20019" w:rsidRPr="005231DA">
              <w:t xml:space="preserve">Nr. </w:t>
            </w:r>
            <w:r w:rsidR="00660769"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="00660769" w:rsidRPr="00AE61D9">
              <w:fldChar w:fldCharType="separate"/>
            </w:r>
            <w:r w:rsidR="00F20019" w:rsidRPr="005231DA">
              <w:rPr>
                <w:noProof/>
              </w:rPr>
              <w:t>TSP-31</w:t>
            </w:r>
            <w:r w:rsidR="00660769" w:rsidRPr="00AE61D9">
              <w:fldChar w:fldCharType="end"/>
            </w:r>
          </w:p>
        </w:tc>
      </w:tr>
      <w:tr w:rsidR="00FC1CD3" w14:paraId="0CFB575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F3C0793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21525C48" w14:textId="77777777" w:rsidR="00FC1CD3" w:rsidRDefault="00FC1CD3"/>
    <w:p w14:paraId="6FAAE80E" w14:textId="77777777" w:rsidR="00FC1CD3" w:rsidRDefault="00FC1CD3">
      <w:pPr>
        <w:jc w:val="both"/>
      </w:pPr>
    </w:p>
    <w:p w14:paraId="0A95603E" w14:textId="62CC03F0" w:rsidR="001A35D3" w:rsidRPr="00DB4156" w:rsidRDefault="001A35D3" w:rsidP="000E49A4">
      <w:pPr>
        <w:ind w:firstLine="720"/>
        <w:jc w:val="both"/>
        <w:rPr>
          <w:szCs w:val="16"/>
        </w:rPr>
      </w:pPr>
      <w:r>
        <w:rPr>
          <w:color w:val="000000"/>
          <w:szCs w:val="16"/>
        </w:rPr>
        <w:t>Vadovaudamasi Lietuvos Respublikos vietos savivaldos įstatymo 1</w:t>
      </w:r>
      <w:r w:rsidR="007F0BEE">
        <w:rPr>
          <w:color w:val="000000"/>
          <w:szCs w:val="16"/>
        </w:rPr>
        <w:t>5</w:t>
      </w:r>
      <w:r>
        <w:rPr>
          <w:color w:val="000000"/>
          <w:szCs w:val="16"/>
        </w:rPr>
        <w:t xml:space="preserve"> straipsnio 2 dalies 2</w:t>
      </w:r>
      <w:r w:rsidR="007F0BEE">
        <w:rPr>
          <w:color w:val="000000"/>
          <w:szCs w:val="16"/>
        </w:rPr>
        <w:t>1</w:t>
      </w:r>
      <w:r>
        <w:rPr>
          <w:color w:val="000000"/>
          <w:szCs w:val="16"/>
        </w:rPr>
        <w:t xml:space="preserve"> punktu, Lietuvos Respublikos </w:t>
      </w:r>
      <w:r w:rsidR="007F0BEE">
        <w:rPr>
          <w:color w:val="000000"/>
          <w:szCs w:val="16"/>
        </w:rPr>
        <w:t>fiskalinės sutarties įgyvendinimo konstitucinio įstatymo 4 </w:t>
      </w:r>
      <w:r>
        <w:rPr>
          <w:color w:val="000000"/>
          <w:szCs w:val="16"/>
        </w:rPr>
        <w:t xml:space="preserve">straipsniu, Savivaldybių skolinimosi taisyklėmis, </w:t>
      </w:r>
      <w:r w:rsidRPr="00DB4156">
        <w:rPr>
          <w:szCs w:val="16"/>
        </w:rPr>
        <w:t xml:space="preserve">patvirtintomis Lietuvos Respublikos Vyriausybės </w:t>
      </w:r>
      <w:smartTag w:uri="urn:schemas-microsoft-com:office:smarttags" w:element="metricconverter">
        <w:smartTagPr>
          <w:attr w:name="ProductID" w:val="2004 m"/>
        </w:smartTagPr>
        <w:r w:rsidRPr="00DB4156">
          <w:rPr>
            <w:szCs w:val="16"/>
          </w:rPr>
          <w:t>2004 m</w:t>
        </w:r>
      </w:smartTag>
      <w:r w:rsidRPr="00DB4156">
        <w:rPr>
          <w:szCs w:val="16"/>
        </w:rPr>
        <w:t xml:space="preserve">. kovo 26 d. nutarimu Nr. 345 „Dėl savivaldybių skolinimosi taisyklių patvirtinimo“, </w:t>
      </w:r>
      <w:r w:rsidRPr="00DB4156">
        <w:t>ir atsižvelgdama į Jurbarko rajono savivaldybės kontrolės ir audito tarnybos 202</w:t>
      </w:r>
      <w:r w:rsidR="007F0BEE" w:rsidRPr="00DB4156">
        <w:t>4 </w:t>
      </w:r>
      <w:r w:rsidRPr="00DB4156">
        <w:t xml:space="preserve">m. </w:t>
      </w:r>
      <w:r w:rsidR="00792EF0" w:rsidRPr="00DB4156">
        <w:t xml:space="preserve">vasario </w:t>
      </w:r>
      <w:r w:rsidR="00DB4156" w:rsidRPr="00DB4156">
        <w:t>13</w:t>
      </w:r>
      <w:r w:rsidRPr="00DB4156">
        <w:t xml:space="preserve"> d. išvadą Nr. </w:t>
      </w:r>
      <w:r w:rsidR="00DB4156" w:rsidRPr="00DB4156">
        <w:t>K1</w:t>
      </w:r>
      <w:r w:rsidR="00792EF0" w:rsidRPr="00DB4156">
        <w:t xml:space="preserve"> </w:t>
      </w:r>
      <w:r w:rsidRPr="00DB4156">
        <w:t>„</w:t>
      </w:r>
      <w:r w:rsidR="00DB4156">
        <w:t>D</w:t>
      </w:r>
      <w:r w:rsidR="00DB4156" w:rsidRPr="00DB4156">
        <w:t>ėl ilgalaikės paskolos</w:t>
      </w:r>
      <w:r w:rsidRPr="00DB4156">
        <w:t xml:space="preserve">“, Jurbarko rajono savivaldybės taryba n </w:t>
      </w:r>
      <w:r w:rsidR="00E12CB3">
        <w:t> </w:t>
      </w:r>
      <w:r w:rsidRPr="00DB4156">
        <w:t xml:space="preserve">u </w:t>
      </w:r>
      <w:r w:rsidR="00E12CB3">
        <w:t> </w:t>
      </w:r>
      <w:r w:rsidRPr="00DB4156">
        <w:t xml:space="preserve">s </w:t>
      </w:r>
      <w:r w:rsidR="00E12CB3">
        <w:t> </w:t>
      </w:r>
      <w:r w:rsidRPr="00DB4156">
        <w:t xml:space="preserve">p </w:t>
      </w:r>
      <w:r w:rsidR="00E12CB3">
        <w:t> </w:t>
      </w:r>
      <w:r w:rsidRPr="00DB4156">
        <w:t xml:space="preserve">r </w:t>
      </w:r>
      <w:r w:rsidR="00E12CB3">
        <w:t> </w:t>
      </w:r>
      <w:r w:rsidRPr="00DB4156">
        <w:t xml:space="preserve">e n d ž i </w:t>
      </w:r>
      <w:r w:rsidRPr="00C37E08">
        <w:t>a:</w:t>
      </w:r>
    </w:p>
    <w:p w14:paraId="1F99E771" w14:textId="77777777" w:rsidR="001A35D3" w:rsidRPr="00B30FF3" w:rsidRDefault="001A35D3" w:rsidP="001A35D3">
      <w:pPr>
        <w:jc w:val="both"/>
      </w:pPr>
      <w:r w:rsidRPr="00DB4156">
        <w:tab/>
        <w:t xml:space="preserve">1. Imti </w:t>
      </w:r>
      <w:r w:rsidR="007F0BEE" w:rsidRPr="00DB4156">
        <w:t>900</w:t>
      </w:r>
      <w:r w:rsidRPr="00DB4156">
        <w:t> 000 (</w:t>
      </w:r>
      <w:r w:rsidR="007F0BEE" w:rsidRPr="00DB4156">
        <w:t xml:space="preserve">devynių </w:t>
      </w:r>
      <w:r w:rsidRPr="00DB4156">
        <w:t xml:space="preserve">šimtų tūkstančių) eurų paskolą </w:t>
      </w:r>
      <w:r w:rsidR="00921034" w:rsidRPr="00DB4156">
        <w:t>dešimties</w:t>
      </w:r>
      <w:r w:rsidR="00BE5A52" w:rsidRPr="00DB4156">
        <w:t xml:space="preserve"> </w:t>
      </w:r>
      <w:r w:rsidRPr="00DB4156">
        <w:t>metų laikotarpiui</w:t>
      </w:r>
      <w:r>
        <w:t xml:space="preserve"> ir panaudoti ją </w:t>
      </w:r>
      <w:r w:rsidR="00792EF0">
        <w:t>savivaldybės projektams (nenaudojant Europos Sąjungos finansinės paramos) finansuoti.</w:t>
      </w:r>
    </w:p>
    <w:p w14:paraId="6E50A760" w14:textId="77777777" w:rsidR="001A35D3" w:rsidRPr="00B30FF3" w:rsidRDefault="001A35D3" w:rsidP="001A35D3">
      <w:pPr>
        <w:jc w:val="both"/>
      </w:pPr>
      <w:r w:rsidRPr="00B30FF3">
        <w:tab/>
        <w:t>2. Patvirtinti preliminarų banko paskolos lėšomis finansuojamų objektų sąrašą (pridedama).</w:t>
      </w:r>
    </w:p>
    <w:p w14:paraId="2731F919" w14:textId="77777777" w:rsidR="001A35D3" w:rsidRPr="00E02199" w:rsidRDefault="001A35D3" w:rsidP="001A35D3">
      <w:pPr>
        <w:jc w:val="both"/>
      </w:pPr>
      <w:r w:rsidRPr="00B30FF3">
        <w:tab/>
        <w:t xml:space="preserve">3. Paskolos grąžinimą garantuoti savivaldybės biudžeto lėšomis, paskolą grąžinti ir </w:t>
      </w:r>
      <w:r w:rsidRPr="00E02199">
        <w:t>palūkanas mokėti iš savivaldybės biudžete numatytų asignavimų paskoloms ir palūkanoms dengti.</w:t>
      </w:r>
    </w:p>
    <w:p w14:paraId="432E0B39" w14:textId="77777777" w:rsidR="001A35D3" w:rsidRPr="00E02199" w:rsidRDefault="001A35D3" w:rsidP="001A35D3">
      <w:pPr>
        <w:jc w:val="both"/>
      </w:pPr>
      <w:r w:rsidRPr="00E02199">
        <w:rPr>
          <w:color w:val="000000"/>
        </w:rPr>
        <w:tab/>
        <w:t>4. Įgalioti Jurbarko rajono savivaldybės</w:t>
      </w:r>
      <w:r w:rsidRPr="00E02199">
        <w:t xml:space="preserve"> administracijos direktorių pasirašyti paskolos sutartį ir kitus su paskolos ėmimu susijusius dokumentus.</w:t>
      </w:r>
    </w:p>
    <w:p w14:paraId="58716D10" w14:textId="77777777" w:rsidR="00E10C7E" w:rsidRDefault="00E10C7E" w:rsidP="00E10C7E">
      <w:pPr>
        <w:spacing w:after="160" w:line="256" w:lineRule="auto"/>
        <w:ind w:firstLine="720"/>
        <w:jc w:val="both"/>
        <w:rPr>
          <w:rFonts w:eastAsia="Calibri"/>
          <w:color w:val="000000"/>
          <w:szCs w:val="22"/>
          <w:lang w:eastAsia="en-US"/>
        </w:rPr>
      </w:pPr>
      <w:r w:rsidRPr="00E02199">
        <w:rPr>
          <w:rFonts w:eastAsia="Calibri"/>
          <w:color w:val="000000"/>
          <w:szCs w:val="22"/>
          <w:lang w:eastAsia="en-US"/>
        </w:rPr>
        <w:t>Šis sprendimas per vieną mėnesį nuo paskelbimo arba įteikimo suinteresuotai šaliai dienos gali būti skundžiamas Lietuvos administracinių ginčų komisijos Kauno apygardos skyriui (Laisvės</w:t>
      </w:r>
      <w:r w:rsidR="00F20BD1">
        <w:rPr>
          <w:rFonts w:eastAsia="Calibri"/>
          <w:color w:val="000000"/>
          <w:szCs w:val="22"/>
          <w:lang w:eastAsia="en-US"/>
        </w:rPr>
        <w:t> </w:t>
      </w:r>
      <w:r w:rsidRPr="00E02199">
        <w:rPr>
          <w:rFonts w:eastAsia="Calibri"/>
          <w:color w:val="000000"/>
          <w:szCs w:val="22"/>
          <w:lang w:eastAsia="en-US"/>
        </w:rPr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tvarka.</w:t>
      </w:r>
    </w:p>
    <w:p w14:paraId="1271D31C" w14:textId="77777777" w:rsidR="002C35CF" w:rsidRDefault="002C35CF" w:rsidP="001A35D3">
      <w:pPr>
        <w:jc w:val="both"/>
      </w:pPr>
    </w:p>
    <w:p w14:paraId="33BC99E9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23531EBC" w14:textId="77777777">
        <w:trPr>
          <w:trHeight w:val="180"/>
        </w:trPr>
        <w:tc>
          <w:tcPr>
            <w:tcW w:w="4410" w:type="dxa"/>
          </w:tcPr>
          <w:p w14:paraId="65695715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153EBFDC" w14:textId="77777777" w:rsidR="00FC1CD3" w:rsidRDefault="00FC1CD3">
            <w:pPr>
              <w:jc w:val="right"/>
            </w:pPr>
          </w:p>
        </w:tc>
      </w:tr>
    </w:tbl>
    <w:p w14:paraId="46CED489" w14:textId="77777777" w:rsidR="00F320CA" w:rsidRDefault="00F320CA"/>
    <w:p w14:paraId="07BC5521" w14:textId="77777777" w:rsidR="00F320CA" w:rsidRDefault="00F320CA">
      <w:r>
        <w:t xml:space="preserve">Vizos: </w:t>
      </w:r>
    </w:p>
    <w:p w14:paraId="5F1A7FCB" w14:textId="77777777" w:rsidR="00921034" w:rsidRDefault="00921034" w:rsidP="00921034">
      <w:r>
        <w:t xml:space="preserve">Administracijos direktorė R. </w:t>
      </w:r>
      <w:proofErr w:type="spellStart"/>
      <w:r>
        <w:t>Vančienė</w:t>
      </w:r>
      <w:proofErr w:type="spellEnd"/>
    </w:p>
    <w:p w14:paraId="16A5806A" w14:textId="77777777" w:rsidR="00792EF0" w:rsidRDefault="00792EF0">
      <w:r>
        <w:t>Teisės ir civilinės metrikacijos skyriaus vedėja</w:t>
      </w:r>
      <w:r w:rsidR="00921034">
        <w:t xml:space="preserve"> O. </w:t>
      </w:r>
      <w:proofErr w:type="spellStart"/>
      <w:r w:rsidR="00921034">
        <w:t>Sutkaitienė</w:t>
      </w:r>
      <w:proofErr w:type="spellEnd"/>
    </w:p>
    <w:p w14:paraId="663C2B09" w14:textId="77777777" w:rsidR="00F75C89" w:rsidRDefault="00921034">
      <w:r>
        <w:t>Tarybos posėdžių sekretorė D. Dačkauskaitė</w:t>
      </w:r>
    </w:p>
    <w:p w14:paraId="2D4BF1E1" w14:textId="77777777" w:rsidR="00F320CA" w:rsidRDefault="00F320CA">
      <w:r>
        <w:t>Dokumentų ir viešųjų ryšių skyriaus vyr. specialist</w:t>
      </w:r>
      <w:r w:rsidR="00DD58E1">
        <w:t>as</w:t>
      </w:r>
      <w:r>
        <w:t xml:space="preserve"> A.</w:t>
      </w:r>
      <w:r w:rsidR="002F4A2B">
        <w:t xml:space="preserve"> </w:t>
      </w:r>
      <w:r w:rsidR="00BA627E">
        <w:t>Gvildys</w:t>
      </w:r>
    </w:p>
    <w:p w14:paraId="558B1702" w14:textId="77777777" w:rsidR="00734333" w:rsidRDefault="00734333"/>
    <w:p w14:paraId="53FE9280" w14:textId="77777777" w:rsidR="001A35D3" w:rsidRDefault="001A35D3"/>
    <w:p w14:paraId="68470C1E" w14:textId="77777777" w:rsidR="00A634BE" w:rsidRDefault="00A634BE"/>
    <w:p w14:paraId="08A8D004" w14:textId="77777777" w:rsidR="001A35D3" w:rsidRDefault="00F320CA" w:rsidP="00F320CA">
      <w:r>
        <w:t>Parengė</w:t>
      </w:r>
    </w:p>
    <w:bookmarkStart w:id="1" w:name="CREATOR_SHOWS"/>
    <w:p w14:paraId="4F40D942" w14:textId="77777777" w:rsidR="00E02199" w:rsidRDefault="00660769" w:rsidP="00107C26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Audronė Stoškienė</w:t>
      </w:r>
      <w:r>
        <w:rPr>
          <w:lang w:eastAsia="de-DE"/>
        </w:rPr>
        <w:fldChar w:fldCharType="end"/>
      </w:r>
      <w:bookmarkEnd w:id="1"/>
      <w:r w:rsidR="00B3497C">
        <w:rPr>
          <w:lang w:eastAsia="de-DE"/>
        </w:rPr>
        <w:t xml:space="preserve">, tel. </w:t>
      </w:r>
      <w:bookmarkStart w:id="2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(8 447) 70 160</w:t>
      </w:r>
      <w:r>
        <w:rPr>
          <w:lang w:eastAsia="de-DE"/>
        </w:rPr>
        <w:fldChar w:fldCharType="end"/>
      </w:r>
      <w:bookmarkEnd w:id="2"/>
      <w:r w:rsidR="00B3497C">
        <w:rPr>
          <w:lang w:eastAsia="de-DE"/>
        </w:rPr>
        <w:t xml:space="preserve">,  el. p.  </w:t>
      </w:r>
      <w:bookmarkStart w:id="3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audrone.stoskiene@jurbarkas.lt</w:t>
      </w:r>
      <w:r>
        <w:rPr>
          <w:lang w:eastAsia="de-DE"/>
        </w:rPr>
        <w:fldChar w:fldCharType="end"/>
      </w:r>
      <w:bookmarkStart w:id="4" w:name="NOW_DATE1"/>
      <w:bookmarkEnd w:id="3"/>
    </w:p>
    <w:p w14:paraId="05DB8E79" w14:textId="77777777" w:rsidR="001A35D3" w:rsidRDefault="00660769" w:rsidP="00107C26">
      <w:pPr>
        <w:pStyle w:val="Antrats"/>
        <w:tabs>
          <w:tab w:val="clear" w:pos="4153"/>
          <w:tab w:val="clear" w:pos="8306"/>
        </w:tabs>
        <w:sectPr w:rsidR="001A35D3" w:rsidSect="005933C5">
          <w:headerReference w:type="even" r:id="rId7"/>
          <w:headerReference w:type="default" r:id="rId8"/>
          <w:pgSz w:w="11906" w:h="16838" w:code="9"/>
          <w:pgMar w:top="1560" w:right="680" w:bottom="1134" w:left="1701" w:header="1134" w:footer="726" w:gutter="0"/>
          <w:cols w:space="1296"/>
          <w:titlePg/>
          <w:docGrid w:linePitch="360"/>
        </w:sectPr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2024-02-15</w:t>
      </w:r>
      <w:r>
        <w:fldChar w:fldCharType="end"/>
      </w:r>
      <w:bookmarkEnd w:id="4"/>
      <w:r w:rsidR="00F7723D">
        <w:t xml:space="preserve"> </w:t>
      </w:r>
    </w:p>
    <w:p w14:paraId="52F57519" w14:textId="77777777" w:rsidR="001A35D3" w:rsidRDefault="001A35D3" w:rsidP="001A35D3">
      <w:pPr>
        <w:pStyle w:val="Antrats"/>
        <w:tabs>
          <w:tab w:val="clear" w:pos="4153"/>
          <w:tab w:val="clear" w:pos="8306"/>
        </w:tabs>
        <w:ind w:left="4320" w:firstLine="720"/>
      </w:pPr>
    </w:p>
    <w:p w14:paraId="2D9A2251" w14:textId="77777777" w:rsidR="001A35D3" w:rsidRDefault="001A35D3" w:rsidP="00315553">
      <w:pPr>
        <w:pStyle w:val="Antrats"/>
        <w:tabs>
          <w:tab w:val="clear" w:pos="4153"/>
          <w:tab w:val="clear" w:pos="8306"/>
        </w:tabs>
        <w:ind w:left="4320" w:firstLine="500"/>
      </w:pPr>
      <w:r>
        <w:t>PATVIRTINTA</w:t>
      </w:r>
    </w:p>
    <w:p w14:paraId="0D2335ED" w14:textId="77777777" w:rsidR="001A35D3" w:rsidRDefault="001A35D3" w:rsidP="00315553">
      <w:pPr>
        <w:pStyle w:val="Antrats"/>
        <w:tabs>
          <w:tab w:val="clear" w:pos="4153"/>
          <w:tab w:val="clear" w:pos="8306"/>
        </w:tabs>
        <w:ind w:firstLine="5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15553">
        <w:t xml:space="preserve">        </w:t>
      </w:r>
      <w:r>
        <w:t xml:space="preserve">Jurbarko rajono savivaldybės tarybos </w:t>
      </w:r>
    </w:p>
    <w:p w14:paraId="1AD876ED" w14:textId="77777777" w:rsidR="001A35D3" w:rsidRDefault="001A35D3" w:rsidP="00315553">
      <w:pPr>
        <w:pStyle w:val="Antrats"/>
        <w:tabs>
          <w:tab w:val="clear" w:pos="4153"/>
          <w:tab w:val="clear" w:pos="8306"/>
        </w:tabs>
        <w:ind w:firstLine="5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15553">
        <w:t xml:space="preserve">        2024 m. vasario 29 d. </w:t>
      </w:r>
      <w:r w:rsidR="00803415">
        <w:t xml:space="preserve"> </w:t>
      </w:r>
      <w:r>
        <w:t xml:space="preserve">sprendimu Nr. </w:t>
      </w:r>
      <w:r w:rsidR="00660769" w:rsidRPr="00AE61D9">
        <w:fldChar w:fldCharType="begin">
          <w:ffData>
            <w:name w:val="SHOWS"/>
            <w:enabled/>
            <w:calcOnExit w:val="0"/>
            <w:textInput>
              <w:default w:val="{$SHOWS}"/>
            </w:textInput>
          </w:ffData>
        </w:fldChar>
      </w:r>
      <w:r w:rsidRPr="005231DA">
        <w:instrText xml:space="preserve"> FORMTEXT </w:instrText>
      </w:r>
      <w:r w:rsidR="00660769" w:rsidRPr="00AE61D9">
        <w:fldChar w:fldCharType="separate"/>
      </w:r>
      <w:r w:rsidRPr="005231DA">
        <w:rPr>
          <w:noProof/>
        </w:rPr>
        <w:t>TSP-31</w:t>
      </w:r>
      <w:r w:rsidR="00660769" w:rsidRPr="00AE61D9">
        <w:fldChar w:fldCharType="end"/>
      </w:r>
    </w:p>
    <w:p w14:paraId="7D5733EA" w14:textId="77777777" w:rsidR="001A35D3" w:rsidRDefault="001A35D3" w:rsidP="001A35D3">
      <w:pPr>
        <w:jc w:val="both"/>
      </w:pPr>
    </w:p>
    <w:p w14:paraId="156FA5B3" w14:textId="77777777" w:rsidR="001A35D3" w:rsidRDefault="001A35D3" w:rsidP="001A35D3">
      <w:pPr>
        <w:jc w:val="both"/>
      </w:pPr>
    </w:p>
    <w:p w14:paraId="77348A15" w14:textId="77777777" w:rsidR="001A35D3" w:rsidRDefault="001A35D3" w:rsidP="001A35D3">
      <w:pPr>
        <w:jc w:val="both"/>
      </w:pPr>
    </w:p>
    <w:p w14:paraId="35A24177" w14:textId="77777777" w:rsidR="00BF4B79" w:rsidRDefault="00BF4B79" w:rsidP="001A35D3">
      <w:pPr>
        <w:jc w:val="both"/>
      </w:pPr>
    </w:p>
    <w:p w14:paraId="2CB63332" w14:textId="77777777" w:rsidR="001A35D3" w:rsidRPr="007512E2" w:rsidRDefault="001A35D3" w:rsidP="001A35D3">
      <w:pPr>
        <w:jc w:val="center"/>
        <w:rPr>
          <w:b/>
        </w:rPr>
      </w:pPr>
      <w:r w:rsidRPr="007512E2">
        <w:rPr>
          <w:b/>
        </w:rPr>
        <w:t>PRELIMINARUS BANKO PASKOLOS LĖŠOMIS FINANSUOJAMŲ OBJEKTŲ SĄRAŠAS</w:t>
      </w:r>
    </w:p>
    <w:p w14:paraId="64D6CB25" w14:textId="77777777" w:rsidR="001A35D3" w:rsidRDefault="001A35D3" w:rsidP="001A35D3">
      <w:pPr>
        <w:jc w:val="both"/>
      </w:pPr>
    </w:p>
    <w:p w14:paraId="1F3C3D4F" w14:textId="77777777" w:rsidR="001A35D3" w:rsidRPr="003C1A99" w:rsidRDefault="001A35D3" w:rsidP="001A35D3">
      <w:pPr>
        <w:tabs>
          <w:tab w:val="left" w:pos="567"/>
        </w:tabs>
        <w:rPr>
          <w:sz w:val="20"/>
        </w:rPr>
      </w:pP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6136"/>
        <w:gridCol w:w="2069"/>
      </w:tblGrid>
      <w:tr w:rsidR="00BE5A52" w:rsidRPr="009C58FD" w14:paraId="65DFE2B9" w14:textId="77777777" w:rsidTr="00921034">
        <w:trPr>
          <w:trHeight w:val="836"/>
          <w:jc w:val="center"/>
        </w:trPr>
        <w:tc>
          <w:tcPr>
            <w:tcW w:w="637" w:type="dxa"/>
            <w:vAlign w:val="center"/>
          </w:tcPr>
          <w:p w14:paraId="6508C4A2" w14:textId="77777777" w:rsidR="00BE5A52" w:rsidRPr="000A33F3" w:rsidRDefault="00BE5A52" w:rsidP="00B52FB6">
            <w:pPr>
              <w:jc w:val="center"/>
              <w:rPr>
                <w:b/>
                <w:sz w:val="22"/>
                <w:szCs w:val="22"/>
              </w:rPr>
            </w:pPr>
            <w:r w:rsidRPr="000A33F3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6136" w:type="dxa"/>
            <w:vAlign w:val="center"/>
          </w:tcPr>
          <w:p w14:paraId="1C6C58E4" w14:textId="77777777" w:rsidR="00BE5A52" w:rsidRPr="000A33F3" w:rsidRDefault="00BE5A52" w:rsidP="00B52FB6">
            <w:pPr>
              <w:jc w:val="center"/>
              <w:rPr>
                <w:b/>
                <w:sz w:val="22"/>
                <w:szCs w:val="22"/>
              </w:rPr>
            </w:pPr>
            <w:r w:rsidRPr="000A33F3">
              <w:rPr>
                <w:b/>
                <w:sz w:val="22"/>
                <w:szCs w:val="22"/>
              </w:rPr>
              <w:t>Pavadinimas</w:t>
            </w:r>
          </w:p>
        </w:tc>
        <w:tc>
          <w:tcPr>
            <w:tcW w:w="2069" w:type="dxa"/>
            <w:vAlign w:val="center"/>
          </w:tcPr>
          <w:p w14:paraId="039AD4BC" w14:textId="77777777" w:rsidR="00BE5A52" w:rsidRPr="000A33F3" w:rsidRDefault="00792EF0" w:rsidP="00B52F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BE5A52">
              <w:rPr>
                <w:b/>
                <w:sz w:val="22"/>
                <w:szCs w:val="22"/>
              </w:rPr>
              <w:t>reliminari lėšų suma (tūkst. Eur)</w:t>
            </w:r>
          </w:p>
        </w:tc>
      </w:tr>
      <w:tr w:rsidR="00792EF0" w:rsidRPr="009C58FD" w14:paraId="6FB6262D" w14:textId="77777777" w:rsidTr="00BE5A52">
        <w:trPr>
          <w:trHeight w:val="687"/>
          <w:jc w:val="center"/>
        </w:trPr>
        <w:tc>
          <w:tcPr>
            <w:tcW w:w="637" w:type="dxa"/>
            <w:vAlign w:val="center"/>
          </w:tcPr>
          <w:p w14:paraId="5909B669" w14:textId="77777777" w:rsidR="00792EF0" w:rsidRPr="00921034" w:rsidRDefault="00792EF0" w:rsidP="00792EF0">
            <w:pPr>
              <w:jc w:val="center"/>
              <w:rPr>
                <w:szCs w:val="24"/>
              </w:rPr>
            </w:pPr>
            <w:bookmarkStart w:id="5" w:name="_Hlk129167359"/>
            <w:r w:rsidRPr="00921034">
              <w:rPr>
                <w:szCs w:val="24"/>
              </w:rPr>
              <w:t>1.</w:t>
            </w:r>
          </w:p>
        </w:tc>
        <w:tc>
          <w:tcPr>
            <w:tcW w:w="6136" w:type="dxa"/>
            <w:vAlign w:val="center"/>
          </w:tcPr>
          <w:p w14:paraId="64A7C6DD" w14:textId="77777777" w:rsidR="00792EF0" w:rsidRPr="00921034" w:rsidRDefault="00792EF0" w:rsidP="00921034">
            <w:pPr>
              <w:rPr>
                <w:rFonts w:ascii="Arial" w:hAnsi="Arial" w:cs="Arial"/>
                <w:sz w:val="20"/>
              </w:rPr>
            </w:pPr>
            <w:r w:rsidRPr="00921034">
              <w:t>Daugiabučių namų viešojo naudojimo infrastruktūros, bendrojo naudojimo aikštelių modernizavim</w:t>
            </w:r>
            <w:r w:rsidR="0063464D">
              <w:t>o dalinis finansavimas</w:t>
            </w:r>
            <w:r w:rsidR="00921034">
              <w:t xml:space="preserve"> (</w:t>
            </w:r>
            <w:r w:rsidR="00A745D8">
              <w:t>k</w:t>
            </w:r>
            <w:r w:rsidR="00921034" w:rsidRPr="00921034">
              <w:t xml:space="preserve">vartalo tarp Dariaus ir Girėno, Valančiaus ir Kauno g. </w:t>
            </w:r>
            <w:r w:rsidR="0063464D">
              <w:t xml:space="preserve">Jurbarke </w:t>
            </w:r>
            <w:r w:rsidR="00921034" w:rsidRPr="00921034">
              <w:t>sutvarkymas</w:t>
            </w:r>
            <w:r w:rsidR="00921034">
              <w:t>)</w:t>
            </w:r>
          </w:p>
        </w:tc>
        <w:tc>
          <w:tcPr>
            <w:tcW w:w="2069" w:type="dxa"/>
            <w:vAlign w:val="center"/>
          </w:tcPr>
          <w:p w14:paraId="1384FBA2" w14:textId="77777777" w:rsidR="00792EF0" w:rsidRPr="00921034" w:rsidRDefault="00921034" w:rsidP="00792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320,0</w:t>
            </w:r>
          </w:p>
        </w:tc>
      </w:tr>
      <w:tr w:rsidR="003E490F" w:rsidRPr="003E490F" w14:paraId="3CC982C7" w14:textId="77777777" w:rsidTr="00BE5A52">
        <w:trPr>
          <w:trHeight w:val="621"/>
          <w:jc w:val="center"/>
        </w:trPr>
        <w:tc>
          <w:tcPr>
            <w:tcW w:w="637" w:type="dxa"/>
            <w:vAlign w:val="center"/>
          </w:tcPr>
          <w:p w14:paraId="39E3929F" w14:textId="77777777" w:rsidR="00792EF0" w:rsidRPr="00921034" w:rsidRDefault="00792EF0" w:rsidP="00792EF0">
            <w:pPr>
              <w:jc w:val="center"/>
              <w:rPr>
                <w:szCs w:val="24"/>
              </w:rPr>
            </w:pPr>
            <w:r w:rsidRPr="00921034">
              <w:rPr>
                <w:szCs w:val="24"/>
              </w:rPr>
              <w:t>2.</w:t>
            </w:r>
          </w:p>
        </w:tc>
        <w:tc>
          <w:tcPr>
            <w:tcW w:w="6136" w:type="dxa"/>
            <w:vAlign w:val="center"/>
          </w:tcPr>
          <w:p w14:paraId="6A7CA46B" w14:textId="77777777" w:rsidR="00792EF0" w:rsidRPr="00921034" w:rsidRDefault="0063464D" w:rsidP="00792EF0">
            <w:r>
              <w:t>Geriamojo v</w:t>
            </w:r>
            <w:r w:rsidR="00792EF0" w:rsidRPr="00921034">
              <w:t>andens kokybės gerinimo projekt</w:t>
            </w:r>
            <w:r w:rsidR="00DB4156">
              <w:t>as</w:t>
            </w:r>
            <w:r w:rsidR="00792EF0" w:rsidRPr="00921034">
              <w:t xml:space="preserve"> (gręžinio įrengimas Šimkaiči</w:t>
            </w:r>
            <w:r>
              <w:t>uose</w:t>
            </w:r>
            <w:r w:rsidR="00792EF0" w:rsidRPr="00921034">
              <w:t>)</w:t>
            </w:r>
          </w:p>
        </w:tc>
        <w:tc>
          <w:tcPr>
            <w:tcW w:w="2069" w:type="dxa"/>
            <w:vAlign w:val="center"/>
          </w:tcPr>
          <w:p w14:paraId="4ABC81B9" w14:textId="77777777" w:rsidR="00792EF0" w:rsidRPr="00921034" w:rsidRDefault="00921034" w:rsidP="00792E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135,0</w:t>
            </w:r>
          </w:p>
        </w:tc>
      </w:tr>
      <w:tr w:rsidR="00921034" w:rsidRPr="009C58FD" w14:paraId="6D6FEEBE" w14:textId="77777777" w:rsidTr="00AD61C1">
        <w:trPr>
          <w:trHeight w:val="703"/>
          <w:jc w:val="center"/>
        </w:trPr>
        <w:tc>
          <w:tcPr>
            <w:tcW w:w="637" w:type="dxa"/>
            <w:vAlign w:val="center"/>
          </w:tcPr>
          <w:p w14:paraId="19AAEDB4" w14:textId="77777777" w:rsidR="00921034" w:rsidRPr="00921034" w:rsidRDefault="00921034" w:rsidP="00921034">
            <w:pPr>
              <w:jc w:val="center"/>
              <w:rPr>
                <w:szCs w:val="24"/>
              </w:rPr>
            </w:pPr>
            <w:r w:rsidRPr="00921034">
              <w:rPr>
                <w:szCs w:val="24"/>
              </w:rPr>
              <w:t>3.</w:t>
            </w:r>
          </w:p>
        </w:tc>
        <w:tc>
          <w:tcPr>
            <w:tcW w:w="6136" w:type="dxa"/>
            <w:vAlign w:val="center"/>
          </w:tcPr>
          <w:p w14:paraId="4D6DCAF6" w14:textId="77777777" w:rsidR="00921034" w:rsidRPr="00921034" w:rsidRDefault="00921034" w:rsidP="00921034">
            <w:r w:rsidRPr="00921034">
              <w:t>Melioracijos statinių naudotojų asociacijų narių vykdomi žemių sausinimo sistemų ir melioracijos statinių rekonstravimo projektai</w:t>
            </w:r>
            <w:r w:rsidR="0063464D">
              <w:t xml:space="preserve"> (bendrojo finansavimo lėšos)</w:t>
            </w:r>
          </w:p>
        </w:tc>
        <w:tc>
          <w:tcPr>
            <w:tcW w:w="2069" w:type="dxa"/>
            <w:vAlign w:val="center"/>
          </w:tcPr>
          <w:p w14:paraId="08101E88" w14:textId="77777777" w:rsidR="00921034" w:rsidRPr="00921034" w:rsidRDefault="00921034" w:rsidP="00921034">
            <w:pPr>
              <w:jc w:val="center"/>
            </w:pPr>
            <w:r w:rsidRPr="00921034">
              <w:t>75,0</w:t>
            </w:r>
          </w:p>
        </w:tc>
      </w:tr>
      <w:tr w:rsidR="00921034" w:rsidRPr="00B30FF3" w14:paraId="522BA54C" w14:textId="77777777" w:rsidTr="00BE5A52">
        <w:trPr>
          <w:trHeight w:val="693"/>
          <w:jc w:val="center"/>
        </w:trPr>
        <w:tc>
          <w:tcPr>
            <w:tcW w:w="637" w:type="dxa"/>
            <w:vAlign w:val="center"/>
          </w:tcPr>
          <w:p w14:paraId="7A26D6B9" w14:textId="77777777" w:rsidR="00921034" w:rsidRDefault="00921034" w:rsidP="009210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136" w:type="dxa"/>
            <w:vAlign w:val="center"/>
          </w:tcPr>
          <w:p w14:paraId="3F086008" w14:textId="77777777" w:rsidR="00921034" w:rsidRPr="004C6C68" w:rsidRDefault="00921034" w:rsidP="00921034">
            <w:pPr>
              <w:jc w:val="both"/>
            </w:pPr>
            <w:r>
              <w:t>Viešosios įstaigos „</w:t>
            </w:r>
            <w:r w:rsidRPr="00921034">
              <w:t>Jurbarko socialin</w:t>
            </w:r>
            <w:r>
              <w:t>ės</w:t>
            </w:r>
            <w:r w:rsidRPr="00921034">
              <w:t xml:space="preserve"> paslaug</w:t>
            </w:r>
            <w:r>
              <w:t>os“</w:t>
            </w:r>
            <w:r w:rsidRPr="00921034">
              <w:t xml:space="preserve"> pastato</w:t>
            </w:r>
            <w:r>
              <w:t xml:space="preserve"> Vydūno g. 56C, Jurbarke</w:t>
            </w:r>
            <w:r w:rsidRPr="00921034">
              <w:t xml:space="preserve"> stogo remontas</w:t>
            </w:r>
          </w:p>
        </w:tc>
        <w:tc>
          <w:tcPr>
            <w:tcW w:w="2069" w:type="dxa"/>
            <w:vAlign w:val="center"/>
          </w:tcPr>
          <w:p w14:paraId="3F58F13E" w14:textId="77777777" w:rsidR="00921034" w:rsidRPr="00921034" w:rsidRDefault="00921034" w:rsidP="00921034">
            <w:pPr>
              <w:jc w:val="center"/>
            </w:pPr>
            <w:r w:rsidRPr="00921034">
              <w:t>1</w:t>
            </w:r>
            <w:r w:rsidR="00DB4156">
              <w:t>0</w:t>
            </w:r>
            <w:r w:rsidRPr="00921034">
              <w:t>0,0</w:t>
            </w:r>
          </w:p>
        </w:tc>
      </w:tr>
      <w:tr w:rsidR="00921034" w:rsidRPr="00B30FF3" w14:paraId="31551437" w14:textId="77777777" w:rsidTr="00BE5A52">
        <w:trPr>
          <w:trHeight w:val="693"/>
          <w:jc w:val="center"/>
        </w:trPr>
        <w:tc>
          <w:tcPr>
            <w:tcW w:w="637" w:type="dxa"/>
            <w:vAlign w:val="center"/>
          </w:tcPr>
          <w:p w14:paraId="6F714347" w14:textId="77777777" w:rsidR="00921034" w:rsidRDefault="00921034" w:rsidP="009210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136" w:type="dxa"/>
            <w:vAlign w:val="center"/>
          </w:tcPr>
          <w:p w14:paraId="672EDF7F" w14:textId="77777777" w:rsidR="00921034" w:rsidRPr="004C6C68" w:rsidRDefault="00921034" w:rsidP="00921034">
            <w:pPr>
              <w:jc w:val="both"/>
            </w:pPr>
            <w:r w:rsidRPr="00921034">
              <w:t>Jurbarko rajono savivaldybės administracijos posėdžių salės remontas</w:t>
            </w:r>
          </w:p>
        </w:tc>
        <w:tc>
          <w:tcPr>
            <w:tcW w:w="2069" w:type="dxa"/>
            <w:vAlign w:val="center"/>
          </w:tcPr>
          <w:p w14:paraId="0C40E9C6" w14:textId="77777777" w:rsidR="00921034" w:rsidRPr="00921034" w:rsidRDefault="00921034" w:rsidP="00921034">
            <w:pPr>
              <w:jc w:val="center"/>
            </w:pPr>
            <w:r w:rsidRPr="00921034">
              <w:t>2</w:t>
            </w:r>
            <w:r w:rsidR="00DB4156">
              <w:t>7</w:t>
            </w:r>
            <w:r w:rsidRPr="00921034">
              <w:t>0,0</w:t>
            </w:r>
          </w:p>
        </w:tc>
      </w:tr>
      <w:tr w:rsidR="00921034" w:rsidRPr="00921034" w14:paraId="13144277" w14:textId="77777777" w:rsidTr="00BE5A52">
        <w:trPr>
          <w:trHeight w:val="693"/>
          <w:jc w:val="center"/>
        </w:trPr>
        <w:tc>
          <w:tcPr>
            <w:tcW w:w="637" w:type="dxa"/>
            <w:vAlign w:val="center"/>
          </w:tcPr>
          <w:p w14:paraId="27F5602B" w14:textId="77777777" w:rsidR="00921034" w:rsidRPr="00921034" w:rsidRDefault="00921034" w:rsidP="0092103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136" w:type="dxa"/>
            <w:vAlign w:val="center"/>
          </w:tcPr>
          <w:p w14:paraId="0B771177" w14:textId="77777777" w:rsidR="00921034" w:rsidRPr="00921034" w:rsidRDefault="00921034" w:rsidP="00B30FF3">
            <w:pPr>
              <w:jc w:val="both"/>
              <w:rPr>
                <w:b/>
                <w:bCs/>
              </w:rPr>
            </w:pPr>
            <w:r w:rsidRPr="00921034">
              <w:rPr>
                <w:b/>
                <w:bCs/>
              </w:rPr>
              <w:t>IŠ VISO</w:t>
            </w:r>
          </w:p>
        </w:tc>
        <w:tc>
          <w:tcPr>
            <w:tcW w:w="2069" w:type="dxa"/>
            <w:vAlign w:val="center"/>
          </w:tcPr>
          <w:p w14:paraId="71E5AC6A" w14:textId="77777777" w:rsidR="00921034" w:rsidRPr="00921034" w:rsidRDefault="00921034" w:rsidP="00B52FB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900,0</w:t>
            </w:r>
          </w:p>
        </w:tc>
      </w:tr>
      <w:bookmarkEnd w:id="5"/>
    </w:tbl>
    <w:p w14:paraId="0B468EB3" w14:textId="77777777" w:rsidR="001A35D3" w:rsidRPr="00B76A40" w:rsidRDefault="001A35D3" w:rsidP="001A35D3">
      <w:pPr>
        <w:tabs>
          <w:tab w:val="left" w:pos="567"/>
        </w:tabs>
        <w:rPr>
          <w:sz w:val="18"/>
          <w:szCs w:val="18"/>
          <w:lang w:val="pl-PL"/>
        </w:rPr>
      </w:pPr>
    </w:p>
    <w:p w14:paraId="2CDD16BC" w14:textId="77777777" w:rsidR="001A35D3" w:rsidRDefault="001A35D3" w:rsidP="001A35D3">
      <w:pPr>
        <w:tabs>
          <w:tab w:val="left" w:pos="567"/>
        </w:tabs>
        <w:jc w:val="center"/>
        <w:rPr>
          <w:lang w:val="fr-FR"/>
        </w:rPr>
      </w:pPr>
    </w:p>
    <w:p w14:paraId="38BDFC7E" w14:textId="77777777" w:rsidR="001A35D3" w:rsidRDefault="001A35D3" w:rsidP="001A35D3">
      <w:pPr>
        <w:tabs>
          <w:tab w:val="left" w:pos="567"/>
        </w:tabs>
        <w:jc w:val="center"/>
        <w:rPr>
          <w:lang w:val="fr-FR"/>
        </w:rPr>
      </w:pPr>
    </w:p>
    <w:p w14:paraId="6B8C5193" w14:textId="77777777" w:rsidR="001A35D3" w:rsidRPr="00B02F6A" w:rsidRDefault="001A35D3" w:rsidP="001A35D3">
      <w:pPr>
        <w:tabs>
          <w:tab w:val="left" w:pos="567"/>
        </w:tabs>
        <w:jc w:val="center"/>
        <w:rPr>
          <w:lang w:val="fr-FR"/>
        </w:rPr>
      </w:pPr>
      <w:r>
        <w:rPr>
          <w:lang w:val="fr-FR"/>
        </w:rPr>
        <w:t>_______________________</w:t>
      </w:r>
    </w:p>
    <w:p w14:paraId="01227283" w14:textId="77777777" w:rsidR="001A35D3" w:rsidRDefault="001A35D3" w:rsidP="001A35D3">
      <w:pPr>
        <w:sectPr w:rsidR="001A35D3" w:rsidSect="005933C5">
          <w:pgSz w:w="11906" w:h="16838" w:code="9"/>
          <w:pgMar w:top="1560" w:right="680" w:bottom="1134" w:left="1701" w:header="1134" w:footer="726" w:gutter="0"/>
          <w:cols w:space="1296"/>
          <w:titlePg/>
          <w:docGrid w:linePitch="360"/>
        </w:sectPr>
      </w:pPr>
    </w:p>
    <w:p w14:paraId="218FB3AE" w14:textId="77777777" w:rsidR="004260EF" w:rsidRPr="007F5652" w:rsidRDefault="004260EF" w:rsidP="004260EF">
      <w:pPr>
        <w:pStyle w:val="Antrats"/>
        <w:tabs>
          <w:tab w:val="clear" w:pos="4153"/>
          <w:tab w:val="clear" w:pos="8306"/>
        </w:tabs>
        <w:jc w:val="center"/>
        <w:rPr>
          <w:b/>
        </w:rPr>
      </w:pPr>
      <w:r w:rsidRPr="007F5652">
        <w:rPr>
          <w:b/>
        </w:rPr>
        <w:lastRenderedPageBreak/>
        <w:t>JURBARKO RAJONO SAVIVALDYBĖS ADMINISTRACIJOS</w:t>
      </w:r>
      <w:r>
        <w:rPr>
          <w:b/>
        </w:rPr>
        <w:t xml:space="preserve"> </w:t>
      </w:r>
      <w:r w:rsidRPr="007F5652">
        <w:rPr>
          <w:b/>
        </w:rPr>
        <w:t>FINANSŲ SKYRIUS</w:t>
      </w:r>
    </w:p>
    <w:p w14:paraId="20ECD482" w14:textId="77777777" w:rsidR="004260EF" w:rsidRPr="00FE5AD3" w:rsidRDefault="004260EF" w:rsidP="004260EF">
      <w:pPr>
        <w:pStyle w:val="Paantrat"/>
        <w:jc w:val="left"/>
        <w:rPr>
          <w:b w:val="0"/>
          <w:sz w:val="20"/>
          <w:szCs w:val="20"/>
        </w:rPr>
      </w:pPr>
    </w:p>
    <w:p w14:paraId="38A14A58" w14:textId="77777777" w:rsidR="004260EF" w:rsidRDefault="004260EF" w:rsidP="004260EF">
      <w:pPr>
        <w:pStyle w:val="Paantrat"/>
      </w:pPr>
      <w:r>
        <w:t>AIŠKINAMASIS RAŠTAS</w:t>
      </w:r>
    </w:p>
    <w:p w14:paraId="1EADDC43" w14:textId="77777777" w:rsidR="004260EF" w:rsidRDefault="004260EF" w:rsidP="004260EF">
      <w:pPr>
        <w:rPr>
          <w:caps/>
          <w:sz w:val="18"/>
          <w:szCs w:val="18"/>
        </w:rPr>
      </w:pPr>
    </w:p>
    <w:p w14:paraId="0EE7C0AC" w14:textId="77777777" w:rsidR="004260EF" w:rsidRPr="00B76A40" w:rsidRDefault="004260EF" w:rsidP="004260EF">
      <w:pPr>
        <w:rPr>
          <w:caps/>
          <w:sz w:val="18"/>
          <w:szCs w:val="18"/>
        </w:rPr>
      </w:pPr>
    </w:p>
    <w:p w14:paraId="6BD74127" w14:textId="77777777" w:rsidR="004260EF" w:rsidRDefault="004260EF" w:rsidP="004260EF">
      <w:pPr>
        <w:jc w:val="center"/>
        <w:rPr>
          <w:b/>
          <w:bCs/>
          <w:caps/>
        </w:rPr>
      </w:pPr>
      <w:r w:rsidRPr="00B02F6A">
        <w:rPr>
          <w:b/>
          <w:bCs/>
          <w:caps/>
        </w:rPr>
        <w:t xml:space="preserve">PRIE JURBARKO RAJONO SAVIVALDYBĖS TARYBOS SPRENDIMO </w:t>
      </w:r>
    </w:p>
    <w:p w14:paraId="3BEB57A0" w14:textId="77777777" w:rsidR="004260EF" w:rsidRPr="00D36984" w:rsidRDefault="004260EF" w:rsidP="004260EF">
      <w:pPr>
        <w:jc w:val="center"/>
        <w:rPr>
          <w:b/>
          <w:szCs w:val="26"/>
        </w:rPr>
      </w:pPr>
      <w:r w:rsidRPr="00E24CA8">
        <w:rPr>
          <w:b/>
          <w:bCs/>
        </w:rPr>
        <w:t>„</w:t>
      </w:r>
      <w:r w:rsidR="00660769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660769">
        <w:rPr>
          <w:b/>
        </w:rPr>
      </w:r>
      <w:r w:rsidR="00660769">
        <w:rPr>
          <w:b/>
        </w:rPr>
        <w:fldChar w:fldCharType="separate"/>
      </w:r>
      <w:r>
        <w:rPr>
          <w:b/>
          <w:noProof/>
        </w:rPr>
        <w:t>DĖL BANKO PASKOLOS</w:t>
      </w:r>
      <w:r w:rsidR="00660769">
        <w:rPr>
          <w:b/>
        </w:rPr>
        <w:fldChar w:fldCharType="end"/>
      </w:r>
      <w:r w:rsidRPr="00E24CA8">
        <w:rPr>
          <w:b/>
          <w:szCs w:val="26"/>
        </w:rPr>
        <w:t>“</w:t>
      </w:r>
      <w:r>
        <w:rPr>
          <w:b/>
          <w:szCs w:val="26"/>
        </w:rPr>
        <w:t xml:space="preserve"> </w:t>
      </w:r>
      <w:r w:rsidRPr="00B02F6A">
        <w:rPr>
          <w:b/>
          <w:bCs/>
          <w:caps/>
          <w:lang w:val="pl-PL"/>
        </w:rPr>
        <w:t>projekto</w:t>
      </w:r>
    </w:p>
    <w:p w14:paraId="4E8D62AD" w14:textId="77777777" w:rsidR="004260EF" w:rsidRDefault="004260EF" w:rsidP="004260EF">
      <w:pPr>
        <w:tabs>
          <w:tab w:val="left" w:pos="567"/>
        </w:tabs>
        <w:rPr>
          <w:sz w:val="20"/>
          <w:lang w:val="pl-PL"/>
        </w:rPr>
      </w:pPr>
    </w:p>
    <w:p w14:paraId="210F609D" w14:textId="77777777" w:rsidR="004260EF" w:rsidRDefault="004260EF" w:rsidP="004260EF">
      <w:pPr>
        <w:tabs>
          <w:tab w:val="left" w:pos="567"/>
        </w:tabs>
        <w:rPr>
          <w:sz w:val="20"/>
          <w:lang w:val="pl-PL"/>
        </w:rPr>
      </w:pPr>
    </w:p>
    <w:p w14:paraId="65FA31BD" w14:textId="77777777" w:rsidR="004260EF" w:rsidRDefault="004260EF" w:rsidP="004260EF">
      <w:pPr>
        <w:tabs>
          <w:tab w:val="left" w:pos="567"/>
        </w:tabs>
        <w:rPr>
          <w:sz w:val="20"/>
          <w:lang w:val="pl-PL"/>
        </w:rPr>
      </w:pPr>
    </w:p>
    <w:p w14:paraId="4A52FD2C" w14:textId="77777777" w:rsidR="004260EF" w:rsidRDefault="00660769" w:rsidP="004260EF">
      <w:pPr>
        <w:tabs>
          <w:tab w:val="left" w:pos="0"/>
        </w:tabs>
        <w:jc w:val="center"/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4260EF">
        <w:instrText xml:space="preserve"> FORMTEXT </w:instrText>
      </w:r>
      <w:r>
        <w:fldChar w:fldCharType="separate"/>
      </w:r>
      <w:r w:rsidR="004260EF">
        <w:rPr>
          <w:noProof/>
        </w:rPr>
        <w:t>2024-02-15</w:t>
      </w:r>
      <w:r>
        <w:fldChar w:fldCharType="end"/>
      </w:r>
    </w:p>
    <w:p w14:paraId="6CC74ED5" w14:textId="77777777" w:rsidR="004260EF" w:rsidRDefault="004260EF" w:rsidP="004260EF">
      <w:pPr>
        <w:tabs>
          <w:tab w:val="left" w:pos="0"/>
        </w:tabs>
        <w:jc w:val="center"/>
        <w:rPr>
          <w:lang w:val="pl-PL"/>
        </w:rPr>
      </w:pPr>
      <w:proofErr w:type="spellStart"/>
      <w:r w:rsidRPr="00D128E4">
        <w:rPr>
          <w:lang w:val="pl-PL"/>
        </w:rPr>
        <w:t>Jurbarkas</w:t>
      </w:r>
      <w:proofErr w:type="spellEnd"/>
    </w:p>
    <w:p w14:paraId="35283704" w14:textId="77777777" w:rsidR="002E1F99" w:rsidRDefault="002E1F99" w:rsidP="002E1F99">
      <w:pPr>
        <w:tabs>
          <w:tab w:val="left" w:pos="0"/>
        </w:tabs>
        <w:jc w:val="center"/>
      </w:pPr>
    </w:p>
    <w:p w14:paraId="62D3752F" w14:textId="77777777" w:rsidR="009A3F11" w:rsidRDefault="009A3F11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4260EF" w:rsidRPr="0005744F" w14:paraId="688692B3" w14:textId="77777777" w:rsidTr="004260EF">
        <w:tc>
          <w:tcPr>
            <w:tcW w:w="9741" w:type="dxa"/>
          </w:tcPr>
          <w:p w14:paraId="65437905" w14:textId="77777777" w:rsidR="004260EF" w:rsidRPr="004260EF" w:rsidRDefault="004260EF" w:rsidP="00B52FB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05744F"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4260EF" w:rsidRPr="00801400" w14:paraId="26D22FD5" w14:textId="77777777" w:rsidTr="004260EF">
        <w:tc>
          <w:tcPr>
            <w:tcW w:w="9741" w:type="dxa"/>
          </w:tcPr>
          <w:p w14:paraId="0DB6CDB9" w14:textId="77777777" w:rsidR="004260EF" w:rsidRPr="008F2324" w:rsidRDefault="004260EF" w:rsidP="008F232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260EF">
              <w:rPr>
                <w:sz w:val="22"/>
              </w:rPr>
              <w:t xml:space="preserve">Priimti sprendimą dėl </w:t>
            </w:r>
            <w:r w:rsidRPr="008F2324">
              <w:rPr>
                <w:sz w:val="22"/>
                <w:szCs w:val="22"/>
              </w:rPr>
              <w:t xml:space="preserve">skolinimosi </w:t>
            </w:r>
            <w:r w:rsidR="004C6C68">
              <w:rPr>
                <w:sz w:val="22"/>
                <w:szCs w:val="22"/>
              </w:rPr>
              <w:t>savivaldybės numatytiems projektams finansuoti (kuriems nėra gauta Europos Sąjungos finansinė parama)</w:t>
            </w:r>
            <w:r w:rsidRPr="008F2324">
              <w:rPr>
                <w:sz w:val="22"/>
                <w:szCs w:val="22"/>
              </w:rPr>
              <w:t>.</w:t>
            </w:r>
          </w:p>
          <w:p w14:paraId="38FEECE0" w14:textId="77777777" w:rsidR="004260EF" w:rsidRPr="004260EF" w:rsidRDefault="004260EF" w:rsidP="008F232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52146B" w:rsidRPr="0052146B" w14:paraId="5673837C" w14:textId="77777777" w:rsidTr="004260EF">
        <w:tc>
          <w:tcPr>
            <w:tcW w:w="9741" w:type="dxa"/>
          </w:tcPr>
          <w:p w14:paraId="6881CBC7" w14:textId="77777777" w:rsidR="004260EF" w:rsidRPr="0052146B" w:rsidRDefault="004260EF" w:rsidP="00B52FB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2146B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52146B" w:rsidRPr="0052146B" w14:paraId="4708B52A" w14:textId="77777777" w:rsidTr="004260EF">
        <w:tc>
          <w:tcPr>
            <w:tcW w:w="9741" w:type="dxa"/>
          </w:tcPr>
          <w:p w14:paraId="2887FEFF" w14:textId="77777777" w:rsidR="004260EF" w:rsidRDefault="004260EF" w:rsidP="004C6C68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52146B">
              <w:rPr>
                <w:sz w:val="22"/>
              </w:rPr>
              <w:t xml:space="preserve">Jurbarko rajono savivaldybės </w:t>
            </w:r>
            <w:r w:rsidR="0052146B" w:rsidRPr="0052146B">
              <w:rPr>
                <w:sz w:val="22"/>
              </w:rPr>
              <w:t>202</w:t>
            </w:r>
            <w:r w:rsidR="00921034">
              <w:rPr>
                <w:sz w:val="22"/>
              </w:rPr>
              <w:t>4</w:t>
            </w:r>
            <w:r w:rsidR="0052146B" w:rsidRPr="0052146B">
              <w:rPr>
                <w:sz w:val="22"/>
              </w:rPr>
              <w:t xml:space="preserve"> metų biudžet</w:t>
            </w:r>
            <w:r w:rsidR="008F2324">
              <w:rPr>
                <w:sz w:val="22"/>
              </w:rPr>
              <w:t xml:space="preserve">e </w:t>
            </w:r>
            <w:r w:rsidR="004C6C68">
              <w:rPr>
                <w:sz w:val="22"/>
              </w:rPr>
              <w:t xml:space="preserve">(Jurbarko rajono savivaldybės tarybos 2023-01-26 sprendimo Nr. T2-1 5 priedas) </w:t>
            </w:r>
            <w:r w:rsidR="0052146B" w:rsidRPr="0052146B">
              <w:rPr>
                <w:sz w:val="22"/>
              </w:rPr>
              <w:t>numat</w:t>
            </w:r>
            <w:r w:rsidR="00921034">
              <w:rPr>
                <w:sz w:val="22"/>
              </w:rPr>
              <w:t>omos</w:t>
            </w:r>
            <w:r w:rsidR="0052146B" w:rsidRPr="0052146B">
              <w:rPr>
                <w:sz w:val="22"/>
              </w:rPr>
              <w:t xml:space="preserve"> skolinimosi limitų neviršijančios skolinimosi galimybės </w:t>
            </w:r>
            <w:r w:rsidR="005B1D4C">
              <w:rPr>
                <w:sz w:val="22"/>
              </w:rPr>
              <w:t xml:space="preserve">           </w:t>
            </w:r>
            <w:r w:rsidR="00921034">
              <w:rPr>
                <w:sz w:val="22"/>
              </w:rPr>
              <w:t>900</w:t>
            </w:r>
            <w:r w:rsidR="0052146B" w:rsidRPr="0052146B">
              <w:rPr>
                <w:sz w:val="22"/>
              </w:rPr>
              <w:t xml:space="preserve"> tūkst. eurų. </w:t>
            </w:r>
          </w:p>
          <w:p w14:paraId="044E330A" w14:textId="77777777" w:rsidR="004C6C68" w:rsidRPr="0052146B" w:rsidRDefault="004C6C68" w:rsidP="004C6C68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</w:p>
        </w:tc>
      </w:tr>
      <w:tr w:rsidR="0052146B" w:rsidRPr="0052146B" w14:paraId="05D20C14" w14:textId="77777777" w:rsidTr="004260EF">
        <w:tc>
          <w:tcPr>
            <w:tcW w:w="9741" w:type="dxa"/>
          </w:tcPr>
          <w:p w14:paraId="341ADE61" w14:textId="77777777" w:rsidR="004260EF" w:rsidRPr="0052146B" w:rsidRDefault="004260EF" w:rsidP="00B52FB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2146B"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52146B" w:rsidRPr="0052146B" w14:paraId="78166AC8" w14:textId="77777777" w:rsidTr="004260EF">
        <w:tc>
          <w:tcPr>
            <w:tcW w:w="9741" w:type="dxa"/>
          </w:tcPr>
          <w:p w14:paraId="662610C3" w14:textId="77777777" w:rsidR="004260EF" w:rsidRPr="0052146B" w:rsidRDefault="004260EF" w:rsidP="004260EF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52146B">
              <w:rPr>
                <w:sz w:val="22"/>
              </w:rPr>
              <w:t>Įvertinus pradedamus vykdyti projektus</w:t>
            </w:r>
            <w:r w:rsidR="009A3F11">
              <w:rPr>
                <w:sz w:val="22"/>
              </w:rPr>
              <w:t>,</w:t>
            </w:r>
            <w:r w:rsidRPr="0052146B">
              <w:rPr>
                <w:sz w:val="22"/>
              </w:rPr>
              <w:t xml:space="preserve"> planuojama skolintis </w:t>
            </w:r>
            <w:r w:rsidR="00921034">
              <w:rPr>
                <w:sz w:val="22"/>
              </w:rPr>
              <w:t>900</w:t>
            </w:r>
            <w:r w:rsidRPr="0052146B">
              <w:rPr>
                <w:sz w:val="22"/>
              </w:rPr>
              <w:t xml:space="preserve"> tūkst. Eur. Paskola b</w:t>
            </w:r>
            <w:r w:rsidR="006A62A4">
              <w:rPr>
                <w:sz w:val="22"/>
              </w:rPr>
              <w:t>ūtų</w:t>
            </w:r>
            <w:r w:rsidRPr="0052146B">
              <w:rPr>
                <w:sz w:val="22"/>
              </w:rPr>
              <w:t xml:space="preserve"> </w:t>
            </w:r>
            <w:r w:rsidR="0052146B" w:rsidRPr="0052146B">
              <w:rPr>
                <w:sz w:val="22"/>
              </w:rPr>
              <w:t>panaudota iki 202</w:t>
            </w:r>
            <w:r w:rsidR="00921034">
              <w:rPr>
                <w:sz w:val="22"/>
              </w:rPr>
              <w:t>4</w:t>
            </w:r>
            <w:r w:rsidRPr="0052146B">
              <w:rPr>
                <w:sz w:val="22"/>
              </w:rPr>
              <w:t xml:space="preserve"> met</w:t>
            </w:r>
            <w:r w:rsidR="0052146B" w:rsidRPr="0052146B">
              <w:rPr>
                <w:sz w:val="22"/>
              </w:rPr>
              <w:t>ų pabaigos</w:t>
            </w:r>
            <w:r w:rsidRPr="0052146B">
              <w:rPr>
                <w:sz w:val="22"/>
              </w:rPr>
              <w:t xml:space="preserve">, </w:t>
            </w:r>
            <w:r w:rsidR="00F574A4">
              <w:rPr>
                <w:sz w:val="22"/>
              </w:rPr>
              <w:t>dėl nenumatytų aplinkybių dalis jos galėtų būti panaudota 202</w:t>
            </w:r>
            <w:r w:rsidR="00921034">
              <w:rPr>
                <w:sz w:val="22"/>
              </w:rPr>
              <w:t>5</w:t>
            </w:r>
            <w:r w:rsidR="00F574A4">
              <w:rPr>
                <w:sz w:val="22"/>
              </w:rPr>
              <w:t xml:space="preserve"> m. I pusmetį. S</w:t>
            </w:r>
            <w:r w:rsidRPr="0052146B">
              <w:rPr>
                <w:sz w:val="22"/>
              </w:rPr>
              <w:t xml:space="preserve">prendimo projekte įvardinti </w:t>
            </w:r>
            <w:r w:rsidR="005B1D4C">
              <w:rPr>
                <w:sz w:val="22"/>
              </w:rPr>
              <w:t>projektai, kurie aptarti tvirtinant 202</w:t>
            </w:r>
            <w:r w:rsidR="00921034">
              <w:rPr>
                <w:sz w:val="22"/>
              </w:rPr>
              <w:t>4</w:t>
            </w:r>
            <w:r w:rsidR="005B1D4C">
              <w:rPr>
                <w:sz w:val="22"/>
              </w:rPr>
              <w:t xml:space="preserve"> metų savivaldybės biudžetą.</w:t>
            </w:r>
          </w:p>
          <w:p w14:paraId="5D5DFD34" w14:textId="77777777" w:rsidR="004260EF" w:rsidRPr="0052146B" w:rsidRDefault="004260EF" w:rsidP="004260EF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52146B">
              <w:rPr>
                <w:sz w:val="22"/>
              </w:rPr>
              <w:t xml:space="preserve">   Dėl šio sprendimo ilgalaikis įsiskolinimas nepadidės, kiekvienu atveju bus vykdomi skaičiavimai, kad būtų pasiskolinama ne daugiau, nei grąžinama ankstesnių metų paskolų.</w:t>
            </w:r>
          </w:p>
          <w:p w14:paraId="79C79119" w14:textId="77777777" w:rsidR="004260EF" w:rsidRPr="0052146B" w:rsidRDefault="004260EF" w:rsidP="004260EF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</w:tc>
      </w:tr>
      <w:tr w:rsidR="0052146B" w:rsidRPr="0052146B" w14:paraId="475B1153" w14:textId="77777777" w:rsidTr="004260EF">
        <w:tc>
          <w:tcPr>
            <w:tcW w:w="9741" w:type="dxa"/>
          </w:tcPr>
          <w:p w14:paraId="0F0B80DB" w14:textId="77777777" w:rsidR="004260EF" w:rsidRPr="0052146B" w:rsidRDefault="004260EF" w:rsidP="00B52FB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2146B"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52146B" w:rsidRPr="0052146B" w14:paraId="22D5FC03" w14:textId="77777777" w:rsidTr="004260EF">
        <w:tc>
          <w:tcPr>
            <w:tcW w:w="9741" w:type="dxa"/>
          </w:tcPr>
          <w:p w14:paraId="0BB466BC" w14:textId="77777777" w:rsidR="004260EF" w:rsidRPr="0052146B" w:rsidRDefault="004260EF" w:rsidP="004260EF">
            <w:pPr>
              <w:tabs>
                <w:tab w:val="left" w:pos="0"/>
              </w:tabs>
              <w:rPr>
                <w:sz w:val="22"/>
              </w:rPr>
            </w:pPr>
            <w:r w:rsidRPr="0052146B">
              <w:rPr>
                <w:sz w:val="22"/>
              </w:rPr>
              <w:t>Nėra</w:t>
            </w:r>
          </w:p>
        </w:tc>
      </w:tr>
      <w:tr w:rsidR="0052146B" w:rsidRPr="0052146B" w14:paraId="3D540290" w14:textId="77777777" w:rsidTr="004260EF">
        <w:tc>
          <w:tcPr>
            <w:tcW w:w="9741" w:type="dxa"/>
          </w:tcPr>
          <w:p w14:paraId="0631BE09" w14:textId="77777777" w:rsidR="004260EF" w:rsidRPr="0052146B" w:rsidRDefault="004260EF" w:rsidP="00B52FB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2146B"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52146B" w:rsidRPr="0052146B" w14:paraId="3AC5EF75" w14:textId="77777777" w:rsidTr="004260EF">
        <w:tc>
          <w:tcPr>
            <w:tcW w:w="9741" w:type="dxa"/>
          </w:tcPr>
          <w:p w14:paraId="5AF316FE" w14:textId="77777777" w:rsidR="004260EF" w:rsidRPr="0052146B" w:rsidRDefault="004260EF" w:rsidP="004260EF">
            <w:pPr>
              <w:tabs>
                <w:tab w:val="left" w:pos="0"/>
              </w:tabs>
              <w:rPr>
                <w:sz w:val="22"/>
              </w:rPr>
            </w:pPr>
            <w:r w:rsidRPr="0052146B">
              <w:rPr>
                <w:sz w:val="22"/>
              </w:rPr>
              <w:t>Nėra</w:t>
            </w:r>
          </w:p>
        </w:tc>
      </w:tr>
      <w:tr w:rsidR="0052146B" w:rsidRPr="0052146B" w14:paraId="0D2CBDEF" w14:textId="77777777" w:rsidTr="004260EF">
        <w:tc>
          <w:tcPr>
            <w:tcW w:w="9741" w:type="dxa"/>
          </w:tcPr>
          <w:p w14:paraId="56802588" w14:textId="77777777" w:rsidR="004260EF" w:rsidRPr="0052146B" w:rsidRDefault="004260EF" w:rsidP="00B52FB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2146B"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</w:tc>
      </w:tr>
      <w:tr w:rsidR="0052146B" w:rsidRPr="0052146B" w14:paraId="74E4C0AE" w14:textId="77777777" w:rsidTr="004260EF">
        <w:tc>
          <w:tcPr>
            <w:tcW w:w="9741" w:type="dxa"/>
          </w:tcPr>
          <w:p w14:paraId="087F200B" w14:textId="77777777" w:rsidR="004260EF" w:rsidRPr="0052146B" w:rsidRDefault="0052146B" w:rsidP="0052146B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52146B">
              <w:rPr>
                <w:sz w:val="22"/>
              </w:rPr>
              <w:t>20</w:t>
            </w:r>
            <w:r w:rsidR="00F574A4">
              <w:rPr>
                <w:sz w:val="22"/>
              </w:rPr>
              <w:t>2</w:t>
            </w:r>
            <w:r w:rsidR="005B1D4C">
              <w:rPr>
                <w:sz w:val="22"/>
              </w:rPr>
              <w:t>3</w:t>
            </w:r>
            <w:r w:rsidRPr="0052146B">
              <w:rPr>
                <w:sz w:val="22"/>
              </w:rPr>
              <w:t xml:space="preserve"> m.</w:t>
            </w:r>
            <w:r w:rsidR="005B1D4C">
              <w:rPr>
                <w:sz w:val="22"/>
              </w:rPr>
              <w:t xml:space="preserve"> sausio</w:t>
            </w:r>
            <w:r w:rsidR="00F574A4">
              <w:rPr>
                <w:sz w:val="22"/>
              </w:rPr>
              <w:t xml:space="preserve"> </w:t>
            </w:r>
            <w:r w:rsidR="005B1D4C">
              <w:rPr>
                <w:sz w:val="22"/>
              </w:rPr>
              <w:t xml:space="preserve">mėn. </w:t>
            </w:r>
            <w:r w:rsidRPr="0052146B">
              <w:rPr>
                <w:sz w:val="22"/>
              </w:rPr>
              <w:t xml:space="preserve">31 d. duomenimis savivaldybės ilgalaikis įsiskolinimas siekia </w:t>
            </w:r>
            <w:r w:rsidR="00F574A4">
              <w:rPr>
                <w:sz w:val="22"/>
              </w:rPr>
              <w:t>2 </w:t>
            </w:r>
            <w:r w:rsidR="005B1D4C">
              <w:rPr>
                <w:sz w:val="22"/>
              </w:rPr>
              <w:t>004</w:t>
            </w:r>
            <w:r w:rsidR="00F574A4">
              <w:rPr>
                <w:sz w:val="22"/>
              </w:rPr>
              <w:t>,6</w:t>
            </w:r>
            <w:r w:rsidRPr="0052146B">
              <w:rPr>
                <w:sz w:val="22"/>
              </w:rPr>
              <w:t xml:space="preserve"> tūkst. eurų.  </w:t>
            </w:r>
          </w:p>
          <w:p w14:paraId="0FFCEB8A" w14:textId="77777777" w:rsidR="0052146B" w:rsidRPr="0052146B" w:rsidRDefault="0052146B" w:rsidP="0052146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</w:p>
        </w:tc>
      </w:tr>
      <w:tr w:rsidR="0052146B" w:rsidRPr="0052146B" w14:paraId="2E4D5D53" w14:textId="77777777" w:rsidTr="004260EF">
        <w:tc>
          <w:tcPr>
            <w:tcW w:w="9741" w:type="dxa"/>
          </w:tcPr>
          <w:p w14:paraId="06C0D238" w14:textId="77777777" w:rsidR="004260EF" w:rsidRPr="0052146B" w:rsidRDefault="004260EF" w:rsidP="004260EF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2146B">
              <w:rPr>
                <w:b/>
                <w:bCs/>
                <w:i/>
                <w:iCs/>
                <w:sz w:val="22"/>
              </w:rPr>
              <w:t>7.Ar reikalingas projekto antikorupcinis vertinimas</w:t>
            </w:r>
          </w:p>
        </w:tc>
      </w:tr>
      <w:tr w:rsidR="0052146B" w:rsidRPr="0052146B" w14:paraId="0EFB9352" w14:textId="77777777" w:rsidTr="004260EF">
        <w:tc>
          <w:tcPr>
            <w:tcW w:w="9741" w:type="dxa"/>
          </w:tcPr>
          <w:p w14:paraId="69020EB8" w14:textId="77777777" w:rsidR="004260EF" w:rsidRPr="0052146B" w:rsidRDefault="004260EF" w:rsidP="004260EF">
            <w:pPr>
              <w:tabs>
                <w:tab w:val="left" w:pos="0"/>
              </w:tabs>
              <w:rPr>
                <w:sz w:val="22"/>
              </w:rPr>
            </w:pPr>
            <w:r w:rsidRPr="0052146B">
              <w:rPr>
                <w:sz w:val="22"/>
              </w:rPr>
              <w:t>Ne</w:t>
            </w:r>
          </w:p>
        </w:tc>
      </w:tr>
      <w:tr w:rsidR="0052146B" w:rsidRPr="0052146B" w14:paraId="556A2F01" w14:textId="77777777" w:rsidTr="004260EF">
        <w:tc>
          <w:tcPr>
            <w:tcW w:w="9741" w:type="dxa"/>
          </w:tcPr>
          <w:p w14:paraId="644F6889" w14:textId="77777777" w:rsidR="004260EF" w:rsidRPr="0052146B" w:rsidRDefault="004260EF" w:rsidP="004260EF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2146B">
              <w:rPr>
                <w:b/>
                <w:bCs/>
                <w:i/>
                <w:iCs/>
                <w:sz w:val="22"/>
              </w:rPr>
              <w:t>8. Projekto iniciatorius,  autorius ar autorių grupė.</w:t>
            </w:r>
          </w:p>
        </w:tc>
      </w:tr>
      <w:tr w:rsidR="0052146B" w:rsidRPr="0052146B" w14:paraId="62192C7C" w14:textId="77777777" w:rsidTr="004260EF">
        <w:tc>
          <w:tcPr>
            <w:tcW w:w="9741" w:type="dxa"/>
          </w:tcPr>
          <w:p w14:paraId="659A0E08" w14:textId="77777777" w:rsidR="004260EF" w:rsidRPr="0052146B" w:rsidRDefault="004260EF" w:rsidP="004260EF">
            <w:pPr>
              <w:tabs>
                <w:tab w:val="left" w:pos="0"/>
              </w:tabs>
              <w:rPr>
                <w:sz w:val="22"/>
              </w:rPr>
            </w:pPr>
            <w:r w:rsidRPr="0052146B">
              <w:rPr>
                <w:sz w:val="22"/>
              </w:rPr>
              <w:t>Audronė Stoškienė, savivaldybės administracijos Finansų skyriaus vedėja</w:t>
            </w:r>
          </w:p>
        </w:tc>
      </w:tr>
      <w:tr w:rsidR="0052146B" w:rsidRPr="0052146B" w14:paraId="117A9DA1" w14:textId="77777777" w:rsidTr="004260EF">
        <w:tc>
          <w:tcPr>
            <w:tcW w:w="9741" w:type="dxa"/>
          </w:tcPr>
          <w:p w14:paraId="7ACC7A3E" w14:textId="77777777" w:rsidR="004260EF" w:rsidRPr="0052146B" w:rsidRDefault="004260EF" w:rsidP="00B52FB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2146B">
              <w:rPr>
                <w:b/>
                <w:bCs/>
                <w:i/>
                <w:iCs/>
                <w:sz w:val="22"/>
              </w:rPr>
              <w:t>9. Kiti,  autorių nuomone,  reikalingi pagrindimai ir paaiškinimai.</w:t>
            </w:r>
          </w:p>
        </w:tc>
      </w:tr>
      <w:tr w:rsidR="0052146B" w:rsidRPr="0052146B" w14:paraId="732BC78E" w14:textId="77777777" w:rsidTr="004260EF">
        <w:tc>
          <w:tcPr>
            <w:tcW w:w="9741" w:type="dxa"/>
          </w:tcPr>
          <w:p w14:paraId="27FDDBC4" w14:textId="77777777" w:rsidR="004260EF" w:rsidRPr="0052146B" w:rsidRDefault="004260EF" w:rsidP="004260EF">
            <w:pPr>
              <w:tabs>
                <w:tab w:val="left" w:pos="0"/>
              </w:tabs>
              <w:rPr>
                <w:sz w:val="22"/>
              </w:rPr>
            </w:pPr>
            <w:r w:rsidRPr="0052146B">
              <w:rPr>
                <w:sz w:val="22"/>
              </w:rPr>
              <w:t>Nėra</w:t>
            </w:r>
          </w:p>
          <w:p w14:paraId="50E4C379" w14:textId="77777777" w:rsidR="004260EF" w:rsidRPr="0052146B" w:rsidRDefault="004260EF" w:rsidP="004260EF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2146B">
              <w:rPr>
                <w:b/>
                <w:bCs/>
                <w:i/>
                <w:iCs/>
                <w:sz w:val="22"/>
              </w:rPr>
              <w:t>10. Sprendimas įteikiamas (kam ir kiek egz.)</w:t>
            </w:r>
          </w:p>
        </w:tc>
      </w:tr>
      <w:tr w:rsidR="004260EF" w:rsidRPr="0052146B" w14:paraId="42CF9F72" w14:textId="77777777" w:rsidTr="004260EF">
        <w:tc>
          <w:tcPr>
            <w:tcW w:w="9741" w:type="dxa"/>
          </w:tcPr>
          <w:p w14:paraId="7193812D" w14:textId="77777777" w:rsidR="004260EF" w:rsidRPr="0052146B" w:rsidRDefault="004260EF" w:rsidP="004260EF">
            <w:pPr>
              <w:tabs>
                <w:tab w:val="left" w:pos="0"/>
              </w:tabs>
              <w:rPr>
                <w:sz w:val="22"/>
              </w:rPr>
            </w:pPr>
            <w:r w:rsidRPr="0052146B">
              <w:rPr>
                <w:sz w:val="22"/>
              </w:rPr>
              <w:t>Popierinis variantas</w:t>
            </w:r>
            <w:r w:rsidR="00803415">
              <w:rPr>
                <w:sz w:val="22"/>
              </w:rPr>
              <w:t xml:space="preserve"> – </w:t>
            </w:r>
            <w:r w:rsidRPr="0052146B">
              <w:rPr>
                <w:sz w:val="22"/>
              </w:rPr>
              <w:t>Finansų skyriui</w:t>
            </w:r>
          </w:p>
        </w:tc>
      </w:tr>
    </w:tbl>
    <w:p w14:paraId="3224BB3F" w14:textId="77777777" w:rsidR="002E1F99" w:rsidRDefault="002E1F99" w:rsidP="002E1F99">
      <w:pPr>
        <w:tabs>
          <w:tab w:val="left" w:pos="567"/>
        </w:tabs>
      </w:pPr>
    </w:p>
    <w:p w14:paraId="463029C4" w14:textId="77777777" w:rsidR="009A3F11" w:rsidRPr="0052146B" w:rsidRDefault="009A3F11" w:rsidP="002E1F99">
      <w:pPr>
        <w:tabs>
          <w:tab w:val="left" w:pos="567"/>
        </w:tabs>
      </w:pPr>
    </w:p>
    <w:p w14:paraId="40BF21CA" w14:textId="77777777" w:rsidR="00315553" w:rsidRPr="005E1D9E" w:rsidRDefault="00315553" w:rsidP="00315553">
      <w:pPr>
        <w:tabs>
          <w:tab w:val="left" w:pos="567"/>
        </w:tabs>
        <w:rPr>
          <w:lang w:val="fr-FR"/>
        </w:rPr>
      </w:pPr>
      <w:r>
        <w:rPr>
          <w:lang w:val="fr-FR"/>
        </w:rPr>
        <w:t>Finansų skyriaus vedėja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Audronė Stoškienė</w:t>
      </w:r>
    </w:p>
    <w:p w14:paraId="7F801733" w14:textId="77777777" w:rsidR="006A29E6" w:rsidRDefault="006A29E6" w:rsidP="00315553"/>
    <w:sectPr w:rsidR="006A29E6" w:rsidSect="005933C5"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B6DB" w14:textId="77777777" w:rsidR="005933C5" w:rsidRDefault="005933C5">
      <w:r>
        <w:separator/>
      </w:r>
    </w:p>
  </w:endnote>
  <w:endnote w:type="continuationSeparator" w:id="0">
    <w:p w14:paraId="4447852D" w14:textId="77777777" w:rsidR="005933C5" w:rsidRDefault="0059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A1407" w14:textId="77777777" w:rsidR="005933C5" w:rsidRDefault="005933C5">
      <w:r>
        <w:separator/>
      </w:r>
    </w:p>
  </w:footnote>
  <w:footnote w:type="continuationSeparator" w:id="0">
    <w:p w14:paraId="71173445" w14:textId="77777777" w:rsidR="005933C5" w:rsidRDefault="00593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9DB4" w14:textId="77777777" w:rsidR="00FC1CD3" w:rsidRDefault="0066076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C0FFD1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4015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74C924B7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506790036">
    <w:abstractNumId w:val="3"/>
  </w:num>
  <w:num w:numId="2" w16cid:durableId="2130318160">
    <w:abstractNumId w:val="2"/>
  </w:num>
  <w:num w:numId="3" w16cid:durableId="870415128">
    <w:abstractNumId w:val="4"/>
  </w:num>
  <w:num w:numId="4" w16cid:durableId="1133519416">
    <w:abstractNumId w:val="1"/>
  </w:num>
  <w:num w:numId="5" w16cid:durableId="1136485608">
    <w:abstractNumId w:val="6"/>
  </w:num>
  <w:num w:numId="6" w16cid:durableId="1354307227">
    <w:abstractNumId w:val="5"/>
  </w:num>
  <w:num w:numId="7" w16cid:durableId="164700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15722"/>
    <w:rsid w:val="000258A2"/>
    <w:rsid w:val="00031B2B"/>
    <w:rsid w:val="0003441C"/>
    <w:rsid w:val="00073ECC"/>
    <w:rsid w:val="00076A1D"/>
    <w:rsid w:val="000773EB"/>
    <w:rsid w:val="00082715"/>
    <w:rsid w:val="00085739"/>
    <w:rsid w:val="000E1F44"/>
    <w:rsid w:val="000E49A4"/>
    <w:rsid w:val="00107C26"/>
    <w:rsid w:val="00117349"/>
    <w:rsid w:val="00120E08"/>
    <w:rsid w:val="00124B53"/>
    <w:rsid w:val="0013367C"/>
    <w:rsid w:val="00144DE5"/>
    <w:rsid w:val="0015078A"/>
    <w:rsid w:val="00152F39"/>
    <w:rsid w:val="0016226A"/>
    <w:rsid w:val="00172D6E"/>
    <w:rsid w:val="00181E5E"/>
    <w:rsid w:val="00182224"/>
    <w:rsid w:val="00185BA3"/>
    <w:rsid w:val="001952BC"/>
    <w:rsid w:val="001A35D3"/>
    <w:rsid w:val="001B1FC0"/>
    <w:rsid w:val="001D4EA6"/>
    <w:rsid w:val="001E3482"/>
    <w:rsid w:val="00203CFC"/>
    <w:rsid w:val="00207BCB"/>
    <w:rsid w:val="00216D39"/>
    <w:rsid w:val="00226341"/>
    <w:rsid w:val="00251454"/>
    <w:rsid w:val="00281984"/>
    <w:rsid w:val="0029337F"/>
    <w:rsid w:val="00293743"/>
    <w:rsid w:val="002B0CC3"/>
    <w:rsid w:val="002C35CF"/>
    <w:rsid w:val="002C5559"/>
    <w:rsid w:val="002E1F99"/>
    <w:rsid w:val="002F084E"/>
    <w:rsid w:val="002F4A2B"/>
    <w:rsid w:val="002F7E49"/>
    <w:rsid w:val="00315553"/>
    <w:rsid w:val="00323EC6"/>
    <w:rsid w:val="00323FE1"/>
    <w:rsid w:val="00333FD4"/>
    <w:rsid w:val="003421EA"/>
    <w:rsid w:val="003459E5"/>
    <w:rsid w:val="00372033"/>
    <w:rsid w:val="00376143"/>
    <w:rsid w:val="003769F7"/>
    <w:rsid w:val="003822CB"/>
    <w:rsid w:val="003859D7"/>
    <w:rsid w:val="00394FD0"/>
    <w:rsid w:val="003A7F59"/>
    <w:rsid w:val="003B2523"/>
    <w:rsid w:val="003C383F"/>
    <w:rsid w:val="003D484F"/>
    <w:rsid w:val="003E246B"/>
    <w:rsid w:val="003E490F"/>
    <w:rsid w:val="003E54A7"/>
    <w:rsid w:val="003F1305"/>
    <w:rsid w:val="004003BA"/>
    <w:rsid w:val="004260EF"/>
    <w:rsid w:val="00433D3F"/>
    <w:rsid w:val="00435B30"/>
    <w:rsid w:val="00445CDE"/>
    <w:rsid w:val="00460718"/>
    <w:rsid w:val="0048119C"/>
    <w:rsid w:val="004A244E"/>
    <w:rsid w:val="004B0CB9"/>
    <w:rsid w:val="004B1E88"/>
    <w:rsid w:val="004B2173"/>
    <w:rsid w:val="004B2369"/>
    <w:rsid w:val="004B2489"/>
    <w:rsid w:val="004B3700"/>
    <w:rsid w:val="004B7BDB"/>
    <w:rsid w:val="004C6C68"/>
    <w:rsid w:val="004D743D"/>
    <w:rsid w:val="00501C69"/>
    <w:rsid w:val="005022FE"/>
    <w:rsid w:val="005209D1"/>
    <w:rsid w:val="0052146B"/>
    <w:rsid w:val="005231DA"/>
    <w:rsid w:val="00542B92"/>
    <w:rsid w:val="00552A02"/>
    <w:rsid w:val="00570AD7"/>
    <w:rsid w:val="00593115"/>
    <w:rsid w:val="005933C5"/>
    <w:rsid w:val="00593FFF"/>
    <w:rsid w:val="005B1D4C"/>
    <w:rsid w:val="005B2122"/>
    <w:rsid w:val="005C31CD"/>
    <w:rsid w:val="005D1F24"/>
    <w:rsid w:val="006046BD"/>
    <w:rsid w:val="0063464D"/>
    <w:rsid w:val="00641E12"/>
    <w:rsid w:val="00656408"/>
    <w:rsid w:val="00660769"/>
    <w:rsid w:val="00673C21"/>
    <w:rsid w:val="00686E66"/>
    <w:rsid w:val="00697D48"/>
    <w:rsid w:val="006A29E6"/>
    <w:rsid w:val="006A62A4"/>
    <w:rsid w:val="006B72D3"/>
    <w:rsid w:val="006F006A"/>
    <w:rsid w:val="006F35F0"/>
    <w:rsid w:val="007030C4"/>
    <w:rsid w:val="00705E72"/>
    <w:rsid w:val="007222E6"/>
    <w:rsid w:val="0073170A"/>
    <w:rsid w:val="00732616"/>
    <w:rsid w:val="00734333"/>
    <w:rsid w:val="007860A8"/>
    <w:rsid w:val="00792EF0"/>
    <w:rsid w:val="007C6081"/>
    <w:rsid w:val="007D4C09"/>
    <w:rsid w:val="007E13A9"/>
    <w:rsid w:val="007E545B"/>
    <w:rsid w:val="007E57D4"/>
    <w:rsid w:val="007F07A5"/>
    <w:rsid w:val="007F0BEE"/>
    <w:rsid w:val="00803415"/>
    <w:rsid w:val="00832B07"/>
    <w:rsid w:val="00853CB1"/>
    <w:rsid w:val="008554EA"/>
    <w:rsid w:val="00857A58"/>
    <w:rsid w:val="008758B4"/>
    <w:rsid w:val="00875BDF"/>
    <w:rsid w:val="008770DC"/>
    <w:rsid w:val="00886BBC"/>
    <w:rsid w:val="00886E2F"/>
    <w:rsid w:val="00892223"/>
    <w:rsid w:val="008962CF"/>
    <w:rsid w:val="00896E6B"/>
    <w:rsid w:val="008A198A"/>
    <w:rsid w:val="008A4BEF"/>
    <w:rsid w:val="008A7972"/>
    <w:rsid w:val="008B0D02"/>
    <w:rsid w:val="008B7173"/>
    <w:rsid w:val="008C2222"/>
    <w:rsid w:val="008C4BDA"/>
    <w:rsid w:val="008C7ADA"/>
    <w:rsid w:val="008E7416"/>
    <w:rsid w:val="008F2324"/>
    <w:rsid w:val="00907D56"/>
    <w:rsid w:val="00921034"/>
    <w:rsid w:val="00930BCB"/>
    <w:rsid w:val="00931D64"/>
    <w:rsid w:val="0096266A"/>
    <w:rsid w:val="0098095A"/>
    <w:rsid w:val="00992B19"/>
    <w:rsid w:val="009A3F11"/>
    <w:rsid w:val="009A5C15"/>
    <w:rsid w:val="009A6D33"/>
    <w:rsid w:val="009B5344"/>
    <w:rsid w:val="009C68F2"/>
    <w:rsid w:val="00A151E4"/>
    <w:rsid w:val="00A31AA9"/>
    <w:rsid w:val="00A50EB5"/>
    <w:rsid w:val="00A634BE"/>
    <w:rsid w:val="00A745D8"/>
    <w:rsid w:val="00A85052"/>
    <w:rsid w:val="00A93FA4"/>
    <w:rsid w:val="00AA3BDF"/>
    <w:rsid w:val="00AA6E06"/>
    <w:rsid w:val="00AD73BE"/>
    <w:rsid w:val="00AD7C4E"/>
    <w:rsid w:val="00AE072A"/>
    <w:rsid w:val="00AE1124"/>
    <w:rsid w:val="00AE1965"/>
    <w:rsid w:val="00AE419F"/>
    <w:rsid w:val="00AE4BED"/>
    <w:rsid w:val="00AE61D9"/>
    <w:rsid w:val="00B03327"/>
    <w:rsid w:val="00B137E9"/>
    <w:rsid w:val="00B14102"/>
    <w:rsid w:val="00B30FF3"/>
    <w:rsid w:val="00B3497C"/>
    <w:rsid w:val="00B418C7"/>
    <w:rsid w:val="00B42A07"/>
    <w:rsid w:val="00B54A3C"/>
    <w:rsid w:val="00B57A83"/>
    <w:rsid w:val="00B668F0"/>
    <w:rsid w:val="00B811FD"/>
    <w:rsid w:val="00B81EF2"/>
    <w:rsid w:val="00B82C13"/>
    <w:rsid w:val="00B8562E"/>
    <w:rsid w:val="00B92B25"/>
    <w:rsid w:val="00B951B0"/>
    <w:rsid w:val="00BA627E"/>
    <w:rsid w:val="00BA7260"/>
    <w:rsid w:val="00BA7D22"/>
    <w:rsid w:val="00BC508D"/>
    <w:rsid w:val="00BE5A52"/>
    <w:rsid w:val="00BF4B79"/>
    <w:rsid w:val="00C0081B"/>
    <w:rsid w:val="00C02331"/>
    <w:rsid w:val="00C13615"/>
    <w:rsid w:val="00C1630A"/>
    <w:rsid w:val="00C31AC9"/>
    <w:rsid w:val="00C37E08"/>
    <w:rsid w:val="00C42389"/>
    <w:rsid w:val="00C42BD3"/>
    <w:rsid w:val="00C439E4"/>
    <w:rsid w:val="00C43EC0"/>
    <w:rsid w:val="00C531AF"/>
    <w:rsid w:val="00C61D7C"/>
    <w:rsid w:val="00C7179E"/>
    <w:rsid w:val="00C76C50"/>
    <w:rsid w:val="00C800F0"/>
    <w:rsid w:val="00C83B11"/>
    <w:rsid w:val="00CC0BB5"/>
    <w:rsid w:val="00CE349F"/>
    <w:rsid w:val="00D00701"/>
    <w:rsid w:val="00D513AA"/>
    <w:rsid w:val="00D52EF0"/>
    <w:rsid w:val="00D544A7"/>
    <w:rsid w:val="00D63689"/>
    <w:rsid w:val="00D75F4B"/>
    <w:rsid w:val="00D82C9A"/>
    <w:rsid w:val="00DA0452"/>
    <w:rsid w:val="00DB4156"/>
    <w:rsid w:val="00DC38E8"/>
    <w:rsid w:val="00DD58E1"/>
    <w:rsid w:val="00DF4642"/>
    <w:rsid w:val="00DF46DC"/>
    <w:rsid w:val="00E01F65"/>
    <w:rsid w:val="00E02199"/>
    <w:rsid w:val="00E0742E"/>
    <w:rsid w:val="00E10C7E"/>
    <w:rsid w:val="00E12CB3"/>
    <w:rsid w:val="00E12D82"/>
    <w:rsid w:val="00E15F15"/>
    <w:rsid w:val="00E26153"/>
    <w:rsid w:val="00E3136B"/>
    <w:rsid w:val="00E46E1F"/>
    <w:rsid w:val="00E50C8E"/>
    <w:rsid w:val="00E565D8"/>
    <w:rsid w:val="00E72754"/>
    <w:rsid w:val="00E90D55"/>
    <w:rsid w:val="00EA6026"/>
    <w:rsid w:val="00EB4A11"/>
    <w:rsid w:val="00ED18C9"/>
    <w:rsid w:val="00F20019"/>
    <w:rsid w:val="00F2005A"/>
    <w:rsid w:val="00F20BD1"/>
    <w:rsid w:val="00F27C80"/>
    <w:rsid w:val="00F320CA"/>
    <w:rsid w:val="00F40651"/>
    <w:rsid w:val="00F4093E"/>
    <w:rsid w:val="00F41A98"/>
    <w:rsid w:val="00F4316F"/>
    <w:rsid w:val="00F574A4"/>
    <w:rsid w:val="00F6384B"/>
    <w:rsid w:val="00F75C89"/>
    <w:rsid w:val="00F7723D"/>
    <w:rsid w:val="00FA6736"/>
    <w:rsid w:val="00FB0BBB"/>
    <w:rsid w:val="00FB6B02"/>
    <w:rsid w:val="00FC1CD3"/>
    <w:rsid w:val="00FC58BB"/>
    <w:rsid w:val="00FC763D"/>
    <w:rsid w:val="00FD2657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C247AD4"/>
  <w15:docId w15:val="{59CA3DF8-6A7B-46CA-A1AE-262DBB00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4260E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3</Pages>
  <Words>3392</Words>
  <Characters>1934</Characters>
  <Application>Microsoft Office Word</Application>
  <DocSecurity>0</DocSecurity>
  <Lines>16</Lines>
  <Paragraphs>10</Paragraphs>
  <ScaleCrop>false</ScaleCrop>
  <Company>Sveikatos apsaugos ministerija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4</cp:revision>
  <cp:lastPrinted>2024-02-19T07:42:00Z</cp:lastPrinted>
  <dcterms:created xsi:type="dcterms:W3CDTF">2024-02-15T12:58:00Z</dcterms:created>
  <dcterms:modified xsi:type="dcterms:W3CDTF">2024-02-19T07:42:00Z</dcterms:modified>
</cp:coreProperties>
</file>