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E7CB" w14:textId="0B976EF2" w:rsidR="00EB7AF2" w:rsidRPr="00257C09" w:rsidRDefault="00EB7AF2" w:rsidP="00257C09">
      <w:pPr>
        <w:pStyle w:val="Komentarotekstas"/>
        <w:spacing w:after="0"/>
        <w:ind w:left="5184"/>
        <w:rPr>
          <w:rFonts w:ascii="Times New Roman" w:hAnsi="Times New Roman" w:cs="Times New Roman"/>
          <w:sz w:val="24"/>
          <w:szCs w:val="24"/>
        </w:rPr>
      </w:pPr>
      <w:r w:rsidRPr="00257C09">
        <w:rPr>
          <w:rFonts w:ascii="Times New Roman" w:hAnsi="Times New Roman" w:cs="Times New Roman"/>
          <w:sz w:val="24"/>
          <w:szCs w:val="24"/>
        </w:rPr>
        <w:t xml:space="preserve">Jurbarko rajono savivaldybės </w:t>
      </w:r>
      <w:r w:rsidR="00257C09" w:rsidRPr="00257C09">
        <w:rPr>
          <w:rFonts w:ascii="Times New Roman" w:hAnsi="Times New Roman" w:cs="Times New Roman"/>
          <w:sz w:val="24"/>
          <w:szCs w:val="24"/>
        </w:rPr>
        <w:t>tarybos</w:t>
      </w:r>
    </w:p>
    <w:p w14:paraId="38F636BB" w14:textId="0B7560C5" w:rsidR="00EB7AF2" w:rsidRPr="00257C09" w:rsidRDefault="00EB7AF2" w:rsidP="00087ECA">
      <w:pPr>
        <w:pStyle w:val="Komentarotekstas"/>
        <w:spacing w:after="0"/>
        <w:ind w:left="3888" w:firstLine="1296"/>
        <w:rPr>
          <w:rFonts w:ascii="Times New Roman" w:hAnsi="Times New Roman" w:cs="Times New Roman"/>
          <w:sz w:val="24"/>
          <w:szCs w:val="24"/>
        </w:rPr>
      </w:pPr>
      <w:r w:rsidRPr="00257C09">
        <w:rPr>
          <w:rFonts w:ascii="Times New Roman" w:hAnsi="Times New Roman" w:cs="Times New Roman"/>
          <w:sz w:val="24"/>
          <w:szCs w:val="24"/>
        </w:rPr>
        <w:t xml:space="preserve">2025 m. </w:t>
      </w:r>
      <w:r w:rsidR="00257C09" w:rsidRPr="00257C09">
        <w:rPr>
          <w:rFonts w:ascii="Times New Roman" w:hAnsi="Times New Roman" w:cs="Times New Roman"/>
          <w:sz w:val="24"/>
          <w:szCs w:val="24"/>
        </w:rPr>
        <w:t xml:space="preserve">lapkričio </w:t>
      </w:r>
      <w:r w:rsidRPr="00257C09">
        <w:rPr>
          <w:rFonts w:ascii="Times New Roman" w:hAnsi="Times New Roman" w:cs="Times New Roman"/>
          <w:sz w:val="24"/>
          <w:szCs w:val="24"/>
        </w:rPr>
        <w:t xml:space="preserve">    </w:t>
      </w:r>
      <w:r w:rsidR="00257C09" w:rsidRPr="00257C09">
        <w:rPr>
          <w:rFonts w:ascii="Times New Roman" w:hAnsi="Times New Roman" w:cs="Times New Roman"/>
          <w:sz w:val="24"/>
          <w:szCs w:val="24"/>
        </w:rPr>
        <w:t xml:space="preserve"> </w:t>
      </w:r>
      <w:r w:rsidRPr="00257C09">
        <w:rPr>
          <w:rFonts w:ascii="Times New Roman" w:hAnsi="Times New Roman" w:cs="Times New Roman"/>
          <w:sz w:val="24"/>
          <w:szCs w:val="24"/>
        </w:rPr>
        <w:t xml:space="preserve"> </w:t>
      </w:r>
      <w:r w:rsidR="00FE6A0A">
        <w:rPr>
          <w:rFonts w:ascii="Times New Roman" w:hAnsi="Times New Roman" w:cs="Times New Roman"/>
          <w:sz w:val="24"/>
          <w:szCs w:val="24"/>
        </w:rPr>
        <w:t xml:space="preserve">  </w:t>
      </w:r>
      <w:r w:rsidRPr="00257C09">
        <w:rPr>
          <w:rFonts w:ascii="Times New Roman" w:hAnsi="Times New Roman" w:cs="Times New Roman"/>
          <w:sz w:val="24"/>
          <w:szCs w:val="24"/>
        </w:rPr>
        <w:t xml:space="preserve"> d.</w:t>
      </w:r>
      <w:r w:rsidR="00257C09" w:rsidRPr="00257C09">
        <w:rPr>
          <w:rFonts w:ascii="Times New Roman" w:hAnsi="Times New Roman" w:cs="Times New Roman"/>
          <w:sz w:val="24"/>
          <w:szCs w:val="24"/>
        </w:rPr>
        <w:t xml:space="preserve"> </w:t>
      </w:r>
      <w:r w:rsidRPr="00257C09">
        <w:rPr>
          <w:rFonts w:ascii="Times New Roman" w:hAnsi="Times New Roman" w:cs="Times New Roman"/>
          <w:sz w:val="24"/>
          <w:szCs w:val="24"/>
        </w:rPr>
        <w:t xml:space="preserve">sprendimo </w:t>
      </w:r>
      <w:r w:rsidR="00257C09" w:rsidRPr="00257C09">
        <w:rPr>
          <w:rFonts w:ascii="Times New Roman" w:hAnsi="Times New Roman" w:cs="Times New Roman"/>
          <w:sz w:val="24"/>
          <w:szCs w:val="24"/>
        </w:rPr>
        <w:t>Nr. T2-</w:t>
      </w:r>
    </w:p>
    <w:p w14:paraId="589E718F" w14:textId="470FBD5A" w:rsidR="00EB7AF2" w:rsidRPr="00257C09" w:rsidRDefault="00EB7AF2" w:rsidP="00257C09">
      <w:pPr>
        <w:pStyle w:val="Komentarotekstas"/>
        <w:spacing w:after="0"/>
        <w:ind w:left="3888" w:firstLine="1296"/>
        <w:rPr>
          <w:rFonts w:ascii="Times New Roman" w:hAnsi="Times New Roman" w:cs="Times New Roman"/>
          <w:sz w:val="24"/>
          <w:szCs w:val="24"/>
        </w:rPr>
      </w:pPr>
      <w:r w:rsidRPr="00257C09">
        <w:rPr>
          <w:rFonts w:ascii="Times New Roman" w:hAnsi="Times New Roman" w:cs="Times New Roman"/>
          <w:sz w:val="24"/>
          <w:szCs w:val="24"/>
        </w:rPr>
        <w:t>p</w:t>
      </w:r>
      <w:r w:rsidR="00FE6A0A">
        <w:rPr>
          <w:rFonts w:ascii="Times New Roman" w:hAnsi="Times New Roman" w:cs="Times New Roman"/>
          <w:sz w:val="24"/>
          <w:szCs w:val="24"/>
        </w:rPr>
        <w:t>rojektas</w:t>
      </w:r>
    </w:p>
    <w:p w14:paraId="244F4766" w14:textId="77777777" w:rsidR="00EB7AF2" w:rsidRPr="00257C09" w:rsidRDefault="00EB7AF2"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p>
    <w:p w14:paraId="30F3033F" w14:textId="77777777" w:rsidR="00C924AB" w:rsidRDefault="00C924AB"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p>
    <w:p w14:paraId="5F99C211" w14:textId="72A96026"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r w:rsidRPr="004A1314">
        <w:rPr>
          <w:rFonts w:ascii="Times New Roman" w:eastAsia="Times New Roman" w:hAnsi="Times New Roman" w:cs="Times New Roman"/>
          <w:b/>
          <w:color w:val="000000"/>
          <w:kern w:val="200"/>
          <w:sz w:val="24"/>
          <w:szCs w:val="24"/>
          <w:lang w:eastAsia="lt-LT"/>
          <w14:ligatures w14:val="none"/>
        </w:rPr>
        <w:t>VALSTYBINĖS ŽEMĖS NUOMOS</w:t>
      </w:r>
    </w:p>
    <w:p w14:paraId="28B6E257" w14:textId="4CF3AFE5"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14:ligatures w14:val="none"/>
        </w:rPr>
      </w:pPr>
      <w:r w:rsidRPr="004A1314">
        <w:rPr>
          <w:rFonts w:ascii="Times New Roman" w:eastAsia="Times New Roman" w:hAnsi="Times New Roman" w:cs="Times New Roman"/>
          <w:b/>
          <w:color w:val="000000"/>
          <w:kern w:val="200"/>
          <w:sz w:val="24"/>
          <w:szCs w:val="24"/>
          <w:lang w:eastAsia="lt-LT"/>
          <w14:ligatures w14:val="none"/>
        </w:rPr>
        <w:t>SUTARTIS</w:t>
      </w:r>
    </w:p>
    <w:p w14:paraId="0B15E71F" w14:textId="77777777" w:rsidR="004A1314" w:rsidRPr="004A1314" w:rsidRDefault="004A1314" w:rsidP="004A1314">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14:ligatures w14:val="none"/>
        </w:rPr>
      </w:pPr>
    </w:p>
    <w:p w14:paraId="625036A0" w14:textId="1545F672"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202</w:t>
      </w:r>
      <w:r>
        <w:rPr>
          <w:rFonts w:ascii="Times New Roman" w:eastAsia="Times New Roman" w:hAnsi="Times New Roman" w:cs="Times New Roman"/>
          <w:kern w:val="200"/>
          <w:sz w:val="24"/>
          <w:szCs w:val="24"/>
          <w:lang w:eastAsia="lt-LT"/>
          <w14:ligatures w14:val="none"/>
        </w:rPr>
        <w:t>5</w:t>
      </w:r>
      <w:r w:rsidRPr="004A1314">
        <w:rPr>
          <w:rFonts w:ascii="Times New Roman" w:eastAsia="Times New Roman" w:hAnsi="Times New Roman" w:cs="Times New Roman"/>
          <w:kern w:val="200"/>
          <w:sz w:val="24"/>
          <w:szCs w:val="24"/>
          <w:lang w:eastAsia="lt-LT"/>
          <w14:ligatures w14:val="none"/>
        </w:rPr>
        <w:t xml:space="preserve"> m.                            d.  Nr. </w:t>
      </w:r>
    </w:p>
    <w:p w14:paraId="3A4C71F7" w14:textId="77777777" w:rsidR="004A1314" w:rsidRPr="004A1314" w:rsidRDefault="004A1314" w:rsidP="004A1314">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Jurbarkas</w:t>
      </w:r>
    </w:p>
    <w:p w14:paraId="783E21A7" w14:textId="77777777" w:rsidR="004A1314" w:rsidRDefault="004A1314" w:rsidP="004A1314">
      <w:pPr>
        <w:spacing w:after="0" w:line="240" w:lineRule="auto"/>
        <w:ind w:firstLine="567"/>
        <w:jc w:val="both"/>
        <w:rPr>
          <w:rFonts w:ascii="Times New Roman" w:eastAsia="Calibri" w:hAnsi="Times New Roman" w:cs="Times New Roman"/>
          <w:kern w:val="200"/>
          <w:sz w:val="24"/>
          <w:szCs w:val="24"/>
          <w14:ligatures w14:val="none"/>
        </w:rPr>
      </w:pPr>
    </w:p>
    <w:p w14:paraId="02AEBD0A" w14:textId="77777777" w:rsidR="004A1314" w:rsidRDefault="004A1314" w:rsidP="004A1314">
      <w:pPr>
        <w:spacing w:after="0" w:line="240" w:lineRule="auto"/>
        <w:jc w:val="both"/>
        <w:rPr>
          <w:rFonts w:ascii="Times New Roman" w:eastAsia="Calibri" w:hAnsi="Times New Roman" w:cs="Times New Roman"/>
          <w:kern w:val="200"/>
          <w:sz w:val="24"/>
          <w:szCs w:val="24"/>
          <w14:ligatures w14:val="none"/>
        </w:rPr>
      </w:pPr>
    </w:p>
    <w:p w14:paraId="73C093E1" w14:textId="77777777" w:rsidR="00B97924" w:rsidRDefault="00B97924" w:rsidP="004A1314">
      <w:pPr>
        <w:spacing w:after="0" w:line="240" w:lineRule="auto"/>
        <w:jc w:val="both"/>
        <w:rPr>
          <w:rFonts w:ascii="Times New Roman" w:eastAsia="Calibri" w:hAnsi="Times New Roman" w:cs="Times New Roman"/>
          <w:kern w:val="200"/>
          <w:sz w:val="24"/>
          <w:szCs w:val="24"/>
          <w14:ligatures w14:val="none"/>
        </w:rPr>
      </w:pPr>
    </w:p>
    <w:p w14:paraId="32D5C019" w14:textId="1110D4BF" w:rsidR="004A1314" w:rsidRPr="00D05FFB" w:rsidRDefault="004A1314" w:rsidP="00D05FFB">
      <w:pPr>
        <w:spacing w:after="0" w:line="240" w:lineRule="auto"/>
        <w:ind w:firstLine="567"/>
        <w:jc w:val="both"/>
        <w:rPr>
          <w:rFonts w:ascii="Times New Roman" w:eastAsia="Calibri" w:hAnsi="Times New Roman" w:cs="Times New Roman"/>
          <w:kern w:val="0"/>
          <w:sz w:val="24"/>
          <w:szCs w:val="24"/>
          <w14:ligatures w14:val="none"/>
        </w:rPr>
      </w:pPr>
      <w:r w:rsidRPr="004A1314">
        <w:rPr>
          <w:rFonts w:ascii="Times New Roman" w:eastAsia="Calibri" w:hAnsi="Times New Roman" w:cs="Times New Roman"/>
          <w:kern w:val="200"/>
          <w:sz w:val="24"/>
          <w:szCs w:val="24"/>
          <w14:ligatures w14:val="none"/>
        </w:rPr>
        <w:t>Lietuvos valstybė, atstovaujama Jurbarko rajono savivaldybės</w:t>
      </w:r>
      <w:r w:rsidR="00374161">
        <w:rPr>
          <w:rFonts w:ascii="Times New Roman" w:eastAsia="Calibri" w:hAnsi="Times New Roman" w:cs="Times New Roman"/>
          <w:kern w:val="200"/>
          <w:sz w:val="24"/>
          <w:szCs w:val="24"/>
          <w14:ligatures w14:val="none"/>
        </w:rPr>
        <w:t>,</w:t>
      </w:r>
      <w:r w:rsidRPr="004A1314">
        <w:rPr>
          <w:rFonts w:ascii="Times New Roman" w:eastAsia="Calibri" w:hAnsi="Times New Roman" w:cs="Times New Roman"/>
          <w:kern w:val="200"/>
          <w:sz w:val="24"/>
          <w:szCs w:val="24"/>
          <w14:ligatures w14:val="none"/>
        </w:rPr>
        <w:t xml:space="preserve"> </w:t>
      </w:r>
      <w:r w:rsidR="00374161" w:rsidRPr="00374161">
        <w:rPr>
          <w:rFonts w:ascii="Times New Roman" w:eastAsia="Calibri" w:hAnsi="Times New Roman" w:cs="Times New Roman"/>
          <w:kern w:val="200"/>
          <w:sz w:val="24"/>
          <w:szCs w:val="24"/>
          <w14:ligatures w14:val="none"/>
        </w:rPr>
        <w:t>kodas 111106276, kurios registruota buveinė yra Dariaus ir Girėno g. 96, Jurbarke,</w:t>
      </w:r>
      <w:r w:rsidR="00374161">
        <w:rPr>
          <w:rFonts w:ascii="Times New Roman" w:eastAsia="Calibri" w:hAnsi="Times New Roman" w:cs="Times New Roman"/>
          <w:kern w:val="200"/>
          <w:sz w:val="24"/>
          <w:szCs w:val="24"/>
          <w14:ligatures w14:val="none"/>
        </w:rPr>
        <w:t xml:space="preserve"> </w:t>
      </w:r>
      <w:r w:rsidRPr="004A1314">
        <w:rPr>
          <w:rFonts w:ascii="Times New Roman" w:eastAsia="Calibri" w:hAnsi="Times New Roman" w:cs="Times New Roman"/>
          <w:kern w:val="200"/>
          <w:sz w:val="24"/>
          <w:szCs w:val="24"/>
          <w14:ligatures w14:val="none"/>
        </w:rPr>
        <w:t>mero Skirmanto Mockevičiaus</w:t>
      </w:r>
      <w:r w:rsidRPr="004A1314">
        <w:rPr>
          <w:rFonts w:ascii="Times New Roman" w:eastAsia="Calibri" w:hAnsi="Times New Roman" w:cs="Times New Roman"/>
          <w:color w:val="000000"/>
          <w:kern w:val="200"/>
          <w:sz w:val="24"/>
          <w:szCs w:val="24"/>
          <w14:ligatures w14:val="none"/>
        </w:rPr>
        <w:t xml:space="preserve">, </w:t>
      </w:r>
      <w:r w:rsidRPr="004A1314">
        <w:rPr>
          <w:rFonts w:ascii="Times New Roman" w:eastAsia="Calibri" w:hAnsi="Times New Roman" w:cs="Times New Roman"/>
          <w:kern w:val="200"/>
          <w:sz w:val="24"/>
          <w:szCs w:val="24"/>
          <w14:ligatures w14:val="none"/>
        </w:rPr>
        <w:t xml:space="preserve">veikiančio pagal Lietuvos Respublikos Žemės įstatymo 9 straipsnio 1 dalies 1 punktą, </w:t>
      </w:r>
      <w:r w:rsidRPr="004A1314">
        <w:rPr>
          <w:rFonts w:ascii="Times New Roman" w:eastAsia="Calibri" w:hAnsi="Times New Roman" w:cs="Times New Roman"/>
          <w:color w:val="000000"/>
          <w:kern w:val="200"/>
          <w:sz w:val="24"/>
          <w:szCs w:val="24"/>
          <w14:ligatures w14:val="none"/>
        </w:rPr>
        <w:t>toliau vadinama nuomotoju, ir UAB „</w:t>
      </w:r>
      <w:r>
        <w:rPr>
          <w:rFonts w:ascii="Times New Roman" w:eastAsia="Calibri" w:hAnsi="Times New Roman" w:cs="Times New Roman"/>
          <w:color w:val="000000"/>
          <w:kern w:val="200"/>
          <w:sz w:val="24"/>
          <w:szCs w:val="24"/>
          <w14:ligatures w14:val="none"/>
        </w:rPr>
        <w:t>JUV projektai</w:t>
      </w:r>
      <w:r w:rsidRPr="004A1314">
        <w:rPr>
          <w:rFonts w:ascii="Times New Roman" w:eastAsia="Calibri" w:hAnsi="Times New Roman" w:cs="Times New Roman"/>
          <w:color w:val="000000"/>
          <w:kern w:val="200"/>
          <w:sz w:val="24"/>
          <w:szCs w:val="24"/>
          <w14:ligatures w14:val="none"/>
        </w:rPr>
        <w:t>“</w:t>
      </w:r>
      <w:r w:rsidRPr="004A1314">
        <w:rPr>
          <w:rFonts w:ascii="Times New Roman" w:eastAsia="Times New Roman" w:hAnsi="Times New Roman" w:cs="Times New Roman"/>
          <w:kern w:val="0"/>
          <w:sz w:val="24"/>
          <w:szCs w:val="24"/>
          <w14:ligatures w14:val="none"/>
        </w:rPr>
        <w:t xml:space="preserve">, į. k. </w:t>
      </w:r>
      <w:r>
        <w:rPr>
          <w:rFonts w:ascii="Times New Roman" w:eastAsia="Times New Roman" w:hAnsi="Times New Roman" w:cs="Times New Roman"/>
          <w:kern w:val="0"/>
          <w:sz w:val="24"/>
          <w:szCs w:val="24"/>
          <w14:ligatures w14:val="none"/>
        </w:rPr>
        <w:t>307038191</w:t>
      </w:r>
      <w:r w:rsidRPr="004A1314">
        <w:rPr>
          <w:rFonts w:ascii="Times New Roman" w:eastAsia="Times New Roman" w:hAnsi="Times New Roman" w:cs="Times New Roman"/>
          <w:kern w:val="0"/>
          <w:sz w:val="24"/>
          <w:szCs w:val="24"/>
          <w14:ligatures w14:val="none"/>
        </w:rPr>
        <w:t xml:space="preserve">, atstovaujama direktoriaus </w:t>
      </w:r>
      <w:r w:rsidR="00E701E3" w:rsidRPr="001B4833">
        <w:rPr>
          <w:rFonts w:ascii="Times New Roman" w:eastAsia="Times New Roman" w:hAnsi="Times New Roman" w:cs="Times New Roman"/>
          <w:i/>
          <w:iCs/>
          <w:color w:val="000000"/>
          <w:kern w:val="0"/>
          <w:sz w:val="24"/>
          <w:szCs w:val="20"/>
          <w:lang w:eastAsia="lt-LT"/>
          <w14:ligatures w14:val="none"/>
        </w:rPr>
        <w:t>(duomenys neskelbtini)</w:t>
      </w:r>
      <w:r w:rsidRPr="004A1314">
        <w:rPr>
          <w:rFonts w:ascii="Times New Roman" w:eastAsia="Times New Roman" w:hAnsi="Times New Roman" w:cs="Times New Roman"/>
          <w:kern w:val="0"/>
          <w:sz w:val="24"/>
          <w:szCs w:val="24"/>
          <w14:ligatures w14:val="none"/>
        </w:rPr>
        <w:t xml:space="preserve">, </w:t>
      </w:r>
      <w:r w:rsidR="008C52B5">
        <w:rPr>
          <w:rFonts w:ascii="Times New Roman" w:eastAsia="Times New Roman" w:hAnsi="Times New Roman" w:cs="Times New Roman"/>
          <w:kern w:val="0"/>
          <w:sz w:val="24"/>
          <w:szCs w:val="24"/>
          <w14:ligatures w14:val="none"/>
        </w:rPr>
        <w:t>esanti</w:t>
      </w:r>
      <w:r w:rsidR="00501271">
        <w:rPr>
          <w:rFonts w:ascii="Times New Roman" w:eastAsia="Times New Roman" w:hAnsi="Times New Roman" w:cs="Times New Roman"/>
          <w:kern w:val="0"/>
          <w:sz w:val="24"/>
          <w:szCs w:val="24"/>
          <w14:ligatures w14:val="none"/>
        </w:rPr>
        <w:t xml:space="preserve"> </w:t>
      </w:r>
      <w:r w:rsidRPr="004A1314">
        <w:rPr>
          <w:rFonts w:ascii="Times New Roman" w:eastAsia="Times New Roman" w:hAnsi="Times New Roman" w:cs="Times New Roman"/>
          <w:kern w:val="0"/>
          <w:sz w:val="24"/>
          <w:szCs w:val="24"/>
          <w14:ligatures w14:val="none"/>
        </w:rPr>
        <w:t>adres</w:t>
      </w:r>
      <w:r w:rsidR="008C52B5">
        <w:rPr>
          <w:rFonts w:ascii="Times New Roman" w:eastAsia="Times New Roman" w:hAnsi="Times New Roman" w:cs="Times New Roman"/>
          <w:kern w:val="0"/>
          <w:sz w:val="24"/>
          <w:szCs w:val="24"/>
          <w14:ligatures w14:val="none"/>
        </w:rPr>
        <w:t>u</w:t>
      </w:r>
      <w:r w:rsidRPr="004A131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Kintų</w:t>
      </w:r>
      <w:r w:rsidRPr="004A1314">
        <w:rPr>
          <w:rFonts w:ascii="Times New Roman" w:eastAsia="Times New Roman" w:hAnsi="Times New Roman" w:cs="Times New Roman"/>
          <w:kern w:val="0"/>
          <w:sz w:val="24"/>
          <w:szCs w:val="24"/>
          <w14:ligatures w14:val="none"/>
        </w:rPr>
        <w:t xml:space="preserve"> g. </w:t>
      </w:r>
      <w:r>
        <w:rPr>
          <w:rFonts w:ascii="Times New Roman" w:eastAsia="Times New Roman" w:hAnsi="Times New Roman" w:cs="Times New Roman"/>
          <w:kern w:val="0"/>
          <w:sz w:val="24"/>
          <w:szCs w:val="24"/>
          <w14:ligatures w14:val="none"/>
        </w:rPr>
        <w:t>11</w:t>
      </w:r>
      <w:r w:rsidRPr="004A131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Vilniaus</w:t>
      </w:r>
      <w:r w:rsidRPr="004A1314">
        <w:rPr>
          <w:rFonts w:ascii="Times New Roman" w:eastAsia="Times New Roman" w:hAnsi="Times New Roman" w:cs="Times New Roman"/>
          <w:kern w:val="0"/>
          <w:sz w:val="24"/>
          <w:szCs w:val="24"/>
          <w14:ligatures w14:val="none"/>
        </w:rPr>
        <w:t xml:space="preserve"> miestas, </w:t>
      </w:r>
      <w:r w:rsidRPr="004A1314">
        <w:rPr>
          <w:rFonts w:ascii="Times New Roman" w:eastAsia="Calibri" w:hAnsi="Times New Roman" w:cs="Times New Roman"/>
          <w:kern w:val="0"/>
          <w:sz w:val="24"/>
          <w:szCs w:val="24"/>
          <w14:ligatures w14:val="none"/>
        </w:rPr>
        <w:t>(toliau – nuomininkas</w:t>
      </w:r>
      <w:r w:rsidRPr="00B97924">
        <w:rPr>
          <w:rFonts w:ascii="Times New Roman" w:eastAsia="Calibri" w:hAnsi="Times New Roman" w:cs="Times New Roman"/>
          <w:kern w:val="0"/>
          <w:sz w:val="24"/>
          <w:szCs w:val="24"/>
          <w14:ligatures w14:val="none"/>
        </w:rPr>
        <w:t>), vadovaudam</w:t>
      </w:r>
      <w:r w:rsidR="00B95FAA">
        <w:rPr>
          <w:rFonts w:ascii="Times New Roman" w:eastAsia="Calibri" w:hAnsi="Times New Roman" w:cs="Times New Roman"/>
          <w:kern w:val="0"/>
          <w:sz w:val="24"/>
          <w:szCs w:val="24"/>
          <w14:ligatures w14:val="none"/>
        </w:rPr>
        <w:t>iesi</w:t>
      </w:r>
      <w:r w:rsidRPr="00B97924">
        <w:rPr>
          <w:rFonts w:ascii="Times New Roman" w:eastAsia="Calibri" w:hAnsi="Times New Roman" w:cs="Times New Roman"/>
          <w:kern w:val="0"/>
          <w:sz w:val="24"/>
          <w:szCs w:val="24"/>
          <w14:ligatures w14:val="none"/>
        </w:rPr>
        <w:t xml:space="preserve"> Jurbarko rajono savivaldybės tarybos 2025 m. </w:t>
      </w:r>
      <w:r w:rsidR="00D05FFB">
        <w:rPr>
          <w:rFonts w:ascii="Times New Roman" w:eastAsia="Calibri" w:hAnsi="Times New Roman" w:cs="Times New Roman"/>
          <w:kern w:val="0"/>
          <w:sz w:val="24"/>
          <w:szCs w:val="24"/>
          <w14:ligatures w14:val="none"/>
        </w:rPr>
        <w:t xml:space="preserve">        </w:t>
      </w:r>
      <w:r w:rsidR="00D84E8B">
        <w:rPr>
          <w:rFonts w:ascii="Times New Roman" w:eastAsia="Calibri" w:hAnsi="Times New Roman" w:cs="Times New Roman"/>
          <w:kern w:val="0"/>
          <w:sz w:val="24"/>
          <w:szCs w:val="24"/>
          <w14:ligatures w14:val="none"/>
        </w:rPr>
        <w:t xml:space="preserve">      </w:t>
      </w:r>
      <w:r w:rsidR="00D05FFB">
        <w:rPr>
          <w:rFonts w:ascii="Times New Roman" w:eastAsia="Calibri" w:hAnsi="Times New Roman" w:cs="Times New Roman"/>
          <w:kern w:val="0"/>
          <w:sz w:val="24"/>
          <w:szCs w:val="24"/>
          <w14:ligatures w14:val="none"/>
        </w:rPr>
        <w:t xml:space="preserve"> </w:t>
      </w:r>
      <w:r w:rsidRPr="00B97924">
        <w:rPr>
          <w:rFonts w:ascii="Times New Roman" w:eastAsia="Calibri" w:hAnsi="Times New Roman" w:cs="Times New Roman"/>
          <w:kern w:val="0"/>
          <w:sz w:val="24"/>
          <w:szCs w:val="24"/>
          <w14:ligatures w14:val="none"/>
        </w:rPr>
        <w:t xml:space="preserve"> d. sprendimu Nr.</w:t>
      </w:r>
      <w:r w:rsidRPr="004A1314">
        <w:rPr>
          <w:rFonts w:ascii="Times New Roman" w:eastAsia="Calibri" w:hAnsi="Times New Roman" w:cs="Times New Roman"/>
          <w:kern w:val="0"/>
          <w:sz w:val="24"/>
          <w:szCs w:val="24"/>
          <w14:ligatures w14:val="none"/>
        </w:rPr>
        <w:t xml:space="preserve">     </w:t>
      </w:r>
      <w:r w:rsidR="00501271">
        <w:rPr>
          <w:rFonts w:ascii="Times New Roman" w:eastAsia="Calibri" w:hAnsi="Times New Roman" w:cs="Times New Roman"/>
          <w:kern w:val="0"/>
          <w:sz w:val="24"/>
          <w:szCs w:val="24"/>
          <w14:ligatures w14:val="none"/>
        </w:rPr>
        <w:t xml:space="preserve">    </w:t>
      </w:r>
      <w:r w:rsidRPr="004A1314">
        <w:rPr>
          <w:rFonts w:ascii="Times New Roman" w:eastAsia="Calibri" w:hAnsi="Times New Roman" w:cs="Times New Roman"/>
          <w:kern w:val="0"/>
          <w:sz w:val="24"/>
          <w:szCs w:val="24"/>
          <w14:ligatures w14:val="none"/>
        </w:rPr>
        <w:t xml:space="preserve">   , </w:t>
      </w:r>
      <w:r w:rsidR="00D05FFB">
        <w:rPr>
          <w:rFonts w:ascii="Times New Roman" w:eastAsia="Calibri" w:hAnsi="Times New Roman" w:cs="Times New Roman"/>
          <w:kern w:val="0"/>
          <w:sz w:val="24"/>
          <w:szCs w:val="24"/>
          <w14:ligatures w14:val="none"/>
        </w:rPr>
        <w:t> </w:t>
      </w:r>
      <w:r w:rsidRPr="004A1314">
        <w:rPr>
          <w:rFonts w:ascii="Times New Roman" w:eastAsia="Calibri" w:hAnsi="Times New Roman" w:cs="Times New Roman"/>
          <w:kern w:val="200"/>
          <w:sz w:val="24"/>
          <w:szCs w:val="24"/>
          <w14:ligatures w14:val="none"/>
        </w:rPr>
        <w:t>s u d a r ė m e šią sutartį:</w:t>
      </w:r>
    </w:p>
    <w:p w14:paraId="4D373EC6" w14:textId="5C9C0A83" w:rsidR="004A1314" w:rsidRPr="004A1314" w:rsidRDefault="004A1314" w:rsidP="004A1314">
      <w:pPr>
        <w:spacing w:after="0" w:line="240" w:lineRule="auto"/>
        <w:ind w:firstLine="567"/>
        <w:jc w:val="both"/>
        <w:rPr>
          <w:rFonts w:ascii="Times New Roman" w:eastAsia="Times New Roman" w:hAnsi="Times New Roman" w:cs="Times New Roman"/>
          <w:bCs/>
          <w:kern w:val="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1. Nuomotojas išnuomoja</w:t>
      </w:r>
      <w:r w:rsidRPr="004A1314">
        <w:rPr>
          <w:rFonts w:ascii="Times New Roman" w:eastAsia="Times New Roman" w:hAnsi="Times New Roman" w:cs="Times New Roman"/>
          <w:bCs/>
          <w:kern w:val="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o nuomininkas išsinuomoja 0,</w:t>
      </w:r>
      <w:r>
        <w:rPr>
          <w:rFonts w:ascii="Times New Roman" w:eastAsia="Times New Roman" w:hAnsi="Times New Roman" w:cs="Times New Roman"/>
          <w:kern w:val="200"/>
          <w:sz w:val="24"/>
          <w:szCs w:val="24"/>
          <w:lang w:eastAsia="lt-LT"/>
          <w14:ligatures w14:val="none"/>
        </w:rPr>
        <w:t>9142</w:t>
      </w:r>
      <w:r w:rsidRPr="004A1314">
        <w:rPr>
          <w:rFonts w:ascii="Times New Roman" w:eastAsia="Times New Roman" w:hAnsi="Times New Roman" w:cs="Times New Roman"/>
          <w:kern w:val="200"/>
          <w:sz w:val="24"/>
          <w:szCs w:val="24"/>
          <w:lang w:eastAsia="lt-LT"/>
          <w14:ligatures w14:val="none"/>
        </w:rPr>
        <w:t xml:space="preserve"> ha ploto žemės sklypą, unikalus Nr. </w:t>
      </w:r>
      <w:r>
        <w:rPr>
          <w:rFonts w:ascii="Times New Roman" w:eastAsia="Times New Roman" w:hAnsi="Times New Roman" w:cs="Times New Roman"/>
          <w:kern w:val="200"/>
          <w:sz w:val="24"/>
          <w:szCs w:val="24"/>
          <w:lang w:eastAsia="lt-LT"/>
          <w14:ligatures w14:val="none"/>
        </w:rPr>
        <w:t>9420-0006-0095</w:t>
      </w:r>
      <w:r w:rsidRPr="004A1314">
        <w:rPr>
          <w:rFonts w:ascii="Times New Roman" w:eastAsia="Times New Roman" w:hAnsi="Times New Roman" w:cs="Times New Roman"/>
          <w:kern w:val="200"/>
          <w:sz w:val="24"/>
          <w:szCs w:val="24"/>
          <w:lang w:eastAsia="lt-LT"/>
          <w14:ligatures w14:val="none"/>
        </w:rPr>
        <w:t>, kadastro Nr. 9420/000</w:t>
      </w:r>
      <w:r>
        <w:rPr>
          <w:rFonts w:ascii="Times New Roman" w:eastAsia="Times New Roman" w:hAnsi="Times New Roman" w:cs="Times New Roman"/>
          <w:kern w:val="200"/>
          <w:sz w:val="24"/>
          <w:szCs w:val="24"/>
          <w:lang w:eastAsia="lt-LT"/>
          <w14:ligatures w14:val="none"/>
        </w:rPr>
        <w:t>6</w:t>
      </w:r>
      <w:r w:rsidRPr="004A1314">
        <w:rPr>
          <w:rFonts w:ascii="Times New Roman" w:eastAsia="Times New Roman" w:hAnsi="Times New Roman" w:cs="Times New Roman"/>
          <w:kern w:val="200"/>
          <w:sz w:val="24"/>
          <w:szCs w:val="24"/>
          <w:lang w:eastAsia="lt-LT"/>
          <w14:ligatures w14:val="none"/>
        </w:rPr>
        <w:t>:</w:t>
      </w:r>
      <w:r>
        <w:rPr>
          <w:rFonts w:ascii="Times New Roman" w:eastAsia="Times New Roman" w:hAnsi="Times New Roman" w:cs="Times New Roman"/>
          <w:kern w:val="200"/>
          <w:sz w:val="24"/>
          <w:szCs w:val="24"/>
          <w:lang w:eastAsia="lt-LT"/>
          <w14:ligatures w14:val="none"/>
        </w:rPr>
        <w:t>95</w:t>
      </w:r>
      <w:r w:rsidRPr="004A1314">
        <w:rPr>
          <w:rFonts w:ascii="Times New Roman" w:eastAsia="Times New Roman" w:hAnsi="Times New Roman" w:cs="Times New Roman"/>
          <w:kern w:val="200"/>
          <w:sz w:val="24"/>
          <w:szCs w:val="24"/>
          <w:lang w:eastAsia="lt-LT"/>
          <w14:ligatures w14:val="none"/>
        </w:rPr>
        <w:t xml:space="preserve">, esantį adresu: </w:t>
      </w:r>
      <w:r>
        <w:rPr>
          <w:rFonts w:ascii="Times New Roman" w:eastAsia="Times New Roman" w:hAnsi="Times New Roman" w:cs="Times New Roman"/>
          <w:kern w:val="200"/>
          <w:sz w:val="24"/>
          <w:szCs w:val="24"/>
          <w:lang w:eastAsia="lt-LT"/>
          <w14:ligatures w14:val="none"/>
        </w:rPr>
        <w:t>Algirdo</w:t>
      </w:r>
      <w:r w:rsidRPr="004A1314">
        <w:rPr>
          <w:rFonts w:ascii="Times New Roman" w:eastAsia="Times New Roman" w:hAnsi="Times New Roman" w:cs="Times New Roman"/>
          <w:kern w:val="200"/>
          <w:sz w:val="24"/>
          <w:szCs w:val="24"/>
          <w:lang w:eastAsia="lt-LT"/>
          <w14:ligatures w14:val="none"/>
        </w:rPr>
        <w:t xml:space="preserve"> g. </w:t>
      </w:r>
      <w:r>
        <w:rPr>
          <w:rFonts w:ascii="Times New Roman" w:eastAsia="Times New Roman" w:hAnsi="Times New Roman" w:cs="Times New Roman"/>
          <w:kern w:val="200"/>
          <w:sz w:val="24"/>
          <w:szCs w:val="24"/>
          <w:lang w:eastAsia="lt-LT"/>
          <w14:ligatures w14:val="none"/>
        </w:rPr>
        <w:t>1A</w:t>
      </w:r>
      <w:r w:rsidRPr="004A1314">
        <w:rPr>
          <w:rFonts w:ascii="Times New Roman" w:eastAsia="Times New Roman" w:hAnsi="Times New Roman" w:cs="Times New Roman"/>
          <w:kern w:val="200"/>
          <w:sz w:val="24"/>
          <w:szCs w:val="24"/>
          <w:lang w:eastAsia="lt-LT"/>
          <w14:ligatures w14:val="none"/>
        </w:rPr>
        <w:t>, Jurbarko miest</w:t>
      </w:r>
      <w:r w:rsidR="007319C8">
        <w:rPr>
          <w:rFonts w:ascii="Times New Roman" w:eastAsia="Times New Roman" w:hAnsi="Times New Roman" w:cs="Times New Roman"/>
          <w:kern w:val="200"/>
          <w:sz w:val="24"/>
          <w:szCs w:val="24"/>
          <w:lang w:eastAsia="lt-LT"/>
          <w14:ligatures w14:val="none"/>
        </w:rPr>
        <w:t>as</w:t>
      </w:r>
      <w:r w:rsidRPr="004A1314">
        <w:rPr>
          <w:rFonts w:ascii="Times New Roman" w:eastAsia="Times New Roman" w:hAnsi="Times New Roman" w:cs="Times New Roman"/>
          <w:kern w:val="200"/>
          <w:sz w:val="24"/>
          <w:szCs w:val="24"/>
          <w:lang w:eastAsia="lt-LT"/>
          <w14:ligatures w14:val="none"/>
        </w:rPr>
        <w:t xml:space="preserve">, Jurbarko </w:t>
      </w:r>
      <w:r>
        <w:rPr>
          <w:rFonts w:ascii="Times New Roman" w:eastAsia="Times New Roman" w:hAnsi="Times New Roman" w:cs="Times New Roman"/>
          <w:kern w:val="200"/>
          <w:sz w:val="24"/>
          <w:szCs w:val="24"/>
          <w:lang w:eastAsia="lt-LT"/>
          <w14:ligatures w14:val="none"/>
        </w:rPr>
        <w:t>r. sav.</w:t>
      </w:r>
      <w:r w:rsidRPr="004A1314">
        <w:rPr>
          <w:rFonts w:ascii="Times New Roman" w:eastAsia="Times New Roman" w:hAnsi="Times New Roman" w:cs="Times New Roman"/>
          <w:kern w:val="200"/>
          <w:sz w:val="24"/>
          <w:szCs w:val="24"/>
          <w:lang w:eastAsia="lt-LT"/>
          <w14:ligatures w14:val="none"/>
        </w:rPr>
        <w:t xml:space="preserve"> (toliau </w:t>
      </w:r>
      <w:r w:rsidRPr="004A1314">
        <w:rPr>
          <w:rFonts w:ascii="Times New Roman" w:eastAsia="Calibri" w:hAnsi="Times New Roman" w:cs="Times New Roman"/>
          <w:kern w:val="0"/>
          <w:sz w:val="24"/>
          <w:szCs w:val="24"/>
          <w14:ligatures w14:val="none"/>
        </w:rPr>
        <w:t>–</w:t>
      </w:r>
      <w:r w:rsidRPr="004A1314">
        <w:rPr>
          <w:rFonts w:ascii="Times New Roman" w:eastAsia="Times New Roman" w:hAnsi="Times New Roman" w:cs="Times New Roman"/>
          <w:kern w:val="200"/>
          <w:sz w:val="24"/>
          <w:szCs w:val="24"/>
          <w:lang w:eastAsia="lt-LT"/>
          <w14:ligatures w14:val="none"/>
        </w:rPr>
        <w:t xml:space="preserve"> žemės sklypas).</w:t>
      </w:r>
    </w:p>
    <w:p w14:paraId="5B70000B" w14:textId="3B297FED"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 xml:space="preserve">2. Žemės sklypas išnuomojamas </w:t>
      </w:r>
      <w:r w:rsidRPr="00740120">
        <w:rPr>
          <w:rFonts w:ascii="Times New Roman" w:eastAsia="Times New Roman" w:hAnsi="Times New Roman" w:cs="Times New Roman"/>
          <w:kern w:val="200"/>
          <w:sz w:val="24"/>
          <w:szCs w:val="24"/>
          <w:lang w:eastAsia="lt-LT"/>
          <w14:ligatures w14:val="none"/>
        </w:rPr>
        <w:t>5</w:t>
      </w:r>
      <w:r w:rsidRPr="004A1314">
        <w:rPr>
          <w:rFonts w:ascii="Times New Roman" w:eastAsia="Times New Roman" w:hAnsi="Times New Roman" w:cs="Times New Roman"/>
          <w:kern w:val="200"/>
          <w:sz w:val="24"/>
          <w:szCs w:val="24"/>
          <w:lang w:eastAsia="lt-LT"/>
          <w14:ligatures w14:val="none"/>
        </w:rPr>
        <w:t xml:space="preserve"> (</w:t>
      </w:r>
      <w:r w:rsidRPr="00740120">
        <w:rPr>
          <w:rFonts w:ascii="Times New Roman" w:eastAsia="Times New Roman" w:hAnsi="Times New Roman" w:cs="Times New Roman"/>
          <w:kern w:val="200"/>
          <w:sz w:val="24"/>
          <w:szCs w:val="24"/>
          <w:lang w:eastAsia="lt-LT"/>
          <w14:ligatures w14:val="none"/>
        </w:rPr>
        <w:t>penkerių</w:t>
      </w:r>
      <w:r w:rsidRPr="004A1314">
        <w:rPr>
          <w:rFonts w:ascii="Times New Roman" w:eastAsia="Times New Roman" w:hAnsi="Times New Roman" w:cs="Times New Roman"/>
          <w:kern w:val="200"/>
          <w:sz w:val="24"/>
          <w:szCs w:val="24"/>
          <w:lang w:eastAsia="lt-LT"/>
          <w14:ligatures w14:val="none"/>
        </w:rPr>
        <w:t>) metų laikotarpiui,</w:t>
      </w:r>
      <w:r w:rsidRPr="004A1314">
        <w:rPr>
          <w:rFonts w:ascii="Times New Roman" w:eastAsia="Times New Roman" w:hAnsi="Times New Roman" w:cs="Times New Roman"/>
          <w:kern w:val="0"/>
          <w:sz w:val="24"/>
          <w:szCs w:val="24"/>
          <w:lang w:eastAsia="lt-LT"/>
          <w14:ligatures w14:val="none"/>
        </w:rPr>
        <w:t xml:space="preserve"> skaičiuojant nuo šios sutarties sudarymo dienos.</w:t>
      </w:r>
      <w:r w:rsidRPr="004A1314">
        <w:rPr>
          <w:rFonts w:ascii="Times New Roman" w:eastAsia="Times New Roman" w:hAnsi="Times New Roman" w:cs="Times New Roman"/>
          <w:kern w:val="0"/>
          <w:sz w:val="24"/>
          <w:szCs w:val="24"/>
          <w14:ligatures w14:val="none"/>
        </w:rPr>
        <w:t xml:space="preserve"> </w:t>
      </w:r>
    </w:p>
    <w:p w14:paraId="72BE7A83" w14:textId="6A9454E4" w:rsidR="004A1314" w:rsidRPr="004A1314" w:rsidRDefault="004A1314" w:rsidP="004A1314">
      <w:pPr>
        <w:overflowPunct w:val="0"/>
        <w:autoSpaceDE w:val="0"/>
        <w:autoSpaceDN w:val="0"/>
        <w:adjustRightInd w:val="0"/>
        <w:spacing w:after="0" w:line="240" w:lineRule="auto"/>
        <w:ind w:firstLine="567"/>
        <w:jc w:val="both"/>
        <w:rPr>
          <w:rFonts w:ascii="Times New Roman" w:eastAsia="Calibri" w:hAnsi="Times New Roman" w:cs="Times New Roman"/>
          <w:bCs/>
          <w:kern w:val="200"/>
          <w:sz w:val="24"/>
          <w:szCs w:val="24"/>
          <w14:ligatures w14:val="none"/>
        </w:rPr>
      </w:pPr>
      <w:bookmarkStart w:id="0" w:name="part_0fcb6db18d454d3db6876a4a23563880"/>
      <w:bookmarkEnd w:id="0"/>
      <w:r w:rsidRPr="004A1314">
        <w:rPr>
          <w:rFonts w:ascii="Times New Roman" w:eastAsia="Times New Roman" w:hAnsi="Times New Roman" w:cs="Times New Roman"/>
          <w:kern w:val="0"/>
          <w:sz w:val="24"/>
          <w:szCs w:val="24"/>
          <w:lang w:eastAsia="lt-LT"/>
          <w14:ligatures w14:val="none"/>
        </w:rPr>
        <w:t xml:space="preserve">3. Išnuomojamo žemės sklypo pagrindinė tikslinė naudojimo paskirtis </w:t>
      </w:r>
      <w:r w:rsidRPr="004A1314">
        <w:rPr>
          <w:rFonts w:ascii="Times New Roman" w:eastAsia="Calibri" w:hAnsi="Times New Roman" w:cs="Times New Roman"/>
          <w:kern w:val="200"/>
          <w:sz w:val="24"/>
          <w:szCs w:val="24"/>
          <w14:ligatures w14:val="none"/>
        </w:rPr>
        <w:t>– kita, žemės sklypo naudojimo būdas</w:t>
      </w:r>
      <w:r w:rsidRPr="004A1314">
        <w:rPr>
          <w:rFonts w:ascii="Times New Roman" w:eastAsia="Calibri" w:hAnsi="Times New Roman" w:cs="Times New Roman"/>
          <w:b/>
          <w:kern w:val="200"/>
          <w:sz w:val="24"/>
          <w:szCs w:val="24"/>
          <w14:ligatures w14:val="none"/>
        </w:rPr>
        <w:t xml:space="preserve"> </w:t>
      </w:r>
      <w:r w:rsidRPr="004A1314">
        <w:rPr>
          <w:rFonts w:ascii="Times New Roman" w:eastAsia="Calibri" w:hAnsi="Times New Roman" w:cs="Times New Roman"/>
          <w:bCs/>
          <w:kern w:val="200"/>
          <w:sz w:val="24"/>
          <w:szCs w:val="24"/>
          <w14:ligatures w14:val="none"/>
        </w:rPr>
        <w:t xml:space="preserve">– </w:t>
      </w:r>
      <w:bookmarkStart w:id="1" w:name="part_21993cf1bdfa48fab9963e18e78d62a5"/>
      <w:bookmarkEnd w:id="1"/>
      <w:r>
        <w:rPr>
          <w:rFonts w:ascii="Times New Roman" w:eastAsia="Calibri" w:hAnsi="Times New Roman" w:cs="Times New Roman"/>
          <w:bCs/>
          <w:kern w:val="200"/>
          <w:sz w:val="24"/>
          <w:szCs w:val="24"/>
          <w14:ligatures w14:val="none"/>
        </w:rPr>
        <w:t>komercinės paskirties</w:t>
      </w:r>
      <w:r w:rsidRPr="004A1314">
        <w:rPr>
          <w:rFonts w:ascii="Times New Roman" w:eastAsia="Calibri" w:hAnsi="Times New Roman" w:cs="Times New Roman"/>
          <w:bCs/>
          <w:kern w:val="200"/>
          <w:sz w:val="24"/>
          <w:szCs w:val="24"/>
          <w14:ligatures w14:val="none"/>
        </w:rPr>
        <w:t xml:space="preserve"> objektų teritorijos.</w:t>
      </w:r>
    </w:p>
    <w:p w14:paraId="106EEF99" w14:textId="2280D00D"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4. Galimybė keisti žemės sklypo pagrindinę žemės naudojimo paskirtį </w:t>
      </w:r>
      <w:r w:rsidRPr="004A1314">
        <w:rPr>
          <w:rFonts w:ascii="Times New Roman" w:eastAsia="Times New Roman" w:hAnsi="Times New Roman" w:cs="Times New Roman"/>
          <w:color w:val="000000"/>
          <w:kern w:val="0"/>
          <w:sz w:val="24"/>
          <w:szCs w:val="24"/>
          <w:lang w:eastAsia="lt-LT"/>
          <w14:ligatures w14:val="none"/>
        </w:rPr>
        <w:t xml:space="preserve">ir (ar) </w:t>
      </w:r>
      <w:r w:rsidRPr="004A1314">
        <w:rPr>
          <w:rFonts w:ascii="Times New Roman" w:eastAsia="Times New Roman" w:hAnsi="Times New Roman" w:cs="Times New Roman"/>
          <w:kern w:val="0"/>
          <w:sz w:val="24"/>
          <w:szCs w:val="24"/>
          <w:lang w:eastAsia="lt-LT"/>
          <w14:ligatures w14:val="none"/>
        </w:rPr>
        <w:t>naudojimo būdą</w:t>
      </w:r>
      <w:r w:rsidR="008C52B5">
        <w:rPr>
          <w:rFonts w:ascii="Times New Roman" w:eastAsia="Times New Roman" w:hAnsi="Times New Roman" w:cs="Times New Roman"/>
          <w:kern w:val="0"/>
          <w:sz w:val="24"/>
          <w:szCs w:val="24"/>
          <w:lang w:eastAsia="lt-LT"/>
          <w14:ligatures w14:val="none"/>
        </w:rPr>
        <w:t xml:space="preserve"> yra</w:t>
      </w:r>
      <w:r w:rsidRPr="004A1314">
        <w:rPr>
          <w:rFonts w:ascii="Times New Roman" w:eastAsia="Times New Roman" w:hAnsi="Times New Roman" w:cs="Times New Roman"/>
          <w:kern w:val="0"/>
          <w:sz w:val="24"/>
          <w:szCs w:val="24"/>
          <w:lang w:eastAsia="lt-LT"/>
          <w14:ligatures w14:val="none"/>
        </w:rPr>
        <w:t xml:space="preserve">, </w:t>
      </w:r>
      <w:r w:rsidR="008C52B5">
        <w:rPr>
          <w:rFonts w:ascii="Times New Roman" w:eastAsia="Times New Roman" w:hAnsi="Times New Roman" w:cs="Times New Roman"/>
          <w:color w:val="000000"/>
          <w:kern w:val="0"/>
          <w:sz w:val="24"/>
          <w:szCs w:val="24"/>
          <w:lang w:eastAsia="lt-LT"/>
          <w14:ligatures w14:val="none"/>
        </w:rPr>
        <w:t>jeigu tai numatyta galiojančiuose</w:t>
      </w:r>
      <w:r w:rsidRPr="004A1314">
        <w:rPr>
          <w:rFonts w:ascii="Times New Roman" w:eastAsia="Times New Roman" w:hAnsi="Times New Roman" w:cs="Times New Roman"/>
          <w:color w:val="000000"/>
          <w:kern w:val="0"/>
          <w:sz w:val="24"/>
          <w:szCs w:val="24"/>
          <w:lang w:eastAsia="lt-LT"/>
          <w14:ligatures w14:val="none"/>
        </w:rPr>
        <w:t xml:space="preserve"> teritorijų planavimo dokument</w:t>
      </w:r>
      <w:r w:rsidR="008C52B5">
        <w:rPr>
          <w:rFonts w:ascii="Times New Roman" w:eastAsia="Times New Roman" w:hAnsi="Times New Roman" w:cs="Times New Roman"/>
          <w:color w:val="000000"/>
          <w:kern w:val="0"/>
          <w:sz w:val="24"/>
          <w:szCs w:val="24"/>
          <w:lang w:eastAsia="lt-LT"/>
          <w14:ligatures w14:val="none"/>
        </w:rPr>
        <w:t>uose.</w:t>
      </w:r>
      <w:r w:rsidRPr="004A1314">
        <w:rPr>
          <w:rFonts w:ascii="Times New Roman" w:eastAsia="Times New Roman" w:hAnsi="Times New Roman" w:cs="Times New Roman"/>
          <w:color w:val="000000"/>
          <w:kern w:val="0"/>
          <w:sz w:val="24"/>
          <w:szCs w:val="24"/>
          <w:lang w:eastAsia="lt-LT"/>
          <w14:ligatures w14:val="none"/>
        </w:rPr>
        <w:t xml:space="preserve"> </w:t>
      </w:r>
      <w:r w:rsidRPr="004A1314">
        <w:rPr>
          <w:rFonts w:ascii="Times New Roman" w:eastAsia="Times New Roman" w:hAnsi="Times New Roman" w:cs="Times New Roman"/>
          <w:color w:val="000000"/>
          <w:kern w:val="0"/>
          <w:sz w:val="24"/>
          <w:szCs w:val="20"/>
          <w:lang w:eastAsia="lt-LT"/>
          <w14:ligatures w14:val="none"/>
        </w:rPr>
        <w:t xml:space="preserve">Pagal Bendrojo plano sprendinius kitos paskirties žemėje yra galimi šie žemės sklypų naudojimo būdai: </w:t>
      </w:r>
      <w:r w:rsidRPr="004A1314">
        <w:rPr>
          <w:rFonts w:ascii="Times New Roman" w:eastAsia="Times New Roman" w:hAnsi="Times New Roman" w:cs="Times New Roman"/>
          <w:kern w:val="200"/>
          <w:sz w:val="24"/>
          <w:szCs w:val="24"/>
          <w:lang w:eastAsia="lt-LT"/>
          <w14:ligatures w14:val="none"/>
        </w:rPr>
        <w:t xml:space="preserve">komercinės paskirties objektų teritorijos, visuomeninės paskirties teritorijos, </w:t>
      </w:r>
      <w:r w:rsidR="009C4C5A">
        <w:rPr>
          <w:rFonts w:ascii="Times New Roman" w:eastAsia="Times New Roman" w:hAnsi="Times New Roman" w:cs="Times New Roman"/>
          <w:kern w:val="200"/>
          <w:sz w:val="24"/>
          <w:szCs w:val="24"/>
          <w:lang w:eastAsia="lt-LT"/>
          <w14:ligatures w14:val="none"/>
        </w:rPr>
        <w:t xml:space="preserve">daugiabučių gyvenamųjų pastatų ir bendrabučių teritorijos, vienbučių ir dvibučių gyvenamųjų pastatų teritorijos, </w:t>
      </w:r>
      <w:r w:rsidRPr="004A1314">
        <w:rPr>
          <w:rFonts w:ascii="Times New Roman" w:eastAsia="Times New Roman" w:hAnsi="Times New Roman" w:cs="Times New Roman"/>
          <w:kern w:val="200"/>
          <w:sz w:val="24"/>
          <w:szCs w:val="24"/>
          <w:lang w:eastAsia="lt-LT"/>
          <w14:ligatures w14:val="none"/>
        </w:rPr>
        <w:t>susisiekimo ir inžinerinių komunikacijų aptarnavimo objektų teritorijos, susisiekimo ir inžinerinių tinklų koridorių teritorijos, bendro naudojimo teritorijos, atskirųjų želdynų teritorijos.</w:t>
      </w:r>
    </w:p>
    <w:p w14:paraId="0AEA8BBD" w14:textId="7DFA435E"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bookmarkStart w:id="2" w:name="part_aee4bade9fd645059066259218e8efeb"/>
      <w:bookmarkEnd w:id="2"/>
      <w:r w:rsidRPr="004A1314">
        <w:rPr>
          <w:rFonts w:ascii="Times New Roman" w:eastAsia="Times New Roman" w:hAnsi="Times New Roman" w:cs="Times New Roman"/>
          <w:kern w:val="0"/>
          <w:sz w:val="24"/>
          <w:szCs w:val="24"/>
          <w:lang w:eastAsia="lt-LT"/>
          <w14:ligatures w14:val="none"/>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7319C8">
        <w:rPr>
          <w:rFonts w:ascii="Times New Roman" w:eastAsia="Times New Roman" w:hAnsi="Times New Roman" w:cs="Times New Roman"/>
          <w:kern w:val="0"/>
          <w:sz w:val="24"/>
          <w:szCs w:val="24"/>
          <w:lang w:eastAsia="lt-LT"/>
          <w14:ligatures w14:val="none"/>
        </w:rPr>
        <w:t xml:space="preserve"> </w:t>
      </w:r>
      <w:r w:rsidRPr="004A1314">
        <w:rPr>
          <w:rFonts w:ascii="Times New Roman" w:eastAsia="Times New Roman" w:hAnsi="Times New Roman" w:cs="Times New Roman"/>
          <w:kern w:val="200"/>
          <w:sz w:val="24"/>
          <w:szCs w:val="24"/>
          <w:lang w:eastAsia="lt-LT"/>
          <w14:ligatures w14:val="none"/>
        </w:rPr>
        <w:t xml:space="preserve">– nesikeičia. </w:t>
      </w:r>
      <w:bookmarkStart w:id="3" w:name="part_e308d8cccb304025a9f690eafbceeb93"/>
      <w:bookmarkEnd w:id="3"/>
      <w:r w:rsidRPr="004A1314">
        <w:rPr>
          <w:rFonts w:ascii="Times New Roman" w:eastAsia="Times New Roman" w:hAnsi="Times New Roman" w:cs="Times New Roman"/>
          <w:kern w:val="200"/>
          <w:sz w:val="24"/>
          <w:szCs w:val="24"/>
          <w:lang w:eastAsia="lt-LT"/>
          <w14:ligatures w14:val="none"/>
        </w:rPr>
        <w:t xml:space="preserve">Nuomininkui nuosavybės teise priklausantys pastatai: pastatas – </w:t>
      </w:r>
      <w:r w:rsidR="009C4C5A">
        <w:rPr>
          <w:rFonts w:ascii="Times New Roman" w:eastAsia="Times New Roman" w:hAnsi="Times New Roman" w:cs="Times New Roman"/>
          <w:kern w:val="200"/>
          <w:sz w:val="24"/>
          <w:szCs w:val="24"/>
          <w:lang w:eastAsia="lt-LT"/>
          <w14:ligatures w14:val="none"/>
        </w:rPr>
        <w:t>sporto/prekybinis pastatas</w:t>
      </w:r>
      <w:r w:rsidRPr="004A1314">
        <w:rPr>
          <w:rFonts w:ascii="Times New Roman" w:eastAsia="Times New Roman" w:hAnsi="Times New Roman" w:cs="Times New Roman"/>
          <w:kern w:val="200"/>
          <w:sz w:val="24"/>
          <w:szCs w:val="24"/>
          <w:lang w:eastAsia="lt-LT"/>
          <w14:ligatures w14:val="none"/>
        </w:rPr>
        <w:t xml:space="preserve">, unikalus Nr. </w:t>
      </w:r>
      <w:r w:rsidR="009C4C5A">
        <w:rPr>
          <w:rFonts w:ascii="Times New Roman" w:eastAsia="Times New Roman" w:hAnsi="Times New Roman" w:cs="Times New Roman"/>
          <w:kern w:val="200"/>
          <w:sz w:val="24"/>
          <w:szCs w:val="24"/>
          <w:lang w:eastAsia="lt-LT"/>
          <w14:ligatures w14:val="none"/>
        </w:rPr>
        <w:t>4400-0962-6931, kiti inžineriniai statiniai – aikštelė su bordiūru, unikalus Nr.</w:t>
      </w:r>
      <w:r w:rsidR="00B61340">
        <w:rPr>
          <w:rFonts w:ascii="Times New Roman" w:eastAsia="Times New Roman" w:hAnsi="Times New Roman" w:cs="Times New Roman"/>
          <w:kern w:val="200"/>
          <w:sz w:val="24"/>
          <w:szCs w:val="24"/>
          <w:lang w:eastAsia="lt-LT"/>
          <w14:ligatures w14:val="none"/>
        </w:rPr>
        <w:t> </w:t>
      </w:r>
      <w:r w:rsidR="009C4C5A">
        <w:rPr>
          <w:rFonts w:ascii="Times New Roman" w:eastAsia="Times New Roman" w:hAnsi="Times New Roman" w:cs="Times New Roman"/>
          <w:kern w:val="200"/>
          <w:sz w:val="24"/>
          <w:szCs w:val="24"/>
          <w:lang w:eastAsia="lt-LT"/>
          <w14:ligatures w14:val="none"/>
        </w:rPr>
        <w:t xml:space="preserve"> </w:t>
      </w:r>
      <w:r w:rsidR="00477E8C">
        <w:rPr>
          <w:rFonts w:ascii="Times New Roman" w:eastAsia="Times New Roman" w:hAnsi="Times New Roman" w:cs="Times New Roman"/>
          <w:kern w:val="200"/>
          <w:sz w:val="24"/>
          <w:szCs w:val="24"/>
          <w:lang w:eastAsia="lt-LT"/>
          <w14:ligatures w14:val="none"/>
        </w:rPr>
        <w:t>4400-1032-3985</w:t>
      </w:r>
      <w:r w:rsidR="00EB41ED">
        <w:rPr>
          <w:rFonts w:ascii="Times New Roman" w:eastAsia="Times New Roman" w:hAnsi="Times New Roman" w:cs="Times New Roman"/>
          <w:kern w:val="20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naudojami Lietuvos Respublikos įstatymų, kitų teisės aktų nustatyta tvarka.</w:t>
      </w:r>
    </w:p>
    <w:p w14:paraId="62FF8C41"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A1314">
        <w:rPr>
          <w:rFonts w:ascii="Times New Roman" w:eastAsia="Times New Roman" w:hAnsi="Times New Roman" w:cs="Times New Roman"/>
          <w:color w:val="000000"/>
          <w:kern w:val="0"/>
          <w:sz w:val="24"/>
          <w:szCs w:val="24"/>
          <w:lang w:eastAsia="lt-LT"/>
          <w14:ligatures w14:val="none"/>
        </w:rPr>
        <w:t xml:space="preserve">6. </w:t>
      </w:r>
      <w:bookmarkStart w:id="4" w:name="part_99e5e30cc5ca4df38307ba992da9a367"/>
      <w:bookmarkEnd w:id="4"/>
      <w:r w:rsidRPr="004A1314">
        <w:rPr>
          <w:rFonts w:ascii="Times New Roman" w:eastAsia="Times New Roman" w:hAnsi="Times New Roman" w:cs="Times New Roman"/>
          <w:color w:val="000000"/>
          <w:kern w:val="0"/>
          <w:sz w:val="24"/>
          <w:szCs w:val="24"/>
          <w:lang w:eastAsia="lt-LT"/>
          <w14:ligatures w14:val="none"/>
        </w:rPr>
        <w:t xml:space="preserve">Galimybė statyti naujus statinius ar įrenginius ir (ar) rekonstruoti esamus statinius ar įrenginius </w:t>
      </w:r>
      <w:r w:rsidRPr="004A1314">
        <w:rPr>
          <w:rFonts w:ascii="Times New Roman" w:eastAsia="Times New Roman" w:hAnsi="Times New Roman" w:cs="Times New Roman"/>
          <w:color w:val="000000"/>
          <w:kern w:val="0"/>
          <w:sz w:val="24"/>
          <w:szCs w:val="24"/>
          <w:lang w:eastAsia="lt-LT"/>
          <w14:ligatures w14:val="none"/>
        </w:rPr>
        <w:softHyphen/>
        <w:t xml:space="preserve">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00B4751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4A1314">
        <w:rPr>
          <w:rFonts w:ascii="Times New Roman" w:eastAsia="Times New Roman" w:hAnsi="Times New Roman" w:cs="Times New Roman"/>
          <w:color w:val="000000"/>
          <w:kern w:val="0"/>
          <w:sz w:val="24"/>
          <w:szCs w:val="24"/>
          <w:lang w:eastAsia="lt-LT"/>
          <w14:ligatures w14:val="none"/>
        </w:rPr>
        <w:t xml:space="preserve">7. </w:t>
      </w:r>
      <w:bookmarkStart w:id="5" w:name="part_0cfcfaafd0de4467962fda1247b4d1f9"/>
      <w:bookmarkEnd w:id="5"/>
      <w:r w:rsidRPr="004A1314">
        <w:rPr>
          <w:rFonts w:ascii="Times New Roman" w:eastAsia="Times New Roman" w:hAnsi="Times New Roman" w:cs="Times New Roman"/>
          <w:color w:val="000000"/>
          <w:kern w:val="0"/>
          <w:sz w:val="24"/>
          <w:szCs w:val="24"/>
          <w:lang w:eastAsia="lt-LT"/>
          <w14:ligatures w14:val="none"/>
        </w:rPr>
        <w:t xml:space="preserve">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 </w:t>
      </w:r>
    </w:p>
    <w:p w14:paraId="25FD37F8"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Calibri" w:hAnsi="Times New Roman" w:cs="Times New Roman"/>
          <w:kern w:val="200"/>
          <w:sz w:val="24"/>
          <w:szCs w:val="24"/>
          <w:u w:val="single"/>
          <w14:ligatures w14:val="none"/>
        </w:rPr>
      </w:pPr>
      <w:r w:rsidRPr="004A1314">
        <w:rPr>
          <w:rFonts w:ascii="Times New Roman" w:eastAsia="Times New Roman" w:hAnsi="Times New Roman" w:cs="Times New Roman"/>
          <w:kern w:val="0"/>
          <w:sz w:val="24"/>
          <w:szCs w:val="24"/>
          <w:lang w:eastAsia="lt-LT"/>
          <w14:ligatures w14:val="none"/>
        </w:rPr>
        <w:t xml:space="preserve">8. Išnuomojamoje žemėje esančių požeminio ir paviršinio vandens, naudingųjų iškasenų (išskyrus gintarą, naftą, dujas ir kvarcinį smėlį) naudojimo sąlygos </w:t>
      </w:r>
      <w:r w:rsidRPr="004A1314">
        <w:rPr>
          <w:rFonts w:ascii="Times New Roman" w:eastAsia="Times New Roman" w:hAnsi="Times New Roman" w:cs="Times New Roman"/>
          <w:kern w:val="0"/>
          <w:sz w:val="24"/>
          <w:szCs w:val="24"/>
          <w:lang w:eastAsia="lt-LT"/>
          <w14:ligatures w14:val="none"/>
        </w:rPr>
        <w:softHyphen/>
      </w:r>
      <w:r w:rsidRPr="004A1314">
        <w:rPr>
          <w:rFonts w:ascii="Times New Roman" w:eastAsia="Calibri" w:hAnsi="Times New Roman" w:cs="Times New Roman"/>
          <w:kern w:val="200"/>
          <w:sz w:val="24"/>
          <w:szCs w:val="24"/>
          <w14:ligatures w14:val="none"/>
        </w:rPr>
        <w:t xml:space="preserve"> tik nustatyta tvarka gavus leidimą.</w:t>
      </w:r>
    </w:p>
    <w:p w14:paraId="7E58F08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lastRenderedPageBreak/>
        <w:t xml:space="preserve">9. Specialiosios žemės naudojimo sąlygos </w:t>
      </w:r>
      <w:r w:rsidRPr="004A1314">
        <w:rPr>
          <w:rFonts w:ascii="Times New Roman" w:eastAsia="Times New Roman" w:hAnsi="Times New Roman" w:cs="Times New Roman"/>
          <w:kern w:val="200"/>
          <w:sz w:val="24"/>
          <w:szCs w:val="24"/>
          <w:lang w:eastAsia="lt-LT"/>
          <w14:ligatures w14:val="none"/>
        </w:rPr>
        <w:softHyphen/>
        <w:t xml:space="preserve"> nurodytos Nekilnojamojo turto registro duomenų bazės išrašo skiltyje „Žymos“ ir „Duomenys apie įregistruotas teritorijas, kurioje taikomos specialiosios žemės naudojimo sąlygos“. </w:t>
      </w:r>
    </w:p>
    <w:p w14:paraId="35110CD4"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10. Kiti teisės aktuose nustatyti žemės naudojimo apribojimai – laikytis Žemės įstatyme nustatytų žemės nuomininko pareigų;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A25FAB4" w14:textId="40F1A808"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11. Žemės servitutai ir kitos daiktinės teisės</w:t>
      </w:r>
      <w:r w:rsidR="00EB41ED">
        <w:rPr>
          <w:rFonts w:ascii="Times New Roman" w:eastAsia="Times New Roman" w:hAnsi="Times New Roman" w:cs="Times New Roman"/>
          <w:kern w:val="200"/>
          <w:sz w:val="24"/>
          <w:szCs w:val="24"/>
          <w:lang w:eastAsia="lt-LT"/>
          <w14:ligatures w14:val="none"/>
        </w:rPr>
        <w:t>:</w:t>
      </w:r>
      <w:r w:rsidRPr="004A1314">
        <w:rPr>
          <w:rFonts w:ascii="Times New Roman" w:eastAsia="Times New Roman" w:hAnsi="Times New Roman" w:cs="Times New Roman"/>
          <w:kern w:val="200"/>
          <w:sz w:val="24"/>
          <w:szCs w:val="24"/>
          <w:lang w:eastAsia="lt-LT"/>
          <w14:ligatures w14:val="none"/>
        </w:rPr>
        <w:t xml:space="preserve"> servituta</w:t>
      </w:r>
      <w:r w:rsidR="00EB41ED">
        <w:rPr>
          <w:rFonts w:ascii="Times New Roman" w:eastAsia="Times New Roman" w:hAnsi="Times New Roman" w:cs="Times New Roman"/>
          <w:kern w:val="200"/>
          <w:sz w:val="24"/>
          <w:szCs w:val="24"/>
          <w:lang w:eastAsia="lt-LT"/>
          <w14:ligatures w14:val="none"/>
        </w:rPr>
        <w:t>s</w:t>
      </w:r>
      <w:r w:rsidRPr="004A1314">
        <w:rPr>
          <w:rFonts w:ascii="Times New Roman" w:eastAsia="Times New Roman" w:hAnsi="Times New Roman" w:cs="Times New Roman"/>
          <w:kern w:val="200"/>
          <w:sz w:val="24"/>
          <w:szCs w:val="24"/>
          <w:lang w:eastAsia="lt-LT"/>
          <w14:ligatures w14:val="none"/>
        </w:rPr>
        <w:t xml:space="preserve"> </w:t>
      </w:r>
      <w:r w:rsidR="00EB41ED">
        <w:rPr>
          <w:rFonts w:ascii="Times New Roman" w:eastAsia="Times New Roman" w:hAnsi="Times New Roman" w:cs="Times New Roman"/>
          <w:kern w:val="200"/>
          <w:sz w:val="24"/>
          <w:szCs w:val="24"/>
          <w:lang w:eastAsia="lt-LT"/>
          <w14:ligatures w14:val="none"/>
        </w:rPr>
        <w:t xml:space="preserve">– teisė įrengti ir aptarnauti komunikacijas, melioracijos įrenginius </w:t>
      </w:r>
      <w:r w:rsidRPr="004A1314">
        <w:rPr>
          <w:rFonts w:ascii="Times New Roman" w:eastAsia="Times New Roman" w:hAnsi="Times New Roman" w:cs="Times New Roman"/>
          <w:kern w:val="200"/>
          <w:sz w:val="24"/>
          <w:szCs w:val="24"/>
          <w:lang w:eastAsia="lt-LT"/>
          <w14:ligatures w14:val="none"/>
        </w:rPr>
        <w:t>(tarnaujantis)</w:t>
      </w:r>
      <w:r w:rsidR="00EB41ED">
        <w:rPr>
          <w:rFonts w:ascii="Times New Roman" w:eastAsia="Times New Roman" w:hAnsi="Times New Roman" w:cs="Times New Roman"/>
          <w:kern w:val="200"/>
          <w:sz w:val="24"/>
          <w:szCs w:val="24"/>
          <w:lang w:eastAsia="lt-LT"/>
          <w14:ligatures w14:val="none"/>
        </w:rPr>
        <w:t>, kelio servitutas – teisė važiuoti transporto priemonėmis (tarnaujantis).</w:t>
      </w:r>
    </w:p>
    <w:p w14:paraId="4E0FB57D" w14:textId="1A096F41"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Cs/>
          <w:iCs/>
          <w:spacing w:val="4"/>
          <w:kern w:val="0"/>
          <w:sz w:val="24"/>
          <w:szCs w:val="24"/>
          <w14:ligatures w14:val="none"/>
        </w:rPr>
      </w:pPr>
      <w:r w:rsidRPr="004A1314">
        <w:rPr>
          <w:rFonts w:ascii="Times New Roman" w:eastAsia="Times New Roman" w:hAnsi="Times New Roman" w:cs="Times New Roman"/>
          <w:kern w:val="200"/>
          <w:sz w:val="24"/>
          <w:szCs w:val="24"/>
          <w:lang w:eastAsia="lt-LT"/>
          <w14:ligatures w14:val="none"/>
        </w:rPr>
        <w:t>12. Žemės sklypo vertė</w:t>
      </w:r>
      <w:r w:rsidRPr="004A1314">
        <w:rPr>
          <w:rFonts w:ascii="Times New Roman" w:eastAsia="Times New Roman" w:hAnsi="Times New Roman" w:cs="Times New Roman"/>
          <w:kern w:val="0"/>
          <w:sz w:val="24"/>
          <w:szCs w:val="24"/>
          <w14:ligatures w14:val="none"/>
        </w:rPr>
        <w:t xml:space="preserve"> – vidutinė žemės rinkos vertė apskaičiuota pagal žemės verčių žemėlapius (202</w:t>
      </w:r>
      <w:r w:rsidR="00EB41ED">
        <w:rPr>
          <w:rFonts w:ascii="Times New Roman" w:eastAsia="Times New Roman" w:hAnsi="Times New Roman" w:cs="Times New Roman"/>
          <w:kern w:val="0"/>
          <w:sz w:val="24"/>
          <w:szCs w:val="24"/>
          <w14:ligatures w14:val="none"/>
        </w:rPr>
        <w:t>5</w:t>
      </w:r>
      <w:r w:rsidRPr="004A1314">
        <w:rPr>
          <w:rFonts w:ascii="Times New Roman" w:eastAsia="Times New Roman" w:hAnsi="Times New Roman" w:cs="Times New Roman"/>
          <w:kern w:val="0"/>
          <w:sz w:val="24"/>
          <w:szCs w:val="24"/>
          <w14:ligatures w14:val="none"/>
        </w:rPr>
        <w:t xml:space="preserve"> m. sausio 1 d.) – </w:t>
      </w:r>
      <w:r w:rsidR="005657F5" w:rsidRPr="007918AE">
        <w:rPr>
          <w:rFonts w:ascii="Times New Roman" w:eastAsia="Times New Roman" w:hAnsi="Times New Roman" w:cs="Times New Roman"/>
          <w:kern w:val="0"/>
          <w:sz w:val="24"/>
          <w:szCs w:val="24"/>
          <w14:ligatures w14:val="none"/>
        </w:rPr>
        <w:t xml:space="preserve">70700 </w:t>
      </w:r>
      <w:r w:rsidRPr="004A1314">
        <w:rPr>
          <w:rFonts w:ascii="Times New Roman" w:eastAsia="Times New Roman" w:hAnsi="Times New Roman" w:cs="Times New Roman"/>
          <w:kern w:val="0"/>
          <w:sz w:val="24"/>
          <w:szCs w:val="24"/>
          <w14:ligatures w14:val="none"/>
        </w:rPr>
        <w:t>Eur (</w:t>
      </w:r>
      <w:r w:rsidR="007918AE" w:rsidRPr="007918AE">
        <w:rPr>
          <w:rFonts w:ascii="Times New Roman" w:eastAsia="Times New Roman" w:hAnsi="Times New Roman" w:cs="Times New Roman"/>
          <w:kern w:val="0"/>
          <w:sz w:val="24"/>
          <w:szCs w:val="24"/>
          <w14:ligatures w14:val="none"/>
        </w:rPr>
        <w:t xml:space="preserve">septyniasdešimt </w:t>
      </w:r>
      <w:r w:rsidRPr="004A1314">
        <w:rPr>
          <w:rFonts w:ascii="Times New Roman" w:eastAsia="Times New Roman" w:hAnsi="Times New Roman" w:cs="Times New Roman"/>
          <w:kern w:val="0"/>
          <w:sz w:val="24"/>
          <w:szCs w:val="24"/>
          <w14:ligatures w14:val="none"/>
        </w:rPr>
        <w:t xml:space="preserve">tūkstančių </w:t>
      </w:r>
      <w:r w:rsidR="007918AE">
        <w:rPr>
          <w:rFonts w:ascii="Times New Roman" w:eastAsia="Times New Roman" w:hAnsi="Times New Roman" w:cs="Times New Roman"/>
          <w:kern w:val="0"/>
          <w:sz w:val="24"/>
          <w:szCs w:val="24"/>
          <w14:ligatures w14:val="none"/>
        </w:rPr>
        <w:t>septyni</w:t>
      </w:r>
      <w:r w:rsidRPr="004A1314">
        <w:rPr>
          <w:rFonts w:ascii="Times New Roman" w:eastAsia="Times New Roman" w:hAnsi="Times New Roman" w:cs="Times New Roman"/>
          <w:kern w:val="0"/>
          <w:sz w:val="24"/>
          <w:szCs w:val="24"/>
          <w14:ligatures w14:val="none"/>
        </w:rPr>
        <w:t xml:space="preserve"> šimtai eurų).</w:t>
      </w:r>
    </w:p>
    <w:p w14:paraId="4BB25E0B" w14:textId="03723B0B" w:rsidR="004A1314" w:rsidRPr="00F04059"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6" w:name="part_9dc57f7dbf2b43fb81c2e4402de7ed90"/>
      <w:bookmarkStart w:id="7" w:name="part_72294b4a00f34e419ebc6e234abd24c9"/>
      <w:bookmarkStart w:id="8" w:name="part_92a49689077d424187b25e59b09899ce"/>
      <w:bookmarkStart w:id="9" w:name="part_864fcff7c8ef4cfb92fa50915bedebdc"/>
      <w:bookmarkEnd w:id="6"/>
      <w:bookmarkEnd w:id="7"/>
      <w:bookmarkEnd w:id="8"/>
      <w:bookmarkEnd w:id="9"/>
      <w:r w:rsidRPr="004A1314">
        <w:rPr>
          <w:rFonts w:ascii="Times New Roman" w:eastAsia="Times New Roman" w:hAnsi="Times New Roman" w:cs="Times New Roman"/>
          <w:kern w:val="0"/>
          <w:sz w:val="24"/>
          <w:szCs w:val="24"/>
          <w:lang w:eastAsia="lt-LT"/>
          <w14:ligatures w14:val="none"/>
        </w:rPr>
        <w:t>13. Nuomininkas žemės nuomos mokestį moka pagal savivaldybės tarybos patvirtintą tarifą nuo šioje sutartyje nurodytos vertės. Nuomotojas kas 3 metus perskaičiuo</w:t>
      </w:r>
      <w:r w:rsidR="00130586">
        <w:rPr>
          <w:rFonts w:ascii="Times New Roman" w:eastAsia="Times New Roman" w:hAnsi="Times New Roman" w:cs="Times New Roman"/>
          <w:kern w:val="0"/>
          <w:sz w:val="24"/>
          <w:szCs w:val="24"/>
          <w:lang w:eastAsia="lt-LT"/>
          <w14:ligatures w14:val="none"/>
        </w:rPr>
        <w:t xml:space="preserve">ja </w:t>
      </w:r>
      <w:r w:rsidRPr="004A1314">
        <w:rPr>
          <w:rFonts w:ascii="Times New Roman" w:eastAsia="Times New Roman" w:hAnsi="Times New Roman" w:cs="Times New Roman"/>
          <w:kern w:val="0"/>
          <w:sz w:val="24"/>
          <w:szCs w:val="24"/>
          <w:lang w:eastAsia="lt-LT"/>
          <w14:ligatures w14:val="none"/>
        </w:rPr>
        <w:t xml:space="preserve">žemės sklypo vertę pagal </w:t>
      </w:r>
      <w:r w:rsidRPr="00F04059">
        <w:rPr>
          <w:rFonts w:ascii="Times New Roman" w:eastAsia="Times New Roman" w:hAnsi="Times New Roman" w:cs="Times New Roman"/>
          <w:kern w:val="0"/>
          <w:sz w:val="24"/>
          <w:szCs w:val="24"/>
          <w:lang w:eastAsia="lt-LT"/>
          <w14:ligatures w14:val="none"/>
        </w:rPr>
        <w:t>einamųjų metų sausio 1 d. taikytus žemės verčių žemėlapius.</w:t>
      </w:r>
    </w:p>
    <w:p w14:paraId="20BAD3EC" w14:textId="03EDF960" w:rsidR="00E00113" w:rsidRPr="00F04059" w:rsidRDefault="00E00113"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14. Žemės nuomos mokesčio ir žemės nuomos mokesčio priedo nustatymo sąlygos, nuomos mokesčio ir jo priedo mokėjimo terminai:</w:t>
      </w:r>
    </w:p>
    <w:p w14:paraId="14CE997A" w14:textId="14CE7261" w:rsidR="004A1314" w:rsidRPr="00F04059"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0" w:name="part_5f3379ca1d734338aee9bb5f550085b1"/>
      <w:bookmarkEnd w:id="10"/>
      <w:r w:rsidRPr="00F04059">
        <w:rPr>
          <w:rFonts w:ascii="Times New Roman" w:eastAsia="Times New Roman" w:hAnsi="Times New Roman" w:cs="Times New Roman"/>
          <w:kern w:val="0"/>
          <w:sz w:val="24"/>
          <w:szCs w:val="24"/>
          <w:lang w:eastAsia="lt-LT"/>
          <w14:ligatures w14:val="none"/>
        </w:rPr>
        <w:t>14.</w:t>
      </w:r>
      <w:bookmarkStart w:id="11" w:name="part_c71626828b774387bb5e57a48f75d510"/>
      <w:bookmarkEnd w:id="11"/>
      <w:r w:rsidR="00E00113" w:rsidRPr="00F04059">
        <w:rPr>
          <w:rFonts w:ascii="Times New Roman" w:eastAsia="Times New Roman" w:hAnsi="Times New Roman" w:cs="Times New Roman"/>
          <w:kern w:val="0"/>
          <w:sz w:val="24"/>
          <w:szCs w:val="24"/>
          <w:lang w:eastAsia="lt-LT"/>
          <w14:ligatures w14:val="none"/>
        </w:rPr>
        <w:t xml:space="preserve">1. </w:t>
      </w:r>
      <w:r w:rsidR="007319C8">
        <w:rPr>
          <w:rFonts w:ascii="Times New Roman" w:eastAsia="Times New Roman" w:hAnsi="Times New Roman" w:cs="Times New Roman"/>
          <w:kern w:val="0"/>
          <w:sz w:val="24"/>
          <w:szCs w:val="24"/>
          <w:lang w:eastAsia="lt-LT"/>
          <w14:ligatures w14:val="none"/>
        </w:rPr>
        <w:t>n</w:t>
      </w:r>
      <w:r w:rsidR="00F04059" w:rsidRPr="00F04059">
        <w:rPr>
          <w:rFonts w:ascii="Times New Roman" w:eastAsia="Times New Roman" w:hAnsi="Times New Roman" w:cs="Times New Roman"/>
          <w:kern w:val="0"/>
          <w:sz w:val="24"/>
          <w:szCs w:val="24"/>
          <w:lang w:eastAsia="lt-LT"/>
          <w14:ligatures w14:val="none"/>
        </w:rPr>
        <w:t>uomininkas</w:t>
      </w:r>
      <w:r w:rsidRPr="00F04059">
        <w:rPr>
          <w:rFonts w:ascii="Times New Roman" w:eastAsia="Times New Roman" w:hAnsi="Times New Roman" w:cs="Times New Roman"/>
          <w:kern w:val="0"/>
          <w:sz w:val="24"/>
          <w:szCs w:val="24"/>
          <w:lang w:eastAsia="lt-LT"/>
          <w14:ligatures w14:val="none"/>
        </w:rPr>
        <w:t xml:space="preserve"> </w:t>
      </w:r>
      <w:r w:rsidR="00130586" w:rsidRPr="00F04059">
        <w:rPr>
          <w:rFonts w:ascii="Times New Roman" w:eastAsia="Times New Roman" w:hAnsi="Times New Roman" w:cs="Times New Roman"/>
          <w:kern w:val="0"/>
          <w:sz w:val="24"/>
          <w:szCs w:val="24"/>
          <w:lang w:eastAsia="lt-LT"/>
          <w14:ligatures w14:val="none"/>
        </w:rPr>
        <w:t xml:space="preserve">žemės nuomos mokestį sumoka iki kalendorinių metų lapkričio 15 d. </w:t>
      </w:r>
      <w:r w:rsidRPr="00F04059">
        <w:rPr>
          <w:rFonts w:ascii="Times New Roman" w:eastAsia="Times New Roman" w:hAnsi="Times New Roman" w:cs="Times New Roman"/>
          <w:kern w:val="0"/>
          <w:sz w:val="24"/>
          <w:szCs w:val="24"/>
          <w:lang w:eastAsia="lt-LT"/>
          <w14:ligatures w14:val="none"/>
        </w:rPr>
        <w:t xml:space="preserve">Nuomininkui praleidus mokesčio ar jo dalies mokėjimo terminą, už kiekvieną pradelstą dieną jis moka </w:t>
      </w:r>
      <w:r w:rsidR="00F16C98" w:rsidRPr="00F04059">
        <w:rPr>
          <w:rFonts w:ascii="Times New Roman" w:eastAsia="Times New Roman" w:hAnsi="Times New Roman" w:cs="Times New Roman"/>
          <w:kern w:val="0"/>
          <w:sz w:val="24"/>
          <w:szCs w:val="24"/>
          <w:lang w:eastAsia="lt-LT"/>
          <w14:ligatures w14:val="none"/>
        </w:rPr>
        <w:t>0,03 proc. dydžio delspinigius</w:t>
      </w:r>
      <w:r w:rsidRPr="00F04059">
        <w:rPr>
          <w:rFonts w:ascii="Times New Roman" w:eastAsia="Times New Roman" w:hAnsi="Times New Roman" w:cs="Times New Roman"/>
          <w:kern w:val="0"/>
          <w:sz w:val="24"/>
          <w:szCs w:val="24"/>
          <w:lang w:eastAsia="lt-LT"/>
          <w14:ligatures w14:val="none"/>
        </w:rPr>
        <w:t>. Nesumokėjus valstybinės žemės nuomos mokesčio ilgiau kaip 6 mėnesius, laikoma, kad sutartis yra pažeista iš esmės ir nuomos mokesčio nesumokėjimas laikomas esminiu sutarties sąlygų pažeidimu</w:t>
      </w:r>
      <w:r w:rsidR="00E00113" w:rsidRPr="00F04059">
        <w:rPr>
          <w:rFonts w:ascii="Times New Roman" w:eastAsia="Times New Roman" w:hAnsi="Times New Roman" w:cs="Times New Roman"/>
          <w:kern w:val="0"/>
          <w:sz w:val="24"/>
          <w:szCs w:val="24"/>
          <w:lang w:eastAsia="lt-LT"/>
          <w14:ligatures w14:val="none"/>
        </w:rPr>
        <w:t>;</w:t>
      </w:r>
    </w:p>
    <w:p w14:paraId="53A5CB60" w14:textId="506F8709" w:rsidR="00F04059" w:rsidRPr="00F04059" w:rsidRDefault="00E00113" w:rsidP="00F04059">
      <w:pPr>
        <w:spacing w:after="0"/>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 xml:space="preserve">14.2. </w:t>
      </w:r>
      <w:r w:rsidR="007319C8">
        <w:rPr>
          <w:rFonts w:ascii="Times New Roman" w:eastAsia="Times New Roman" w:hAnsi="Times New Roman" w:cs="Times New Roman"/>
          <w:kern w:val="0"/>
          <w:sz w:val="24"/>
          <w:szCs w:val="24"/>
          <w:lang w:eastAsia="lt-LT"/>
          <w14:ligatures w14:val="none"/>
        </w:rPr>
        <w:t>j</w:t>
      </w:r>
      <w:r w:rsidR="00F04059" w:rsidRPr="00F04059">
        <w:rPr>
          <w:rFonts w:ascii="Times New Roman" w:eastAsia="Times New Roman" w:hAnsi="Times New Roman" w:cs="Times New Roman"/>
          <w:kern w:val="0"/>
          <w:sz w:val="24"/>
          <w:szCs w:val="24"/>
          <w:lang w:eastAsia="lt-LT"/>
          <w14:ligatures w14:val="none"/>
        </w:rPr>
        <w:t>ei po sprendimo pakeisti žemės naudojimo paskirtį ar būdą per 2 ar 5 metus nepradedama naujų statinių statyba ar rekonstravimas, o žemė naudojama pagal ankstesnę paskirtį, nuomininkas moka žemės nuomos mokesčio priedą, lygų 5 proc. žemės sklypo ar jo dalies vidutinės rinkos vertės po paskirties ar būdo pakeitimo. Žemės nuomos mokesčio priedas į savivaldybės biudžetą mokamas Vyriausybės nustatyta tvarka kiekvienais metais iki pranešimo apie naujų statinių ar įrenginių statybos ir (ar) esamų statinių ar įrenginių rekonstravimo pradžią pateikimo dienos.</w:t>
      </w:r>
    </w:p>
    <w:p w14:paraId="54E289C0" w14:textId="1A77FAD1" w:rsidR="004A1314" w:rsidRPr="00F04059" w:rsidRDefault="004A1314" w:rsidP="004A131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11CB7FF1" w14:textId="5BA25938" w:rsidR="004A1314" w:rsidRPr="00F04059"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16. Žemės sklype esančių statinių ar įrenginių likimas pasibaigus valstybinės žemės nuomos sutarčiai</w:t>
      </w:r>
      <w:r w:rsidR="00797A4F" w:rsidRPr="00F04059">
        <w:rPr>
          <w:rFonts w:ascii="Times New Roman" w:eastAsia="Times New Roman" w:hAnsi="Times New Roman" w:cs="Times New Roman"/>
          <w:kern w:val="0"/>
          <w:sz w:val="24"/>
          <w:szCs w:val="24"/>
          <w:lang w:eastAsia="lt-LT"/>
          <w14:ligatures w14:val="none"/>
        </w:rPr>
        <w:t xml:space="preserve"> sprendžiamas Lietuvos Respublikos įstatymų nustatyta tvarka:</w:t>
      </w:r>
    </w:p>
    <w:p w14:paraId="46F7F753" w14:textId="6FF89D46" w:rsidR="004A1314" w:rsidRPr="00F04059"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 xml:space="preserve">16.1. </w:t>
      </w:r>
      <w:r w:rsidR="00B95FAA" w:rsidRPr="00F04059">
        <w:rPr>
          <w:rFonts w:ascii="Times New Roman" w:eastAsia="Times New Roman" w:hAnsi="Times New Roman" w:cs="Times New Roman"/>
          <w:kern w:val="0"/>
          <w:sz w:val="24"/>
          <w:szCs w:val="24"/>
          <w:lang w:eastAsia="lt-LT"/>
          <w14:ligatures w14:val="none"/>
        </w:rPr>
        <w:t>n</w:t>
      </w:r>
      <w:r w:rsidRPr="00F04059">
        <w:rPr>
          <w:rFonts w:ascii="Times New Roman" w:eastAsia="Times New Roman" w:hAnsi="Times New Roman" w:cs="Times New Roman"/>
          <w:kern w:val="0"/>
          <w:sz w:val="24"/>
          <w:szCs w:val="24"/>
          <w:lang w:eastAsia="lt-LT"/>
          <w14:ligatures w14:val="none"/>
        </w:rPr>
        <w:t>uomos sutartyje neįrašytus pastatytus statinius ar įrenginius nuomininkas privalo nugriauti ir sutvarkyti žemės sklypą</w:t>
      </w:r>
      <w:r w:rsidR="00B95FAA" w:rsidRPr="00F04059">
        <w:rPr>
          <w:rFonts w:ascii="Times New Roman" w:eastAsia="Times New Roman" w:hAnsi="Times New Roman" w:cs="Times New Roman"/>
          <w:kern w:val="0"/>
          <w:sz w:val="24"/>
          <w:szCs w:val="24"/>
          <w:lang w:eastAsia="lt-LT"/>
          <w14:ligatures w14:val="none"/>
        </w:rPr>
        <w:t>;</w:t>
      </w:r>
      <w:r w:rsidRPr="00F04059">
        <w:rPr>
          <w:rFonts w:ascii="Times New Roman" w:eastAsia="Times New Roman" w:hAnsi="Times New Roman" w:cs="Times New Roman"/>
          <w:kern w:val="0"/>
          <w:sz w:val="24"/>
          <w:szCs w:val="24"/>
          <w:lang w:eastAsia="lt-LT"/>
          <w14:ligatures w14:val="none"/>
        </w:rPr>
        <w:t xml:space="preserve"> </w:t>
      </w:r>
    </w:p>
    <w:p w14:paraId="4640DBE2" w14:textId="42F05F5E" w:rsidR="0017278F" w:rsidRPr="00F04059"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 xml:space="preserve">16.2. </w:t>
      </w:r>
      <w:r w:rsidR="007319C8">
        <w:rPr>
          <w:rFonts w:ascii="Times New Roman" w:eastAsia="Times New Roman" w:hAnsi="Times New Roman" w:cs="Times New Roman"/>
          <w:kern w:val="0"/>
          <w:sz w:val="24"/>
          <w:szCs w:val="24"/>
          <w:lang w:eastAsia="lt-LT"/>
          <w14:ligatures w14:val="none"/>
        </w:rPr>
        <w:t>n</w:t>
      </w:r>
      <w:r w:rsidR="0017278F" w:rsidRPr="00F04059">
        <w:rPr>
          <w:rFonts w:ascii="Times New Roman" w:eastAsia="Times New Roman" w:hAnsi="Times New Roman" w:cs="Times New Roman"/>
          <w:kern w:val="0"/>
          <w:sz w:val="24"/>
          <w:szCs w:val="24"/>
          <w:lang w:eastAsia="lt-LT"/>
          <w14:ligatures w14:val="none"/>
        </w:rPr>
        <w:t>utraukus šią sutartį Žemės įstatymo 9 straipsnio 17 dalies 3 punkte nurodytais atvejais, kai nustatoma, kad statiniai ar įrenginiai naudojami ne pagal Nekilnojamojo turto kadastre įrašytą jų tiesioginę paskirtį, nuomotojas kreipiasi į statinių naudojimo priežiūrą atliekančią instituciją dėl tokių statinių ir (ar) įrenginių nugriovimo (nukėlimo ar pašalinimo) iš valstybinės žemės sklypo, jeigu šioje sutartyje nesusitarta kitaip. Pašalinus pažeidimus, nuomininkas turi teisę kreiptis į nuomotoją dėl nuomos sutarties pakeitimo.</w:t>
      </w:r>
    </w:p>
    <w:p w14:paraId="45FF848F" w14:textId="70B7623E"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17.</w:t>
      </w:r>
      <w:bookmarkStart w:id="12" w:name="part_2269e90fdc064b43a696c7f2ecc629de"/>
      <w:bookmarkEnd w:id="12"/>
      <w:r w:rsidRPr="00F04059">
        <w:rPr>
          <w:rFonts w:ascii="Times New Roman" w:eastAsia="Times New Roman" w:hAnsi="Times New Roman" w:cs="Times New Roman"/>
          <w:kern w:val="0"/>
          <w:sz w:val="24"/>
          <w:szCs w:val="24"/>
          <w:lang w:eastAsia="lt-LT"/>
          <w14:ligatures w14:val="none"/>
        </w:rPr>
        <w:t xml:space="preserve"> Kiti su nuomojamo žemės sklypo naudojimu ir grąžinimu, pasibaigus nuomos sutarčiai,</w:t>
      </w:r>
      <w:r w:rsidRPr="004A1314">
        <w:rPr>
          <w:rFonts w:ascii="Times New Roman" w:eastAsia="Times New Roman" w:hAnsi="Times New Roman" w:cs="Times New Roman"/>
          <w:kern w:val="0"/>
          <w:sz w:val="24"/>
          <w:szCs w:val="24"/>
          <w:lang w:eastAsia="lt-LT"/>
          <w14:ligatures w14:val="none"/>
        </w:rPr>
        <w:t xml:space="preserve"> susiję nuomotojo ir nuomininko įsipareigojimai: nuomininkas naudojasi išnuomota žeme kaip savininkas, tik iš esmės nedidina jos vertės.</w:t>
      </w:r>
    </w:p>
    <w:p w14:paraId="768D40A8"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18. Atsakomybė už žemės sklypo nuomos sutarties pažeidimus – Lietuvos Respublikos įstatymų ar kitų teisės aktų nustatyta tvarka.</w:t>
      </w:r>
    </w:p>
    <w:p w14:paraId="23F65DA7"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19. Nuomininkas įsipareigoja laikytis nuomos sutarties ir įstatymų. Už jų nevykdymą jis atsako pagal įstatymus.</w:t>
      </w:r>
    </w:p>
    <w:p w14:paraId="5BDC8519" w14:textId="2AFBB947" w:rsidR="00F16C98"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3" w:name="part_fff6c09eeaf54e4794b8dc736727dc51"/>
      <w:bookmarkEnd w:id="13"/>
      <w:r w:rsidRPr="004A1314">
        <w:rPr>
          <w:rFonts w:ascii="Times New Roman" w:eastAsia="Times New Roman" w:hAnsi="Times New Roman" w:cs="Times New Roman"/>
          <w:kern w:val="0"/>
          <w:sz w:val="24"/>
          <w:szCs w:val="24"/>
          <w:lang w:eastAsia="lt-LT"/>
          <w14:ligatures w14:val="none"/>
        </w:rPr>
        <w:lastRenderedPageBreak/>
        <w:t>20.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6455B0">
        <w:rPr>
          <w:rFonts w:ascii="Times New Roman" w:eastAsia="Times New Roman" w:hAnsi="Times New Roman" w:cs="Times New Roman"/>
          <w:kern w:val="0"/>
          <w:sz w:val="24"/>
          <w:szCs w:val="24"/>
          <w:lang w:eastAsia="lt-LT"/>
          <w14:ligatures w14:val="none"/>
        </w:rPr>
        <w:t>.</w:t>
      </w:r>
      <w:r w:rsidRPr="004A1314">
        <w:rPr>
          <w:rFonts w:ascii="Times New Roman" w:eastAsia="Times New Roman" w:hAnsi="Times New Roman" w:cs="Times New Roman"/>
          <w:kern w:val="0"/>
          <w:sz w:val="24"/>
          <w:szCs w:val="24"/>
          <w:lang w:eastAsia="lt-LT"/>
          <w14:ligatures w14:val="none"/>
        </w:rPr>
        <w:t xml:space="preserve"> </w:t>
      </w:r>
      <w:r w:rsidR="00F16C98" w:rsidRPr="00F16C98">
        <w:rPr>
          <w:rFonts w:ascii="Times New Roman" w:eastAsia="Times New Roman" w:hAnsi="Times New Roman" w:cs="Times New Roman"/>
          <w:kern w:val="0"/>
          <w:sz w:val="24"/>
          <w:szCs w:val="24"/>
          <w:lang w:eastAsia="lt-LT"/>
          <w14:ligatures w14:val="none"/>
        </w:rPr>
        <w:t xml:space="preserve">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 </w:t>
      </w:r>
    </w:p>
    <w:p w14:paraId="0F9F8D9E" w14:textId="25C9C2FD" w:rsidR="00F04059" w:rsidRPr="00F04059"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7952FA">
        <w:rPr>
          <w:rFonts w:ascii="Times New Roman" w:eastAsia="Times New Roman" w:hAnsi="Times New Roman" w:cs="Times New Roman"/>
          <w:kern w:val="0"/>
          <w:sz w:val="24"/>
          <w:szCs w:val="24"/>
          <w:lang w:eastAsia="lt-LT"/>
          <w14:ligatures w14:val="none"/>
        </w:rPr>
        <w:t xml:space="preserve">21. </w:t>
      </w:r>
      <w:r w:rsidR="00F04059" w:rsidRPr="00F04059">
        <w:rPr>
          <w:rFonts w:ascii="Times New Roman" w:eastAsia="Times New Roman" w:hAnsi="Times New Roman" w:cs="Times New Roman"/>
          <w:kern w:val="0"/>
          <w:sz w:val="24"/>
          <w:szCs w:val="24"/>
          <w:lang w:eastAsia="lt-LT"/>
          <w14:ligatures w14:val="none"/>
        </w:rPr>
        <w:t>Nuomininkas gali subnuomoti valstybinės žemės sklypą (ar jo dalį) tik gavęs rašytinį nuomotojo sutikimą.</w:t>
      </w:r>
      <w:r w:rsidR="00F04059">
        <w:rPr>
          <w:rFonts w:ascii="Times New Roman" w:eastAsia="Times New Roman" w:hAnsi="Times New Roman" w:cs="Times New Roman"/>
          <w:kern w:val="0"/>
          <w:sz w:val="24"/>
          <w:szCs w:val="24"/>
          <w:lang w:eastAsia="lt-LT"/>
          <w14:ligatures w14:val="none"/>
        </w:rPr>
        <w:t xml:space="preserve"> </w:t>
      </w:r>
      <w:r w:rsidR="00F04059" w:rsidRPr="00F04059">
        <w:rPr>
          <w:rFonts w:ascii="Times New Roman" w:eastAsia="Times New Roman" w:hAnsi="Times New Roman" w:cs="Times New Roman"/>
          <w:kern w:val="0"/>
          <w:sz w:val="24"/>
          <w:szCs w:val="24"/>
          <w:lang w:eastAsia="lt-LT"/>
          <w14:ligatures w14:val="none"/>
        </w:rPr>
        <w:t>Sutikimas suteikiamas, jeigu sklypas subnuomojamas asmeniui, su kuriuo sudaryta statinių ar įrenginių (jų dalies) nuomos ar kito naudojimo sutartis ne ilgesniam kaip 5 metų laikotarpiui, ir nuomininkas tinkamai vykdo savo įsipareigojimus pagal šią sutartį.</w:t>
      </w:r>
    </w:p>
    <w:p w14:paraId="7708ADE1" w14:textId="249DB6B0" w:rsidR="00F04059" w:rsidRPr="00F04059" w:rsidRDefault="00F04059"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Kai subnuomojama tik dalis sklypo, jos dydis nustatomas pagal Taisyklių 12.3–12.5 ir 13</w:t>
      </w:r>
      <w:r w:rsidR="00B61340">
        <w:rPr>
          <w:rFonts w:ascii="Times New Roman" w:eastAsia="Times New Roman" w:hAnsi="Times New Roman" w:cs="Times New Roman"/>
          <w:kern w:val="0"/>
          <w:sz w:val="24"/>
          <w:szCs w:val="24"/>
          <w:lang w:eastAsia="lt-LT"/>
          <w14:ligatures w14:val="none"/>
        </w:rPr>
        <w:t> </w:t>
      </w:r>
      <w:r w:rsidRPr="00F04059">
        <w:rPr>
          <w:rFonts w:ascii="Times New Roman" w:eastAsia="Times New Roman" w:hAnsi="Times New Roman" w:cs="Times New Roman"/>
          <w:kern w:val="0"/>
          <w:sz w:val="24"/>
          <w:szCs w:val="24"/>
          <w:lang w:eastAsia="lt-LT"/>
          <w14:ligatures w14:val="none"/>
        </w:rPr>
        <w:t xml:space="preserve"> punktus, o nuomininkas privalo pateikti žemės sklypo planą su aiškiai pažymėta subnuomojama dalimi.</w:t>
      </w:r>
    </w:p>
    <w:p w14:paraId="26E08A28" w14:textId="77777777" w:rsidR="00F04059" w:rsidRDefault="00F04059"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Jeigu išnuomotas sklypas reikalingas Laisvųjų ekonominių zonų veiklai ir sutartyje tokia galimybė nenumatyta, ji gali būti įtraukta šalių susitarimu pakeitus sutartį.</w:t>
      </w:r>
      <w:r>
        <w:rPr>
          <w:rFonts w:ascii="Times New Roman" w:eastAsia="Times New Roman" w:hAnsi="Times New Roman" w:cs="Times New Roman"/>
          <w:kern w:val="0"/>
          <w:sz w:val="24"/>
          <w:szCs w:val="24"/>
          <w:lang w:eastAsia="lt-LT"/>
          <w14:ligatures w14:val="none"/>
        </w:rPr>
        <w:t xml:space="preserve"> </w:t>
      </w:r>
    </w:p>
    <w:p w14:paraId="280D7D7D" w14:textId="1F554FBB"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 Sutartis prieš terminą nutraukiama nuomotojo reikalavimu: </w:t>
      </w:r>
    </w:p>
    <w:p w14:paraId="2893F423" w14:textId="7FB7D9FA"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22.1. nuomininkui neįvykdžius sutarties 2</w:t>
      </w:r>
      <w:r w:rsidR="0094272D">
        <w:rPr>
          <w:rFonts w:ascii="Times New Roman" w:eastAsia="Times New Roman" w:hAnsi="Times New Roman" w:cs="Times New Roman"/>
          <w:kern w:val="0"/>
          <w:sz w:val="24"/>
          <w:szCs w:val="24"/>
          <w:lang w:eastAsia="lt-LT"/>
          <w14:ligatures w14:val="none"/>
        </w:rPr>
        <w:t>6</w:t>
      </w:r>
      <w:r w:rsidRPr="004A1314">
        <w:rPr>
          <w:rFonts w:ascii="Times New Roman" w:eastAsia="Times New Roman" w:hAnsi="Times New Roman" w:cs="Times New Roman"/>
          <w:kern w:val="0"/>
          <w:sz w:val="24"/>
          <w:szCs w:val="24"/>
          <w:lang w:eastAsia="lt-LT"/>
          <w14:ligatures w14:val="none"/>
        </w:rPr>
        <w:t xml:space="preserve"> punkte jam nustatytos pareigos;</w:t>
      </w:r>
    </w:p>
    <w:p w14:paraId="4F09A061"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22.2. kai į žemės sklypą atkuriamos nuosavybės teisės, išskyrus įstatymų, reglamentuojančių piliečių nuosavybės teisių į išlikusį nekilnojamąjį turtą atkūrimą, nustatytus atvejus;</w:t>
      </w:r>
    </w:p>
    <w:p w14:paraId="3F5A95E2" w14:textId="1CFB41AF"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22.3. jeigu žemės nuomininkas n</w:t>
      </w:r>
      <w:r w:rsidR="0094272D">
        <w:rPr>
          <w:rFonts w:ascii="Times New Roman" w:eastAsia="Times New Roman" w:hAnsi="Times New Roman" w:cs="Times New Roman"/>
          <w:kern w:val="0"/>
          <w:sz w:val="24"/>
          <w:szCs w:val="24"/>
          <w:lang w:eastAsia="lt-LT"/>
          <w14:ligatures w14:val="none"/>
        </w:rPr>
        <w:t>a</w:t>
      </w:r>
      <w:r w:rsidRPr="004A1314">
        <w:rPr>
          <w:rFonts w:ascii="Times New Roman" w:eastAsia="Times New Roman" w:hAnsi="Times New Roman" w:cs="Times New Roman"/>
          <w:kern w:val="0"/>
          <w:sz w:val="24"/>
          <w:szCs w:val="24"/>
          <w:lang w:eastAsia="lt-LT"/>
          <w14:ligatures w14:val="none"/>
        </w:rPr>
        <w:t xml:space="preserve">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1134E77B" w14:textId="77777777"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35A10E22" w14:textId="3F131884" w:rsidR="004A1314" w:rsidRPr="004A1314" w:rsidRDefault="004A1314" w:rsidP="004A1314">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w:t>
      </w:r>
      <w:r w:rsidR="00B61340">
        <w:rPr>
          <w:rFonts w:ascii="Times New Roman" w:eastAsia="Times New Roman" w:hAnsi="Times New Roman" w:cs="Times New Roman"/>
          <w:kern w:val="0"/>
          <w:sz w:val="24"/>
          <w:szCs w:val="24"/>
          <w:lang w:eastAsia="lt-LT"/>
          <w14:ligatures w14:val="none"/>
        </w:rPr>
        <w:t> </w:t>
      </w:r>
      <w:r w:rsidRPr="004A1314">
        <w:rPr>
          <w:rFonts w:ascii="Times New Roman" w:eastAsia="Times New Roman" w:hAnsi="Times New Roman" w:cs="Times New Roman"/>
          <w:kern w:val="0"/>
          <w:sz w:val="24"/>
          <w:szCs w:val="24"/>
          <w:lang w:eastAsia="lt-LT"/>
          <w14:ligatures w14:val="none"/>
        </w:rPr>
        <w:t>dalies 1 punkte nurodyto valstybinės žemės nuomos mokesčio;</w:t>
      </w:r>
    </w:p>
    <w:p w14:paraId="7EA80DE2" w14:textId="77777777"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w:t>
      </w:r>
      <w:r w:rsidRPr="004A1314">
        <w:rPr>
          <w:rFonts w:ascii="Times New Roman" w:eastAsia="Times New Roman" w:hAnsi="Times New Roman" w:cs="Times New Roman"/>
          <w:kern w:val="0"/>
          <w:sz w:val="24"/>
          <w:szCs w:val="24"/>
          <w:lang w:eastAsia="lt-LT"/>
          <w14:ligatures w14:val="none"/>
        </w:rPr>
        <w:lastRenderedPageBreak/>
        <w:t>nuomininkas nėra sumokėjęs atlyginimo už statinių statybos galimybę ir (ar) negautas statybą leidžiantis dokumentas naujų statinių statybai;</w:t>
      </w:r>
    </w:p>
    <w:p w14:paraId="102987A6" w14:textId="77777777"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22.7.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4459830" w14:textId="77777777" w:rsid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22.8. jeigu žemės sklypas paimamas naudoti visuomenės poreikiams;</w:t>
      </w:r>
    </w:p>
    <w:p w14:paraId="1E248345" w14:textId="536E0041" w:rsidR="007952FA" w:rsidRPr="00F04059" w:rsidRDefault="007952FA" w:rsidP="00F04059">
      <w:pPr>
        <w:spacing w:after="0" w:line="240" w:lineRule="auto"/>
        <w:ind w:firstLine="567"/>
        <w:jc w:val="both"/>
        <w:textAlignment w:val="baseline"/>
        <w:rPr>
          <w:rFonts w:ascii="Times New Roman" w:eastAsia="Times New Roman" w:hAnsi="Times New Roman" w:cs="Times New Roman"/>
          <w:color w:val="000000"/>
          <w:kern w:val="0"/>
          <w:sz w:val="24"/>
          <w:szCs w:val="24"/>
          <w:lang w:eastAsia="lt-LT"/>
          <w14:ligatures w14:val="none"/>
        </w:rPr>
      </w:pPr>
      <w:r w:rsidRPr="00F04059">
        <w:rPr>
          <w:rFonts w:ascii="Times New Roman" w:eastAsia="Times New Roman" w:hAnsi="Times New Roman" w:cs="Times New Roman"/>
          <w:color w:val="000000"/>
          <w:kern w:val="0"/>
          <w:sz w:val="24"/>
          <w:szCs w:val="24"/>
          <w:lang w:eastAsia="lt-LT"/>
          <w14:ligatures w14:val="none"/>
        </w:rPr>
        <w:t>22.9</w:t>
      </w:r>
      <w:r w:rsidR="0042733B" w:rsidRPr="00F04059">
        <w:rPr>
          <w:rFonts w:ascii="Times New Roman" w:eastAsia="Times New Roman" w:hAnsi="Times New Roman" w:cs="Times New Roman"/>
          <w:color w:val="000000"/>
          <w:kern w:val="0"/>
          <w:sz w:val="24"/>
          <w:szCs w:val="24"/>
          <w:lang w:eastAsia="lt-LT"/>
          <w14:ligatures w14:val="none"/>
        </w:rPr>
        <w:t xml:space="preserve">. </w:t>
      </w:r>
      <w:r w:rsidR="00F04059">
        <w:rPr>
          <w:rFonts w:ascii="Times New Roman" w:eastAsia="Times New Roman" w:hAnsi="Times New Roman" w:cs="Times New Roman"/>
          <w:color w:val="000000"/>
          <w:kern w:val="0"/>
          <w:sz w:val="24"/>
          <w:szCs w:val="24"/>
          <w:lang w:eastAsia="lt-LT"/>
          <w14:ligatures w14:val="none"/>
        </w:rPr>
        <w:t>t</w:t>
      </w:r>
      <w:r w:rsidRPr="00F04059">
        <w:rPr>
          <w:rFonts w:ascii="Times New Roman" w:eastAsia="Times New Roman" w:hAnsi="Times New Roman" w:cs="Times New Roman"/>
          <w:color w:val="000000"/>
          <w:kern w:val="0"/>
          <w:sz w:val="24"/>
          <w:szCs w:val="24"/>
          <w:lang w:eastAsia="lt-LT"/>
          <w14:ligatures w14:val="none"/>
        </w:rPr>
        <w:t>ais atvejais, kai nuomotojas inicijuoja šios sutarties nutraukimą Žemės įstatymo 9</w:t>
      </w:r>
      <w:r w:rsidR="00B61340">
        <w:rPr>
          <w:rFonts w:ascii="Times New Roman" w:eastAsia="Times New Roman" w:hAnsi="Times New Roman" w:cs="Times New Roman"/>
          <w:color w:val="000000"/>
          <w:kern w:val="0"/>
          <w:sz w:val="24"/>
          <w:szCs w:val="24"/>
          <w:lang w:eastAsia="lt-LT"/>
          <w14:ligatures w14:val="none"/>
        </w:rPr>
        <w:t> </w:t>
      </w:r>
      <w:r w:rsidRPr="00F04059">
        <w:rPr>
          <w:rFonts w:ascii="Times New Roman" w:eastAsia="Times New Roman" w:hAnsi="Times New Roman" w:cs="Times New Roman"/>
          <w:color w:val="000000"/>
          <w:kern w:val="0"/>
          <w:sz w:val="24"/>
          <w:szCs w:val="24"/>
          <w:lang w:eastAsia="lt-LT"/>
          <w14:ligatures w14:val="none"/>
        </w:rPr>
        <w:t xml:space="preserve"> straipsnio 17 dalyje nurodytais pagrindais, nuo nuomotojo įspėjimo apie sutarties nutraukimą dienos nuomininkui taikomas padidintas valstybinės žemės nuomos mokestis, nustatytas Žemės įstatymo 9 straipsnio 17</w:t>
      </w:r>
      <w:r w:rsidRPr="00F04059">
        <w:rPr>
          <w:rFonts w:ascii="Times New Roman" w:eastAsia="Times New Roman" w:hAnsi="Times New Roman" w:cs="Times New Roman"/>
          <w:color w:val="000000"/>
          <w:kern w:val="0"/>
          <w:sz w:val="24"/>
          <w:szCs w:val="24"/>
          <w:vertAlign w:val="superscript"/>
          <w:lang w:eastAsia="lt-LT"/>
          <w14:ligatures w14:val="none"/>
        </w:rPr>
        <w:t>1</w:t>
      </w:r>
      <w:r w:rsidRPr="00F04059">
        <w:rPr>
          <w:rFonts w:ascii="Times New Roman" w:eastAsia="Times New Roman" w:hAnsi="Times New Roman" w:cs="Times New Roman"/>
          <w:color w:val="000000"/>
          <w:kern w:val="0"/>
          <w:sz w:val="24"/>
          <w:szCs w:val="24"/>
          <w:lang w:eastAsia="lt-LT"/>
          <w14:ligatures w14:val="none"/>
        </w:rPr>
        <w:t xml:space="preserve"> dalyje, iki nustatoma, kad nuomininkas pašalino pažeidimus</w:t>
      </w:r>
      <w:r w:rsidR="00F04059">
        <w:rPr>
          <w:rFonts w:ascii="Times New Roman" w:eastAsia="Times New Roman" w:hAnsi="Times New Roman" w:cs="Times New Roman"/>
          <w:color w:val="000000"/>
          <w:kern w:val="0"/>
          <w:sz w:val="24"/>
          <w:szCs w:val="24"/>
          <w:lang w:eastAsia="lt-LT"/>
          <w14:ligatures w14:val="none"/>
        </w:rPr>
        <w:t>;</w:t>
      </w:r>
    </w:p>
    <w:p w14:paraId="12EF0C7D" w14:textId="77BEC2DE" w:rsidR="00EC0FEF" w:rsidRDefault="007952FA" w:rsidP="00F04059">
      <w:pPr>
        <w:spacing w:after="0" w:line="240" w:lineRule="auto"/>
        <w:ind w:firstLine="567"/>
        <w:jc w:val="both"/>
        <w:textAlignment w:val="baseline"/>
        <w:rPr>
          <w:rFonts w:ascii="Times New Roman" w:eastAsia="Times New Roman" w:hAnsi="Times New Roman" w:cs="Times New Roman"/>
          <w:color w:val="000000"/>
          <w:kern w:val="0"/>
          <w:sz w:val="24"/>
          <w:szCs w:val="24"/>
          <w:lang w:eastAsia="lt-LT"/>
          <w14:ligatures w14:val="none"/>
        </w:rPr>
      </w:pPr>
      <w:r w:rsidRPr="00F04059">
        <w:rPr>
          <w:rFonts w:ascii="Times New Roman" w:eastAsia="Times New Roman" w:hAnsi="Times New Roman" w:cs="Times New Roman"/>
          <w:color w:val="000000"/>
          <w:kern w:val="0"/>
          <w:sz w:val="24"/>
          <w:szCs w:val="24"/>
          <w:lang w:eastAsia="lt-LT"/>
          <w14:ligatures w14:val="none"/>
        </w:rPr>
        <w:t xml:space="preserve">22.10. </w:t>
      </w:r>
      <w:r w:rsidR="00F04059">
        <w:rPr>
          <w:rFonts w:ascii="Times New Roman" w:eastAsia="Times New Roman" w:hAnsi="Times New Roman" w:cs="Times New Roman"/>
          <w:color w:val="000000"/>
          <w:kern w:val="0"/>
          <w:sz w:val="24"/>
          <w:szCs w:val="24"/>
          <w:lang w:eastAsia="lt-LT"/>
          <w14:ligatures w14:val="none"/>
        </w:rPr>
        <w:t>j</w:t>
      </w:r>
      <w:r w:rsidRPr="00F04059">
        <w:rPr>
          <w:rFonts w:ascii="Times New Roman" w:eastAsia="Times New Roman" w:hAnsi="Times New Roman" w:cs="Times New Roman"/>
          <w:color w:val="000000"/>
          <w:kern w:val="0"/>
          <w:sz w:val="24"/>
          <w:szCs w:val="24"/>
          <w:lang w:eastAsia="lt-LT"/>
          <w14:ligatures w14:val="none"/>
        </w:rPr>
        <w:t>eigu, pasibaigus šios sutarties terminui, nuomininkas neprašo pratęsti sutarties, tačiau žemės sklype esantys statiniai ar įrenginiai nepašalinami, nuomininkas moka padidintą valstybinės žemės nuomos mokestį, apskaičiuojamą Žemės įstatymo 9 straipsnio 17</w:t>
      </w:r>
      <w:r w:rsidRPr="00F04059">
        <w:rPr>
          <w:rFonts w:ascii="Times New Roman" w:eastAsia="Times New Roman" w:hAnsi="Times New Roman" w:cs="Times New Roman"/>
          <w:color w:val="000000"/>
          <w:kern w:val="0"/>
          <w:sz w:val="24"/>
          <w:szCs w:val="24"/>
          <w:vertAlign w:val="superscript"/>
          <w:lang w:eastAsia="lt-LT"/>
          <w14:ligatures w14:val="none"/>
        </w:rPr>
        <w:t>2</w:t>
      </w:r>
      <w:r w:rsidRPr="00F04059">
        <w:rPr>
          <w:rFonts w:ascii="Times New Roman" w:eastAsia="Times New Roman" w:hAnsi="Times New Roman" w:cs="Times New Roman"/>
          <w:color w:val="000000"/>
          <w:kern w:val="0"/>
          <w:sz w:val="24"/>
          <w:szCs w:val="24"/>
          <w:lang w:eastAsia="lt-LT"/>
          <w14:ligatures w14:val="none"/>
        </w:rPr>
        <w:t xml:space="preserve"> dalyje nustatyta tvarka, iki naujos nuomos sutarties sudarymo arba statinių pašalinimo. </w:t>
      </w:r>
    </w:p>
    <w:p w14:paraId="1CEC3BB6" w14:textId="498BCAC7" w:rsidR="004A1314" w:rsidRPr="004A1314" w:rsidRDefault="004A1314" w:rsidP="00F04059">
      <w:pPr>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F04059">
        <w:rPr>
          <w:rFonts w:ascii="Times New Roman" w:eastAsia="Times New Roman" w:hAnsi="Times New Roman" w:cs="Times New Roman"/>
          <w:kern w:val="0"/>
          <w:sz w:val="24"/>
          <w:szCs w:val="24"/>
          <w:lang w:eastAsia="lt-LT"/>
          <w14:ligatures w14:val="none"/>
        </w:rPr>
        <w:t>22.9. nutraukiama kitais Lietuvos Respublikos civilinio kodekso ir kitų įstatymų, reglamentuojančių nuomos sutarčių nutraukimą, nustatytais atvejais.</w:t>
      </w:r>
      <w:r w:rsidRPr="004A1314">
        <w:rPr>
          <w:rFonts w:ascii="Times New Roman" w:eastAsia="Times New Roman" w:hAnsi="Times New Roman" w:cs="Times New Roman"/>
          <w:kern w:val="0"/>
          <w:sz w:val="24"/>
          <w:szCs w:val="24"/>
          <w:lang w:eastAsia="lt-LT"/>
          <w14:ligatures w14:val="none"/>
        </w:rPr>
        <w:t xml:space="preserve"> </w:t>
      </w:r>
    </w:p>
    <w:p w14:paraId="2DBB7987" w14:textId="77777777"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 xml:space="preserve">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C3203AB" w14:textId="68F1E057"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24. Savivaldybė, išnuomojusi valstybinės žemės sklypą ar jo dalį, gali atleisti valstybinės žemės nuomininką nuo nuomos mokesčio mokėjimo</w:t>
      </w:r>
      <w:r w:rsidR="00B629F8">
        <w:rPr>
          <w:rFonts w:ascii="Times New Roman" w:eastAsia="Times New Roman" w:hAnsi="Times New Roman" w:cs="Times New Roman"/>
          <w:kern w:val="0"/>
          <w:sz w:val="24"/>
          <w:szCs w:val="24"/>
          <w:lang w:eastAsia="lt-LT"/>
          <w14:ligatures w14:val="none"/>
        </w:rPr>
        <w:t>.</w:t>
      </w:r>
    </w:p>
    <w:p w14:paraId="75C35F81" w14:textId="57750D6C" w:rsidR="004A1314" w:rsidRPr="004A131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25. Prie šios sutarties pridedamas išnuomojamo žemės sklypo planas M 1:</w:t>
      </w:r>
      <w:r w:rsidR="00740120">
        <w:rPr>
          <w:rFonts w:ascii="Times New Roman" w:eastAsia="Times New Roman" w:hAnsi="Times New Roman" w:cs="Times New Roman"/>
          <w:kern w:val="0"/>
          <w:sz w:val="24"/>
          <w:szCs w:val="24"/>
          <w:lang w:eastAsia="lt-LT"/>
          <w14:ligatures w14:val="none"/>
        </w:rPr>
        <w:t>10</w:t>
      </w:r>
      <w:r w:rsidRPr="004A1314">
        <w:rPr>
          <w:rFonts w:ascii="Times New Roman" w:eastAsia="Times New Roman" w:hAnsi="Times New Roman" w:cs="Times New Roman"/>
          <w:kern w:val="0"/>
          <w:sz w:val="24"/>
          <w:szCs w:val="24"/>
          <w:lang w:eastAsia="lt-LT"/>
          <w14:ligatures w14:val="none"/>
        </w:rPr>
        <w:t>00, kaip neatskiriama sudedamoji šios sutarties dalis.</w:t>
      </w:r>
    </w:p>
    <w:p w14:paraId="16097F6E" w14:textId="6806A207" w:rsidR="00B9792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26. Juridinį faktą apie sudarytą sutartį nuomininkas savo lėšomis per 3 mėnesius įregistruoja Nekilnojamojo turto registre.</w:t>
      </w:r>
    </w:p>
    <w:p w14:paraId="38601A0B" w14:textId="6B78D829" w:rsidR="004A1314" w:rsidRPr="00B97924" w:rsidRDefault="004A1314" w:rsidP="00F04059">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4A1314">
        <w:rPr>
          <w:rFonts w:ascii="Times New Roman" w:eastAsia="Times New Roman" w:hAnsi="Times New Roman" w:cs="Times New Roman"/>
          <w:kern w:val="0"/>
          <w:sz w:val="24"/>
          <w:szCs w:val="24"/>
          <w:lang w:eastAsia="lt-LT"/>
          <w14:ligatures w14:val="none"/>
        </w:rPr>
        <w:t>27. Sutartis sudaryta 2 egzemplioriais, kurių vienas paliekamas nuomotojui, kitas egzempliorius įteikiamas nuomininkams. Jei sutartį šalys pasirašo kvalifikuotais elektroniniais parašais, pasirašomas 1 (vienas) elektroninis sutarties egzempliorius, kuriuo šalys pasidalina elektroninių ryšių priemonėmis.</w:t>
      </w:r>
    </w:p>
    <w:p w14:paraId="24A3A598" w14:textId="77777777" w:rsidR="00B97924" w:rsidRDefault="00B97924" w:rsidP="00F04059">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6B997D9B" w14:textId="77777777" w:rsidR="00F04059" w:rsidRDefault="00F04059" w:rsidP="00F04059">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659262DA" w14:textId="77777777" w:rsidR="00F04059" w:rsidRDefault="00F04059" w:rsidP="00F04059">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p>
    <w:p w14:paraId="59D3DD14" w14:textId="06E10EDF" w:rsidR="004A1314" w:rsidRPr="004A1314" w:rsidRDefault="004A1314" w:rsidP="004A1314">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 xml:space="preserve">Nuomotojas                                                                            </w:t>
      </w:r>
      <w:r w:rsidR="00B61340">
        <w:rPr>
          <w:rFonts w:ascii="Times New Roman" w:eastAsia="Times New Roman" w:hAnsi="Times New Roman" w:cs="Times New Roman"/>
          <w:color w:val="000000"/>
          <w:kern w:val="200"/>
          <w:sz w:val="24"/>
          <w:szCs w:val="24"/>
          <w:lang w:eastAsia="lt-LT"/>
          <w14:ligatures w14:val="none"/>
        </w:rPr>
        <w:t xml:space="preserve">  </w:t>
      </w:r>
      <w:r w:rsidRPr="004A1314">
        <w:rPr>
          <w:rFonts w:ascii="Times New Roman" w:eastAsia="Times New Roman" w:hAnsi="Times New Roman" w:cs="Times New Roman"/>
          <w:color w:val="000000"/>
          <w:kern w:val="200"/>
          <w:sz w:val="24"/>
          <w:szCs w:val="24"/>
          <w:lang w:eastAsia="lt-LT"/>
          <w14:ligatures w14:val="none"/>
        </w:rPr>
        <w:t>Skirmantas Mockevičius</w:t>
      </w:r>
    </w:p>
    <w:p w14:paraId="4660CF32" w14:textId="6ACE5819" w:rsidR="004A1314" w:rsidRDefault="004A1314" w:rsidP="00120B29">
      <w:pPr>
        <w:numPr>
          <w:ilvl w:val="0"/>
          <w:numId w:val="1"/>
        </w:numPr>
        <w:overflowPunct w:val="0"/>
        <w:autoSpaceDE w:val="0"/>
        <w:autoSpaceDN w:val="0"/>
        <w:adjustRightInd w:val="0"/>
        <w:spacing w:after="0" w:line="252" w:lineRule="auto"/>
        <w:contextualSpacing/>
        <w:rPr>
          <w:rFonts w:ascii="Times New Roman" w:eastAsia="Times New Roman" w:hAnsi="Times New Roman" w:cs="Times New Roman"/>
          <w:color w:val="000000"/>
          <w:kern w:val="200"/>
          <w:sz w:val="24"/>
          <w:szCs w:val="24"/>
          <w:lang w:eastAsia="lt-LT"/>
          <w14:ligatures w14:val="none"/>
        </w:rPr>
      </w:pPr>
      <w:r w:rsidRPr="004A1314">
        <w:rPr>
          <w:rFonts w:ascii="Times New Roman" w:eastAsia="Times New Roman" w:hAnsi="Times New Roman" w:cs="Times New Roman"/>
          <w:color w:val="000000"/>
          <w:kern w:val="200"/>
          <w:sz w:val="24"/>
          <w:szCs w:val="24"/>
          <w:lang w:eastAsia="lt-LT"/>
          <w14:ligatures w14:val="none"/>
        </w:rPr>
        <w:t>V.</w:t>
      </w:r>
    </w:p>
    <w:p w14:paraId="3064427D" w14:textId="77777777" w:rsidR="00F04059" w:rsidRPr="00120B29" w:rsidRDefault="00F04059" w:rsidP="00F04059">
      <w:pPr>
        <w:overflowPunct w:val="0"/>
        <w:autoSpaceDE w:val="0"/>
        <w:autoSpaceDN w:val="0"/>
        <w:adjustRightInd w:val="0"/>
        <w:spacing w:after="0" w:line="252" w:lineRule="auto"/>
        <w:ind w:left="1707"/>
        <w:contextualSpacing/>
        <w:rPr>
          <w:rFonts w:ascii="Times New Roman" w:eastAsia="Times New Roman" w:hAnsi="Times New Roman" w:cs="Times New Roman"/>
          <w:color w:val="000000"/>
          <w:kern w:val="200"/>
          <w:sz w:val="24"/>
          <w:szCs w:val="24"/>
          <w:lang w:eastAsia="lt-LT"/>
          <w14:ligatures w14:val="none"/>
        </w:rPr>
      </w:pPr>
    </w:p>
    <w:p w14:paraId="668422E7" w14:textId="77777777" w:rsidR="00F04059" w:rsidRDefault="00F04059" w:rsidP="004A1314">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eastAsia="lt-LT"/>
          <w14:ligatures w14:val="none"/>
        </w:rPr>
      </w:pPr>
    </w:p>
    <w:p w14:paraId="0AF99B31" w14:textId="11578B35" w:rsidR="004A1314" w:rsidRPr="004A1314" w:rsidRDefault="004A1314" w:rsidP="004A1314">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eastAsia="lt-LT"/>
          <w14:ligatures w14:val="none"/>
        </w:rPr>
      </w:pPr>
      <w:r w:rsidRPr="004A1314">
        <w:rPr>
          <w:rFonts w:ascii="Times New Roman" w:eastAsia="Times New Roman" w:hAnsi="Times New Roman" w:cs="Times New Roman"/>
          <w:kern w:val="200"/>
          <w:sz w:val="24"/>
          <w:szCs w:val="24"/>
          <w:lang w:eastAsia="lt-LT"/>
          <w14:ligatures w14:val="none"/>
        </w:rPr>
        <w:t xml:space="preserve">Nuomininkas </w:t>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r>
      <w:r w:rsidRPr="004A1314">
        <w:rPr>
          <w:rFonts w:ascii="Times New Roman" w:eastAsia="Times New Roman" w:hAnsi="Times New Roman" w:cs="Times New Roman"/>
          <w:kern w:val="200"/>
          <w:sz w:val="24"/>
          <w:szCs w:val="24"/>
          <w:lang w:eastAsia="lt-LT"/>
          <w14:ligatures w14:val="none"/>
        </w:rPr>
        <w:tab/>
        <w:t xml:space="preserve">UAB </w:t>
      </w:r>
      <w:r w:rsidRPr="004A1314">
        <w:rPr>
          <w:rFonts w:ascii="Times New Roman" w:eastAsia="Times New Roman" w:hAnsi="Times New Roman" w:cs="Times New Roman"/>
          <w:bCs/>
          <w:kern w:val="0"/>
          <w:sz w:val="24"/>
          <w:szCs w:val="24"/>
          <w:lang w:eastAsia="lt-LT"/>
          <w14:ligatures w14:val="none"/>
        </w:rPr>
        <w:t>„</w:t>
      </w:r>
      <w:r w:rsidR="00740120">
        <w:rPr>
          <w:rFonts w:ascii="Times New Roman" w:eastAsia="Times New Roman" w:hAnsi="Times New Roman" w:cs="Times New Roman"/>
          <w:kern w:val="200"/>
          <w:sz w:val="24"/>
          <w:szCs w:val="24"/>
          <w:lang w:eastAsia="lt-LT"/>
          <w14:ligatures w14:val="none"/>
        </w:rPr>
        <w:t>JUV projektai</w:t>
      </w:r>
      <w:r w:rsidR="00B95FAA">
        <w:rPr>
          <w:rFonts w:ascii="Times New Roman" w:eastAsia="Times New Roman" w:hAnsi="Times New Roman" w:cs="Times New Roman"/>
          <w:kern w:val="200"/>
          <w:sz w:val="24"/>
          <w:szCs w:val="24"/>
          <w:lang w:eastAsia="lt-LT"/>
          <w14:ligatures w14:val="none"/>
        </w:rPr>
        <w:t>“</w:t>
      </w:r>
    </w:p>
    <w:p w14:paraId="1C296970" w14:textId="12B581DC" w:rsidR="00434D04" w:rsidRPr="00C924AB" w:rsidRDefault="00E701E3" w:rsidP="00E701E3">
      <w:pPr>
        <w:overflowPunct w:val="0"/>
        <w:autoSpaceDE w:val="0"/>
        <w:autoSpaceDN w:val="0"/>
        <w:adjustRightInd w:val="0"/>
        <w:spacing w:after="0" w:line="240" w:lineRule="auto"/>
        <w:ind w:left="5184" w:firstLine="1296"/>
        <w:rPr>
          <w:rFonts w:ascii="Times New Roman" w:eastAsia="Times New Roman" w:hAnsi="Times New Roman" w:cs="Times New Roman"/>
          <w:kern w:val="200"/>
          <w:sz w:val="24"/>
          <w:szCs w:val="24"/>
          <w:lang w:eastAsia="lt-LT"/>
          <w14:ligatures w14:val="none"/>
        </w:rPr>
      </w:pPr>
      <w:r w:rsidRPr="001B4833">
        <w:rPr>
          <w:rFonts w:ascii="Times New Roman" w:eastAsia="Times New Roman" w:hAnsi="Times New Roman" w:cs="Times New Roman"/>
          <w:i/>
          <w:iCs/>
          <w:color w:val="000000"/>
          <w:kern w:val="0"/>
          <w:sz w:val="24"/>
          <w:szCs w:val="20"/>
          <w:lang w:eastAsia="lt-LT"/>
          <w14:ligatures w14:val="none"/>
        </w:rPr>
        <w:t>(duomenys neskelbtini)</w:t>
      </w:r>
    </w:p>
    <w:sectPr w:rsidR="00434D04" w:rsidRPr="00C924AB" w:rsidSect="008E30C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CE2E" w14:textId="77777777" w:rsidR="00A776D5" w:rsidRDefault="00A776D5" w:rsidP="008E30C6">
      <w:pPr>
        <w:spacing w:after="0" w:line="240" w:lineRule="auto"/>
      </w:pPr>
      <w:r>
        <w:separator/>
      </w:r>
    </w:p>
  </w:endnote>
  <w:endnote w:type="continuationSeparator" w:id="0">
    <w:p w14:paraId="499479AF" w14:textId="77777777" w:rsidR="00A776D5" w:rsidRDefault="00A776D5" w:rsidP="008E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F5D4" w14:textId="77777777" w:rsidR="008E30C6" w:rsidRDefault="008E30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378F" w14:textId="77777777" w:rsidR="008E30C6" w:rsidRDefault="008E30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C14A" w14:textId="77777777" w:rsidR="008E30C6" w:rsidRDefault="008E30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A6B" w14:textId="77777777" w:rsidR="00A776D5" w:rsidRDefault="00A776D5" w:rsidP="008E30C6">
      <w:pPr>
        <w:spacing w:after="0" w:line="240" w:lineRule="auto"/>
      </w:pPr>
      <w:r>
        <w:separator/>
      </w:r>
    </w:p>
  </w:footnote>
  <w:footnote w:type="continuationSeparator" w:id="0">
    <w:p w14:paraId="73EBD647" w14:textId="77777777" w:rsidR="00A776D5" w:rsidRDefault="00A776D5" w:rsidP="008E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392" w14:textId="77777777" w:rsidR="008E30C6" w:rsidRDefault="008E30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443822"/>
      <w:docPartObj>
        <w:docPartGallery w:val="Page Numbers (Top of Page)"/>
        <w:docPartUnique/>
      </w:docPartObj>
    </w:sdtPr>
    <w:sdtEndPr/>
    <w:sdtContent>
      <w:p w14:paraId="26C3FFF0" w14:textId="1B4FCC40" w:rsidR="008E30C6" w:rsidRDefault="008E30C6">
        <w:pPr>
          <w:pStyle w:val="Antrats"/>
          <w:jc w:val="center"/>
        </w:pPr>
        <w:r>
          <w:fldChar w:fldCharType="begin"/>
        </w:r>
        <w:r>
          <w:instrText>PAGE   \* MERGEFORMAT</w:instrText>
        </w:r>
        <w:r>
          <w:fldChar w:fldCharType="separate"/>
        </w:r>
        <w:r>
          <w:t>2</w:t>
        </w:r>
        <w:r>
          <w:fldChar w:fldCharType="end"/>
        </w:r>
      </w:p>
    </w:sdtContent>
  </w:sdt>
  <w:p w14:paraId="2A632607" w14:textId="77777777" w:rsidR="008E30C6" w:rsidRDefault="008E30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7B5" w14:textId="77777777" w:rsidR="008E30C6" w:rsidRDefault="008E30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num w:numId="1" w16cid:durableId="102054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14"/>
    <w:rsid w:val="00017BC1"/>
    <w:rsid w:val="00087ECA"/>
    <w:rsid w:val="00091DFB"/>
    <w:rsid w:val="000A72FA"/>
    <w:rsid w:val="001112B5"/>
    <w:rsid w:val="00120B29"/>
    <w:rsid w:val="00123F2B"/>
    <w:rsid w:val="00130586"/>
    <w:rsid w:val="00152A85"/>
    <w:rsid w:val="0017278F"/>
    <w:rsid w:val="00257C09"/>
    <w:rsid w:val="00340E1F"/>
    <w:rsid w:val="00374161"/>
    <w:rsid w:val="00377194"/>
    <w:rsid w:val="00411CC7"/>
    <w:rsid w:val="0042162A"/>
    <w:rsid w:val="0042733B"/>
    <w:rsid w:val="00434D04"/>
    <w:rsid w:val="00477E8C"/>
    <w:rsid w:val="0049222F"/>
    <w:rsid w:val="004A1314"/>
    <w:rsid w:val="004B08CD"/>
    <w:rsid w:val="00501271"/>
    <w:rsid w:val="00524682"/>
    <w:rsid w:val="005657F5"/>
    <w:rsid w:val="005760F6"/>
    <w:rsid w:val="0058319A"/>
    <w:rsid w:val="006455B0"/>
    <w:rsid w:val="006D09A9"/>
    <w:rsid w:val="00712A26"/>
    <w:rsid w:val="007319C8"/>
    <w:rsid w:val="00740120"/>
    <w:rsid w:val="007866FF"/>
    <w:rsid w:val="007918AE"/>
    <w:rsid w:val="007952FA"/>
    <w:rsid w:val="00797A4F"/>
    <w:rsid w:val="00805862"/>
    <w:rsid w:val="008121D4"/>
    <w:rsid w:val="00816036"/>
    <w:rsid w:val="00834269"/>
    <w:rsid w:val="008C52B5"/>
    <w:rsid w:val="008D0763"/>
    <w:rsid w:val="008E30C6"/>
    <w:rsid w:val="00901792"/>
    <w:rsid w:val="0094272D"/>
    <w:rsid w:val="0097332C"/>
    <w:rsid w:val="009C4C5A"/>
    <w:rsid w:val="009C6353"/>
    <w:rsid w:val="009D5764"/>
    <w:rsid w:val="00A36FA3"/>
    <w:rsid w:val="00A776D5"/>
    <w:rsid w:val="00AB1256"/>
    <w:rsid w:val="00AC6628"/>
    <w:rsid w:val="00AD4132"/>
    <w:rsid w:val="00B121F7"/>
    <w:rsid w:val="00B23CB0"/>
    <w:rsid w:val="00B61340"/>
    <w:rsid w:val="00B629F8"/>
    <w:rsid w:val="00B95FAA"/>
    <w:rsid w:val="00B97924"/>
    <w:rsid w:val="00BC7D47"/>
    <w:rsid w:val="00BE5EFD"/>
    <w:rsid w:val="00BE6A78"/>
    <w:rsid w:val="00C1093D"/>
    <w:rsid w:val="00C66DA3"/>
    <w:rsid w:val="00C924AB"/>
    <w:rsid w:val="00D05FFB"/>
    <w:rsid w:val="00D16513"/>
    <w:rsid w:val="00D84E8B"/>
    <w:rsid w:val="00D96643"/>
    <w:rsid w:val="00E00113"/>
    <w:rsid w:val="00E701E3"/>
    <w:rsid w:val="00E912D9"/>
    <w:rsid w:val="00EB41ED"/>
    <w:rsid w:val="00EB7AF2"/>
    <w:rsid w:val="00EC0FEF"/>
    <w:rsid w:val="00EC4302"/>
    <w:rsid w:val="00EF2C44"/>
    <w:rsid w:val="00EF6FB3"/>
    <w:rsid w:val="00F04059"/>
    <w:rsid w:val="00F16C98"/>
    <w:rsid w:val="00F63775"/>
    <w:rsid w:val="00FE551F"/>
    <w:rsid w:val="00FE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9554"/>
  <w15:chartTrackingRefBased/>
  <w15:docId w15:val="{1367BFAB-14A7-4DC8-8E33-7614ED18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13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13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13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13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13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13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13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13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13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13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13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13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13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13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13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13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1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13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13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13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13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1314"/>
    <w:rPr>
      <w:i/>
      <w:iCs/>
      <w:color w:val="404040" w:themeColor="text1" w:themeTint="BF"/>
    </w:rPr>
  </w:style>
  <w:style w:type="paragraph" w:styleId="Sraopastraipa">
    <w:name w:val="List Paragraph"/>
    <w:basedOn w:val="prastasis"/>
    <w:uiPriority w:val="34"/>
    <w:qFormat/>
    <w:rsid w:val="004A1314"/>
    <w:pPr>
      <w:ind w:left="720"/>
      <w:contextualSpacing/>
    </w:pPr>
  </w:style>
  <w:style w:type="character" w:styleId="Rykuspabraukimas">
    <w:name w:val="Intense Emphasis"/>
    <w:basedOn w:val="Numatytasispastraiposriftas"/>
    <w:uiPriority w:val="21"/>
    <w:qFormat/>
    <w:rsid w:val="004A1314"/>
    <w:rPr>
      <w:i/>
      <w:iCs/>
      <w:color w:val="2F5496" w:themeColor="accent1" w:themeShade="BF"/>
    </w:rPr>
  </w:style>
  <w:style w:type="paragraph" w:styleId="Iskirtacitata">
    <w:name w:val="Intense Quote"/>
    <w:basedOn w:val="prastasis"/>
    <w:next w:val="prastasis"/>
    <w:link w:val="IskirtacitataDiagrama"/>
    <w:uiPriority w:val="30"/>
    <w:qFormat/>
    <w:rsid w:val="004A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1314"/>
    <w:rPr>
      <w:i/>
      <w:iCs/>
      <w:color w:val="2F5496" w:themeColor="accent1" w:themeShade="BF"/>
    </w:rPr>
  </w:style>
  <w:style w:type="character" w:styleId="Rykinuoroda">
    <w:name w:val="Intense Reference"/>
    <w:basedOn w:val="Numatytasispastraiposriftas"/>
    <w:uiPriority w:val="32"/>
    <w:qFormat/>
    <w:rsid w:val="004A1314"/>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712A26"/>
    <w:rPr>
      <w:sz w:val="16"/>
      <w:szCs w:val="16"/>
    </w:rPr>
  </w:style>
  <w:style w:type="paragraph" w:styleId="Komentarotekstas">
    <w:name w:val="annotation text"/>
    <w:basedOn w:val="prastasis"/>
    <w:link w:val="KomentarotekstasDiagrama"/>
    <w:uiPriority w:val="99"/>
    <w:semiHidden/>
    <w:unhideWhenUsed/>
    <w:rsid w:val="00712A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2A26"/>
    <w:rPr>
      <w:sz w:val="20"/>
      <w:szCs w:val="20"/>
    </w:rPr>
  </w:style>
  <w:style w:type="paragraph" w:styleId="Komentarotema">
    <w:name w:val="annotation subject"/>
    <w:basedOn w:val="Komentarotekstas"/>
    <w:next w:val="Komentarotekstas"/>
    <w:link w:val="KomentarotemaDiagrama"/>
    <w:uiPriority w:val="99"/>
    <w:semiHidden/>
    <w:unhideWhenUsed/>
    <w:rsid w:val="00712A26"/>
    <w:rPr>
      <w:b/>
      <w:bCs/>
    </w:rPr>
  </w:style>
  <w:style w:type="character" w:customStyle="1" w:styleId="KomentarotemaDiagrama">
    <w:name w:val="Komentaro tema Diagrama"/>
    <w:basedOn w:val="KomentarotekstasDiagrama"/>
    <w:link w:val="Komentarotema"/>
    <w:uiPriority w:val="99"/>
    <w:semiHidden/>
    <w:rsid w:val="00712A26"/>
    <w:rPr>
      <w:b/>
      <w:bCs/>
      <w:sz w:val="20"/>
      <w:szCs w:val="20"/>
    </w:rPr>
  </w:style>
  <w:style w:type="paragraph" w:styleId="Antrats">
    <w:name w:val="header"/>
    <w:basedOn w:val="prastasis"/>
    <w:link w:val="AntratsDiagrama"/>
    <w:uiPriority w:val="99"/>
    <w:unhideWhenUsed/>
    <w:rsid w:val="008E30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30C6"/>
  </w:style>
  <w:style w:type="paragraph" w:styleId="Porat">
    <w:name w:val="footer"/>
    <w:basedOn w:val="prastasis"/>
    <w:link w:val="PoratDiagrama"/>
    <w:uiPriority w:val="99"/>
    <w:unhideWhenUsed/>
    <w:rsid w:val="008E30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ACF1B-9DC2-44C9-B86C-2C12BD3B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9471</Words>
  <Characters>5399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2</cp:revision>
  <dcterms:created xsi:type="dcterms:W3CDTF">2025-11-11T11:03:00Z</dcterms:created>
  <dcterms:modified xsi:type="dcterms:W3CDTF">2025-11-11T11:03:00Z</dcterms:modified>
</cp:coreProperties>
</file>