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15CD" w14:textId="66597DAC" w:rsidR="00FC1CD3" w:rsidRDefault="00EF07F2" w:rsidP="00EF07F2">
      <w:pPr>
        <w:jc w:val="right"/>
        <w:rPr>
          <w:lang w:val="en-US"/>
        </w:rPr>
      </w:pPr>
      <w:proofErr w:type="spellStart"/>
      <w:r>
        <w:rPr>
          <w:lang w:val="en-US"/>
        </w:rPr>
        <w:t>Projektas</w:t>
      </w:r>
      <w:proofErr w:type="spellEnd"/>
    </w:p>
    <w:p w14:paraId="488FBE58" w14:textId="77777777" w:rsidR="00F320CA" w:rsidRDefault="00F320CA">
      <w:pPr>
        <w:jc w:val="center"/>
        <w:rPr>
          <w:b/>
          <w:bCs/>
          <w:lang w:val="en-US"/>
        </w:rPr>
      </w:pPr>
    </w:p>
    <w:p w14:paraId="4D860505" w14:textId="77777777" w:rsidR="00FC1CD3" w:rsidRDefault="00F20019">
      <w:pPr>
        <w:jc w:val="center"/>
        <w:rPr>
          <w:b/>
        </w:rPr>
      </w:pPr>
      <w:r>
        <w:rPr>
          <w:b/>
          <w:lang w:val="en-US"/>
        </w:rPr>
        <w:t xml:space="preserve">JURBARKO RAJONO </w:t>
      </w:r>
      <w:r>
        <w:rPr>
          <w:b/>
        </w:rPr>
        <w:t>SAVIVALDYBĖS TARYBA</w:t>
      </w:r>
    </w:p>
    <w:p w14:paraId="76D52571"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A40F931" w14:textId="77777777">
        <w:trPr>
          <w:cantSplit/>
        </w:trPr>
        <w:tc>
          <w:tcPr>
            <w:tcW w:w="9654" w:type="dxa"/>
            <w:tcBorders>
              <w:top w:val="nil"/>
              <w:left w:val="nil"/>
              <w:bottom w:val="nil"/>
              <w:right w:val="nil"/>
            </w:tcBorders>
          </w:tcPr>
          <w:p w14:paraId="6A0A5A8E" w14:textId="77777777" w:rsidR="00FC1CD3" w:rsidRDefault="00F20019">
            <w:pPr>
              <w:pStyle w:val="Antrat1"/>
              <w:rPr>
                <w:caps/>
                <w:szCs w:val="24"/>
                <w:lang w:val="lt-LT"/>
              </w:rPr>
            </w:pPr>
            <w:r>
              <w:rPr>
                <w:szCs w:val="24"/>
                <w:lang w:val="lt-LT"/>
              </w:rPr>
              <w:t>SPRENDIMAS</w:t>
            </w:r>
          </w:p>
        </w:tc>
      </w:tr>
      <w:tr w:rsidR="00FC1CD3" w14:paraId="58C57F59" w14:textId="77777777">
        <w:trPr>
          <w:cantSplit/>
        </w:trPr>
        <w:tc>
          <w:tcPr>
            <w:tcW w:w="9654" w:type="dxa"/>
            <w:tcBorders>
              <w:top w:val="nil"/>
              <w:left w:val="nil"/>
              <w:bottom w:val="nil"/>
              <w:right w:val="nil"/>
            </w:tcBorders>
          </w:tcPr>
          <w:p w14:paraId="19A48D18" w14:textId="6C2FE068" w:rsidR="00FC1CD3" w:rsidRDefault="00EF07F2">
            <w:pPr>
              <w:pStyle w:val="Antrats"/>
              <w:tabs>
                <w:tab w:val="left" w:pos="1296"/>
              </w:tabs>
              <w:jc w:val="center"/>
              <w:rPr>
                <w:b/>
                <w:caps/>
              </w:rPr>
            </w:pPr>
            <w:bookmarkStart w:id="0" w:name="DOC_DATA"/>
            <w:r>
              <w:rPr>
                <w:b/>
              </w:rPr>
              <w:t>DĖL 2026 METŲ NEKILNOJAMOJO TURTO MOKESČIO TARIFŲ NUSTATYMO</w:t>
            </w:r>
            <w:bookmarkEnd w:id="0"/>
            <w:r w:rsidR="0019635C">
              <w:rPr>
                <w:b/>
              </w:rPr>
              <w:fldChar w:fldCharType="begin">
                <w:ffData>
                  <w:name w:val="DOC_DATA"/>
                  <w:enabled/>
                  <w:calcOnExit w:val="0"/>
                  <w:textInput>
                    <w:default w:val="{$DOC_DATA}"/>
                  </w:textInput>
                </w:ffData>
              </w:fldChar>
            </w:r>
            <w:r w:rsidR="00F20019">
              <w:rPr>
                <w:b/>
              </w:rPr>
              <w:instrText xml:space="preserve"> FORMTEXT </w:instrText>
            </w:r>
            <w:r w:rsidR="0019635C">
              <w:rPr>
                <w:b/>
              </w:rPr>
            </w:r>
            <w:r w:rsidR="0019635C">
              <w:rPr>
                <w:b/>
              </w:rPr>
              <w:fldChar w:fldCharType="separate"/>
            </w:r>
            <w:r w:rsidR="0019635C">
              <w:rPr>
                <w:b/>
              </w:rPr>
              <w:fldChar w:fldCharType="end"/>
            </w:r>
          </w:p>
        </w:tc>
      </w:tr>
      <w:tr w:rsidR="00FC1CD3" w14:paraId="1D19C7AA" w14:textId="77777777">
        <w:trPr>
          <w:cantSplit/>
        </w:trPr>
        <w:tc>
          <w:tcPr>
            <w:tcW w:w="9654" w:type="dxa"/>
            <w:tcBorders>
              <w:top w:val="nil"/>
              <w:left w:val="nil"/>
              <w:bottom w:val="nil"/>
              <w:right w:val="nil"/>
            </w:tcBorders>
          </w:tcPr>
          <w:p w14:paraId="2BB36AED" w14:textId="77777777" w:rsidR="00FC1CD3" w:rsidRDefault="00FC1CD3">
            <w:pPr>
              <w:pStyle w:val="Antrats"/>
              <w:tabs>
                <w:tab w:val="left" w:pos="1296"/>
              </w:tabs>
              <w:jc w:val="center"/>
              <w:rPr>
                <w:b/>
                <w:caps/>
              </w:rPr>
            </w:pPr>
          </w:p>
        </w:tc>
      </w:tr>
      <w:tr w:rsidR="00FC1CD3" w14:paraId="7C6B8BBC" w14:textId="77777777" w:rsidTr="0053777E">
        <w:trPr>
          <w:cantSplit/>
          <w:trHeight w:val="432"/>
        </w:trPr>
        <w:tc>
          <w:tcPr>
            <w:tcW w:w="9654" w:type="dxa"/>
            <w:tcBorders>
              <w:top w:val="nil"/>
              <w:left w:val="nil"/>
              <w:bottom w:val="nil"/>
              <w:right w:val="nil"/>
            </w:tcBorders>
          </w:tcPr>
          <w:p w14:paraId="010D75C4" w14:textId="473DE037" w:rsidR="00FC1CD3" w:rsidRDefault="00734333" w:rsidP="009A22DA">
            <w:pPr>
              <w:pStyle w:val="Antrats"/>
              <w:tabs>
                <w:tab w:val="left" w:pos="1296"/>
              </w:tabs>
              <w:jc w:val="center"/>
              <w:rPr>
                <w:b/>
                <w:caps/>
              </w:rPr>
            </w:pPr>
            <w:r>
              <w:t>20</w:t>
            </w:r>
            <w:r w:rsidR="00E81CB8">
              <w:t>2</w:t>
            </w:r>
            <w:r w:rsidR="00EF07F2">
              <w:t>5</w:t>
            </w:r>
            <w:r>
              <w:t xml:space="preserve"> m. </w:t>
            </w:r>
            <w:r w:rsidR="00EF07F2">
              <w:t>lapkričio</w:t>
            </w:r>
            <w:r>
              <w:t xml:space="preserve"> </w:t>
            </w:r>
            <w:r w:rsidR="000B58FA">
              <w:t xml:space="preserve">13 </w:t>
            </w:r>
            <w:r>
              <w:t xml:space="preserve">d. </w:t>
            </w:r>
            <w:r w:rsidR="00F20019">
              <w:t xml:space="preserve">Nr. </w:t>
            </w:r>
            <w:r w:rsidR="00BD4342">
              <w:t>T</w:t>
            </w:r>
            <w:r w:rsidR="006F23D1">
              <w:t>SP</w:t>
            </w:r>
            <w:r w:rsidR="003723C7">
              <w:t>-</w:t>
            </w:r>
            <w:r w:rsidR="000B58FA">
              <w:t>416</w:t>
            </w:r>
            <w:r w:rsidR="00EF07F2">
              <w:t xml:space="preserve">    </w:t>
            </w:r>
          </w:p>
        </w:tc>
      </w:tr>
      <w:tr w:rsidR="00FC1CD3" w14:paraId="5DFD299E" w14:textId="77777777">
        <w:trPr>
          <w:cantSplit/>
        </w:trPr>
        <w:tc>
          <w:tcPr>
            <w:tcW w:w="9654" w:type="dxa"/>
            <w:tcBorders>
              <w:top w:val="nil"/>
              <w:left w:val="nil"/>
              <w:bottom w:val="nil"/>
              <w:right w:val="nil"/>
            </w:tcBorders>
          </w:tcPr>
          <w:p w14:paraId="44DC9998" w14:textId="77777777" w:rsidR="00FC1CD3" w:rsidRDefault="00F20019">
            <w:pPr>
              <w:jc w:val="center"/>
            </w:pPr>
            <w:r>
              <w:t>Jurbarkas</w:t>
            </w:r>
          </w:p>
        </w:tc>
      </w:tr>
    </w:tbl>
    <w:p w14:paraId="21E1D2B1" w14:textId="77777777" w:rsidR="00FC1CD3" w:rsidRPr="00892223" w:rsidRDefault="00FC1CD3"/>
    <w:p w14:paraId="6747EEDF" w14:textId="1ED2BF12" w:rsidR="00610886" w:rsidRPr="00023ADB" w:rsidRDefault="00610886" w:rsidP="00610886">
      <w:pPr>
        <w:ind w:firstLine="720"/>
        <w:jc w:val="both"/>
        <w:rPr>
          <w:szCs w:val="24"/>
        </w:rPr>
      </w:pPr>
      <w:r w:rsidRPr="00023ADB">
        <w:rPr>
          <w:szCs w:val="24"/>
        </w:rPr>
        <w:t>Vadovaudamasi Lietuvos Respublikos vietos savivaldos įstatymo 1</w:t>
      </w:r>
      <w:r>
        <w:rPr>
          <w:szCs w:val="24"/>
        </w:rPr>
        <w:t>5</w:t>
      </w:r>
      <w:r w:rsidRPr="00023ADB">
        <w:rPr>
          <w:szCs w:val="24"/>
        </w:rPr>
        <w:t xml:space="preserve"> straipsnio 2 dalies </w:t>
      </w:r>
      <w:r w:rsidRPr="00023ADB">
        <w:rPr>
          <w:szCs w:val="24"/>
        </w:rPr>
        <w:br/>
      </w:r>
      <w:r>
        <w:rPr>
          <w:szCs w:val="24"/>
        </w:rPr>
        <w:t>29</w:t>
      </w:r>
      <w:r w:rsidRPr="00023ADB">
        <w:rPr>
          <w:szCs w:val="24"/>
        </w:rPr>
        <w:t xml:space="preserve"> punktu</w:t>
      </w:r>
      <w:r w:rsidR="00975F53">
        <w:rPr>
          <w:szCs w:val="24"/>
        </w:rPr>
        <w:t xml:space="preserve"> ir</w:t>
      </w:r>
      <w:r w:rsidRPr="00023ADB">
        <w:rPr>
          <w:szCs w:val="24"/>
        </w:rPr>
        <w:t xml:space="preserve"> Lietuvos Respublikos nekilnojamojo turto mokesčio įstatymo 6 straipsni</w:t>
      </w:r>
      <w:r>
        <w:rPr>
          <w:szCs w:val="24"/>
        </w:rPr>
        <w:t>u,</w:t>
      </w:r>
      <w:r w:rsidRPr="00023ADB">
        <w:rPr>
          <w:szCs w:val="24"/>
        </w:rPr>
        <w:t xml:space="preserve"> Jurbarko </w:t>
      </w:r>
      <w:r w:rsidR="00530D7A">
        <w:rPr>
          <w:szCs w:val="24"/>
        </w:rPr>
        <w:t> </w:t>
      </w:r>
      <w:r w:rsidRPr="00023ADB">
        <w:rPr>
          <w:szCs w:val="24"/>
        </w:rPr>
        <w:t>rajono savivaldybės taryba  n u s p r e n d ž i a:</w:t>
      </w:r>
    </w:p>
    <w:p w14:paraId="30710516" w14:textId="77777777" w:rsidR="003B3843" w:rsidRDefault="00610886" w:rsidP="00610886">
      <w:pPr>
        <w:pStyle w:val="Default"/>
        <w:ind w:firstLine="720"/>
        <w:jc w:val="both"/>
        <w:rPr>
          <w:color w:val="auto"/>
        </w:rPr>
      </w:pPr>
      <w:r w:rsidRPr="001C371E">
        <w:rPr>
          <w:color w:val="auto"/>
        </w:rPr>
        <w:t>1. Nustatyti</w:t>
      </w:r>
      <w:r w:rsidR="003B3843">
        <w:rPr>
          <w:color w:val="auto"/>
        </w:rPr>
        <w:t>:</w:t>
      </w:r>
    </w:p>
    <w:p w14:paraId="4DA3D959" w14:textId="2F38FAF9" w:rsidR="00610886" w:rsidRPr="00FD12F8" w:rsidRDefault="003B3843" w:rsidP="00610886">
      <w:pPr>
        <w:pStyle w:val="Default"/>
        <w:ind w:firstLine="720"/>
        <w:jc w:val="both"/>
        <w:rPr>
          <w:color w:val="auto"/>
        </w:rPr>
      </w:pPr>
      <w:r>
        <w:rPr>
          <w:color w:val="auto"/>
        </w:rPr>
        <w:t>1.</w:t>
      </w:r>
      <w:r w:rsidR="002A0E20">
        <w:rPr>
          <w:color w:val="auto"/>
        </w:rPr>
        <w:t>1.</w:t>
      </w:r>
      <w:r>
        <w:rPr>
          <w:color w:val="auto"/>
        </w:rPr>
        <w:t xml:space="preserve"> Jurbarko rajono savivaldybės teritorijoje</w:t>
      </w:r>
      <w:r w:rsidR="00610886" w:rsidRPr="001C371E">
        <w:rPr>
          <w:color w:val="auto"/>
        </w:rPr>
        <w:t xml:space="preserve"> 202</w:t>
      </w:r>
      <w:r w:rsidR="001D42D1">
        <w:rPr>
          <w:color w:val="auto"/>
        </w:rPr>
        <w:t>6</w:t>
      </w:r>
      <w:r w:rsidR="00610886" w:rsidRPr="001C371E">
        <w:rPr>
          <w:color w:val="auto"/>
        </w:rPr>
        <w:t xml:space="preserve"> me</w:t>
      </w:r>
      <w:r>
        <w:rPr>
          <w:color w:val="auto"/>
        </w:rPr>
        <w:t>tams</w:t>
      </w:r>
      <w:r w:rsidR="00610886" w:rsidRPr="001C371E">
        <w:rPr>
          <w:color w:val="auto"/>
        </w:rPr>
        <w:t xml:space="preserve"> nekilnojamojo turto </w:t>
      </w:r>
      <w:r w:rsidR="00610886" w:rsidRPr="00FD12F8">
        <w:rPr>
          <w:color w:val="auto"/>
        </w:rPr>
        <w:t>mokesčio tarifus</w:t>
      </w:r>
      <w:r w:rsidR="00975F53">
        <w:rPr>
          <w:color w:val="auto"/>
        </w:rPr>
        <w:t>:</w:t>
      </w:r>
    </w:p>
    <w:p w14:paraId="21D5FA3C" w14:textId="0CC59E75" w:rsidR="00610886" w:rsidRPr="00FD12F8" w:rsidRDefault="00610886" w:rsidP="00610886">
      <w:pPr>
        <w:pStyle w:val="Default"/>
        <w:ind w:firstLine="720"/>
        <w:jc w:val="both"/>
        <w:rPr>
          <w:color w:val="auto"/>
        </w:rPr>
      </w:pPr>
      <w:r w:rsidRPr="00FD12F8">
        <w:rPr>
          <w:color w:val="auto"/>
        </w:rPr>
        <w:t>1.1.</w:t>
      </w:r>
      <w:r w:rsidR="002A0E20">
        <w:rPr>
          <w:color w:val="auto"/>
        </w:rPr>
        <w:t>1.</w:t>
      </w:r>
      <w:r w:rsidRPr="00FD12F8">
        <w:rPr>
          <w:color w:val="auto"/>
        </w:rPr>
        <w:t xml:space="preserve"> nekilnojam</w:t>
      </w:r>
      <w:r w:rsidR="00AD0353">
        <w:rPr>
          <w:color w:val="auto"/>
        </w:rPr>
        <w:t>ojo turto mokestinės vertės nekilnojamajam turtui, išskyrus nekilnojam</w:t>
      </w:r>
      <w:r w:rsidR="002A0E20">
        <w:rPr>
          <w:color w:val="auto"/>
        </w:rPr>
        <w:t>ąjį</w:t>
      </w:r>
      <w:r w:rsidR="00AD0353">
        <w:rPr>
          <w:color w:val="auto"/>
        </w:rPr>
        <w:t xml:space="preserve"> turtą, nurodytą šio sprendimo 1.</w:t>
      </w:r>
      <w:r w:rsidR="004F5052">
        <w:rPr>
          <w:color w:val="auto"/>
        </w:rPr>
        <w:t>1.</w:t>
      </w:r>
      <w:r w:rsidR="00AD0353">
        <w:rPr>
          <w:color w:val="auto"/>
        </w:rPr>
        <w:t>2 – 1</w:t>
      </w:r>
      <w:r w:rsidR="004F5052">
        <w:rPr>
          <w:color w:val="auto"/>
        </w:rPr>
        <w:t>.1.</w:t>
      </w:r>
      <w:r w:rsidR="00975F53">
        <w:rPr>
          <w:color w:val="auto"/>
        </w:rPr>
        <w:t>5</w:t>
      </w:r>
      <w:r w:rsidR="00AD0353">
        <w:rPr>
          <w:color w:val="auto"/>
        </w:rPr>
        <w:t xml:space="preserve"> papunkčiuose</w:t>
      </w:r>
      <w:r w:rsidR="00793B14">
        <w:rPr>
          <w:color w:val="auto"/>
        </w:rPr>
        <w:t xml:space="preserve"> – </w:t>
      </w:r>
      <w:r w:rsidR="00793B14" w:rsidRPr="0073657A">
        <w:rPr>
          <w:color w:val="auto"/>
        </w:rPr>
        <w:t>0,</w:t>
      </w:r>
      <w:r w:rsidR="00751ADC" w:rsidRPr="0073657A">
        <w:rPr>
          <w:color w:val="auto"/>
        </w:rPr>
        <w:t>5</w:t>
      </w:r>
      <w:r w:rsidR="00793B14" w:rsidRPr="0073657A">
        <w:rPr>
          <w:color w:val="auto"/>
        </w:rPr>
        <w:t xml:space="preserve"> proc</w:t>
      </w:r>
      <w:r w:rsidR="00975F53" w:rsidRPr="0073657A">
        <w:rPr>
          <w:color w:val="auto"/>
        </w:rPr>
        <w:t>ento</w:t>
      </w:r>
      <w:r w:rsidRPr="00FD12F8">
        <w:rPr>
          <w:color w:val="auto"/>
        </w:rPr>
        <w:t>;</w:t>
      </w:r>
    </w:p>
    <w:p w14:paraId="3C5BB462" w14:textId="40230AA7" w:rsidR="00610886" w:rsidRPr="00FD12F8" w:rsidRDefault="00610886" w:rsidP="00610886">
      <w:pPr>
        <w:pStyle w:val="Default"/>
        <w:ind w:firstLine="720"/>
        <w:jc w:val="both"/>
        <w:rPr>
          <w:color w:val="auto"/>
        </w:rPr>
      </w:pPr>
      <w:r w:rsidRPr="00FD12F8">
        <w:rPr>
          <w:color w:val="auto"/>
        </w:rPr>
        <w:t>1</w:t>
      </w:r>
      <w:r w:rsidR="002A0E20">
        <w:rPr>
          <w:color w:val="auto"/>
        </w:rPr>
        <w:t>.1</w:t>
      </w:r>
      <w:r w:rsidRPr="00FD12F8">
        <w:rPr>
          <w:color w:val="auto"/>
        </w:rPr>
        <w:t>.2. inžinerini</w:t>
      </w:r>
      <w:r w:rsidR="002D6516">
        <w:rPr>
          <w:color w:val="auto"/>
        </w:rPr>
        <w:t>ams</w:t>
      </w:r>
      <w:r w:rsidRPr="00FD12F8">
        <w:rPr>
          <w:color w:val="auto"/>
        </w:rPr>
        <w:t xml:space="preserve"> statini</w:t>
      </w:r>
      <w:r w:rsidR="002D6516">
        <w:rPr>
          <w:color w:val="auto"/>
        </w:rPr>
        <w:t>am</w:t>
      </w:r>
      <w:r w:rsidRPr="00FD12F8">
        <w:rPr>
          <w:color w:val="auto"/>
        </w:rPr>
        <w:t>s – atsinaujinančios energijos (vėjo, saulės ir kitos) jėgain</w:t>
      </w:r>
      <w:r w:rsidR="002D6516">
        <w:rPr>
          <w:color w:val="auto"/>
        </w:rPr>
        <w:t>ėm</w:t>
      </w:r>
      <w:r w:rsidRPr="00FD12F8">
        <w:rPr>
          <w:color w:val="auto"/>
        </w:rPr>
        <w:t>s</w:t>
      </w:r>
      <w:r w:rsidR="002A0E20">
        <w:rPr>
          <w:color w:val="auto"/>
        </w:rPr>
        <w:t xml:space="preserve"> </w:t>
      </w:r>
      <w:r w:rsidRPr="00FD12F8">
        <w:rPr>
          <w:color w:val="auto"/>
        </w:rPr>
        <w:t>–</w:t>
      </w:r>
      <w:r w:rsidR="002A0E20">
        <w:rPr>
          <w:color w:val="auto"/>
        </w:rPr>
        <w:t xml:space="preserve"> </w:t>
      </w:r>
      <w:r w:rsidRPr="0073657A">
        <w:rPr>
          <w:color w:val="auto"/>
        </w:rPr>
        <w:t>3</w:t>
      </w:r>
      <w:r w:rsidR="00530D7A" w:rsidRPr="0073657A">
        <w:rPr>
          <w:color w:val="auto"/>
        </w:rPr>
        <w:t> </w:t>
      </w:r>
      <w:r w:rsidRPr="0073657A">
        <w:rPr>
          <w:color w:val="auto"/>
        </w:rPr>
        <w:t xml:space="preserve"> procentus </w:t>
      </w:r>
      <w:r w:rsidRPr="00FD12F8">
        <w:rPr>
          <w:color w:val="auto"/>
        </w:rPr>
        <w:t xml:space="preserve">nekilnojamojo turto mokestinės vertės; </w:t>
      </w:r>
    </w:p>
    <w:p w14:paraId="2523F7DC" w14:textId="308A1683" w:rsidR="00610886" w:rsidRPr="00FD12F8" w:rsidRDefault="00610886" w:rsidP="00610886">
      <w:pPr>
        <w:pStyle w:val="Default"/>
        <w:ind w:firstLine="720"/>
        <w:jc w:val="both"/>
        <w:rPr>
          <w:color w:val="auto"/>
        </w:rPr>
      </w:pPr>
      <w:r w:rsidRPr="00FD12F8">
        <w:rPr>
          <w:color w:val="auto"/>
        </w:rPr>
        <w:t>1.</w:t>
      </w:r>
      <w:r w:rsidR="002A0E20">
        <w:rPr>
          <w:color w:val="auto"/>
        </w:rPr>
        <w:t>1.</w:t>
      </w:r>
      <w:r w:rsidR="002D6516">
        <w:rPr>
          <w:color w:val="auto"/>
        </w:rPr>
        <w:t>3</w:t>
      </w:r>
      <w:r w:rsidRPr="00FD12F8">
        <w:rPr>
          <w:color w:val="auto"/>
        </w:rPr>
        <w:t>. inžinerini</w:t>
      </w:r>
      <w:r w:rsidR="002D6516">
        <w:rPr>
          <w:color w:val="auto"/>
        </w:rPr>
        <w:t>am</w:t>
      </w:r>
      <w:r w:rsidRPr="00FD12F8">
        <w:rPr>
          <w:color w:val="auto"/>
        </w:rPr>
        <w:t>s statini</w:t>
      </w:r>
      <w:r w:rsidR="002D6516">
        <w:rPr>
          <w:color w:val="auto"/>
        </w:rPr>
        <w:t>am</w:t>
      </w:r>
      <w:r w:rsidRPr="00FD12F8">
        <w:rPr>
          <w:color w:val="auto"/>
        </w:rPr>
        <w:t>s – išskyrus atsinaujinančios energijos (vėjo, saulės ir kitos) jėgain</w:t>
      </w:r>
      <w:r w:rsidR="002D6516">
        <w:rPr>
          <w:color w:val="auto"/>
        </w:rPr>
        <w:t>ėm</w:t>
      </w:r>
      <w:r w:rsidRPr="00FD12F8">
        <w:rPr>
          <w:color w:val="auto"/>
        </w:rPr>
        <w:t xml:space="preserve">s – </w:t>
      </w:r>
      <w:r w:rsidRPr="0073657A">
        <w:rPr>
          <w:color w:val="auto"/>
        </w:rPr>
        <w:t xml:space="preserve">1 procentą </w:t>
      </w:r>
      <w:r w:rsidRPr="00FD12F8">
        <w:rPr>
          <w:color w:val="auto"/>
        </w:rPr>
        <w:t xml:space="preserve">nekilnojamojo turto mokestinės vertės; </w:t>
      </w:r>
    </w:p>
    <w:p w14:paraId="6FE867BE" w14:textId="45021E2D" w:rsidR="00610886" w:rsidRDefault="00610886" w:rsidP="00610886">
      <w:pPr>
        <w:pStyle w:val="Default"/>
        <w:ind w:firstLine="720"/>
        <w:jc w:val="both"/>
        <w:rPr>
          <w:color w:val="auto"/>
        </w:rPr>
      </w:pPr>
      <w:r w:rsidRPr="00FD12F8">
        <w:rPr>
          <w:color w:val="auto"/>
        </w:rPr>
        <w:t>1.</w:t>
      </w:r>
      <w:r w:rsidR="002A0E20">
        <w:rPr>
          <w:color w:val="auto"/>
        </w:rPr>
        <w:t>1.</w:t>
      </w:r>
      <w:r w:rsidR="00793B14">
        <w:rPr>
          <w:color w:val="auto"/>
        </w:rPr>
        <w:t>4</w:t>
      </w:r>
      <w:r w:rsidRPr="00FD12F8">
        <w:rPr>
          <w:color w:val="auto"/>
        </w:rPr>
        <w:t xml:space="preserve">. už apleistus, neprižiūrimus ir nenaudojamus statinius ir pastatus – </w:t>
      </w:r>
      <w:r w:rsidR="00BD1D9F" w:rsidRPr="0073657A">
        <w:rPr>
          <w:color w:val="auto"/>
        </w:rPr>
        <w:t>5</w:t>
      </w:r>
      <w:r w:rsidRPr="0073657A">
        <w:rPr>
          <w:color w:val="auto"/>
        </w:rPr>
        <w:t xml:space="preserve"> procentus </w:t>
      </w:r>
      <w:r w:rsidRPr="00FD12F8">
        <w:rPr>
          <w:color w:val="auto"/>
        </w:rPr>
        <w:t>nekilnojamojo turto mokestinės vertės</w:t>
      </w:r>
      <w:r w:rsidR="002D6516">
        <w:rPr>
          <w:color w:val="auto"/>
        </w:rPr>
        <w:t>;</w:t>
      </w:r>
    </w:p>
    <w:p w14:paraId="2E176E8A" w14:textId="7C6EF3A3" w:rsidR="00793B14" w:rsidRDefault="00793B14" w:rsidP="00610886">
      <w:pPr>
        <w:pStyle w:val="Default"/>
        <w:ind w:firstLine="720"/>
        <w:jc w:val="both"/>
        <w:rPr>
          <w:color w:val="auto"/>
        </w:rPr>
      </w:pPr>
      <w:r>
        <w:rPr>
          <w:color w:val="auto"/>
        </w:rPr>
        <w:t>1.</w:t>
      </w:r>
      <w:r w:rsidR="002A0E20">
        <w:rPr>
          <w:color w:val="auto"/>
        </w:rPr>
        <w:t>1.</w:t>
      </w:r>
      <w:r>
        <w:rPr>
          <w:color w:val="auto"/>
        </w:rPr>
        <w:t xml:space="preserve">5. </w:t>
      </w:r>
      <w:r w:rsidR="00652B50">
        <w:rPr>
          <w:color w:val="auto"/>
        </w:rPr>
        <w:t>pagrindinio gyvenamojo būsto mokestinės vertės daliai, viršijančiai neapmokestinamąjį dydį,</w:t>
      </w:r>
      <w:r w:rsidR="00BD1D9F" w:rsidRPr="00BD1D9F">
        <w:rPr>
          <w:color w:val="auto"/>
        </w:rPr>
        <w:t xml:space="preserve"> </w:t>
      </w:r>
      <w:r w:rsidR="00BD1D9F" w:rsidRPr="006F23D1">
        <w:rPr>
          <w:color w:val="auto"/>
        </w:rPr>
        <w:t>–</w:t>
      </w:r>
      <w:r w:rsidR="00652B50" w:rsidRPr="006F23D1">
        <w:rPr>
          <w:color w:val="auto"/>
        </w:rPr>
        <w:t xml:space="preserve"> </w:t>
      </w:r>
      <w:r w:rsidR="00652B50" w:rsidRPr="0073657A">
        <w:rPr>
          <w:color w:val="auto"/>
        </w:rPr>
        <w:t>0,1 procentą</w:t>
      </w:r>
      <w:r w:rsidR="00652B50">
        <w:rPr>
          <w:color w:val="auto"/>
        </w:rPr>
        <w:t>;</w:t>
      </w:r>
    </w:p>
    <w:p w14:paraId="7B40117B" w14:textId="2180E563" w:rsidR="00652B50" w:rsidRDefault="002A0E20" w:rsidP="00610886">
      <w:pPr>
        <w:pStyle w:val="Default"/>
        <w:ind w:firstLine="720"/>
        <w:jc w:val="both"/>
        <w:rPr>
          <w:color w:val="auto"/>
        </w:rPr>
      </w:pPr>
      <w:r>
        <w:rPr>
          <w:color w:val="auto"/>
        </w:rPr>
        <w:t>1.</w:t>
      </w:r>
      <w:r w:rsidR="00652B50">
        <w:rPr>
          <w:color w:val="auto"/>
        </w:rPr>
        <w:t>2. 2026 metams pagrindinio gyvenamojo būsto mokestinės vertės neapmokestinamąjį</w:t>
      </w:r>
      <w:r w:rsidR="006734DD">
        <w:rPr>
          <w:color w:val="auto"/>
        </w:rPr>
        <w:br/>
      </w:r>
      <w:r w:rsidR="00652B50">
        <w:rPr>
          <w:color w:val="auto"/>
        </w:rPr>
        <w:t xml:space="preserve"> dydį</w:t>
      </w:r>
      <w:r w:rsidR="006734DD">
        <w:rPr>
          <w:color w:val="auto"/>
        </w:rPr>
        <w:t xml:space="preserve"> </w:t>
      </w:r>
      <w:r w:rsidR="00652B50">
        <w:rPr>
          <w:color w:val="auto"/>
        </w:rPr>
        <w:t>–</w:t>
      </w:r>
      <w:r w:rsidR="006734DD">
        <w:rPr>
          <w:color w:val="auto"/>
        </w:rPr>
        <w:t xml:space="preserve"> </w:t>
      </w:r>
      <w:r w:rsidR="00652B50" w:rsidRPr="0073657A">
        <w:rPr>
          <w:color w:val="auto"/>
        </w:rPr>
        <w:t>450 000 eurų</w:t>
      </w:r>
      <w:r w:rsidR="00652B50">
        <w:rPr>
          <w:color w:val="auto"/>
        </w:rPr>
        <w:t>.</w:t>
      </w:r>
    </w:p>
    <w:p w14:paraId="2B076F46" w14:textId="4DFFD9DA" w:rsidR="00652B50" w:rsidRPr="00FD12F8" w:rsidRDefault="0008609D" w:rsidP="00610886">
      <w:pPr>
        <w:pStyle w:val="Default"/>
        <w:ind w:firstLine="720"/>
        <w:jc w:val="both"/>
        <w:rPr>
          <w:color w:val="auto"/>
        </w:rPr>
      </w:pPr>
      <w:r>
        <w:rPr>
          <w:color w:val="auto"/>
        </w:rPr>
        <w:t>1.</w:t>
      </w:r>
      <w:r w:rsidR="00652B50">
        <w:rPr>
          <w:color w:val="auto"/>
        </w:rPr>
        <w:t xml:space="preserve">3. </w:t>
      </w:r>
      <w:r>
        <w:rPr>
          <w:color w:val="auto"/>
        </w:rPr>
        <w:t>k</w:t>
      </w:r>
      <w:r w:rsidR="00652B50">
        <w:rPr>
          <w:color w:val="auto"/>
        </w:rPr>
        <w:t>ad šis sprendimas įsigalioja nuo 2026 m. sausio 1 d.</w:t>
      </w:r>
    </w:p>
    <w:p w14:paraId="41E0E666" w14:textId="44074178" w:rsidR="00610886" w:rsidRPr="00FD12F8" w:rsidRDefault="0008609D" w:rsidP="00610886">
      <w:pPr>
        <w:pStyle w:val="Default"/>
        <w:ind w:firstLine="720"/>
        <w:jc w:val="both"/>
        <w:rPr>
          <w:color w:val="auto"/>
        </w:rPr>
      </w:pPr>
      <w:r>
        <w:rPr>
          <w:color w:val="auto"/>
        </w:rPr>
        <w:t>2</w:t>
      </w:r>
      <w:r w:rsidR="00610886" w:rsidRPr="00FD12F8">
        <w:rPr>
          <w:color w:val="auto"/>
        </w:rPr>
        <w:t xml:space="preserve">. Paskelbti šį sprendimą Teisės aktų registre ir Jurbarko rajono savivaldybės interneto svetainėje. </w:t>
      </w:r>
    </w:p>
    <w:p w14:paraId="6BF3B2FD" w14:textId="3424F342" w:rsidR="00610886" w:rsidRPr="00C61301" w:rsidRDefault="00610886" w:rsidP="00610886">
      <w:pPr>
        <w:ind w:firstLine="720"/>
        <w:jc w:val="both"/>
        <w:rPr>
          <w:szCs w:val="24"/>
        </w:rPr>
      </w:pPr>
      <w:r w:rsidRPr="00FD12F8">
        <w:rPr>
          <w:szCs w:val="24"/>
        </w:rPr>
        <w:t>Šis sprendimas per vieną mėnesį nuo paskelbimo arba įteikimo suinteresuotai šaliai dienos</w:t>
      </w:r>
      <w:r w:rsidRPr="001C371E">
        <w:rPr>
          <w:szCs w:val="24"/>
        </w:rPr>
        <w:t xml:space="preserve"> gali būti skundžiamas Lietuvos administracinių ginčų komisijos Kauno apygardos skyriui  (Laisvės</w:t>
      </w:r>
      <w:r w:rsidR="00530D7A">
        <w:rPr>
          <w:szCs w:val="24"/>
        </w:rPr>
        <w:t> </w:t>
      </w:r>
      <w:r w:rsidRPr="001C371E">
        <w:rPr>
          <w:szCs w:val="24"/>
        </w:rPr>
        <w:t xml:space="preserve"> al. 36, Kaunas) Lietuvos Respublikos ikiteisminio administracinių ginčų nagrinėjimo tvarkos įstatymo nustatyta tvarka arba Regionų apygardos administracinio teismo Kauno rūmams </w:t>
      </w:r>
      <w:r w:rsidRPr="00C61301">
        <w:rPr>
          <w:szCs w:val="24"/>
        </w:rPr>
        <w:t>(A. Mickevičiaus g. 8A, Kaunas) Lietuvos Respublikos administracinių bylų teisenos įstatymo nustatyta tvarka.</w:t>
      </w:r>
    </w:p>
    <w:p w14:paraId="4CE6965F" w14:textId="77777777" w:rsidR="007779D1" w:rsidRDefault="007779D1" w:rsidP="007779D1">
      <w:pPr>
        <w:jc w:val="both"/>
        <w:rPr>
          <w:szCs w:val="24"/>
        </w:rPr>
      </w:pPr>
    </w:p>
    <w:p w14:paraId="4523983F" w14:textId="77777777" w:rsidR="007779D1" w:rsidRPr="0087269B" w:rsidRDefault="007779D1" w:rsidP="007779D1">
      <w:pPr>
        <w:jc w:val="both"/>
        <w:rPr>
          <w:szCs w:val="24"/>
        </w:rPr>
      </w:pPr>
    </w:p>
    <w:tbl>
      <w:tblPr>
        <w:tblW w:w="0" w:type="auto"/>
        <w:tblInd w:w="108" w:type="dxa"/>
        <w:tblLook w:val="0000" w:firstRow="0" w:lastRow="0" w:firstColumn="0" w:lastColumn="0" w:noHBand="0" w:noVBand="0"/>
      </w:tblPr>
      <w:tblGrid>
        <w:gridCol w:w="4410"/>
        <w:gridCol w:w="4410"/>
      </w:tblGrid>
      <w:tr w:rsidR="007779D1" w:rsidRPr="0087269B" w14:paraId="2573BBE8" w14:textId="77777777" w:rsidTr="005A3160">
        <w:trPr>
          <w:trHeight w:val="180"/>
        </w:trPr>
        <w:tc>
          <w:tcPr>
            <w:tcW w:w="4410" w:type="dxa"/>
          </w:tcPr>
          <w:p w14:paraId="01948BA5" w14:textId="77777777" w:rsidR="007779D1" w:rsidRPr="0087269B" w:rsidRDefault="007779D1" w:rsidP="005A3160">
            <w:pPr>
              <w:rPr>
                <w:szCs w:val="24"/>
              </w:rPr>
            </w:pPr>
            <w:r w:rsidRPr="0087269B">
              <w:rPr>
                <w:szCs w:val="24"/>
              </w:rPr>
              <w:t>Savivaldybės meras</w:t>
            </w:r>
          </w:p>
        </w:tc>
        <w:tc>
          <w:tcPr>
            <w:tcW w:w="4410" w:type="dxa"/>
          </w:tcPr>
          <w:p w14:paraId="3ABDFBDA" w14:textId="77777777" w:rsidR="007779D1" w:rsidRPr="0087269B" w:rsidRDefault="007779D1" w:rsidP="005A3160">
            <w:pPr>
              <w:jc w:val="right"/>
              <w:rPr>
                <w:szCs w:val="24"/>
              </w:rPr>
            </w:pPr>
          </w:p>
        </w:tc>
      </w:tr>
    </w:tbl>
    <w:p w14:paraId="63FC6CD3" w14:textId="77777777" w:rsidR="007779D1" w:rsidRPr="0087269B" w:rsidRDefault="007779D1" w:rsidP="007779D1">
      <w:pPr>
        <w:rPr>
          <w:szCs w:val="24"/>
        </w:rPr>
      </w:pPr>
    </w:p>
    <w:p w14:paraId="65E7C7AC" w14:textId="77777777" w:rsidR="007779D1" w:rsidRPr="0087269B" w:rsidRDefault="007779D1" w:rsidP="007779D1">
      <w:pPr>
        <w:rPr>
          <w:szCs w:val="24"/>
        </w:rPr>
      </w:pPr>
    </w:p>
    <w:p w14:paraId="07E3F657" w14:textId="77777777" w:rsidR="007779D1" w:rsidRDefault="007779D1" w:rsidP="007779D1">
      <w:pPr>
        <w:rPr>
          <w:szCs w:val="24"/>
        </w:rPr>
      </w:pPr>
      <w:r>
        <w:rPr>
          <w:szCs w:val="24"/>
        </w:rPr>
        <w:t>Derino</w:t>
      </w:r>
      <w:r w:rsidRPr="0087269B">
        <w:rPr>
          <w:szCs w:val="24"/>
        </w:rPr>
        <w:t xml:space="preserve">: </w:t>
      </w:r>
    </w:p>
    <w:p w14:paraId="4F6E2DD0" w14:textId="77777777" w:rsidR="007779D1" w:rsidRPr="0037738D" w:rsidRDefault="007779D1" w:rsidP="007779D1">
      <w:pPr>
        <w:rPr>
          <w:szCs w:val="24"/>
        </w:rPr>
      </w:pPr>
      <w:r w:rsidRPr="0037738D">
        <w:rPr>
          <w:szCs w:val="24"/>
        </w:rPr>
        <w:t xml:space="preserve">Administracijos direktorė R. </w:t>
      </w:r>
      <w:proofErr w:type="spellStart"/>
      <w:r w:rsidRPr="0037738D">
        <w:rPr>
          <w:szCs w:val="24"/>
        </w:rPr>
        <w:t>Vančienė</w:t>
      </w:r>
      <w:proofErr w:type="spellEnd"/>
    </w:p>
    <w:p w14:paraId="50E065F8" w14:textId="77777777" w:rsidR="007779D1" w:rsidRPr="0037738D" w:rsidRDefault="007779D1" w:rsidP="007779D1">
      <w:pPr>
        <w:rPr>
          <w:szCs w:val="24"/>
        </w:rPr>
      </w:pPr>
      <w:r w:rsidRPr="0037738D">
        <w:rPr>
          <w:szCs w:val="24"/>
        </w:rPr>
        <w:t xml:space="preserve">Teisės ir civilinės metrikacijos skyriaus vedėja O. Sutkaitienė </w:t>
      </w:r>
    </w:p>
    <w:p w14:paraId="4BB4BA07" w14:textId="77777777" w:rsidR="007779D1" w:rsidRPr="0037738D" w:rsidRDefault="007779D1" w:rsidP="007779D1">
      <w:pPr>
        <w:rPr>
          <w:szCs w:val="24"/>
        </w:rPr>
      </w:pPr>
      <w:r w:rsidRPr="0037738D">
        <w:rPr>
          <w:szCs w:val="24"/>
        </w:rPr>
        <w:t>Tarybos posėdžių sekretorė D. Dačkauskaitė</w:t>
      </w:r>
    </w:p>
    <w:p w14:paraId="6F517DB3" w14:textId="77777777" w:rsidR="007779D1" w:rsidRPr="0037738D" w:rsidRDefault="007779D1" w:rsidP="007779D1">
      <w:pPr>
        <w:rPr>
          <w:szCs w:val="24"/>
        </w:rPr>
      </w:pPr>
      <w:r w:rsidRPr="0037738D">
        <w:rPr>
          <w:szCs w:val="24"/>
        </w:rPr>
        <w:t>Dokumentų ir viešųjų ryšių skyriaus vyr. specialistas A. Gvildys</w:t>
      </w:r>
    </w:p>
    <w:p w14:paraId="24503018" w14:textId="77777777" w:rsidR="007779D1" w:rsidRPr="0037738D" w:rsidRDefault="007779D1" w:rsidP="007779D1">
      <w:pPr>
        <w:rPr>
          <w:szCs w:val="24"/>
        </w:rPr>
      </w:pPr>
      <w:r w:rsidRPr="0037738D">
        <w:rPr>
          <w:szCs w:val="24"/>
        </w:rPr>
        <w:t>Finansų skyriaus vedėj</w:t>
      </w:r>
      <w:r>
        <w:rPr>
          <w:szCs w:val="24"/>
        </w:rPr>
        <w:t xml:space="preserve">a A. </w:t>
      </w:r>
      <w:proofErr w:type="spellStart"/>
      <w:r>
        <w:rPr>
          <w:szCs w:val="24"/>
        </w:rPr>
        <w:t>Samuilienė</w:t>
      </w:r>
      <w:proofErr w:type="spellEnd"/>
    </w:p>
    <w:p w14:paraId="3351CA22" w14:textId="77777777" w:rsidR="007779D1" w:rsidRPr="0087269B" w:rsidRDefault="007779D1" w:rsidP="007779D1">
      <w:pPr>
        <w:rPr>
          <w:szCs w:val="24"/>
        </w:rPr>
      </w:pPr>
    </w:p>
    <w:p w14:paraId="63C443C8" w14:textId="77777777" w:rsidR="007779D1" w:rsidRDefault="007779D1" w:rsidP="007779D1">
      <w:pPr>
        <w:rPr>
          <w:szCs w:val="24"/>
        </w:rPr>
      </w:pPr>
      <w:r w:rsidRPr="0087269B">
        <w:rPr>
          <w:szCs w:val="24"/>
        </w:rPr>
        <w:t>Parengė</w:t>
      </w:r>
    </w:p>
    <w:p w14:paraId="0C753E4B" w14:textId="77777777" w:rsidR="007779D1" w:rsidRDefault="007779D1" w:rsidP="007779D1">
      <w:pPr>
        <w:rPr>
          <w:szCs w:val="24"/>
        </w:rPr>
      </w:pPr>
      <w:r>
        <w:rPr>
          <w:szCs w:val="24"/>
        </w:rPr>
        <w:t xml:space="preserve">Gražina </w:t>
      </w:r>
      <w:proofErr w:type="spellStart"/>
      <w:r>
        <w:rPr>
          <w:szCs w:val="24"/>
        </w:rPr>
        <w:t>Ilgevičienė</w:t>
      </w:r>
      <w:proofErr w:type="spellEnd"/>
      <w:r>
        <w:rPr>
          <w:szCs w:val="24"/>
        </w:rPr>
        <w:t xml:space="preserve">, tel. +370 447 70 156, el. p. </w:t>
      </w:r>
      <w:hyperlink r:id="rId7" w:history="1">
        <w:r w:rsidRPr="008D00C1">
          <w:rPr>
            <w:rStyle w:val="Hipersaitas"/>
            <w:szCs w:val="24"/>
          </w:rPr>
          <w:t>grazina.ilgeviciene@jurbarkas.lt</w:t>
        </w:r>
      </w:hyperlink>
    </w:p>
    <w:p w14:paraId="08E38C4E" w14:textId="2E9718DC" w:rsidR="007779D1" w:rsidRPr="0087269B" w:rsidRDefault="007779D1" w:rsidP="007779D1">
      <w:pPr>
        <w:pStyle w:val="Antrats"/>
        <w:tabs>
          <w:tab w:val="clear" w:pos="4153"/>
          <w:tab w:val="clear" w:pos="8306"/>
        </w:tabs>
        <w:rPr>
          <w:szCs w:val="24"/>
        </w:rPr>
      </w:pPr>
      <w:r>
        <w:rPr>
          <w:szCs w:val="24"/>
        </w:rPr>
        <w:t xml:space="preserve">2025-11- </w:t>
      </w:r>
    </w:p>
    <w:p w14:paraId="1C8A43A3" w14:textId="77777777" w:rsidR="007779D1" w:rsidRPr="0087269B" w:rsidRDefault="007779D1" w:rsidP="007779D1">
      <w:pPr>
        <w:pStyle w:val="Pavadinimas"/>
        <w:pBdr>
          <w:bottom w:val="single" w:sz="12" w:space="1" w:color="auto"/>
        </w:pBdr>
        <w:sectPr w:rsidR="007779D1" w:rsidRPr="0087269B" w:rsidSect="007779D1">
          <w:headerReference w:type="even" r:id="rId8"/>
          <w:headerReference w:type="default" r:id="rId9"/>
          <w:pgSz w:w="11906" w:h="16838" w:code="9"/>
          <w:pgMar w:top="1134" w:right="680" w:bottom="1134" w:left="1701" w:header="1134" w:footer="726" w:gutter="0"/>
          <w:cols w:space="1296"/>
          <w:titlePg/>
          <w:docGrid w:linePitch="360"/>
        </w:sectPr>
      </w:pPr>
    </w:p>
    <w:p w14:paraId="5706793A" w14:textId="77777777" w:rsidR="00F320CA" w:rsidRDefault="00F320CA"/>
    <w:p w14:paraId="112AAAB1" w14:textId="77777777" w:rsidR="00CF755F" w:rsidRPr="0087269B" w:rsidRDefault="00CF755F" w:rsidP="00CF755F">
      <w:pPr>
        <w:pStyle w:val="Pavadinimas"/>
        <w:pBdr>
          <w:bottom w:val="single" w:sz="12" w:space="1" w:color="auto"/>
        </w:pBdr>
      </w:pPr>
      <w:r w:rsidRPr="0087269B">
        <w:t>JURBARKO RAJONO SAVIVALDYBĖS ADMINISTRACIJOS</w:t>
      </w:r>
    </w:p>
    <w:p w14:paraId="2CE307B1" w14:textId="77777777" w:rsidR="00CF755F" w:rsidRPr="0087269B" w:rsidRDefault="00CF755F" w:rsidP="00CF755F">
      <w:pPr>
        <w:pStyle w:val="Pavadinimas"/>
        <w:pBdr>
          <w:bottom w:val="single" w:sz="12" w:space="1" w:color="auto"/>
        </w:pBdr>
      </w:pPr>
      <w:r w:rsidRPr="0087269B">
        <w:t>FINANSŲ SKYRIUS</w:t>
      </w:r>
    </w:p>
    <w:p w14:paraId="1CAAE9E8" w14:textId="77777777" w:rsidR="00CF755F" w:rsidRDefault="00CF755F" w:rsidP="00CF755F">
      <w:pPr>
        <w:pStyle w:val="Paantrat"/>
      </w:pPr>
    </w:p>
    <w:p w14:paraId="63DC27E2" w14:textId="77777777" w:rsidR="00CF755F" w:rsidRPr="0087269B" w:rsidRDefault="00CF755F" w:rsidP="00CF755F">
      <w:pPr>
        <w:pStyle w:val="Paantrat"/>
      </w:pPr>
      <w:r w:rsidRPr="0087269B">
        <w:t>AIŠKINAMASIS RAŠTAS</w:t>
      </w:r>
    </w:p>
    <w:p w14:paraId="0FF2ECF2" w14:textId="23CF9D31" w:rsidR="00CF755F" w:rsidRPr="0087269B" w:rsidRDefault="00CF755F" w:rsidP="00CF755F">
      <w:pPr>
        <w:jc w:val="center"/>
        <w:rPr>
          <w:b/>
          <w:bCs/>
          <w:caps/>
          <w:szCs w:val="24"/>
        </w:rPr>
      </w:pPr>
      <w:r w:rsidRPr="0087269B">
        <w:rPr>
          <w:b/>
          <w:bCs/>
          <w:caps/>
          <w:szCs w:val="24"/>
        </w:rPr>
        <w:t>PRIE JURBARKO RAJONO SAVIVALDYBĖS TARYBOS SPRENDIMO „</w:t>
      </w:r>
      <w:r>
        <w:rPr>
          <w:b/>
          <w:bCs/>
          <w:caps/>
          <w:szCs w:val="24"/>
        </w:rPr>
        <w:t xml:space="preserve"> DĖL 202</w:t>
      </w:r>
      <w:r w:rsidR="00603AAE">
        <w:rPr>
          <w:b/>
          <w:bCs/>
          <w:caps/>
          <w:szCs w:val="24"/>
        </w:rPr>
        <w:t>6</w:t>
      </w:r>
      <w:r>
        <w:rPr>
          <w:b/>
          <w:bCs/>
          <w:caps/>
          <w:szCs w:val="24"/>
        </w:rPr>
        <w:t xml:space="preserve"> METŲ </w:t>
      </w:r>
      <w:r w:rsidR="00603AAE">
        <w:rPr>
          <w:b/>
          <w:bCs/>
          <w:caps/>
          <w:szCs w:val="24"/>
        </w:rPr>
        <w:t>NEKILNOJAMOJO TURTO MOKESČIO TARIFŲ NUSTATYMO</w:t>
      </w:r>
      <w:r w:rsidRPr="0087269B">
        <w:rPr>
          <w:b/>
          <w:szCs w:val="24"/>
        </w:rPr>
        <w:fldChar w:fldCharType="begin">
          <w:ffData>
            <w:name w:val="DOC_DATA"/>
            <w:enabled/>
            <w:calcOnExit w:val="0"/>
            <w:textInput>
              <w:default w:val="{$DOC_DATA}"/>
            </w:textInput>
          </w:ffData>
        </w:fldChar>
      </w:r>
      <w:r w:rsidRPr="0087269B">
        <w:rPr>
          <w:b/>
          <w:szCs w:val="24"/>
        </w:rPr>
        <w:instrText xml:space="preserve"> FORMTEXT </w:instrText>
      </w:r>
      <w:r w:rsidRPr="0087269B">
        <w:rPr>
          <w:b/>
          <w:szCs w:val="24"/>
        </w:rPr>
      </w:r>
      <w:r w:rsidRPr="0087269B">
        <w:rPr>
          <w:b/>
          <w:szCs w:val="24"/>
        </w:rPr>
        <w:fldChar w:fldCharType="separate"/>
      </w:r>
      <w:r w:rsidRPr="0087269B">
        <w:rPr>
          <w:b/>
          <w:szCs w:val="24"/>
        </w:rPr>
        <w:fldChar w:fldCharType="end"/>
      </w:r>
      <w:r w:rsidRPr="0087269B">
        <w:rPr>
          <w:b/>
          <w:szCs w:val="24"/>
        </w:rPr>
        <w:t xml:space="preserve">“ </w:t>
      </w:r>
      <w:r w:rsidRPr="0087269B">
        <w:rPr>
          <w:b/>
          <w:bCs/>
          <w:caps/>
          <w:szCs w:val="24"/>
        </w:rPr>
        <w:t>projekto</w:t>
      </w:r>
    </w:p>
    <w:p w14:paraId="7578C7FE" w14:textId="77777777" w:rsidR="00CF755F" w:rsidRPr="0087269B" w:rsidRDefault="00CF755F" w:rsidP="00CF755F">
      <w:pPr>
        <w:tabs>
          <w:tab w:val="left" w:pos="567"/>
        </w:tabs>
        <w:jc w:val="center"/>
        <w:rPr>
          <w:szCs w:val="24"/>
        </w:rPr>
      </w:pPr>
    </w:p>
    <w:p w14:paraId="359D5170" w14:textId="52F210EA" w:rsidR="00CF755F" w:rsidRPr="0087269B" w:rsidRDefault="00CF755F" w:rsidP="00CF755F">
      <w:pPr>
        <w:tabs>
          <w:tab w:val="left" w:pos="567"/>
        </w:tabs>
        <w:jc w:val="center"/>
        <w:rPr>
          <w:szCs w:val="24"/>
        </w:rPr>
      </w:pPr>
      <w:bookmarkStart w:id="1" w:name="_Hlk137130648"/>
      <w:r>
        <w:rPr>
          <w:szCs w:val="24"/>
        </w:rPr>
        <w:t xml:space="preserve">2025 m. </w:t>
      </w:r>
      <w:r w:rsidR="00603AAE">
        <w:rPr>
          <w:szCs w:val="24"/>
        </w:rPr>
        <w:t>lapkričio</w:t>
      </w:r>
      <w:r>
        <w:rPr>
          <w:szCs w:val="24"/>
        </w:rPr>
        <w:t xml:space="preserve"> </w:t>
      </w:r>
      <w:r w:rsidR="00F63301">
        <w:rPr>
          <w:szCs w:val="24"/>
        </w:rPr>
        <w:t>1</w:t>
      </w:r>
      <w:r w:rsidR="000B58FA">
        <w:rPr>
          <w:szCs w:val="24"/>
        </w:rPr>
        <w:t>3</w:t>
      </w:r>
      <w:r>
        <w:rPr>
          <w:szCs w:val="24"/>
        </w:rPr>
        <w:t xml:space="preserve"> d.</w:t>
      </w:r>
      <w:r w:rsidRPr="0087269B">
        <w:rPr>
          <w:szCs w:val="24"/>
        </w:rPr>
        <w:t xml:space="preserve"> </w:t>
      </w:r>
    </w:p>
    <w:bookmarkEnd w:id="1"/>
    <w:p w14:paraId="6F49FA65" w14:textId="77777777" w:rsidR="00CF755F" w:rsidRPr="0087269B" w:rsidRDefault="00CF755F" w:rsidP="00CF755F">
      <w:pPr>
        <w:tabs>
          <w:tab w:val="left" w:pos="0"/>
        </w:tabs>
        <w:jc w:val="center"/>
        <w:rPr>
          <w:szCs w:val="24"/>
        </w:rPr>
      </w:pPr>
      <w:r w:rsidRPr="0087269B">
        <w:rPr>
          <w:szCs w:val="24"/>
        </w:rPr>
        <w:t>Jurbarkas</w:t>
      </w:r>
    </w:p>
    <w:p w14:paraId="0417E430" w14:textId="77777777" w:rsidR="00CF755F" w:rsidRPr="0087269B" w:rsidRDefault="00CF755F" w:rsidP="00CF755F">
      <w:pPr>
        <w:rPr>
          <w:szCs w:val="24"/>
        </w:rPr>
      </w:pPr>
    </w:p>
    <w:tbl>
      <w:tblPr>
        <w:tblW w:w="0" w:type="auto"/>
        <w:tblLook w:val="0000" w:firstRow="0" w:lastRow="0" w:firstColumn="0" w:lastColumn="0" w:noHBand="0" w:noVBand="0"/>
      </w:tblPr>
      <w:tblGrid>
        <w:gridCol w:w="9525"/>
      </w:tblGrid>
      <w:tr w:rsidR="00CF755F" w:rsidRPr="0087269B" w14:paraId="5CF5A80E" w14:textId="77777777" w:rsidTr="005A3160">
        <w:tc>
          <w:tcPr>
            <w:tcW w:w="9741" w:type="dxa"/>
          </w:tcPr>
          <w:p w14:paraId="2399C3B4" w14:textId="77777777" w:rsidR="00CF755F" w:rsidRPr="0087269B" w:rsidRDefault="00CF755F" w:rsidP="005A3160">
            <w:pPr>
              <w:tabs>
                <w:tab w:val="left" w:pos="0"/>
              </w:tabs>
              <w:rPr>
                <w:b/>
                <w:bCs/>
                <w:szCs w:val="24"/>
              </w:rPr>
            </w:pPr>
            <w:r w:rsidRPr="0087269B">
              <w:rPr>
                <w:b/>
                <w:bCs/>
                <w:i/>
                <w:iCs/>
                <w:szCs w:val="24"/>
              </w:rPr>
              <w:t>1. Parengto projekto tikslai ir uždaviniai.</w:t>
            </w:r>
          </w:p>
        </w:tc>
      </w:tr>
      <w:tr w:rsidR="00CF755F" w:rsidRPr="0087269B" w14:paraId="5C6FC55E" w14:textId="77777777" w:rsidTr="005A3160">
        <w:tc>
          <w:tcPr>
            <w:tcW w:w="9741" w:type="dxa"/>
          </w:tcPr>
          <w:p w14:paraId="573D0EDB" w14:textId="68C440F2" w:rsidR="00CF755F" w:rsidRPr="0087269B" w:rsidRDefault="00116EC8" w:rsidP="005A3160">
            <w:pPr>
              <w:tabs>
                <w:tab w:val="left" w:pos="0"/>
              </w:tabs>
              <w:jc w:val="both"/>
              <w:rPr>
                <w:szCs w:val="24"/>
              </w:rPr>
            </w:pPr>
            <w:r>
              <w:rPr>
                <w:szCs w:val="24"/>
              </w:rPr>
              <w:t>Nustatyti nekilnojamojo turto mokesčio, taikomo 2026 metais, tarifus.</w:t>
            </w:r>
          </w:p>
        </w:tc>
      </w:tr>
      <w:tr w:rsidR="00CF755F" w:rsidRPr="0087269B" w14:paraId="0909A02B" w14:textId="77777777" w:rsidTr="005A3160">
        <w:tc>
          <w:tcPr>
            <w:tcW w:w="9741" w:type="dxa"/>
          </w:tcPr>
          <w:p w14:paraId="46F390DF" w14:textId="77777777" w:rsidR="00CF755F" w:rsidRPr="0087269B" w:rsidRDefault="00CF755F" w:rsidP="005A3160">
            <w:pPr>
              <w:tabs>
                <w:tab w:val="left" w:pos="0"/>
              </w:tabs>
              <w:rPr>
                <w:b/>
                <w:bCs/>
                <w:szCs w:val="24"/>
              </w:rPr>
            </w:pPr>
            <w:r w:rsidRPr="0087269B">
              <w:rPr>
                <w:b/>
                <w:bCs/>
                <w:i/>
                <w:iCs/>
                <w:szCs w:val="24"/>
              </w:rPr>
              <w:t>2. Kaip šiuo metu yra sureguliuoti projekte aptarti klausimai.</w:t>
            </w:r>
          </w:p>
        </w:tc>
      </w:tr>
      <w:tr w:rsidR="002B7490" w:rsidRPr="002B7490" w14:paraId="5958C279" w14:textId="77777777" w:rsidTr="005A3160">
        <w:tc>
          <w:tcPr>
            <w:tcW w:w="9741" w:type="dxa"/>
          </w:tcPr>
          <w:p w14:paraId="2EB083BD" w14:textId="05810703" w:rsidR="00581ED3" w:rsidRPr="002B7490" w:rsidRDefault="0011766D" w:rsidP="00581ED3">
            <w:pPr>
              <w:jc w:val="both"/>
              <w:rPr>
                <w:szCs w:val="24"/>
              </w:rPr>
            </w:pPr>
            <w:r w:rsidRPr="002B7490">
              <w:rPr>
                <w:szCs w:val="24"/>
              </w:rPr>
              <w:t xml:space="preserve">     </w:t>
            </w:r>
            <w:r w:rsidR="00116EC8" w:rsidRPr="002B7490">
              <w:rPr>
                <w:szCs w:val="24"/>
              </w:rPr>
              <w:t>Sprendimo projektas parengtas vadovaujantis Lietuvos Respublikos vietos savivaldos įstatymu</w:t>
            </w:r>
            <w:r w:rsidR="00BD1D9F" w:rsidRPr="002B7490">
              <w:rPr>
                <w:szCs w:val="24"/>
              </w:rPr>
              <w:t xml:space="preserve"> ir Lietuvos Respublikos nekilnojamojo turto mokesčio įstatymu</w:t>
            </w:r>
            <w:r w:rsidR="00113FCB">
              <w:rPr>
                <w:szCs w:val="24"/>
              </w:rPr>
              <w:t xml:space="preserve"> (toliau – NTM).</w:t>
            </w:r>
          </w:p>
          <w:p w14:paraId="177DDEC0" w14:textId="7F02C892" w:rsidR="00581ED3" w:rsidRPr="002B7490" w:rsidRDefault="0011766D" w:rsidP="00581ED3">
            <w:pPr>
              <w:jc w:val="both"/>
              <w:rPr>
                <w:szCs w:val="24"/>
              </w:rPr>
            </w:pPr>
            <w:r w:rsidRPr="002B7490">
              <w:rPr>
                <w:szCs w:val="24"/>
              </w:rPr>
              <w:t xml:space="preserve">     </w:t>
            </w:r>
            <w:r w:rsidR="00BF16A0" w:rsidRPr="002B7490">
              <w:rPr>
                <w:szCs w:val="24"/>
              </w:rPr>
              <w:t>Lietuvos Respublikos vietos savivaldos įstatymo 15 straipsnio 2 dalies 29 punktas numato, kad savivaldybių tarybos nustato mokesčių tarifus įstatymų nustatyta tvarka.</w:t>
            </w:r>
          </w:p>
          <w:p w14:paraId="44A3B4AB" w14:textId="1BDDB8AA" w:rsidR="00B96935" w:rsidRPr="002B7490" w:rsidRDefault="00B96935" w:rsidP="00581ED3">
            <w:pPr>
              <w:jc w:val="both"/>
              <w:rPr>
                <w:szCs w:val="24"/>
              </w:rPr>
            </w:pPr>
            <w:r w:rsidRPr="002B7490">
              <w:rPr>
                <w:szCs w:val="24"/>
              </w:rPr>
              <w:t xml:space="preserve">     </w:t>
            </w:r>
            <w:r w:rsidR="00A738E0" w:rsidRPr="002B7490">
              <w:rPr>
                <w:szCs w:val="24"/>
              </w:rPr>
              <w:t>Pagal Lietuvos Respublikos nekilnojamojo turto mokesčio įstatymo 6 straipsnio 1 dalį, n</w:t>
            </w:r>
            <w:r w:rsidRPr="002B7490">
              <w:rPr>
                <w:szCs w:val="24"/>
              </w:rPr>
              <w:t>ekilnojamojo turto mokesčio tarifas yra nuo 0,5 iki 3 procentų nekilno</w:t>
            </w:r>
            <w:r w:rsidR="00A738E0" w:rsidRPr="002B7490">
              <w:rPr>
                <w:szCs w:val="24"/>
              </w:rPr>
              <w:t>ja</w:t>
            </w:r>
            <w:r w:rsidRPr="002B7490">
              <w:rPr>
                <w:szCs w:val="24"/>
              </w:rPr>
              <w:t>mojo turto mokestinės vertės</w:t>
            </w:r>
            <w:r w:rsidR="007E1105">
              <w:rPr>
                <w:szCs w:val="24"/>
              </w:rPr>
              <w:t>,</w:t>
            </w:r>
            <w:r w:rsidR="00113FCB">
              <w:rPr>
                <w:szCs w:val="24"/>
              </w:rPr>
              <w:t xml:space="preserve"> kurį nustato savivaldybės taryba</w:t>
            </w:r>
            <w:r w:rsidR="00A738E0" w:rsidRPr="002B7490">
              <w:rPr>
                <w:szCs w:val="24"/>
              </w:rPr>
              <w:t>, išskyrus šio straipsnio 5</w:t>
            </w:r>
            <w:r w:rsidR="00A738E0" w:rsidRPr="002B7490">
              <w:t>–</w:t>
            </w:r>
            <w:r w:rsidR="00A738E0" w:rsidRPr="002B7490">
              <w:rPr>
                <w:szCs w:val="24"/>
              </w:rPr>
              <w:t>7 dalyse nustatytus atvejus</w:t>
            </w:r>
            <w:r w:rsidR="002A13A2" w:rsidRPr="002B7490">
              <w:rPr>
                <w:szCs w:val="24"/>
              </w:rPr>
              <w:t xml:space="preserve"> (</w:t>
            </w:r>
            <w:r w:rsidR="00113FCB">
              <w:rPr>
                <w:szCs w:val="24"/>
              </w:rPr>
              <w:t xml:space="preserve">NTM </w:t>
            </w:r>
            <w:r w:rsidR="002A13A2" w:rsidRPr="002B7490">
              <w:rPr>
                <w:szCs w:val="24"/>
              </w:rPr>
              <w:t>6 straipsnio 1 dalis).</w:t>
            </w:r>
          </w:p>
          <w:p w14:paraId="26DF2C8A" w14:textId="1AFE78A4" w:rsidR="00FE5C6B" w:rsidRPr="002B7490" w:rsidRDefault="00FE5C6B" w:rsidP="00581ED3">
            <w:pPr>
              <w:jc w:val="both"/>
              <w:rPr>
                <w:szCs w:val="24"/>
              </w:rPr>
            </w:pPr>
            <w:r w:rsidRPr="002B7490">
              <w:rPr>
                <w:szCs w:val="24"/>
              </w:rPr>
              <w:t xml:space="preserve">     Nustatytas konkretus mokesčio tarifas galioja savivaldybės teritorijoje nuo kito mokestinio laikotarpio pradžios, naują konkretų mokesčio tarifą reikia nustatyti iki einamojo mokestinio laikotarpio liepos 1 dienos. Jeigu mokestis skaičiuojamas taikant naujai atlikto masinio nekilnojamojo turto vertinimo metu nustatytą vertę, kitą mokestinį laikotarpį galiosiantį naują konkretų mokesčio tarifą savivaldybės taryba gali nustatyti iki einamojo mokestinio laikotarpio gruodžio 1 dienos.</w:t>
            </w:r>
          </w:p>
          <w:p w14:paraId="14DC7CB9" w14:textId="61C6AF10" w:rsidR="00CF755F" w:rsidRPr="002B7490" w:rsidRDefault="0011766D" w:rsidP="008042AE">
            <w:pPr>
              <w:jc w:val="both"/>
              <w:rPr>
                <w:szCs w:val="24"/>
              </w:rPr>
            </w:pPr>
            <w:r w:rsidRPr="002B7490">
              <w:t xml:space="preserve">     Savivaldybės taryba nustato pagrindinio gyvenamojo būsto mokestinės vertės neapmokestinamąjį dydį, ne mažesnį negu 450 000 eurų, atsižvelgdama </w:t>
            </w:r>
            <w:r w:rsidR="00A738E0" w:rsidRPr="002B7490">
              <w:t xml:space="preserve">į </w:t>
            </w:r>
            <w:r w:rsidRPr="002B7490">
              <w:t>nekilnojamojo turto mokestinę vertę. Pagrindinio gyvenamojo būsto mokestinės vertės daliai, viršijančiai neapmokestinamąjį dydį, mokesčio tarifas yra nuo 0,1 iki 1 proc</w:t>
            </w:r>
            <w:r w:rsidR="00A738E0" w:rsidRPr="002B7490">
              <w:t>ento</w:t>
            </w:r>
            <w:r w:rsidRPr="002B7490">
              <w:t xml:space="preserve"> pagrindinio gyvenamojo būsto mokestinės vertės</w:t>
            </w:r>
            <w:r w:rsidR="002A13A2" w:rsidRPr="002B7490">
              <w:t xml:space="preserve"> (</w:t>
            </w:r>
            <w:r w:rsidR="00663A52">
              <w:t xml:space="preserve">NTM </w:t>
            </w:r>
            <w:r w:rsidR="002A13A2" w:rsidRPr="002B7490">
              <w:t>6 straipsnio 5 dalis)</w:t>
            </w:r>
            <w:r w:rsidR="0066708F" w:rsidRPr="002B7490">
              <w:t>.</w:t>
            </w:r>
          </w:p>
          <w:p w14:paraId="2146B057" w14:textId="2C1225BC" w:rsidR="0011766D" w:rsidRPr="002B7490" w:rsidRDefault="0011766D" w:rsidP="0011766D">
            <w:pPr>
              <w:jc w:val="both"/>
            </w:pPr>
            <w:r w:rsidRPr="002B7490">
              <w:t xml:space="preserve">     Fiziniams asmenims nuosavybės teise priklausančių ar jų įsigyjamų, išskyrus pagrindinį gyvenamąjį būstą, vienbučių, dvibučių, daugiabučių, įvairių socialinių grupių, gyvenamųjų (butų), mėgėjų sodų, garažų, gyvūnams auginti, žemės ūkio produkcijai tvarkyti, augalams auginti, pagalbinio ūkio, mokslo, religinių, asmeninio poilsio, viešojo poilsio paskirties pastatų (patalpų) ir inžinerinių statinių (įskaitant žuvininkystės statinius) bendros mokestinės vertės daliai bus taikomi tokie tarifai:</w:t>
            </w:r>
          </w:p>
          <w:p w14:paraId="2FE7BFBD" w14:textId="77777777" w:rsidR="0011766D" w:rsidRPr="002B7490" w:rsidRDefault="0011766D" w:rsidP="0011766D">
            <w:pPr>
              <w:jc w:val="both"/>
            </w:pPr>
            <w:r w:rsidRPr="002B7490">
              <w:t>1) neviršijančiai 50 000 eurų, bus taikomas 0 proc. mokesčio tarifas;</w:t>
            </w:r>
          </w:p>
          <w:p w14:paraId="68B39019" w14:textId="77777777" w:rsidR="0011766D" w:rsidRPr="002B7490" w:rsidRDefault="0011766D" w:rsidP="0011766D">
            <w:pPr>
              <w:jc w:val="both"/>
            </w:pPr>
            <w:r w:rsidRPr="002B7490">
              <w:t>2) viršijančiai 50 000 eurų, tačiau neviršijančiai 200 000 eurų, bus taikomas 0,2 proc. mokesčio tarifas;</w:t>
            </w:r>
          </w:p>
          <w:p w14:paraId="4BABF223" w14:textId="77777777" w:rsidR="0011766D" w:rsidRPr="002B7490" w:rsidRDefault="0011766D" w:rsidP="0011766D">
            <w:pPr>
              <w:jc w:val="both"/>
            </w:pPr>
            <w:r w:rsidRPr="002B7490">
              <w:t>3) viršijančiai 200 000 eurų, tačiau neviršijančiai 400 000 eurų, bus taikomas 0,4 proc. mokesčio tarifas;</w:t>
            </w:r>
          </w:p>
          <w:p w14:paraId="1E750780" w14:textId="77777777" w:rsidR="0011766D" w:rsidRPr="002B7490" w:rsidRDefault="0011766D" w:rsidP="0011766D">
            <w:pPr>
              <w:jc w:val="both"/>
            </w:pPr>
            <w:r w:rsidRPr="002B7490">
              <w:t>4) viršijančiai 400 000 eurų, tačiau neviršijančiai 600 000 eurų, bus taikomas 0,6 proc. mokesčio tarifas;</w:t>
            </w:r>
          </w:p>
          <w:p w14:paraId="0AAD8ABA" w14:textId="77777777" w:rsidR="0011766D" w:rsidRPr="002B7490" w:rsidRDefault="0011766D" w:rsidP="0011766D">
            <w:pPr>
              <w:jc w:val="both"/>
            </w:pPr>
            <w:r w:rsidRPr="002B7490">
              <w:t>5) viršijančiai 600 000 eurų, tačiau neviršijančiai 1000 000 eurų, bus taikomas 0,8 proc. mokesčio tarifas;</w:t>
            </w:r>
          </w:p>
          <w:p w14:paraId="3EAFB126" w14:textId="1B144F3E" w:rsidR="0011766D" w:rsidRPr="002B7490" w:rsidRDefault="0011766D" w:rsidP="0011766D">
            <w:pPr>
              <w:jc w:val="both"/>
            </w:pPr>
            <w:r w:rsidRPr="002B7490">
              <w:t>6) viršijančiai 1000 000 eurų, bus taikomas 1 proc. mokesčio tarifas</w:t>
            </w:r>
            <w:r w:rsidR="002D667C" w:rsidRPr="002B7490">
              <w:t xml:space="preserve"> (</w:t>
            </w:r>
            <w:r w:rsidR="00663A52">
              <w:t xml:space="preserve">NTM </w:t>
            </w:r>
            <w:r w:rsidR="002D667C" w:rsidRPr="002B7490">
              <w:t>6 straipsnio 6 dalis)</w:t>
            </w:r>
            <w:r w:rsidR="002A13A2" w:rsidRPr="002B7490">
              <w:t>.</w:t>
            </w:r>
          </w:p>
          <w:p w14:paraId="2A228EC0" w14:textId="79795675" w:rsidR="0011766D" w:rsidRPr="002B7490" w:rsidRDefault="00A738E0" w:rsidP="0011766D">
            <w:pPr>
              <w:jc w:val="both"/>
            </w:pPr>
            <w:r w:rsidRPr="002B7490">
              <w:t xml:space="preserve">     Savivaldybės taryba apleistam ar neprižiūrimam nekilnojamajam turtui, nustato konkretų mokesčio tarifą nuo 1 iki 5 procentų šio turto mokestinės vertės</w:t>
            </w:r>
            <w:r w:rsidR="00BE1905">
              <w:t xml:space="preserve"> </w:t>
            </w:r>
            <w:r w:rsidR="00BE1905" w:rsidRPr="002B7490">
              <w:t>(</w:t>
            </w:r>
            <w:r w:rsidR="00663A52">
              <w:t xml:space="preserve">NTM </w:t>
            </w:r>
            <w:r w:rsidR="00BE1905" w:rsidRPr="002B7490">
              <w:t>6 straipsnio 7 dalis)</w:t>
            </w:r>
            <w:r w:rsidRPr="002B7490">
              <w:t>.</w:t>
            </w:r>
            <w:r w:rsidR="00AA131C" w:rsidRPr="002B7490">
              <w:t xml:space="preserve"> Anksčiau buvo taikomas didžiausias leidžiamas 3 proc</w:t>
            </w:r>
            <w:r w:rsidR="002D667C" w:rsidRPr="002B7490">
              <w:t>entų</w:t>
            </w:r>
            <w:r w:rsidR="00AA131C" w:rsidRPr="002B7490">
              <w:t xml:space="preserve"> tarifas</w:t>
            </w:r>
            <w:r w:rsidR="00BE1905">
              <w:t>.</w:t>
            </w:r>
          </w:p>
          <w:p w14:paraId="138958F3" w14:textId="1C239FA8" w:rsidR="0066708F" w:rsidRPr="002B7490" w:rsidRDefault="00134E4C" w:rsidP="0066708F">
            <w:pPr>
              <w:jc w:val="both"/>
              <w:rPr>
                <w:szCs w:val="24"/>
              </w:rPr>
            </w:pPr>
            <w:r w:rsidRPr="002B7490">
              <w:rPr>
                <w:szCs w:val="24"/>
              </w:rPr>
              <w:lastRenderedPageBreak/>
              <w:t xml:space="preserve">     Nuo 2026</w:t>
            </w:r>
            <w:r w:rsidR="008E54F7" w:rsidRPr="002B7490">
              <w:rPr>
                <w:szCs w:val="24"/>
              </w:rPr>
              <w:t xml:space="preserve"> m. sausio </w:t>
            </w:r>
            <w:r w:rsidRPr="002B7490">
              <w:rPr>
                <w:szCs w:val="24"/>
              </w:rPr>
              <w:t xml:space="preserve">1 </w:t>
            </w:r>
            <w:r w:rsidR="008E54F7" w:rsidRPr="002B7490">
              <w:rPr>
                <w:szCs w:val="24"/>
              </w:rPr>
              <w:t xml:space="preserve">d. </w:t>
            </w:r>
            <w:r w:rsidRPr="002B7490">
              <w:rPr>
                <w:szCs w:val="24"/>
              </w:rPr>
              <w:t>atsiranda papildomas 0,2 proc. nekilnojamojo turto mokesčio tarifas, be tų, kuriuos nustatys savivaldybės taryba</w:t>
            </w:r>
            <w:r w:rsidR="00870D25" w:rsidRPr="002B7490">
              <w:rPr>
                <w:szCs w:val="24"/>
              </w:rPr>
              <w:t>, išskyrus nekilnojamąjį turtą, kuris apmokestinamas taikant Nekilnojamojo turto 6 straipsnio 5 ir 6 dalyse nustatytus tarifus</w:t>
            </w:r>
            <w:r w:rsidR="002A13A2" w:rsidRPr="002B7490">
              <w:rPr>
                <w:szCs w:val="24"/>
              </w:rPr>
              <w:t xml:space="preserve"> (</w:t>
            </w:r>
            <w:r w:rsidR="00663A52">
              <w:rPr>
                <w:szCs w:val="24"/>
              </w:rPr>
              <w:t xml:space="preserve">NTM </w:t>
            </w:r>
            <w:r w:rsidR="002A13A2" w:rsidRPr="002B7490">
              <w:rPr>
                <w:szCs w:val="24"/>
              </w:rPr>
              <w:t>6 straipsnio 8 dalis)</w:t>
            </w:r>
            <w:r w:rsidR="00AD5229" w:rsidRPr="002B7490">
              <w:rPr>
                <w:szCs w:val="24"/>
              </w:rPr>
              <w:t>.</w:t>
            </w:r>
          </w:p>
          <w:p w14:paraId="7FF9E16C" w14:textId="77777777" w:rsidR="00920DBF" w:rsidRPr="002B7490" w:rsidRDefault="00920DBF" w:rsidP="0066708F">
            <w:pPr>
              <w:jc w:val="both"/>
            </w:pPr>
            <w:r w:rsidRPr="002B7490">
              <w:rPr>
                <w:szCs w:val="24"/>
              </w:rPr>
              <w:t xml:space="preserve">     </w:t>
            </w:r>
            <w:r w:rsidRPr="002B7490">
              <w:t>Mokestis, kuris apskaičiuojamas taikant šio įstatymo 6 straipsnio 6 ir 8 dalyse nustatytus tarifus, įskaitomas į valstybės biudžetą.</w:t>
            </w:r>
          </w:p>
          <w:p w14:paraId="5D6DD387" w14:textId="34D164AF" w:rsidR="00671385" w:rsidRPr="002B7490" w:rsidRDefault="00671385" w:rsidP="0066708F">
            <w:pPr>
              <w:jc w:val="both"/>
              <w:rPr>
                <w:szCs w:val="24"/>
              </w:rPr>
            </w:pPr>
            <w:r w:rsidRPr="002B7490">
              <w:t xml:space="preserve">     Nekilnojamojo turto mokestį už 2026 metus apskaičiuos ir deklaracijas pateiks Valstybinė mokesčių inspekcija, gyventojams patiems nekilnojamojo turto </w:t>
            </w:r>
            <w:r w:rsidR="008E54F7" w:rsidRPr="002B7490">
              <w:t xml:space="preserve">mokesčio </w:t>
            </w:r>
            <w:r w:rsidRPr="002B7490">
              <w:t>deklaruoti nereikės.</w:t>
            </w:r>
          </w:p>
        </w:tc>
      </w:tr>
      <w:tr w:rsidR="00CF755F" w:rsidRPr="0087269B" w14:paraId="7F0851B2" w14:textId="77777777" w:rsidTr="005A3160">
        <w:tc>
          <w:tcPr>
            <w:tcW w:w="9741" w:type="dxa"/>
          </w:tcPr>
          <w:p w14:paraId="3D299365" w14:textId="77777777" w:rsidR="00CF755F" w:rsidRPr="0087269B" w:rsidRDefault="00CF755F" w:rsidP="005A3160">
            <w:pPr>
              <w:tabs>
                <w:tab w:val="left" w:pos="0"/>
              </w:tabs>
              <w:rPr>
                <w:b/>
                <w:bCs/>
                <w:i/>
                <w:iCs/>
                <w:szCs w:val="24"/>
              </w:rPr>
            </w:pPr>
            <w:r w:rsidRPr="0087269B">
              <w:rPr>
                <w:b/>
                <w:bCs/>
                <w:i/>
                <w:iCs/>
                <w:szCs w:val="24"/>
              </w:rPr>
              <w:lastRenderedPageBreak/>
              <w:t>3. Kokių pozityvių rezultatų laukiama.</w:t>
            </w:r>
          </w:p>
        </w:tc>
      </w:tr>
      <w:tr w:rsidR="00CF755F" w:rsidRPr="0087269B" w14:paraId="29E7A8AE" w14:textId="77777777" w:rsidTr="005A3160">
        <w:tc>
          <w:tcPr>
            <w:tcW w:w="9741" w:type="dxa"/>
          </w:tcPr>
          <w:p w14:paraId="7D3308DB" w14:textId="77777777" w:rsidR="00CF755F" w:rsidRPr="0087269B" w:rsidRDefault="00CF755F" w:rsidP="005A3160">
            <w:pPr>
              <w:tabs>
                <w:tab w:val="left" w:pos="0"/>
              </w:tabs>
              <w:jc w:val="both"/>
              <w:rPr>
                <w:szCs w:val="24"/>
              </w:rPr>
            </w:pPr>
            <w:r w:rsidRPr="0087269B">
              <w:rPr>
                <w:szCs w:val="24"/>
              </w:rPr>
              <w:t>Bus įgyvendinti teisės aktų reikalavimai.</w:t>
            </w:r>
          </w:p>
        </w:tc>
      </w:tr>
      <w:tr w:rsidR="00CF755F" w:rsidRPr="0087269B" w14:paraId="01B3EEC8" w14:textId="77777777" w:rsidTr="005A3160">
        <w:tc>
          <w:tcPr>
            <w:tcW w:w="9741" w:type="dxa"/>
          </w:tcPr>
          <w:p w14:paraId="373EDD13" w14:textId="77777777" w:rsidR="00CF755F" w:rsidRPr="0087269B" w:rsidRDefault="00CF755F" w:rsidP="005A3160">
            <w:pPr>
              <w:tabs>
                <w:tab w:val="left" w:pos="0"/>
              </w:tabs>
              <w:jc w:val="both"/>
              <w:rPr>
                <w:b/>
                <w:bCs/>
                <w:i/>
                <w:iCs/>
                <w:szCs w:val="24"/>
              </w:rPr>
            </w:pPr>
            <w:r w:rsidRPr="0087269B">
              <w:rPr>
                <w:b/>
                <w:bCs/>
                <w:i/>
                <w:iCs/>
                <w:szCs w:val="24"/>
              </w:rPr>
              <w:t>4. Galimos neigiamos priimto projekto pasekmės ir kokių priemonių reikėtų imtis, kad tokių pasekmių būtų išvengta.</w:t>
            </w:r>
          </w:p>
        </w:tc>
      </w:tr>
      <w:tr w:rsidR="00CF755F" w:rsidRPr="0087269B" w14:paraId="102CEBF9" w14:textId="77777777" w:rsidTr="005A3160">
        <w:tc>
          <w:tcPr>
            <w:tcW w:w="9741" w:type="dxa"/>
          </w:tcPr>
          <w:p w14:paraId="6EDC3011" w14:textId="77777777" w:rsidR="00CF755F" w:rsidRPr="0087269B" w:rsidRDefault="00CF755F" w:rsidP="005A3160">
            <w:pPr>
              <w:tabs>
                <w:tab w:val="left" w:pos="0"/>
              </w:tabs>
              <w:jc w:val="both"/>
              <w:rPr>
                <w:szCs w:val="24"/>
              </w:rPr>
            </w:pPr>
            <w:r w:rsidRPr="0087269B">
              <w:rPr>
                <w:szCs w:val="24"/>
              </w:rPr>
              <w:t>Nenumatoma</w:t>
            </w:r>
          </w:p>
        </w:tc>
      </w:tr>
      <w:tr w:rsidR="00CF755F" w:rsidRPr="0087269B" w14:paraId="369BBB6A" w14:textId="77777777" w:rsidTr="005A3160">
        <w:tc>
          <w:tcPr>
            <w:tcW w:w="9741" w:type="dxa"/>
          </w:tcPr>
          <w:p w14:paraId="26657A50" w14:textId="77777777" w:rsidR="00CF755F" w:rsidRPr="0087269B" w:rsidRDefault="00CF755F" w:rsidP="005A3160">
            <w:pPr>
              <w:tabs>
                <w:tab w:val="left" w:pos="0"/>
              </w:tabs>
              <w:jc w:val="both"/>
              <w:rPr>
                <w:b/>
                <w:bCs/>
                <w:i/>
                <w:iCs/>
                <w:szCs w:val="24"/>
              </w:rPr>
            </w:pPr>
            <w:r w:rsidRPr="0087269B">
              <w:rPr>
                <w:b/>
                <w:bCs/>
                <w:i/>
                <w:iCs/>
                <w:szCs w:val="24"/>
              </w:rPr>
              <w:t>5. Kokie šios srities aktai tebegalioja (pateikiamas aktų sąrašas) ir kokius galiojančius aktus būtina pakeisti ar panaikinti, priėmus teikiamą projektą.</w:t>
            </w:r>
          </w:p>
          <w:p w14:paraId="1E121426" w14:textId="51A4726C" w:rsidR="00CF755F" w:rsidRPr="0087269B" w:rsidRDefault="00CF755F" w:rsidP="005A3160">
            <w:pPr>
              <w:tabs>
                <w:tab w:val="left" w:pos="0"/>
              </w:tabs>
              <w:jc w:val="both"/>
              <w:rPr>
                <w:b/>
                <w:bCs/>
                <w:i/>
                <w:iCs/>
                <w:szCs w:val="24"/>
              </w:rPr>
            </w:pPr>
            <w:r w:rsidRPr="0087269B">
              <w:rPr>
                <w:szCs w:val="24"/>
              </w:rPr>
              <w:t xml:space="preserve">Šiuo metu galioja Lietuvos Respublikos vietos savivaldos įstatymas, Lietuvos Respublikos </w:t>
            </w:r>
            <w:r w:rsidR="00BF6B8E">
              <w:rPr>
                <w:szCs w:val="24"/>
              </w:rPr>
              <w:t>nekilnojamojo turto mokesčio įstatymas.</w:t>
            </w:r>
          </w:p>
        </w:tc>
      </w:tr>
      <w:tr w:rsidR="00CF755F" w:rsidRPr="0087269B" w14:paraId="0868AEA9" w14:textId="77777777" w:rsidTr="005A3160">
        <w:tc>
          <w:tcPr>
            <w:tcW w:w="9741" w:type="dxa"/>
          </w:tcPr>
          <w:p w14:paraId="0F71A189" w14:textId="77777777" w:rsidR="00CF755F" w:rsidRPr="00FD7F04" w:rsidRDefault="00CF755F" w:rsidP="005A3160">
            <w:pPr>
              <w:tabs>
                <w:tab w:val="left" w:pos="0"/>
              </w:tabs>
              <w:jc w:val="both"/>
              <w:rPr>
                <w:b/>
                <w:bCs/>
                <w:i/>
                <w:iCs/>
                <w:szCs w:val="24"/>
              </w:rPr>
            </w:pPr>
            <w:r w:rsidRPr="00FD7F04">
              <w:rPr>
                <w:b/>
                <w:bCs/>
                <w:i/>
                <w:iCs/>
                <w:szCs w:val="24"/>
              </w:rPr>
              <w:t>6. Projekto rengimo metu gauti specialistų vertinimai ir išvados, ekonominiai apskaičiavimai (sąmatos), konkretūs finansavimo šaltiniai.</w:t>
            </w:r>
          </w:p>
          <w:p w14:paraId="35CCAF2A" w14:textId="5FADCE97" w:rsidR="00CF755F" w:rsidRPr="00FD7F04" w:rsidRDefault="0011766D" w:rsidP="005A3160">
            <w:pPr>
              <w:tabs>
                <w:tab w:val="left" w:pos="0"/>
              </w:tabs>
              <w:jc w:val="both"/>
              <w:rPr>
                <w:bCs/>
                <w:iCs/>
                <w:szCs w:val="24"/>
              </w:rPr>
            </w:pPr>
            <w:r>
              <w:rPr>
                <w:bCs/>
                <w:iCs/>
                <w:szCs w:val="24"/>
              </w:rPr>
              <w:t>Negauta</w:t>
            </w:r>
          </w:p>
        </w:tc>
      </w:tr>
      <w:tr w:rsidR="00CF755F" w:rsidRPr="0087269B" w14:paraId="1917E28B" w14:textId="77777777" w:rsidTr="005A3160">
        <w:tc>
          <w:tcPr>
            <w:tcW w:w="9741" w:type="dxa"/>
          </w:tcPr>
          <w:p w14:paraId="3301390D" w14:textId="77777777" w:rsidR="00CF755F" w:rsidRPr="0087269B" w:rsidRDefault="00CF755F" w:rsidP="005A3160">
            <w:pPr>
              <w:tabs>
                <w:tab w:val="left" w:pos="0"/>
              </w:tabs>
              <w:jc w:val="both"/>
              <w:rPr>
                <w:b/>
                <w:i/>
                <w:szCs w:val="24"/>
              </w:rPr>
            </w:pPr>
            <w:r w:rsidRPr="0087269B">
              <w:rPr>
                <w:b/>
                <w:i/>
                <w:szCs w:val="24"/>
              </w:rPr>
              <w:t>7. Ar reikalingas projekto antikorupcinis vertinimas</w:t>
            </w:r>
          </w:p>
          <w:p w14:paraId="50F66F47" w14:textId="240A2655" w:rsidR="00CF755F" w:rsidRPr="00B87DDB" w:rsidRDefault="00B87DDB" w:rsidP="005A3160">
            <w:pPr>
              <w:tabs>
                <w:tab w:val="left" w:pos="0"/>
              </w:tabs>
              <w:jc w:val="both"/>
              <w:rPr>
                <w:szCs w:val="24"/>
              </w:rPr>
            </w:pPr>
            <w:r w:rsidRPr="00B87DDB">
              <w:rPr>
                <w:szCs w:val="24"/>
              </w:rPr>
              <w:t>Taip</w:t>
            </w:r>
          </w:p>
        </w:tc>
      </w:tr>
      <w:tr w:rsidR="00CF755F" w:rsidRPr="0087269B" w14:paraId="6529D1F0" w14:textId="77777777" w:rsidTr="005A3160">
        <w:tc>
          <w:tcPr>
            <w:tcW w:w="9741" w:type="dxa"/>
          </w:tcPr>
          <w:p w14:paraId="445AA99D" w14:textId="77777777" w:rsidR="00CF755F" w:rsidRPr="0087269B" w:rsidRDefault="00CF755F" w:rsidP="005A3160">
            <w:pPr>
              <w:tabs>
                <w:tab w:val="left" w:pos="0"/>
              </w:tabs>
              <w:jc w:val="both"/>
              <w:rPr>
                <w:b/>
                <w:i/>
                <w:szCs w:val="24"/>
              </w:rPr>
            </w:pPr>
            <w:r w:rsidRPr="0087269B">
              <w:rPr>
                <w:b/>
                <w:i/>
                <w:szCs w:val="24"/>
              </w:rPr>
              <w:t>8. Projekto iniciatorius, autorius ar autorių grupė.</w:t>
            </w:r>
          </w:p>
        </w:tc>
      </w:tr>
      <w:tr w:rsidR="00CF755F" w:rsidRPr="0087269B" w14:paraId="771FE224" w14:textId="77777777" w:rsidTr="005A3160">
        <w:tc>
          <w:tcPr>
            <w:tcW w:w="9741" w:type="dxa"/>
          </w:tcPr>
          <w:p w14:paraId="1067BF3B" w14:textId="77777777" w:rsidR="00CF755F" w:rsidRPr="0087269B" w:rsidRDefault="00CF755F" w:rsidP="005A3160">
            <w:pPr>
              <w:tabs>
                <w:tab w:val="left" w:pos="0"/>
              </w:tabs>
              <w:jc w:val="both"/>
              <w:rPr>
                <w:szCs w:val="24"/>
              </w:rPr>
            </w:pPr>
            <w:r w:rsidRPr="0087269B">
              <w:rPr>
                <w:szCs w:val="24"/>
              </w:rPr>
              <w:t xml:space="preserve">Projekto rengėja – Finansų skyriaus vyriausioji specialistė G. </w:t>
            </w:r>
            <w:proofErr w:type="spellStart"/>
            <w:r w:rsidRPr="0087269B">
              <w:rPr>
                <w:szCs w:val="24"/>
              </w:rPr>
              <w:t>Ilgevičienė</w:t>
            </w:r>
            <w:proofErr w:type="spellEnd"/>
            <w:r w:rsidRPr="0087269B">
              <w:rPr>
                <w:szCs w:val="24"/>
              </w:rPr>
              <w:t>.</w:t>
            </w:r>
          </w:p>
        </w:tc>
      </w:tr>
      <w:tr w:rsidR="00CF755F" w:rsidRPr="0087269B" w14:paraId="18EB9931" w14:textId="77777777" w:rsidTr="005A3160">
        <w:tc>
          <w:tcPr>
            <w:tcW w:w="9741" w:type="dxa"/>
          </w:tcPr>
          <w:p w14:paraId="1D33899F" w14:textId="77777777" w:rsidR="00CF755F" w:rsidRPr="0087269B" w:rsidRDefault="00CF755F" w:rsidP="00992D98">
            <w:pPr>
              <w:tabs>
                <w:tab w:val="left" w:pos="0"/>
              </w:tabs>
              <w:jc w:val="both"/>
              <w:rPr>
                <w:b/>
                <w:bCs/>
                <w:i/>
                <w:iCs/>
                <w:szCs w:val="24"/>
              </w:rPr>
            </w:pPr>
            <w:r w:rsidRPr="0087269B">
              <w:rPr>
                <w:b/>
                <w:bCs/>
                <w:i/>
                <w:iCs/>
                <w:szCs w:val="24"/>
              </w:rPr>
              <w:t>9. Kiti, autorių nuomone, reikalingi pagrindimai ir paaiškinimai.</w:t>
            </w:r>
          </w:p>
          <w:p w14:paraId="2E0A4243" w14:textId="46127AAB" w:rsidR="00CF755F" w:rsidRDefault="00773719" w:rsidP="00992D98">
            <w:pPr>
              <w:tabs>
                <w:tab w:val="left" w:pos="0"/>
              </w:tabs>
              <w:jc w:val="both"/>
              <w:rPr>
                <w:bCs/>
                <w:iCs/>
                <w:szCs w:val="24"/>
              </w:rPr>
            </w:pPr>
            <w:r>
              <w:rPr>
                <w:bCs/>
                <w:iCs/>
                <w:szCs w:val="24"/>
              </w:rPr>
              <w:t>Mokesčių mokėtojams apskaičiuotas nekilnojamojo turto mokestis, tenka</w:t>
            </w:r>
            <w:r w:rsidR="00992D98">
              <w:rPr>
                <w:bCs/>
                <w:iCs/>
                <w:szCs w:val="24"/>
              </w:rPr>
              <w:t>n</w:t>
            </w:r>
            <w:r>
              <w:rPr>
                <w:bCs/>
                <w:iCs/>
                <w:szCs w:val="24"/>
              </w:rPr>
              <w:t>tis Jurbarko rajono savivaldybei:</w:t>
            </w:r>
          </w:p>
          <w:p w14:paraId="231E6B05" w14:textId="0BCB4407" w:rsidR="00773719" w:rsidRDefault="00773719" w:rsidP="00992D98">
            <w:pPr>
              <w:tabs>
                <w:tab w:val="left" w:pos="0"/>
              </w:tabs>
              <w:jc w:val="both"/>
              <w:rPr>
                <w:bCs/>
                <w:iCs/>
                <w:szCs w:val="24"/>
              </w:rPr>
            </w:pPr>
            <w:r>
              <w:rPr>
                <w:bCs/>
                <w:iCs/>
                <w:szCs w:val="24"/>
              </w:rPr>
              <w:t xml:space="preserve">Planas:   </w:t>
            </w:r>
            <w:r w:rsidR="00B95B2D">
              <w:rPr>
                <w:bCs/>
                <w:iCs/>
                <w:szCs w:val="24"/>
              </w:rPr>
              <w:t xml:space="preserve">      </w:t>
            </w:r>
            <w:r>
              <w:rPr>
                <w:bCs/>
                <w:iCs/>
                <w:szCs w:val="24"/>
              </w:rPr>
              <w:t xml:space="preserve">  </w:t>
            </w:r>
            <w:r w:rsidR="00907C3A">
              <w:rPr>
                <w:bCs/>
                <w:iCs/>
                <w:szCs w:val="24"/>
              </w:rPr>
              <w:t xml:space="preserve">2023 </w:t>
            </w:r>
            <w:r w:rsidR="008B6E7F">
              <w:rPr>
                <w:bCs/>
                <w:iCs/>
                <w:szCs w:val="24"/>
              </w:rPr>
              <w:t>meta</w:t>
            </w:r>
            <w:r w:rsidR="00B95B2D">
              <w:rPr>
                <w:bCs/>
                <w:iCs/>
                <w:szCs w:val="24"/>
              </w:rPr>
              <w:t>i</w:t>
            </w:r>
            <w:r w:rsidR="008B6E7F">
              <w:rPr>
                <w:bCs/>
                <w:iCs/>
                <w:szCs w:val="24"/>
              </w:rPr>
              <w:t>s – 430 tūkst. Eur</w:t>
            </w:r>
          </w:p>
          <w:p w14:paraId="327FBECA" w14:textId="082AE312" w:rsidR="008B6E7F" w:rsidRDefault="008B6E7F" w:rsidP="00992D98">
            <w:pPr>
              <w:tabs>
                <w:tab w:val="left" w:pos="0"/>
              </w:tabs>
              <w:jc w:val="both"/>
              <w:rPr>
                <w:bCs/>
                <w:iCs/>
                <w:szCs w:val="24"/>
              </w:rPr>
            </w:pPr>
            <w:r>
              <w:rPr>
                <w:bCs/>
                <w:iCs/>
                <w:szCs w:val="24"/>
              </w:rPr>
              <w:t xml:space="preserve">         </w:t>
            </w:r>
            <w:r w:rsidR="00B95B2D">
              <w:rPr>
                <w:bCs/>
                <w:iCs/>
                <w:szCs w:val="24"/>
              </w:rPr>
              <w:t xml:space="preserve">      </w:t>
            </w:r>
            <w:r>
              <w:rPr>
                <w:bCs/>
                <w:iCs/>
                <w:szCs w:val="24"/>
              </w:rPr>
              <w:t xml:space="preserve">       2024 meta</w:t>
            </w:r>
            <w:r w:rsidR="00B95B2D">
              <w:rPr>
                <w:bCs/>
                <w:iCs/>
                <w:szCs w:val="24"/>
              </w:rPr>
              <w:t>i</w:t>
            </w:r>
            <w:r>
              <w:rPr>
                <w:bCs/>
                <w:iCs/>
                <w:szCs w:val="24"/>
              </w:rPr>
              <w:t>s – 430 tūkst. Eur</w:t>
            </w:r>
          </w:p>
          <w:p w14:paraId="70DB0714" w14:textId="2A968269" w:rsidR="008B6E7F" w:rsidRDefault="008B6E7F" w:rsidP="00992D98">
            <w:pPr>
              <w:tabs>
                <w:tab w:val="left" w:pos="0"/>
              </w:tabs>
              <w:jc w:val="both"/>
              <w:rPr>
                <w:bCs/>
                <w:iCs/>
                <w:szCs w:val="24"/>
              </w:rPr>
            </w:pPr>
            <w:r>
              <w:rPr>
                <w:bCs/>
                <w:iCs/>
                <w:szCs w:val="24"/>
              </w:rPr>
              <w:t xml:space="preserve">         </w:t>
            </w:r>
            <w:r w:rsidR="00B95B2D">
              <w:rPr>
                <w:bCs/>
                <w:iCs/>
                <w:szCs w:val="24"/>
              </w:rPr>
              <w:t xml:space="preserve">      </w:t>
            </w:r>
            <w:r>
              <w:rPr>
                <w:bCs/>
                <w:iCs/>
                <w:szCs w:val="24"/>
              </w:rPr>
              <w:t xml:space="preserve">       2025 meta</w:t>
            </w:r>
            <w:r w:rsidR="00B95B2D">
              <w:rPr>
                <w:bCs/>
                <w:iCs/>
                <w:szCs w:val="24"/>
              </w:rPr>
              <w:t>i</w:t>
            </w:r>
            <w:r>
              <w:rPr>
                <w:bCs/>
                <w:iCs/>
                <w:szCs w:val="24"/>
              </w:rPr>
              <w:t>s – 500 tūkst. Eur</w:t>
            </w:r>
          </w:p>
          <w:p w14:paraId="0EDEF291" w14:textId="53339195" w:rsidR="008B6E7F" w:rsidRDefault="008B6E7F" w:rsidP="00992D98">
            <w:pPr>
              <w:tabs>
                <w:tab w:val="left" w:pos="0"/>
              </w:tabs>
              <w:jc w:val="both"/>
              <w:rPr>
                <w:bCs/>
                <w:iCs/>
                <w:szCs w:val="24"/>
              </w:rPr>
            </w:pPr>
            <w:r>
              <w:rPr>
                <w:bCs/>
                <w:iCs/>
                <w:szCs w:val="24"/>
              </w:rPr>
              <w:t xml:space="preserve">          </w:t>
            </w:r>
            <w:r w:rsidR="00B95B2D">
              <w:rPr>
                <w:bCs/>
                <w:iCs/>
                <w:szCs w:val="24"/>
              </w:rPr>
              <w:t xml:space="preserve">      </w:t>
            </w:r>
            <w:r>
              <w:rPr>
                <w:bCs/>
                <w:iCs/>
                <w:szCs w:val="24"/>
              </w:rPr>
              <w:t xml:space="preserve">      2026 meta</w:t>
            </w:r>
            <w:r w:rsidR="00B95B2D">
              <w:rPr>
                <w:bCs/>
                <w:iCs/>
                <w:szCs w:val="24"/>
              </w:rPr>
              <w:t>i</w:t>
            </w:r>
            <w:r>
              <w:rPr>
                <w:bCs/>
                <w:iCs/>
                <w:szCs w:val="24"/>
              </w:rPr>
              <w:t>s – 5</w:t>
            </w:r>
            <w:r w:rsidR="00B95B2D">
              <w:rPr>
                <w:bCs/>
                <w:iCs/>
                <w:szCs w:val="24"/>
              </w:rPr>
              <w:t>5</w:t>
            </w:r>
            <w:r>
              <w:rPr>
                <w:bCs/>
                <w:iCs/>
                <w:szCs w:val="24"/>
              </w:rPr>
              <w:t>0 tūkst. Eur</w:t>
            </w:r>
          </w:p>
          <w:p w14:paraId="6B3E2059" w14:textId="77777777" w:rsidR="000A2007" w:rsidRDefault="000A2007" w:rsidP="00992D98">
            <w:pPr>
              <w:tabs>
                <w:tab w:val="left" w:pos="0"/>
              </w:tabs>
              <w:jc w:val="both"/>
              <w:rPr>
                <w:bCs/>
                <w:iCs/>
                <w:szCs w:val="24"/>
              </w:rPr>
            </w:pPr>
            <w:r>
              <w:rPr>
                <w:bCs/>
                <w:iCs/>
                <w:szCs w:val="24"/>
              </w:rPr>
              <w:t>Sumokėta:</w:t>
            </w:r>
            <w:r w:rsidR="00B95B2D">
              <w:rPr>
                <w:bCs/>
                <w:iCs/>
                <w:szCs w:val="24"/>
              </w:rPr>
              <w:t xml:space="preserve">     2023 metais – 465 tūkst. Eur</w:t>
            </w:r>
          </w:p>
          <w:p w14:paraId="593E791D" w14:textId="77777777" w:rsidR="00B95B2D" w:rsidRDefault="00B95B2D" w:rsidP="00992D98">
            <w:pPr>
              <w:tabs>
                <w:tab w:val="left" w:pos="0"/>
              </w:tabs>
              <w:jc w:val="both"/>
              <w:rPr>
                <w:bCs/>
                <w:iCs/>
                <w:szCs w:val="24"/>
              </w:rPr>
            </w:pPr>
            <w:r>
              <w:rPr>
                <w:bCs/>
                <w:iCs/>
                <w:szCs w:val="24"/>
              </w:rPr>
              <w:t xml:space="preserve">                      2024 metais – 512 tūkst. Eur</w:t>
            </w:r>
          </w:p>
          <w:p w14:paraId="6996C76A" w14:textId="080BCC22" w:rsidR="00B95B2D" w:rsidRDefault="00B95B2D" w:rsidP="00992D98">
            <w:pPr>
              <w:tabs>
                <w:tab w:val="left" w:pos="0"/>
              </w:tabs>
              <w:jc w:val="both"/>
              <w:rPr>
                <w:bCs/>
                <w:iCs/>
                <w:szCs w:val="24"/>
              </w:rPr>
            </w:pPr>
            <w:r>
              <w:rPr>
                <w:bCs/>
                <w:iCs/>
                <w:szCs w:val="24"/>
              </w:rPr>
              <w:t xml:space="preserve">                      2025 metais – 509 tūkst. Eur (</w:t>
            </w:r>
            <w:r w:rsidR="00686AF9">
              <w:rPr>
                <w:bCs/>
                <w:iCs/>
                <w:szCs w:val="24"/>
              </w:rPr>
              <w:t xml:space="preserve">iki </w:t>
            </w:r>
            <w:r>
              <w:rPr>
                <w:bCs/>
                <w:iCs/>
                <w:szCs w:val="24"/>
              </w:rPr>
              <w:t>2025 m. rugsėjo 30 d</w:t>
            </w:r>
            <w:r w:rsidR="00686AF9">
              <w:rPr>
                <w:bCs/>
                <w:iCs/>
                <w:szCs w:val="24"/>
              </w:rPr>
              <w:t>.</w:t>
            </w:r>
            <w:r>
              <w:rPr>
                <w:bCs/>
                <w:iCs/>
                <w:szCs w:val="24"/>
              </w:rPr>
              <w:t>)</w:t>
            </w:r>
          </w:p>
          <w:p w14:paraId="04C0326B" w14:textId="30CC354C" w:rsidR="00B95B2D" w:rsidRDefault="00B95B2D" w:rsidP="00992D98">
            <w:pPr>
              <w:tabs>
                <w:tab w:val="left" w:pos="0"/>
              </w:tabs>
              <w:jc w:val="both"/>
              <w:rPr>
                <w:bCs/>
                <w:iCs/>
                <w:szCs w:val="24"/>
              </w:rPr>
            </w:pPr>
            <w:r>
              <w:rPr>
                <w:bCs/>
                <w:iCs/>
                <w:szCs w:val="24"/>
              </w:rPr>
              <w:t xml:space="preserve">                      2026 matais planuojamos pajamos </w:t>
            </w:r>
            <w:r w:rsidR="00FB7BBE">
              <w:rPr>
                <w:bCs/>
                <w:iCs/>
                <w:szCs w:val="24"/>
              </w:rPr>
              <w:t xml:space="preserve">iš nekilnojamojo turto mokesčio </w:t>
            </w:r>
            <w:r>
              <w:rPr>
                <w:bCs/>
                <w:iCs/>
                <w:szCs w:val="24"/>
              </w:rPr>
              <w:t>apie 550 tūkst. Eur.</w:t>
            </w:r>
          </w:p>
          <w:p w14:paraId="5D336D0E" w14:textId="4DE135FE" w:rsidR="0018798E" w:rsidRPr="0087269B" w:rsidRDefault="00FB7BBE" w:rsidP="00992D98">
            <w:pPr>
              <w:tabs>
                <w:tab w:val="left" w:pos="0"/>
              </w:tabs>
              <w:jc w:val="both"/>
              <w:rPr>
                <w:bCs/>
                <w:iCs/>
                <w:szCs w:val="24"/>
              </w:rPr>
            </w:pPr>
            <w:r>
              <w:rPr>
                <w:bCs/>
                <w:iCs/>
                <w:szCs w:val="24"/>
              </w:rPr>
              <w:t xml:space="preserve">      </w:t>
            </w:r>
            <w:r w:rsidR="0018798E">
              <w:rPr>
                <w:bCs/>
                <w:iCs/>
                <w:szCs w:val="24"/>
              </w:rPr>
              <w:t>Informacija iš VMI apie apskaičiuotus mokesčius pateikt</w:t>
            </w:r>
            <w:r w:rsidR="00686AF9">
              <w:rPr>
                <w:bCs/>
                <w:iCs/>
                <w:szCs w:val="24"/>
              </w:rPr>
              <w:t>a</w:t>
            </w:r>
            <w:r w:rsidR="0018798E">
              <w:rPr>
                <w:bCs/>
                <w:iCs/>
                <w:szCs w:val="24"/>
              </w:rPr>
              <w:t xml:space="preserve"> pridedamame priede.</w:t>
            </w:r>
          </w:p>
        </w:tc>
      </w:tr>
      <w:tr w:rsidR="00CF755F" w:rsidRPr="0087269B" w14:paraId="1295999B" w14:textId="77777777" w:rsidTr="005A3160">
        <w:tc>
          <w:tcPr>
            <w:tcW w:w="9741" w:type="dxa"/>
          </w:tcPr>
          <w:p w14:paraId="21609DE2" w14:textId="77777777" w:rsidR="00CF755F" w:rsidRPr="0087269B" w:rsidRDefault="00CF755F" w:rsidP="005A3160">
            <w:pPr>
              <w:tabs>
                <w:tab w:val="left" w:pos="0"/>
              </w:tabs>
              <w:jc w:val="both"/>
              <w:rPr>
                <w:b/>
                <w:i/>
                <w:szCs w:val="24"/>
              </w:rPr>
            </w:pPr>
            <w:r w:rsidRPr="0087269B">
              <w:rPr>
                <w:b/>
                <w:i/>
                <w:szCs w:val="24"/>
              </w:rPr>
              <w:t>10. Sprendimas įteikiamas (kam ir kiek egz.)</w:t>
            </w:r>
          </w:p>
        </w:tc>
      </w:tr>
      <w:tr w:rsidR="00CF755F" w:rsidRPr="0087269B" w14:paraId="7F42CE7F" w14:textId="77777777" w:rsidTr="005A3160">
        <w:tc>
          <w:tcPr>
            <w:tcW w:w="9741" w:type="dxa"/>
          </w:tcPr>
          <w:p w14:paraId="1032931F" w14:textId="77777777" w:rsidR="00CF755F" w:rsidRPr="0087269B" w:rsidRDefault="00CF755F" w:rsidP="005A3160">
            <w:pPr>
              <w:tabs>
                <w:tab w:val="left" w:pos="0"/>
              </w:tabs>
              <w:jc w:val="both"/>
              <w:rPr>
                <w:b/>
                <w:i/>
                <w:szCs w:val="24"/>
              </w:rPr>
            </w:pPr>
            <w:r w:rsidRPr="0087269B">
              <w:rPr>
                <w:szCs w:val="24"/>
              </w:rPr>
              <w:t>Finansų skyriui 1 egz. per DVS</w:t>
            </w:r>
          </w:p>
        </w:tc>
      </w:tr>
    </w:tbl>
    <w:p w14:paraId="40F8CDDB" w14:textId="77777777" w:rsidR="00CF755F" w:rsidRDefault="00CF755F" w:rsidP="00CF755F">
      <w:pPr>
        <w:tabs>
          <w:tab w:val="left" w:pos="567"/>
        </w:tabs>
        <w:rPr>
          <w:szCs w:val="24"/>
        </w:rPr>
      </w:pPr>
    </w:p>
    <w:p w14:paraId="1EA88398" w14:textId="77777777" w:rsidR="00AE38C3" w:rsidRDefault="00AE38C3" w:rsidP="00CF755F">
      <w:pPr>
        <w:tabs>
          <w:tab w:val="left" w:pos="567"/>
        </w:tabs>
        <w:rPr>
          <w:szCs w:val="24"/>
        </w:rPr>
      </w:pPr>
    </w:p>
    <w:p w14:paraId="7482BBF1" w14:textId="77777777" w:rsidR="00AE38C3" w:rsidRDefault="00AE38C3" w:rsidP="00CF755F">
      <w:pPr>
        <w:tabs>
          <w:tab w:val="left" w:pos="567"/>
        </w:tabs>
        <w:rPr>
          <w:szCs w:val="24"/>
        </w:rPr>
      </w:pPr>
    </w:p>
    <w:p w14:paraId="4B30EC35" w14:textId="77777777" w:rsidR="00AE38C3" w:rsidRDefault="00AE38C3" w:rsidP="00CF755F">
      <w:pPr>
        <w:tabs>
          <w:tab w:val="left" w:pos="567"/>
        </w:tabs>
        <w:rPr>
          <w:szCs w:val="24"/>
        </w:rPr>
      </w:pPr>
    </w:p>
    <w:p w14:paraId="119AC7F6" w14:textId="77777777" w:rsidR="00AE38C3" w:rsidRDefault="00AE38C3" w:rsidP="00CF755F">
      <w:pPr>
        <w:tabs>
          <w:tab w:val="left" w:pos="567"/>
        </w:tabs>
        <w:rPr>
          <w:szCs w:val="24"/>
        </w:rPr>
      </w:pPr>
    </w:p>
    <w:p w14:paraId="6A9AA122" w14:textId="77777777" w:rsidR="00AE38C3" w:rsidRPr="0087269B" w:rsidRDefault="00AE38C3" w:rsidP="00CF755F">
      <w:pPr>
        <w:tabs>
          <w:tab w:val="left" w:pos="567"/>
        </w:tabs>
        <w:rPr>
          <w:szCs w:val="24"/>
        </w:rPr>
      </w:pPr>
    </w:p>
    <w:p w14:paraId="55467AC1" w14:textId="77777777" w:rsidR="00CF755F" w:rsidRPr="0087269B" w:rsidRDefault="00CF755F" w:rsidP="00CF755F">
      <w:pPr>
        <w:tabs>
          <w:tab w:val="left" w:pos="567"/>
        </w:tabs>
        <w:rPr>
          <w:szCs w:val="24"/>
        </w:rPr>
      </w:pPr>
    </w:p>
    <w:p w14:paraId="0BE013AF" w14:textId="77777777" w:rsidR="00CF755F" w:rsidRPr="0087269B" w:rsidRDefault="00CF755F" w:rsidP="00CF755F">
      <w:pPr>
        <w:rPr>
          <w:szCs w:val="24"/>
        </w:rPr>
      </w:pPr>
      <w:r w:rsidRPr="0087269B">
        <w:rPr>
          <w:szCs w:val="24"/>
        </w:rPr>
        <w:t>Parengė</w:t>
      </w:r>
    </w:p>
    <w:p w14:paraId="2E5FE4AF" w14:textId="77777777" w:rsidR="00CF755F" w:rsidRPr="0087269B" w:rsidRDefault="00CF755F" w:rsidP="00CF755F">
      <w:pPr>
        <w:rPr>
          <w:szCs w:val="24"/>
        </w:rPr>
      </w:pPr>
    </w:p>
    <w:p w14:paraId="2FD4EBAF" w14:textId="77777777" w:rsidR="00CF755F" w:rsidRPr="0087269B" w:rsidRDefault="00CF755F" w:rsidP="00CF755F">
      <w:pPr>
        <w:pStyle w:val="Antrats"/>
        <w:tabs>
          <w:tab w:val="clear" w:pos="4153"/>
          <w:tab w:val="clear" w:pos="8306"/>
        </w:tabs>
        <w:rPr>
          <w:szCs w:val="24"/>
          <w:lang w:eastAsia="de-DE"/>
        </w:rPr>
      </w:pPr>
      <w:r>
        <w:rPr>
          <w:szCs w:val="24"/>
          <w:lang w:eastAsia="de-DE"/>
        </w:rPr>
        <w:t xml:space="preserve">Gražina </w:t>
      </w:r>
      <w:proofErr w:type="spellStart"/>
      <w:r>
        <w:rPr>
          <w:szCs w:val="24"/>
          <w:lang w:eastAsia="de-DE"/>
        </w:rPr>
        <w:t>Ilgevičienė</w:t>
      </w:r>
      <w:proofErr w:type="spellEnd"/>
    </w:p>
    <w:p w14:paraId="1EEBA0B4" w14:textId="60213221" w:rsidR="00F320CA" w:rsidRDefault="00CF755F" w:rsidP="003E6199">
      <w:pPr>
        <w:pStyle w:val="Antrats"/>
        <w:tabs>
          <w:tab w:val="clear" w:pos="4153"/>
          <w:tab w:val="clear" w:pos="8306"/>
        </w:tabs>
        <w:rPr>
          <w:noProof/>
          <w:szCs w:val="24"/>
        </w:rPr>
      </w:pPr>
      <w:bookmarkStart w:id="2" w:name="_Hlk137130672"/>
      <w:r>
        <w:rPr>
          <w:noProof/>
          <w:szCs w:val="24"/>
        </w:rPr>
        <w:t>2025-</w:t>
      </w:r>
      <w:r w:rsidR="00C30861">
        <w:rPr>
          <w:noProof/>
          <w:szCs w:val="24"/>
        </w:rPr>
        <w:t>11</w:t>
      </w:r>
      <w:r>
        <w:rPr>
          <w:noProof/>
          <w:szCs w:val="24"/>
        </w:rPr>
        <w:t>-</w:t>
      </w:r>
      <w:bookmarkEnd w:id="2"/>
    </w:p>
    <w:p w14:paraId="5418DFA1" w14:textId="77777777" w:rsidR="00AD5229" w:rsidRDefault="00AD5229" w:rsidP="003E6199">
      <w:pPr>
        <w:pStyle w:val="Antrats"/>
        <w:tabs>
          <w:tab w:val="clear" w:pos="4153"/>
          <w:tab w:val="clear" w:pos="8306"/>
        </w:tabs>
        <w:rPr>
          <w:noProof/>
          <w:szCs w:val="24"/>
        </w:rPr>
      </w:pPr>
    </w:p>
    <w:sectPr w:rsidR="00AD5229" w:rsidSect="00AE38C3">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7C82" w14:textId="77777777" w:rsidR="00691FF8" w:rsidRDefault="00691FF8">
      <w:r>
        <w:separator/>
      </w:r>
    </w:p>
  </w:endnote>
  <w:endnote w:type="continuationSeparator" w:id="0">
    <w:p w14:paraId="4647375B" w14:textId="77777777" w:rsidR="00691FF8" w:rsidRDefault="0069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A33D" w14:textId="77777777" w:rsidR="00691FF8" w:rsidRDefault="00691FF8">
      <w:r>
        <w:separator/>
      </w:r>
    </w:p>
  </w:footnote>
  <w:footnote w:type="continuationSeparator" w:id="0">
    <w:p w14:paraId="7C882DA0" w14:textId="77777777" w:rsidR="00691FF8" w:rsidRDefault="0069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79A3" w14:textId="77777777" w:rsidR="007779D1" w:rsidRDefault="007779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B44F9B" w14:textId="77777777" w:rsidR="007779D1" w:rsidRDefault="00777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FF67" w14:textId="77777777" w:rsidR="007779D1" w:rsidRDefault="007779D1">
    <w:pPr>
      <w:pStyle w:val="Antrats"/>
      <w:framePr w:wrap="around" w:vAnchor="text" w:hAnchor="margin" w:xAlign="center" w:y="1"/>
      <w:rPr>
        <w:rStyle w:val="Puslapionumeris"/>
      </w:rPr>
    </w:pPr>
  </w:p>
  <w:p w14:paraId="6BF7FCAA" w14:textId="77777777" w:rsidR="007779D1" w:rsidRDefault="007779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AAFF" w14:textId="77777777" w:rsidR="00FC1CD3" w:rsidRDefault="0019635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220B183"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E0C6" w14:textId="77777777" w:rsidR="00FC1CD3" w:rsidRDefault="00FC1CD3">
    <w:pPr>
      <w:pStyle w:val="Antrats"/>
      <w:framePr w:wrap="around" w:vAnchor="text" w:hAnchor="margin" w:xAlign="center" w:y="1"/>
      <w:rPr>
        <w:rStyle w:val="Puslapionumeris"/>
      </w:rPr>
    </w:pPr>
  </w:p>
  <w:p w14:paraId="5CA4CEC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55452322">
    <w:abstractNumId w:val="3"/>
  </w:num>
  <w:num w:numId="2" w16cid:durableId="2032106537">
    <w:abstractNumId w:val="2"/>
  </w:num>
  <w:num w:numId="3" w16cid:durableId="512308179">
    <w:abstractNumId w:val="4"/>
  </w:num>
  <w:num w:numId="4" w16cid:durableId="1527865176">
    <w:abstractNumId w:val="1"/>
  </w:num>
  <w:num w:numId="5" w16cid:durableId="805006672">
    <w:abstractNumId w:val="6"/>
  </w:num>
  <w:num w:numId="6" w16cid:durableId="2063167231">
    <w:abstractNumId w:val="5"/>
  </w:num>
  <w:num w:numId="7" w16cid:durableId="119295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18D0"/>
    <w:rsid w:val="00003883"/>
    <w:rsid w:val="00005BF7"/>
    <w:rsid w:val="0001212D"/>
    <w:rsid w:val="00012906"/>
    <w:rsid w:val="00016BFC"/>
    <w:rsid w:val="00031B2B"/>
    <w:rsid w:val="000515BE"/>
    <w:rsid w:val="00067DE9"/>
    <w:rsid w:val="00076A1D"/>
    <w:rsid w:val="0008609D"/>
    <w:rsid w:val="00090406"/>
    <w:rsid w:val="000A2007"/>
    <w:rsid w:val="000B0953"/>
    <w:rsid w:val="000B1C96"/>
    <w:rsid w:val="000B1FDC"/>
    <w:rsid w:val="000B58D4"/>
    <w:rsid w:val="000B58FA"/>
    <w:rsid w:val="000C3A8A"/>
    <w:rsid w:val="000D7BB3"/>
    <w:rsid w:val="000E2BAC"/>
    <w:rsid w:val="000E6B72"/>
    <w:rsid w:val="00107C26"/>
    <w:rsid w:val="00110250"/>
    <w:rsid w:val="00113DB2"/>
    <w:rsid w:val="00113FCB"/>
    <w:rsid w:val="00116EC8"/>
    <w:rsid w:val="0011766D"/>
    <w:rsid w:val="0012406B"/>
    <w:rsid w:val="0012514A"/>
    <w:rsid w:val="00134E4C"/>
    <w:rsid w:val="001353EA"/>
    <w:rsid w:val="00137CE1"/>
    <w:rsid w:val="00157EBD"/>
    <w:rsid w:val="00162618"/>
    <w:rsid w:val="001665F6"/>
    <w:rsid w:val="0018798E"/>
    <w:rsid w:val="0019635C"/>
    <w:rsid w:val="00196C9A"/>
    <w:rsid w:val="001A619A"/>
    <w:rsid w:val="001D2E82"/>
    <w:rsid w:val="001D42D1"/>
    <w:rsid w:val="001E2AE0"/>
    <w:rsid w:val="00226341"/>
    <w:rsid w:val="002472E7"/>
    <w:rsid w:val="00251454"/>
    <w:rsid w:val="0025167C"/>
    <w:rsid w:val="002565CF"/>
    <w:rsid w:val="002703AA"/>
    <w:rsid w:val="00273BE1"/>
    <w:rsid w:val="0027728F"/>
    <w:rsid w:val="00281984"/>
    <w:rsid w:val="0028518F"/>
    <w:rsid w:val="002878F8"/>
    <w:rsid w:val="0029115F"/>
    <w:rsid w:val="002A0E20"/>
    <w:rsid w:val="002A13A2"/>
    <w:rsid w:val="002A6329"/>
    <w:rsid w:val="002B7490"/>
    <w:rsid w:val="002D6516"/>
    <w:rsid w:val="002D667C"/>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B3843"/>
    <w:rsid w:val="003C0D2B"/>
    <w:rsid w:val="003D36E7"/>
    <w:rsid w:val="003E6199"/>
    <w:rsid w:val="003E72FB"/>
    <w:rsid w:val="003F40BA"/>
    <w:rsid w:val="003F43DA"/>
    <w:rsid w:val="0040117E"/>
    <w:rsid w:val="00423CEF"/>
    <w:rsid w:val="004334E2"/>
    <w:rsid w:val="00433D3F"/>
    <w:rsid w:val="0044208F"/>
    <w:rsid w:val="004625DA"/>
    <w:rsid w:val="00471380"/>
    <w:rsid w:val="004736D3"/>
    <w:rsid w:val="00477C70"/>
    <w:rsid w:val="0048452D"/>
    <w:rsid w:val="00494CCC"/>
    <w:rsid w:val="004A4D5B"/>
    <w:rsid w:val="004B2369"/>
    <w:rsid w:val="004B7AE7"/>
    <w:rsid w:val="004D5726"/>
    <w:rsid w:val="004E7E03"/>
    <w:rsid w:val="004F5052"/>
    <w:rsid w:val="00501A06"/>
    <w:rsid w:val="00501C69"/>
    <w:rsid w:val="00502438"/>
    <w:rsid w:val="005049D0"/>
    <w:rsid w:val="00530D7A"/>
    <w:rsid w:val="0053677B"/>
    <w:rsid w:val="0053777E"/>
    <w:rsid w:val="00542B92"/>
    <w:rsid w:val="00554E7E"/>
    <w:rsid w:val="005560FA"/>
    <w:rsid w:val="00581ED3"/>
    <w:rsid w:val="00583085"/>
    <w:rsid w:val="005902FC"/>
    <w:rsid w:val="005A679F"/>
    <w:rsid w:val="005A7489"/>
    <w:rsid w:val="005B2122"/>
    <w:rsid w:val="005B5054"/>
    <w:rsid w:val="005B677E"/>
    <w:rsid w:val="005F423D"/>
    <w:rsid w:val="0060121E"/>
    <w:rsid w:val="00603AAE"/>
    <w:rsid w:val="006042B0"/>
    <w:rsid w:val="006046BD"/>
    <w:rsid w:val="00610886"/>
    <w:rsid w:val="00610F37"/>
    <w:rsid w:val="0061124E"/>
    <w:rsid w:val="00611759"/>
    <w:rsid w:val="0063466E"/>
    <w:rsid w:val="006353B7"/>
    <w:rsid w:val="00641E12"/>
    <w:rsid w:val="0065250B"/>
    <w:rsid w:val="00652B50"/>
    <w:rsid w:val="00663A52"/>
    <w:rsid w:val="0066708F"/>
    <w:rsid w:val="00671385"/>
    <w:rsid w:val="006734DD"/>
    <w:rsid w:val="00686AF9"/>
    <w:rsid w:val="00691FF8"/>
    <w:rsid w:val="00693889"/>
    <w:rsid w:val="00694AE6"/>
    <w:rsid w:val="006A29E6"/>
    <w:rsid w:val="006A5260"/>
    <w:rsid w:val="006B194D"/>
    <w:rsid w:val="006B4998"/>
    <w:rsid w:val="006F23D1"/>
    <w:rsid w:val="006F73C6"/>
    <w:rsid w:val="006F79BB"/>
    <w:rsid w:val="00707910"/>
    <w:rsid w:val="0071733F"/>
    <w:rsid w:val="00717E57"/>
    <w:rsid w:val="0072000A"/>
    <w:rsid w:val="00727BC2"/>
    <w:rsid w:val="00733F0E"/>
    <w:rsid w:val="00734333"/>
    <w:rsid w:val="00735088"/>
    <w:rsid w:val="0073657A"/>
    <w:rsid w:val="00740725"/>
    <w:rsid w:val="00751ADC"/>
    <w:rsid w:val="00771B77"/>
    <w:rsid w:val="00773719"/>
    <w:rsid w:val="007775D8"/>
    <w:rsid w:val="007779D1"/>
    <w:rsid w:val="007860A8"/>
    <w:rsid w:val="00793B14"/>
    <w:rsid w:val="007B34D9"/>
    <w:rsid w:val="007B5B12"/>
    <w:rsid w:val="007B7194"/>
    <w:rsid w:val="007B7D9C"/>
    <w:rsid w:val="007D63E3"/>
    <w:rsid w:val="007E1105"/>
    <w:rsid w:val="007E13A9"/>
    <w:rsid w:val="007E46FC"/>
    <w:rsid w:val="007F4542"/>
    <w:rsid w:val="00801811"/>
    <w:rsid w:val="008037D5"/>
    <w:rsid w:val="008042AE"/>
    <w:rsid w:val="00815950"/>
    <w:rsid w:val="00854CEB"/>
    <w:rsid w:val="00861AEA"/>
    <w:rsid w:val="00863138"/>
    <w:rsid w:val="00863B80"/>
    <w:rsid w:val="00867C4B"/>
    <w:rsid w:val="00870D25"/>
    <w:rsid w:val="00872A26"/>
    <w:rsid w:val="008758B4"/>
    <w:rsid w:val="0088250C"/>
    <w:rsid w:val="00886E2F"/>
    <w:rsid w:val="00892223"/>
    <w:rsid w:val="00894D72"/>
    <w:rsid w:val="008962CF"/>
    <w:rsid w:val="008A4BEF"/>
    <w:rsid w:val="008A7972"/>
    <w:rsid w:val="008B2A3E"/>
    <w:rsid w:val="008B6E7F"/>
    <w:rsid w:val="008B7C11"/>
    <w:rsid w:val="008C2222"/>
    <w:rsid w:val="008C4BDA"/>
    <w:rsid w:val="008C53AC"/>
    <w:rsid w:val="008E54F7"/>
    <w:rsid w:val="00907C3A"/>
    <w:rsid w:val="00920DBF"/>
    <w:rsid w:val="00931D64"/>
    <w:rsid w:val="00931DA5"/>
    <w:rsid w:val="00945F73"/>
    <w:rsid w:val="00962068"/>
    <w:rsid w:val="00975F53"/>
    <w:rsid w:val="00982D17"/>
    <w:rsid w:val="00992B19"/>
    <w:rsid w:val="00992D98"/>
    <w:rsid w:val="009A22DA"/>
    <w:rsid w:val="009B1E06"/>
    <w:rsid w:val="009B7CA4"/>
    <w:rsid w:val="009B7CDA"/>
    <w:rsid w:val="009C146A"/>
    <w:rsid w:val="009E78A8"/>
    <w:rsid w:val="00A07C5C"/>
    <w:rsid w:val="00A10B04"/>
    <w:rsid w:val="00A151E4"/>
    <w:rsid w:val="00A15894"/>
    <w:rsid w:val="00A22373"/>
    <w:rsid w:val="00A24817"/>
    <w:rsid w:val="00A26DC6"/>
    <w:rsid w:val="00A35132"/>
    <w:rsid w:val="00A44FD0"/>
    <w:rsid w:val="00A519AD"/>
    <w:rsid w:val="00A531C7"/>
    <w:rsid w:val="00A62A13"/>
    <w:rsid w:val="00A64F5E"/>
    <w:rsid w:val="00A738E0"/>
    <w:rsid w:val="00A73C01"/>
    <w:rsid w:val="00A749F9"/>
    <w:rsid w:val="00A811CE"/>
    <w:rsid w:val="00A85052"/>
    <w:rsid w:val="00A87403"/>
    <w:rsid w:val="00A91AD8"/>
    <w:rsid w:val="00A93056"/>
    <w:rsid w:val="00AA131C"/>
    <w:rsid w:val="00AB13EB"/>
    <w:rsid w:val="00AB6BD5"/>
    <w:rsid w:val="00AC0F3F"/>
    <w:rsid w:val="00AC19FF"/>
    <w:rsid w:val="00AC3ABD"/>
    <w:rsid w:val="00AC51B4"/>
    <w:rsid w:val="00AC5D4C"/>
    <w:rsid w:val="00AD0353"/>
    <w:rsid w:val="00AD5229"/>
    <w:rsid w:val="00AD7C4E"/>
    <w:rsid w:val="00AE27EB"/>
    <w:rsid w:val="00AE38C3"/>
    <w:rsid w:val="00B14102"/>
    <w:rsid w:val="00B26620"/>
    <w:rsid w:val="00B27F26"/>
    <w:rsid w:val="00B341B4"/>
    <w:rsid w:val="00B40845"/>
    <w:rsid w:val="00B418C7"/>
    <w:rsid w:val="00B44E1A"/>
    <w:rsid w:val="00B46291"/>
    <w:rsid w:val="00B60D2B"/>
    <w:rsid w:val="00B62E1B"/>
    <w:rsid w:val="00B64FCF"/>
    <w:rsid w:val="00B668F0"/>
    <w:rsid w:val="00B82C13"/>
    <w:rsid w:val="00B86706"/>
    <w:rsid w:val="00B8740F"/>
    <w:rsid w:val="00B87DDB"/>
    <w:rsid w:val="00B951B0"/>
    <w:rsid w:val="00B95B2D"/>
    <w:rsid w:val="00B96935"/>
    <w:rsid w:val="00BD0827"/>
    <w:rsid w:val="00BD1082"/>
    <w:rsid w:val="00BD1D9F"/>
    <w:rsid w:val="00BD4342"/>
    <w:rsid w:val="00BD5160"/>
    <w:rsid w:val="00BE1905"/>
    <w:rsid w:val="00BE234B"/>
    <w:rsid w:val="00BF0DEF"/>
    <w:rsid w:val="00BF16A0"/>
    <w:rsid w:val="00BF28F5"/>
    <w:rsid w:val="00BF3D1F"/>
    <w:rsid w:val="00BF6B8E"/>
    <w:rsid w:val="00C0081B"/>
    <w:rsid w:val="00C02331"/>
    <w:rsid w:val="00C1390A"/>
    <w:rsid w:val="00C1630A"/>
    <w:rsid w:val="00C25CE8"/>
    <w:rsid w:val="00C30861"/>
    <w:rsid w:val="00C43EC0"/>
    <w:rsid w:val="00C47306"/>
    <w:rsid w:val="00C55384"/>
    <w:rsid w:val="00C72749"/>
    <w:rsid w:val="00C73F5B"/>
    <w:rsid w:val="00C83B36"/>
    <w:rsid w:val="00C8715A"/>
    <w:rsid w:val="00CA25DE"/>
    <w:rsid w:val="00CA58F1"/>
    <w:rsid w:val="00CB387C"/>
    <w:rsid w:val="00CD62B1"/>
    <w:rsid w:val="00CF755F"/>
    <w:rsid w:val="00D059EF"/>
    <w:rsid w:val="00D06133"/>
    <w:rsid w:val="00D1406C"/>
    <w:rsid w:val="00D27D0C"/>
    <w:rsid w:val="00D34E4F"/>
    <w:rsid w:val="00D367C9"/>
    <w:rsid w:val="00D41702"/>
    <w:rsid w:val="00D513AA"/>
    <w:rsid w:val="00D66031"/>
    <w:rsid w:val="00D82C9A"/>
    <w:rsid w:val="00D97375"/>
    <w:rsid w:val="00DB0511"/>
    <w:rsid w:val="00DD5207"/>
    <w:rsid w:val="00DF359F"/>
    <w:rsid w:val="00DF4642"/>
    <w:rsid w:val="00DF5E10"/>
    <w:rsid w:val="00E20FE5"/>
    <w:rsid w:val="00E22D46"/>
    <w:rsid w:val="00E24274"/>
    <w:rsid w:val="00E26DC2"/>
    <w:rsid w:val="00E405C8"/>
    <w:rsid w:val="00E53280"/>
    <w:rsid w:val="00E56795"/>
    <w:rsid w:val="00E63C87"/>
    <w:rsid w:val="00E727C5"/>
    <w:rsid w:val="00E81CB8"/>
    <w:rsid w:val="00E869DA"/>
    <w:rsid w:val="00E87E76"/>
    <w:rsid w:val="00EA4FF4"/>
    <w:rsid w:val="00EB3585"/>
    <w:rsid w:val="00EC5A53"/>
    <w:rsid w:val="00EC77B8"/>
    <w:rsid w:val="00ED4114"/>
    <w:rsid w:val="00ED5A29"/>
    <w:rsid w:val="00EF04BB"/>
    <w:rsid w:val="00EF07F2"/>
    <w:rsid w:val="00F06585"/>
    <w:rsid w:val="00F14674"/>
    <w:rsid w:val="00F14FA0"/>
    <w:rsid w:val="00F20019"/>
    <w:rsid w:val="00F27B18"/>
    <w:rsid w:val="00F320CA"/>
    <w:rsid w:val="00F45C3E"/>
    <w:rsid w:val="00F53CED"/>
    <w:rsid w:val="00F63301"/>
    <w:rsid w:val="00F6384B"/>
    <w:rsid w:val="00F76D9B"/>
    <w:rsid w:val="00F87249"/>
    <w:rsid w:val="00F92D48"/>
    <w:rsid w:val="00F94EEA"/>
    <w:rsid w:val="00FB7BBE"/>
    <w:rsid w:val="00FC1CD3"/>
    <w:rsid w:val="00FC530C"/>
    <w:rsid w:val="00FC58BB"/>
    <w:rsid w:val="00FC6665"/>
    <w:rsid w:val="00FD2280"/>
    <w:rsid w:val="00FD3FE2"/>
    <w:rsid w:val="00FE5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3E140"/>
  <w15:docId w15:val="{AA237CBF-EDBD-454E-9612-B408CDD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azina.ilgeviciene@jurbark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5137</Words>
  <Characters>2929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2025-11-13T08:30:00Z</dcterms:created>
  <dcterms:modified xsi:type="dcterms:W3CDTF">2025-11-13T08:30:00Z</dcterms:modified>
</cp:coreProperties>
</file>