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9652" w14:textId="77777777" w:rsidR="00FC1CD3" w:rsidRPr="0013105F" w:rsidRDefault="006A642B" w:rsidP="00F320CA">
      <w:pPr>
        <w:jc w:val="right"/>
        <w:rPr>
          <w:lang w:val="en-US"/>
        </w:rPr>
      </w:pPr>
      <w:r w:rsidRPr="0013105F">
        <w:t>P</w:t>
      </w:r>
      <w:r w:rsidR="00F320CA" w:rsidRPr="0013105F">
        <w:t>rojektas</w:t>
      </w:r>
    </w:p>
    <w:p w14:paraId="79C1AD63" w14:textId="77777777" w:rsidR="00FC1CD3" w:rsidRPr="0013105F" w:rsidRDefault="00FC1CD3">
      <w:pPr>
        <w:jc w:val="center"/>
        <w:rPr>
          <w:b/>
          <w:bCs/>
          <w:lang w:val="en-US"/>
        </w:rPr>
      </w:pPr>
    </w:p>
    <w:p w14:paraId="1625BADC" w14:textId="77777777" w:rsidR="00F320CA" w:rsidRPr="0013105F" w:rsidRDefault="00F320CA">
      <w:pPr>
        <w:jc w:val="center"/>
        <w:rPr>
          <w:b/>
          <w:bCs/>
          <w:lang w:val="en-US"/>
        </w:rPr>
      </w:pPr>
    </w:p>
    <w:p w14:paraId="49864683" w14:textId="77777777" w:rsidR="00B32498" w:rsidRPr="0013105F" w:rsidRDefault="00B32498" w:rsidP="00B32498">
      <w:pPr>
        <w:jc w:val="center"/>
        <w:rPr>
          <w:b/>
        </w:rPr>
      </w:pPr>
      <w:r w:rsidRPr="0013105F">
        <w:rPr>
          <w:b/>
          <w:lang w:val="en-US"/>
        </w:rPr>
        <w:t xml:space="preserve">JURBARKO RAJONO </w:t>
      </w:r>
      <w:r w:rsidRPr="0013105F">
        <w:rPr>
          <w:b/>
        </w:rPr>
        <w:t>SAVIVALDYBĖS TARYBA</w:t>
      </w:r>
    </w:p>
    <w:p w14:paraId="5FA2C2FC" w14:textId="77777777" w:rsidR="00B32498" w:rsidRPr="0013105F" w:rsidRDefault="00B32498" w:rsidP="00B32498">
      <w:pPr>
        <w:rPr>
          <w:lang w:val="en-US"/>
        </w:rPr>
      </w:pPr>
    </w:p>
    <w:p w14:paraId="021F1704" w14:textId="77777777" w:rsidR="00B32498" w:rsidRPr="0013105F" w:rsidRDefault="00B32498" w:rsidP="00B32498">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B32498" w:rsidRPr="0013105F" w14:paraId="2EFEEF28" w14:textId="77777777" w:rsidTr="001B0907">
        <w:trPr>
          <w:cantSplit/>
        </w:trPr>
        <w:tc>
          <w:tcPr>
            <w:tcW w:w="9654" w:type="dxa"/>
            <w:tcBorders>
              <w:top w:val="nil"/>
              <w:left w:val="nil"/>
              <w:bottom w:val="nil"/>
              <w:right w:val="nil"/>
            </w:tcBorders>
          </w:tcPr>
          <w:p w14:paraId="7DC2A348" w14:textId="77777777" w:rsidR="00B32498" w:rsidRPr="0013105F" w:rsidRDefault="00B32498" w:rsidP="001B0907">
            <w:pPr>
              <w:pStyle w:val="Antrat1"/>
              <w:rPr>
                <w:caps/>
                <w:szCs w:val="24"/>
                <w:lang w:val="lt-LT"/>
              </w:rPr>
            </w:pPr>
            <w:r w:rsidRPr="0013105F">
              <w:rPr>
                <w:szCs w:val="24"/>
                <w:lang w:val="lt-LT"/>
              </w:rPr>
              <w:t>SPRENDIMAS</w:t>
            </w:r>
          </w:p>
        </w:tc>
      </w:tr>
      <w:tr w:rsidR="00B32498" w:rsidRPr="0013105F" w14:paraId="74536772" w14:textId="77777777" w:rsidTr="001B0907">
        <w:trPr>
          <w:cantSplit/>
        </w:trPr>
        <w:tc>
          <w:tcPr>
            <w:tcW w:w="9654" w:type="dxa"/>
            <w:tcBorders>
              <w:top w:val="nil"/>
              <w:left w:val="nil"/>
              <w:bottom w:val="nil"/>
              <w:right w:val="nil"/>
            </w:tcBorders>
          </w:tcPr>
          <w:p w14:paraId="26505ED9" w14:textId="0C2AA8F7" w:rsidR="00B32498" w:rsidRPr="0013105F" w:rsidRDefault="003B74E3" w:rsidP="003B74E3">
            <w:pPr>
              <w:pStyle w:val="Antrats"/>
              <w:tabs>
                <w:tab w:val="left" w:pos="1296"/>
              </w:tabs>
              <w:jc w:val="center"/>
              <w:rPr>
                <w:b/>
              </w:rPr>
            </w:pPr>
            <w:r w:rsidRPr="0013105F">
              <w:rPr>
                <w:b/>
              </w:rPr>
              <w:t>DĖL JURBARKO RAJONO SAVIVALDYBĖS TARYBOS 2025 M. BALANDŽIO 24 D. SPRENDIMO Nr. T2-129 „DĖL LEIDIMŲ STATYTI LAIKINUS KILNOJAMUS ĮRENGINIUS JURBARKO RAJONO SAVIVALDYBĖJE IŠDAVIMO TVARKOS APRAŠO</w:t>
            </w:r>
            <w:r w:rsidR="006B31D8" w:rsidRPr="0013105F">
              <w:rPr>
                <w:b/>
                <w:bCs/>
                <w:color w:val="212529"/>
                <w:shd w:val="clear" w:color="auto" w:fill="FFFFFF"/>
              </w:rPr>
              <w:t xml:space="preserve"> PATVIRTINIMO</w:t>
            </w:r>
            <w:r w:rsidRPr="0013105F">
              <w:rPr>
                <w:b/>
              </w:rPr>
              <w:t xml:space="preserve">“ PAKEITIMO   </w:t>
            </w:r>
          </w:p>
        </w:tc>
      </w:tr>
      <w:tr w:rsidR="00B32498" w:rsidRPr="0013105F" w14:paraId="2D696290" w14:textId="77777777" w:rsidTr="001B0907">
        <w:trPr>
          <w:cantSplit/>
        </w:trPr>
        <w:tc>
          <w:tcPr>
            <w:tcW w:w="9654" w:type="dxa"/>
            <w:tcBorders>
              <w:top w:val="nil"/>
              <w:left w:val="nil"/>
              <w:bottom w:val="nil"/>
              <w:right w:val="nil"/>
            </w:tcBorders>
          </w:tcPr>
          <w:p w14:paraId="6DE3D1F1" w14:textId="77777777" w:rsidR="00B32498" w:rsidRPr="0013105F" w:rsidRDefault="00B32498" w:rsidP="001B0907">
            <w:pPr>
              <w:pStyle w:val="Antrats"/>
              <w:tabs>
                <w:tab w:val="left" w:pos="1296"/>
              </w:tabs>
              <w:jc w:val="center"/>
              <w:rPr>
                <w:b/>
                <w:caps/>
              </w:rPr>
            </w:pPr>
          </w:p>
          <w:p w14:paraId="3EB47E98" w14:textId="77777777" w:rsidR="003B74E3" w:rsidRPr="0013105F" w:rsidRDefault="003B74E3" w:rsidP="001B0907">
            <w:pPr>
              <w:pStyle w:val="Antrats"/>
              <w:tabs>
                <w:tab w:val="left" w:pos="1296"/>
              </w:tabs>
              <w:jc w:val="center"/>
              <w:rPr>
                <w:b/>
                <w:caps/>
              </w:rPr>
            </w:pPr>
          </w:p>
        </w:tc>
      </w:tr>
      <w:tr w:rsidR="00B32498" w:rsidRPr="0013105F" w14:paraId="255CB937" w14:textId="77777777" w:rsidTr="001B0907">
        <w:trPr>
          <w:cantSplit/>
          <w:trHeight w:val="432"/>
        </w:trPr>
        <w:tc>
          <w:tcPr>
            <w:tcW w:w="9654" w:type="dxa"/>
            <w:tcBorders>
              <w:top w:val="nil"/>
              <w:left w:val="nil"/>
              <w:bottom w:val="nil"/>
              <w:right w:val="nil"/>
            </w:tcBorders>
          </w:tcPr>
          <w:p w14:paraId="3EF703E2" w14:textId="7AF4A129" w:rsidR="00B32498" w:rsidRPr="0013105F" w:rsidRDefault="003B74E3" w:rsidP="001B0907">
            <w:pPr>
              <w:pStyle w:val="Antrats"/>
              <w:tabs>
                <w:tab w:val="left" w:pos="1296"/>
              </w:tabs>
              <w:jc w:val="center"/>
              <w:rPr>
                <w:b/>
                <w:caps/>
              </w:rPr>
            </w:pPr>
            <w:r w:rsidRPr="0013105F">
              <w:t xml:space="preserve">2025 m. </w:t>
            </w:r>
            <w:r w:rsidR="006D75BE" w:rsidRPr="0013105F">
              <w:t>spalio</w:t>
            </w:r>
            <w:r w:rsidRPr="0013105F">
              <w:t xml:space="preserve"> </w:t>
            </w:r>
            <w:r w:rsidR="00FE19E7">
              <w:t>13</w:t>
            </w:r>
            <w:r w:rsidRPr="0013105F">
              <w:t xml:space="preserve"> d. </w:t>
            </w:r>
            <w:r w:rsidR="001B27A0" w:rsidRPr="0013105F">
              <w:t xml:space="preserve">Nr. </w:t>
            </w:r>
            <w:r w:rsidR="009C77CF" w:rsidRPr="0013105F">
              <w:t>TSP-</w:t>
            </w:r>
            <w:r w:rsidR="00FE19E7">
              <w:t>340</w:t>
            </w:r>
          </w:p>
        </w:tc>
      </w:tr>
      <w:tr w:rsidR="00B32498" w:rsidRPr="0013105F" w14:paraId="5F8600CD" w14:textId="77777777" w:rsidTr="001B0907">
        <w:trPr>
          <w:cantSplit/>
        </w:trPr>
        <w:tc>
          <w:tcPr>
            <w:tcW w:w="9654" w:type="dxa"/>
            <w:tcBorders>
              <w:top w:val="nil"/>
              <w:left w:val="nil"/>
              <w:bottom w:val="nil"/>
              <w:right w:val="nil"/>
            </w:tcBorders>
          </w:tcPr>
          <w:p w14:paraId="713A2AB9" w14:textId="77777777" w:rsidR="00B32498" w:rsidRPr="0013105F" w:rsidRDefault="00B32498" w:rsidP="001B0907">
            <w:pPr>
              <w:jc w:val="center"/>
            </w:pPr>
            <w:r w:rsidRPr="0013105F">
              <w:t>Jurbarkas</w:t>
            </w:r>
          </w:p>
        </w:tc>
      </w:tr>
    </w:tbl>
    <w:p w14:paraId="64CB1F50" w14:textId="77777777" w:rsidR="00B32498" w:rsidRPr="0013105F" w:rsidRDefault="00B32498" w:rsidP="00B32498"/>
    <w:p w14:paraId="5F7D2524" w14:textId="77777777" w:rsidR="00B32498" w:rsidRPr="0013105F" w:rsidRDefault="00B32498" w:rsidP="00B32498"/>
    <w:p w14:paraId="1EC879D9" w14:textId="23244E25" w:rsidR="00B32498" w:rsidRPr="0013105F" w:rsidRDefault="00B32498" w:rsidP="00B32498">
      <w:pPr>
        <w:ind w:firstLine="709"/>
        <w:jc w:val="both"/>
        <w:rPr>
          <w:szCs w:val="24"/>
        </w:rPr>
      </w:pPr>
      <w:r w:rsidRPr="0013105F">
        <w:rPr>
          <w:szCs w:val="24"/>
        </w:rPr>
        <w:t xml:space="preserve">Vadovaudamasi Lietuvos Respublikos vietos savivaldos įstatymo 15 straipsnio </w:t>
      </w:r>
      <w:r w:rsidR="00020942" w:rsidRPr="0013105F">
        <w:rPr>
          <w:szCs w:val="24"/>
        </w:rPr>
        <w:t>4 dalimi</w:t>
      </w:r>
      <w:r w:rsidRPr="0013105F">
        <w:rPr>
          <w:szCs w:val="24"/>
        </w:rPr>
        <w:t xml:space="preserve">, Jurbarko rajono savivaldybės taryba </w:t>
      </w:r>
      <w:r w:rsidRPr="0013105F">
        <w:rPr>
          <w:spacing w:val="44"/>
          <w:szCs w:val="24"/>
        </w:rPr>
        <w:t>nusprendžia:</w:t>
      </w:r>
    </w:p>
    <w:p w14:paraId="08ABECE7" w14:textId="3AA7095C" w:rsidR="003B74E3" w:rsidRPr="0013105F" w:rsidRDefault="003B74E3" w:rsidP="005F2F1E">
      <w:pPr>
        <w:pStyle w:val="Pagrindinistekstas"/>
        <w:ind w:firstLine="709"/>
        <w:rPr>
          <w:szCs w:val="24"/>
        </w:rPr>
      </w:pPr>
      <w:r w:rsidRPr="0013105F">
        <w:rPr>
          <w:szCs w:val="24"/>
        </w:rPr>
        <w:t xml:space="preserve">1. </w:t>
      </w:r>
      <w:bookmarkStart w:id="0" w:name="_Hlk208395804"/>
      <w:r w:rsidRPr="0013105F">
        <w:rPr>
          <w:szCs w:val="24"/>
        </w:rPr>
        <w:t>Pakeisti Leidimų įrengti laikinus kilnojamus įrenginius Jurbarko rajono savivaldybėje išdavimo tvarkos aprašą, patvirtintą Jurbarko rajono savivaldybės tarybos 2025 m. balandžio 24 d. sprendimu Nr. T2-129 „</w:t>
      </w:r>
      <w:r w:rsidR="00B475A4" w:rsidRPr="0013105F">
        <w:rPr>
          <w:szCs w:val="24"/>
        </w:rPr>
        <w:t>D</w:t>
      </w:r>
      <w:r w:rsidR="00B475A4" w:rsidRPr="0013105F">
        <w:rPr>
          <w:color w:val="212529"/>
          <w:szCs w:val="24"/>
          <w:shd w:val="clear" w:color="auto" w:fill="FFFFFF"/>
        </w:rPr>
        <w:t>ėl leidimų statyti laikinus kilnojamus įrenginius Jurbarko rajono savivaldybėje išdavimo tvarkos aprašo patvirtinimo</w:t>
      </w:r>
      <w:r w:rsidRPr="0013105F">
        <w:rPr>
          <w:szCs w:val="24"/>
        </w:rPr>
        <w:t>“:</w:t>
      </w:r>
      <w:bookmarkEnd w:id="0"/>
    </w:p>
    <w:p w14:paraId="2B469EA1" w14:textId="3BA13738" w:rsidR="003B74E3" w:rsidRPr="0013105F" w:rsidRDefault="003B74E3" w:rsidP="005F2F1E">
      <w:pPr>
        <w:pStyle w:val="Pagrindinistekstas"/>
        <w:ind w:firstLine="709"/>
        <w:rPr>
          <w:szCs w:val="24"/>
        </w:rPr>
      </w:pPr>
      <w:bookmarkStart w:id="1" w:name="_Hlk208395820"/>
      <w:r w:rsidRPr="0013105F">
        <w:rPr>
          <w:szCs w:val="24"/>
        </w:rPr>
        <w:t xml:space="preserve">1.1. pakeisti 8.3 </w:t>
      </w:r>
      <w:r w:rsidR="00E93F63" w:rsidRPr="0013105F">
        <w:rPr>
          <w:szCs w:val="24"/>
        </w:rPr>
        <w:t>pa</w:t>
      </w:r>
      <w:r w:rsidRPr="0013105F">
        <w:rPr>
          <w:szCs w:val="24"/>
        </w:rPr>
        <w:t>punkt</w:t>
      </w:r>
      <w:r w:rsidR="00E93F63" w:rsidRPr="0013105F">
        <w:rPr>
          <w:szCs w:val="24"/>
        </w:rPr>
        <w:t>į</w:t>
      </w:r>
      <w:r w:rsidRPr="0013105F">
        <w:rPr>
          <w:szCs w:val="24"/>
        </w:rPr>
        <w:t xml:space="preserve"> ir jį išdėstyti taip:</w:t>
      </w:r>
    </w:p>
    <w:bookmarkEnd w:id="1"/>
    <w:p w14:paraId="4F404B92" w14:textId="25ED2131" w:rsidR="003B74E3" w:rsidRPr="0013105F" w:rsidRDefault="003B74E3" w:rsidP="005F2F1E">
      <w:pPr>
        <w:pStyle w:val="Pagrindinistekstas"/>
        <w:ind w:firstLine="709"/>
        <w:rPr>
          <w:szCs w:val="24"/>
        </w:rPr>
      </w:pPr>
      <w:r w:rsidRPr="0013105F">
        <w:rPr>
          <w:szCs w:val="24"/>
        </w:rPr>
        <w:t xml:space="preserve">„8.3. LKĮ pastatymo vietos schemą (su matmenimis), kurioje būtų pažymėtos esamos inžinerinės komunikacijos ir projektuojamas objektas;“ </w:t>
      </w:r>
    </w:p>
    <w:p w14:paraId="46F99F1D" w14:textId="62018D59" w:rsidR="003B74E3" w:rsidRPr="0013105F" w:rsidRDefault="003B74E3" w:rsidP="005F2F1E">
      <w:pPr>
        <w:pStyle w:val="Pagrindinistekstas"/>
        <w:ind w:firstLine="709"/>
        <w:rPr>
          <w:szCs w:val="24"/>
        </w:rPr>
      </w:pPr>
      <w:bookmarkStart w:id="2" w:name="_Hlk208395881"/>
      <w:r w:rsidRPr="0013105F">
        <w:rPr>
          <w:szCs w:val="24"/>
        </w:rPr>
        <w:t>1.</w:t>
      </w:r>
      <w:r w:rsidR="0082032D" w:rsidRPr="0082032D">
        <w:rPr>
          <w:szCs w:val="24"/>
        </w:rPr>
        <w:t>2</w:t>
      </w:r>
      <w:r w:rsidR="00644527">
        <w:rPr>
          <w:szCs w:val="24"/>
        </w:rPr>
        <w:t>.</w:t>
      </w:r>
      <w:r w:rsidRPr="0013105F">
        <w:rPr>
          <w:szCs w:val="24"/>
        </w:rPr>
        <w:t xml:space="preserve"> papildyti 12 punktu:</w:t>
      </w:r>
    </w:p>
    <w:bookmarkEnd w:id="2"/>
    <w:p w14:paraId="7159F512" w14:textId="485C8174" w:rsidR="003B74E3" w:rsidRPr="0013105F" w:rsidRDefault="003B74E3" w:rsidP="005F2F1E">
      <w:pPr>
        <w:pStyle w:val="Pagrindinistekstas"/>
        <w:ind w:firstLine="709"/>
        <w:rPr>
          <w:szCs w:val="24"/>
        </w:rPr>
      </w:pPr>
      <w:r w:rsidRPr="0013105F">
        <w:rPr>
          <w:szCs w:val="24"/>
        </w:rPr>
        <w:t>„12. Atsiradus poreikiui inžinerines komunikacijas ir tinklus eksploatuojančioms įmonėms atlikti gedimų šalinimo darbus LKĮ statymo vietoje, kurioje yra elektros, dujotiekio, vandentiekio, nuotekų, telefono, šviesolaidžio tinklai ir (ar) šiluminė trasa, laikinas kilnojamas įrenginys turi būti nukeldintas.“</w:t>
      </w:r>
    </w:p>
    <w:p w14:paraId="7FB0E020" w14:textId="0B34DB68" w:rsidR="003B74E3" w:rsidRPr="0013105F" w:rsidRDefault="003B74E3" w:rsidP="005F2F1E">
      <w:pPr>
        <w:pStyle w:val="Pagrindinistekstas"/>
        <w:ind w:firstLine="709"/>
        <w:rPr>
          <w:szCs w:val="24"/>
        </w:rPr>
      </w:pPr>
      <w:bookmarkStart w:id="3" w:name="_Hlk208395990"/>
      <w:r w:rsidRPr="0013105F">
        <w:rPr>
          <w:szCs w:val="24"/>
        </w:rPr>
        <w:t>2. Buvusius 1</w:t>
      </w:r>
      <w:r w:rsidR="005F2F1E" w:rsidRPr="0013105F">
        <w:rPr>
          <w:szCs w:val="24"/>
        </w:rPr>
        <w:t>2</w:t>
      </w:r>
      <w:r w:rsidR="009F2F33" w:rsidRPr="0013105F">
        <w:rPr>
          <w:color w:val="000000"/>
          <w:szCs w:val="24"/>
        </w:rPr>
        <w:t>–</w:t>
      </w:r>
      <w:r w:rsidRPr="0013105F">
        <w:rPr>
          <w:szCs w:val="24"/>
        </w:rPr>
        <w:t>13 punktus laikyti atitinkamai 1</w:t>
      </w:r>
      <w:r w:rsidR="005F2F1E" w:rsidRPr="0013105F">
        <w:rPr>
          <w:szCs w:val="24"/>
        </w:rPr>
        <w:t>3</w:t>
      </w:r>
      <w:r w:rsidRPr="0013105F">
        <w:rPr>
          <w:szCs w:val="24"/>
        </w:rPr>
        <w:t>–14 punktais.</w:t>
      </w:r>
    </w:p>
    <w:bookmarkEnd w:id="3"/>
    <w:p w14:paraId="258096A4" w14:textId="77777777" w:rsidR="00B32498" w:rsidRPr="0013105F" w:rsidRDefault="00B32498" w:rsidP="00B32498">
      <w:pPr>
        <w:pStyle w:val="Pagrindinistekstas"/>
        <w:ind w:firstLine="709"/>
        <w:rPr>
          <w:szCs w:val="24"/>
        </w:rPr>
      </w:pPr>
      <w:r w:rsidRPr="0013105F">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668E35B4" w14:textId="77777777" w:rsidR="009C77CF" w:rsidRPr="0013105F" w:rsidRDefault="009C77CF" w:rsidP="00B32498">
      <w:pPr>
        <w:rPr>
          <w:sz w:val="22"/>
          <w:szCs w:val="22"/>
        </w:rPr>
      </w:pPr>
    </w:p>
    <w:p w14:paraId="4A509C60" w14:textId="77777777" w:rsidR="00B32498" w:rsidRPr="0013105F" w:rsidRDefault="00B32498" w:rsidP="00B32498">
      <w:pPr>
        <w:rPr>
          <w:sz w:val="22"/>
          <w:szCs w:val="22"/>
        </w:rPr>
      </w:pPr>
      <w:r w:rsidRPr="0013105F">
        <w:rPr>
          <w:sz w:val="22"/>
          <w:szCs w:val="22"/>
        </w:rPr>
        <w:t xml:space="preserve">   Savivaldybės meras</w:t>
      </w:r>
      <w:r w:rsidRPr="0013105F">
        <w:rPr>
          <w:sz w:val="22"/>
          <w:szCs w:val="22"/>
        </w:rPr>
        <w:tab/>
      </w:r>
      <w:r w:rsidRPr="0013105F">
        <w:rPr>
          <w:sz w:val="22"/>
          <w:szCs w:val="22"/>
        </w:rPr>
        <w:tab/>
      </w:r>
      <w:r w:rsidRPr="0013105F">
        <w:rPr>
          <w:sz w:val="22"/>
          <w:szCs w:val="22"/>
        </w:rPr>
        <w:tab/>
      </w:r>
      <w:r w:rsidRPr="0013105F">
        <w:rPr>
          <w:sz w:val="22"/>
          <w:szCs w:val="22"/>
        </w:rPr>
        <w:tab/>
      </w:r>
      <w:r w:rsidRPr="0013105F">
        <w:rPr>
          <w:sz w:val="22"/>
          <w:szCs w:val="22"/>
        </w:rPr>
        <w:tab/>
      </w:r>
      <w:r w:rsidRPr="0013105F">
        <w:rPr>
          <w:sz w:val="22"/>
          <w:szCs w:val="22"/>
        </w:rPr>
        <w:tab/>
      </w:r>
      <w:r w:rsidRPr="0013105F">
        <w:rPr>
          <w:sz w:val="22"/>
          <w:szCs w:val="22"/>
        </w:rPr>
        <w:tab/>
        <w:t>Skirmantas Mockevičius</w:t>
      </w:r>
    </w:p>
    <w:p w14:paraId="78D99131" w14:textId="77777777" w:rsidR="005229C4" w:rsidRPr="0013105F" w:rsidRDefault="005229C4" w:rsidP="0007205C">
      <w:pPr>
        <w:pStyle w:val="Antrats"/>
        <w:tabs>
          <w:tab w:val="clear" w:pos="4153"/>
          <w:tab w:val="clear" w:pos="8306"/>
        </w:tabs>
        <w:rPr>
          <w:sz w:val="22"/>
          <w:szCs w:val="22"/>
        </w:rPr>
      </w:pPr>
    </w:p>
    <w:p w14:paraId="7AB99318" w14:textId="18D7BF36" w:rsidR="001B27A0" w:rsidRPr="0013105F" w:rsidRDefault="007C26D1" w:rsidP="001B27A0">
      <w:pPr>
        <w:rPr>
          <w:sz w:val="22"/>
          <w:szCs w:val="22"/>
        </w:rPr>
      </w:pPr>
      <w:r w:rsidRPr="0013105F">
        <w:rPr>
          <w:sz w:val="22"/>
          <w:szCs w:val="22"/>
        </w:rPr>
        <w:t>Derino</w:t>
      </w:r>
      <w:r w:rsidR="001B27A0" w:rsidRPr="0013105F">
        <w:rPr>
          <w:sz w:val="22"/>
          <w:szCs w:val="22"/>
        </w:rPr>
        <w:t xml:space="preserve">: </w:t>
      </w:r>
    </w:p>
    <w:p w14:paraId="3C4CFD99" w14:textId="77777777" w:rsidR="001B27A0" w:rsidRPr="0013105F" w:rsidRDefault="001B27A0" w:rsidP="001B27A0">
      <w:pPr>
        <w:rPr>
          <w:sz w:val="22"/>
          <w:szCs w:val="22"/>
        </w:rPr>
      </w:pPr>
      <w:r w:rsidRPr="0013105F">
        <w:rPr>
          <w:sz w:val="22"/>
          <w:szCs w:val="22"/>
        </w:rPr>
        <w:t xml:space="preserve">Vicemeras E. </w:t>
      </w:r>
      <w:proofErr w:type="spellStart"/>
      <w:r w:rsidRPr="0013105F">
        <w:rPr>
          <w:sz w:val="22"/>
          <w:szCs w:val="22"/>
        </w:rPr>
        <w:t>Mačieža</w:t>
      </w:r>
      <w:proofErr w:type="spellEnd"/>
    </w:p>
    <w:p w14:paraId="70A9B66A" w14:textId="77777777" w:rsidR="001B27A0" w:rsidRPr="0013105F" w:rsidRDefault="001B27A0" w:rsidP="001B27A0">
      <w:pPr>
        <w:rPr>
          <w:sz w:val="22"/>
          <w:szCs w:val="22"/>
        </w:rPr>
      </w:pPr>
      <w:r w:rsidRPr="0013105F">
        <w:rPr>
          <w:sz w:val="22"/>
          <w:szCs w:val="22"/>
        </w:rPr>
        <w:t>Administracijos direktorė R. Vančienė</w:t>
      </w:r>
    </w:p>
    <w:p w14:paraId="39C7E690" w14:textId="439187A0" w:rsidR="001B27A0" w:rsidRPr="0013105F" w:rsidRDefault="001B27A0" w:rsidP="001B27A0">
      <w:pPr>
        <w:rPr>
          <w:sz w:val="22"/>
          <w:szCs w:val="22"/>
        </w:rPr>
      </w:pPr>
      <w:r w:rsidRPr="0013105F">
        <w:rPr>
          <w:sz w:val="22"/>
          <w:szCs w:val="22"/>
        </w:rPr>
        <w:t xml:space="preserve">Teisės ir civilinės metrikacijos skyriaus vedėja </w:t>
      </w:r>
      <w:r w:rsidR="00CD21E3">
        <w:rPr>
          <w:sz w:val="22"/>
          <w:szCs w:val="22"/>
        </w:rPr>
        <w:t>O. Sutkaitienė</w:t>
      </w:r>
      <w:r w:rsidRPr="0013105F">
        <w:rPr>
          <w:sz w:val="22"/>
          <w:szCs w:val="22"/>
        </w:rPr>
        <w:t xml:space="preserve"> </w:t>
      </w:r>
    </w:p>
    <w:p w14:paraId="1C34DDAD" w14:textId="3CEF6433" w:rsidR="001B27A0" w:rsidRPr="0013105F" w:rsidRDefault="001B27A0" w:rsidP="00BB493D">
      <w:pPr>
        <w:rPr>
          <w:sz w:val="22"/>
          <w:szCs w:val="22"/>
        </w:rPr>
      </w:pPr>
      <w:r w:rsidRPr="0013105F">
        <w:rPr>
          <w:sz w:val="22"/>
          <w:szCs w:val="22"/>
        </w:rPr>
        <w:t>Tarybos posėdžių sekretorė D. Dačkauskaitė</w:t>
      </w:r>
    </w:p>
    <w:p w14:paraId="2CD31764" w14:textId="12231F5F" w:rsidR="001B27A0" w:rsidRPr="0013105F" w:rsidRDefault="001B27A0" w:rsidP="001B27A0">
      <w:pPr>
        <w:rPr>
          <w:sz w:val="22"/>
          <w:szCs w:val="22"/>
        </w:rPr>
      </w:pPr>
      <w:r w:rsidRPr="0013105F">
        <w:rPr>
          <w:sz w:val="22"/>
          <w:szCs w:val="22"/>
        </w:rPr>
        <w:t>Infrastruktūros ir turto skyriaus vedėja J. Šeflerienė</w:t>
      </w:r>
    </w:p>
    <w:p w14:paraId="39351A77" w14:textId="77777777" w:rsidR="001B27A0" w:rsidRPr="0013105F" w:rsidRDefault="001B27A0" w:rsidP="001B27A0">
      <w:pPr>
        <w:rPr>
          <w:sz w:val="22"/>
          <w:szCs w:val="22"/>
        </w:rPr>
      </w:pPr>
      <w:r w:rsidRPr="0013105F">
        <w:rPr>
          <w:sz w:val="22"/>
          <w:szCs w:val="22"/>
        </w:rPr>
        <w:t>Parengė</w:t>
      </w:r>
    </w:p>
    <w:p w14:paraId="06A291C5" w14:textId="77777777" w:rsidR="001B27A0" w:rsidRPr="0013105F" w:rsidRDefault="001B27A0" w:rsidP="001B27A0">
      <w:pPr>
        <w:rPr>
          <w:sz w:val="22"/>
          <w:szCs w:val="22"/>
        </w:rPr>
      </w:pPr>
    </w:p>
    <w:bookmarkStart w:id="4" w:name="CREATOR_SHOWS"/>
    <w:p w14:paraId="25BEDC01" w14:textId="240CCBE5" w:rsidR="001B27A0" w:rsidRPr="0013105F" w:rsidRDefault="001B27A0" w:rsidP="001B27A0">
      <w:pPr>
        <w:pStyle w:val="Antrats"/>
        <w:tabs>
          <w:tab w:val="clear" w:pos="4153"/>
          <w:tab w:val="clear" w:pos="8306"/>
        </w:tabs>
        <w:rPr>
          <w:sz w:val="22"/>
          <w:szCs w:val="22"/>
          <w:lang w:eastAsia="de-DE"/>
        </w:rPr>
      </w:pPr>
      <w:r w:rsidRPr="0013105F">
        <w:rPr>
          <w:sz w:val="22"/>
          <w:szCs w:val="22"/>
          <w:lang w:eastAsia="de-DE"/>
        </w:rPr>
        <w:fldChar w:fldCharType="begin">
          <w:ffData>
            <w:name w:val="CREATOR_SHOWS"/>
            <w:enabled/>
            <w:calcOnExit w:val="0"/>
            <w:textInput>
              <w:default w:val="{$CREATOR_SHOWS}"/>
            </w:textInput>
          </w:ffData>
        </w:fldChar>
      </w:r>
      <w:r w:rsidRPr="0013105F">
        <w:rPr>
          <w:sz w:val="22"/>
          <w:szCs w:val="22"/>
          <w:lang w:eastAsia="de-DE"/>
        </w:rPr>
        <w:instrText xml:space="preserve"> FORMTEXT </w:instrText>
      </w:r>
      <w:r w:rsidRPr="0013105F">
        <w:rPr>
          <w:sz w:val="22"/>
          <w:szCs w:val="22"/>
          <w:lang w:eastAsia="de-DE"/>
        </w:rPr>
      </w:r>
      <w:r w:rsidRPr="0013105F">
        <w:rPr>
          <w:sz w:val="22"/>
          <w:szCs w:val="22"/>
          <w:lang w:eastAsia="de-DE"/>
        </w:rPr>
        <w:fldChar w:fldCharType="separate"/>
      </w:r>
      <w:r w:rsidRPr="0013105F">
        <w:rPr>
          <w:noProof/>
          <w:sz w:val="22"/>
          <w:szCs w:val="22"/>
          <w:lang w:eastAsia="de-DE"/>
        </w:rPr>
        <w:t>Saulius Lapėnas</w:t>
      </w:r>
      <w:r w:rsidRPr="0013105F">
        <w:rPr>
          <w:sz w:val="22"/>
          <w:szCs w:val="22"/>
          <w:lang w:eastAsia="de-DE"/>
        </w:rPr>
        <w:fldChar w:fldCharType="end"/>
      </w:r>
      <w:bookmarkEnd w:id="4"/>
      <w:r w:rsidRPr="0013105F">
        <w:rPr>
          <w:sz w:val="22"/>
          <w:szCs w:val="22"/>
          <w:lang w:eastAsia="de-DE"/>
        </w:rPr>
        <w:t xml:space="preserve">, tel. +370 </w:t>
      </w:r>
      <w:r w:rsidR="003D0212" w:rsidRPr="0013105F">
        <w:rPr>
          <w:sz w:val="22"/>
          <w:szCs w:val="22"/>
          <w:lang w:eastAsia="de-DE"/>
        </w:rPr>
        <w:t>691</w:t>
      </w:r>
      <w:r w:rsidRPr="0013105F">
        <w:rPr>
          <w:sz w:val="22"/>
          <w:szCs w:val="22"/>
          <w:lang w:eastAsia="de-DE"/>
        </w:rPr>
        <w:t xml:space="preserve"> </w:t>
      </w:r>
      <w:r w:rsidR="003D0212" w:rsidRPr="0013105F">
        <w:rPr>
          <w:sz w:val="22"/>
          <w:szCs w:val="22"/>
          <w:lang w:eastAsia="de-DE"/>
        </w:rPr>
        <w:t>31 028</w:t>
      </w:r>
      <w:r w:rsidRPr="0013105F">
        <w:rPr>
          <w:sz w:val="22"/>
          <w:szCs w:val="22"/>
          <w:lang w:eastAsia="de-DE"/>
        </w:rPr>
        <w:t xml:space="preserve">,  el. p.  </w:t>
      </w:r>
      <w:bookmarkStart w:id="5" w:name="CREATOR_EMAIL"/>
      <w:r w:rsidRPr="0013105F">
        <w:rPr>
          <w:sz w:val="22"/>
          <w:szCs w:val="22"/>
          <w:lang w:eastAsia="de-DE"/>
        </w:rPr>
        <w:fldChar w:fldCharType="begin">
          <w:ffData>
            <w:name w:val="CREATOR_EMAIL"/>
            <w:enabled/>
            <w:calcOnExit w:val="0"/>
            <w:textInput>
              <w:default w:val="{$CREATOR_EMAIL}"/>
            </w:textInput>
          </w:ffData>
        </w:fldChar>
      </w:r>
      <w:r w:rsidRPr="0013105F">
        <w:rPr>
          <w:sz w:val="22"/>
          <w:szCs w:val="22"/>
          <w:lang w:eastAsia="de-DE"/>
        </w:rPr>
        <w:instrText xml:space="preserve"> FORMTEXT </w:instrText>
      </w:r>
      <w:r w:rsidRPr="0013105F">
        <w:rPr>
          <w:sz w:val="22"/>
          <w:szCs w:val="22"/>
          <w:lang w:eastAsia="de-DE"/>
        </w:rPr>
      </w:r>
      <w:r w:rsidRPr="0013105F">
        <w:rPr>
          <w:sz w:val="22"/>
          <w:szCs w:val="22"/>
          <w:lang w:eastAsia="de-DE"/>
        </w:rPr>
        <w:fldChar w:fldCharType="separate"/>
      </w:r>
      <w:r w:rsidRPr="0013105F">
        <w:rPr>
          <w:noProof/>
          <w:sz w:val="22"/>
          <w:szCs w:val="22"/>
          <w:lang w:eastAsia="de-DE"/>
        </w:rPr>
        <w:t>saulius.lapenas@jurbarkas.lt</w:t>
      </w:r>
      <w:r w:rsidRPr="0013105F">
        <w:rPr>
          <w:sz w:val="22"/>
          <w:szCs w:val="22"/>
          <w:lang w:eastAsia="de-DE"/>
        </w:rPr>
        <w:fldChar w:fldCharType="end"/>
      </w:r>
      <w:bookmarkEnd w:id="5"/>
    </w:p>
    <w:p w14:paraId="260AD700" w14:textId="77777777" w:rsidR="001B27A0" w:rsidRPr="0013105F" w:rsidRDefault="001B27A0" w:rsidP="001B27A0">
      <w:pPr>
        <w:pStyle w:val="Antrats"/>
        <w:tabs>
          <w:tab w:val="clear" w:pos="4153"/>
          <w:tab w:val="clear" w:pos="8306"/>
        </w:tabs>
        <w:rPr>
          <w:sz w:val="22"/>
          <w:szCs w:val="22"/>
          <w:lang w:eastAsia="de-DE"/>
        </w:rPr>
      </w:pPr>
    </w:p>
    <w:p w14:paraId="5DAA4FC1" w14:textId="77777777" w:rsidR="009C77CF" w:rsidRDefault="009C77CF" w:rsidP="002D348D">
      <w:pPr>
        <w:pStyle w:val="Paantrat"/>
        <w:jc w:val="left"/>
      </w:pPr>
    </w:p>
    <w:p w14:paraId="2E9F7F96" w14:textId="77777777" w:rsidR="00BB493D" w:rsidRPr="0013105F" w:rsidRDefault="00BB493D" w:rsidP="002D348D">
      <w:pPr>
        <w:pStyle w:val="Paantrat"/>
        <w:jc w:val="left"/>
      </w:pPr>
    </w:p>
    <w:p w14:paraId="31ED0E97" w14:textId="77777777" w:rsidR="00FE19E7" w:rsidRDefault="00FE19E7" w:rsidP="002E1F99">
      <w:pPr>
        <w:pStyle w:val="Paantrat"/>
      </w:pPr>
    </w:p>
    <w:p w14:paraId="208CCFC0" w14:textId="2DDDD2CF" w:rsidR="00BE202D" w:rsidRPr="0013105F" w:rsidRDefault="00951F62" w:rsidP="002E1F99">
      <w:pPr>
        <w:pStyle w:val="Paantrat"/>
      </w:pPr>
      <w:r w:rsidRPr="0013105F">
        <w:t>JURBARKO RAJONO SAVIVALDYBĖS ADMINISTRACIJOS</w:t>
      </w:r>
    </w:p>
    <w:p w14:paraId="5DDFF831" w14:textId="77777777" w:rsidR="001B27A0" w:rsidRPr="0013105F" w:rsidRDefault="00951F62" w:rsidP="001B27A0">
      <w:pPr>
        <w:pStyle w:val="Pavadinimas"/>
        <w:pBdr>
          <w:bottom w:val="single" w:sz="12" w:space="1" w:color="auto"/>
        </w:pBdr>
        <w:rPr>
          <w:lang w:val="lt-LT"/>
        </w:rPr>
      </w:pPr>
      <w:r w:rsidRPr="0013105F">
        <w:t xml:space="preserve"> </w:t>
      </w:r>
      <w:r w:rsidR="001B27A0" w:rsidRPr="0013105F">
        <w:rPr>
          <w:lang w:val="lt-LT"/>
        </w:rPr>
        <w:t>INFRASTRUKTŪROS IR TURTO SKYRIUS</w:t>
      </w:r>
    </w:p>
    <w:p w14:paraId="5E5C3EC5" w14:textId="74416942" w:rsidR="002E1F99" w:rsidRPr="0013105F" w:rsidRDefault="002E1F99" w:rsidP="002E1F99">
      <w:pPr>
        <w:pStyle w:val="Paantrat"/>
      </w:pPr>
    </w:p>
    <w:p w14:paraId="4872345F" w14:textId="77777777" w:rsidR="001B27A0" w:rsidRPr="0013105F" w:rsidRDefault="001B27A0" w:rsidP="001B27A0">
      <w:pPr>
        <w:pStyle w:val="Paantrat"/>
        <w:jc w:val="left"/>
      </w:pPr>
    </w:p>
    <w:p w14:paraId="13E0E58F" w14:textId="77777777" w:rsidR="002E1F99" w:rsidRPr="0013105F" w:rsidRDefault="002E1F99" w:rsidP="002E1F99">
      <w:pPr>
        <w:pStyle w:val="Paantrat"/>
      </w:pPr>
      <w:r w:rsidRPr="0013105F">
        <w:t>AIŠKINAMASIS RAŠTAS</w:t>
      </w:r>
    </w:p>
    <w:p w14:paraId="35D35832" w14:textId="77777777" w:rsidR="002E1F99" w:rsidRPr="0013105F" w:rsidRDefault="002E1F99" w:rsidP="002E1F99">
      <w:pPr>
        <w:jc w:val="center"/>
        <w:rPr>
          <w:caps/>
        </w:rPr>
      </w:pPr>
    </w:p>
    <w:p w14:paraId="07EB4751" w14:textId="559F606B" w:rsidR="002E1F99" w:rsidRPr="0013105F" w:rsidRDefault="002E1F99" w:rsidP="009C77CF">
      <w:pPr>
        <w:jc w:val="center"/>
        <w:rPr>
          <w:b/>
          <w:szCs w:val="26"/>
        </w:rPr>
      </w:pPr>
      <w:r w:rsidRPr="0013105F">
        <w:rPr>
          <w:b/>
          <w:bCs/>
          <w:caps/>
        </w:rPr>
        <w:t xml:space="preserve">PRIE JURBARKO RAJONO SAVIVALDYBĖS TARYBOS SPRENDIMO </w:t>
      </w:r>
      <w:r w:rsidR="006B31D8" w:rsidRPr="0013105F">
        <w:rPr>
          <w:b/>
          <w:bCs/>
          <w:caps/>
        </w:rPr>
        <w:t>„</w:t>
      </w:r>
      <w:r w:rsidR="006B31D8" w:rsidRPr="0013105F">
        <w:rPr>
          <w:b/>
        </w:rPr>
        <w:t>DĖL JURBARKO RAJONO SAVIVALDYBĖS TARYBOS 2025 M. BALANDŽIO 24 D. SPRENDIMO Nr. T2-129 „DĖL LEIDIMŲ STATYTI LAIKINUS KILNOJAMUS ĮRENGINIUS JURBARKO RAJONO SAVIVALDYBĖJE IŠDAVIMO TVARKOS APRAŠO</w:t>
      </w:r>
      <w:r w:rsidR="006B31D8" w:rsidRPr="0013105F">
        <w:rPr>
          <w:b/>
          <w:bCs/>
          <w:color w:val="212529"/>
          <w:shd w:val="clear" w:color="auto" w:fill="FFFFFF"/>
        </w:rPr>
        <w:t xml:space="preserve"> PATVIRTINIMO</w:t>
      </w:r>
      <w:r w:rsidR="006B31D8" w:rsidRPr="0013105F">
        <w:rPr>
          <w:b/>
        </w:rPr>
        <w:t xml:space="preserve">“ PAKEITIMO  </w:t>
      </w:r>
      <w:r w:rsidRPr="0013105F">
        <w:rPr>
          <w:b/>
          <w:bCs/>
          <w:caps/>
        </w:rPr>
        <w:t>projekto</w:t>
      </w:r>
    </w:p>
    <w:p w14:paraId="057E1F59" w14:textId="77777777" w:rsidR="002E1F99" w:rsidRPr="0013105F" w:rsidRDefault="002E1F99" w:rsidP="002E1F99">
      <w:pPr>
        <w:tabs>
          <w:tab w:val="left" w:pos="567"/>
        </w:tabs>
        <w:jc w:val="center"/>
      </w:pPr>
    </w:p>
    <w:p w14:paraId="70DE4FD2" w14:textId="59D8094A" w:rsidR="001404CA" w:rsidRPr="0013105F" w:rsidRDefault="001404CA" w:rsidP="001404CA">
      <w:pPr>
        <w:tabs>
          <w:tab w:val="left" w:pos="0"/>
        </w:tabs>
        <w:jc w:val="center"/>
      </w:pPr>
      <w:r w:rsidRPr="0013105F">
        <w:t xml:space="preserve">2025 m. </w:t>
      </w:r>
      <w:r w:rsidR="006D75BE" w:rsidRPr="0013105F">
        <w:t>spalio</w:t>
      </w:r>
      <w:r w:rsidR="00FD250D" w:rsidRPr="0013105F">
        <w:t xml:space="preserve"> </w:t>
      </w:r>
      <w:r w:rsidR="00FE19E7">
        <w:t xml:space="preserve">13 </w:t>
      </w:r>
      <w:r w:rsidRPr="0013105F">
        <w:t>d.</w:t>
      </w:r>
    </w:p>
    <w:p w14:paraId="5C5F6FB6" w14:textId="77777777" w:rsidR="002E1F99" w:rsidRPr="0013105F" w:rsidRDefault="002E1F99" w:rsidP="002E1F99">
      <w:pPr>
        <w:tabs>
          <w:tab w:val="left" w:pos="0"/>
        </w:tabs>
        <w:jc w:val="center"/>
      </w:pPr>
      <w:r w:rsidRPr="0013105F">
        <w:t>Jurbarkas</w:t>
      </w:r>
    </w:p>
    <w:p w14:paraId="544D70C8" w14:textId="77777777" w:rsidR="006A29E6" w:rsidRPr="0013105F" w:rsidRDefault="006A29E6" w:rsidP="006A29E6"/>
    <w:p w14:paraId="78D68E42" w14:textId="77777777" w:rsidR="001B27A0" w:rsidRPr="0013105F" w:rsidRDefault="001B27A0" w:rsidP="006A29E6"/>
    <w:tbl>
      <w:tblPr>
        <w:tblW w:w="0" w:type="auto"/>
        <w:tblLook w:val="0000" w:firstRow="0" w:lastRow="0" w:firstColumn="0" w:lastColumn="0" w:noHBand="0" w:noVBand="0"/>
      </w:tblPr>
      <w:tblGrid>
        <w:gridCol w:w="9525"/>
      </w:tblGrid>
      <w:tr w:rsidR="006A29E6" w:rsidRPr="0013105F" w14:paraId="4453B168" w14:textId="77777777" w:rsidTr="007371F4">
        <w:tc>
          <w:tcPr>
            <w:tcW w:w="9854" w:type="dxa"/>
          </w:tcPr>
          <w:p w14:paraId="39EC966D" w14:textId="77777777" w:rsidR="006A29E6" w:rsidRPr="0013105F" w:rsidRDefault="006A29E6" w:rsidP="007371F4">
            <w:pPr>
              <w:tabs>
                <w:tab w:val="left" w:pos="0"/>
              </w:tabs>
              <w:rPr>
                <w:b/>
                <w:bCs/>
                <w:szCs w:val="24"/>
              </w:rPr>
            </w:pPr>
            <w:r w:rsidRPr="0013105F">
              <w:rPr>
                <w:b/>
                <w:bCs/>
                <w:i/>
                <w:iCs/>
                <w:szCs w:val="24"/>
              </w:rPr>
              <w:t>1. Parengto projekto tikslai ir uždaviniai.</w:t>
            </w:r>
          </w:p>
        </w:tc>
      </w:tr>
      <w:tr w:rsidR="006A29E6" w:rsidRPr="0013105F" w14:paraId="6D6BB988" w14:textId="77777777" w:rsidTr="007371F4">
        <w:tc>
          <w:tcPr>
            <w:tcW w:w="9854" w:type="dxa"/>
          </w:tcPr>
          <w:p w14:paraId="6214CE33" w14:textId="0641F14E" w:rsidR="00951F62" w:rsidRPr="0013105F" w:rsidRDefault="00C62F93" w:rsidP="005F2F1E">
            <w:pPr>
              <w:tabs>
                <w:tab w:val="left" w:pos="0"/>
              </w:tabs>
              <w:jc w:val="both"/>
              <w:rPr>
                <w:szCs w:val="24"/>
              </w:rPr>
            </w:pPr>
            <w:r w:rsidRPr="0013105F">
              <w:rPr>
                <w:szCs w:val="24"/>
              </w:rPr>
              <w:t>Pakeisti</w:t>
            </w:r>
            <w:r w:rsidR="00366536" w:rsidRPr="0013105F">
              <w:rPr>
                <w:szCs w:val="24"/>
              </w:rPr>
              <w:t xml:space="preserve"> </w:t>
            </w:r>
            <w:r w:rsidR="006576FD" w:rsidRPr="0013105F">
              <w:rPr>
                <w:szCs w:val="24"/>
              </w:rPr>
              <w:t>„</w:t>
            </w:r>
            <w:r w:rsidR="006B31D8" w:rsidRPr="0013105F">
              <w:rPr>
                <w:szCs w:val="24"/>
              </w:rPr>
              <w:t>Leidimų įrengti laikinus kilnojamus įrenginius Jurbarko rajono savivaldybėje išdavimo tvarkos aprašą</w:t>
            </w:r>
            <w:r w:rsidR="006576FD" w:rsidRPr="0013105F">
              <w:rPr>
                <w:szCs w:val="24"/>
              </w:rPr>
              <w:t>“</w:t>
            </w:r>
            <w:r w:rsidR="005F2F1E" w:rsidRPr="0013105F">
              <w:rPr>
                <w:szCs w:val="24"/>
              </w:rPr>
              <w:t>,</w:t>
            </w:r>
            <w:r w:rsidR="005F2F1E" w:rsidRPr="0013105F">
              <w:t xml:space="preserve"> </w:t>
            </w:r>
            <w:r w:rsidR="005F2F1E" w:rsidRPr="0013105F">
              <w:rPr>
                <w:szCs w:val="24"/>
              </w:rPr>
              <w:t>patvirtintą Jurbarko rajono savivaldybės tarybos 2025 m. balandžio 24 d. sprendimu Nr. T2-129 „</w:t>
            </w:r>
            <w:r w:rsidR="00126D44" w:rsidRPr="0013105F">
              <w:rPr>
                <w:szCs w:val="24"/>
              </w:rPr>
              <w:t>D</w:t>
            </w:r>
            <w:r w:rsidR="00126D44" w:rsidRPr="0013105F">
              <w:rPr>
                <w:bCs/>
              </w:rPr>
              <w:t>ėl leidimų statyti laikinus kilnojamus įrenginius Jurbarko rajono savivaldybėje išdavimo tvarkos aprašo</w:t>
            </w:r>
            <w:r w:rsidR="00126D44" w:rsidRPr="0013105F">
              <w:rPr>
                <w:bCs/>
                <w:color w:val="212529"/>
                <w:shd w:val="clear" w:color="auto" w:fill="FFFFFF"/>
              </w:rPr>
              <w:t xml:space="preserve"> patvirtinimo</w:t>
            </w:r>
            <w:r w:rsidR="00126D44" w:rsidRPr="0013105F">
              <w:rPr>
                <w:bCs/>
                <w:szCs w:val="24"/>
              </w:rPr>
              <w:t>“</w:t>
            </w:r>
            <w:r w:rsidR="005F2F1E" w:rsidRPr="0013105F">
              <w:rPr>
                <w:szCs w:val="24"/>
              </w:rPr>
              <w:t>, siekiant supaprastinti leidimų išdavimų tvarką.</w:t>
            </w:r>
          </w:p>
          <w:p w14:paraId="2DB75605" w14:textId="6E68E988" w:rsidR="005F2F1E" w:rsidRPr="0013105F" w:rsidRDefault="005F2F1E" w:rsidP="005F2F1E">
            <w:pPr>
              <w:tabs>
                <w:tab w:val="left" w:pos="0"/>
              </w:tabs>
              <w:jc w:val="both"/>
              <w:rPr>
                <w:bCs/>
                <w:szCs w:val="24"/>
              </w:rPr>
            </w:pPr>
          </w:p>
        </w:tc>
      </w:tr>
      <w:tr w:rsidR="006A29E6" w:rsidRPr="0013105F" w14:paraId="617D9FBB" w14:textId="77777777" w:rsidTr="007371F4">
        <w:tc>
          <w:tcPr>
            <w:tcW w:w="9854" w:type="dxa"/>
          </w:tcPr>
          <w:p w14:paraId="58B98DB1" w14:textId="77777777" w:rsidR="006A29E6" w:rsidRPr="0013105F" w:rsidRDefault="006A29E6" w:rsidP="007371F4">
            <w:pPr>
              <w:tabs>
                <w:tab w:val="left" w:pos="0"/>
              </w:tabs>
              <w:rPr>
                <w:b/>
                <w:bCs/>
                <w:szCs w:val="24"/>
              </w:rPr>
            </w:pPr>
            <w:r w:rsidRPr="0013105F">
              <w:rPr>
                <w:b/>
                <w:bCs/>
                <w:i/>
                <w:iCs/>
                <w:szCs w:val="24"/>
              </w:rPr>
              <w:t>2. Kaip šiuo metu yra sureguliuoti projekte aptarti klausimai.</w:t>
            </w:r>
          </w:p>
        </w:tc>
      </w:tr>
      <w:tr w:rsidR="006A29E6" w:rsidRPr="0013105F" w14:paraId="7991C484" w14:textId="77777777" w:rsidTr="00951F62">
        <w:trPr>
          <w:trHeight w:val="938"/>
        </w:trPr>
        <w:tc>
          <w:tcPr>
            <w:tcW w:w="9854" w:type="dxa"/>
          </w:tcPr>
          <w:p w14:paraId="2B65C05F" w14:textId="74AD5F5F" w:rsidR="006A29E6" w:rsidRPr="0013105F" w:rsidRDefault="005F2F1E" w:rsidP="00822A0F">
            <w:pPr>
              <w:jc w:val="both"/>
              <w:rPr>
                <w:szCs w:val="24"/>
              </w:rPr>
            </w:pPr>
            <w:r w:rsidRPr="0013105F">
              <w:rPr>
                <w:szCs w:val="24"/>
              </w:rPr>
              <w:t xml:space="preserve">Leidimų statyti laikinus kilnojamus įrenginius Jurbarko rajono savivaldybėje išdavimo tvarkos apraše, </w:t>
            </w:r>
            <w:r w:rsidRPr="0013105F">
              <w:rPr>
                <w:color w:val="212529"/>
                <w:shd w:val="clear" w:color="auto" w:fill="FFFFFF"/>
              </w:rPr>
              <w:t xml:space="preserve">patvirtintame </w:t>
            </w:r>
            <w:r w:rsidRPr="0013105F">
              <w:rPr>
                <w:szCs w:val="24"/>
              </w:rPr>
              <w:t>Jurbarko rajono savivaldybės tarybos 2025 m. balandžio 24 d. sprendimu Nr. T2-129 „</w:t>
            </w:r>
            <w:r w:rsidR="006B31D8" w:rsidRPr="0013105F">
              <w:rPr>
                <w:szCs w:val="24"/>
              </w:rPr>
              <w:t>D</w:t>
            </w:r>
            <w:r w:rsidR="006B31D8" w:rsidRPr="0013105F">
              <w:rPr>
                <w:bCs/>
              </w:rPr>
              <w:t>ėl leidimų statyti laikinus kilnojamus įrenginius Jurbarko rajono savivaldybėje išdavimo tvarkos aprašo</w:t>
            </w:r>
            <w:r w:rsidR="006B31D8" w:rsidRPr="0013105F">
              <w:rPr>
                <w:bCs/>
                <w:color w:val="212529"/>
                <w:shd w:val="clear" w:color="auto" w:fill="FFFFFF"/>
              </w:rPr>
              <w:t xml:space="preserve"> patvirtinimo</w:t>
            </w:r>
            <w:r w:rsidRPr="0013105F">
              <w:t>“ 8.3</w:t>
            </w:r>
            <w:r w:rsidR="00C566B0" w:rsidRPr="0013105F">
              <w:t xml:space="preserve"> punkte </w:t>
            </w:r>
            <w:r w:rsidR="00020942" w:rsidRPr="0013105F">
              <w:rPr>
                <w:bCs/>
              </w:rPr>
              <w:t xml:space="preserve">nurodyta, kad fizinis ar juridinis asmuo, norintis gauti leidimą įrengti LKĮ, Komisijai pateikia nustatytos formos prašymą, kartu pridėdamas </w:t>
            </w:r>
            <w:bookmarkStart w:id="6" w:name="_Hlk208393096"/>
            <w:r w:rsidR="00020942" w:rsidRPr="0013105F">
              <w:t>LKĮ pastatymo vietos schemą (su matmenimis), kurioje būtų pažymėtos esamos inžinerinės komunikacijos ir projektuojamas objektas, su suderinimais</w:t>
            </w:r>
            <w:bookmarkEnd w:id="6"/>
            <w:r w:rsidR="000F5946" w:rsidRPr="0013105F">
              <w:t xml:space="preserve"> iš</w:t>
            </w:r>
            <w:r w:rsidR="00C566B0" w:rsidRPr="0013105F">
              <w:t xml:space="preserve"> priešgaisrin</w:t>
            </w:r>
            <w:r w:rsidR="000F5946" w:rsidRPr="0013105F">
              <w:t>ės</w:t>
            </w:r>
            <w:r w:rsidR="00C566B0" w:rsidRPr="0013105F">
              <w:t xml:space="preserve"> gelbėjimo tarny</w:t>
            </w:r>
            <w:r w:rsidR="000F5946" w:rsidRPr="0013105F">
              <w:t>bos</w:t>
            </w:r>
            <w:r w:rsidR="00C566B0" w:rsidRPr="0013105F">
              <w:t xml:space="preserve"> bei inžinerines komunikacijas ir tinklus eksploatuojanči</w:t>
            </w:r>
            <w:r w:rsidR="000F5946" w:rsidRPr="0013105F">
              <w:t>ų</w:t>
            </w:r>
            <w:r w:rsidR="00C566B0" w:rsidRPr="0013105F">
              <w:t xml:space="preserve"> įmon</w:t>
            </w:r>
            <w:r w:rsidR="000F5946" w:rsidRPr="0013105F">
              <w:t>ių</w:t>
            </w:r>
            <w:r w:rsidR="00C566B0" w:rsidRPr="0013105F">
              <w:t xml:space="preserve">. </w:t>
            </w:r>
            <w:r w:rsidR="000F5946" w:rsidRPr="0013105F">
              <w:rPr>
                <w:color w:val="000000"/>
                <w:szCs w:val="24"/>
              </w:rPr>
              <w:t xml:space="preserve">Tačiau, pradėjus </w:t>
            </w:r>
            <w:r w:rsidR="00C566B0" w:rsidRPr="0013105F">
              <w:rPr>
                <w:color w:val="000000"/>
                <w:szCs w:val="24"/>
              </w:rPr>
              <w:t>praktikoje taikyti šią tvarką</w:t>
            </w:r>
            <w:r w:rsidR="000F5946" w:rsidRPr="0013105F">
              <w:rPr>
                <w:color w:val="000000"/>
                <w:szCs w:val="24"/>
              </w:rPr>
              <w:t>,</w:t>
            </w:r>
            <w:r w:rsidR="00C566B0" w:rsidRPr="0013105F">
              <w:rPr>
                <w:color w:val="000000"/>
                <w:szCs w:val="24"/>
              </w:rPr>
              <w:t xml:space="preserve"> buvo pastebėta, jog šios institucijos </w:t>
            </w:r>
            <w:r w:rsidR="000F5946" w:rsidRPr="0013105F">
              <w:rPr>
                <w:color w:val="000000"/>
                <w:szCs w:val="24"/>
              </w:rPr>
              <w:t>neišduota LKĮ derinimo, todėl reikalavimas pateikti tokius dokumentus nėra pagrįstas.</w:t>
            </w:r>
          </w:p>
        </w:tc>
      </w:tr>
      <w:tr w:rsidR="006A29E6" w:rsidRPr="0013105F" w14:paraId="78B82B19" w14:textId="77777777" w:rsidTr="007371F4">
        <w:tc>
          <w:tcPr>
            <w:tcW w:w="9854" w:type="dxa"/>
          </w:tcPr>
          <w:p w14:paraId="682CEB25" w14:textId="77777777" w:rsidR="00822A0F" w:rsidRPr="0013105F" w:rsidRDefault="00822A0F" w:rsidP="007371F4">
            <w:pPr>
              <w:tabs>
                <w:tab w:val="left" w:pos="0"/>
              </w:tabs>
              <w:rPr>
                <w:b/>
                <w:bCs/>
                <w:i/>
                <w:iCs/>
                <w:szCs w:val="24"/>
              </w:rPr>
            </w:pPr>
          </w:p>
          <w:p w14:paraId="1E45D990" w14:textId="77777777" w:rsidR="006A29E6" w:rsidRPr="0013105F" w:rsidRDefault="006A29E6" w:rsidP="007371F4">
            <w:pPr>
              <w:tabs>
                <w:tab w:val="left" w:pos="0"/>
              </w:tabs>
              <w:rPr>
                <w:b/>
                <w:bCs/>
                <w:i/>
                <w:iCs/>
                <w:szCs w:val="24"/>
              </w:rPr>
            </w:pPr>
            <w:r w:rsidRPr="0013105F">
              <w:rPr>
                <w:b/>
                <w:bCs/>
                <w:i/>
                <w:iCs/>
                <w:szCs w:val="24"/>
              </w:rPr>
              <w:t>3. Kokių pozityvių rezultatų laukiama.</w:t>
            </w:r>
          </w:p>
        </w:tc>
      </w:tr>
      <w:tr w:rsidR="006A29E6" w:rsidRPr="0013105F" w14:paraId="10C02EFC" w14:textId="77777777" w:rsidTr="007371F4">
        <w:tc>
          <w:tcPr>
            <w:tcW w:w="9854" w:type="dxa"/>
          </w:tcPr>
          <w:p w14:paraId="30B45225" w14:textId="0FD9A349" w:rsidR="006A29E6" w:rsidRPr="0013105F" w:rsidRDefault="006576FD" w:rsidP="00E950C9">
            <w:pPr>
              <w:tabs>
                <w:tab w:val="left" w:pos="0"/>
              </w:tabs>
              <w:jc w:val="both"/>
              <w:rPr>
                <w:bCs/>
                <w:szCs w:val="24"/>
              </w:rPr>
            </w:pPr>
            <w:r w:rsidRPr="0013105F">
              <w:rPr>
                <w:szCs w:val="24"/>
              </w:rPr>
              <w:t>Pa</w:t>
            </w:r>
            <w:r w:rsidR="00E950C9" w:rsidRPr="0013105F">
              <w:rPr>
                <w:szCs w:val="24"/>
              </w:rPr>
              <w:t>keitus</w:t>
            </w:r>
            <w:r w:rsidRPr="0013105F">
              <w:rPr>
                <w:szCs w:val="24"/>
              </w:rPr>
              <w:t xml:space="preserve"> „Leidimų įrengti laikinus kilnojamus įrenginius Jurbarko rajono savivaldybėje išdavimo tvarkos aprašą“</w:t>
            </w:r>
            <w:r w:rsidR="00E94585" w:rsidRPr="0013105F">
              <w:rPr>
                <w:szCs w:val="24"/>
              </w:rPr>
              <w:t xml:space="preserve"> bus </w:t>
            </w:r>
            <w:r w:rsidR="000F5946" w:rsidRPr="0013105F">
              <w:rPr>
                <w:szCs w:val="24"/>
              </w:rPr>
              <w:t>paprastesnė</w:t>
            </w:r>
            <w:r w:rsidR="00E94585" w:rsidRPr="0013105F">
              <w:rPr>
                <w:szCs w:val="24"/>
              </w:rPr>
              <w:t xml:space="preserve"> leidimų išdavimo</w:t>
            </w:r>
            <w:r w:rsidR="00E950C9" w:rsidRPr="0013105F">
              <w:rPr>
                <w:szCs w:val="24"/>
              </w:rPr>
              <w:t xml:space="preserve"> tvarka.</w:t>
            </w:r>
            <w:r w:rsidR="00E94585" w:rsidRPr="0013105F">
              <w:rPr>
                <w:szCs w:val="24"/>
              </w:rPr>
              <w:t xml:space="preserve"> </w:t>
            </w:r>
          </w:p>
        </w:tc>
      </w:tr>
      <w:tr w:rsidR="006A29E6" w:rsidRPr="0013105F" w14:paraId="1A052733" w14:textId="77777777" w:rsidTr="007371F4">
        <w:tc>
          <w:tcPr>
            <w:tcW w:w="9854" w:type="dxa"/>
          </w:tcPr>
          <w:p w14:paraId="37D72F59" w14:textId="77777777" w:rsidR="00822A0F" w:rsidRPr="0013105F" w:rsidRDefault="00822A0F" w:rsidP="007371F4">
            <w:pPr>
              <w:tabs>
                <w:tab w:val="left" w:pos="0"/>
              </w:tabs>
              <w:jc w:val="both"/>
              <w:rPr>
                <w:b/>
                <w:bCs/>
                <w:i/>
                <w:iCs/>
                <w:szCs w:val="24"/>
              </w:rPr>
            </w:pPr>
          </w:p>
          <w:p w14:paraId="55402CD7" w14:textId="77777777" w:rsidR="006A29E6" w:rsidRPr="0013105F" w:rsidRDefault="006A29E6" w:rsidP="007371F4">
            <w:pPr>
              <w:tabs>
                <w:tab w:val="left" w:pos="0"/>
              </w:tabs>
              <w:jc w:val="both"/>
              <w:rPr>
                <w:b/>
                <w:bCs/>
                <w:i/>
                <w:iCs/>
                <w:szCs w:val="24"/>
              </w:rPr>
            </w:pPr>
            <w:r w:rsidRPr="0013105F">
              <w:rPr>
                <w:b/>
                <w:bCs/>
                <w:i/>
                <w:iCs/>
                <w:szCs w:val="24"/>
              </w:rPr>
              <w:t>4. Galimos neigiamos priimto projekto pasekmės ir kokių priemonių reikėtų imtis, kad tokių pasekmių būtų išvengta.</w:t>
            </w:r>
          </w:p>
        </w:tc>
      </w:tr>
      <w:tr w:rsidR="006A29E6" w:rsidRPr="0013105F" w14:paraId="4B578F09" w14:textId="77777777" w:rsidTr="007371F4">
        <w:tc>
          <w:tcPr>
            <w:tcW w:w="9854" w:type="dxa"/>
          </w:tcPr>
          <w:p w14:paraId="52BD8301" w14:textId="3CF2E912" w:rsidR="006A29E6" w:rsidRPr="0013105F" w:rsidRDefault="00822A0F" w:rsidP="007371F4">
            <w:pPr>
              <w:tabs>
                <w:tab w:val="left" w:pos="0"/>
              </w:tabs>
              <w:jc w:val="both"/>
              <w:rPr>
                <w:szCs w:val="24"/>
              </w:rPr>
            </w:pPr>
            <w:r w:rsidRPr="0013105F">
              <w:rPr>
                <w:szCs w:val="24"/>
              </w:rPr>
              <w:t>Nenumatoma</w:t>
            </w:r>
            <w:r w:rsidR="00B32498" w:rsidRPr="0013105F">
              <w:rPr>
                <w:szCs w:val="24"/>
              </w:rPr>
              <w:t>.</w:t>
            </w:r>
          </w:p>
        </w:tc>
      </w:tr>
      <w:tr w:rsidR="006A29E6" w:rsidRPr="0013105F" w14:paraId="6561A983" w14:textId="77777777" w:rsidTr="007371F4">
        <w:tc>
          <w:tcPr>
            <w:tcW w:w="9854" w:type="dxa"/>
          </w:tcPr>
          <w:p w14:paraId="791725A8" w14:textId="77777777" w:rsidR="00822A0F" w:rsidRPr="0013105F" w:rsidRDefault="00822A0F" w:rsidP="007371F4">
            <w:pPr>
              <w:tabs>
                <w:tab w:val="left" w:pos="0"/>
              </w:tabs>
              <w:jc w:val="both"/>
              <w:rPr>
                <w:b/>
                <w:bCs/>
                <w:i/>
                <w:iCs/>
                <w:szCs w:val="24"/>
              </w:rPr>
            </w:pPr>
          </w:p>
          <w:p w14:paraId="080C92A0" w14:textId="77777777" w:rsidR="006A29E6" w:rsidRPr="0013105F" w:rsidRDefault="006A29E6" w:rsidP="007371F4">
            <w:pPr>
              <w:tabs>
                <w:tab w:val="left" w:pos="0"/>
              </w:tabs>
              <w:jc w:val="both"/>
              <w:rPr>
                <w:b/>
                <w:bCs/>
                <w:i/>
                <w:iCs/>
                <w:szCs w:val="24"/>
              </w:rPr>
            </w:pPr>
            <w:r w:rsidRPr="0013105F">
              <w:rPr>
                <w:b/>
                <w:bCs/>
                <w:i/>
                <w:iCs/>
                <w:szCs w:val="24"/>
              </w:rPr>
              <w:t>5. Kokie šios srities aktai tebegalioja (pateikiamas aktų sąrašas) ir kokius galiojančius aktus būtina pakeisti ar panaikinti, priėmus teikiamą projektą.</w:t>
            </w:r>
          </w:p>
        </w:tc>
      </w:tr>
      <w:tr w:rsidR="006A29E6" w:rsidRPr="0013105F" w14:paraId="164AA359" w14:textId="77777777" w:rsidTr="007371F4">
        <w:tc>
          <w:tcPr>
            <w:tcW w:w="9854" w:type="dxa"/>
          </w:tcPr>
          <w:p w14:paraId="6EB0F8EE" w14:textId="27BEA529" w:rsidR="006A29E6" w:rsidRPr="0013105F" w:rsidRDefault="00822A0F" w:rsidP="00E94585">
            <w:pPr>
              <w:widowControl w:val="0"/>
              <w:suppressAutoHyphens/>
              <w:jc w:val="both"/>
              <w:rPr>
                <w:szCs w:val="24"/>
              </w:rPr>
            </w:pPr>
            <w:r w:rsidRPr="0013105F">
              <w:rPr>
                <w:rFonts w:eastAsia="Lucida Sans Unicode"/>
                <w:kern w:val="1"/>
                <w:szCs w:val="24"/>
              </w:rPr>
              <w:t xml:space="preserve">Priėmus sprendimą, </w:t>
            </w:r>
            <w:r w:rsidR="00E94585" w:rsidRPr="0013105F">
              <w:rPr>
                <w:rFonts w:eastAsia="Lucida Sans Unicode"/>
                <w:kern w:val="1"/>
                <w:szCs w:val="24"/>
              </w:rPr>
              <w:t xml:space="preserve">bus </w:t>
            </w:r>
            <w:r w:rsidR="00E950C9" w:rsidRPr="0013105F">
              <w:rPr>
                <w:rFonts w:eastAsia="Lucida Sans Unicode"/>
                <w:kern w:val="1"/>
                <w:szCs w:val="24"/>
              </w:rPr>
              <w:t xml:space="preserve">pakeistas </w:t>
            </w:r>
            <w:r w:rsidR="00E94585" w:rsidRPr="0013105F">
              <w:rPr>
                <w:szCs w:val="24"/>
              </w:rPr>
              <w:t>Jurbarko rajono savivaldybės tarybos 20</w:t>
            </w:r>
            <w:r w:rsidR="00E950C9" w:rsidRPr="0013105F">
              <w:rPr>
                <w:szCs w:val="24"/>
              </w:rPr>
              <w:t>25</w:t>
            </w:r>
            <w:r w:rsidR="00E94585" w:rsidRPr="0013105F">
              <w:rPr>
                <w:szCs w:val="24"/>
              </w:rPr>
              <w:t xml:space="preserve"> m. </w:t>
            </w:r>
            <w:r w:rsidR="00E950C9" w:rsidRPr="0013105F">
              <w:rPr>
                <w:szCs w:val="24"/>
              </w:rPr>
              <w:t>balandžio</w:t>
            </w:r>
            <w:r w:rsidR="00E94585" w:rsidRPr="0013105F">
              <w:rPr>
                <w:szCs w:val="24"/>
              </w:rPr>
              <w:t xml:space="preserve"> </w:t>
            </w:r>
            <w:r w:rsidR="00E950C9" w:rsidRPr="0013105F">
              <w:rPr>
                <w:szCs w:val="24"/>
              </w:rPr>
              <w:t>24</w:t>
            </w:r>
            <w:r w:rsidR="00E94585" w:rsidRPr="0013105F">
              <w:rPr>
                <w:szCs w:val="24"/>
              </w:rPr>
              <w:t xml:space="preserve"> d.</w:t>
            </w:r>
            <w:r w:rsidR="009C77CF" w:rsidRPr="0013105F">
              <w:rPr>
                <w:szCs w:val="24"/>
              </w:rPr>
              <w:t xml:space="preserve"> sprendimu</w:t>
            </w:r>
            <w:r w:rsidR="00E94585" w:rsidRPr="0013105F">
              <w:rPr>
                <w:szCs w:val="24"/>
              </w:rPr>
              <w:t xml:space="preserve"> Nr. T2-</w:t>
            </w:r>
            <w:r w:rsidR="00E950C9" w:rsidRPr="0013105F">
              <w:rPr>
                <w:szCs w:val="24"/>
              </w:rPr>
              <w:t>129</w:t>
            </w:r>
            <w:r w:rsidR="00E94585" w:rsidRPr="0013105F">
              <w:rPr>
                <w:szCs w:val="24"/>
              </w:rPr>
              <w:t xml:space="preserve"> „</w:t>
            </w:r>
            <w:r w:rsidR="00126D44" w:rsidRPr="0013105F">
              <w:rPr>
                <w:szCs w:val="24"/>
              </w:rPr>
              <w:t>D</w:t>
            </w:r>
            <w:r w:rsidR="00126D44" w:rsidRPr="0013105F">
              <w:rPr>
                <w:bCs/>
              </w:rPr>
              <w:t>ėl leidimų statyti laikinus kilnojamus įrenginius Jurbarko rajono savivaldybėje išdavimo tvarkos aprašo</w:t>
            </w:r>
            <w:r w:rsidR="00126D44" w:rsidRPr="0013105F">
              <w:rPr>
                <w:bCs/>
                <w:color w:val="212529"/>
                <w:shd w:val="clear" w:color="auto" w:fill="FFFFFF"/>
              </w:rPr>
              <w:t xml:space="preserve"> patvirtinimo</w:t>
            </w:r>
            <w:r w:rsidR="00E94585" w:rsidRPr="0013105F">
              <w:rPr>
                <w:szCs w:val="24"/>
              </w:rPr>
              <w:t>“</w:t>
            </w:r>
            <w:r w:rsidR="009C77CF" w:rsidRPr="0013105F">
              <w:rPr>
                <w:szCs w:val="24"/>
              </w:rPr>
              <w:t xml:space="preserve"> patvirtintas aprašas</w:t>
            </w:r>
            <w:r w:rsidR="00097CC2" w:rsidRPr="0013105F">
              <w:rPr>
                <w:szCs w:val="24"/>
              </w:rPr>
              <w:t>.</w:t>
            </w:r>
          </w:p>
        </w:tc>
      </w:tr>
      <w:tr w:rsidR="006A29E6" w:rsidRPr="0013105F" w14:paraId="329C4973" w14:textId="77777777" w:rsidTr="007371F4">
        <w:tc>
          <w:tcPr>
            <w:tcW w:w="9854" w:type="dxa"/>
          </w:tcPr>
          <w:p w14:paraId="48693B90" w14:textId="77777777" w:rsidR="00822A0F" w:rsidRPr="0013105F" w:rsidRDefault="00822A0F" w:rsidP="007371F4">
            <w:pPr>
              <w:tabs>
                <w:tab w:val="left" w:pos="0"/>
              </w:tabs>
              <w:rPr>
                <w:b/>
                <w:bCs/>
                <w:i/>
                <w:iCs/>
                <w:szCs w:val="24"/>
              </w:rPr>
            </w:pPr>
          </w:p>
          <w:p w14:paraId="081EDFED" w14:textId="77777777" w:rsidR="006A29E6" w:rsidRPr="0013105F" w:rsidRDefault="006A29E6" w:rsidP="007371F4">
            <w:pPr>
              <w:tabs>
                <w:tab w:val="left" w:pos="0"/>
              </w:tabs>
              <w:rPr>
                <w:b/>
                <w:bCs/>
                <w:i/>
                <w:iCs/>
                <w:szCs w:val="24"/>
              </w:rPr>
            </w:pPr>
            <w:r w:rsidRPr="0013105F">
              <w:rPr>
                <w:b/>
                <w:bCs/>
                <w:i/>
                <w:iCs/>
                <w:szCs w:val="24"/>
              </w:rPr>
              <w:lastRenderedPageBreak/>
              <w:t>6. Projekto rengimo metu gauti specialistų vertinimai ir išvados, ekonominiai apskaičiavimai (sąmatos), konkretūs finansavimo šaltiniai.</w:t>
            </w:r>
          </w:p>
          <w:p w14:paraId="7625253D" w14:textId="4DE422C4" w:rsidR="006A29E6" w:rsidRPr="0013105F" w:rsidRDefault="00822A0F" w:rsidP="007371F4">
            <w:pPr>
              <w:tabs>
                <w:tab w:val="left" w:pos="0"/>
              </w:tabs>
              <w:rPr>
                <w:szCs w:val="24"/>
              </w:rPr>
            </w:pPr>
            <w:r w:rsidRPr="0013105F">
              <w:rPr>
                <w:szCs w:val="24"/>
              </w:rPr>
              <w:t>Nereikalinga</w:t>
            </w:r>
            <w:r w:rsidR="00B32498" w:rsidRPr="0013105F">
              <w:rPr>
                <w:szCs w:val="24"/>
              </w:rPr>
              <w:t>.</w:t>
            </w:r>
          </w:p>
          <w:p w14:paraId="23814E0F" w14:textId="77777777" w:rsidR="00951F62" w:rsidRPr="0013105F" w:rsidRDefault="00951F62" w:rsidP="007371F4">
            <w:pPr>
              <w:tabs>
                <w:tab w:val="left" w:pos="0"/>
              </w:tabs>
              <w:rPr>
                <w:b/>
                <w:bCs/>
                <w:i/>
                <w:iCs/>
                <w:szCs w:val="24"/>
              </w:rPr>
            </w:pPr>
          </w:p>
        </w:tc>
      </w:tr>
      <w:tr w:rsidR="006A29E6" w:rsidRPr="0013105F" w14:paraId="3AA101A6" w14:textId="77777777" w:rsidTr="007371F4">
        <w:tc>
          <w:tcPr>
            <w:tcW w:w="9854" w:type="dxa"/>
          </w:tcPr>
          <w:p w14:paraId="30BA9CDE" w14:textId="77777777" w:rsidR="006A29E6" w:rsidRPr="0013105F" w:rsidRDefault="006A29E6" w:rsidP="007371F4">
            <w:pPr>
              <w:tabs>
                <w:tab w:val="left" w:pos="0"/>
              </w:tabs>
              <w:jc w:val="both"/>
              <w:rPr>
                <w:b/>
                <w:i/>
                <w:szCs w:val="24"/>
              </w:rPr>
            </w:pPr>
            <w:r w:rsidRPr="0013105F">
              <w:rPr>
                <w:b/>
                <w:i/>
                <w:szCs w:val="24"/>
              </w:rPr>
              <w:lastRenderedPageBreak/>
              <w:t>7. Ar reikalingas projekto antikorupcinis vertinimas</w:t>
            </w:r>
            <w:r w:rsidR="00FD0852" w:rsidRPr="0013105F">
              <w:rPr>
                <w:b/>
                <w:i/>
                <w:szCs w:val="24"/>
              </w:rPr>
              <w:t>.</w:t>
            </w:r>
          </w:p>
          <w:p w14:paraId="04C5504C" w14:textId="4416A121" w:rsidR="006A29E6" w:rsidRPr="0013105F" w:rsidRDefault="00822A0F" w:rsidP="007371F4">
            <w:pPr>
              <w:tabs>
                <w:tab w:val="left" w:pos="0"/>
              </w:tabs>
              <w:jc w:val="both"/>
              <w:rPr>
                <w:rFonts w:eastAsia="Lucida Sans Unicode"/>
                <w:kern w:val="1"/>
                <w:szCs w:val="24"/>
              </w:rPr>
            </w:pPr>
            <w:r w:rsidRPr="0013105F">
              <w:rPr>
                <w:rFonts w:eastAsia="Lucida Sans Unicode"/>
                <w:kern w:val="1"/>
                <w:szCs w:val="24"/>
              </w:rPr>
              <w:t>Antikorupcinis vertinimas nereikalingas</w:t>
            </w:r>
            <w:r w:rsidR="00B32498" w:rsidRPr="0013105F">
              <w:rPr>
                <w:rFonts w:eastAsia="Lucida Sans Unicode"/>
                <w:kern w:val="1"/>
                <w:szCs w:val="24"/>
              </w:rPr>
              <w:t>.</w:t>
            </w:r>
          </w:p>
          <w:p w14:paraId="0220AD32" w14:textId="77777777" w:rsidR="00951F62" w:rsidRPr="0013105F" w:rsidRDefault="00951F62" w:rsidP="007371F4">
            <w:pPr>
              <w:tabs>
                <w:tab w:val="left" w:pos="0"/>
              </w:tabs>
              <w:jc w:val="both"/>
              <w:rPr>
                <w:b/>
                <w:i/>
                <w:szCs w:val="24"/>
              </w:rPr>
            </w:pPr>
          </w:p>
        </w:tc>
      </w:tr>
      <w:tr w:rsidR="006A29E6" w:rsidRPr="0013105F" w14:paraId="367B6FC4" w14:textId="77777777" w:rsidTr="007371F4">
        <w:tc>
          <w:tcPr>
            <w:tcW w:w="9854" w:type="dxa"/>
          </w:tcPr>
          <w:p w14:paraId="4DC916C5" w14:textId="77777777" w:rsidR="006A29E6" w:rsidRPr="0013105F" w:rsidRDefault="006A29E6" w:rsidP="007371F4">
            <w:pPr>
              <w:tabs>
                <w:tab w:val="left" w:pos="0"/>
              </w:tabs>
              <w:jc w:val="both"/>
              <w:rPr>
                <w:b/>
                <w:i/>
                <w:szCs w:val="24"/>
              </w:rPr>
            </w:pPr>
            <w:r w:rsidRPr="0013105F">
              <w:rPr>
                <w:b/>
                <w:i/>
                <w:szCs w:val="24"/>
              </w:rPr>
              <w:t>8. Projekto iniciatorius, autorius ar autorių grupė.</w:t>
            </w:r>
          </w:p>
        </w:tc>
      </w:tr>
      <w:tr w:rsidR="006A29E6" w:rsidRPr="0013105F" w14:paraId="72A202BD" w14:textId="77777777" w:rsidTr="007371F4">
        <w:tc>
          <w:tcPr>
            <w:tcW w:w="9854" w:type="dxa"/>
          </w:tcPr>
          <w:p w14:paraId="23FC48B9" w14:textId="3330465B" w:rsidR="006A29E6" w:rsidRPr="0013105F" w:rsidRDefault="00822A0F" w:rsidP="007371F4">
            <w:pPr>
              <w:tabs>
                <w:tab w:val="left" w:pos="0"/>
              </w:tabs>
              <w:jc w:val="both"/>
              <w:rPr>
                <w:bCs/>
                <w:iCs/>
                <w:szCs w:val="24"/>
              </w:rPr>
            </w:pPr>
            <w:r w:rsidRPr="0013105F">
              <w:rPr>
                <w:bCs/>
                <w:iCs/>
                <w:szCs w:val="24"/>
              </w:rPr>
              <w:t>Infrastruktūros ir turto skyrius</w:t>
            </w:r>
            <w:r w:rsidR="00B32498" w:rsidRPr="0013105F">
              <w:rPr>
                <w:bCs/>
                <w:iCs/>
                <w:szCs w:val="24"/>
              </w:rPr>
              <w:t>.</w:t>
            </w:r>
          </w:p>
          <w:p w14:paraId="387B70C5" w14:textId="77777777" w:rsidR="00951F62" w:rsidRPr="0013105F" w:rsidRDefault="00951F62" w:rsidP="007371F4">
            <w:pPr>
              <w:tabs>
                <w:tab w:val="left" w:pos="0"/>
              </w:tabs>
              <w:jc w:val="both"/>
              <w:rPr>
                <w:szCs w:val="24"/>
              </w:rPr>
            </w:pPr>
          </w:p>
        </w:tc>
      </w:tr>
      <w:tr w:rsidR="006A29E6" w:rsidRPr="0013105F" w14:paraId="14BAB63D" w14:textId="77777777" w:rsidTr="007371F4">
        <w:tc>
          <w:tcPr>
            <w:tcW w:w="9854" w:type="dxa"/>
          </w:tcPr>
          <w:p w14:paraId="4C50104F" w14:textId="77777777" w:rsidR="006A29E6" w:rsidRPr="0013105F" w:rsidRDefault="006A29E6" w:rsidP="007371F4">
            <w:pPr>
              <w:tabs>
                <w:tab w:val="left" w:pos="0"/>
              </w:tabs>
              <w:rPr>
                <w:b/>
                <w:bCs/>
                <w:i/>
                <w:iCs/>
                <w:szCs w:val="24"/>
              </w:rPr>
            </w:pPr>
            <w:r w:rsidRPr="0013105F">
              <w:rPr>
                <w:b/>
                <w:bCs/>
                <w:i/>
                <w:iCs/>
                <w:szCs w:val="24"/>
              </w:rPr>
              <w:t>9. Kiti, autorių nuomone, reikalingi pagrindimai ir paaiškinimai.</w:t>
            </w:r>
          </w:p>
          <w:p w14:paraId="35B8911D" w14:textId="18E9F10D" w:rsidR="006A29E6" w:rsidRPr="0013105F" w:rsidRDefault="00822A0F" w:rsidP="007371F4">
            <w:pPr>
              <w:tabs>
                <w:tab w:val="left" w:pos="0"/>
              </w:tabs>
              <w:rPr>
                <w:szCs w:val="24"/>
              </w:rPr>
            </w:pPr>
            <w:r w:rsidRPr="0013105F">
              <w:rPr>
                <w:szCs w:val="24"/>
              </w:rPr>
              <w:t>Nėra</w:t>
            </w:r>
            <w:r w:rsidR="00B32498" w:rsidRPr="0013105F">
              <w:rPr>
                <w:szCs w:val="24"/>
              </w:rPr>
              <w:t>.</w:t>
            </w:r>
          </w:p>
          <w:p w14:paraId="368E8615" w14:textId="6F9A98EF" w:rsidR="00951F62" w:rsidRPr="0013105F" w:rsidRDefault="00951F62" w:rsidP="007371F4">
            <w:pPr>
              <w:tabs>
                <w:tab w:val="left" w:pos="0"/>
              </w:tabs>
              <w:rPr>
                <w:b/>
                <w:bCs/>
                <w:i/>
                <w:iCs/>
                <w:szCs w:val="24"/>
              </w:rPr>
            </w:pPr>
          </w:p>
        </w:tc>
      </w:tr>
      <w:tr w:rsidR="006A29E6" w:rsidRPr="0013105F" w14:paraId="192EBD4E" w14:textId="77777777" w:rsidTr="007371F4">
        <w:tc>
          <w:tcPr>
            <w:tcW w:w="9854" w:type="dxa"/>
          </w:tcPr>
          <w:p w14:paraId="59EDF722" w14:textId="77777777" w:rsidR="006A29E6" w:rsidRPr="0013105F" w:rsidRDefault="006A29E6" w:rsidP="007371F4">
            <w:pPr>
              <w:tabs>
                <w:tab w:val="left" w:pos="0"/>
              </w:tabs>
              <w:jc w:val="both"/>
              <w:rPr>
                <w:b/>
                <w:i/>
                <w:szCs w:val="24"/>
              </w:rPr>
            </w:pPr>
            <w:r w:rsidRPr="0013105F">
              <w:rPr>
                <w:b/>
                <w:i/>
                <w:szCs w:val="24"/>
              </w:rPr>
              <w:t>10. Sprendimas įteikiamas (kam ir kiek egz.)</w:t>
            </w:r>
            <w:r w:rsidR="00FD0852" w:rsidRPr="0013105F">
              <w:rPr>
                <w:b/>
                <w:i/>
                <w:szCs w:val="24"/>
              </w:rPr>
              <w:t>.</w:t>
            </w:r>
          </w:p>
        </w:tc>
      </w:tr>
      <w:tr w:rsidR="006A29E6" w:rsidRPr="0013105F" w14:paraId="5B09A3D6" w14:textId="77777777" w:rsidTr="007371F4">
        <w:tc>
          <w:tcPr>
            <w:tcW w:w="9854" w:type="dxa"/>
          </w:tcPr>
          <w:p w14:paraId="312106AB" w14:textId="61D14CAC" w:rsidR="006A29E6" w:rsidRPr="0013105F" w:rsidRDefault="00822A0F" w:rsidP="007371F4">
            <w:pPr>
              <w:tabs>
                <w:tab w:val="left" w:pos="0"/>
              </w:tabs>
              <w:jc w:val="both"/>
              <w:rPr>
                <w:b/>
                <w:i/>
                <w:szCs w:val="24"/>
              </w:rPr>
            </w:pPr>
            <w:r w:rsidRPr="0013105F">
              <w:rPr>
                <w:bCs/>
                <w:iCs/>
                <w:szCs w:val="24"/>
              </w:rPr>
              <w:t>Infrastruktūros ir turto skyriui</w:t>
            </w:r>
            <w:r w:rsidR="00B32498" w:rsidRPr="0013105F">
              <w:rPr>
                <w:bCs/>
                <w:iCs/>
                <w:szCs w:val="24"/>
              </w:rPr>
              <w:t>.</w:t>
            </w:r>
          </w:p>
        </w:tc>
      </w:tr>
    </w:tbl>
    <w:p w14:paraId="1BDF4128" w14:textId="77777777" w:rsidR="00822A0F" w:rsidRPr="0013105F" w:rsidRDefault="00822A0F" w:rsidP="002E1F99">
      <w:pPr>
        <w:tabs>
          <w:tab w:val="left" w:pos="567"/>
        </w:tabs>
        <w:rPr>
          <w:szCs w:val="24"/>
        </w:rPr>
      </w:pPr>
    </w:p>
    <w:p w14:paraId="5CC79A8F" w14:textId="77777777" w:rsidR="001B27A0" w:rsidRPr="0013105F" w:rsidRDefault="001B27A0" w:rsidP="002E1F99">
      <w:pPr>
        <w:tabs>
          <w:tab w:val="left" w:pos="567"/>
        </w:tabs>
        <w:rPr>
          <w:szCs w:val="24"/>
        </w:rPr>
      </w:pPr>
    </w:p>
    <w:p w14:paraId="5ED34B09" w14:textId="77777777" w:rsidR="00B668F0" w:rsidRPr="0013105F" w:rsidRDefault="00B668F0" w:rsidP="00B668F0">
      <w:pPr>
        <w:rPr>
          <w:szCs w:val="24"/>
        </w:rPr>
      </w:pPr>
      <w:r w:rsidRPr="0013105F">
        <w:rPr>
          <w:szCs w:val="24"/>
        </w:rPr>
        <w:t>Parengė</w:t>
      </w:r>
    </w:p>
    <w:p w14:paraId="133294A9" w14:textId="5D2EB11B" w:rsidR="00E94585" w:rsidRPr="0013105F" w:rsidRDefault="00391BEA" w:rsidP="00822A0F">
      <w:pPr>
        <w:pStyle w:val="Antrats"/>
        <w:tabs>
          <w:tab w:val="clear" w:pos="4153"/>
          <w:tab w:val="clear" w:pos="8306"/>
        </w:tabs>
        <w:rPr>
          <w:szCs w:val="24"/>
          <w:lang w:eastAsia="de-DE"/>
        </w:rPr>
      </w:pPr>
      <w:r w:rsidRPr="0013105F">
        <w:rPr>
          <w:szCs w:val="24"/>
          <w:lang w:eastAsia="de-DE"/>
        </w:rPr>
        <w:fldChar w:fldCharType="begin">
          <w:ffData>
            <w:name w:val="CREATOR_SHOWS"/>
            <w:enabled/>
            <w:calcOnExit w:val="0"/>
            <w:textInput>
              <w:default w:val="{$CREATOR_SHOWS}"/>
            </w:textInput>
          </w:ffData>
        </w:fldChar>
      </w:r>
      <w:r w:rsidR="00B668F0" w:rsidRPr="0013105F">
        <w:rPr>
          <w:szCs w:val="24"/>
          <w:lang w:eastAsia="de-DE"/>
        </w:rPr>
        <w:instrText xml:space="preserve"> FORMTEXT </w:instrText>
      </w:r>
      <w:r w:rsidRPr="0013105F">
        <w:rPr>
          <w:szCs w:val="24"/>
          <w:lang w:eastAsia="de-DE"/>
        </w:rPr>
      </w:r>
      <w:r w:rsidRPr="0013105F">
        <w:rPr>
          <w:szCs w:val="24"/>
          <w:lang w:eastAsia="de-DE"/>
        </w:rPr>
        <w:fldChar w:fldCharType="separate"/>
      </w:r>
      <w:r w:rsidR="00B668F0" w:rsidRPr="0013105F">
        <w:rPr>
          <w:noProof/>
          <w:szCs w:val="24"/>
          <w:lang w:eastAsia="de-DE"/>
        </w:rPr>
        <w:t>Saulius Lapėnas</w:t>
      </w:r>
      <w:r w:rsidRPr="0013105F">
        <w:rPr>
          <w:szCs w:val="24"/>
          <w:lang w:eastAsia="de-DE"/>
        </w:rPr>
        <w:fldChar w:fldCharType="end"/>
      </w:r>
    </w:p>
    <w:p w14:paraId="2A6D16B8" w14:textId="77777777" w:rsidR="001B27A0" w:rsidRPr="0013105F" w:rsidRDefault="00B32498" w:rsidP="00B32498">
      <w:pPr>
        <w:rPr>
          <w:szCs w:val="24"/>
        </w:rPr>
      </w:pPr>
      <w:r w:rsidRPr="0013105F">
        <w:rPr>
          <w:szCs w:val="24"/>
        </w:rPr>
        <w:t xml:space="preserve">                                                    </w:t>
      </w:r>
    </w:p>
    <w:p w14:paraId="3789BDE0" w14:textId="77777777" w:rsidR="001B27A0" w:rsidRPr="0013105F" w:rsidRDefault="001B27A0">
      <w:pPr>
        <w:rPr>
          <w:szCs w:val="24"/>
        </w:rPr>
      </w:pPr>
      <w:r w:rsidRPr="0013105F">
        <w:rPr>
          <w:szCs w:val="24"/>
        </w:rPr>
        <w:br w:type="page"/>
      </w:r>
    </w:p>
    <w:p w14:paraId="7B1EAA91" w14:textId="77777777" w:rsidR="0048245C" w:rsidRPr="0013105F" w:rsidRDefault="0048245C" w:rsidP="0048245C">
      <w:pPr>
        <w:jc w:val="center"/>
        <w:rPr>
          <w:b/>
          <w:bCs/>
        </w:rPr>
      </w:pPr>
      <w:r w:rsidRPr="0013105F">
        <w:rPr>
          <w:szCs w:val="24"/>
        </w:rPr>
        <w:lastRenderedPageBreak/>
        <w:t xml:space="preserve">                                                                                         </w:t>
      </w:r>
      <w:r w:rsidRPr="0013105F">
        <w:rPr>
          <w:b/>
          <w:bCs/>
        </w:rPr>
        <w:t xml:space="preserve">Projekto </w:t>
      </w:r>
    </w:p>
    <w:p w14:paraId="25E1B4C8" w14:textId="23CA2C40" w:rsidR="000F5946" w:rsidRPr="0013105F" w:rsidRDefault="0048245C" w:rsidP="0048245C">
      <w:pPr>
        <w:jc w:val="center"/>
        <w:rPr>
          <w:b/>
          <w:bCs/>
          <w:lang w:val="en-US"/>
        </w:rPr>
      </w:pPr>
      <w:r w:rsidRPr="0013105F">
        <w:rPr>
          <w:b/>
          <w:bCs/>
        </w:rPr>
        <w:t xml:space="preserve">                                                                                                    lyginamas variantas</w:t>
      </w:r>
    </w:p>
    <w:p w14:paraId="5EE12975" w14:textId="77777777" w:rsidR="000F5946" w:rsidRPr="0013105F" w:rsidRDefault="000F5946" w:rsidP="000F5946">
      <w:pPr>
        <w:jc w:val="center"/>
        <w:rPr>
          <w:b/>
          <w:bCs/>
          <w:lang w:val="en-US"/>
        </w:rPr>
      </w:pPr>
    </w:p>
    <w:p w14:paraId="7F004E4F" w14:textId="77777777" w:rsidR="000F5946" w:rsidRPr="0013105F" w:rsidRDefault="000F5946" w:rsidP="000F5946">
      <w:pPr>
        <w:jc w:val="center"/>
        <w:rPr>
          <w:b/>
        </w:rPr>
      </w:pPr>
      <w:r w:rsidRPr="0013105F">
        <w:rPr>
          <w:b/>
          <w:lang w:val="en-US"/>
        </w:rPr>
        <w:t xml:space="preserve">JURBARKO RAJONO </w:t>
      </w:r>
      <w:r w:rsidRPr="0013105F">
        <w:rPr>
          <w:b/>
        </w:rPr>
        <w:t>SAVIVALDYBĖS TARYBA</w:t>
      </w:r>
    </w:p>
    <w:p w14:paraId="49C9209D" w14:textId="77777777" w:rsidR="000F5946" w:rsidRPr="0013105F" w:rsidRDefault="000F5946" w:rsidP="000F5946">
      <w:pPr>
        <w:rPr>
          <w:lang w:val="en-US"/>
        </w:rPr>
      </w:pPr>
    </w:p>
    <w:p w14:paraId="43F500E0" w14:textId="77777777" w:rsidR="000F5946" w:rsidRPr="0013105F" w:rsidRDefault="000F5946" w:rsidP="000F5946">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0F5946" w:rsidRPr="0013105F" w14:paraId="19F79CC0" w14:textId="77777777" w:rsidTr="00D46C87">
        <w:trPr>
          <w:cantSplit/>
        </w:trPr>
        <w:tc>
          <w:tcPr>
            <w:tcW w:w="9654" w:type="dxa"/>
            <w:tcBorders>
              <w:top w:val="nil"/>
              <w:left w:val="nil"/>
              <w:bottom w:val="nil"/>
              <w:right w:val="nil"/>
            </w:tcBorders>
          </w:tcPr>
          <w:p w14:paraId="292F630C" w14:textId="77777777" w:rsidR="000F5946" w:rsidRPr="0013105F" w:rsidRDefault="000F5946" w:rsidP="00D46C87">
            <w:pPr>
              <w:pStyle w:val="Antrat1"/>
              <w:rPr>
                <w:caps/>
                <w:szCs w:val="24"/>
                <w:lang w:val="lt-LT"/>
              </w:rPr>
            </w:pPr>
            <w:r w:rsidRPr="0013105F">
              <w:rPr>
                <w:szCs w:val="24"/>
                <w:lang w:val="lt-LT"/>
              </w:rPr>
              <w:t>SPRENDIMAS</w:t>
            </w:r>
          </w:p>
        </w:tc>
      </w:tr>
      <w:tr w:rsidR="000F5946" w:rsidRPr="0013105F" w14:paraId="3AB42593" w14:textId="77777777" w:rsidTr="00D46C87">
        <w:trPr>
          <w:cantSplit/>
        </w:trPr>
        <w:tc>
          <w:tcPr>
            <w:tcW w:w="9654" w:type="dxa"/>
            <w:tcBorders>
              <w:top w:val="nil"/>
              <w:left w:val="nil"/>
              <w:bottom w:val="nil"/>
              <w:right w:val="nil"/>
            </w:tcBorders>
          </w:tcPr>
          <w:p w14:paraId="4B453FFA" w14:textId="56815B06" w:rsidR="000F5946" w:rsidRPr="0013105F" w:rsidRDefault="000F5946" w:rsidP="00D46C87">
            <w:pPr>
              <w:pStyle w:val="Antrats"/>
              <w:tabs>
                <w:tab w:val="left" w:pos="1296"/>
              </w:tabs>
              <w:jc w:val="center"/>
              <w:rPr>
                <w:b/>
                <w:caps/>
              </w:rPr>
            </w:pPr>
            <w:bookmarkStart w:id="7" w:name="_Hlk187413879"/>
            <w:r w:rsidRPr="0013105F">
              <w:rPr>
                <w:b/>
              </w:rPr>
              <w:t>DĖL JURBARKO RAJONO SAVIVALDYBĖS TARYBOS 2025 M. BALANDŽIO 24 D. SPRENDIMO NR. T2-129 „</w:t>
            </w:r>
            <w:r w:rsidR="006B31D8" w:rsidRPr="0013105F">
              <w:rPr>
                <w:b/>
              </w:rPr>
              <w:t>DĖL LEIDIMŲ STATYTI LAIKINUS KILNOJAMUS ĮRENGINIUS JURBARKO RAJONO SAVIVALDYBĖJE IŠDAVIMO TVARKOS APRAŠO</w:t>
            </w:r>
            <w:r w:rsidR="006B31D8" w:rsidRPr="0013105F">
              <w:rPr>
                <w:b/>
                <w:bCs/>
                <w:color w:val="212529"/>
                <w:shd w:val="clear" w:color="auto" w:fill="FFFFFF"/>
              </w:rPr>
              <w:t xml:space="preserve"> PATVIRTINIMO</w:t>
            </w:r>
            <w:r w:rsidRPr="0013105F">
              <w:rPr>
                <w:b/>
              </w:rPr>
              <w:t>“ PAKEITIMO</w:t>
            </w:r>
            <w:bookmarkEnd w:id="7"/>
            <w:r w:rsidRPr="0013105F">
              <w:rPr>
                <w:b/>
              </w:rPr>
              <w:fldChar w:fldCharType="begin">
                <w:ffData>
                  <w:name w:val="DOC_DATA"/>
                  <w:enabled/>
                  <w:calcOnExit w:val="0"/>
                  <w:textInput>
                    <w:default w:val="{$DOC_DATA}"/>
                  </w:textInput>
                </w:ffData>
              </w:fldChar>
            </w:r>
            <w:r w:rsidRPr="0013105F">
              <w:rPr>
                <w:b/>
              </w:rPr>
              <w:instrText xml:space="preserve"> FORMTEXT </w:instrText>
            </w:r>
            <w:r w:rsidRPr="0013105F">
              <w:rPr>
                <w:b/>
              </w:rPr>
            </w:r>
            <w:r w:rsidRPr="0013105F">
              <w:rPr>
                <w:b/>
              </w:rPr>
              <w:fldChar w:fldCharType="separate"/>
            </w:r>
            <w:r w:rsidRPr="0013105F">
              <w:rPr>
                <w:b/>
              </w:rPr>
              <w:fldChar w:fldCharType="end"/>
            </w:r>
          </w:p>
        </w:tc>
      </w:tr>
      <w:tr w:rsidR="000F5946" w:rsidRPr="0013105F" w14:paraId="53D61E1F" w14:textId="77777777" w:rsidTr="00D46C87">
        <w:trPr>
          <w:cantSplit/>
        </w:trPr>
        <w:tc>
          <w:tcPr>
            <w:tcW w:w="9654" w:type="dxa"/>
            <w:tcBorders>
              <w:top w:val="nil"/>
              <w:left w:val="nil"/>
              <w:bottom w:val="nil"/>
              <w:right w:val="nil"/>
            </w:tcBorders>
          </w:tcPr>
          <w:p w14:paraId="2C124462" w14:textId="77777777" w:rsidR="000F5946" w:rsidRPr="0013105F" w:rsidRDefault="000F5946" w:rsidP="00D46C87">
            <w:pPr>
              <w:pStyle w:val="Antrats"/>
              <w:tabs>
                <w:tab w:val="left" w:pos="1296"/>
              </w:tabs>
              <w:jc w:val="center"/>
              <w:rPr>
                <w:b/>
                <w:caps/>
              </w:rPr>
            </w:pPr>
          </w:p>
        </w:tc>
      </w:tr>
      <w:tr w:rsidR="000F5946" w:rsidRPr="0013105F" w14:paraId="51BD514C" w14:textId="77777777" w:rsidTr="00D46C87">
        <w:trPr>
          <w:cantSplit/>
          <w:trHeight w:val="359"/>
        </w:trPr>
        <w:tc>
          <w:tcPr>
            <w:tcW w:w="9654" w:type="dxa"/>
            <w:tcBorders>
              <w:top w:val="nil"/>
              <w:left w:val="nil"/>
              <w:bottom w:val="nil"/>
              <w:right w:val="nil"/>
            </w:tcBorders>
          </w:tcPr>
          <w:p w14:paraId="584E5FC8" w14:textId="75E2E376" w:rsidR="000F5946" w:rsidRPr="0013105F" w:rsidRDefault="000F5946" w:rsidP="00D46C87">
            <w:pPr>
              <w:pStyle w:val="Antrats"/>
              <w:tabs>
                <w:tab w:val="left" w:pos="1296"/>
              </w:tabs>
              <w:jc w:val="center"/>
              <w:rPr>
                <w:b/>
                <w:caps/>
              </w:rPr>
            </w:pPr>
            <w:r w:rsidRPr="0013105F">
              <w:t>2025 m.</w:t>
            </w:r>
            <w:r w:rsidR="00FE19E7">
              <w:t xml:space="preserve"> spalio 13</w:t>
            </w:r>
            <w:r w:rsidRPr="0013105F">
              <w:t xml:space="preserve"> d. Nr. TSP-</w:t>
            </w:r>
            <w:r w:rsidR="00FE19E7">
              <w:t>340</w:t>
            </w:r>
          </w:p>
        </w:tc>
      </w:tr>
      <w:tr w:rsidR="000F5946" w:rsidRPr="0013105F" w14:paraId="70F546B5" w14:textId="77777777" w:rsidTr="00D46C87">
        <w:trPr>
          <w:cantSplit/>
        </w:trPr>
        <w:tc>
          <w:tcPr>
            <w:tcW w:w="9654" w:type="dxa"/>
            <w:tcBorders>
              <w:top w:val="nil"/>
              <w:left w:val="nil"/>
              <w:bottom w:val="nil"/>
              <w:right w:val="nil"/>
            </w:tcBorders>
          </w:tcPr>
          <w:p w14:paraId="66E4C20C" w14:textId="77777777" w:rsidR="000F5946" w:rsidRPr="0013105F" w:rsidRDefault="000F5946" w:rsidP="00D46C87">
            <w:pPr>
              <w:jc w:val="center"/>
            </w:pPr>
            <w:r w:rsidRPr="0013105F">
              <w:t>Jurbarkas</w:t>
            </w:r>
          </w:p>
        </w:tc>
      </w:tr>
    </w:tbl>
    <w:p w14:paraId="0CA693BB" w14:textId="77777777" w:rsidR="000F5946" w:rsidRPr="0013105F" w:rsidRDefault="000F5946" w:rsidP="000F5946">
      <w:pPr>
        <w:jc w:val="both"/>
      </w:pPr>
    </w:p>
    <w:p w14:paraId="6D7E17B7" w14:textId="77777777" w:rsidR="000F5946" w:rsidRPr="0013105F" w:rsidRDefault="000F5946" w:rsidP="000F5946">
      <w:pPr>
        <w:jc w:val="both"/>
      </w:pPr>
    </w:p>
    <w:p w14:paraId="1960BCD2" w14:textId="17F08403" w:rsidR="000F5946" w:rsidRPr="0013105F" w:rsidRDefault="000F5946" w:rsidP="000F5946">
      <w:pPr>
        <w:shd w:val="clear" w:color="auto" w:fill="FFFFFF"/>
        <w:ind w:firstLine="709"/>
        <w:jc w:val="both"/>
        <w:rPr>
          <w:color w:val="212529"/>
          <w:szCs w:val="24"/>
        </w:rPr>
      </w:pPr>
      <w:r w:rsidRPr="0013105F">
        <w:rPr>
          <w:color w:val="212529"/>
          <w:szCs w:val="24"/>
        </w:rPr>
        <w:t xml:space="preserve">Vadovaudamasi Lietuvos Respublikos vietos savivaldos įstatymo 15 straipsnio </w:t>
      </w:r>
      <w:r w:rsidR="00020942" w:rsidRPr="0013105F">
        <w:rPr>
          <w:color w:val="212529"/>
          <w:szCs w:val="24"/>
        </w:rPr>
        <w:t>4 dalimi</w:t>
      </w:r>
      <w:r w:rsidRPr="0013105F">
        <w:rPr>
          <w:color w:val="212529"/>
          <w:szCs w:val="24"/>
        </w:rPr>
        <w:t>, Jurbarko rajono savivaldybės  taryba </w:t>
      </w:r>
      <w:r w:rsidRPr="0013105F">
        <w:rPr>
          <w:color w:val="212529"/>
          <w:spacing w:val="60"/>
          <w:szCs w:val="24"/>
        </w:rPr>
        <w:t>nusprendži</w:t>
      </w:r>
      <w:r w:rsidRPr="0013105F">
        <w:rPr>
          <w:color w:val="212529"/>
          <w:szCs w:val="24"/>
        </w:rPr>
        <w:t>a:</w:t>
      </w:r>
    </w:p>
    <w:p w14:paraId="2F388926" w14:textId="4D899D8B" w:rsidR="000F5946" w:rsidRPr="0013105F" w:rsidRDefault="000F5946" w:rsidP="000F5946">
      <w:pPr>
        <w:ind w:firstLine="720"/>
        <w:jc w:val="both"/>
        <w:rPr>
          <w:szCs w:val="24"/>
        </w:rPr>
      </w:pPr>
      <w:r w:rsidRPr="0013105F">
        <w:rPr>
          <w:szCs w:val="24"/>
        </w:rPr>
        <w:t>1. Pakeisti Leidimų įrengti laikinus kilnojamus įrenginius Jurbarko rajono savivaldybėje išdavimo tvarkos aprašą, patvirtintą Jurbarko rajono savivaldybės tarybos 2025 m. balandžio 24 d. sprendimu Nr. T2-129 „</w:t>
      </w:r>
      <w:r w:rsidR="006B31D8" w:rsidRPr="0013105F">
        <w:rPr>
          <w:szCs w:val="24"/>
        </w:rPr>
        <w:t>D</w:t>
      </w:r>
      <w:r w:rsidR="006B31D8" w:rsidRPr="0013105F">
        <w:rPr>
          <w:bCs/>
        </w:rPr>
        <w:t>ėl leidimų statyti laikinus kilnojamus įrenginius Jurbarko rajono savivaldybėje išdavimo tvarkos aprašo</w:t>
      </w:r>
      <w:r w:rsidR="006B31D8" w:rsidRPr="0013105F">
        <w:rPr>
          <w:bCs/>
          <w:color w:val="212529"/>
          <w:shd w:val="clear" w:color="auto" w:fill="FFFFFF"/>
        </w:rPr>
        <w:t xml:space="preserve"> patvirtinimo</w:t>
      </w:r>
      <w:r w:rsidRPr="0013105F">
        <w:rPr>
          <w:szCs w:val="24"/>
        </w:rPr>
        <w:t>“:</w:t>
      </w:r>
    </w:p>
    <w:p w14:paraId="26F24DE0" w14:textId="1ABFC673" w:rsidR="000F5946" w:rsidRPr="0013105F" w:rsidRDefault="000F5946" w:rsidP="000F5946">
      <w:pPr>
        <w:ind w:firstLine="720"/>
        <w:jc w:val="both"/>
        <w:rPr>
          <w:szCs w:val="24"/>
        </w:rPr>
      </w:pPr>
      <w:r w:rsidRPr="0013105F">
        <w:rPr>
          <w:szCs w:val="24"/>
        </w:rPr>
        <w:t>1.1. pakeisti 8.3 p</w:t>
      </w:r>
      <w:r w:rsidR="00E93F63" w:rsidRPr="0013105F">
        <w:rPr>
          <w:szCs w:val="24"/>
        </w:rPr>
        <w:t>apunktį</w:t>
      </w:r>
      <w:r w:rsidRPr="0013105F">
        <w:rPr>
          <w:szCs w:val="24"/>
        </w:rPr>
        <w:t xml:space="preserve"> ir jį išdėstyti taip:</w:t>
      </w:r>
    </w:p>
    <w:p w14:paraId="38A24066" w14:textId="01C94CC6" w:rsidR="000F5946" w:rsidRPr="0013105F" w:rsidRDefault="00020942" w:rsidP="000F5946">
      <w:pPr>
        <w:ind w:firstLine="720"/>
        <w:jc w:val="both"/>
        <w:rPr>
          <w:strike/>
          <w:color w:val="000000"/>
        </w:rPr>
      </w:pPr>
      <w:r w:rsidRPr="0013105F">
        <w:rPr>
          <w:color w:val="000000"/>
        </w:rPr>
        <w:t>„</w:t>
      </w:r>
      <w:r w:rsidR="000F5946" w:rsidRPr="0013105F">
        <w:rPr>
          <w:color w:val="000000"/>
        </w:rPr>
        <w:t>8.3 LKĮ pastatymo vietos schemą (su matmenimis), kurioje būtų pažymėtos esamos inžinerinės komunikacijos ir projektuojamas objektas</w:t>
      </w:r>
      <w:r w:rsidR="000F5946" w:rsidRPr="0013105F">
        <w:rPr>
          <w:strike/>
          <w:color w:val="000000"/>
        </w:rPr>
        <w:t>, su suderinimais:</w:t>
      </w:r>
      <w:r w:rsidR="0048245C" w:rsidRPr="0013105F">
        <w:rPr>
          <w:color w:val="000000"/>
        </w:rPr>
        <w:t>.</w:t>
      </w:r>
    </w:p>
    <w:p w14:paraId="547B67C0" w14:textId="77777777" w:rsidR="000F5946" w:rsidRPr="0013105F" w:rsidRDefault="000F5946" w:rsidP="000F5946">
      <w:pPr>
        <w:shd w:val="clear" w:color="auto" w:fill="FFFFFF"/>
        <w:ind w:firstLine="709"/>
        <w:jc w:val="both"/>
        <w:rPr>
          <w:strike/>
          <w:color w:val="000000"/>
        </w:rPr>
      </w:pPr>
      <w:r w:rsidRPr="0013105F">
        <w:rPr>
          <w:strike/>
          <w:color w:val="000000"/>
        </w:rPr>
        <w:t>8.3.1. priešgaisrinės gelbėjimo tarnybos;</w:t>
      </w:r>
    </w:p>
    <w:p w14:paraId="1D481E39" w14:textId="77777777" w:rsidR="000F5946" w:rsidRPr="0013105F" w:rsidRDefault="000F5946" w:rsidP="000F5946">
      <w:pPr>
        <w:shd w:val="clear" w:color="auto" w:fill="FFFFFF"/>
        <w:ind w:firstLine="709"/>
        <w:jc w:val="both"/>
        <w:rPr>
          <w:strike/>
          <w:color w:val="000000"/>
        </w:rPr>
      </w:pPr>
      <w:r w:rsidRPr="0013105F">
        <w:rPr>
          <w:strike/>
          <w:color w:val="000000"/>
        </w:rPr>
        <w:t>8.3.2. inžinerines komunikacijas ir tinklus eksploatuojančių įmonių (jeigu LKĮ statymo</w:t>
      </w:r>
    </w:p>
    <w:p w14:paraId="72BC32A4" w14:textId="038CDD76" w:rsidR="000F5946" w:rsidRPr="0013105F" w:rsidRDefault="000F5946" w:rsidP="000F5946">
      <w:pPr>
        <w:shd w:val="clear" w:color="auto" w:fill="FFFFFF"/>
        <w:jc w:val="both"/>
        <w:rPr>
          <w:strike/>
          <w:color w:val="000000"/>
        </w:rPr>
      </w:pPr>
      <w:r w:rsidRPr="0013105F">
        <w:rPr>
          <w:strike/>
          <w:color w:val="000000"/>
        </w:rPr>
        <w:t>vietoje yra elektros, dujotiekio, vandentiekio ir nuotekų, telefono, šviesolaidžio tinklai ir (ar) šiluminė trasa);</w:t>
      </w:r>
      <w:r w:rsidR="0082032D">
        <w:rPr>
          <w:strike/>
          <w:color w:val="000000"/>
        </w:rPr>
        <w:t>“</w:t>
      </w:r>
    </w:p>
    <w:p w14:paraId="38EFB7C9" w14:textId="2C4C0735" w:rsidR="000F5946" w:rsidRPr="0013105F" w:rsidRDefault="000F5946" w:rsidP="000F5946">
      <w:pPr>
        <w:shd w:val="clear" w:color="auto" w:fill="FFFFFF"/>
        <w:ind w:firstLine="709"/>
        <w:jc w:val="both"/>
        <w:rPr>
          <w:color w:val="000000"/>
        </w:rPr>
      </w:pPr>
      <w:r w:rsidRPr="0013105F">
        <w:rPr>
          <w:color w:val="000000"/>
        </w:rPr>
        <w:t>1.</w:t>
      </w:r>
      <w:r w:rsidR="0082032D">
        <w:rPr>
          <w:color w:val="000000"/>
        </w:rPr>
        <w:t>2</w:t>
      </w:r>
      <w:r w:rsidRPr="0013105F">
        <w:rPr>
          <w:color w:val="000000"/>
        </w:rPr>
        <w:t>. papildyti 12 punktu:</w:t>
      </w:r>
    </w:p>
    <w:p w14:paraId="5F6A7DBF" w14:textId="143F96FE" w:rsidR="000F5946" w:rsidRPr="0013105F" w:rsidRDefault="00020942" w:rsidP="000F5946">
      <w:pPr>
        <w:shd w:val="clear" w:color="auto" w:fill="FFFFFF"/>
        <w:ind w:firstLine="709"/>
        <w:jc w:val="both"/>
        <w:rPr>
          <w:b/>
          <w:bCs/>
          <w:color w:val="000000"/>
        </w:rPr>
      </w:pPr>
      <w:r w:rsidRPr="0013105F">
        <w:rPr>
          <w:b/>
          <w:bCs/>
          <w:color w:val="000000"/>
        </w:rPr>
        <w:t>„</w:t>
      </w:r>
      <w:r w:rsidR="000F5946" w:rsidRPr="0013105F">
        <w:rPr>
          <w:b/>
          <w:bCs/>
          <w:color w:val="000000"/>
        </w:rPr>
        <w:t>12. Atsiradus poreikiui inžinerines komunikacijas ir tinklus eksploatuojančioms įmonėms atlikti gedimų šalinimo darbus LKĮ statymo vietoje, kurioje yra elektros, dujotiekio, vandentiekio, nuotekų, telefono, šviesolaidžio tinklai ir (ar) šiluminė trasa, laikinas kilnojamas įrenginys turi būti nukeldintas.</w:t>
      </w:r>
      <w:r w:rsidRPr="0013105F">
        <w:rPr>
          <w:b/>
          <w:bCs/>
          <w:color w:val="000000"/>
        </w:rPr>
        <w:t>“</w:t>
      </w:r>
    </w:p>
    <w:p w14:paraId="1366FF87" w14:textId="213BCF11" w:rsidR="000F5946" w:rsidRPr="0013105F" w:rsidRDefault="000F5946" w:rsidP="000F5946">
      <w:pPr>
        <w:shd w:val="clear" w:color="auto" w:fill="FFFFFF"/>
        <w:ind w:firstLine="709"/>
        <w:jc w:val="both"/>
        <w:rPr>
          <w:color w:val="000000"/>
        </w:rPr>
      </w:pPr>
      <w:r w:rsidRPr="0013105F">
        <w:rPr>
          <w:color w:val="000000"/>
        </w:rPr>
        <w:t>2. Buvusius 12</w:t>
      </w:r>
      <w:r w:rsidR="00A20851" w:rsidRPr="0013105F">
        <w:rPr>
          <w:color w:val="000000"/>
        </w:rPr>
        <w:t>–</w:t>
      </w:r>
      <w:r w:rsidRPr="0013105F">
        <w:rPr>
          <w:color w:val="000000"/>
        </w:rPr>
        <w:t>13 punktus laikyti atitinkamai 13–14 punktais:</w:t>
      </w:r>
    </w:p>
    <w:p w14:paraId="4F497604" w14:textId="77777777" w:rsidR="000F5946" w:rsidRPr="0013105F" w:rsidRDefault="000F5946" w:rsidP="000F5946">
      <w:pPr>
        <w:shd w:val="clear" w:color="auto" w:fill="FFFFFF"/>
        <w:ind w:firstLine="709"/>
        <w:jc w:val="both"/>
        <w:rPr>
          <w:color w:val="212529"/>
          <w:szCs w:val="24"/>
        </w:rPr>
      </w:pPr>
      <w:r w:rsidRPr="0013105F">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0414753" w14:textId="77777777" w:rsidR="000F5946" w:rsidRPr="0013105F" w:rsidRDefault="000F5946" w:rsidP="000F5946">
      <w:pPr>
        <w:jc w:val="both"/>
      </w:pPr>
    </w:p>
    <w:p w14:paraId="47681239" w14:textId="77777777" w:rsidR="00020942" w:rsidRPr="0013105F" w:rsidRDefault="00020942" w:rsidP="000F5946">
      <w:pPr>
        <w:jc w:val="both"/>
      </w:pPr>
    </w:p>
    <w:p w14:paraId="735A2D1E" w14:textId="77777777" w:rsidR="000F5946" w:rsidRPr="0013105F" w:rsidRDefault="000F5946" w:rsidP="000F5946">
      <w:pPr>
        <w:jc w:val="both"/>
      </w:pPr>
    </w:p>
    <w:tbl>
      <w:tblPr>
        <w:tblW w:w="0" w:type="auto"/>
        <w:tblInd w:w="108" w:type="dxa"/>
        <w:tblLook w:val="0000" w:firstRow="0" w:lastRow="0" w:firstColumn="0" w:lastColumn="0" w:noHBand="0" w:noVBand="0"/>
      </w:tblPr>
      <w:tblGrid>
        <w:gridCol w:w="4410"/>
        <w:gridCol w:w="4410"/>
      </w:tblGrid>
      <w:tr w:rsidR="000F5946" w14:paraId="52ACF5DA" w14:textId="77777777" w:rsidTr="00D46C87">
        <w:trPr>
          <w:trHeight w:val="180"/>
        </w:trPr>
        <w:tc>
          <w:tcPr>
            <w:tcW w:w="4410" w:type="dxa"/>
          </w:tcPr>
          <w:p w14:paraId="6581BC4D" w14:textId="77777777" w:rsidR="000F5946" w:rsidRPr="0013105F" w:rsidRDefault="000F5946" w:rsidP="00D46C87">
            <w:r w:rsidRPr="0013105F">
              <w:t>Savivaldybės meras</w:t>
            </w:r>
          </w:p>
        </w:tc>
        <w:tc>
          <w:tcPr>
            <w:tcW w:w="4410" w:type="dxa"/>
          </w:tcPr>
          <w:p w14:paraId="3D21BF19" w14:textId="77777777" w:rsidR="000F5946" w:rsidRDefault="000F5946" w:rsidP="00D46C87">
            <w:pPr>
              <w:jc w:val="right"/>
            </w:pPr>
            <w:r w:rsidRPr="0013105F">
              <w:t>Skirmantas Mockevičius</w:t>
            </w:r>
          </w:p>
        </w:tc>
      </w:tr>
    </w:tbl>
    <w:p w14:paraId="7B79C2F0" w14:textId="77777777" w:rsidR="00B32498" w:rsidRDefault="00B32498" w:rsidP="00B32498"/>
    <w:sectPr w:rsidR="00B32498"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2DB44" w14:textId="77777777" w:rsidR="00E37661" w:rsidRDefault="00E37661">
      <w:r>
        <w:separator/>
      </w:r>
    </w:p>
  </w:endnote>
  <w:endnote w:type="continuationSeparator" w:id="0">
    <w:p w14:paraId="0604CB35" w14:textId="77777777" w:rsidR="00E37661" w:rsidRDefault="00E3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4ADED" w14:textId="77777777" w:rsidR="00E37661" w:rsidRDefault="00E37661">
      <w:r>
        <w:separator/>
      </w:r>
    </w:p>
  </w:footnote>
  <w:footnote w:type="continuationSeparator" w:id="0">
    <w:p w14:paraId="24DD5E96" w14:textId="77777777" w:rsidR="00E37661" w:rsidRDefault="00E37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9144" w14:textId="7ABB5F9A" w:rsidR="00FC1CD3" w:rsidRDefault="00391BE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0F5946">
      <w:rPr>
        <w:rStyle w:val="Puslapionumeris"/>
        <w:noProof/>
      </w:rPr>
      <w:t>5</w:t>
    </w:r>
    <w:r>
      <w:rPr>
        <w:rStyle w:val="Puslapionumeris"/>
      </w:rPr>
      <w:fldChar w:fldCharType="end"/>
    </w:r>
  </w:p>
  <w:p w14:paraId="28ACC2E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2764" w14:textId="77777777" w:rsidR="00FC1CD3" w:rsidRDefault="00FC1CD3">
    <w:pPr>
      <w:pStyle w:val="Antrats"/>
      <w:framePr w:wrap="around" w:vAnchor="text" w:hAnchor="margin" w:xAlign="center" w:y="1"/>
      <w:rPr>
        <w:rStyle w:val="Puslapionumeris"/>
      </w:rPr>
    </w:pPr>
  </w:p>
  <w:p w14:paraId="51D2082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2D7435"/>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EC1153"/>
    <w:multiLevelType w:val="hybridMultilevel"/>
    <w:tmpl w:val="06CE7D98"/>
    <w:lvl w:ilvl="0" w:tplc="B734FA38">
      <w:start w:val="1"/>
      <w:numFmt w:val="decimal"/>
      <w:lvlText w:val="%1."/>
      <w:lvlJc w:val="left"/>
      <w:pPr>
        <w:tabs>
          <w:tab w:val="num" w:pos="1070"/>
        </w:tabs>
        <w:ind w:left="1070" w:hanging="360"/>
      </w:pPr>
    </w:lvl>
    <w:lvl w:ilvl="1" w:tplc="CFB256E2">
      <w:numFmt w:val="none"/>
      <w:lvlText w:val=""/>
      <w:lvlJc w:val="left"/>
      <w:pPr>
        <w:tabs>
          <w:tab w:val="num" w:pos="360"/>
        </w:tabs>
      </w:pPr>
    </w:lvl>
    <w:lvl w:ilvl="2" w:tplc="8084E974">
      <w:numFmt w:val="none"/>
      <w:lvlText w:val=""/>
      <w:lvlJc w:val="left"/>
      <w:pPr>
        <w:tabs>
          <w:tab w:val="num" w:pos="360"/>
        </w:tabs>
      </w:pPr>
    </w:lvl>
    <w:lvl w:ilvl="3" w:tplc="9348C0FC">
      <w:numFmt w:val="none"/>
      <w:lvlText w:val=""/>
      <w:lvlJc w:val="left"/>
      <w:pPr>
        <w:tabs>
          <w:tab w:val="num" w:pos="360"/>
        </w:tabs>
      </w:pPr>
    </w:lvl>
    <w:lvl w:ilvl="4" w:tplc="33162204">
      <w:numFmt w:val="none"/>
      <w:lvlText w:val=""/>
      <w:lvlJc w:val="left"/>
      <w:pPr>
        <w:tabs>
          <w:tab w:val="num" w:pos="360"/>
        </w:tabs>
      </w:pPr>
    </w:lvl>
    <w:lvl w:ilvl="5" w:tplc="41082570">
      <w:numFmt w:val="none"/>
      <w:lvlText w:val=""/>
      <w:lvlJc w:val="left"/>
      <w:pPr>
        <w:tabs>
          <w:tab w:val="num" w:pos="360"/>
        </w:tabs>
      </w:pPr>
    </w:lvl>
    <w:lvl w:ilvl="6" w:tplc="7C703C96">
      <w:numFmt w:val="none"/>
      <w:lvlText w:val=""/>
      <w:lvlJc w:val="left"/>
      <w:pPr>
        <w:tabs>
          <w:tab w:val="num" w:pos="360"/>
        </w:tabs>
      </w:pPr>
    </w:lvl>
    <w:lvl w:ilvl="7" w:tplc="B4AE2898">
      <w:numFmt w:val="none"/>
      <w:lvlText w:val=""/>
      <w:lvlJc w:val="left"/>
      <w:pPr>
        <w:tabs>
          <w:tab w:val="num" w:pos="360"/>
        </w:tabs>
      </w:pPr>
    </w:lvl>
    <w:lvl w:ilvl="8" w:tplc="9BE2CE88">
      <w:numFmt w:val="none"/>
      <w:lvlText w:val=""/>
      <w:lvlJc w:val="left"/>
      <w:pPr>
        <w:tabs>
          <w:tab w:val="num" w:pos="360"/>
        </w:tabs>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27292128">
    <w:abstractNumId w:val="5"/>
  </w:num>
  <w:num w:numId="2" w16cid:durableId="51589436">
    <w:abstractNumId w:val="2"/>
  </w:num>
  <w:num w:numId="3" w16cid:durableId="1878199301">
    <w:abstractNumId w:val="6"/>
  </w:num>
  <w:num w:numId="4" w16cid:durableId="1711101317">
    <w:abstractNumId w:val="1"/>
  </w:num>
  <w:num w:numId="5" w16cid:durableId="838347928">
    <w:abstractNumId w:val="8"/>
  </w:num>
  <w:num w:numId="6" w16cid:durableId="268051513">
    <w:abstractNumId w:val="7"/>
  </w:num>
  <w:num w:numId="7" w16cid:durableId="1065370856">
    <w:abstractNumId w:val="0"/>
  </w:num>
  <w:num w:numId="8" w16cid:durableId="864755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4594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0525"/>
    <w:rsid w:val="00020942"/>
    <w:rsid w:val="000258A2"/>
    <w:rsid w:val="00031494"/>
    <w:rsid w:val="00031B2B"/>
    <w:rsid w:val="000331F0"/>
    <w:rsid w:val="00033A70"/>
    <w:rsid w:val="0003441C"/>
    <w:rsid w:val="00037F5B"/>
    <w:rsid w:val="0007205C"/>
    <w:rsid w:val="000724DC"/>
    <w:rsid w:val="00073ECC"/>
    <w:rsid w:val="00076A1D"/>
    <w:rsid w:val="000773EB"/>
    <w:rsid w:val="00085739"/>
    <w:rsid w:val="000942F0"/>
    <w:rsid w:val="00097CC2"/>
    <w:rsid w:val="000E1F44"/>
    <w:rsid w:val="000F5946"/>
    <w:rsid w:val="0010176C"/>
    <w:rsid w:val="00107C26"/>
    <w:rsid w:val="00117349"/>
    <w:rsid w:val="0012331B"/>
    <w:rsid w:val="00124B53"/>
    <w:rsid w:val="00126D44"/>
    <w:rsid w:val="0013105F"/>
    <w:rsid w:val="0013367C"/>
    <w:rsid w:val="001404CA"/>
    <w:rsid w:val="0015078A"/>
    <w:rsid w:val="00151714"/>
    <w:rsid w:val="00152F39"/>
    <w:rsid w:val="0016226A"/>
    <w:rsid w:val="00171BAA"/>
    <w:rsid w:val="00172D6E"/>
    <w:rsid w:val="00181E5E"/>
    <w:rsid w:val="00182224"/>
    <w:rsid w:val="00186467"/>
    <w:rsid w:val="00190B66"/>
    <w:rsid w:val="00192124"/>
    <w:rsid w:val="001952BC"/>
    <w:rsid w:val="001B1997"/>
    <w:rsid w:val="001B27A0"/>
    <w:rsid w:val="001D01CF"/>
    <w:rsid w:val="001D4EA6"/>
    <w:rsid w:val="001D4F86"/>
    <w:rsid w:val="001E3743"/>
    <w:rsid w:val="00203CFC"/>
    <w:rsid w:val="00207BCB"/>
    <w:rsid w:val="00226341"/>
    <w:rsid w:val="002325F6"/>
    <w:rsid w:val="00234B9B"/>
    <w:rsid w:val="00246055"/>
    <w:rsid w:val="00251454"/>
    <w:rsid w:val="00281984"/>
    <w:rsid w:val="00283577"/>
    <w:rsid w:val="002953CC"/>
    <w:rsid w:val="002C39E9"/>
    <w:rsid w:val="002D348D"/>
    <w:rsid w:val="002E1F99"/>
    <w:rsid w:val="002F084E"/>
    <w:rsid w:val="002F4A2B"/>
    <w:rsid w:val="002F7E49"/>
    <w:rsid w:val="003039D7"/>
    <w:rsid w:val="00323FE1"/>
    <w:rsid w:val="0033035A"/>
    <w:rsid w:val="00331D0C"/>
    <w:rsid w:val="00333FD4"/>
    <w:rsid w:val="003421EA"/>
    <w:rsid w:val="003459E5"/>
    <w:rsid w:val="00353483"/>
    <w:rsid w:val="00366536"/>
    <w:rsid w:val="00372033"/>
    <w:rsid w:val="00376143"/>
    <w:rsid w:val="003822CB"/>
    <w:rsid w:val="003859D7"/>
    <w:rsid w:val="00391BEA"/>
    <w:rsid w:val="00394FD0"/>
    <w:rsid w:val="003A7F59"/>
    <w:rsid w:val="003B2523"/>
    <w:rsid w:val="003B74E3"/>
    <w:rsid w:val="003D0212"/>
    <w:rsid w:val="003D484F"/>
    <w:rsid w:val="003E54A7"/>
    <w:rsid w:val="003F1305"/>
    <w:rsid w:val="004003BA"/>
    <w:rsid w:val="00431F66"/>
    <w:rsid w:val="00433D3F"/>
    <w:rsid w:val="00434B34"/>
    <w:rsid w:val="00435B30"/>
    <w:rsid w:val="00445CDE"/>
    <w:rsid w:val="0044737E"/>
    <w:rsid w:val="00454723"/>
    <w:rsid w:val="00460718"/>
    <w:rsid w:val="0048245C"/>
    <w:rsid w:val="00492F1F"/>
    <w:rsid w:val="004A02BD"/>
    <w:rsid w:val="004B0CB9"/>
    <w:rsid w:val="004B1E88"/>
    <w:rsid w:val="004B2369"/>
    <w:rsid w:val="004B3700"/>
    <w:rsid w:val="004B7BDB"/>
    <w:rsid w:val="004D1036"/>
    <w:rsid w:val="004F4B7A"/>
    <w:rsid w:val="00501C69"/>
    <w:rsid w:val="00503C4A"/>
    <w:rsid w:val="005209D1"/>
    <w:rsid w:val="00520A16"/>
    <w:rsid w:val="005229C4"/>
    <w:rsid w:val="005231DA"/>
    <w:rsid w:val="00530D2D"/>
    <w:rsid w:val="00542B92"/>
    <w:rsid w:val="00551276"/>
    <w:rsid w:val="00551BB2"/>
    <w:rsid w:val="00553547"/>
    <w:rsid w:val="00570AD7"/>
    <w:rsid w:val="00573909"/>
    <w:rsid w:val="005874D3"/>
    <w:rsid w:val="00593FFF"/>
    <w:rsid w:val="005B2122"/>
    <w:rsid w:val="005C31CD"/>
    <w:rsid w:val="005C7C66"/>
    <w:rsid w:val="005D1F24"/>
    <w:rsid w:val="005D5D46"/>
    <w:rsid w:val="005E7E87"/>
    <w:rsid w:val="005F2F1E"/>
    <w:rsid w:val="006046BD"/>
    <w:rsid w:val="00612D90"/>
    <w:rsid w:val="0063265B"/>
    <w:rsid w:val="00641E12"/>
    <w:rsid w:val="0064287F"/>
    <w:rsid w:val="00644527"/>
    <w:rsid w:val="006576FD"/>
    <w:rsid w:val="00665DEB"/>
    <w:rsid w:val="0066686A"/>
    <w:rsid w:val="00673C21"/>
    <w:rsid w:val="00686E66"/>
    <w:rsid w:val="0068785B"/>
    <w:rsid w:val="00697D48"/>
    <w:rsid w:val="006A29E6"/>
    <w:rsid w:val="006A642B"/>
    <w:rsid w:val="006A6C08"/>
    <w:rsid w:val="006B31D8"/>
    <w:rsid w:val="006B72D3"/>
    <w:rsid w:val="006C748F"/>
    <w:rsid w:val="006D0D19"/>
    <w:rsid w:val="006D75BE"/>
    <w:rsid w:val="006E129A"/>
    <w:rsid w:val="006F038E"/>
    <w:rsid w:val="006F35F0"/>
    <w:rsid w:val="0073170A"/>
    <w:rsid w:val="00732616"/>
    <w:rsid w:val="00734333"/>
    <w:rsid w:val="00744E20"/>
    <w:rsid w:val="007457FF"/>
    <w:rsid w:val="0077118E"/>
    <w:rsid w:val="00771DAD"/>
    <w:rsid w:val="007827A9"/>
    <w:rsid w:val="007860A8"/>
    <w:rsid w:val="007B383B"/>
    <w:rsid w:val="007C26D1"/>
    <w:rsid w:val="007E13A9"/>
    <w:rsid w:val="007E57D4"/>
    <w:rsid w:val="008030DA"/>
    <w:rsid w:val="008052AF"/>
    <w:rsid w:val="008124E9"/>
    <w:rsid w:val="0082032D"/>
    <w:rsid w:val="00822A0F"/>
    <w:rsid w:val="00832B07"/>
    <w:rsid w:val="008554EA"/>
    <w:rsid w:val="008570AC"/>
    <w:rsid w:val="00857A58"/>
    <w:rsid w:val="0087454C"/>
    <w:rsid w:val="008758B4"/>
    <w:rsid w:val="008770DC"/>
    <w:rsid w:val="00886BBC"/>
    <w:rsid w:val="00886E2F"/>
    <w:rsid w:val="00892223"/>
    <w:rsid w:val="008962CF"/>
    <w:rsid w:val="00896E6B"/>
    <w:rsid w:val="008A11FC"/>
    <w:rsid w:val="008A4BEF"/>
    <w:rsid w:val="008A7972"/>
    <w:rsid w:val="008B0D02"/>
    <w:rsid w:val="008B581F"/>
    <w:rsid w:val="008B7173"/>
    <w:rsid w:val="008C2222"/>
    <w:rsid w:val="008C4BDA"/>
    <w:rsid w:val="008C7ADA"/>
    <w:rsid w:val="008D75AA"/>
    <w:rsid w:val="008E20AA"/>
    <w:rsid w:val="008E7416"/>
    <w:rsid w:val="008F41AE"/>
    <w:rsid w:val="008F651B"/>
    <w:rsid w:val="008F77D3"/>
    <w:rsid w:val="00907D26"/>
    <w:rsid w:val="00930BCB"/>
    <w:rsid w:val="00931D64"/>
    <w:rsid w:val="0093337F"/>
    <w:rsid w:val="00951F62"/>
    <w:rsid w:val="0096266A"/>
    <w:rsid w:val="009628FC"/>
    <w:rsid w:val="0098095A"/>
    <w:rsid w:val="00985CD4"/>
    <w:rsid w:val="00992B19"/>
    <w:rsid w:val="009A6D33"/>
    <w:rsid w:val="009B5344"/>
    <w:rsid w:val="009C68F2"/>
    <w:rsid w:val="009C77CF"/>
    <w:rsid w:val="009F2F33"/>
    <w:rsid w:val="00A1347F"/>
    <w:rsid w:val="00A151E4"/>
    <w:rsid w:val="00A20851"/>
    <w:rsid w:val="00A31AA9"/>
    <w:rsid w:val="00A50EB5"/>
    <w:rsid w:val="00A61F57"/>
    <w:rsid w:val="00A85052"/>
    <w:rsid w:val="00A93FA4"/>
    <w:rsid w:val="00AA3BDF"/>
    <w:rsid w:val="00AA7CCE"/>
    <w:rsid w:val="00AB1AA6"/>
    <w:rsid w:val="00AC72D4"/>
    <w:rsid w:val="00AD3FE3"/>
    <w:rsid w:val="00AD73BE"/>
    <w:rsid w:val="00AD7C4E"/>
    <w:rsid w:val="00AE072A"/>
    <w:rsid w:val="00AE1124"/>
    <w:rsid w:val="00AE1965"/>
    <w:rsid w:val="00AE2064"/>
    <w:rsid w:val="00AE3E19"/>
    <w:rsid w:val="00AE4BED"/>
    <w:rsid w:val="00AE61D9"/>
    <w:rsid w:val="00B137E9"/>
    <w:rsid w:val="00B14102"/>
    <w:rsid w:val="00B32498"/>
    <w:rsid w:val="00B3497C"/>
    <w:rsid w:val="00B418C7"/>
    <w:rsid w:val="00B42A07"/>
    <w:rsid w:val="00B475A4"/>
    <w:rsid w:val="00B529B4"/>
    <w:rsid w:val="00B54A3C"/>
    <w:rsid w:val="00B57A83"/>
    <w:rsid w:val="00B651B1"/>
    <w:rsid w:val="00B668F0"/>
    <w:rsid w:val="00B728BD"/>
    <w:rsid w:val="00B73CC3"/>
    <w:rsid w:val="00B81EF2"/>
    <w:rsid w:val="00B82C13"/>
    <w:rsid w:val="00B8562E"/>
    <w:rsid w:val="00B92B25"/>
    <w:rsid w:val="00B951B0"/>
    <w:rsid w:val="00BA627E"/>
    <w:rsid w:val="00BA7260"/>
    <w:rsid w:val="00BA7D22"/>
    <w:rsid w:val="00BB00E5"/>
    <w:rsid w:val="00BB493D"/>
    <w:rsid w:val="00BE08A5"/>
    <w:rsid w:val="00BE202D"/>
    <w:rsid w:val="00BE6CD4"/>
    <w:rsid w:val="00BF2AC8"/>
    <w:rsid w:val="00BF582B"/>
    <w:rsid w:val="00C0081B"/>
    <w:rsid w:val="00C02331"/>
    <w:rsid w:val="00C04267"/>
    <w:rsid w:val="00C13615"/>
    <w:rsid w:val="00C1630A"/>
    <w:rsid w:val="00C31AC9"/>
    <w:rsid w:val="00C42389"/>
    <w:rsid w:val="00C42BD3"/>
    <w:rsid w:val="00C43EC0"/>
    <w:rsid w:val="00C531AF"/>
    <w:rsid w:val="00C566B0"/>
    <w:rsid w:val="00C61D7C"/>
    <w:rsid w:val="00C62F93"/>
    <w:rsid w:val="00C7179E"/>
    <w:rsid w:val="00C76C50"/>
    <w:rsid w:val="00C800F0"/>
    <w:rsid w:val="00C83B11"/>
    <w:rsid w:val="00C8669F"/>
    <w:rsid w:val="00C95C12"/>
    <w:rsid w:val="00CA1476"/>
    <w:rsid w:val="00CC0BB5"/>
    <w:rsid w:val="00CD21E3"/>
    <w:rsid w:val="00CE2BB0"/>
    <w:rsid w:val="00CE349F"/>
    <w:rsid w:val="00D32D0D"/>
    <w:rsid w:val="00D513AA"/>
    <w:rsid w:val="00D52EF0"/>
    <w:rsid w:val="00D75F4B"/>
    <w:rsid w:val="00D7602C"/>
    <w:rsid w:val="00D77781"/>
    <w:rsid w:val="00D82C9A"/>
    <w:rsid w:val="00DA0452"/>
    <w:rsid w:val="00DB03FA"/>
    <w:rsid w:val="00DC38E8"/>
    <w:rsid w:val="00DD58E1"/>
    <w:rsid w:val="00DE293E"/>
    <w:rsid w:val="00DF4642"/>
    <w:rsid w:val="00E01F65"/>
    <w:rsid w:val="00E0330B"/>
    <w:rsid w:val="00E0742E"/>
    <w:rsid w:val="00E12D82"/>
    <w:rsid w:val="00E15F15"/>
    <w:rsid w:val="00E22780"/>
    <w:rsid w:val="00E3136B"/>
    <w:rsid w:val="00E37661"/>
    <w:rsid w:val="00E4352B"/>
    <w:rsid w:val="00E46E1F"/>
    <w:rsid w:val="00E51603"/>
    <w:rsid w:val="00E550B8"/>
    <w:rsid w:val="00E72134"/>
    <w:rsid w:val="00E72754"/>
    <w:rsid w:val="00E801DA"/>
    <w:rsid w:val="00E93F63"/>
    <w:rsid w:val="00E94585"/>
    <w:rsid w:val="00E950C9"/>
    <w:rsid w:val="00EA100A"/>
    <w:rsid w:val="00EA6026"/>
    <w:rsid w:val="00EB4A11"/>
    <w:rsid w:val="00EC4EEE"/>
    <w:rsid w:val="00EC7253"/>
    <w:rsid w:val="00ED18C9"/>
    <w:rsid w:val="00F20019"/>
    <w:rsid w:val="00F2332C"/>
    <w:rsid w:val="00F27C80"/>
    <w:rsid w:val="00F320CA"/>
    <w:rsid w:val="00F40651"/>
    <w:rsid w:val="00F4093E"/>
    <w:rsid w:val="00F40B0A"/>
    <w:rsid w:val="00F41A98"/>
    <w:rsid w:val="00F4316F"/>
    <w:rsid w:val="00F57B83"/>
    <w:rsid w:val="00F6384B"/>
    <w:rsid w:val="00F67640"/>
    <w:rsid w:val="00F75C89"/>
    <w:rsid w:val="00F7723D"/>
    <w:rsid w:val="00F91ED3"/>
    <w:rsid w:val="00F95FDB"/>
    <w:rsid w:val="00FB0BBB"/>
    <w:rsid w:val="00FB6B02"/>
    <w:rsid w:val="00FC1CD3"/>
    <w:rsid w:val="00FC58BB"/>
    <w:rsid w:val="00FC6E4F"/>
    <w:rsid w:val="00FC763D"/>
    <w:rsid w:val="00FD0852"/>
    <w:rsid w:val="00FD250D"/>
    <w:rsid w:val="00FD2657"/>
    <w:rsid w:val="00FD4774"/>
    <w:rsid w:val="00FE19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DD896"/>
  <w15:docId w15:val="{4440F7FB-F66F-4F3B-8AB1-B863E5BE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link w:val="Pagrindinistekstas2Diagrama"/>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366536"/>
    <w:rPr>
      <w:sz w:val="24"/>
    </w:rPr>
  </w:style>
  <w:style w:type="paragraph" w:styleId="HTMLiankstoformatuotas">
    <w:name w:val="HTML Preformatted"/>
    <w:basedOn w:val="prastasis"/>
    <w:link w:val="HTMLiankstoformatuotasDiagrama"/>
    <w:rsid w:val="00E9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E94585"/>
    <w:rPr>
      <w:rFonts w:ascii="Courier New" w:hAnsi="Courier New" w:cs="Courier New"/>
    </w:rPr>
  </w:style>
  <w:style w:type="character" w:styleId="Neapdorotaspaminjimas">
    <w:name w:val="Unresolved Mention"/>
    <w:rsid w:val="005E7E87"/>
    <w:rPr>
      <w:color w:val="605E5C"/>
      <w:shd w:val="clear" w:color="auto" w:fill="E1DFDD"/>
    </w:rPr>
  </w:style>
  <w:style w:type="character" w:customStyle="1" w:styleId="Pagrindinistekstas2Diagrama">
    <w:name w:val="Pagrindinis tekstas 2 Diagrama"/>
    <w:basedOn w:val="Numatytasispastraiposriftas"/>
    <w:link w:val="Pagrindinistekstas2"/>
    <w:rsid w:val="006E129A"/>
    <w:rPr>
      <w:sz w:val="22"/>
    </w:rPr>
  </w:style>
  <w:style w:type="paragraph" w:styleId="Sraopastraipa">
    <w:name w:val="List Paragraph"/>
    <w:basedOn w:val="prastasis"/>
    <w:uiPriority w:val="34"/>
    <w:qFormat/>
    <w:rsid w:val="00B32498"/>
    <w:pPr>
      <w:ind w:left="720"/>
      <w:contextualSpacing/>
    </w:pPr>
  </w:style>
  <w:style w:type="paragraph" w:styleId="Komentarotekstas">
    <w:name w:val="annotation text"/>
    <w:basedOn w:val="prastasis"/>
    <w:link w:val="KomentarotekstasDiagrama"/>
    <w:unhideWhenUsed/>
    <w:rsid w:val="003B74E3"/>
    <w:rPr>
      <w:sz w:val="20"/>
    </w:rPr>
  </w:style>
  <w:style w:type="character" w:customStyle="1" w:styleId="KomentarotekstasDiagrama">
    <w:name w:val="Komentaro tekstas Diagrama"/>
    <w:basedOn w:val="Numatytasispastraiposriftas"/>
    <w:link w:val="Komentarotekstas"/>
    <w:rsid w:val="003B74E3"/>
  </w:style>
  <w:style w:type="character" w:styleId="Komentaronuoroda">
    <w:name w:val="annotation reference"/>
    <w:basedOn w:val="Numatytasispastraiposriftas"/>
    <w:unhideWhenUsed/>
    <w:rsid w:val="003B74E3"/>
    <w:rPr>
      <w:sz w:val="16"/>
      <w:szCs w:val="16"/>
    </w:rPr>
  </w:style>
  <w:style w:type="paragraph" w:styleId="Komentarotema">
    <w:name w:val="annotation subject"/>
    <w:basedOn w:val="Komentarotekstas"/>
    <w:next w:val="Komentarotekstas"/>
    <w:link w:val="KomentarotemaDiagrama"/>
    <w:rsid w:val="00B475A4"/>
    <w:rPr>
      <w:b/>
      <w:bCs/>
    </w:rPr>
  </w:style>
  <w:style w:type="character" w:customStyle="1" w:styleId="KomentarotemaDiagrama">
    <w:name w:val="Komentaro tema Diagrama"/>
    <w:basedOn w:val="KomentarotekstasDiagrama"/>
    <w:link w:val="Komentarotema"/>
    <w:rsid w:val="00B475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4</Pages>
  <Words>4940</Words>
  <Characters>2817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2025-10-13T08:22:00Z</dcterms:created>
  <dcterms:modified xsi:type="dcterms:W3CDTF">2025-10-13T08:22:00Z</dcterms:modified>
</cp:coreProperties>
</file>