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5815" w14:textId="77777777" w:rsidR="000E7158" w:rsidRDefault="000E7158" w:rsidP="00F26BC2">
      <w:pPr>
        <w:ind w:left="6480" w:firstLine="720"/>
        <w:jc w:val="center"/>
      </w:pPr>
    </w:p>
    <w:p w14:paraId="3F63FA64" w14:textId="77777777" w:rsidR="00D35325" w:rsidRDefault="00F320CA" w:rsidP="00F26BC2">
      <w:pPr>
        <w:ind w:left="6480" w:firstLine="720"/>
        <w:jc w:val="center"/>
      </w:pPr>
      <w:r>
        <w:t>Projekt</w:t>
      </w:r>
      <w:r w:rsidR="00762F8D">
        <w:t>as</w:t>
      </w:r>
    </w:p>
    <w:p w14:paraId="7989A338" w14:textId="77777777" w:rsidR="00FC1CD3" w:rsidRPr="00833DF1" w:rsidRDefault="00FC1CD3" w:rsidP="00F320CA">
      <w:pPr>
        <w:jc w:val="right"/>
        <w:rPr>
          <w:lang w:val="pt-BR"/>
        </w:rPr>
      </w:pPr>
    </w:p>
    <w:p w14:paraId="304793D4" w14:textId="77777777" w:rsidR="00FC1CD3" w:rsidRDefault="00FC1CD3">
      <w:pPr>
        <w:jc w:val="center"/>
        <w:rPr>
          <w:b/>
          <w:bCs/>
          <w:lang w:val="pt-BR"/>
        </w:rPr>
      </w:pPr>
    </w:p>
    <w:p w14:paraId="44FF08DA" w14:textId="77777777" w:rsidR="000E7158" w:rsidRPr="00833DF1" w:rsidRDefault="000E7158">
      <w:pPr>
        <w:jc w:val="center"/>
        <w:rPr>
          <w:b/>
          <w:bCs/>
          <w:lang w:val="pt-BR"/>
        </w:rPr>
      </w:pPr>
    </w:p>
    <w:p w14:paraId="07036F10" w14:textId="77777777" w:rsidR="00FC1CD3" w:rsidRDefault="00F20019" w:rsidP="00E14338">
      <w:pPr>
        <w:jc w:val="center"/>
        <w:rPr>
          <w:b/>
        </w:rPr>
      </w:pPr>
      <w:r w:rsidRPr="00833DF1">
        <w:rPr>
          <w:b/>
          <w:lang w:val="pt-BR"/>
        </w:rPr>
        <w:t xml:space="preserve">JURBARKO RAJONO </w:t>
      </w:r>
      <w:r>
        <w:rPr>
          <w:b/>
        </w:rPr>
        <w:t>SAVIVALDYBĖS TARYBA</w:t>
      </w:r>
    </w:p>
    <w:p w14:paraId="29C86074" w14:textId="77777777" w:rsidR="00FC1CD3" w:rsidRPr="00833DF1" w:rsidRDefault="00FC1CD3" w:rsidP="00E14338">
      <w:pPr>
        <w:jc w:val="center"/>
        <w:rPr>
          <w:lang w:val="pt-BR"/>
        </w:rPr>
      </w:pPr>
    </w:p>
    <w:p w14:paraId="0728F8FE" w14:textId="77777777" w:rsidR="00E14338" w:rsidRPr="00E14338" w:rsidRDefault="00E14338" w:rsidP="00E14338">
      <w:pPr>
        <w:jc w:val="center"/>
        <w:rPr>
          <w:b/>
          <w:bCs/>
        </w:rPr>
      </w:pPr>
      <w:r w:rsidRPr="00E14338">
        <w:rPr>
          <w:b/>
          <w:bCs/>
        </w:rPr>
        <w:t>SPRENDIMAS</w:t>
      </w:r>
    </w:p>
    <w:p w14:paraId="49E4DA40" w14:textId="77777777" w:rsidR="00E14338" w:rsidRPr="00AE61D9" w:rsidRDefault="00E14338" w:rsidP="00E14338">
      <w:pPr>
        <w:pStyle w:val="Antrats"/>
        <w:tabs>
          <w:tab w:val="left" w:pos="1296"/>
        </w:tabs>
        <w:jc w:val="center"/>
        <w:rPr>
          <w:b/>
          <w:caps/>
        </w:rPr>
      </w:pPr>
      <w:bookmarkStart w:id="0" w:name="_Hlk187413879"/>
      <w:r w:rsidRPr="00722455">
        <w:rPr>
          <w:b/>
        </w:rPr>
        <w:t>DĖL JURBARKO RAJONO SAVIVALDYBĖS TARYBOS 202</w:t>
      </w:r>
      <w:r w:rsidR="0008480F">
        <w:rPr>
          <w:b/>
        </w:rPr>
        <w:t>5</w:t>
      </w:r>
      <w:r w:rsidRPr="00722455">
        <w:rPr>
          <w:b/>
        </w:rPr>
        <w:t xml:space="preserve"> M. </w:t>
      </w:r>
      <w:r w:rsidR="0008480F">
        <w:rPr>
          <w:b/>
        </w:rPr>
        <w:t>RUGPJŪČIO 28</w:t>
      </w:r>
      <w:r w:rsidRPr="00722455">
        <w:rPr>
          <w:b/>
        </w:rPr>
        <w:t xml:space="preserve"> D. SPRENDIMO NR. </w:t>
      </w:r>
      <w:r w:rsidRPr="00D114C9">
        <w:rPr>
          <w:b/>
        </w:rPr>
        <w:t>T2-</w:t>
      </w:r>
      <w:r w:rsidR="0008480F">
        <w:rPr>
          <w:b/>
        </w:rPr>
        <w:t>202</w:t>
      </w:r>
      <w:r w:rsidRPr="00722455">
        <w:rPr>
          <w:b/>
        </w:rPr>
        <w:t xml:space="preserve"> „</w:t>
      </w:r>
      <w:bookmarkStart w:id="1" w:name="_Hlk206963002"/>
      <w:r w:rsidRPr="00D114C9">
        <w:rPr>
          <w:b/>
          <w:bCs/>
        </w:rPr>
        <w:t xml:space="preserve">DĖL </w:t>
      </w:r>
      <w:bookmarkEnd w:id="1"/>
      <w:r w:rsidR="0008480F">
        <w:rPr>
          <w:b/>
          <w:bCs/>
        </w:rPr>
        <w:t>KITOS PASKIRTIES VALSTYBINĖS ŽEMĖS SKLYPO (KADASTRO NR. 9420/0001:277, UNIKALUS NR. 4400-1531-0015), ESANČIO ADRESU: P. PAULAIČIO G. 17A, JURBARKO MIESTAS, NUOMOS ATVIRO AUKCIONO BŪDU</w:t>
      </w:r>
      <w:r w:rsidRPr="00722455">
        <w:rPr>
          <w:b/>
        </w:rPr>
        <w:t xml:space="preserve">“ </w:t>
      </w:r>
      <w:r>
        <w:rPr>
          <w:b/>
        </w:rPr>
        <w:t xml:space="preserve"> </w:t>
      </w:r>
      <w:r w:rsidRPr="00722455">
        <w:rPr>
          <w:b/>
        </w:rPr>
        <w:t>PAKEITIMO</w:t>
      </w:r>
      <w:bookmarkEnd w:id="0"/>
      <w:r w:rsidRPr="00AE61D9">
        <w:rPr>
          <w:b/>
        </w:rPr>
        <w:fldChar w:fldCharType="begin">
          <w:ffData>
            <w:name w:val="DOC_DATA"/>
            <w:enabled/>
            <w:calcOnExit w:val="0"/>
            <w:textInput>
              <w:default w:val="{$DOC_DATA}"/>
            </w:textInput>
          </w:ffData>
        </w:fldChar>
      </w:r>
      <w:r w:rsidRPr="005231DA">
        <w:rPr>
          <w:b/>
        </w:rPr>
        <w:instrText xml:space="preserve"> FORMTEXT </w:instrText>
      </w:r>
      <w:r w:rsidRPr="00AE61D9">
        <w:rPr>
          <w:b/>
        </w:rPr>
      </w:r>
      <w:r w:rsidRPr="00AE61D9">
        <w:rPr>
          <w:b/>
        </w:rPr>
        <w:fldChar w:fldCharType="separate"/>
      </w:r>
      <w:r w:rsidRPr="00AE61D9">
        <w:rPr>
          <w:b/>
        </w:rPr>
        <w:fldChar w:fldCharType="end"/>
      </w:r>
    </w:p>
    <w:p w14:paraId="6B95A902" w14:textId="77777777" w:rsidR="00E14338" w:rsidRDefault="00E14338" w:rsidP="00E14338">
      <w:pPr>
        <w:pStyle w:val="Antrats"/>
        <w:tabs>
          <w:tab w:val="left" w:pos="1296"/>
        </w:tabs>
        <w:jc w:val="center"/>
        <w:rPr>
          <w:b/>
          <w:caps/>
        </w:rPr>
      </w:pPr>
    </w:p>
    <w:p w14:paraId="678190CF" w14:textId="77777777" w:rsidR="000E7158" w:rsidRPr="00AE61D9" w:rsidRDefault="000E7158" w:rsidP="00E14338">
      <w:pPr>
        <w:pStyle w:val="Antrats"/>
        <w:tabs>
          <w:tab w:val="left" w:pos="1296"/>
        </w:tabs>
        <w:jc w:val="center"/>
        <w:rPr>
          <w:b/>
          <w:caps/>
        </w:rPr>
      </w:pPr>
    </w:p>
    <w:p w14:paraId="709D425E" w14:textId="7A857C6F" w:rsidR="00E14338" w:rsidRPr="00AE61D9" w:rsidRDefault="00E14338" w:rsidP="00E14338">
      <w:pPr>
        <w:pStyle w:val="Antrats"/>
        <w:tabs>
          <w:tab w:val="left" w:pos="1296"/>
        </w:tabs>
        <w:jc w:val="center"/>
        <w:rPr>
          <w:b/>
          <w:caps/>
        </w:rPr>
      </w:pPr>
      <w:r>
        <w:t xml:space="preserve">2025 m. </w:t>
      </w:r>
      <w:r w:rsidR="0008480F">
        <w:t>spalio</w:t>
      </w:r>
      <w:r w:rsidR="000E7158">
        <w:t xml:space="preserve"> </w:t>
      </w:r>
      <w:r w:rsidR="00DD05AD">
        <w:t>15</w:t>
      </w:r>
      <w:r>
        <w:t xml:space="preserve"> d. </w:t>
      </w:r>
      <w:r w:rsidRPr="005231DA">
        <w:t xml:space="preserve">Nr. </w:t>
      </w:r>
      <w:r>
        <w:t>TSP-</w:t>
      </w:r>
      <w:r w:rsidR="00DD05AD">
        <w:t>354</w:t>
      </w:r>
    </w:p>
    <w:p w14:paraId="5C0802F0" w14:textId="77777777" w:rsidR="00E14338" w:rsidRDefault="00E14338" w:rsidP="00E14338">
      <w:pPr>
        <w:jc w:val="center"/>
      </w:pPr>
      <w:r>
        <w:t>Jurbarkas</w:t>
      </w:r>
    </w:p>
    <w:p w14:paraId="3A659584" w14:textId="77777777" w:rsidR="00FC1CD3" w:rsidRDefault="00FC1CD3">
      <w:pPr>
        <w:jc w:val="both"/>
      </w:pPr>
    </w:p>
    <w:p w14:paraId="6625CB1B" w14:textId="77777777" w:rsidR="000E7158" w:rsidRDefault="000E7158">
      <w:pPr>
        <w:jc w:val="both"/>
      </w:pPr>
    </w:p>
    <w:p w14:paraId="52EDC910" w14:textId="77777777" w:rsidR="00722455" w:rsidRDefault="00722455" w:rsidP="00E14338">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sidR="000E7158">
        <w:rPr>
          <w:color w:val="212529"/>
          <w:szCs w:val="24"/>
        </w:rPr>
        <w:br/>
      </w:r>
      <w:r w:rsidR="00EA0421">
        <w:rPr>
          <w:color w:val="212529"/>
          <w:szCs w:val="24"/>
        </w:rPr>
        <w:t xml:space="preserve">20 </w:t>
      </w:r>
      <w:r>
        <w:rPr>
          <w:color w:val="212529"/>
          <w:szCs w:val="24"/>
        </w:rPr>
        <w:t xml:space="preserve">punktu, </w:t>
      </w:r>
      <w:r w:rsidR="00F97116" w:rsidRPr="0049115B">
        <w:rPr>
          <w:color w:val="212529"/>
          <w:szCs w:val="24"/>
        </w:rPr>
        <w:t xml:space="preserve">atsižvelgdama į </w:t>
      </w:r>
      <w:r w:rsidR="0008480F" w:rsidRPr="0049115B">
        <w:rPr>
          <w:color w:val="212529"/>
          <w:szCs w:val="24"/>
        </w:rPr>
        <w:t xml:space="preserve">Nacionalinės </w:t>
      </w:r>
      <w:r w:rsidR="00411AD5" w:rsidRPr="0049115B">
        <w:rPr>
          <w:color w:val="212529"/>
          <w:szCs w:val="24"/>
        </w:rPr>
        <w:t xml:space="preserve">žemės tarnybos prie aplinkos ministerijos </w:t>
      </w:r>
      <w:r w:rsidR="000E7158">
        <w:rPr>
          <w:color w:val="212529"/>
          <w:szCs w:val="24"/>
        </w:rPr>
        <w:br/>
      </w:r>
      <w:r w:rsidR="00411AD5" w:rsidRPr="0049115B">
        <w:rPr>
          <w:color w:val="212529"/>
          <w:szCs w:val="24"/>
        </w:rPr>
        <w:t xml:space="preserve">2025 m. spalio 3 d. </w:t>
      </w:r>
      <w:r w:rsidR="00F97116" w:rsidRPr="0049115B">
        <w:rPr>
          <w:color w:val="212529"/>
          <w:szCs w:val="24"/>
        </w:rPr>
        <w:t xml:space="preserve">raštą Nr. 1SD-112012-(6.1 </w:t>
      </w:r>
      <w:proofErr w:type="spellStart"/>
      <w:r w:rsidR="00F97116" w:rsidRPr="0049115B">
        <w:rPr>
          <w:color w:val="212529"/>
          <w:szCs w:val="24"/>
        </w:rPr>
        <w:t>Mr</w:t>
      </w:r>
      <w:proofErr w:type="spellEnd"/>
      <w:r w:rsidR="00F97116" w:rsidRPr="0049115B">
        <w:rPr>
          <w:color w:val="212529"/>
          <w:szCs w:val="24"/>
        </w:rPr>
        <w:t>.) „Dėl valstybinės žemės sklypo nuomos aukciono“</w:t>
      </w:r>
      <w:r w:rsidR="00411AD5" w:rsidRPr="0049115B">
        <w:rPr>
          <w:color w:val="212529"/>
          <w:szCs w:val="24"/>
        </w:rPr>
        <w:t xml:space="preserve">, </w:t>
      </w:r>
      <w:r w:rsidRPr="0049115B">
        <w:rPr>
          <w:color w:val="212529"/>
          <w:szCs w:val="24"/>
        </w:rPr>
        <w:t>Jurbarko</w:t>
      </w:r>
      <w:r>
        <w:rPr>
          <w:color w:val="212529"/>
          <w:szCs w:val="24"/>
        </w:rPr>
        <w:t xml:space="preserve"> rajono savivaldybės taryba </w:t>
      </w:r>
      <w:r>
        <w:rPr>
          <w:color w:val="212529"/>
          <w:spacing w:val="60"/>
          <w:szCs w:val="24"/>
        </w:rPr>
        <w:t>nusprendži</w:t>
      </w:r>
      <w:r>
        <w:rPr>
          <w:color w:val="212529"/>
          <w:szCs w:val="24"/>
        </w:rPr>
        <w:t>a:</w:t>
      </w:r>
    </w:p>
    <w:p w14:paraId="07474721" w14:textId="77777777" w:rsidR="00722455" w:rsidRDefault="00722455" w:rsidP="00E14338">
      <w:pPr>
        <w:shd w:val="clear" w:color="auto" w:fill="FFFFFF"/>
        <w:ind w:firstLine="709"/>
        <w:jc w:val="both"/>
        <w:rPr>
          <w:color w:val="212529"/>
          <w:szCs w:val="24"/>
        </w:rPr>
      </w:pPr>
      <w:r>
        <w:rPr>
          <w:color w:val="212529"/>
          <w:szCs w:val="24"/>
        </w:rPr>
        <w:t>Pakeisti Jurbarko rajono savivaldybės tarybos 202</w:t>
      </w:r>
      <w:r w:rsidR="00411AD5">
        <w:rPr>
          <w:color w:val="212529"/>
          <w:szCs w:val="24"/>
        </w:rPr>
        <w:t>5</w:t>
      </w:r>
      <w:r>
        <w:rPr>
          <w:color w:val="212529"/>
          <w:szCs w:val="24"/>
        </w:rPr>
        <w:t xml:space="preserve"> m. </w:t>
      </w:r>
      <w:r w:rsidR="00411AD5">
        <w:rPr>
          <w:color w:val="212529"/>
          <w:szCs w:val="24"/>
        </w:rPr>
        <w:t>rugpjūčio 28</w:t>
      </w:r>
      <w:r>
        <w:rPr>
          <w:color w:val="212529"/>
          <w:szCs w:val="24"/>
        </w:rPr>
        <w:t xml:space="preserve"> d. </w:t>
      </w:r>
      <w:r w:rsidR="00F97116" w:rsidRPr="0049115B">
        <w:rPr>
          <w:szCs w:val="24"/>
        </w:rPr>
        <w:t>sprendimą</w:t>
      </w:r>
      <w:r w:rsidRPr="00F97116">
        <w:rPr>
          <w:b/>
          <w:bCs/>
          <w:color w:val="212529"/>
          <w:szCs w:val="24"/>
        </w:rPr>
        <w:t xml:space="preserve"> </w:t>
      </w:r>
      <w:r w:rsidR="000E7158">
        <w:rPr>
          <w:b/>
          <w:bCs/>
          <w:color w:val="212529"/>
          <w:szCs w:val="24"/>
        </w:rPr>
        <w:br/>
      </w:r>
      <w:r>
        <w:rPr>
          <w:color w:val="212529"/>
          <w:szCs w:val="24"/>
        </w:rPr>
        <w:t>Nr. T2-</w:t>
      </w:r>
      <w:r w:rsidR="00411AD5">
        <w:rPr>
          <w:color w:val="212529"/>
          <w:szCs w:val="24"/>
        </w:rPr>
        <w:t>202</w:t>
      </w:r>
      <w:r>
        <w:rPr>
          <w:color w:val="212529"/>
          <w:szCs w:val="24"/>
        </w:rPr>
        <w:t xml:space="preserve"> „</w:t>
      </w:r>
      <w:r w:rsidR="00D114C9">
        <w:rPr>
          <w:color w:val="212529"/>
          <w:szCs w:val="24"/>
        </w:rPr>
        <w:t>D</w:t>
      </w:r>
      <w:r w:rsidR="00D114C9" w:rsidRPr="00D114C9">
        <w:rPr>
          <w:color w:val="212529"/>
          <w:szCs w:val="24"/>
        </w:rPr>
        <w:t xml:space="preserve">ėl </w:t>
      </w:r>
      <w:r w:rsidR="00411AD5">
        <w:rPr>
          <w:color w:val="212529"/>
          <w:szCs w:val="24"/>
        </w:rPr>
        <w:t>kitos paskirties valstybinės žemės sklypo (</w:t>
      </w:r>
      <w:r w:rsidR="0009564C">
        <w:rPr>
          <w:color w:val="212529"/>
          <w:szCs w:val="24"/>
        </w:rPr>
        <w:t xml:space="preserve">kadastro Nr. 9420/0001:277, unikalus Nr. </w:t>
      </w:r>
      <w:r w:rsidR="002E42C7">
        <w:rPr>
          <w:color w:val="212529"/>
          <w:szCs w:val="24"/>
        </w:rPr>
        <w:t>4400-1531-0015), esančio adresu: P. Paulaičio g. 17A, Jurbarko miestas, nuomos atviro aukciono būdu“</w:t>
      </w:r>
      <w:r>
        <w:rPr>
          <w:color w:val="212529"/>
          <w:szCs w:val="24"/>
        </w:rPr>
        <w:t>:</w:t>
      </w:r>
    </w:p>
    <w:p w14:paraId="54806812" w14:textId="77777777" w:rsidR="00F97116" w:rsidRPr="0049115B" w:rsidRDefault="00F97116" w:rsidP="002E42C7">
      <w:pPr>
        <w:ind w:firstLine="709"/>
        <w:jc w:val="both"/>
        <w:rPr>
          <w:color w:val="212529"/>
          <w:szCs w:val="24"/>
        </w:rPr>
      </w:pPr>
      <w:r w:rsidRPr="0049115B">
        <w:rPr>
          <w:color w:val="212529"/>
          <w:szCs w:val="24"/>
        </w:rPr>
        <w:t>1. Pakeisti sprendimo 3.1 papunktį ir jį išdėstyti taip:</w:t>
      </w:r>
    </w:p>
    <w:p w14:paraId="5D256563" w14:textId="77777777" w:rsidR="002E42C7" w:rsidRPr="00A444DF" w:rsidRDefault="00E16D24" w:rsidP="002E42C7">
      <w:pPr>
        <w:ind w:firstLine="709"/>
        <w:jc w:val="both"/>
        <w:rPr>
          <w:szCs w:val="24"/>
        </w:rPr>
      </w:pPr>
      <w:r>
        <w:rPr>
          <w:color w:val="212529"/>
          <w:szCs w:val="24"/>
        </w:rPr>
        <w:t>„</w:t>
      </w:r>
      <w:r w:rsidR="002E42C7">
        <w:rPr>
          <w:color w:val="212529"/>
          <w:szCs w:val="24"/>
        </w:rPr>
        <w:t>3.1.</w:t>
      </w:r>
      <w:r w:rsidR="002E42C7" w:rsidRPr="00D76BFE">
        <w:rPr>
          <w:szCs w:val="24"/>
        </w:rPr>
        <w:t xml:space="preserve"> nuomos terminas – </w:t>
      </w:r>
      <w:r w:rsidR="002E42C7" w:rsidRPr="00A444DF">
        <w:rPr>
          <w:szCs w:val="24"/>
        </w:rPr>
        <w:t>8</w:t>
      </w:r>
      <w:r w:rsidR="002E42C7">
        <w:rPr>
          <w:szCs w:val="24"/>
        </w:rPr>
        <w:t>5</w:t>
      </w:r>
      <w:r w:rsidR="002E42C7" w:rsidRPr="00D76BFE">
        <w:rPr>
          <w:szCs w:val="24"/>
        </w:rPr>
        <w:t xml:space="preserve"> metai. Nuomos terminas nustatytas </w:t>
      </w:r>
      <w:r w:rsidR="002E42C7" w:rsidRPr="00A444DF">
        <w:rPr>
          <w:szCs w:val="24"/>
        </w:rPr>
        <w:t xml:space="preserve">atsižvelgiant į kitos paskirties, </w:t>
      </w:r>
      <w:r w:rsidR="002E42C7">
        <w:rPr>
          <w:szCs w:val="24"/>
        </w:rPr>
        <w:t>pramonės ir sandėliavimo objektų teritorijos</w:t>
      </w:r>
      <w:r w:rsidR="002E42C7" w:rsidRPr="00A444DF">
        <w:rPr>
          <w:szCs w:val="24"/>
        </w:rPr>
        <w:t xml:space="preserve"> būdo žemės sklype galimų statyti statinių ir (ar) </w:t>
      </w:r>
      <w:r w:rsidR="002E42C7" w:rsidRPr="00D76BFE">
        <w:rPr>
          <w:szCs w:val="24"/>
        </w:rPr>
        <w:t xml:space="preserve">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w:t>
      </w:r>
      <w:r w:rsidR="002E42C7" w:rsidRPr="00A444DF">
        <w:rPr>
          <w:szCs w:val="24"/>
        </w:rPr>
        <w:t>priedo 16.1, 17.1, 18.1 papunkčiais</w:t>
      </w:r>
      <w:r w:rsidR="0049115B">
        <w:rPr>
          <w:szCs w:val="24"/>
        </w:rPr>
        <w:t>.</w:t>
      </w:r>
      <w:r w:rsidR="00FA53BA">
        <w:rPr>
          <w:szCs w:val="24"/>
        </w:rPr>
        <w:t>“</w:t>
      </w:r>
    </w:p>
    <w:p w14:paraId="7EAF618D" w14:textId="77777777" w:rsidR="00F97116" w:rsidRPr="0049115B" w:rsidRDefault="00F97116" w:rsidP="00F97116">
      <w:pPr>
        <w:ind w:firstLine="709"/>
        <w:jc w:val="both"/>
        <w:rPr>
          <w:color w:val="212529"/>
          <w:szCs w:val="24"/>
        </w:rPr>
      </w:pPr>
      <w:r w:rsidRPr="0049115B">
        <w:rPr>
          <w:color w:val="212529"/>
          <w:szCs w:val="24"/>
        </w:rPr>
        <w:t>2. Pakeisti sprendimo 3.2 papunktį ir jį išdėstyti taip:</w:t>
      </w:r>
    </w:p>
    <w:p w14:paraId="293E4F37" w14:textId="77777777" w:rsidR="002E42C7" w:rsidRDefault="00E16D24" w:rsidP="002E42C7">
      <w:pPr>
        <w:ind w:firstLine="709"/>
        <w:jc w:val="both"/>
        <w:rPr>
          <w:szCs w:val="24"/>
        </w:rPr>
      </w:pPr>
      <w:r>
        <w:rPr>
          <w:szCs w:val="24"/>
        </w:rPr>
        <w:t>„</w:t>
      </w:r>
      <w:r w:rsidR="002E42C7" w:rsidRPr="00A444DF">
        <w:rPr>
          <w:szCs w:val="24"/>
        </w:rPr>
        <w:t xml:space="preserve">3.2. nuomininkas privalo pradėti vykdyti veiklą ir statinių statybą per </w:t>
      </w:r>
      <w:r w:rsidR="002E42C7">
        <w:rPr>
          <w:szCs w:val="24"/>
        </w:rPr>
        <w:t>5</w:t>
      </w:r>
      <w:r w:rsidR="002E42C7" w:rsidRPr="00A444DF">
        <w:rPr>
          <w:szCs w:val="24"/>
        </w:rPr>
        <w:t xml:space="preserve"> metus nuo aukciono objekto nuomos sutarties įregistravimo dienos Nekilnojamojo turto registre.</w:t>
      </w:r>
      <w:r w:rsidR="00FA53BA">
        <w:rPr>
          <w:szCs w:val="24"/>
        </w:rPr>
        <w:t>“</w:t>
      </w:r>
    </w:p>
    <w:p w14:paraId="5671C786" w14:textId="77777777" w:rsidR="0049115B" w:rsidRDefault="0049115B" w:rsidP="002E42C7">
      <w:pPr>
        <w:ind w:firstLine="709"/>
        <w:jc w:val="both"/>
        <w:rPr>
          <w:szCs w:val="24"/>
        </w:rPr>
      </w:pPr>
      <w:r>
        <w:rPr>
          <w:szCs w:val="24"/>
        </w:rPr>
        <w:t>3. Pakeisti sprendimo 3.4 papunktį ir jį išdėstyti taip:</w:t>
      </w:r>
    </w:p>
    <w:p w14:paraId="660031A6" w14:textId="77777777" w:rsidR="0049115B" w:rsidRDefault="00E16D24" w:rsidP="0049115B">
      <w:pPr>
        <w:ind w:firstLine="709"/>
        <w:jc w:val="both"/>
        <w:rPr>
          <w:szCs w:val="24"/>
        </w:rPr>
      </w:pPr>
      <w:r>
        <w:rPr>
          <w:szCs w:val="24"/>
        </w:rPr>
        <w:t>„</w:t>
      </w:r>
      <w:r w:rsidR="0049115B" w:rsidRPr="000E7158">
        <w:rPr>
          <w:szCs w:val="24"/>
        </w:rPr>
        <w:t>3.4. aukcione išnuomoto valstybinės žemės sklypo (jo dalies) nuomos mokestis nėra mažinamas ir nuo jo neatleidžiama</w:t>
      </w:r>
      <w:r w:rsidR="000E7158" w:rsidRPr="000E7158">
        <w:rPr>
          <w:szCs w:val="24"/>
        </w:rPr>
        <w:t>,</w:t>
      </w:r>
      <w:r w:rsidR="0049115B" w:rsidRPr="000E7158">
        <w:rPr>
          <w:szCs w:val="24"/>
        </w:rPr>
        <w:t xml:space="preserve"> nuomotojo pareiga perskaičiuoti nuomos mokesčio dydį, jei sklypo vertė, nustatyta sutarties sudarymo metu, tampa mažesnė už vertę, apskaičiuotą masiniu vertinimu pagal Vyriausybės nustatytą tvarką. Perskaičiavimo išlaidas padengia nuomininkas, išskyrus atvejus, kai pateikiamas individualus turto vertinimas pagal Turto ir verslo vertinimo pagrindų įstatymą. Perskaičiuotas nuomos mokestis taikomas tik tuo atveju, jei jis viršija sutartyje nurodytą mokestį. Nuomos mokesčio apskaičiavimo tvarka ir terminai nustatomi Vyriausybės arba jos įgaliotos institucijos nustatyta tvarka.</w:t>
      </w:r>
      <w:r w:rsidR="00FA53BA">
        <w:rPr>
          <w:szCs w:val="24"/>
        </w:rPr>
        <w:t>“</w:t>
      </w:r>
    </w:p>
    <w:p w14:paraId="307DA292" w14:textId="77777777" w:rsidR="002E42C7" w:rsidRDefault="001366E9" w:rsidP="00E14338">
      <w:pPr>
        <w:shd w:val="clear" w:color="auto" w:fill="FFFFFF"/>
        <w:ind w:firstLine="709"/>
        <w:jc w:val="both"/>
        <w:rPr>
          <w:szCs w:val="24"/>
        </w:rPr>
      </w:pPr>
      <w:r>
        <w:rPr>
          <w:szCs w:val="24"/>
        </w:rPr>
        <w:t>4</w:t>
      </w:r>
      <w:r w:rsidR="00F97116" w:rsidRPr="00CF667D">
        <w:rPr>
          <w:szCs w:val="24"/>
        </w:rPr>
        <w:t>. Pakeisti V</w:t>
      </w:r>
      <w:r w:rsidR="002E42C7" w:rsidRPr="00CF667D">
        <w:rPr>
          <w:szCs w:val="24"/>
        </w:rPr>
        <w:t>alstybinės žemės nuomos sutarties projekt</w:t>
      </w:r>
      <w:r w:rsidR="00F97116" w:rsidRPr="00CF667D">
        <w:rPr>
          <w:szCs w:val="24"/>
        </w:rPr>
        <w:t xml:space="preserve">ą </w:t>
      </w:r>
      <w:r w:rsidR="00F97116" w:rsidRPr="00CF667D">
        <w:rPr>
          <w:color w:val="212529"/>
          <w:szCs w:val="24"/>
        </w:rPr>
        <w:t>ir jį išdėstyti nauja redakcija</w:t>
      </w:r>
      <w:r w:rsidR="00F97116" w:rsidRPr="00CF667D">
        <w:rPr>
          <w:szCs w:val="24"/>
        </w:rPr>
        <w:t xml:space="preserve"> </w:t>
      </w:r>
      <w:r w:rsidR="002E42C7" w:rsidRPr="00CF667D">
        <w:rPr>
          <w:szCs w:val="24"/>
        </w:rPr>
        <w:t>(pridedama).</w:t>
      </w:r>
    </w:p>
    <w:p w14:paraId="5ED278C7" w14:textId="77777777" w:rsidR="000E7158" w:rsidRDefault="000E7158" w:rsidP="00E14338">
      <w:pPr>
        <w:shd w:val="clear" w:color="auto" w:fill="FFFFFF"/>
        <w:ind w:firstLine="709"/>
        <w:jc w:val="both"/>
        <w:rPr>
          <w:szCs w:val="24"/>
        </w:rPr>
      </w:pPr>
    </w:p>
    <w:p w14:paraId="4B705DE8" w14:textId="77777777" w:rsidR="000E7158" w:rsidRDefault="000E7158" w:rsidP="00E14338">
      <w:pPr>
        <w:shd w:val="clear" w:color="auto" w:fill="FFFFFF"/>
        <w:ind w:firstLine="709"/>
        <w:jc w:val="both"/>
        <w:rPr>
          <w:szCs w:val="24"/>
        </w:rPr>
      </w:pPr>
    </w:p>
    <w:p w14:paraId="30CF7189" w14:textId="77777777" w:rsidR="000E7158" w:rsidRPr="00CF667D" w:rsidRDefault="000E7158" w:rsidP="00E14338">
      <w:pPr>
        <w:shd w:val="clear" w:color="auto" w:fill="FFFFFF"/>
        <w:ind w:firstLine="709"/>
        <w:jc w:val="both"/>
        <w:rPr>
          <w:color w:val="212529"/>
          <w:szCs w:val="24"/>
        </w:rPr>
      </w:pPr>
    </w:p>
    <w:p w14:paraId="21436FF6" w14:textId="77777777" w:rsidR="00722455" w:rsidRDefault="00722455" w:rsidP="00E14338">
      <w:pPr>
        <w:shd w:val="clear" w:color="auto" w:fill="FFFFFF"/>
        <w:ind w:firstLine="709"/>
        <w:jc w:val="both"/>
        <w:rPr>
          <w:color w:val="212529"/>
          <w:szCs w:val="24"/>
        </w:rPr>
      </w:pPr>
      <w:r>
        <w:rPr>
          <w:color w:val="212529"/>
          <w:szCs w:val="24"/>
        </w:rPr>
        <w:lastRenderedPageBreak/>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32AE604" w14:textId="77777777" w:rsidR="00FC1CD3" w:rsidRDefault="00FC1CD3">
      <w:pPr>
        <w:jc w:val="both"/>
      </w:pPr>
    </w:p>
    <w:p w14:paraId="0FC70365" w14:textId="77777777" w:rsidR="00F26BC2" w:rsidRDefault="00F26BC2">
      <w:pPr>
        <w:jc w:val="both"/>
      </w:pPr>
    </w:p>
    <w:p w14:paraId="60D9E84C" w14:textId="77777777" w:rsidR="00F26BC2" w:rsidRDefault="00F26BC2">
      <w:pPr>
        <w:jc w:val="both"/>
      </w:pPr>
    </w:p>
    <w:p w14:paraId="22B184B4" w14:textId="77777777" w:rsidR="00E14338" w:rsidRDefault="00E14338" w:rsidP="00E14338">
      <w:pPr>
        <w:tabs>
          <w:tab w:val="left" w:pos="4518"/>
        </w:tabs>
      </w:pPr>
      <w:r>
        <w:t>Savivaldybės meras</w:t>
      </w:r>
    </w:p>
    <w:p w14:paraId="0F3C9FBF" w14:textId="77777777" w:rsidR="00836BF0" w:rsidRDefault="00836BF0"/>
    <w:p w14:paraId="23C91843" w14:textId="77777777" w:rsidR="00F26BC2" w:rsidRDefault="00F26BC2"/>
    <w:p w14:paraId="74B48CD1" w14:textId="77777777" w:rsidR="00F26BC2" w:rsidRDefault="00F26BC2"/>
    <w:p w14:paraId="4D8B1CE5" w14:textId="77777777" w:rsidR="0080633E" w:rsidRDefault="0080633E"/>
    <w:p w14:paraId="6CE0577A" w14:textId="77777777" w:rsidR="0080633E" w:rsidRDefault="0080633E"/>
    <w:p w14:paraId="7588DECD" w14:textId="77777777" w:rsidR="0080633E" w:rsidRDefault="0080633E"/>
    <w:p w14:paraId="1ED84580" w14:textId="77777777" w:rsidR="0080633E" w:rsidRDefault="0080633E"/>
    <w:p w14:paraId="69EF100C" w14:textId="77777777" w:rsidR="0080633E" w:rsidRDefault="0080633E"/>
    <w:p w14:paraId="13478051" w14:textId="77777777" w:rsidR="0080633E" w:rsidRDefault="0080633E"/>
    <w:p w14:paraId="391262BE" w14:textId="77777777" w:rsidR="0080633E" w:rsidRDefault="0080633E"/>
    <w:p w14:paraId="1162D929" w14:textId="77777777" w:rsidR="0080633E" w:rsidRDefault="0080633E"/>
    <w:p w14:paraId="1831ADF9" w14:textId="77777777" w:rsidR="0080633E" w:rsidRDefault="0080633E"/>
    <w:p w14:paraId="44EBE626" w14:textId="77777777" w:rsidR="0080633E" w:rsidRDefault="0080633E"/>
    <w:p w14:paraId="28E91E97" w14:textId="77777777" w:rsidR="0080633E" w:rsidRDefault="0080633E"/>
    <w:p w14:paraId="12475815" w14:textId="77777777" w:rsidR="0080633E" w:rsidRDefault="0080633E"/>
    <w:p w14:paraId="560ACD35" w14:textId="77777777" w:rsidR="0080633E" w:rsidRDefault="0080633E"/>
    <w:p w14:paraId="776F5134" w14:textId="77777777" w:rsidR="0080633E" w:rsidRDefault="0080633E"/>
    <w:p w14:paraId="048B27C3" w14:textId="77777777" w:rsidR="0080633E" w:rsidRDefault="0080633E"/>
    <w:p w14:paraId="69811EA8" w14:textId="77777777" w:rsidR="0080633E" w:rsidRDefault="0080633E"/>
    <w:p w14:paraId="1982036D" w14:textId="77777777" w:rsidR="0080633E" w:rsidRDefault="0080633E"/>
    <w:p w14:paraId="2BCA31C2" w14:textId="77777777" w:rsidR="0080633E" w:rsidRDefault="0080633E"/>
    <w:p w14:paraId="06E3AC0F" w14:textId="77777777" w:rsidR="0080633E" w:rsidRDefault="0080633E"/>
    <w:p w14:paraId="674C60FC" w14:textId="77777777" w:rsidR="0080633E" w:rsidRDefault="0080633E"/>
    <w:p w14:paraId="7831A3D2" w14:textId="77777777" w:rsidR="0080633E" w:rsidRDefault="0080633E"/>
    <w:p w14:paraId="2366AE4B" w14:textId="77777777" w:rsidR="0080633E" w:rsidRDefault="0080633E"/>
    <w:p w14:paraId="35394897" w14:textId="77777777" w:rsidR="00836BF0" w:rsidRDefault="00836BF0"/>
    <w:p w14:paraId="71A29E6C" w14:textId="77777777" w:rsidR="00F320CA" w:rsidRDefault="00736C90">
      <w:r>
        <w:t>Derino</w:t>
      </w:r>
      <w:r w:rsidR="00F320CA">
        <w:t xml:space="preserve">: </w:t>
      </w:r>
    </w:p>
    <w:p w14:paraId="06A47FB6" w14:textId="77777777" w:rsidR="009740F1" w:rsidRDefault="009740F1">
      <w:r>
        <w:t>Vicemeras E. Mačieža</w:t>
      </w:r>
    </w:p>
    <w:p w14:paraId="6FC420F0" w14:textId="77777777" w:rsidR="007457FF" w:rsidRDefault="007457FF" w:rsidP="007457FF">
      <w:r>
        <w:t>Administracijos direktorė R. Vančienė</w:t>
      </w:r>
    </w:p>
    <w:p w14:paraId="52307D64" w14:textId="77777777" w:rsidR="008C5F2C" w:rsidRPr="008C5F2C" w:rsidRDefault="008C5F2C" w:rsidP="008C5F2C">
      <w:r w:rsidRPr="008C5F2C">
        <w:t xml:space="preserve">Teisės ir civilinės metrikacijos skyriaus </w:t>
      </w:r>
      <w:r w:rsidR="00CF667D">
        <w:t>vedėja Oksana Sutkaitienė</w:t>
      </w:r>
      <w:r w:rsidRPr="008C5F2C">
        <w:t xml:space="preserve"> </w:t>
      </w:r>
    </w:p>
    <w:p w14:paraId="294735E1" w14:textId="77777777" w:rsidR="009740F1" w:rsidRDefault="009740F1" w:rsidP="00190B66">
      <w:r>
        <w:t>Infrastruktūros ir turto skyriaus vedėja J. Šeflerienė</w:t>
      </w:r>
    </w:p>
    <w:p w14:paraId="2BEAB65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6619A31" w14:textId="77777777" w:rsidR="00F320CA" w:rsidRDefault="00190B66" w:rsidP="00190B66">
      <w:r>
        <w:t>Dokumentų ir viešųjų ryšių skyriaus vyr. specialistas A. Gvildys</w:t>
      </w:r>
    </w:p>
    <w:p w14:paraId="4965364C" w14:textId="77777777" w:rsidR="00836BF0" w:rsidRDefault="00836BF0" w:rsidP="00190B66"/>
    <w:p w14:paraId="4AE0DC0C" w14:textId="77777777" w:rsidR="00F26BC2" w:rsidRDefault="00F26BC2" w:rsidP="00190B66"/>
    <w:p w14:paraId="2F669B6A" w14:textId="77777777" w:rsidR="00F26BC2" w:rsidRDefault="00F26BC2" w:rsidP="00190B66"/>
    <w:p w14:paraId="0E65104C" w14:textId="77777777" w:rsidR="002E42C7" w:rsidRDefault="002E42C7" w:rsidP="002E42C7">
      <w:pPr>
        <w:rPr>
          <w:szCs w:val="24"/>
        </w:rPr>
      </w:pPr>
      <w:r w:rsidRPr="0050144E">
        <w:rPr>
          <w:szCs w:val="24"/>
        </w:rPr>
        <w:t>Parengė</w:t>
      </w:r>
    </w:p>
    <w:p w14:paraId="562EDE78" w14:textId="77777777" w:rsidR="001366E9" w:rsidRDefault="001366E9" w:rsidP="002E42C7">
      <w:pPr>
        <w:rPr>
          <w:szCs w:val="24"/>
        </w:rPr>
      </w:pPr>
    </w:p>
    <w:p w14:paraId="5F197789" w14:textId="77777777" w:rsidR="001366E9" w:rsidRPr="001366E9" w:rsidRDefault="001366E9" w:rsidP="001366E9">
      <w:pPr>
        <w:rPr>
          <w:szCs w:val="24"/>
        </w:rPr>
      </w:pPr>
      <w:r w:rsidRPr="001366E9">
        <w:rPr>
          <w:szCs w:val="24"/>
        </w:rPr>
        <w:t xml:space="preserve">Živilė Remeikienė, tel. +370 614 01911,  el. p.  </w:t>
      </w:r>
      <w:hyperlink r:id="rId8" w:history="1">
        <w:r w:rsidRPr="001366E9">
          <w:rPr>
            <w:rStyle w:val="Hipersaitas"/>
            <w:szCs w:val="24"/>
          </w:rPr>
          <w:t>zivile.remeikiene@jurbarkas.lt</w:t>
        </w:r>
      </w:hyperlink>
    </w:p>
    <w:p w14:paraId="6F0BA9B8" w14:textId="77777777" w:rsidR="002E42C7" w:rsidRPr="0050144E" w:rsidRDefault="002E42C7" w:rsidP="002E42C7">
      <w:pPr>
        <w:rPr>
          <w:szCs w:val="24"/>
        </w:rPr>
      </w:pPr>
      <w:r w:rsidRPr="0050144E">
        <w:rPr>
          <w:szCs w:val="24"/>
        </w:rPr>
        <w:t xml:space="preserve">Saulius Lapėnas, tel. +370 447 70 176  el. p.  </w:t>
      </w:r>
      <w:hyperlink r:id="rId9" w:history="1">
        <w:r w:rsidRPr="0050144E">
          <w:rPr>
            <w:rStyle w:val="Hipersaitas"/>
            <w:szCs w:val="24"/>
          </w:rPr>
          <w:t>saulius.lapenas@jurbarkas.lt</w:t>
        </w:r>
      </w:hyperlink>
    </w:p>
    <w:p w14:paraId="2D7AE7B7" w14:textId="77777777" w:rsidR="002E42C7" w:rsidRPr="00EE273E" w:rsidRDefault="00EE273E" w:rsidP="00CF667D">
      <w:pPr>
        <w:tabs>
          <w:tab w:val="left" w:pos="1080"/>
          <w:tab w:val="left" w:pos="2280"/>
          <w:tab w:val="left" w:pos="7320"/>
        </w:tabs>
        <w:ind w:left="5954"/>
        <w:textAlignment w:val="baseline"/>
        <w:rPr>
          <w:strike/>
          <w:szCs w:val="24"/>
          <w:highlight w:val="yellow"/>
        </w:rPr>
      </w:pPr>
      <w:r>
        <w:rPr>
          <w:color w:val="000000"/>
          <w:szCs w:val="24"/>
        </w:rPr>
        <w:br w:type="page"/>
      </w:r>
    </w:p>
    <w:p w14:paraId="5F18124C" w14:textId="77777777" w:rsidR="002E42C7" w:rsidRPr="00591497" w:rsidRDefault="002E42C7" w:rsidP="002E42C7">
      <w:pPr>
        <w:pBdr>
          <w:bottom w:val="single" w:sz="12" w:space="1" w:color="auto"/>
        </w:pBdr>
        <w:jc w:val="center"/>
        <w:rPr>
          <w:b/>
          <w:bCs/>
          <w:szCs w:val="24"/>
          <w:lang w:val="pt-BR"/>
        </w:rPr>
      </w:pPr>
      <w:r w:rsidRPr="00591497">
        <w:rPr>
          <w:b/>
          <w:bCs/>
          <w:szCs w:val="24"/>
          <w:lang w:val="pt-BR"/>
        </w:rPr>
        <w:lastRenderedPageBreak/>
        <w:t>JURBARKO RAJONO SAVIVALDYBĖS ADMINISTRACIJOS</w:t>
      </w:r>
    </w:p>
    <w:p w14:paraId="3982DE01" w14:textId="77777777" w:rsidR="002E42C7" w:rsidRPr="00591497" w:rsidRDefault="002E42C7" w:rsidP="002E42C7">
      <w:pPr>
        <w:pBdr>
          <w:bottom w:val="single" w:sz="12" w:space="1" w:color="auto"/>
        </w:pBdr>
        <w:jc w:val="center"/>
        <w:rPr>
          <w:b/>
          <w:bCs/>
          <w:szCs w:val="24"/>
          <w:lang w:val="pt-BR"/>
        </w:rPr>
      </w:pPr>
      <w:r w:rsidRPr="00591497">
        <w:rPr>
          <w:b/>
          <w:bCs/>
          <w:szCs w:val="24"/>
          <w:lang w:val="pt-BR"/>
        </w:rPr>
        <w:t>INFRASTRUKTŪROS IR TURTO SKYRIUS</w:t>
      </w:r>
    </w:p>
    <w:p w14:paraId="6C8B9185" w14:textId="77777777" w:rsidR="002E42C7" w:rsidRPr="00591497" w:rsidRDefault="002E42C7" w:rsidP="002E42C7">
      <w:pPr>
        <w:tabs>
          <w:tab w:val="left" w:pos="567"/>
        </w:tabs>
        <w:jc w:val="center"/>
        <w:rPr>
          <w:b/>
          <w:bCs/>
          <w:szCs w:val="24"/>
        </w:rPr>
      </w:pPr>
      <w:r w:rsidRPr="00591497">
        <w:rPr>
          <w:b/>
          <w:bCs/>
          <w:szCs w:val="24"/>
        </w:rPr>
        <w:t>AIŠKINAMASIS RAŠTAS</w:t>
      </w:r>
    </w:p>
    <w:p w14:paraId="415A8E42" w14:textId="77777777" w:rsidR="002E42C7" w:rsidRPr="00591497" w:rsidRDefault="002E42C7" w:rsidP="002E42C7">
      <w:pPr>
        <w:jc w:val="center"/>
        <w:rPr>
          <w:caps/>
          <w:szCs w:val="24"/>
        </w:rPr>
      </w:pPr>
    </w:p>
    <w:p w14:paraId="4A104607" w14:textId="77777777" w:rsidR="002E42C7" w:rsidRPr="00A444DF" w:rsidRDefault="002E42C7" w:rsidP="002E42C7">
      <w:pPr>
        <w:jc w:val="center"/>
        <w:rPr>
          <w:b/>
          <w:bCs/>
          <w:szCs w:val="24"/>
        </w:rPr>
      </w:pPr>
      <w:r w:rsidRPr="00591497">
        <w:rPr>
          <w:b/>
          <w:bCs/>
          <w:caps/>
          <w:szCs w:val="24"/>
        </w:rPr>
        <w:t>PRIE JURBARKO RAJONO SAVIVALDYBĖS TARYBOS SPRENDIMO</w:t>
      </w:r>
      <w:r>
        <w:rPr>
          <w:b/>
          <w:bCs/>
          <w:caps/>
          <w:szCs w:val="24"/>
        </w:rPr>
        <w:t xml:space="preserve"> </w:t>
      </w:r>
      <w:r w:rsidRPr="00591497">
        <w:rPr>
          <w:b/>
          <w:bCs/>
          <w:caps/>
          <w:szCs w:val="24"/>
        </w:rPr>
        <w:t>„</w:t>
      </w:r>
      <w:r w:rsidRPr="0050144E">
        <w:rPr>
          <w:b/>
          <w:bCs/>
          <w:szCs w:val="24"/>
        </w:rPr>
        <w:t>DĖL</w:t>
      </w:r>
      <w:r w:rsidRPr="00BC53F4">
        <w:rPr>
          <w:b/>
          <w:bCs/>
          <w:szCs w:val="24"/>
        </w:rPr>
        <w:t xml:space="preserve"> </w:t>
      </w:r>
      <w:r w:rsidRPr="005F3B6B">
        <w:rPr>
          <w:b/>
          <w:szCs w:val="24"/>
        </w:rPr>
        <w:t xml:space="preserve">KITOS PASKIRTIES </w:t>
      </w:r>
      <w:r w:rsidRPr="005F3B6B">
        <w:rPr>
          <w:b/>
          <w:caps/>
          <w:szCs w:val="24"/>
        </w:rPr>
        <w:t>valstybinės žemės sklypo (KADASTRO NR. </w:t>
      </w:r>
      <w:r>
        <w:rPr>
          <w:b/>
          <w:caps/>
          <w:szCs w:val="24"/>
        </w:rPr>
        <w:t>9420/0001:</w:t>
      </w:r>
      <w:r w:rsidR="00446B34">
        <w:rPr>
          <w:b/>
          <w:caps/>
          <w:szCs w:val="24"/>
        </w:rPr>
        <w:t>277</w:t>
      </w:r>
      <w:r w:rsidRPr="005F3B6B">
        <w:rPr>
          <w:b/>
          <w:caps/>
          <w:szCs w:val="24"/>
        </w:rPr>
        <w:t>, UNIKALUS nR</w:t>
      </w:r>
      <w:r w:rsidRPr="00A444DF">
        <w:rPr>
          <w:b/>
          <w:caps/>
          <w:szCs w:val="24"/>
        </w:rPr>
        <w:t>. 4400-</w:t>
      </w:r>
      <w:r w:rsidR="00446B34">
        <w:rPr>
          <w:b/>
          <w:caps/>
          <w:szCs w:val="24"/>
        </w:rPr>
        <w:t>1531-0015</w:t>
      </w:r>
      <w:r w:rsidRPr="00A444DF">
        <w:rPr>
          <w:b/>
          <w:caps/>
          <w:szCs w:val="24"/>
        </w:rPr>
        <w:t xml:space="preserve">), ESANČIO ADRESU: </w:t>
      </w:r>
      <w:r>
        <w:rPr>
          <w:b/>
          <w:caps/>
          <w:szCs w:val="24"/>
        </w:rPr>
        <w:t>P. PAULAIČIO G.17a</w:t>
      </w:r>
      <w:r w:rsidRPr="00A444DF">
        <w:rPr>
          <w:b/>
          <w:caps/>
          <w:szCs w:val="24"/>
        </w:rPr>
        <w:t>, JURBARKO MIESTAS, NUOMOS ATVIRO AUKCIONO BŪDU</w:t>
      </w:r>
      <w:r w:rsidRPr="00A444DF">
        <w:rPr>
          <w:b/>
          <w:szCs w:val="24"/>
        </w:rPr>
        <w:fldChar w:fldCharType="begin">
          <w:ffData>
            <w:name w:val="DOC_DATA"/>
            <w:enabled/>
            <w:calcOnExit w:val="0"/>
            <w:textInput>
              <w:default w:val="{$DOC_DATA}"/>
            </w:textInput>
          </w:ffData>
        </w:fldChar>
      </w:r>
      <w:r w:rsidRPr="00A444DF">
        <w:rPr>
          <w:b/>
          <w:szCs w:val="24"/>
        </w:rPr>
        <w:instrText xml:space="preserve"> FORMTEXT </w:instrText>
      </w:r>
      <w:r w:rsidRPr="00A444DF">
        <w:rPr>
          <w:b/>
          <w:szCs w:val="24"/>
        </w:rPr>
      </w:r>
      <w:r w:rsidRPr="00A444DF">
        <w:rPr>
          <w:b/>
          <w:szCs w:val="24"/>
        </w:rPr>
        <w:fldChar w:fldCharType="separate"/>
      </w:r>
      <w:r w:rsidRPr="00A444DF">
        <w:rPr>
          <w:szCs w:val="24"/>
        </w:rPr>
        <w:fldChar w:fldCharType="end"/>
      </w:r>
      <w:r w:rsidRPr="00A444DF">
        <w:rPr>
          <w:b/>
          <w:szCs w:val="24"/>
        </w:rPr>
        <w:fldChar w:fldCharType="begin">
          <w:ffData>
            <w:name w:val="DOC_DATA"/>
            <w:enabled/>
            <w:calcOnExit w:val="0"/>
            <w:textInput>
              <w:default w:val="{$DOC_DATA}"/>
            </w:textInput>
          </w:ffData>
        </w:fldChar>
      </w:r>
      <w:r w:rsidRPr="00A444DF">
        <w:rPr>
          <w:b/>
          <w:szCs w:val="24"/>
        </w:rPr>
        <w:instrText xml:space="preserve"> FORMTEXT </w:instrText>
      </w:r>
      <w:r w:rsidRPr="00A444DF">
        <w:rPr>
          <w:b/>
          <w:szCs w:val="24"/>
        </w:rPr>
      </w:r>
      <w:r w:rsidRPr="00A444DF">
        <w:rPr>
          <w:b/>
          <w:szCs w:val="24"/>
        </w:rPr>
        <w:fldChar w:fldCharType="separate"/>
      </w:r>
      <w:r w:rsidRPr="00A444DF">
        <w:rPr>
          <w:szCs w:val="24"/>
        </w:rPr>
        <w:fldChar w:fldCharType="end"/>
      </w:r>
      <w:r w:rsidRPr="00A444DF">
        <w:rPr>
          <w:b/>
          <w:szCs w:val="24"/>
        </w:rPr>
        <w:t>“</w:t>
      </w:r>
      <w:r w:rsidR="00F94C24">
        <w:rPr>
          <w:b/>
          <w:szCs w:val="24"/>
        </w:rPr>
        <w:t xml:space="preserve"> PAKEITIMO</w:t>
      </w:r>
      <w:r w:rsidRPr="00A444DF">
        <w:rPr>
          <w:b/>
          <w:szCs w:val="24"/>
        </w:rPr>
        <w:t xml:space="preserve"> </w:t>
      </w:r>
      <w:r w:rsidRPr="00A444DF">
        <w:rPr>
          <w:b/>
          <w:szCs w:val="24"/>
        </w:rPr>
        <w:fldChar w:fldCharType="begin">
          <w:ffData>
            <w:name w:val="DOC_DATA"/>
            <w:enabled/>
            <w:calcOnExit w:val="0"/>
            <w:textInput>
              <w:default w:val="{$DOC_DATA}"/>
            </w:textInput>
          </w:ffData>
        </w:fldChar>
      </w:r>
      <w:r w:rsidRPr="00A444DF">
        <w:rPr>
          <w:b/>
          <w:szCs w:val="24"/>
        </w:rPr>
        <w:instrText xml:space="preserve"> FORMTEXT </w:instrText>
      </w:r>
      <w:r w:rsidRPr="00A444DF">
        <w:rPr>
          <w:b/>
          <w:szCs w:val="24"/>
        </w:rPr>
      </w:r>
      <w:r w:rsidRPr="00A444DF">
        <w:rPr>
          <w:b/>
          <w:szCs w:val="24"/>
        </w:rPr>
        <w:fldChar w:fldCharType="separate"/>
      </w:r>
      <w:r w:rsidRPr="00A444DF">
        <w:rPr>
          <w:b/>
          <w:szCs w:val="24"/>
        </w:rPr>
        <w:fldChar w:fldCharType="end"/>
      </w:r>
      <w:r w:rsidRPr="00A444DF">
        <w:rPr>
          <w:b/>
          <w:bCs/>
          <w:caps/>
          <w:szCs w:val="24"/>
        </w:rPr>
        <w:t>projekto</w:t>
      </w:r>
    </w:p>
    <w:p w14:paraId="6D5B6264" w14:textId="77777777" w:rsidR="002E42C7" w:rsidRPr="00A444DF" w:rsidRDefault="002E42C7" w:rsidP="002E42C7">
      <w:pPr>
        <w:jc w:val="both"/>
        <w:rPr>
          <w:b/>
          <w:bCs/>
          <w:szCs w:val="24"/>
        </w:rPr>
      </w:pPr>
    </w:p>
    <w:p w14:paraId="65DA8D16" w14:textId="3B75FACD" w:rsidR="002E42C7" w:rsidRPr="0050144E" w:rsidRDefault="002E42C7" w:rsidP="002E42C7">
      <w:pPr>
        <w:jc w:val="center"/>
        <w:rPr>
          <w:szCs w:val="24"/>
        </w:rPr>
      </w:pPr>
      <w:r w:rsidRPr="0050144E">
        <w:rPr>
          <w:szCs w:val="24"/>
        </w:rPr>
        <w:t xml:space="preserve">2025 m. </w:t>
      </w:r>
      <w:r w:rsidR="00F94C24">
        <w:rPr>
          <w:szCs w:val="24"/>
        </w:rPr>
        <w:t xml:space="preserve">spalio </w:t>
      </w:r>
      <w:r w:rsidR="00DD05AD">
        <w:rPr>
          <w:szCs w:val="24"/>
        </w:rPr>
        <w:t>15</w:t>
      </w:r>
      <w:r w:rsidRPr="0050144E">
        <w:rPr>
          <w:szCs w:val="24"/>
        </w:rPr>
        <w:t xml:space="preserve"> d.</w:t>
      </w:r>
    </w:p>
    <w:p w14:paraId="0C638174" w14:textId="77777777" w:rsidR="002E42C7" w:rsidRPr="0050144E" w:rsidRDefault="002E42C7" w:rsidP="002E42C7">
      <w:pPr>
        <w:jc w:val="center"/>
        <w:rPr>
          <w:szCs w:val="24"/>
        </w:rPr>
      </w:pPr>
      <w:r w:rsidRPr="0050144E">
        <w:rPr>
          <w:szCs w:val="24"/>
        </w:rPr>
        <w:t>Jurbarkas</w:t>
      </w:r>
    </w:p>
    <w:p w14:paraId="6069E74D" w14:textId="77777777" w:rsidR="002E42C7" w:rsidRPr="0050144E" w:rsidRDefault="002E42C7" w:rsidP="002E42C7">
      <w:pPr>
        <w:jc w:val="both"/>
        <w:rPr>
          <w:szCs w:val="24"/>
        </w:rPr>
      </w:pPr>
    </w:p>
    <w:tbl>
      <w:tblPr>
        <w:tblW w:w="0" w:type="auto"/>
        <w:tblLook w:val="04A0" w:firstRow="1" w:lastRow="0" w:firstColumn="1" w:lastColumn="0" w:noHBand="0" w:noVBand="1"/>
      </w:tblPr>
      <w:tblGrid>
        <w:gridCol w:w="9214"/>
      </w:tblGrid>
      <w:tr w:rsidR="002E42C7" w:rsidRPr="0050144E" w14:paraId="4F7C3B70" w14:textId="77777777">
        <w:tc>
          <w:tcPr>
            <w:tcW w:w="9214" w:type="dxa"/>
            <w:hideMark/>
          </w:tcPr>
          <w:p w14:paraId="59DB5C99" w14:textId="77777777" w:rsidR="002E42C7" w:rsidRPr="0050144E" w:rsidRDefault="002E42C7">
            <w:pPr>
              <w:jc w:val="both"/>
              <w:rPr>
                <w:b/>
                <w:bCs/>
                <w:szCs w:val="24"/>
              </w:rPr>
            </w:pPr>
            <w:r w:rsidRPr="0050144E">
              <w:rPr>
                <w:b/>
                <w:bCs/>
                <w:i/>
                <w:iCs/>
                <w:szCs w:val="24"/>
              </w:rPr>
              <w:t>1. Parengto projekto tikslai ir uždaviniai.</w:t>
            </w:r>
          </w:p>
        </w:tc>
      </w:tr>
      <w:tr w:rsidR="002E42C7" w:rsidRPr="0050144E" w14:paraId="0151EAFA" w14:textId="77777777">
        <w:tc>
          <w:tcPr>
            <w:tcW w:w="9214" w:type="dxa"/>
          </w:tcPr>
          <w:p w14:paraId="6C011A11" w14:textId="77777777" w:rsidR="002E42C7" w:rsidRPr="0099735E" w:rsidRDefault="000E7158">
            <w:pPr>
              <w:jc w:val="both"/>
              <w:rPr>
                <w:szCs w:val="24"/>
              </w:rPr>
            </w:pPr>
            <w:r>
              <w:rPr>
                <w:szCs w:val="24"/>
              </w:rPr>
              <w:t>Pakartotinai t</w:t>
            </w:r>
            <w:r w:rsidR="002E42C7" w:rsidRPr="00D76BFE">
              <w:rPr>
                <w:szCs w:val="24"/>
              </w:rPr>
              <w:t>eikti Nacionalinei žemės tarnybai prie Aplinkos ministerijos išnuomoti atvirojo aukciono būdu</w:t>
            </w:r>
            <w:r w:rsidR="002E42C7" w:rsidRPr="00D76BFE">
              <w:rPr>
                <w:rFonts w:eastAsia="Lucida Sans Unicode"/>
                <w:kern w:val="3"/>
                <w:szCs w:val="24"/>
                <w:lang w:eastAsia="zh-CN" w:bidi="hi-IN"/>
              </w:rPr>
              <w:t xml:space="preserve"> </w:t>
            </w:r>
            <w:r w:rsidR="002E42C7">
              <w:rPr>
                <w:rFonts w:eastAsia="Lucida Sans Unicode"/>
                <w:kern w:val="3"/>
                <w:szCs w:val="24"/>
                <w:lang w:eastAsia="zh-CN" w:bidi="hi-IN"/>
              </w:rPr>
              <w:t>Jurbarko</w:t>
            </w:r>
            <w:r w:rsidR="002E42C7" w:rsidRPr="00D76BFE">
              <w:rPr>
                <w:rFonts w:eastAsia="Lucida Sans Unicode"/>
                <w:kern w:val="3"/>
                <w:szCs w:val="24"/>
                <w:lang w:eastAsia="zh-CN" w:bidi="hi-IN"/>
              </w:rPr>
              <w:t xml:space="preserve"> rajono savivaldybės patikėjimo teise valdomą</w:t>
            </w:r>
            <w:r w:rsidR="002E42C7" w:rsidRPr="00D76BFE">
              <w:rPr>
                <w:szCs w:val="24"/>
              </w:rPr>
              <w:t xml:space="preserve"> </w:t>
            </w:r>
            <w:r w:rsidR="002E42C7">
              <w:rPr>
                <w:szCs w:val="24"/>
              </w:rPr>
              <w:t>2,3400</w:t>
            </w:r>
            <w:r w:rsidR="002E42C7" w:rsidRPr="00D76BFE">
              <w:rPr>
                <w:szCs w:val="24"/>
              </w:rPr>
              <w:t xml:space="preserve"> ha ploto kitos paskirties (naudojimo būdas – </w:t>
            </w:r>
            <w:r w:rsidR="002E42C7">
              <w:rPr>
                <w:szCs w:val="24"/>
              </w:rPr>
              <w:t>pramonės ir sandėliavimo objektų teritorijos</w:t>
            </w:r>
            <w:r w:rsidR="002E42C7" w:rsidRPr="00D76BFE">
              <w:rPr>
                <w:szCs w:val="24"/>
              </w:rPr>
              <w:t>) valstybinės žemės sklypą (kadastro Nr. </w:t>
            </w:r>
            <w:r w:rsidR="002E42C7">
              <w:rPr>
                <w:szCs w:val="24"/>
              </w:rPr>
              <w:t>9420/0001:277</w:t>
            </w:r>
            <w:r w:rsidR="002E42C7" w:rsidRPr="00D76BFE">
              <w:rPr>
                <w:szCs w:val="24"/>
              </w:rPr>
              <w:t>, unikalus Nr. 4400-</w:t>
            </w:r>
            <w:r w:rsidR="002E42C7">
              <w:rPr>
                <w:szCs w:val="24"/>
              </w:rPr>
              <w:t>1531-0015</w:t>
            </w:r>
            <w:r w:rsidR="002E42C7" w:rsidRPr="00D76BFE">
              <w:rPr>
                <w:szCs w:val="24"/>
              </w:rPr>
              <w:t xml:space="preserve">), esantį </w:t>
            </w:r>
            <w:r w:rsidR="002E42C7">
              <w:rPr>
                <w:szCs w:val="24"/>
              </w:rPr>
              <w:t xml:space="preserve">adresu: </w:t>
            </w:r>
            <w:r w:rsidR="002E42C7">
              <w:rPr>
                <w:szCs w:val="24"/>
              </w:rPr>
              <w:br/>
              <w:t xml:space="preserve">P. Paulaičio g. 17A, Jurbarko </w:t>
            </w:r>
            <w:r w:rsidR="002E42C7" w:rsidRPr="00A444DF">
              <w:rPr>
                <w:szCs w:val="24"/>
              </w:rPr>
              <w:t>miestas.</w:t>
            </w:r>
          </w:p>
        </w:tc>
      </w:tr>
      <w:tr w:rsidR="002E42C7" w:rsidRPr="0050144E" w14:paraId="0624C25B" w14:textId="77777777">
        <w:tc>
          <w:tcPr>
            <w:tcW w:w="9214" w:type="dxa"/>
            <w:hideMark/>
          </w:tcPr>
          <w:p w14:paraId="3EB02268" w14:textId="77777777" w:rsidR="002E42C7" w:rsidRPr="0099735E" w:rsidRDefault="002E42C7">
            <w:pPr>
              <w:jc w:val="both"/>
              <w:rPr>
                <w:b/>
                <w:bCs/>
                <w:szCs w:val="24"/>
              </w:rPr>
            </w:pPr>
            <w:r w:rsidRPr="0099735E">
              <w:rPr>
                <w:b/>
                <w:bCs/>
                <w:i/>
                <w:iCs/>
                <w:szCs w:val="24"/>
              </w:rPr>
              <w:t>2. Kaip šiuo metu yra sureguliuoti projekte aptarti klausimai.</w:t>
            </w:r>
          </w:p>
        </w:tc>
      </w:tr>
      <w:tr w:rsidR="002E42C7" w:rsidRPr="0050144E" w14:paraId="01EEBED1" w14:textId="77777777">
        <w:tc>
          <w:tcPr>
            <w:tcW w:w="9214" w:type="dxa"/>
          </w:tcPr>
          <w:p w14:paraId="4B40E271" w14:textId="77777777" w:rsidR="002E42C7" w:rsidRDefault="002E42C7">
            <w:pPr>
              <w:jc w:val="both"/>
              <w:rPr>
                <w:szCs w:val="24"/>
              </w:rPr>
            </w:pPr>
            <w:r w:rsidRPr="0099735E">
              <w:rPr>
                <w:szCs w:val="24"/>
              </w:rPr>
              <w:t>Sprendimo projektas parengtas vadovaujantis:</w:t>
            </w:r>
          </w:p>
          <w:p w14:paraId="133BEA89" w14:textId="77777777" w:rsidR="002E42C7" w:rsidRPr="00A444DF" w:rsidRDefault="002E42C7">
            <w:pPr>
              <w:jc w:val="both"/>
              <w:rPr>
                <w:szCs w:val="24"/>
              </w:rPr>
            </w:pPr>
            <w:r w:rsidRPr="00A444DF">
              <w:rPr>
                <w:szCs w:val="24"/>
              </w:rPr>
              <w:t>Lietuvos Respublikos vietos savivaldos įstatymo 15 straipsnio 2 dalies 20 punktu (</w:t>
            </w:r>
            <w:r w:rsidRPr="00A444DF">
              <w:rPr>
                <w:i/>
                <w:iCs/>
                <w:szCs w:val="24"/>
              </w:rPr>
              <w:t>Išimtinė savivaldybės tarybos kompetencija: 20)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Pr="00A444DF">
              <w:rPr>
                <w:szCs w:val="24"/>
              </w:rPr>
              <w:t>),</w:t>
            </w:r>
          </w:p>
          <w:p w14:paraId="7CA1494E" w14:textId="77777777" w:rsidR="002E42C7" w:rsidRDefault="00CF667D" w:rsidP="00CF66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szCs w:val="24"/>
              </w:rPr>
            </w:pPr>
            <w:r w:rsidRPr="0049115B">
              <w:rPr>
                <w:color w:val="212529"/>
                <w:szCs w:val="24"/>
              </w:rPr>
              <w:t>Nacionalinės žemės tarnybos prie aplinkos ministerijos 2025 m. spalio 3 d. rašt</w:t>
            </w:r>
            <w:r>
              <w:rPr>
                <w:color w:val="212529"/>
                <w:szCs w:val="24"/>
              </w:rPr>
              <w:t>as</w:t>
            </w:r>
            <w:r w:rsidRPr="0049115B">
              <w:rPr>
                <w:color w:val="212529"/>
                <w:szCs w:val="24"/>
              </w:rPr>
              <w:t xml:space="preserve"> </w:t>
            </w:r>
            <w:r>
              <w:rPr>
                <w:color w:val="212529"/>
                <w:szCs w:val="24"/>
              </w:rPr>
              <w:br/>
            </w:r>
            <w:r w:rsidRPr="0049115B">
              <w:rPr>
                <w:color w:val="212529"/>
                <w:szCs w:val="24"/>
              </w:rPr>
              <w:t xml:space="preserve">Nr. 1SD-112012-(6.1 </w:t>
            </w:r>
            <w:proofErr w:type="spellStart"/>
            <w:r w:rsidRPr="0049115B">
              <w:rPr>
                <w:color w:val="212529"/>
                <w:szCs w:val="24"/>
              </w:rPr>
              <w:t>Mr</w:t>
            </w:r>
            <w:proofErr w:type="spellEnd"/>
            <w:r w:rsidRPr="0049115B">
              <w:rPr>
                <w:color w:val="212529"/>
                <w:szCs w:val="24"/>
              </w:rPr>
              <w:t>.) „Dėl valstybinės žemės sklypo nuomos aukciono“</w:t>
            </w:r>
            <w:r>
              <w:rPr>
                <w:color w:val="212529"/>
                <w:szCs w:val="24"/>
              </w:rPr>
              <w:t>.</w:t>
            </w:r>
          </w:p>
          <w:p w14:paraId="528636BC" w14:textId="77777777" w:rsidR="00CF667D" w:rsidRPr="0099735E" w:rsidRDefault="00CF667D" w:rsidP="00CF66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r>
      <w:tr w:rsidR="002E42C7" w:rsidRPr="0050144E" w14:paraId="530A6779" w14:textId="77777777">
        <w:tc>
          <w:tcPr>
            <w:tcW w:w="9214" w:type="dxa"/>
            <w:hideMark/>
          </w:tcPr>
          <w:p w14:paraId="3F1AF659" w14:textId="77777777" w:rsidR="002E42C7" w:rsidRDefault="002E42C7">
            <w:pPr>
              <w:jc w:val="both"/>
              <w:rPr>
                <w:b/>
                <w:bCs/>
                <w:i/>
                <w:iCs/>
                <w:szCs w:val="24"/>
              </w:rPr>
            </w:pPr>
            <w:r w:rsidRPr="0099735E">
              <w:rPr>
                <w:b/>
                <w:bCs/>
                <w:i/>
                <w:iCs/>
                <w:szCs w:val="24"/>
              </w:rPr>
              <w:t>3. Kokių pozityvių rezultatų laukiama.</w:t>
            </w:r>
          </w:p>
          <w:p w14:paraId="08698470" w14:textId="77777777" w:rsidR="002E42C7" w:rsidRPr="00E827E5" w:rsidRDefault="002E42C7">
            <w:pPr>
              <w:jc w:val="both"/>
              <w:rPr>
                <w:szCs w:val="24"/>
              </w:rPr>
            </w:pPr>
            <w:r w:rsidRPr="00C379B6">
              <w:rPr>
                <w:szCs w:val="24"/>
              </w:rPr>
              <w:t xml:space="preserve">Atsižvelgiant į Uždarosios akcinės bendrovės „Lukšių pieninė“ prašymą dėl žemės sklypų nuomos įmonės veiklos plėtrai, rengiamas sprendimo </w:t>
            </w:r>
            <w:r w:rsidR="00CF667D">
              <w:rPr>
                <w:szCs w:val="24"/>
              </w:rPr>
              <w:t xml:space="preserve">patikslinimas atsižvelgiant į </w:t>
            </w:r>
            <w:r w:rsidR="00CF667D" w:rsidRPr="0049115B">
              <w:rPr>
                <w:color w:val="212529"/>
                <w:szCs w:val="24"/>
              </w:rPr>
              <w:t xml:space="preserve">Nacionalinės žemės tarnybos prie aplinkos ministerijos 2025 m. spalio 3 d. raštą </w:t>
            </w:r>
            <w:r w:rsidR="00347F64">
              <w:rPr>
                <w:color w:val="212529"/>
                <w:szCs w:val="24"/>
              </w:rPr>
              <w:br/>
            </w:r>
            <w:r w:rsidR="00CF667D" w:rsidRPr="0049115B">
              <w:rPr>
                <w:color w:val="212529"/>
                <w:szCs w:val="24"/>
              </w:rPr>
              <w:t xml:space="preserve">Nr. 1SD-112012-(6.1 </w:t>
            </w:r>
            <w:proofErr w:type="spellStart"/>
            <w:r w:rsidR="00CF667D" w:rsidRPr="0049115B">
              <w:rPr>
                <w:color w:val="212529"/>
                <w:szCs w:val="24"/>
              </w:rPr>
              <w:t>Mr</w:t>
            </w:r>
            <w:proofErr w:type="spellEnd"/>
            <w:r w:rsidR="00CF667D" w:rsidRPr="0049115B">
              <w:rPr>
                <w:color w:val="212529"/>
                <w:szCs w:val="24"/>
              </w:rPr>
              <w:t>.) „Dėl valstybinės žemės sklypo nuomos aukciono“</w:t>
            </w:r>
            <w:r w:rsidR="00CF667D">
              <w:rPr>
                <w:color w:val="212529"/>
                <w:szCs w:val="24"/>
              </w:rPr>
              <w:t>.</w:t>
            </w:r>
            <w:r w:rsidRPr="00C379B6">
              <w:rPr>
                <w:szCs w:val="24"/>
              </w:rPr>
              <w:t xml:space="preserve"> Nacionalinė žemės tarnyba prie Aplinkos ministerijos, organizuos atvirą aukcioną žemės sklypų nuomos teisėms suteikti.</w:t>
            </w:r>
          </w:p>
        </w:tc>
      </w:tr>
      <w:tr w:rsidR="002E42C7" w:rsidRPr="005451BE" w14:paraId="009A52BF" w14:textId="77777777">
        <w:tc>
          <w:tcPr>
            <w:tcW w:w="9214" w:type="dxa"/>
          </w:tcPr>
          <w:p w14:paraId="51305BEE" w14:textId="77777777" w:rsidR="002E42C7" w:rsidRPr="005451BE" w:rsidRDefault="002E42C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451BE">
              <w:rPr>
                <w:szCs w:val="24"/>
              </w:rPr>
              <w:t xml:space="preserve">Pritarus sprendimo projektui, bus pasirašyta valstybinės žemės sklypo nuomos sutartis (sprendimo priedas) su aukciono laimėtoju, kuris pasiūlys didžiausią metinį žemės nuomos mokestį. Per </w:t>
            </w:r>
            <w:r w:rsidR="007F4E9C">
              <w:rPr>
                <w:szCs w:val="24"/>
              </w:rPr>
              <w:t>5</w:t>
            </w:r>
            <w:r w:rsidRPr="005451BE">
              <w:rPr>
                <w:szCs w:val="24"/>
              </w:rPr>
              <w:t xml:space="preserve"> metus po nuomos sutarties įregistravimo Nekilnojamojo turto registre nuomininkas įsipareigos numatytų statinių ir įrenginių statybą, bus atsakingas už tvarkos palaikymą šiame žemės sklype, mokės žemės nuomos mokestį.</w:t>
            </w:r>
          </w:p>
          <w:p w14:paraId="4743A489" w14:textId="77777777" w:rsidR="002E42C7" w:rsidRPr="005451BE" w:rsidRDefault="002E42C7">
            <w:pPr>
              <w:tabs>
                <w:tab w:val="left" w:pos="1247"/>
              </w:tabs>
              <w:jc w:val="both"/>
              <w:rPr>
                <w:rFonts w:eastAsia="Calibri"/>
                <w:szCs w:val="24"/>
              </w:rPr>
            </w:pPr>
            <w:r w:rsidRPr="005451BE">
              <w:rPr>
                <w:bCs/>
                <w:szCs w:val="24"/>
              </w:rPr>
              <w:t xml:space="preserve">Žemės sklypo nuomos terminas nustatytas atsižvelgiant į kitos paskirties, </w:t>
            </w:r>
            <w:r w:rsidRPr="00DA0136">
              <w:rPr>
                <w:bCs/>
                <w:szCs w:val="24"/>
              </w:rPr>
              <w:t>pramonės ir sandėliavimo objektų teritorijos</w:t>
            </w:r>
            <w:r w:rsidRPr="005451BE">
              <w:rPr>
                <w:bCs/>
                <w:szCs w:val="24"/>
              </w:rPr>
              <w:t xml:space="preserve"> būdo žemės sklype galimų statyti statinių ir (ar) įrenginių ekonomiškai pagrįstą naudojimo trukmę, vadovaujantis Statybos techninio reglamento STR 1.12.06:2002 „Statinio naudojimo paskirtis ir gyvavimo trukmė“, patvirtinto Lietuvos Respublikos aplinkos ministro 2002 m.</w:t>
            </w:r>
            <w:r w:rsidRPr="005451BE">
              <w:rPr>
                <w:rFonts w:eastAsia="Calibri"/>
                <w:szCs w:val="24"/>
              </w:rPr>
              <w:t> </w:t>
            </w:r>
            <w:r w:rsidRPr="005451BE">
              <w:rPr>
                <w:bCs/>
                <w:szCs w:val="24"/>
              </w:rPr>
              <w:t xml:space="preserve">spalio 30 d. įsakymu Nr. 565 „Dėl Statybos techninio reglamento STR 1.12.06:2002 „Statinio naudojimo paskirtis ir gyvavimo trukmė“ patvirtinimo“, priedo </w:t>
            </w:r>
            <w:r w:rsidRPr="005451BE">
              <w:rPr>
                <w:szCs w:val="24"/>
              </w:rPr>
              <w:t>16.1, 17.1, 18.1</w:t>
            </w:r>
            <w:r w:rsidRPr="005451BE">
              <w:rPr>
                <w:bCs/>
                <w:szCs w:val="24"/>
              </w:rPr>
              <w:t xml:space="preserve"> papunkčiais. Šiuose papunkčiuose nurodytų statinių maksimali gyvavimo trukmė 80 metų. Pridedami 5 metai – būtinoji nuomos sutarties sąlyga pradėti statinių statybą per 5 metus nuo nuomos sutarties įregistravimo dienos Nekilnojamojo turto registre, kuri nustatyta</w:t>
            </w:r>
            <w:r w:rsidRPr="005451BE">
              <w:rPr>
                <w:rFonts w:eastAsia="Calibri"/>
                <w:szCs w:val="24"/>
              </w:rPr>
              <w:t xml:space="preserve"> </w:t>
            </w:r>
            <w:r w:rsidRPr="005451BE">
              <w:rPr>
                <w:bCs/>
                <w:szCs w:val="24"/>
              </w:rPr>
              <w:t xml:space="preserve">Kitos paskirties valstybinės žemės sklypų pardavimo ir nuomos taisyklių, patvirtintų Lietuvos Respublikos Vyriausybės 1999 m. kovo 9 d. nutarimu </w:t>
            </w:r>
            <w:r>
              <w:rPr>
                <w:bCs/>
                <w:szCs w:val="24"/>
              </w:rPr>
              <w:br/>
            </w:r>
            <w:r w:rsidRPr="005451BE">
              <w:rPr>
                <w:bCs/>
                <w:szCs w:val="24"/>
              </w:rPr>
              <w:lastRenderedPageBreak/>
              <w:t xml:space="preserve">Nr. 260 „Dėl kitos paskirties valstybinės žemės sklypų pardavimo ir nuomos taisyklių patvirtinimo“, </w:t>
            </w:r>
            <w:r w:rsidR="007F4E9C">
              <w:rPr>
                <w:bCs/>
                <w:szCs w:val="24"/>
              </w:rPr>
              <w:t xml:space="preserve">93.1. ir </w:t>
            </w:r>
            <w:r w:rsidRPr="005451BE">
              <w:rPr>
                <w:bCs/>
                <w:szCs w:val="24"/>
              </w:rPr>
              <w:t>93.2 </w:t>
            </w:r>
            <w:r w:rsidR="007F4E9C">
              <w:rPr>
                <w:bCs/>
                <w:szCs w:val="24"/>
              </w:rPr>
              <w:t>.</w:t>
            </w:r>
            <w:r w:rsidRPr="005451BE">
              <w:rPr>
                <w:bCs/>
                <w:szCs w:val="24"/>
              </w:rPr>
              <w:t>papunk</w:t>
            </w:r>
            <w:r w:rsidR="007F4E9C">
              <w:rPr>
                <w:bCs/>
                <w:szCs w:val="24"/>
              </w:rPr>
              <w:t>čiuose.</w:t>
            </w:r>
            <w:r w:rsidRPr="005451BE">
              <w:rPr>
                <w:bCs/>
                <w:szCs w:val="24"/>
              </w:rPr>
              <w:t xml:space="preserve"> </w:t>
            </w:r>
          </w:p>
          <w:p w14:paraId="090BE4E7" w14:textId="77777777" w:rsidR="002E42C7" w:rsidRPr="000E7158" w:rsidRDefault="000E715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vertAlign w:val="superscript"/>
              </w:rPr>
            </w:pPr>
            <w:r>
              <w:rPr>
                <w:szCs w:val="24"/>
              </w:rPr>
              <w:t>Nuomos mokestis patikslintas atsižvelgiant į Žemės įstatymo 9 straipsnio 15</w:t>
            </w:r>
            <w:r w:rsidR="006B3F43">
              <w:rPr>
                <w:szCs w:val="24"/>
                <w:vertAlign w:val="superscript"/>
              </w:rPr>
              <w:t xml:space="preserve">1 </w:t>
            </w:r>
            <w:r w:rsidR="006B3F43" w:rsidRPr="006B3F43">
              <w:rPr>
                <w:szCs w:val="24"/>
              </w:rPr>
              <w:t>dalies pakeitimus.</w:t>
            </w:r>
          </w:p>
          <w:p w14:paraId="2859302F" w14:textId="77777777" w:rsidR="002E42C7" w:rsidRPr="005451BE" w:rsidRDefault="002E42C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r>
      <w:tr w:rsidR="002E42C7" w:rsidRPr="0050144E" w14:paraId="2E4DFBC6" w14:textId="77777777">
        <w:tc>
          <w:tcPr>
            <w:tcW w:w="9214" w:type="dxa"/>
            <w:hideMark/>
          </w:tcPr>
          <w:p w14:paraId="3B650A6E" w14:textId="77777777" w:rsidR="002E42C7" w:rsidRPr="0050144E" w:rsidRDefault="002E42C7">
            <w:pPr>
              <w:jc w:val="both"/>
              <w:rPr>
                <w:b/>
                <w:bCs/>
                <w:i/>
                <w:iCs/>
                <w:szCs w:val="24"/>
              </w:rPr>
            </w:pPr>
            <w:r w:rsidRPr="0050144E">
              <w:rPr>
                <w:b/>
                <w:bCs/>
                <w:i/>
                <w:iCs/>
                <w:szCs w:val="24"/>
              </w:rPr>
              <w:lastRenderedPageBreak/>
              <w:t>4. Galimos neigiamos priimto projekto pasekmės ir kokių priemonių reikėtų imtis, kad tokių pasekmių būtų išvengta.</w:t>
            </w:r>
          </w:p>
        </w:tc>
      </w:tr>
      <w:tr w:rsidR="002E42C7" w:rsidRPr="0050144E" w14:paraId="18241EA0" w14:textId="77777777">
        <w:tc>
          <w:tcPr>
            <w:tcW w:w="9214" w:type="dxa"/>
          </w:tcPr>
          <w:p w14:paraId="00C0A9C2" w14:textId="77777777" w:rsidR="002E42C7" w:rsidRPr="0050144E" w:rsidRDefault="002E42C7">
            <w:pPr>
              <w:jc w:val="both"/>
              <w:rPr>
                <w:szCs w:val="24"/>
              </w:rPr>
            </w:pPr>
            <w:r w:rsidRPr="0050144E">
              <w:rPr>
                <w:szCs w:val="24"/>
              </w:rPr>
              <w:t>Nėra</w:t>
            </w:r>
          </w:p>
          <w:p w14:paraId="7A3D2E3F" w14:textId="77777777" w:rsidR="002E42C7" w:rsidRPr="0050144E" w:rsidRDefault="002E42C7">
            <w:pPr>
              <w:jc w:val="both"/>
              <w:rPr>
                <w:szCs w:val="24"/>
              </w:rPr>
            </w:pPr>
          </w:p>
        </w:tc>
      </w:tr>
      <w:tr w:rsidR="002E42C7" w:rsidRPr="0050144E" w14:paraId="6CE2275E" w14:textId="77777777">
        <w:tc>
          <w:tcPr>
            <w:tcW w:w="9214" w:type="dxa"/>
            <w:hideMark/>
          </w:tcPr>
          <w:p w14:paraId="3CB7A92E" w14:textId="77777777" w:rsidR="002E42C7" w:rsidRPr="0050144E" w:rsidRDefault="002E42C7">
            <w:pPr>
              <w:jc w:val="both"/>
              <w:rPr>
                <w:b/>
                <w:bCs/>
                <w:i/>
                <w:iCs/>
                <w:szCs w:val="24"/>
              </w:rPr>
            </w:pPr>
            <w:r w:rsidRPr="0050144E">
              <w:rPr>
                <w:b/>
                <w:bCs/>
                <w:i/>
                <w:iCs/>
                <w:szCs w:val="24"/>
              </w:rPr>
              <w:t>5. Kokie šios srities aktai tebegalioja (pateikiamas aktų sąrašas) ir kokius galiojančius aktus būtina pakeisti ar panaikinti, priėmus teikiamą projektą.</w:t>
            </w:r>
          </w:p>
        </w:tc>
      </w:tr>
      <w:tr w:rsidR="002E42C7" w:rsidRPr="006D037E" w14:paraId="06DBA815" w14:textId="77777777">
        <w:tc>
          <w:tcPr>
            <w:tcW w:w="9214" w:type="dxa"/>
          </w:tcPr>
          <w:p w14:paraId="3B0D434D" w14:textId="77777777" w:rsidR="002E42C7" w:rsidRPr="006D037E" w:rsidRDefault="002E42C7">
            <w:pPr>
              <w:jc w:val="both"/>
              <w:rPr>
                <w:szCs w:val="24"/>
              </w:rPr>
            </w:pPr>
            <w:r w:rsidRPr="006D037E">
              <w:rPr>
                <w:szCs w:val="24"/>
              </w:rPr>
              <w:t xml:space="preserve">Lietuvos Respublikos vietos savivaldos įstatymas, </w:t>
            </w:r>
            <w:r w:rsidR="00CF667D" w:rsidRPr="0049115B">
              <w:rPr>
                <w:color w:val="212529"/>
                <w:szCs w:val="24"/>
              </w:rPr>
              <w:t>Nacionalinės žemės tarnybos prie aplinkos ministerijos 2025 m. spalio 3 d. rašt</w:t>
            </w:r>
            <w:r w:rsidR="00CF667D">
              <w:rPr>
                <w:color w:val="212529"/>
                <w:szCs w:val="24"/>
              </w:rPr>
              <w:t>as</w:t>
            </w:r>
            <w:r w:rsidR="00CF667D" w:rsidRPr="0049115B">
              <w:rPr>
                <w:color w:val="212529"/>
                <w:szCs w:val="24"/>
              </w:rPr>
              <w:t xml:space="preserve"> Nr. 1SD-112012-(6.1 </w:t>
            </w:r>
            <w:proofErr w:type="spellStart"/>
            <w:r w:rsidR="00CF667D" w:rsidRPr="0049115B">
              <w:rPr>
                <w:color w:val="212529"/>
                <w:szCs w:val="24"/>
              </w:rPr>
              <w:t>Mr</w:t>
            </w:r>
            <w:proofErr w:type="spellEnd"/>
            <w:r w:rsidR="00CF667D" w:rsidRPr="0049115B">
              <w:rPr>
                <w:color w:val="212529"/>
                <w:szCs w:val="24"/>
              </w:rPr>
              <w:t>.) „Dėl valstybinės žemės sklypo nuomos aukciono“</w:t>
            </w:r>
            <w:r w:rsidR="00CF667D">
              <w:rPr>
                <w:color w:val="212529"/>
                <w:szCs w:val="24"/>
              </w:rPr>
              <w:t>.</w:t>
            </w:r>
          </w:p>
        </w:tc>
      </w:tr>
      <w:tr w:rsidR="002E42C7" w:rsidRPr="0050144E" w14:paraId="297B50F5" w14:textId="77777777">
        <w:tc>
          <w:tcPr>
            <w:tcW w:w="9214" w:type="dxa"/>
          </w:tcPr>
          <w:p w14:paraId="33CBEF91" w14:textId="77777777" w:rsidR="002E42C7" w:rsidRDefault="002E42C7">
            <w:pPr>
              <w:jc w:val="both"/>
              <w:rPr>
                <w:b/>
                <w:bCs/>
                <w:i/>
                <w:iCs/>
                <w:szCs w:val="24"/>
              </w:rPr>
            </w:pPr>
          </w:p>
          <w:p w14:paraId="31B26186" w14:textId="77777777" w:rsidR="002E42C7" w:rsidRPr="0050144E" w:rsidRDefault="002E42C7">
            <w:pPr>
              <w:jc w:val="both"/>
              <w:rPr>
                <w:b/>
                <w:bCs/>
                <w:i/>
                <w:iCs/>
                <w:szCs w:val="24"/>
              </w:rPr>
            </w:pPr>
            <w:r w:rsidRPr="0050144E">
              <w:rPr>
                <w:b/>
                <w:bCs/>
                <w:i/>
                <w:iCs/>
                <w:szCs w:val="24"/>
              </w:rPr>
              <w:t>6. Projekto rengimo metu gauti specialistų vertinimai ir išvados, ekonominiai apskaičiavimai (sąmatos), konkretūs finansavimo šaltiniai.</w:t>
            </w:r>
          </w:p>
          <w:p w14:paraId="23540EF9" w14:textId="77777777" w:rsidR="002E42C7" w:rsidRPr="0050144E" w:rsidRDefault="002E42C7">
            <w:pPr>
              <w:jc w:val="both"/>
              <w:rPr>
                <w:szCs w:val="24"/>
              </w:rPr>
            </w:pPr>
            <w:r w:rsidRPr="0050144E">
              <w:rPr>
                <w:szCs w:val="24"/>
              </w:rPr>
              <w:t>Finansuoti nereikia</w:t>
            </w:r>
          </w:p>
          <w:p w14:paraId="6ACF3042" w14:textId="77777777" w:rsidR="002E42C7" w:rsidRPr="0050144E" w:rsidRDefault="002E42C7">
            <w:pPr>
              <w:jc w:val="both"/>
              <w:rPr>
                <w:szCs w:val="24"/>
              </w:rPr>
            </w:pPr>
          </w:p>
        </w:tc>
      </w:tr>
      <w:tr w:rsidR="002E42C7" w:rsidRPr="0050144E" w14:paraId="6CA41D20" w14:textId="77777777">
        <w:tc>
          <w:tcPr>
            <w:tcW w:w="9214" w:type="dxa"/>
          </w:tcPr>
          <w:p w14:paraId="7ADD9FF1" w14:textId="77777777" w:rsidR="002E42C7" w:rsidRPr="0050144E" w:rsidRDefault="002E42C7">
            <w:pPr>
              <w:jc w:val="both"/>
              <w:rPr>
                <w:b/>
                <w:i/>
                <w:szCs w:val="24"/>
              </w:rPr>
            </w:pPr>
            <w:r w:rsidRPr="0050144E">
              <w:rPr>
                <w:b/>
                <w:i/>
                <w:szCs w:val="24"/>
              </w:rPr>
              <w:t>7. Ar reikalingas projekto antikorupcinis vertinimas.</w:t>
            </w:r>
          </w:p>
          <w:p w14:paraId="234DD1B2" w14:textId="77777777" w:rsidR="002E42C7" w:rsidRPr="0050144E" w:rsidRDefault="00E16D24">
            <w:pPr>
              <w:jc w:val="both"/>
              <w:rPr>
                <w:bCs/>
                <w:iCs/>
                <w:szCs w:val="24"/>
              </w:rPr>
            </w:pPr>
            <w:r>
              <w:rPr>
                <w:bCs/>
                <w:iCs/>
                <w:szCs w:val="24"/>
              </w:rPr>
              <w:t>Nereikalingas</w:t>
            </w:r>
          </w:p>
          <w:p w14:paraId="7B7257ED" w14:textId="77777777" w:rsidR="002E42C7" w:rsidRPr="0050144E" w:rsidRDefault="002E42C7">
            <w:pPr>
              <w:jc w:val="both"/>
              <w:rPr>
                <w:bCs/>
                <w:iCs/>
                <w:szCs w:val="24"/>
              </w:rPr>
            </w:pPr>
          </w:p>
        </w:tc>
      </w:tr>
      <w:tr w:rsidR="002E42C7" w:rsidRPr="0050144E" w14:paraId="2B4BBA52" w14:textId="77777777">
        <w:tc>
          <w:tcPr>
            <w:tcW w:w="9214" w:type="dxa"/>
            <w:hideMark/>
          </w:tcPr>
          <w:p w14:paraId="6EFE428B" w14:textId="77777777" w:rsidR="002E42C7" w:rsidRPr="0050144E" w:rsidRDefault="002E42C7">
            <w:pPr>
              <w:jc w:val="both"/>
              <w:rPr>
                <w:b/>
                <w:i/>
                <w:szCs w:val="24"/>
              </w:rPr>
            </w:pPr>
            <w:r w:rsidRPr="0050144E">
              <w:rPr>
                <w:b/>
                <w:i/>
                <w:szCs w:val="24"/>
              </w:rPr>
              <w:t>8. Projekto iniciatorius, autorius ar autorių grupė.</w:t>
            </w:r>
          </w:p>
        </w:tc>
      </w:tr>
      <w:tr w:rsidR="002E42C7" w:rsidRPr="0050144E" w14:paraId="16DE4FD6" w14:textId="77777777">
        <w:tc>
          <w:tcPr>
            <w:tcW w:w="9214" w:type="dxa"/>
          </w:tcPr>
          <w:p w14:paraId="13379DF4" w14:textId="77777777" w:rsidR="002E42C7" w:rsidRPr="0050144E" w:rsidRDefault="002E42C7">
            <w:pPr>
              <w:jc w:val="both"/>
              <w:rPr>
                <w:szCs w:val="24"/>
              </w:rPr>
            </w:pPr>
            <w:r w:rsidRPr="0050144E">
              <w:rPr>
                <w:szCs w:val="24"/>
              </w:rPr>
              <w:t>Jurbarko rajono savivaldybės infrastruktūros ir turto skyrius</w:t>
            </w:r>
          </w:p>
          <w:p w14:paraId="57B35C07" w14:textId="77777777" w:rsidR="002E42C7" w:rsidRPr="0050144E" w:rsidRDefault="002E42C7">
            <w:pPr>
              <w:jc w:val="both"/>
              <w:rPr>
                <w:szCs w:val="24"/>
              </w:rPr>
            </w:pPr>
          </w:p>
        </w:tc>
      </w:tr>
      <w:tr w:rsidR="002E42C7" w:rsidRPr="0050144E" w14:paraId="0ADE642A" w14:textId="77777777">
        <w:tc>
          <w:tcPr>
            <w:tcW w:w="9214" w:type="dxa"/>
          </w:tcPr>
          <w:p w14:paraId="69A98FAB" w14:textId="77777777" w:rsidR="002E42C7" w:rsidRPr="0050144E" w:rsidRDefault="002E42C7">
            <w:pPr>
              <w:jc w:val="both"/>
              <w:rPr>
                <w:b/>
                <w:bCs/>
                <w:i/>
                <w:iCs/>
                <w:szCs w:val="24"/>
              </w:rPr>
            </w:pPr>
            <w:r w:rsidRPr="0050144E">
              <w:rPr>
                <w:b/>
                <w:bCs/>
                <w:i/>
                <w:iCs/>
                <w:szCs w:val="24"/>
              </w:rPr>
              <w:t>9. Kiti, autorių nuomone, reikalingi pagrindimai ir paaiškinimai.</w:t>
            </w:r>
          </w:p>
          <w:p w14:paraId="28F9858A" w14:textId="77777777" w:rsidR="002E42C7" w:rsidRPr="0050144E" w:rsidRDefault="002E42C7">
            <w:pPr>
              <w:jc w:val="both"/>
              <w:rPr>
                <w:szCs w:val="24"/>
              </w:rPr>
            </w:pPr>
            <w:r w:rsidRPr="0050144E">
              <w:rPr>
                <w:szCs w:val="24"/>
              </w:rPr>
              <w:t>Nėra</w:t>
            </w:r>
          </w:p>
          <w:p w14:paraId="0784C0A0" w14:textId="77777777" w:rsidR="002E42C7" w:rsidRPr="0050144E" w:rsidRDefault="002E42C7">
            <w:pPr>
              <w:jc w:val="both"/>
              <w:rPr>
                <w:szCs w:val="24"/>
              </w:rPr>
            </w:pPr>
          </w:p>
        </w:tc>
      </w:tr>
      <w:tr w:rsidR="002E42C7" w:rsidRPr="0050144E" w14:paraId="16A12E91" w14:textId="77777777">
        <w:tc>
          <w:tcPr>
            <w:tcW w:w="9214" w:type="dxa"/>
            <w:hideMark/>
          </w:tcPr>
          <w:p w14:paraId="10B54EEA" w14:textId="77777777" w:rsidR="002E42C7" w:rsidRPr="0050144E" w:rsidRDefault="002E42C7">
            <w:pPr>
              <w:jc w:val="both"/>
              <w:rPr>
                <w:b/>
                <w:i/>
                <w:szCs w:val="24"/>
              </w:rPr>
            </w:pPr>
            <w:r w:rsidRPr="0050144E">
              <w:rPr>
                <w:b/>
                <w:i/>
                <w:szCs w:val="24"/>
              </w:rPr>
              <w:t>10. Sprendimas įteikiamas (kam ir kiek egz.).</w:t>
            </w:r>
          </w:p>
        </w:tc>
      </w:tr>
      <w:tr w:rsidR="002E42C7" w:rsidRPr="0050144E" w14:paraId="2B1ABEEF" w14:textId="77777777">
        <w:tc>
          <w:tcPr>
            <w:tcW w:w="9214" w:type="dxa"/>
            <w:hideMark/>
          </w:tcPr>
          <w:p w14:paraId="4084360F" w14:textId="77777777" w:rsidR="002E42C7" w:rsidRPr="0050144E" w:rsidRDefault="002E42C7">
            <w:pPr>
              <w:jc w:val="both"/>
              <w:rPr>
                <w:b/>
                <w:i/>
                <w:szCs w:val="24"/>
              </w:rPr>
            </w:pPr>
            <w:r w:rsidRPr="0050144E">
              <w:rPr>
                <w:bCs/>
                <w:iCs/>
                <w:szCs w:val="24"/>
              </w:rPr>
              <w:t>Infrastruktūros ir turto skyriui – 1 egz.</w:t>
            </w:r>
          </w:p>
        </w:tc>
      </w:tr>
    </w:tbl>
    <w:p w14:paraId="3C1B965D" w14:textId="77777777" w:rsidR="002E42C7" w:rsidRPr="0050144E" w:rsidRDefault="002E42C7" w:rsidP="002E42C7">
      <w:pPr>
        <w:jc w:val="both"/>
        <w:rPr>
          <w:szCs w:val="24"/>
        </w:rPr>
      </w:pPr>
    </w:p>
    <w:p w14:paraId="096448D4" w14:textId="77777777" w:rsidR="002E42C7" w:rsidRDefault="002E42C7" w:rsidP="002E42C7">
      <w:pPr>
        <w:rPr>
          <w:szCs w:val="24"/>
        </w:rPr>
      </w:pPr>
    </w:p>
    <w:p w14:paraId="674A94BA" w14:textId="77777777" w:rsidR="002E42C7" w:rsidRDefault="002E42C7" w:rsidP="002E42C7">
      <w:pPr>
        <w:rPr>
          <w:szCs w:val="24"/>
        </w:rPr>
      </w:pPr>
    </w:p>
    <w:p w14:paraId="333887C0" w14:textId="77777777" w:rsidR="007F4E9C" w:rsidRDefault="007F4E9C" w:rsidP="002E42C7">
      <w:pPr>
        <w:rPr>
          <w:szCs w:val="24"/>
        </w:rPr>
      </w:pPr>
    </w:p>
    <w:p w14:paraId="1ABCA4F9" w14:textId="77777777" w:rsidR="007F4E9C" w:rsidRDefault="007F4E9C" w:rsidP="002E42C7">
      <w:pPr>
        <w:rPr>
          <w:szCs w:val="24"/>
        </w:rPr>
      </w:pPr>
    </w:p>
    <w:p w14:paraId="52119E3A" w14:textId="77777777" w:rsidR="007F4E9C" w:rsidRDefault="007F4E9C" w:rsidP="002E42C7">
      <w:pPr>
        <w:rPr>
          <w:szCs w:val="24"/>
        </w:rPr>
      </w:pPr>
    </w:p>
    <w:p w14:paraId="08EFF2A3" w14:textId="77777777" w:rsidR="007F4E9C" w:rsidRDefault="007F4E9C" w:rsidP="002E42C7">
      <w:pPr>
        <w:rPr>
          <w:szCs w:val="24"/>
        </w:rPr>
      </w:pPr>
    </w:p>
    <w:p w14:paraId="783C0957" w14:textId="77777777" w:rsidR="007F4E9C" w:rsidRDefault="007F4E9C" w:rsidP="002E42C7">
      <w:pPr>
        <w:rPr>
          <w:szCs w:val="24"/>
        </w:rPr>
      </w:pPr>
    </w:p>
    <w:p w14:paraId="323F3C4D" w14:textId="77777777" w:rsidR="007F4E9C" w:rsidRDefault="007F4E9C" w:rsidP="002E42C7">
      <w:pPr>
        <w:rPr>
          <w:szCs w:val="24"/>
        </w:rPr>
      </w:pPr>
    </w:p>
    <w:p w14:paraId="3EF92CD1" w14:textId="77777777" w:rsidR="007F4E9C" w:rsidRDefault="007F4E9C" w:rsidP="002E42C7">
      <w:pPr>
        <w:rPr>
          <w:szCs w:val="24"/>
        </w:rPr>
      </w:pPr>
    </w:p>
    <w:p w14:paraId="78391567" w14:textId="77777777" w:rsidR="007F4E9C" w:rsidRDefault="007F4E9C" w:rsidP="002E42C7">
      <w:pPr>
        <w:rPr>
          <w:szCs w:val="24"/>
        </w:rPr>
      </w:pPr>
    </w:p>
    <w:p w14:paraId="40F71B8F" w14:textId="77777777" w:rsidR="007F4E9C" w:rsidRDefault="007F4E9C" w:rsidP="002E42C7">
      <w:pPr>
        <w:rPr>
          <w:szCs w:val="24"/>
        </w:rPr>
      </w:pPr>
    </w:p>
    <w:p w14:paraId="62E922A0" w14:textId="77777777" w:rsidR="00347F64" w:rsidRDefault="00347F64" w:rsidP="002E42C7">
      <w:pPr>
        <w:rPr>
          <w:szCs w:val="24"/>
        </w:rPr>
      </w:pPr>
    </w:p>
    <w:p w14:paraId="24E240A0" w14:textId="77777777" w:rsidR="00347F64" w:rsidRDefault="00347F64" w:rsidP="002E42C7">
      <w:pPr>
        <w:rPr>
          <w:szCs w:val="24"/>
        </w:rPr>
      </w:pPr>
    </w:p>
    <w:p w14:paraId="16D5EE34" w14:textId="77777777" w:rsidR="002E42C7" w:rsidRDefault="002E42C7" w:rsidP="002E42C7">
      <w:pPr>
        <w:rPr>
          <w:szCs w:val="24"/>
        </w:rPr>
      </w:pPr>
      <w:r w:rsidRPr="0050144E">
        <w:rPr>
          <w:szCs w:val="24"/>
        </w:rPr>
        <w:t>Parengė</w:t>
      </w:r>
    </w:p>
    <w:p w14:paraId="281FFD96" w14:textId="77777777" w:rsidR="00FA53BA" w:rsidRPr="00FA53BA" w:rsidRDefault="00FA53BA" w:rsidP="00FA53BA">
      <w:pPr>
        <w:rPr>
          <w:szCs w:val="24"/>
        </w:rPr>
      </w:pPr>
      <w:r w:rsidRPr="00FA53BA">
        <w:rPr>
          <w:szCs w:val="24"/>
        </w:rPr>
        <w:t xml:space="preserve">Živilė Remeikienė, tel. +370 696 25 839  el. p.  </w:t>
      </w:r>
      <w:hyperlink r:id="rId10" w:history="1">
        <w:r w:rsidRPr="00FA53BA">
          <w:rPr>
            <w:rStyle w:val="Hipersaitas"/>
            <w:szCs w:val="24"/>
          </w:rPr>
          <w:t>zivile.remeikiene@jurbarkas.lt</w:t>
        </w:r>
      </w:hyperlink>
    </w:p>
    <w:p w14:paraId="6E501BE9" w14:textId="77777777" w:rsidR="002E42C7" w:rsidRPr="0050144E" w:rsidRDefault="002E42C7" w:rsidP="002E42C7">
      <w:pPr>
        <w:rPr>
          <w:szCs w:val="24"/>
        </w:rPr>
      </w:pPr>
      <w:r w:rsidRPr="0050144E">
        <w:rPr>
          <w:szCs w:val="24"/>
        </w:rPr>
        <w:t xml:space="preserve">Saulius Lapėnas, tel. +370 447 70 176  el. p.  </w:t>
      </w:r>
      <w:hyperlink r:id="rId11" w:history="1">
        <w:r w:rsidRPr="0050144E">
          <w:rPr>
            <w:rStyle w:val="Hipersaitas"/>
            <w:szCs w:val="24"/>
          </w:rPr>
          <w:t>saulius.lapenas@jurbarkas.lt</w:t>
        </w:r>
      </w:hyperlink>
    </w:p>
    <w:p w14:paraId="124BB13C" w14:textId="77777777" w:rsidR="006B3F43" w:rsidRDefault="006B3F43" w:rsidP="002E1F99">
      <w:pPr>
        <w:pStyle w:val="Pavadinimas"/>
        <w:jc w:val="left"/>
        <w:rPr>
          <w:lang w:val="pt-BR"/>
        </w:rPr>
      </w:pPr>
    </w:p>
    <w:p w14:paraId="7CDAFA5F" w14:textId="77777777" w:rsidR="006B3F43" w:rsidRDefault="006B3F43" w:rsidP="006B3F43">
      <w:pPr>
        <w:pStyle w:val="Pavadinimas"/>
        <w:tabs>
          <w:tab w:val="left" w:pos="5316"/>
        </w:tabs>
        <w:jc w:val="left"/>
        <w:rPr>
          <w:lang w:val="pt-BR"/>
        </w:rPr>
      </w:pPr>
      <w:r>
        <w:rPr>
          <w:lang w:val="pt-BR"/>
        </w:rPr>
        <w:tab/>
      </w:r>
    </w:p>
    <w:p w14:paraId="77C41BD3" w14:textId="77777777" w:rsidR="0080633E" w:rsidRDefault="0080633E" w:rsidP="002E1F99">
      <w:pPr>
        <w:pStyle w:val="Pavadinimas"/>
        <w:jc w:val="left"/>
        <w:rPr>
          <w:lang w:val="pt-BR"/>
        </w:rPr>
      </w:pPr>
    </w:p>
    <w:p w14:paraId="396C5DAC" w14:textId="77777777" w:rsidR="0080633E" w:rsidRDefault="0080633E" w:rsidP="002E1F99">
      <w:pPr>
        <w:pStyle w:val="Pavadinimas"/>
        <w:jc w:val="left"/>
        <w:rPr>
          <w:lang w:val="pt-BR"/>
        </w:rPr>
      </w:pPr>
    </w:p>
    <w:p w14:paraId="0D52583E" w14:textId="77777777" w:rsidR="006B3F43" w:rsidRDefault="00E14338" w:rsidP="006B3F43">
      <w:pPr>
        <w:ind w:left="5040" w:firstLine="720"/>
        <w:jc w:val="center"/>
      </w:pPr>
      <w:r w:rsidRPr="006B3F43">
        <w:rPr>
          <w:lang w:val="pt-BR"/>
        </w:rPr>
        <w:br w:type="page"/>
      </w:r>
      <w:r w:rsidR="006B3F43">
        <w:lastRenderedPageBreak/>
        <w:t xml:space="preserve">       Projekto </w:t>
      </w:r>
    </w:p>
    <w:p w14:paraId="2B100450" w14:textId="77777777" w:rsidR="006B3F43" w:rsidRPr="00833DF1" w:rsidRDefault="006B3F43" w:rsidP="006B3F43">
      <w:pPr>
        <w:jc w:val="right"/>
        <w:rPr>
          <w:lang w:val="pt-BR"/>
        </w:rPr>
      </w:pPr>
      <w:r>
        <w:t>lyginamasis variantas</w:t>
      </w:r>
    </w:p>
    <w:p w14:paraId="208236F9" w14:textId="77777777" w:rsidR="006B3F43" w:rsidRPr="00833DF1" w:rsidRDefault="006B3F43" w:rsidP="006B3F43">
      <w:pPr>
        <w:jc w:val="center"/>
        <w:rPr>
          <w:b/>
          <w:bCs/>
          <w:lang w:val="pt-BR"/>
        </w:rPr>
      </w:pPr>
    </w:p>
    <w:p w14:paraId="3E83B3FE" w14:textId="77777777" w:rsidR="006B3F43" w:rsidRDefault="006B3F43" w:rsidP="006B3F43">
      <w:pPr>
        <w:jc w:val="center"/>
        <w:rPr>
          <w:b/>
        </w:rPr>
      </w:pPr>
      <w:r w:rsidRPr="00833DF1">
        <w:rPr>
          <w:b/>
          <w:lang w:val="pt-BR"/>
        </w:rPr>
        <w:t xml:space="preserve">JURBARKO RAJONO </w:t>
      </w:r>
      <w:r>
        <w:rPr>
          <w:b/>
        </w:rPr>
        <w:t>SAVIVALDYBĖS TARYBA</w:t>
      </w:r>
    </w:p>
    <w:p w14:paraId="5D9CE054" w14:textId="77777777" w:rsidR="006B3F43" w:rsidRPr="00833DF1" w:rsidRDefault="006B3F43" w:rsidP="006B3F43">
      <w:pPr>
        <w:jc w:val="center"/>
        <w:rPr>
          <w:lang w:val="pt-BR"/>
        </w:rPr>
      </w:pPr>
    </w:p>
    <w:p w14:paraId="6656D42D" w14:textId="77777777" w:rsidR="006B3F43" w:rsidRPr="00E14338" w:rsidRDefault="006B3F43" w:rsidP="006B3F43">
      <w:pPr>
        <w:jc w:val="center"/>
        <w:rPr>
          <w:b/>
          <w:bCs/>
        </w:rPr>
      </w:pPr>
      <w:r w:rsidRPr="00E14338">
        <w:rPr>
          <w:b/>
          <w:bCs/>
        </w:rPr>
        <w:t>SPRENDIMAS</w:t>
      </w:r>
    </w:p>
    <w:p w14:paraId="2C169E23" w14:textId="77777777" w:rsidR="006B3F43" w:rsidRPr="00AE61D9" w:rsidRDefault="006B3F43" w:rsidP="006B3F43">
      <w:pPr>
        <w:pStyle w:val="Antrats"/>
        <w:tabs>
          <w:tab w:val="left" w:pos="1296"/>
        </w:tabs>
        <w:jc w:val="center"/>
        <w:rPr>
          <w:b/>
          <w:caps/>
        </w:rPr>
      </w:pPr>
      <w:r w:rsidRPr="00722455">
        <w:rPr>
          <w:b/>
        </w:rPr>
        <w:t>DĖL JURBARKO RAJONO SAVIVALDYBĖS TARYBOS 202</w:t>
      </w:r>
      <w:r>
        <w:rPr>
          <w:b/>
        </w:rPr>
        <w:t>5</w:t>
      </w:r>
      <w:r w:rsidRPr="00722455">
        <w:rPr>
          <w:b/>
        </w:rPr>
        <w:t xml:space="preserve"> M. </w:t>
      </w:r>
      <w:r>
        <w:rPr>
          <w:b/>
        </w:rPr>
        <w:t>RUGPJŪČIO 28</w:t>
      </w:r>
      <w:r w:rsidRPr="00722455">
        <w:rPr>
          <w:b/>
        </w:rPr>
        <w:t xml:space="preserve"> D. SPRENDIMO NR. </w:t>
      </w:r>
      <w:r w:rsidRPr="00D114C9">
        <w:rPr>
          <w:b/>
        </w:rPr>
        <w:t>T2-</w:t>
      </w:r>
      <w:r>
        <w:rPr>
          <w:b/>
        </w:rPr>
        <w:t>202</w:t>
      </w:r>
      <w:r w:rsidRPr="00722455">
        <w:rPr>
          <w:b/>
        </w:rPr>
        <w:t xml:space="preserve"> „</w:t>
      </w:r>
      <w:r w:rsidRPr="00D114C9">
        <w:rPr>
          <w:b/>
          <w:bCs/>
        </w:rPr>
        <w:t xml:space="preserve">DĖL </w:t>
      </w:r>
      <w:r>
        <w:rPr>
          <w:b/>
          <w:bCs/>
        </w:rPr>
        <w:t>KITOS PASKIRTIES VALSTYBINĖS ŽEMĖS SKLYPO (KADASTRO NR. 9420/0001:277, UNIKALUS NR. 4400-1531-0015), ESANČIO ADRESU: P. PAULAIČIO G. 17A, JURBARKO MIESTAS, NUOMOS ATVIRO AUKCIONO BŪDU</w:t>
      </w:r>
      <w:r w:rsidRPr="00722455">
        <w:rPr>
          <w:b/>
        </w:rPr>
        <w:t xml:space="preserve">“ </w:t>
      </w:r>
      <w:r>
        <w:rPr>
          <w:b/>
        </w:rPr>
        <w:t xml:space="preserve"> </w:t>
      </w:r>
      <w:r w:rsidRPr="00722455">
        <w:rPr>
          <w:b/>
        </w:rPr>
        <w:t>PAKEITIMO</w:t>
      </w:r>
      <w:r w:rsidRPr="00AE61D9">
        <w:rPr>
          <w:b/>
        </w:rPr>
        <w:fldChar w:fldCharType="begin">
          <w:ffData>
            <w:name w:val="DOC_DATA"/>
            <w:enabled/>
            <w:calcOnExit w:val="0"/>
            <w:textInput>
              <w:default w:val="{$DOC_DATA}"/>
            </w:textInput>
          </w:ffData>
        </w:fldChar>
      </w:r>
      <w:r w:rsidRPr="005231DA">
        <w:rPr>
          <w:b/>
        </w:rPr>
        <w:instrText xml:space="preserve"> FORMTEXT </w:instrText>
      </w:r>
      <w:r w:rsidRPr="00AE61D9">
        <w:rPr>
          <w:b/>
        </w:rPr>
      </w:r>
      <w:r w:rsidRPr="00AE61D9">
        <w:rPr>
          <w:b/>
        </w:rPr>
        <w:fldChar w:fldCharType="separate"/>
      </w:r>
      <w:r w:rsidRPr="00AE61D9">
        <w:rPr>
          <w:b/>
        </w:rPr>
        <w:fldChar w:fldCharType="end"/>
      </w:r>
    </w:p>
    <w:p w14:paraId="7ABD6BBE" w14:textId="77777777" w:rsidR="006B3F43" w:rsidRPr="00AE61D9" w:rsidRDefault="006B3F43" w:rsidP="006B3F43">
      <w:pPr>
        <w:pStyle w:val="Antrats"/>
        <w:tabs>
          <w:tab w:val="left" w:pos="1296"/>
        </w:tabs>
        <w:jc w:val="center"/>
        <w:rPr>
          <w:b/>
          <w:caps/>
        </w:rPr>
      </w:pPr>
    </w:p>
    <w:p w14:paraId="4FDB5FB8" w14:textId="7E36EC07" w:rsidR="006B3F43" w:rsidRPr="00AE61D9" w:rsidRDefault="006B3F43" w:rsidP="006B3F43">
      <w:pPr>
        <w:pStyle w:val="Antrats"/>
        <w:tabs>
          <w:tab w:val="left" w:pos="1296"/>
        </w:tabs>
        <w:jc w:val="center"/>
        <w:rPr>
          <w:b/>
          <w:caps/>
        </w:rPr>
      </w:pPr>
      <w:r>
        <w:t xml:space="preserve">2025 m. spalio </w:t>
      </w:r>
      <w:r w:rsidR="00DD05AD">
        <w:t>15</w:t>
      </w:r>
      <w:r>
        <w:t xml:space="preserve"> d. </w:t>
      </w:r>
      <w:r w:rsidRPr="005231DA">
        <w:t xml:space="preserve">Nr. </w:t>
      </w:r>
      <w:r>
        <w:t>TSP-</w:t>
      </w:r>
      <w:r w:rsidR="00DD05AD">
        <w:t>354</w:t>
      </w:r>
    </w:p>
    <w:p w14:paraId="2DF3EDE3" w14:textId="77777777" w:rsidR="006B3F43" w:rsidRDefault="006B3F43" w:rsidP="006B3F43">
      <w:pPr>
        <w:jc w:val="center"/>
      </w:pPr>
      <w:r>
        <w:t>Jurbarkas</w:t>
      </w:r>
    </w:p>
    <w:p w14:paraId="01F9E15B" w14:textId="77777777" w:rsidR="006B3F43" w:rsidRDefault="006B3F43" w:rsidP="006B3F43">
      <w:pPr>
        <w:jc w:val="both"/>
      </w:pPr>
    </w:p>
    <w:p w14:paraId="6A4702E6" w14:textId="5C0E1B51" w:rsidR="006B3F43" w:rsidRDefault="006B3F43" w:rsidP="006B3F43">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sidR="00DD05AD">
        <w:rPr>
          <w:color w:val="212529"/>
          <w:szCs w:val="24"/>
        </w:rPr>
        <w:t xml:space="preserve">        </w:t>
      </w:r>
      <w:r>
        <w:rPr>
          <w:color w:val="212529"/>
          <w:szCs w:val="24"/>
        </w:rPr>
        <w:t xml:space="preserve">20 punktu, </w:t>
      </w:r>
      <w:r w:rsidRPr="0049115B">
        <w:rPr>
          <w:color w:val="212529"/>
          <w:szCs w:val="24"/>
        </w:rPr>
        <w:t xml:space="preserve">atsižvelgdama į Nacionalinės žemės tarnybos prie aplinkos ministerijos 2025 m. spalio 3 d. raštą Nr. 1SD-112012-(6.1 </w:t>
      </w:r>
      <w:proofErr w:type="spellStart"/>
      <w:r w:rsidRPr="0049115B">
        <w:rPr>
          <w:color w:val="212529"/>
          <w:szCs w:val="24"/>
        </w:rPr>
        <w:t>Mr</w:t>
      </w:r>
      <w:proofErr w:type="spellEnd"/>
      <w:r w:rsidRPr="0049115B">
        <w:rPr>
          <w:color w:val="212529"/>
          <w:szCs w:val="24"/>
        </w:rPr>
        <w:t xml:space="preserve">.) „Dėl valstybinės žemės sklypo nuomos aukciono“, </w:t>
      </w:r>
      <w:r w:rsidR="00DD05AD">
        <w:rPr>
          <w:color w:val="212529"/>
          <w:szCs w:val="24"/>
        </w:rPr>
        <w:t xml:space="preserve">         </w:t>
      </w:r>
      <w:r w:rsidRPr="0049115B">
        <w:rPr>
          <w:color w:val="212529"/>
          <w:szCs w:val="24"/>
        </w:rPr>
        <w:t>Jurbarko</w:t>
      </w:r>
      <w:r>
        <w:rPr>
          <w:color w:val="212529"/>
          <w:szCs w:val="24"/>
        </w:rPr>
        <w:t xml:space="preserve"> </w:t>
      </w:r>
      <w:r w:rsidR="00DD05AD">
        <w:rPr>
          <w:color w:val="212529"/>
          <w:szCs w:val="24"/>
        </w:rPr>
        <w:t> </w:t>
      </w:r>
      <w:r>
        <w:rPr>
          <w:color w:val="212529"/>
          <w:szCs w:val="24"/>
        </w:rPr>
        <w:t>rajono savivaldybės taryba </w:t>
      </w:r>
      <w:r>
        <w:rPr>
          <w:color w:val="212529"/>
          <w:spacing w:val="60"/>
          <w:szCs w:val="24"/>
        </w:rPr>
        <w:t>nusprendži</w:t>
      </w:r>
      <w:r>
        <w:rPr>
          <w:color w:val="212529"/>
          <w:szCs w:val="24"/>
        </w:rPr>
        <w:t>a:</w:t>
      </w:r>
    </w:p>
    <w:p w14:paraId="41471D28" w14:textId="020DDA75" w:rsidR="006B3F43" w:rsidRDefault="006B3F43" w:rsidP="006B3F43">
      <w:pPr>
        <w:shd w:val="clear" w:color="auto" w:fill="FFFFFF"/>
        <w:ind w:firstLine="709"/>
        <w:jc w:val="both"/>
        <w:rPr>
          <w:color w:val="212529"/>
          <w:szCs w:val="24"/>
        </w:rPr>
      </w:pPr>
      <w:r>
        <w:rPr>
          <w:color w:val="212529"/>
          <w:szCs w:val="24"/>
        </w:rPr>
        <w:t xml:space="preserve">Pakeisti Jurbarko rajono savivaldybės tarybos 2025 m. rugpjūčio 28 d. </w:t>
      </w:r>
      <w:r w:rsidRPr="0049115B">
        <w:rPr>
          <w:szCs w:val="24"/>
        </w:rPr>
        <w:t>sprendimą</w:t>
      </w:r>
      <w:r w:rsidR="00C90C83">
        <w:rPr>
          <w:b/>
          <w:bCs/>
          <w:color w:val="212529"/>
          <w:szCs w:val="24"/>
        </w:rPr>
        <w:t xml:space="preserve"> </w:t>
      </w:r>
      <w:r>
        <w:rPr>
          <w:color w:val="212529"/>
          <w:szCs w:val="24"/>
        </w:rPr>
        <w:t>Nr</w:t>
      </w:r>
      <w:r w:rsidR="00DD05AD">
        <w:rPr>
          <w:color w:val="212529"/>
          <w:szCs w:val="24"/>
        </w:rPr>
        <w:t>.</w:t>
      </w:r>
      <w:r w:rsidR="00C90C83">
        <w:rPr>
          <w:color w:val="212529"/>
          <w:szCs w:val="24"/>
        </w:rPr>
        <w:t> </w:t>
      </w:r>
      <w:r w:rsidR="00DD05AD">
        <w:rPr>
          <w:color w:val="212529"/>
          <w:szCs w:val="24"/>
        </w:rPr>
        <w:t xml:space="preserve"> </w:t>
      </w:r>
      <w:r>
        <w:rPr>
          <w:color w:val="212529"/>
          <w:szCs w:val="24"/>
        </w:rPr>
        <w:t>T2-</w:t>
      </w:r>
      <w:r w:rsidR="00C90C83">
        <w:rPr>
          <w:color w:val="212529"/>
          <w:szCs w:val="24"/>
        </w:rPr>
        <w:t> </w:t>
      </w:r>
      <w:r>
        <w:rPr>
          <w:color w:val="212529"/>
          <w:szCs w:val="24"/>
        </w:rPr>
        <w:t>202 „D</w:t>
      </w:r>
      <w:r w:rsidRPr="00D114C9">
        <w:rPr>
          <w:color w:val="212529"/>
          <w:szCs w:val="24"/>
        </w:rPr>
        <w:t xml:space="preserve">ėl </w:t>
      </w:r>
      <w:r>
        <w:rPr>
          <w:color w:val="212529"/>
          <w:szCs w:val="24"/>
        </w:rPr>
        <w:t>kitos paskirties valstybinės žemės sklypo (kadastro Nr. 9420/0001:277, unikalus Nr. 4400-1531-0015), esančio adresu: P. Paulaičio g. 17A, Jurbarko miestas, nuomos atviro aukciono būdu“:</w:t>
      </w:r>
    </w:p>
    <w:p w14:paraId="60364BB7" w14:textId="77777777" w:rsidR="006B3F43" w:rsidRPr="0049115B" w:rsidRDefault="006B3F43" w:rsidP="006B3F43">
      <w:pPr>
        <w:ind w:firstLine="709"/>
        <w:jc w:val="both"/>
        <w:rPr>
          <w:color w:val="212529"/>
          <w:szCs w:val="24"/>
        </w:rPr>
      </w:pPr>
      <w:r w:rsidRPr="0049115B">
        <w:rPr>
          <w:color w:val="212529"/>
          <w:szCs w:val="24"/>
        </w:rPr>
        <w:t>1. Pakeisti sprendimo 3.1 papunktį ir jį išdėstyti taip:</w:t>
      </w:r>
    </w:p>
    <w:p w14:paraId="1E039090" w14:textId="77777777" w:rsidR="006B3F43" w:rsidRPr="00A444DF" w:rsidRDefault="00E16D24" w:rsidP="006B3F43">
      <w:pPr>
        <w:ind w:firstLine="709"/>
        <w:jc w:val="both"/>
        <w:rPr>
          <w:szCs w:val="24"/>
        </w:rPr>
      </w:pPr>
      <w:r>
        <w:rPr>
          <w:color w:val="212529"/>
          <w:szCs w:val="24"/>
        </w:rPr>
        <w:t>„</w:t>
      </w:r>
      <w:r w:rsidR="006B3F43">
        <w:rPr>
          <w:color w:val="212529"/>
          <w:szCs w:val="24"/>
        </w:rPr>
        <w:t>3.1.</w:t>
      </w:r>
      <w:r w:rsidR="006B3F43" w:rsidRPr="00D76BFE">
        <w:rPr>
          <w:szCs w:val="24"/>
        </w:rPr>
        <w:t xml:space="preserve"> nuomos terminas – </w:t>
      </w:r>
      <w:r w:rsidR="006B3F43" w:rsidRPr="00565E24">
        <w:rPr>
          <w:strike/>
          <w:szCs w:val="24"/>
        </w:rPr>
        <w:t>83 metai</w:t>
      </w:r>
      <w:r w:rsidR="006B3F43" w:rsidRPr="00A444DF">
        <w:rPr>
          <w:szCs w:val="24"/>
        </w:rPr>
        <w:t xml:space="preserve"> </w:t>
      </w:r>
      <w:r w:rsidR="006B3F43" w:rsidRPr="00877A7A">
        <w:rPr>
          <w:b/>
          <w:bCs/>
          <w:szCs w:val="24"/>
        </w:rPr>
        <w:t>85 metai</w:t>
      </w:r>
      <w:r w:rsidR="006B3F43" w:rsidRPr="00D76BFE">
        <w:rPr>
          <w:szCs w:val="24"/>
        </w:rPr>
        <w:t xml:space="preserve">. Nuomos terminas nustatytas </w:t>
      </w:r>
      <w:r w:rsidR="006B3F43" w:rsidRPr="00A444DF">
        <w:rPr>
          <w:szCs w:val="24"/>
        </w:rPr>
        <w:t xml:space="preserve">atsižvelgiant į kitos paskirties, </w:t>
      </w:r>
      <w:r w:rsidR="006B3F43">
        <w:rPr>
          <w:szCs w:val="24"/>
        </w:rPr>
        <w:t>pramonės ir sandėliavimo objektų teritorijos</w:t>
      </w:r>
      <w:r w:rsidR="006B3F43" w:rsidRPr="00A444DF">
        <w:rPr>
          <w:szCs w:val="24"/>
        </w:rPr>
        <w:t xml:space="preserve"> būdo žemės sklype galimų statyti statinių ir (ar) </w:t>
      </w:r>
      <w:r w:rsidR="006B3F43" w:rsidRPr="00D76BFE">
        <w:rPr>
          <w:szCs w:val="24"/>
        </w:rPr>
        <w:t xml:space="preserve">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w:t>
      </w:r>
      <w:r w:rsidR="006B3F43" w:rsidRPr="00A444DF">
        <w:rPr>
          <w:szCs w:val="24"/>
        </w:rPr>
        <w:t>priedo 16.1, 17.1, 18.1 papunkčiais</w:t>
      </w:r>
      <w:r w:rsidR="006B3F43">
        <w:rPr>
          <w:szCs w:val="24"/>
        </w:rPr>
        <w:t>.</w:t>
      </w:r>
      <w:r w:rsidR="00FA53BA">
        <w:rPr>
          <w:szCs w:val="24"/>
        </w:rPr>
        <w:t>“</w:t>
      </w:r>
    </w:p>
    <w:p w14:paraId="09CD9911" w14:textId="77777777" w:rsidR="006B3F43" w:rsidRPr="0049115B" w:rsidRDefault="006B3F43" w:rsidP="006B3F43">
      <w:pPr>
        <w:ind w:firstLine="709"/>
        <w:jc w:val="both"/>
        <w:rPr>
          <w:color w:val="212529"/>
          <w:szCs w:val="24"/>
        </w:rPr>
      </w:pPr>
      <w:r w:rsidRPr="0049115B">
        <w:rPr>
          <w:color w:val="212529"/>
          <w:szCs w:val="24"/>
        </w:rPr>
        <w:t>2. Pakeisti sprendimo 3.2 papunktį ir jį išdėstyti taip:</w:t>
      </w:r>
    </w:p>
    <w:p w14:paraId="2F75CFDC" w14:textId="77777777" w:rsidR="006B3F43" w:rsidRDefault="00E16D24" w:rsidP="006B3F43">
      <w:pPr>
        <w:ind w:firstLine="709"/>
        <w:jc w:val="both"/>
        <w:rPr>
          <w:szCs w:val="24"/>
        </w:rPr>
      </w:pPr>
      <w:r>
        <w:rPr>
          <w:szCs w:val="24"/>
        </w:rPr>
        <w:t>„</w:t>
      </w:r>
      <w:r w:rsidR="006B3F43" w:rsidRPr="00A444DF">
        <w:rPr>
          <w:szCs w:val="24"/>
        </w:rPr>
        <w:t>3.2. nuomininkas privalo pradėti vykdyti veiklą ir statinių statybą per</w:t>
      </w:r>
      <w:r w:rsidR="006B3F43">
        <w:rPr>
          <w:szCs w:val="24"/>
        </w:rPr>
        <w:t xml:space="preserve"> </w:t>
      </w:r>
      <w:r w:rsidR="006B3F43" w:rsidRPr="00565E24">
        <w:rPr>
          <w:strike/>
          <w:szCs w:val="24"/>
        </w:rPr>
        <w:t>3 metus</w:t>
      </w:r>
      <w:r w:rsidR="006B3F43" w:rsidRPr="00A444DF">
        <w:rPr>
          <w:szCs w:val="24"/>
        </w:rPr>
        <w:t xml:space="preserve"> </w:t>
      </w:r>
      <w:r w:rsidR="006B3F43" w:rsidRPr="00877A7A">
        <w:rPr>
          <w:b/>
          <w:bCs/>
          <w:szCs w:val="24"/>
        </w:rPr>
        <w:t>5 metus</w:t>
      </w:r>
      <w:r w:rsidR="006B3F43" w:rsidRPr="00A444DF">
        <w:rPr>
          <w:szCs w:val="24"/>
        </w:rPr>
        <w:t xml:space="preserve"> nuo aukciono objekto nuomos sutarties įregistravimo dienos Nekilnojamojo turto registre.</w:t>
      </w:r>
      <w:r w:rsidR="00FA53BA">
        <w:rPr>
          <w:szCs w:val="24"/>
        </w:rPr>
        <w:t>“</w:t>
      </w:r>
    </w:p>
    <w:p w14:paraId="55B3E49E" w14:textId="77777777" w:rsidR="006B3F43" w:rsidRDefault="006B3F43" w:rsidP="006B3F43">
      <w:pPr>
        <w:ind w:firstLine="709"/>
        <w:jc w:val="both"/>
        <w:rPr>
          <w:szCs w:val="24"/>
        </w:rPr>
      </w:pPr>
      <w:r>
        <w:rPr>
          <w:szCs w:val="24"/>
        </w:rPr>
        <w:t>3. Pakeisti sprendimo 3.4. papunktį ir jį išdėstyti taip:</w:t>
      </w:r>
    </w:p>
    <w:p w14:paraId="715655FD" w14:textId="77777777" w:rsidR="006B3F43" w:rsidRPr="00347AB1" w:rsidRDefault="00E16D24" w:rsidP="006B3F43">
      <w:pPr>
        <w:tabs>
          <w:tab w:val="left" w:pos="720"/>
        </w:tabs>
        <w:ind w:firstLine="720"/>
        <w:jc w:val="both"/>
        <w:rPr>
          <w:b/>
          <w:bCs/>
          <w:strike/>
          <w:color w:val="000000"/>
          <w:szCs w:val="24"/>
          <w:lang w:val="lt"/>
        </w:rPr>
      </w:pPr>
      <w:r>
        <w:rPr>
          <w:szCs w:val="24"/>
        </w:rPr>
        <w:t>„</w:t>
      </w:r>
      <w:r w:rsidR="006B3F43" w:rsidRPr="00565E24">
        <w:rPr>
          <w:szCs w:val="24"/>
        </w:rPr>
        <w:t>3.4.</w:t>
      </w:r>
      <w:r w:rsidR="006B3F43" w:rsidRPr="00565E24">
        <w:rPr>
          <w:szCs w:val="24"/>
          <w:lang w:val="lt"/>
        </w:rPr>
        <w:t xml:space="preserve"> </w:t>
      </w:r>
      <w:r w:rsidR="006B3F43" w:rsidRPr="00565E24">
        <w:rPr>
          <w:strike/>
          <w:szCs w:val="24"/>
          <w:lang w:val="lt"/>
        </w:rPr>
        <w:t xml:space="preserve">valstybinės žemės nuomotojas kas 3 metus perskaičiuoja nuomos sutartyje įrašytą aukcione išnuomoto žemės sklypo žemės nuomos mokestį, </w:t>
      </w:r>
      <w:r w:rsidR="006B3F43" w:rsidRPr="00565E24">
        <w:rPr>
          <w:strike/>
          <w:color w:val="000000"/>
          <w:szCs w:val="24"/>
          <w:lang w:val="lt"/>
        </w:rPr>
        <w:t>vadovaudamasis Lietuvos Respublikos Vyriausybės 2002 m. lapkričio 19 d. nutarimu Nr. 1798 „Dėl nuomos mokesčio ir žemės nuomos mokesčio priedo už valstybinę žemę“</w:t>
      </w:r>
      <w:r w:rsidR="006B3F43">
        <w:rPr>
          <w:szCs w:val="24"/>
        </w:rPr>
        <w:t xml:space="preserve"> </w:t>
      </w:r>
      <w:r w:rsidR="006B3F43" w:rsidRPr="00347AB1">
        <w:rPr>
          <w:b/>
          <w:bCs/>
          <w:szCs w:val="24"/>
        </w:rPr>
        <w:t>aukcione išnuomoto valstybinės žemės sklypo (jo dalies) nuomos mokestis nėra mažinamas ir nuo jo neatleidžiama, nuomotojo pareiga perskaičiuoti nuomos mokesčio dydį, jei sklypo vertė, nustatyta sutarties sudarymo metu, tampa mažesnė už vertę, apskaičiuotą masiniu vertinimu pagal Vyriausybės nustatytą tvarką. Perskaičiavimo išlaidas padengia nuomininkas, išskyrus atvejus, kai pateikiamas individualus turto vertinimas pagal Turto ir verslo vertinimo pagrindų įstatymą. Perskaičiuotas nuomos mokestis taikomas tik tuo atveju, jei jis viršija sutartyje nurodytą mokestį. Nuomos mokesčio apskaičiavimo tvarka ir terminai nustatomi Vyriausybės arba jos įgaliotos institucijos nustatyta tvarka.</w:t>
      </w:r>
      <w:r w:rsidR="00FA53BA">
        <w:rPr>
          <w:b/>
          <w:bCs/>
          <w:szCs w:val="24"/>
        </w:rPr>
        <w:t>“</w:t>
      </w:r>
    </w:p>
    <w:p w14:paraId="182DCDE3" w14:textId="77777777" w:rsidR="006B3F43" w:rsidRDefault="001366E9" w:rsidP="006B3F43">
      <w:pPr>
        <w:shd w:val="clear" w:color="auto" w:fill="FFFFFF"/>
        <w:ind w:firstLine="709"/>
        <w:jc w:val="both"/>
        <w:rPr>
          <w:szCs w:val="24"/>
        </w:rPr>
      </w:pPr>
      <w:r>
        <w:rPr>
          <w:szCs w:val="24"/>
        </w:rPr>
        <w:t>4</w:t>
      </w:r>
      <w:r w:rsidR="006B3F43" w:rsidRPr="00CF667D">
        <w:rPr>
          <w:szCs w:val="24"/>
        </w:rPr>
        <w:t xml:space="preserve">. Pakeisti Valstybinės žemės nuomos sutarties projektą </w:t>
      </w:r>
      <w:r w:rsidR="006B3F43" w:rsidRPr="00CF667D">
        <w:rPr>
          <w:color w:val="212529"/>
          <w:szCs w:val="24"/>
        </w:rPr>
        <w:t>ir jį išdėstyti nauja redakcija</w:t>
      </w:r>
      <w:r w:rsidR="006B3F43" w:rsidRPr="00CF667D">
        <w:rPr>
          <w:szCs w:val="24"/>
        </w:rPr>
        <w:t xml:space="preserve"> (pridedama).</w:t>
      </w:r>
    </w:p>
    <w:p w14:paraId="3040446C" w14:textId="77777777" w:rsidR="00FA53BA" w:rsidRDefault="00FA53BA" w:rsidP="006B3F43">
      <w:pPr>
        <w:shd w:val="clear" w:color="auto" w:fill="FFFFFF"/>
        <w:ind w:firstLine="709"/>
        <w:jc w:val="both"/>
        <w:rPr>
          <w:szCs w:val="24"/>
        </w:rPr>
      </w:pPr>
    </w:p>
    <w:p w14:paraId="2C8DBD99" w14:textId="77777777" w:rsidR="00FA53BA" w:rsidRDefault="00FA53BA" w:rsidP="006B3F43">
      <w:pPr>
        <w:shd w:val="clear" w:color="auto" w:fill="FFFFFF"/>
        <w:ind w:firstLine="709"/>
        <w:jc w:val="both"/>
        <w:rPr>
          <w:szCs w:val="24"/>
        </w:rPr>
      </w:pPr>
    </w:p>
    <w:p w14:paraId="54AF72AB" w14:textId="77777777" w:rsidR="00FA53BA" w:rsidRPr="00CF667D" w:rsidRDefault="00FA53BA" w:rsidP="006B3F43">
      <w:pPr>
        <w:shd w:val="clear" w:color="auto" w:fill="FFFFFF"/>
        <w:ind w:firstLine="709"/>
        <w:jc w:val="both"/>
        <w:rPr>
          <w:color w:val="212529"/>
          <w:szCs w:val="24"/>
        </w:rPr>
      </w:pPr>
    </w:p>
    <w:p w14:paraId="69CEED06" w14:textId="77777777" w:rsidR="006B3F43" w:rsidRDefault="006B3F43" w:rsidP="006B3F43">
      <w:pPr>
        <w:shd w:val="clear" w:color="auto" w:fill="FFFFFF"/>
        <w:ind w:firstLine="709"/>
        <w:jc w:val="both"/>
        <w:rPr>
          <w:color w:val="212529"/>
          <w:szCs w:val="24"/>
        </w:rPr>
      </w:pPr>
      <w:r>
        <w:rPr>
          <w:color w:val="212529"/>
          <w:szCs w:val="24"/>
        </w:rPr>
        <w:lastRenderedPageBreak/>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267F664" w14:textId="77777777" w:rsidR="006B3F43" w:rsidRDefault="006B3F43" w:rsidP="006B3F43">
      <w:pPr>
        <w:jc w:val="both"/>
      </w:pPr>
    </w:p>
    <w:p w14:paraId="296433CB" w14:textId="77777777" w:rsidR="006B3F43" w:rsidRDefault="006B3F43" w:rsidP="006B3F43">
      <w:pPr>
        <w:jc w:val="both"/>
      </w:pPr>
    </w:p>
    <w:p w14:paraId="0423C7F2" w14:textId="77777777" w:rsidR="006B3F43" w:rsidRDefault="006B3F43" w:rsidP="006B3F43">
      <w:pPr>
        <w:jc w:val="both"/>
      </w:pPr>
    </w:p>
    <w:p w14:paraId="6BBA302E" w14:textId="77777777" w:rsidR="006B3F43" w:rsidRDefault="006B3F43" w:rsidP="006B3F43">
      <w:pPr>
        <w:tabs>
          <w:tab w:val="left" w:pos="4518"/>
        </w:tabs>
      </w:pPr>
      <w:r>
        <w:t>Savivaldybės meras</w:t>
      </w:r>
    </w:p>
    <w:p w14:paraId="60D7476D" w14:textId="77777777" w:rsidR="006B3F43" w:rsidRDefault="006B3F43" w:rsidP="006B3F43"/>
    <w:p w14:paraId="3DDBFE09" w14:textId="77777777" w:rsidR="006B3F43" w:rsidRDefault="006B3F43" w:rsidP="006B3F43"/>
    <w:p w14:paraId="3BAD6627" w14:textId="77777777" w:rsidR="00E14338" w:rsidRPr="00833DF1" w:rsidRDefault="00E14338" w:rsidP="002E1F99">
      <w:pPr>
        <w:pStyle w:val="Pavadinimas"/>
        <w:jc w:val="left"/>
        <w:rPr>
          <w:b w:val="0"/>
          <w:lang w:val="pt-BR"/>
        </w:rPr>
      </w:pPr>
    </w:p>
    <w:sectPr w:rsidR="00E14338" w:rsidRPr="00833DF1" w:rsidSect="00FC1CD3">
      <w:headerReference w:type="even" r:id="rId1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B4E8" w14:textId="77777777" w:rsidR="00842959" w:rsidRDefault="00842959">
      <w:r>
        <w:separator/>
      </w:r>
    </w:p>
  </w:endnote>
  <w:endnote w:type="continuationSeparator" w:id="0">
    <w:p w14:paraId="3F40742F" w14:textId="77777777" w:rsidR="00842959" w:rsidRDefault="0084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A986" w14:textId="77777777" w:rsidR="00842959" w:rsidRDefault="00842959">
      <w:r>
        <w:separator/>
      </w:r>
    </w:p>
  </w:footnote>
  <w:footnote w:type="continuationSeparator" w:id="0">
    <w:p w14:paraId="69399A33" w14:textId="77777777" w:rsidR="00842959" w:rsidRDefault="0084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94C5"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E780B2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1773842">
    <w:abstractNumId w:val="3"/>
  </w:num>
  <w:num w:numId="2" w16cid:durableId="1880897397">
    <w:abstractNumId w:val="2"/>
  </w:num>
  <w:num w:numId="3" w16cid:durableId="1369644440">
    <w:abstractNumId w:val="4"/>
  </w:num>
  <w:num w:numId="4" w16cid:durableId="268509471">
    <w:abstractNumId w:val="1"/>
  </w:num>
  <w:num w:numId="5" w16cid:durableId="1283611542">
    <w:abstractNumId w:val="7"/>
  </w:num>
  <w:num w:numId="6" w16cid:durableId="1341857865">
    <w:abstractNumId w:val="6"/>
  </w:num>
  <w:num w:numId="7" w16cid:durableId="993606834">
    <w:abstractNumId w:val="0"/>
  </w:num>
  <w:num w:numId="8" w16cid:durableId="815151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2E70"/>
    <w:rsid w:val="000258A2"/>
    <w:rsid w:val="00031B2B"/>
    <w:rsid w:val="00033A70"/>
    <w:rsid w:val="0003441C"/>
    <w:rsid w:val="00073ECC"/>
    <w:rsid w:val="0007466B"/>
    <w:rsid w:val="00076A1D"/>
    <w:rsid w:val="000773EB"/>
    <w:rsid w:val="0008480F"/>
    <w:rsid w:val="00085739"/>
    <w:rsid w:val="00093EE4"/>
    <w:rsid w:val="0009564C"/>
    <w:rsid w:val="000D0FB5"/>
    <w:rsid w:val="000E1F44"/>
    <w:rsid w:val="000E7158"/>
    <w:rsid w:val="0010176C"/>
    <w:rsid w:val="00102506"/>
    <w:rsid w:val="00107C26"/>
    <w:rsid w:val="00117349"/>
    <w:rsid w:val="00124B53"/>
    <w:rsid w:val="0013367C"/>
    <w:rsid w:val="001366E9"/>
    <w:rsid w:val="0014343B"/>
    <w:rsid w:val="0014384D"/>
    <w:rsid w:val="0015078A"/>
    <w:rsid w:val="00152F39"/>
    <w:rsid w:val="0016226A"/>
    <w:rsid w:val="00170AA1"/>
    <w:rsid w:val="00172D6E"/>
    <w:rsid w:val="00181E5E"/>
    <w:rsid w:val="00182224"/>
    <w:rsid w:val="001843E1"/>
    <w:rsid w:val="00186467"/>
    <w:rsid w:val="00190B66"/>
    <w:rsid w:val="001952BC"/>
    <w:rsid w:val="001D4EA6"/>
    <w:rsid w:val="001F2578"/>
    <w:rsid w:val="00203CFC"/>
    <w:rsid w:val="00207BCB"/>
    <w:rsid w:val="00224050"/>
    <w:rsid w:val="00226341"/>
    <w:rsid w:val="00227A84"/>
    <w:rsid w:val="002325F6"/>
    <w:rsid w:val="00234B9B"/>
    <w:rsid w:val="00246055"/>
    <w:rsid w:val="00251454"/>
    <w:rsid w:val="002531BB"/>
    <w:rsid w:val="00281984"/>
    <w:rsid w:val="002B15F8"/>
    <w:rsid w:val="002D5B9D"/>
    <w:rsid w:val="002E1F99"/>
    <w:rsid w:val="002E42C7"/>
    <w:rsid w:val="002F084E"/>
    <w:rsid w:val="002F4A2B"/>
    <w:rsid w:val="002F7E49"/>
    <w:rsid w:val="0030434C"/>
    <w:rsid w:val="00323FE1"/>
    <w:rsid w:val="00324B2E"/>
    <w:rsid w:val="00326BB0"/>
    <w:rsid w:val="00333FD4"/>
    <w:rsid w:val="003421EA"/>
    <w:rsid w:val="003459E5"/>
    <w:rsid w:val="003479BF"/>
    <w:rsid w:val="00347F64"/>
    <w:rsid w:val="00353F13"/>
    <w:rsid w:val="00360657"/>
    <w:rsid w:val="00362DFD"/>
    <w:rsid w:val="00372033"/>
    <w:rsid w:val="00376143"/>
    <w:rsid w:val="003822CB"/>
    <w:rsid w:val="003859D7"/>
    <w:rsid w:val="00394FD0"/>
    <w:rsid w:val="003955B7"/>
    <w:rsid w:val="003A7F59"/>
    <w:rsid w:val="003B2523"/>
    <w:rsid w:val="003C343E"/>
    <w:rsid w:val="003D484F"/>
    <w:rsid w:val="003D5EC9"/>
    <w:rsid w:val="003E54A7"/>
    <w:rsid w:val="003F1305"/>
    <w:rsid w:val="004003BA"/>
    <w:rsid w:val="00410C82"/>
    <w:rsid w:val="00410C97"/>
    <w:rsid w:val="00411AD5"/>
    <w:rsid w:val="004215BB"/>
    <w:rsid w:val="00421FE1"/>
    <w:rsid w:val="00426004"/>
    <w:rsid w:val="00426078"/>
    <w:rsid w:val="00433D3F"/>
    <w:rsid w:val="00434B34"/>
    <w:rsid w:val="00435B30"/>
    <w:rsid w:val="00445CDE"/>
    <w:rsid w:val="00446B34"/>
    <w:rsid w:val="00450463"/>
    <w:rsid w:val="00454723"/>
    <w:rsid w:val="00460718"/>
    <w:rsid w:val="00466E73"/>
    <w:rsid w:val="00471DDD"/>
    <w:rsid w:val="0049115B"/>
    <w:rsid w:val="004B0CB9"/>
    <w:rsid w:val="004B1E88"/>
    <w:rsid w:val="004B2369"/>
    <w:rsid w:val="004B3700"/>
    <w:rsid w:val="004B3E54"/>
    <w:rsid w:val="004B7BDB"/>
    <w:rsid w:val="004C4EDE"/>
    <w:rsid w:val="00501C69"/>
    <w:rsid w:val="005209D1"/>
    <w:rsid w:val="00520A16"/>
    <w:rsid w:val="005231DA"/>
    <w:rsid w:val="00530680"/>
    <w:rsid w:val="00542586"/>
    <w:rsid w:val="00542B92"/>
    <w:rsid w:val="00551276"/>
    <w:rsid w:val="00553547"/>
    <w:rsid w:val="00560411"/>
    <w:rsid w:val="00570AD7"/>
    <w:rsid w:val="00573541"/>
    <w:rsid w:val="00573C16"/>
    <w:rsid w:val="00593FFF"/>
    <w:rsid w:val="005B2122"/>
    <w:rsid w:val="005B2B02"/>
    <w:rsid w:val="005C31CD"/>
    <w:rsid w:val="005D1F24"/>
    <w:rsid w:val="005D5D46"/>
    <w:rsid w:val="005F65AE"/>
    <w:rsid w:val="006046BD"/>
    <w:rsid w:val="00621F84"/>
    <w:rsid w:val="0063702D"/>
    <w:rsid w:val="00641E12"/>
    <w:rsid w:val="00673C21"/>
    <w:rsid w:val="00686E66"/>
    <w:rsid w:val="00697D48"/>
    <w:rsid w:val="006A29E6"/>
    <w:rsid w:val="006B3F43"/>
    <w:rsid w:val="006B72D3"/>
    <w:rsid w:val="006F35F0"/>
    <w:rsid w:val="00722455"/>
    <w:rsid w:val="0073170A"/>
    <w:rsid w:val="00732616"/>
    <w:rsid w:val="00734333"/>
    <w:rsid w:val="00736C90"/>
    <w:rsid w:val="00741459"/>
    <w:rsid w:val="00744E20"/>
    <w:rsid w:val="007457FF"/>
    <w:rsid w:val="00756C58"/>
    <w:rsid w:val="00762F8D"/>
    <w:rsid w:val="00771DAD"/>
    <w:rsid w:val="00783702"/>
    <w:rsid w:val="007860A8"/>
    <w:rsid w:val="007971AE"/>
    <w:rsid w:val="007B17ED"/>
    <w:rsid w:val="007B40CB"/>
    <w:rsid w:val="007B75B9"/>
    <w:rsid w:val="007E13A9"/>
    <w:rsid w:val="007E57D4"/>
    <w:rsid w:val="007F4E9C"/>
    <w:rsid w:val="008030DA"/>
    <w:rsid w:val="0080633E"/>
    <w:rsid w:val="0081284C"/>
    <w:rsid w:val="008310FE"/>
    <w:rsid w:val="008313BB"/>
    <w:rsid w:val="00832496"/>
    <w:rsid w:val="00832B07"/>
    <w:rsid w:val="00833DF1"/>
    <w:rsid w:val="00835A9D"/>
    <w:rsid w:val="00836BF0"/>
    <w:rsid w:val="00842959"/>
    <w:rsid w:val="00850253"/>
    <w:rsid w:val="008554EA"/>
    <w:rsid w:val="00857A58"/>
    <w:rsid w:val="008758B4"/>
    <w:rsid w:val="008770DC"/>
    <w:rsid w:val="00886BBC"/>
    <w:rsid w:val="00886E2F"/>
    <w:rsid w:val="00887D3B"/>
    <w:rsid w:val="00892223"/>
    <w:rsid w:val="0089317B"/>
    <w:rsid w:val="008962CF"/>
    <w:rsid w:val="00896E6B"/>
    <w:rsid w:val="008A3BD8"/>
    <w:rsid w:val="008A4BEF"/>
    <w:rsid w:val="008A7972"/>
    <w:rsid w:val="008B0D02"/>
    <w:rsid w:val="008B7173"/>
    <w:rsid w:val="008C2222"/>
    <w:rsid w:val="008C4B36"/>
    <w:rsid w:val="008C4BDA"/>
    <w:rsid w:val="008C5F2C"/>
    <w:rsid w:val="008C7105"/>
    <w:rsid w:val="008C7ADA"/>
    <w:rsid w:val="008E7416"/>
    <w:rsid w:val="008F41AE"/>
    <w:rsid w:val="008F651B"/>
    <w:rsid w:val="00910412"/>
    <w:rsid w:val="00910A49"/>
    <w:rsid w:val="00930BCB"/>
    <w:rsid w:val="00931D64"/>
    <w:rsid w:val="0093337F"/>
    <w:rsid w:val="00940DD6"/>
    <w:rsid w:val="0096266A"/>
    <w:rsid w:val="009740F1"/>
    <w:rsid w:val="0098095A"/>
    <w:rsid w:val="00982156"/>
    <w:rsid w:val="00987DEC"/>
    <w:rsid w:val="00992B19"/>
    <w:rsid w:val="009A6D33"/>
    <w:rsid w:val="009B5344"/>
    <w:rsid w:val="009C1D3F"/>
    <w:rsid w:val="009C68F2"/>
    <w:rsid w:val="009F23A5"/>
    <w:rsid w:val="00A03BB7"/>
    <w:rsid w:val="00A1347F"/>
    <w:rsid w:val="00A151E4"/>
    <w:rsid w:val="00A16060"/>
    <w:rsid w:val="00A31AA9"/>
    <w:rsid w:val="00A50EB5"/>
    <w:rsid w:val="00A61F57"/>
    <w:rsid w:val="00A7087B"/>
    <w:rsid w:val="00A72F5C"/>
    <w:rsid w:val="00A77A9F"/>
    <w:rsid w:val="00A85052"/>
    <w:rsid w:val="00A9194B"/>
    <w:rsid w:val="00A9321F"/>
    <w:rsid w:val="00A93FA4"/>
    <w:rsid w:val="00AA3BDF"/>
    <w:rsid w:val="00AD73BE"/>
    <w:rsid w:val="00AD7C4E"/>
    <w:rsid w:val="00AE072A"/>
    <w:rsid w:val="00AE1124"/>
    <w:rsid w:val="00AE1965"/>
    <w:rsid w:val="00AE2064"/>
    <w:rsid w:val="00AE3E19"/>
    <w:rsid w:val="00AE4BED"/>
    <w:rsid w:val="00AE61D9"/>
    <w:rsid w:val="00AF1442"/>
    <w:rsid w:val="00B02515"/>
    <w:rsid w:val="00B137E9"/>
    <w:rsid w:val="00B14102"/>
    <w:rsid w:val="00B22977"/>
    <w:rsid w:val="00B2783B"/>
    <w:rsid w:val="00B3497C"/>
    <w:rsid w:val="00B418C7"/>
    <w:rsid w:val="00B42A07"/>
    <w:rsid w:val="00B54A3C"/>
    <w:rsid w:val="00B57A83"/>
    <w:rsid w:val="00B668F0"/>
    <w:rsid w:val="00B66B12"/>
    <w:rsid w:val="00B728BD"/>
    <w:rsid w:val="00B81EF2"/>
    <w:rsid w:val="00B82C13"/>
    <w:rsid w:val="00B8562E"/>
    <w:rsid w:val="00B92B25"/>
    <w:rsid w:val="00B951B0"/>
    <w:rsid w:val="00BA627E"/>
    <w:rsid w:val="00BA7260"/>
    <w:rsid w:val="00BA7D22"/>
    <w:rsid w:val="00BC1C0F"/>
    <w:rsid w:val="00BF582B"/>
    <w:rsid w:val="00C0081B"/>
    <w:rsid w:val="00C02331"/>
    <w:rsid w:val="00C04267"/>
    <w:rsid w:val="00C13615"/>
    <w:rsid w:val="00C1630A"/>
    <w:rsid w:val="00C1706A"/>
    <w:rsid w:val="00C31AC9"/>
    <w:rsid w:val="00C42389"/>
    <w:rsid w:val="00C42BD3"/>
    <w:rsid w:val="00C43EC0"/>
    <w:rsid w:val="00C52833"/>
    <w:rsid w:val="00C5315D"/>
    <w:rsid w:val="00C531AF"/>
    <w:rsid w:val="00C61D7C"/>
    <w:rsid w:val="00C7179E"/>
    <w:rsid w:val="00C76C50"/>
    <w:rsid w:val="00C800F0"/>
    <w:rsid w:val="00C83B11"/>
    <w:rsid w:val="00C85E73"/>
    <w:rsid w:val="00C90C83"/>
    <w:rsid w:val="00C95C12"/>
    <w:rsid w:val="00CA0771"/>
    <w:rsid w:val="00CC0BB5"/>
    <w:rsid w:val="00CE2BB0"/>
    <w:rsid w:val="00CE349F"/>
    <w:rsid w:val="00CF667D"/>
    <w:rsid w:val="00D02049"/>
    <w:rsid w:val="00D114C9"/>
    <w:rsid w:val="00D32D0D"/>
    <w:rsid w:val="00D35325"/>
    <w:rsid w:val="00D40DFE"/>
    <w:rsid w:val="00D50805"/>
    <w:rsid w:val="00D513AA"/>
    <w:rsid w:val="00D52EF0"/>
    <w:rsid w:val="00D62F94"/>
    <w:rsid w:val="00D75F4B"/>
    <w:rsid w:val="00D82C9A"/>
    <w:rsid w:val="00DA0452"/>
    <w:rsid w:val="00DC38E8"/>
    <w:rsid w:val="00DD05AD"/>
    <w:rsid w:val="00DD58E1"/>
    <w:rsid w:val="00DE293E"/>
    <w:rsid w:val="00DF4642"/>
    <w:rsid w:val="00E01F65"/>
    <w:rsid w:val="00E0742E"/>
    <w:rsid w:val="00E12D82"/>
    <w:rsid w:val="00E13280"/>
    <w:rsid w:val="00E14338"/>
    <w:rsid w:val="00E15F15"/>
    <w:rsid w:val="00E16D24"/>
    <w:rsid w:val="00E3136B"/>
    <w:rsid w:val="00E33C97"/>
    <w:rsid w:val="00E35CE2"/>
    <w:rsid w:val="00E4352B"/>
    <w:rsid w:val="00E46E1F"/>
    <w:rsid w:val="00E52EE3"/>
    <w:rsid w:val="00E578BD"/>
    <w:rsid w:val="00E72134"/>
    <w:rsid w:val="00E72754"/>
    <w:rsid w:val="00EA0421"/>
    <w:rsid w:val="00EA6026"/>
    <w:rsid w:val="00EB229F"/>
    <w:rsid w:val="00EB4A11"/>
    <w:rsid w:val="00ED18C9"/>
    <w:rsid w:val="00EE273E"/>
    <w:rsid w:val="00EE39B9"/>
    <w:rsid w:val="00F20019"/>
    <w:rsid w:val="00F26BC2"/>
    <w:rsid w:val="00F27C80"/>
    <w:rsid w:val="00F320CA"/>
    <w:rsid w:val="00F33348"/>
    <w:rsid w:val="00F36E4D"/>
    <w:rsid w:val="00F40651"/>
    <w:rsid w:val="00F4093E"/>
    <w:rsid w:val="00F41A98"/>
    <w:rsid w:val="00F4316F"/>
    <w:rsid w:val="00F611F5"/>
    <w:rsid w:val="00F6384B"/>
    <w:rsid w:val="00F67640"/>
    <w:rsid w:val="00F75C89"/>
    <w:rsid w:val="00F7723D"/>
    <w:rsid w:val="00F778A1"/>
    <w:rsid w:val="00F8337B"/>
    <w:rsid w:val="00F94C24"/>
    <w:rsid w:val="00F97116"/>
    <w:rsid w:val="00FA0DEC"/>
    <w:rsid w:val="00FA53BA"/>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4177B0C"/>
  <w15:docId w15:val="{05158D93-C2E3-4D71-A9CD-97E5D14F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E273E"/>
    <w:rPr>
      <w:sz w:val="16"/>
      <w:szCs w:val="16"/>
    </w:rPr>
  </w:style>
  <w:style w:type="paragraph" w:styleId="Komentarotekstas">
    <w:name w:val="annotation text"/>
    <w:basedOn w:val="prastasis"/>
    <w:link w:val="KomentarotekstasDiagrama"/>
    <w:rsid w:val="00EE273E"/>
    <w:rPr>
      <w:sz w:val="20"/>
    </w:rPr>
  </w:style>
  <w:style w:type="character" w:customStyle="1" w:styleId="KomentarotekstasDiagrama">
    <w:name w:val="Komentaro tekstas Diagrama"/>
    <w:basedOn w:val="Numatytasispastraiposriftas"/>
    <w:link w:val="Komentarotekstas"/>
    <w:rsid w:val="00EE273E"/>
  </w:style>
  <w:style w:type="paragraph" w:styleId="Komentarotema">
    <w:name w:val="annotation subject"/>
    <w:basedOn w:val="Komentarotekstas"/>
    <w:next w:val="Komentarotekstas"/>
    <w:link w:val="KomentarotemaDiagrama"/>
    <w:rsid w:val="00EE273E"/>
    <w:rPr>
      <w:b/>
      <w:bCs/>
    </w:rPr>
  </w:style>
  <w:style w:type="character" w:customStyle="1" w:styleId="KomentarotemaDiagrama">
    <w:name w:val="Komentaro tema Diagrama"/>
    <w:link w:val="Komentarotema"/>
    <w:rsid w:val="00EE273E"/>
    <w:rPr>
      <w:b/>
      <w:bCs/>
    </w:rPr>
  </w:style>
  <w:style w:type="character" w:styleId="Neapdorotaspaminjimas">
    <w:name w:val="Unresolved Mention"/>
    <w:rsid w:val="00FA5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2016571805">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ivile.remeikiene@jurbark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lius.lapenas@jurbarkas.lt" TargetMode="External"/><Relationship Id="rId5" Type="http://schemas.openxmlformats.org/officeDocument/2006/relationships/webSettings" Target="webSettings.xml"/><Relationship Id="rId10" Type="http://schemas.openxmlformats.org/officeDocument/2006/relationships/hyperlink" Target="mailto:zivile.remeikiene@jurbarkas.lt" TargetMode="External"/><Relationship Id="rId4" Type="http://schemas.openxmlformats.org/officeDocument/2006/relationships/settings" Target="settings.xml"/><Relationship Id="rId9" Type="http://schemas.openxmlformats.org/officeDocument/2006/relationships/hyperlink" Target="mailto:saulius.lapenas@jurbarka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5b7b1ec84f646c699a19612c26655a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DC21-4441-4264-9E25-37CD7DBF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35b7b1ec84f646c699a19612c26655a6</Template>
  <TotalTime>3</TotalTime>
  <Pages>6</Pages>
  <Words>7886</Words>
  <Characters>4496</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TARYBOS 2023 M. GRUODŽIO 21 D. SPRENDIMO NR. T2-365 "DĖL PATALPŲ PERDAVIMO PANAUDOS PAGRINDAIS LIETUVOS SAMARIEČIŲ JURBARKO KRAŠTO BENDRIJAI" PAKEITIMO</vt:lpstr>
      <vt:lpstr>Del</vt:lpstr>
    </vt:vector>
  </TitlesOfParts>
  <Manager>2025-08-26</Manager>
  <Company>Sveikatos apsaugos ministerija</Company>
  <LinksUpToDate>false</LinksUpToDate>
  <CharactersWithSpaces>12358</CharactersWithSpaces>
  <SharedDoc>false</SharedDoc>
  <HLinks>
    <vt:vector size="24" baseType="variant">
      <vt:variant>
        <vt:i4>7471123</vt:i4>
      </vt:variant>
      <vt:variant>
        <vt:i4>21</vt:i4>
      </vt:variant>
      <vt:variant>
        <vt:i4>0</vt:i4>
      </vt:variant>
      <vt:variant>
        <vt:i4>5</vt:i4>
      </vt:variant>
      <vt:variant>
        <vt:lpwstr>mailto:saulius.lapenas@jurbarkas.lt</vt:lpwstr>
      </vt:variant>
      <vt:variant>
        <vt:lpwstr/>
      </vt:variant>
      <vt:variant>
        <vt:i4>4849716</vt:i4>
      </vt:variant>
      <vt:variant>
        <vt:i4>18</vt:i4>
      </vt:variant>
      <vt:variant>
        <vt:i4>0</vt:i4>
      </vt:variant>
      <vt:variant>
        <vt:i4>5</vt:i4>
      </vt:variant>
      <vt:variant>
        <vt:lpwstr>mailto:zivile.remeikiene@jurbarkas.lt</vt:lpwstr>
      </vt:variant>
      <vt:variant>
        <vt:lpwstr/>
      </vt:variant>
      <vt:variant>
        <vt:i4>7471123</vt:i4>
      </vt:variant>
      <vt:variant>
        <vt:i4>6</vt:i4>
      </vt:variant>
      <vt:variant>
        <vt:i4>0</vt:i4>
      </vt:variant>
      <vt:variant>
        <vt:i4>5</vt:i4>
      </vt:variant>
      <vt:variant>
        <vt:lpwstr>mailto:saulius.lapenas@jurbarkas.lt</vt:lpwstr>
      </vt:variant>
      <vt:variant>
        <vt:lpwstr/>
      </vt:variant>
      <vt:variant>
        <vt:i4>4849716</vt:i4>
      </vt:variant>
      <vt:variant>
        <vt:i4>3</vt:i4>
      </vt:variant>
      <vt:variant>
        <vt:i4>0</vt:i4>
      </vt:variant>
      <vt:variant>
        <vt:i4>5</vt:i4>
      </vt:variant>
      <vt:variant>
        <vt:lpwstr>mailto:zivile.remeikiene@jurbarkas.lt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TARYBOS 2023 M. GRUODŽIO 21 D. SPRENDIMO NR. T2-365 "DĖL PATALPŲ PERDAVIMO PANAUDOS PAGRINDAIS LIETUVOS SAMARIEČIŲ JURBARKO KRAŠTO BENDRIJAI" PAKEITIMO</dc:title>
  <dc:subject>TSP-300</dc:subject>
  <dc:creator>JURBARKO RAJONO SAVIVALDYBĖS TARYBA</dc:creator>
  <cp:keywords/>
  <cp:lastModifiedBy>Dovilė Dačkauskaitė</cp:lastModifiedBy>
  <cp:revision>3</cp:revision>
  <cp:lastPrinted>2019-11-12T07:11:00Z</cp:lastPrinted>
  <dcterms:created xsi:type="dcterms:W3CDTF">2025-10-15T08:30:00Z</dcterms:created>
  <dcterms:modified xsi:type="dcterms:W3CDTF">2025-10-15T08:30:00Z</dcterms:modified>
  <cp:category>PROJEKTAS</cp:category>
</cp:coreProperties>
</file>