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6648" w14:textId="77777777" w:rsidR="00FC1CD3" w:rsidRDefault="00F320CA" w:rsidP="00F320CA">
      <w:pPr>
        <w:jc w:val="right"/>
        <w:rPr>
          <w:lang w:val="en-US"/>
        </w:rPr>
      </w:pPr>
      <w:r>
        <w:t>Projektas</w:t>
      </w:r>
    </w:p>
    <w:p w14:paraId="0833DF08" w14:textId="77777777" w:rsidR="00FC1CD3" w:rsidRDefault="00FC1CD3">
      <w:pPr>
        <w:jc w:val="center"/>
        <w:rPr>
          <w:b/>
          <w:bCs/>
          <w:lang w:val="en-US"/>
        </w:rPr>
      </w:pPr>
    </w:p>
    <w:p w14:paraId="48FFE795" w14:textId="77777777" w:rsidR="00F320CA" w:rsidRDefault="00F320CA">
      <w:pPr>
        <w:jc w:val="center"/>
        <w:rPr>
          <w:b/>
          <w:bCs/>
          <w:lang w:val="en-US"/>
        </w:rPr>
      </w:pPr>
    </w:p>
    <w:p w14:paraId="1C642961" w14:textId="77777777" w:rsidR="00F320CA" w:rsidRDefault="00F320CA">
      <w:pPr>
        <w:jc w:val="center"/>
        <w:rPr>
          <w:b/>
          <w:bCs/>
          <w:lang w:val="en-US"/>
        </w:rPr>
      </w:pPr>
    </w:p>
    <w:p w14:paraId="49943771" w14:textId="77777777" w:rsidR="00FC1CD3" w:rsidRDefault="00F20019">
      <w:pPr>
        <w:jc w:val="center"/>
        <w:rPr>
          <w:b/>
        </w:rPr>
      </w:pPr>
      <w:r>
        <w:rPr>
          <w:b/>
          <w:lang w:val="en-US"/>
        </w:rPr>
        <w:t xml:space="preserve">JURBARKO RAJONO </w:t>
      </w:r>
      <w:r>
        <w:rPr>
          <w:b/>
        </w:rPr>
        <w:t>SAVIVALDYBĖS TARYBA</w:t>
      </w:r>
    </w:p>
    <w:p w14:paraId="1E5414DA" w14:textId="77777777" w:rsidR="006448CC" w:rsidRDefault="006448C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8686F1D" w14:textId="77777777">
        <w:trPr>
          <w:cantSplit/>
        </w:trPr>
        <w:tc>
          <w:tcPr>
            <w:tcW w:w="9654" w:type="dxa"/>
            <w:tcBorders>
              <w:top w:val="nil"/>
              <w:left w:val="nil"/>
              <w:bottom w:val="nil"/>
              <w:right w:val="nil"/>
            </w:tcBorders>
          </w:tcPr>
          <w:p w14:paraId="1AB0B6FB" w14:textId="77777777" w:rsidR="00FC1CD3" w:rsidRDefault="00F20019">
            <w:pPr>
              <w:pStyle w:val="Antrat1"/>
              <w:rPr>
                <w:caps/>
                <w:szCs w:val="24"/>
                <w:lang w:val="lt-LT"/>
              </w:rPr>
            </w:pPr>
            <w:r>
              <w:rPr>
                <w:szCs w:val="24"/>
                <w:lang w:val="lt-LT"/>
              </w:rPr>
              <w:t>SPRENDIMAS</w:t>
            </w:r>
          </w:p>
        </w:tc>
      </w:tr>
      <w:tr w:rsidR="00FC1CD3" w14:paraId="7C43AFE8" w14:textId="77777777">
        <w:trPr>
          <w:cantSplit/>
        </w:trPr>
        <w:tc>
          <w:tcPr>
            <w:tcW w:w="9654" w:type="dxa"/>
            <w:tcBorders>
              <w:top w:val="nil"/>
              <w:left w:val="nil"/>
              <w:bottom w:val="nil"/>
              <w:right w:val="nil"/>
            </w:tcBorders>
          </w:tcPr>
          <w:p w14:paraId="297B5A4B" w14:textId="4302FE3E" w:rsidR="00FC1CD3" w:rsidRPr="00AE61D9" w:rsidRDefault="00D2411B">
            <w:pPr>
              <w:pStyle w:val="Antrats"/>
              <w:tabs>
                <w:tab w:val="left" w:pos="1296"/>
              </w:tabs>
              <w:jc w:val="center"/>
              <w:rPr>
                <w:b/>
                <w:caps/>
              </w:rPr>
            </w:pPr>
            <w:bookmarkStart w:id="0" w:name="_Hlk209508924"/>
            <w:r w:rsidRPr="00D2411B">
              <w:rPr>
                <w:b/>
              </w:rPr>
              <w:t>DĖL TURTO PERDAVIMO PATIKĖJIMO TEISE UŽDARAJAI AKCINEI BENDROVEI</w:t>
            </w:r>
            <w:r w:rsidR="00600ED4">
              <w:rPr>
                <w:b/>
              </w:rPr>
              <w:t xml:space="preserve"> </w:t>
            </w:r>
            <w:r w:rsidRPr="00D2411B">
              <w:rPr>
                <w:b/>
              </w:rPr>
              <w:t>JURBARKO AUTOBUSŲ PARK</w:t>
            </w:r>
            <w:bookmarkEnd w:id="0"/>
            <w:r w:rsidR="00FA248D">
              <w:rPr>
                <w:b/>
              </w:rPr>
              <w:t>UI</w:t>
            </w:r>
            <w:r w:rsidR="001C647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C647F" w:rsidRPr="00AE61D9">
              <w:rPr>
                <w:b/>
              </w:rPr>
            </w:r>
            <w:r w:rsidR="001C647F" w:rsidRPr="00AE61D9">
              <w:rPr>
                <w:b/>
              </w:rPr>
              <w:fldChar w:fldCharType="separate"/>
            </w:r>
            <w:r w:rsidR="001C647F" w:rsidRPr="00AE61D9">
              <w:rPr>
                <w:b/>
              </w:rPr>
              <w:fldChar w:fldCharType="end"/>
            </w:r>
          </w:p>
        </w:tc>
      </w:tr>
      <w:tr w:rsidR="00FC1CD3" w14:paraId="2997D4A5" w14:textId="77777777">
        <w:trPr>
          <w:cantSplit/>
        </w:trPr>
        <w:tc>
          <w:tcPr>
            <w:tcW w:w="9654" w:type="dxa"/>
            <w:tcBorders>
              <w:top w:val="nil"/>
              <w:left w:val="nil"/>
              <w:bottom w:val="nil"/>
              <w:right w:val="nil"/>
            </w:tcBorders>
          </w:tcPr>
          <w:p w14:paraId="4BC04E1E" w14:textId="77777777" w:rsidR="00FC1CD3" w:rsidRDefault="00FC1CD3">
            <w:pPr>
              <w:pStyle w:val="Antrats"/>
              <w:tabs>
                <w:tab w:val="left" w:pos="1296"/>
              </w:tabs>
              <w:jc w:val="center"/>
              <w:rPr>
                <w:b/>
                <w:caps/>
              </w:rPr>
            </w:pPr>
          </w:p>
          <w:p w14:paraId="2B81B209" w14:textId="77777777" w:rsidR="006448CC" w:rsidRPr="00AE61D9" w:rsidRDefault="006448CC">
            <w:pPr>
              <w:pStyle w:val="Antrats"/>
              <w:tabs>
                <w:tab w:val="left" w:pos="1296"/>
              </w:tabs>
              <w:jc w:val="center"/>
              <w:rPr>
                <w:b/>
                <w:caps/>
              </w:rPr>
            </w:pPr>
          </w:p>
        </w:tc>
      </w:tr>
      <w:tr w:rsidR="00FC1CD3" w14:paraId="731E1636" w14:textId="77777777" w:rsidTr="00BA627E">
        <w:trPr>
          <w:cantSplit/>
          <w:trHeight w:val="359"/>
        </w:trPr>
        <w:tc>
          <w:tcPr>
            <w:tcW w:w="9654" w:type="dxa"/>
            <w:tcBorders>
              <w:top w:val="nil"/>
              <w:left w:val="nil"/>
              <w:bottom w:val="nil"/>
              <w:right w:val="nil"/>
            </w:tcBorders>
          </w:tcPr>
          <w:p w14:paraId="40C57B75" w14:textId="1984F1F6" w:rsidR="00FC1CD3" w:rsidRPr="00AE61D9" w:rsidRDefault="00D2411B" w:rsidP="004B0CB9">
            <w:pPr>
              <w:pStyle w:val="Antrats"/>
              <w:tabs>
                <w:tab w:val="left" w:pos="1296"/>
              </w:tabs>
              <w:jc w:val="center"/>
              <w:rPr>
                <w:b/>
                <w:caps/>
              </w:rPr>
            </w:pPr>
            <w:r>
              <w:t xml:space="preserve">2025 m. </w:t>
            </w:r>
            <w:r w:rsidR="00A54B27">
              <w:t xml:space="preserve">spalio </w:t>
            </w:r>
            <w:r w:rsidR="0083353F">
              <w:t>13</w:t>
            </w:r>
            <w:r>
              <w:t xml:space="preserve"> </w:t>
            </w:r>
            <w:r w:rsidR="00A54B27">
              <w:t>d.</w:t>
            </w:r>
            <w:r w:rsidR="00FB6B02">
              <w:t xml:space="preserve"> </w:t>
            </w:r>
            <w:r w:rsidR="00734333" w:rsidRPr="005231DA">
              <w:t xml:space="preserve"> </w:t>
            </w:r>
            <w:r w:rsidR="00F20019" w:rsidRPr="005231DA">
              <w:t xml:space="preserve">Nr. </w:t>
            </w:r>
            <w:r>
              <w:t>TSP-</w:t>
            </w:r>
            <w:r w:rsidR="0083353F">
              <w:t>338</w:t>
            </w:r>
          </w:p>
        </w:tc>
      </w:tr>
      <w:tr w:rsidR="00FC1CD3" w14:paraId="13C705F0" w14:textId="77777777">
        <w:trPr>
          <w:cantSplit/>
        </w:trPr>
        <w:tc>
          <w:tcPr>
            <w:tcW w:w="9654" w:type="dxa"/>
            <w:tcBorders>
              <w:top w:val="nil"/>
              <w:left w:val="nil"/>
              <w:bottom w:val="nil"/>
              <w:right w:val="nil"/>
            </w:tcBorders>
          </w:tcPr>
          <w:p w14:paraId="6447063C" w14:textId="77777777" w:rsidR="00FC1CD3" w:rsidRDefault="00F20019">
            <w:pPr>
              <w:jc w:val="center"/>
            </w:pPr>
            <w:r>
              <w:t>Jurbarkas</w:t>
            </w:r>
          </w:p>
        </w:tc>
      </w:tr>
    </w:tbl>
    <w:p w14:paraId="553B8F5E" w14:textId="77777777" w:rsidR="00356028" w:rsidRDefault="00356028" w:rsidP="00356028">
      <w:pPr>
        <w:ind w:firstLine="720"/>
        <w:jc w:val="both"/>
      </w:pPr>
    </w:p>
    <w:p w14:paraId="68F7F86A" w14:textId="1C432244" w:rsidR="00C75766" w:rsidRPr="00C75766" w:rsidRDefault="00C75766" w:rsidP="00C75766">
      <w:pPr>
        <w:ind w:firstLine="720"/>
        <w:jc w:val="both"/>
      </w:pPr>
      <w:r w:rsidRPr="00C75766">
        <w:t xml:space="preserve">Vadovaudamasi Lietuvos Respublikos vietos savivaldos įstatymo 6 straipsnio 3 ir </w:t>
      </w:r>
      <w:r w:rsidRPr="00C75766">
        <w:br/>
        <w:t xml:space="preserve">33 punktais, 15 straipsnio 2 dalies 19 punktu, Lietuvos Respublikos valstybės ir savivaldybių turto valdymo, naudojimo ir disponavimo juo įstatymo 12 straipsnio </w:t>
      </w:r>
      <w:r w:rsidR="00A94A26">
        <w:t xml:space="preserve">1 ir </w:t>
      </w:r>
      <w:r w:rsidRPr="00C75766">
        <w:t>3 dalimi</w:t>
      </w:r>
      <w:r w:rsidR="00A94A26">
        <w:t>s</w:t>
      </w:r>
      <w:r w:rsidRPr="00C75766">
        <w:t>, Jurbarko rajono savivaldybei nuosavybės teise priklausančio turto valdymo, naudojimo ir disponavimo juo tvarkos aprašo, patvirtinto Jurbarko rajono savivaldybės tarybos 2014 m. lapkričio  27 d. sprendimu </w:t>
      </w:r>
      <w:hyperlink r:id="rId7" w:history="1">
        <w:r w:rsidRPr="00C75766">
          <w:rPr>
            <w:rStyle w:val="Hipersaitas"/>
          </w:rPr>
          <w:t>Nr. T2-</w:t>
        </w:r>
        <w:r w:rsidR="0083353F">
          <w:rPr>
            <w:rStyle w:val="Hipersaitas"/>
          </w:rPr>
          <w:t> </w:t>
        </w:r>
        <w:r w:rsidRPr="00C75766">
          <w:rPr>
            <w:rStyle w:val="Hipersaitas"/>
          </w:rPr>
          <w:t>338 </w:t>
        </w:r>
      </w:hyperlink>
      <w:r w:rsidRPr="00C75766">
        <w:t>„Dėl Jurbarko rajono savivaldybei nuosavybės teise priklausančio turto valdymo, naudojimo ir disponavimo juo tvarkos“, 9.2 papunkčiu</w:t>
      </w:r>
      <w:r w:rsidR="00A94A26">
        <w:t>,</w:t>
      </w:r>
      <w:r w:rsidRPr="00C75766">
        <w:t xml:space="preserve"> Jurbarko rajono savivaldybės taryba n u s p r e n d ž i a:</w:t>
      </w:r>
    </w:p>
    <w:p w14:paraId="4177DB40" w14:textId="53F539FB" w:rsidR="00C75766" w:rsidRPr="00A94A26" w:rsidRDefault="00C75766" w:rsidP="00A94A26">
      <w:pPr>
        <w:ind w:firstLine="720"/>
        <w:jc w:val="both"/>
        <w:rPr>
          <w:szCs w:val="24"/>
        </w:rPr>
      </w:pPr>
      <w:r w:rsidRPr="00C75766">
        <w:t xml:space="preserve">1. </w:t>
      </w:r>
      <w:r w:rsidR="00A94A26">
        <w:t>Perduoti uždarajai akcinei bendrovei Jurbarko autobusų park</w:t>
      </w:r>
      <w:r w:rsidR="00FA248D">
        <w:t>ui</w:t>
      </w:r>
      <w:r w:rsidR="00600ED4">
        <w:t xml:space="preserve"> </w:t>
      </w:r>
      <w:r w:rsidR="00A94A26">
        <w:t xml:space="preserve">valdyti ir naudoti patikėjimo teise pagal turto patikėjimo sutartį  </w:t>
      </w:r>
      <w:r w:rsidR="00442AE6">
        <w:t>10</w:t>
      </w:r>
      <w:r w:rsidR="00A94A26">
        <w:t xml:space="preserve"> metų laikotarpiui, moksleivių </w:t>
      </w:r>
      <w:proofErr w:type="spellStart"/>
      <w:r w:rsidR="00A94A26">
        <w:t>pavežėjimo</w:t>
      </w:r>
      <w:proofErr w:type="spellEnd"/>
      <w:r w:rsidR="00A94A26">
        <w:t xml:space="preserve"> organizavimui, Jurbarko rajono savivaldybei nuosavybės teise priklausantį</w:t>
      </w:r>
      <w:r w:rsidR="00A94A26">
        <w:rPr>
          <w:szCs w:val="24"/>
        </w:rPr>
        <w:t>,</w:t>
      </w:r>
      <w:r w:rsidR="00A54B27">
        <w:t xml:space="preserve"> </w:t>
      </w:r>
      <w:r w:rsidR="00D2411B" w:rsidRPr="00646CDA">
        <w:t>M3 klas</w:t>
      </w:r>
      <w:r w:rsidR="00D2411B">
        <w:t>ės mokyklinį autobusą</w:t>
      </w:r>
      <w:r w:rsidRPr="00C75766">
        <w:t xml:space="preserve"> „</w:t>
      </w:r>
      <w:r w:rsidR="00D2411B">
        <w:t>MAN TGE</w:t>
      </w:r>
      <w:r w:rsidRPr="00C75766">
        <w:t>“, kėbulo Nr. </w:t>
      </w:r>
      <w:r w:rsidR="00D2411B">
        <w:t>WMA12VUY2R9013825</w:t>
      </w:r>
      <w:r w:rsidRPr="00C75766">
        <w:t xml:space="preserve">, valstybinis Nr. </w:t>
      </w:r>
      <w:r w:rsidR="00D2411B">
        <w:t>AEI</w:t>
      </w:r>
      <w:r w:rsidR="00646CDA">
        <w:t xml:space="preserve"> </w:t>
      </w:r>
      <w:r w:rsidR="00D2411B">
        <w:t>576</w:t>
      </w:r>
      <w:r w:rsidRPr="00C75766">
        <w:t xml:space="preserve">, </w:t>
      </w:r>
      <w:r w:rsidR="00D65E49">
        <w:t>inventorinis Nr.</w:t>
      </w:r>
      <w:r w:rsidR="00D65E49" w:rsidRPr="00D65E49">
        <w:t xml:space="preserve"> 12060168</w:t>
      </w:r>
      <w:r w:rsidR="00D65E49">
        <w:t xml:space="preserve">, </w:t>
      </w:r>
      <w:r w:rsidRPr="00C75766">
        <w:t>įsigijimo data – 202</w:t>
      </w:r>
      <w:r w:rsidR="00D2411B">
        <w:t>5</w:t>
      </w:r>
      <w:r w:rsidR="00A54B27">
        <w:t xml:space="preserve"> m. liepos </w:t>
      </w:r>
      <w:r w:rsidR="00D2411B" w:rsidRPr="00495C07">
        <w:t>22</w:t>
      </w:r>
      <w:r w:rsidR="00A54B27">
        <w:t xml:space="preserve"> d.</w:t>
      </w:r>
      <w:r w:rsidRPr="00495C07">
        <w:t xml:space="preserve">, įsigijimo vertė – </w:t>
      </w:r>
      <w:r w:rsidR="00495C07" w:rsidRPr="00495C07">
        <w:rPr>
          <w:kern w:val="2"/>
          <w:szCs w:val="24"/>
          <w:lang w:eastAsia="ar-SA"/>
        </w:rPr>
        <w:t>133</w:t>
      </w:r>
      <w:r w:rsidR="00495C07">
        <w:rPr>
          <w:kern w:val="2"/>
          <w:szCs w:val="24"/>
          <w:lang w:eastAsia="ar-SA"/>
        </w:rPr>
        <w:t xml:space="preserve"> </w:t>
      </w:r>
      <w:r w:rsidR="00495C07" w:rsidRPr="00495C07">
        <w:rPr>
          <w:kern w:val="2"/>
          <w:szCs w:val="24"/>
          <w:lang w:eastAsia="ar-SA"/>
        </w:rPr>
        <w:t>087,90</w:t>
      </w:r>
      <w:r w:rsidRPr="00495C07">
        <w:t xml:space="preserve"> Eur, likutinė vertė (202</w:t>
      </w:r>
      <w:r w:rsidR="00495C07">
        <w:t>5</w:t>
      </w:r>
      <w:r w:rsidRPr="00495C07">
        <w:t>-</w:t>
      </w:r>
      <w:r w:rsidR="00A54B27">
        <w:t>10</w:t>
      </w:r>
      <w:r w:rsidRPr="00495C07">
        <w:t>-3</w:t>
      </w:r>
      <w:r w:rsidR="00A54B27">
        <w:t>1</w:t>
      </w:r>
      <w:r w:rsidRPr="00495C07">
        <w:t xml:space="preserve">) – </w:t>
      </w:r>
      <w:r w:rsidR="00495C07" w:rsidRPr="00495C07">
        <w:rPr>
          <w:kern w:val="2"/>
          <w:szCs w:val="24"/>
          <w:lang w:eastAsia="ar-SA"/>
        </w:rPr>
        <w:t>133</w:t>
      </w:r>
      <w:r w:rsidR="00495C07">
        <w:rPr>
          <w:kern w:val="2"/>
          <w:szCs w:val="24"/>
          <w:lang w:eastAsia="ar-SA"/>
        </w:rPr>
        <w:t xml:space="preserve"> </w:t>
      </w:r>
      <w:r w:rsidR="00495C07" w:rsidRPr="00495C07">
        <w:rPr>
          <w:kern w:val="2"/>
          <w:szCs w:val="24"/>
          <w:lang w:eastAsia="ar-SA"/>
        </w:rPr>
        <w:t>087,90</w:t>
      </w:r>
      <w:r w:rsidRPr="00495C07">
        <w:t xml:space="preserve"> Eur</w:t>
      </w:r>
      <w:r w:rsidR="00495C07">
        <w:t>.</w:t>
      </w:r>
    </w:p>
    <w:p w14:paraId="7CBFA477" w14:textId="4B2A0DCF" w:rsidR="00C75766" w:rsidRPr="00C75766" w:rsidRDefault="00C75766" w:rsidP="00C75766">
      <w:pPr>
        <w:ind w:firstLine="720"/>
        <w:jc w:val="both"/>
      </w:pPr>
      <w:r w:rsidRPr="00C75766">
        <w:t>2. Įgalioti Jurbarko rajono savivaldybės administracijos</w:t>
      </w:r>
      <w:r w:rsidR="00A54B27">
        <w:t xml:space="preserve"> </w:t>
      </w:r>
      <w:r w:rsidRPr="00C75766">
        <w:t>ir</w:t>
      </w:r>
      <w:bookmarkStart w:id="1" w:name="_Hlk151022776"/>
      <w:r w:rsidR="00A54B27">
        <w:t xml:space="preserve"> </w:t>
      </w:r>
      <w:r w:rsidR="00FA248D">
        <w:t>uždarosios akcinės bendrovės</w:t>
      </w:r>
      <w:r w:rsidRPr="00600ED4">
        <w:t xml:space="preserve"> Jurbarko autobusų</w:t>
      </w:r>
      <w:r w:rsidRPr="00C75766">
        <w:t xml:space="preserve"> park</w:t>
      </w:r>
      <w:bookmarkEnd w:id="1"/>
      <w:r w:rsidR="00FA248D">
        <w:t>o</w:t>
      </w:r>
      <w:r w:rsidRPr="00C75766">
        <w:t> direktorius pasirašyti su sprendime nurodyto turto perdavimu susijusius dokumentus.</w:t>
      </w:r>
    </w:p>
    <w:p w14:paraId="5F156F20" w14:textId="7FD3F994" w:rsidR="00C75766" w:rsidRPr="00C75766" w:rsidRDefault="00C75766" w:rsidP="00C75766">
      <w:pPr>
        <w:ind w:firstLine="720"/>
        <w:jc w:val="both"/>
      </w:pPr>
      <w:r w:rsidRPr="00C75766">
        <w:t>3. Nustatyti, kad šis sprendimas įsigalioja 202</w:t>
      </w:r>
      <w:r w:rsidR="00646CDA">
        <w:t>5</w:t>
      </w:r>
      <w:r w:rsidRPr="00C75766">
        <w:t xml:space="preserve"> m. </w:t>
      </w:r>
      <w:r w:rsidR="00A54B27">
        <w:t>lapkričio 3</w:t>
      </w:r>
      <w:r w:rsidR="00646CDA">
        <w:t xml:space="preserve"> </w:t>
      </w:r>
      <w:r w:rsidRPr="00C75766">
        <w:t>d.</w:t>
      </w:r>
    </w:p>
    <w:p w14:paraId="54550F3E" w14:textId="77777777" w:rsidR="00C75766" w:rsidRPr="00C75766" w:rsidRDefault="00C75766" w:rsidP="00C75766">
      <w:pPr>
        <w:ind w:firstLine="720"/>
        <w:jc w:val="both"/>
      </w:pPr>
      <w:r w:rsidRPr="00C75766">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A93DEED" w14:textId="40BE4A42" w:rsidR="00FC1CD3" w:rsidRDefault="00641700">
      <w:pPr>
        <w:jc w:val="both"/>
      </w:pPr>
      <w:r w:rsidRPr="00641700">
        <w:t> </w:t>
      </w:r>
    </w:p>
    <w:tbl>
      <w:tblPr>
        <w:tblW w:w="0" w:type="auto"/>
        <w:tblInd w:w="108" w:type="dxa"/>
        <w:tblLook w:val="0000" w:firstRow="0" w:lastRow="0" w:firstColumn="0" w:lastColumn="0" w:noHBand="0" w:noVBand="0"/>
      </w:tblPr>
      <w:tblGrid>
        <w:gridCol w:w="4410"/>
        <w:gridCol w:w="4410"/>
      </w:tblGrid>
      <w:tr w:rsidR="00FC1CD3" w14:paraId="177AE955" w14:textId="77777777">
        <w:trPr>
          <w:trHeight w:val="180"/>
        </w:trPr>
        <w:tc>
          <w:tcPr>
            <w:tcW w:w="4410" w:type="dxa"/>
          </w:tcPr>
          <w:p w14:paraId="35DBED4F" w14:textId="77777777" w:rsidR="00FC1CD3" w:rsidRDefault="00F4316F">
            <w:r>
              <w:t>Savivaldybės meras</w:t>
            </w:r>
          </w:p>
        </w:tc>
        <w:tc>
          <w:tcPr>
            <w:tcW w:w="4410" w:type="dxa"/>
          </w:tcPr>
          <w:p w14:paraId="512BC6EA" w14:textId="77777777" w:rsidR="00FC1CD3" w:rsidRDefault="00FC1CD3">
            <w:pPr>
              <w:jc w:val="right"/>
            </w:pPr>
          </w:p>
        </w:tc>
      </w:tr>
    </w:tbl>
    <w:p w14:paraId="5A4A8950" w14:textId="77777777" w:rsidR="00646CDA" w:rsidRDefault="00646CDA" w:rsidP="00D2411B"/>
    <w:p w14:paraId="7F7CF4B4" w14:textId="5F339E3E" w:rsidR="00D2411B" w:rsidRPr="00D2411B" w:rsidRDefault="00D2411B" w:rsidP="00D2411B">
      <w:r w:rsidRPr="00D2411B">
        <w:t xml:space="preserve">Derino: </w:t>
      </w:r>
    </w:p>
    <w:p w14:paraId="77C48A42" w14:textId="77777777" w:rsidR="00D2411B" w:rsidRPr="00D2411B" w:rsidRDefault="00D2411B" w:rsidP="00D2411B">
      <w:r w:rsidRPr="00D2411B">
        <w:t xml:space="preserve">Vicemeras E. </w:t>
      </w:r>
      <w:proofErr w:type="spellStart"/>
      <w:r w:rsidRPr="00D2411B">
        <w:t>Mačieža</w:t>
      </w:r>
      <w:proofErr w:type="spellEnd"/>
    </w:p>
    <w:p w14:paraId="49F90355" w14:textId="77777777" w:rsidR="00D2411B" w:rsidRPr="00D2411B" w:rsidRDefault="00D2411B" w:rsidP="00D2411B">
      <w:r w:rsidRPr="00D2411B">
        <w:t xml:space="preserve">Administracijos direktorė R. </w:t>
      </w:r>
      <w:proofErr w:type="spellStart"/>
      <w:r w:rsidRPr="00D2411B">
        <w:t>Vančienė</w:t>
      </w:r>
      <w:proofErr w:type="spellEnd"/>
    </w:p>
    <w:p w14:paraId="7101A95F" w14:textId="77777777" w:rsidR="00D2411B" w:rsidRPr="00D2411B" w:rsidRDefault="00D2411B" w:rsidP="00D2411B">
      <w:r w:rsidRPr="00D2411B">
        <w:t xml:space="preserve">Teisės ir civilinės metrikacijos skyriaus vyr. specialistė R. </w:t>
      </w:r>
      <w:proofErr w:type="spellStart"/>
      <w:r w:rsidRPr="00D2411B">
        <w:t>Gadliauskienė</w:t>
      </w:r>
      <w:proofErr w:type="spellEnd"/>
      <w:r w:rsidRPr="00D2411B">
        <w:t xml:space="preserve"> </w:t>
      </w:r>
    </w:p>
    <w:p w14:paraId="67CB8504" w14:textId="77777777" w:rsidR="00D2411B" w:rsidRPr="00D2411B" w:rsidRDefault="00D2411B" w:rsidP="00D2411B">
      <w:r w:rsidRPr="00D2411B">
        <w:t>Tarybos posėdžių sekretorė D. Dačkauskaitė</w:t>
      </w:r>
    </w:p>
    <w:p w14:paraId="1BB6C81A" w14:textId="77777777" w:rsidR="00A54B27" w:rsidRPr="00A54B27" w:rsidRDefault="00A54B27" w:rsidP="00A54B27">
      <w:r w:rsidRPr="00A54B27">
        <w:t>Dokumentų ir viešųjų ryšių skyriaus vyr. specialistas A. Gvildys</w:t>
      </w:r>
    </w:p>
    <w:p w14:paraId="4E2759CC" w14:textId="77777777" w:rsidR="00A54B27" w:rsidRPr="00A54B27" w:rsidRDefault="00A54B27" w:rsidP="00A54B27">
      <w:r w:rsidRPr="00A54B27">
        <w:t xml:space="preserve">Infrastruktūros ir turto skyriaus vedėja J. </w:t>
      </w:r>
      <w:proofErr w:type="spellStart"/>
      <w:r w:rsidRPr="00A54B27">
        <w:t>Šeflerienė</w:t>
      </w:r>
      <w:proofErr w:type="spellEnd"/>
    </w:p>
    <w:p w14:paraId="4DC54150" w14:textId="77777777" w:rsidR="00F27C80" w:rsidRDefault="00F27C80"/>
    <w:p w14:paraId="2367880F" w14:textId="77777777" w:rsidR="00F320CA" w:rsidRDefault="00F320CA" w:rsidP="00F320CA">
      <w:r>
        <w:t>Parengė</w:t>
      </w:r>
    </w:p>
    <w:p w14:paraId="2C543DA8" w14:textId="17B74F9A" w:rsidR="00B3497C" w:rsidRDefault="00D2411B"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0029ACAD" w14:textId="56865182" w:rsidR="002E1F99" w:rsidRPr="0083353F" w:rsidRDefault="00D2411B" w:rsidP="0083353F">
      <w:pPr>
        <w:pStyle w:val="Antrats"/>
        <w:tabs>
          <w:tab w:val="clear" w:pos="4153"/>
          <w:tab w:val="clear" w:pos="8306"/>
        </w:tabs>
      </w:pPr>
      <w:r>
        <w:t>2025-</w:t>
      </w:r>
      <w:r w:rsidR="00A54B27">
        <w:t>10</w:t>
      </w:r>
      <w:r>
        <w:t>-</w:t>
      </w:r>
      <w:r w:rsidR="00F7723D">
        <w:t xml:space="preserve"> </w:t>
      </w:r>
    </w:p>
    <w:p w14:paraId="59D20851" w14:textId="77777777" w:rsidR="00641700" w:rsidRDefault="00641700" w:rsidP="002E1F99">
      <w:pPr>
        <w:pStyle w:val="Pavadinimas"/>
        <w:jc w:val="left"/>
        <w:rPr>
          <w:b w:val="0"/>
        </w:rPr>
      </w:pPr>
    </w:p>
    <w:p w14:paraId="6995F05A" w14:textId="77777777" w:rsidR="00B668F0" w:rsidRDefault="00B668F0" w:rsidP="00B668F0">
      <w:pPr>
        <w:pStyle w:val="Pavadinimas"/>
        <w:pBdr>
          <w:bottom w:val="single" w:sz="12" w:space="1" w:color="auto"/>
        </w:pBdr>
      </w:pPr>
      <w:r>
        <w:t>JURBARKO RAJONO SAVIVALDYBĖS ADMINISTRACIJOS</w:t>
      </w:r>
    </w:p>
    <w:p w14:paraId="3832AE9F" w14:textId="77777777" w:rsidR="00B668F0" w:rsidRDefault="00641700" w:rsidP="00B668F0">
      <w:pPr>
        <w:pStyle w:val="Pavadinimas"/>
        <w:pBdr>
          <w:bottom w:val="single" w:sz="12" w:space="1" w:color="auto"/>
        </w:pBdr>
      </w:pPr>
      <w:r>
        <w:t xml:space="preserve">INFRASTRUKTŪROS IR TURTO </w:t>
      </w:r>
      <w:r w:rsidR="00B668F0">
        <w:t>SKYRIUS</w:t>
      </w:r>
    </w:p>
    <w:p w14:paraId="0B61E241" w14:textId="77777777" w:rsidR="00B668F0" w:rsidRDefault="00B668F0" w:rsidP="00B668F0">
      <w:pPr>
        <w:pStyle w:val="Pavadinimas"/>
        <w:pBdr>
          <w:bottom w:val="single" w:sz="12" w:space="1" w:color="auto"/>
        </w:pBdr>
      </w:pPr>
    </w:p>
    <w:p w14:paraId="45319EF2" w14:textId="77777777" w:rsidR="002E1F99" w:rsidRDefault="002E1F99" w:rsidP="002E1F99">
      <w:pPr>
        <w:pStyle w:val="Paantrat"/>
      </w:pPr>
    </w:p>
    <w:p w14:paraId="1BAB80C2" w14:textId="77777777" w:rsidR="002E1F99" w:rsidRDefault="002E1F99" w:rsidP="002E1F99">
      <w:pPr>
        <w:pStyle w:val="Paantrat"/>
      </w:pPr>
      <w:r>
        <w:t>AIŠKINAMASIS RAŠTAS</w:t>
      </w:r>
    </w:p>
    <w:p w14:paraId="1D7759F6" w14:textId="77777777" w:rsidR="002E1F99" w:rsidRDefault="002E1F99" w:rsidP="002E1F99">
      <w:pPr>
        <w:jc w:val="center"/>
        <w:rPr>
          <w:caps/>
        </w:rPr>
      </w:pPr>
    </w:p>
    <w:p w14:paraId="06C2F0C9" w14:textId="1BC3F4F9" w:rsidR="002E1F99" w:rsidRDefault="002E1F99" w:rsidP="002E1F99">
      <w:pPr>
        <w:jc w:val="center"/>
        <w:rPr>
          <w:b/>
          <w:bCs/>
          <w:caps/>
        </w:rPr>
      </w:pPr>
      <w:r>
        <w:rPr>
          <w:b/>
          <w:bCs/>
          <w:caps/>
        </w:rPr>
        <w:t xml:space="preserve">PRIE JURBARKO RAJONO SAVIVALDYBĖS TARYBOS SPRENDIMO </w:t>
      </w:r>
      <w:r w:rsidRPr="00FD0852">
        <w:rPr>
          <w:b/>
          <w:bCs/>
          <w:caps/>
        </w:rPr>
        <w:t>„</w:t>
      </w:r>
      <w:r w:rsidR="00495C07" w:rsidRPr="00495C07">
        <w:rPr>
          <w:b/>
        </w:rPr>
        <w:t>DĖL TURTO PERDAVIMO PATIKĖJIMO TEISE UŽDARAJAI AKCINEI BENDROVEI JURBARKO AUTOBUSŲ PARKUI</w:t>
      </w:r>
      <w:r w:rsidR="00495C07">
        <w:rPr>
          <w:b/>
        </w:rPr>
        <w:t>“</w:t>
      </w:r>
      <w:r w:rsidR="00031B2B" w:rsidRPr="00FD0852">
        <w:rPr>
          <w:b/>
          <w:szCs w:val="26"/>
        </w:rPr>
        <w:t xml:space="preserve"> </w:t>
      </w:r>
      <w:r w:rsidR="00031B2B" w:rsidRPr="00031B2B">
        <w:rPr>
          <w:b/>
          <w:szCs w:val="26"/>
        </w:rPr>
        <w:t xml:space="preserve">  </w:t>
      </w:r>
      <w:r>
        <w:rPr>
          <w:b/>
          <w:bCs/>
          <w:caps/>
        </w:rPr>
        <w:t>projekto</w:t>
      </w:r>
    </w:p>
    <w:p w14:paraId="20DBDF82" w14:textId="77777777" w:rsidR="002E1F99" w:rsidRDefault="002E1F99" w:rsidP="002E1F99">
      <w:pPr>
        <w:tabs>
          <w:tab w:val="left" w:pos="567"/>
        </w:tabs>
        <w:jc w:val="center"/>
      </w:pPr>
    </w:p>
    <w:p w14:paraId="2E1A3680" w14:textId="63E72557" w:rsidR="00001758" w:rsidRDefault="00495C07" w:rsidP="002E1F99">
      <w:pPr>
        <w:tabs>
          <w:tab w:val="left" w:pos="0"/>
        </w:tabs>
        <w:jc w:val="center"/>
      </w:pPr>
      <w:r>
        <w:t xml:space="preserve">2025 m. </w:t>
      </w:r>
      <w:r w:rsidR="00A54B27">
        <w:t>spalio</w:t>
      </w:r>
      <w:r>
        <w:t xml:space="preserve"> </w:t>
      </w:r>
      <w:r w:rsidR="0083353F">
        <w:t xml:space="preserve">13 </w:t>
      </w:r>
      <w:r>
        <w:t>d.</w:t>
      </w:r>
    </w:p>
    <w:p w14:paraId="3EA98FC9" w14:textId="77777777" w:rsidR="002E1F99" w:rsidRDefault="002E1F99" w:rsidP="002E1F99">
      <w:pPr>
        <w:tabs>
          <w:tab w:val="left" w:pos="0"/>
        </w:tabs>
        <w:jc w:val="center"/>
      </w:pPr>
      <w:r>
        <w:t>Jurbarkas</w:t>
      </w:r>
    </w:p>
    <w:p w14:paraId="09FDF035" w14:textId="77777777" w:rsidR="006A29E6" w:rsidRDefault="006A29E6" w:rsidP="006A29E6"/>
    <w:tbl>
      <w:tblPr>
        <w:tblW w:w="0" w:type="auto"/>
        <w:tblLook w:val="0000" w:firstRow="0" w:lastRow="0" w:firstColumn="0" w:lastColumn="0" w:noHBand="0" w:noVBand="0"/>
      </w:tblPr>
      <w:tblGrid>
        <w:gridCol w:w="9525"/>
      </w:tblGrid>
      <w:tr w:rsidR="006A29E6" w:rsidRPr="001A4483" w14:paraId="666C2644" w14:textId="77777777" w:rsidTr="007371F4">
        <w:tc>
          <w:tcPr>
            <w:tcW w:w="9854" w:type="dxa"/>
          </w:tcPr>
          <w:p w14:paraId="6DF4E117" w14:textId="77777777" w:rsidR="006A29E6" w:rsidRPr="008E5261" w:rsidRDefault="006A29E6" w:rsidP="007371F4">
            <w:pPr>
              <w:tabs>
                <w:tab w:val="left" w:pos="0"/>
              </w:tabs>
              <w:rPr>
                <w:b/>
                <w:bCs/>
                <w:i/>
                <w:iCs/>
                <w:sz w:val="22"/>
                <w:szCs w:val="22"/>
              </w:rPr>
            </w:pPr>
            <w:r w:rsidRPr="008E5261">
              <w:rPr>
                <w:b/>
                <w:bCs/>
                <w:i/>
                <w:iCs/>
                <w:sz w:val="22"/>
                <w:szCs w:val="22"/>
              </w:rPr>
              <w:t>1. Parengto projekto tikslai ir uždaviniai.</w:t>
            </w:r>
          </w:p>
        </w:tc>
      </w:tr>
      <w:tr w:rsidR="006A29E6" w:rsidRPr="001A4483" w14:paraId="7C7B0C94" w14:textId="77777777" w:rsidTr="007371F4">
        <w:tc>
          <w:tcPr>
            <w:tcW w:w="9854" w:type="dxa"/>
          </w:tcPr>
          <w:p w14:paraId="5E04E2BB" w14:textId="56ACDD54" w:rsidR="006A29E6" w:rsidRPr="008E5261" w:rsidRDefault="00C75766" w:rsidP="007371F4">
            <w:pPr>
              <w:tabs>
                <w:tab w:val="left" w:pos="0"/>
              </w:tabs>
              <w:jc w:val="both"/>
              <w:rPr>
                <w:i/>
                <w:iCs/>
                <w:sz w:val="22"/>
                <w:szCs w:val="22"/>
              </w:rPr>
            </w:pPr>
            <w:r w:rsidRPr="00FA248D">
              <w:rPr>
                <w:i/>
                <w:iCs/>
                <w:sz w:val="22"/>
                <w:szCs w:val="22"/>
              </w:rPr>
              <w:t xml:space="preserve">Perduoti </w:t>
            </w:r>
            <w:r w:rsidR="00FA248D" w:rsidRPr="00FA248D">
              <w:rPr>
                <w:i/>
                <w:iCs/>
                <w:sz w:val="22"/>
                <w:szCs w:val="22"/>
              </w:rPr>
              <w:t xml:space="preserve">uždarajai akcinei bendrovei Jurbarko autobusų parkui </w:t>
            </w:r>
            <w:r w:rsidR="00646CDA" w:rsidRPr="008E5261">
              <w:rPr>
                <w:i/>
                <w:iCs/>
                <w:sz w:val="22"/>
                <w:szCs w:val="22"/>
              </w:rPr>
              <w:t>Jurbarko rajono savivaldybei nuosavybės teise priklausantį, pagal 2025 m. rugsėjo 8 d. pirkimo – pardavimo sutartį  Nr. G1-178 įsigytą,  M3 klasės mokyklinį autobusą „MAN TGE“, kėbulo Nr. WMA12VUY2R9013825, valstybinis Nr. AEI 576</w:t>
            </w:r>
            <w:r w:rsidR="00A94A26">
              <w:rPr>
                <w:i/>
                <w:iCs/>
                <w:sz w:val="22"/>
                <w:szCs w:val="22"/>
              </w:rPr>
              <w:t xml:space="preserve">. </w:t>
            </w:r>
            <w:r w:rsidR="00A94A26" w:rsidRPr="00A94A26">
              <w:rPr>
                <w:i/>
                <w:iCs/>
                <w:sz w:val="22"/>
                <w:szCs w:val="22"/>
              </w:rPr>
              <w:t xml:space="preserve">Autobusas, įsigytas pagal Lietuvos Respublikos švietimo, mokslo ir sporto ministerijos (toliau- Ministerija) finansavimo sutartį,  kuriuo bus vežiojami mokyklų, vykdančių priešmokyklinio ir bendrojo ugdymo programas, mokiniai, (toliau – Geltonasis autobusas). </w:t>
            </w:r>
          </w:p>
        </w:tc>
      </w:tr>
      <w:tr w:rsidR="006A29E6" w:rsidRPr="001A4483" w14:paraId="348DA9F8" w14:textId="77777777" w:rsidTr="007371F4">
        <w:tc>
          <w:tcPr>
            <w:tcW w:w="9854" w:type="dxa"/>
          </w:tcPr>
          <w:p w14:paraId="179E7225" w14:textId="77777777" w:rsidR="006A29E6" w:rsidRPr="008E5261" w:rsidRDefault="006A29E6" w:rsidP="007371F4">
            <w:pPr>
              <w:tabs>
                <w:tab w:val="left" w:pos="0"/>
              </w:tabs>
              <w:rPr>
                <w:b/>
                <w:bCs/>
                <w:i/>
                <w:iCs/>
                <w:sz w:val="22"/>
                <w:szCs w:val="22"/>
              </w:rPr>
            </w:pPr>
            <w:r w:rsidRPr="008E5261">
              <w:rPr>
                <w:b/>
                <w:bCs/>
                <w:i/>
                <w:iCs/>
                <w:sz w:val="22"/>
                <w:szCs w:val="22"/>
              </w:rPr>
              <w:t>2. Kaip šiuo metu yra sureguliuoti projekte aptarti klausimai.</w:t>
            </w:r>
          </w:p>
        </w:tc>
      </w:tr>
      <w:tr w:rsidR="006A29E6" w:rsidRPr="001A4483" w14:paraId="54F276DB" w14:textId="77777777" w:rsidTr="007371F4">
        <w:tc>
          <w:tcPr>
            <w:tcW w:w="9854" w:type="dxa"/>
          </w:tcPr>
          <w:p w14:paraId="39BE4F3C" w14:textId="6C19FD30" w:rsidR="006A29E6" w:rsidRPr="008E5261" w:rsidRDefault="00FA248D" w:rsidP="007371F4">
            <w:pPr>
              <w:jc w:val="both"/>
              <w:rPr>
                <w:i/>
                <w:iCs/>
                <w:sz w:val="22"/>
                <w:szCs w:val="22"/>
              </w:rPr>
            </w:pPr>
            <w:r>
              <w:rPr>
                <w:i/>
                <w:iCs/>
                <w:sz w:val="22"/>
                <w:szCs w:val="22"/>
              </w:rPr>
              <w:t xml:space="preserve">Pagal sutartį </w:t>
            </w:r>
            <w:r w:rsidR="00646CDA" w:rsidRPr="008E5261">
              <w:rPr>
                <w:i/>
                <w:iCs/>
                <w:sz w:val="22"/>
                <w:szCs w:val="22"/>
              </w:rPr>
              <w:t>M3 klasės mokyklin</w:t>
            </w:r>
            <w:r>
              <w:rPr>
                <w:i/>
                <w:iCs/>
                <w:sz w:val="22"/>
                <w:szCs w:val="22"/>
              </w:rPr>
              <w:t>is</w:t>
            </w:r>
            <w:r w:rsidR="00646CDA" w:rsidRPr="008E5261">
              <w:rPr>
                <w:i/>
                <w:iCs/>
                <w:sz w:val="22"/>
                <w:szCs w:val="22"/>
              </w:rPr>
              <w:t xml:space="preserve"> autobusas „MAN TGE“ perduotas Jurbarko rajono savivaldybei nuosavybės teise</w:t>
            </w:r>
          </w:p>
        </w:tc>
      </w:tr>
      <w:tr w:rsidR="006A29E6" w:rsidRPr="001A4483" w14:paraId="7E9D8AB7" w14:textId="77777777" w:rsidTr="007371F4">
        <w:tc>
          <w:tcPr>
            <w:tcW w:w="9854" w:type="dxa"/>
          </w:tcPr>
          <w:p w14:paraId="74C68307" w14:textId="77777777" w:rsidR="006A29E6" w:rsidRPr="008E5261" w:rsidRDefault="006A29E6" w:rsidP="007371F4">
            <w:pPr>
              <w:tabs>
                <w:tab w:val="left" w:pos="0"/>
              </w:tabs>
              <w:rPr>
                <w:b/>
                <w:bCs/>
                <w:i/>
                <w:iCs/>
                <w:sz w:val="22"/>
                <w:szCs w:val="22"/>
              </w:rPr>
            </w:pPr>
            <w:r w:rsidRPr="008E5261">
              <w:rPr>
                <w:b/>
                <w:bCs/>
                <w:i/>
                <w:iCs/>
                <w:sz w:val="22"/>
                <w:szCs w:val="22"/>
              </w:rPr>
              <w:t>3. Kokių pozityvių rezultatų laukiama.</w:t>
            </w:r>
          </w:p>
        </w:tc>
      </w:tr>
      <w:tr w:rsidR="006A29E6" w:rsidRPr="001A4483" w14:paraId="2823D94E" w14:textId="77777777" w:rsidTr="007371F4">
        <w:tc>
          <w:tcPr>
            <w:tcW w:w="9854" w:type="dxa"/>
          </w:tcPr>
          <w:p w14:paraId="7CDF9353" w14:textId="17CE80DC" w:rsidR="006A29E6" w:rsidRPr="008E5261" w:rsidRDefault="006448CC" w:rsidP="007371F4">
            <w:pPr>
              <w:tabs>
                <w:tab w:val="left" w:pos="0"/>
              </w:tabs>
              <w:jc w:val="both"/>
              <w:rPr>
                <w:i/>
                <w:iCs/>
                <w:sz w:val="22"/>
                <w:szCs w:val="22"/>
              </w:rPr>
            </w:pPr>
            <w:r w:rsidRPr="008E5261">
              <w:rPr>
                <w:i/>
                <w:iCs/>
                <w:sz w:val="22"/>
                <w:szCs w:val="22"/>
              </w:rPr>
              <w:t xml:space="preserve">Pritarus sprendimo projektui, jame nurodytas turtas bus perduotas uždarajai akcinei bendrovei Jurbarko autobusų parkui turto patikėjimo teise </w:t>
            </w:r>
            <w:r w:rsidR="008E5261">
              <w:rPr>
                <w:i/>
                <w:iCs/>
                <w:sz w:val="22"/>
                <w:szCs w:val="22"/>
              </w:rPr>
              <w:t xml:space="preserve">mokinių </w:t>
            </w:r>
            <w:proofErr w:type="spellStart"/>
            <w:r w:rsidR="008E5261">
              <w:rPr>
                <w:i/>
                <w:iCs/>
                <w:sz w:val="22"/>
                <w:szCs w:val="22"/>
              </w:rPr>
              <w:t>pavežėjimui</w:t>
            </w:r>
            <w:proofErr w:type="spellEnd"/>
            <w:r w:rsidR="008E5261">
              <w:rPr>
                <w:i/>
                <w:iCs/>
                <w:sz w:val="22"/>
                <w:szCs w:val="22"/>
              </w:rPr>
              <w:t xml:space="preserve"> organizuoti</w:t>
            </w:r>
          </w:p>
        </w:tc>
      </w:tr>
      <w:tr w:rsidR="006A29E6" w:rsidRPr="001A4483" w14:paraId="77057359" w14:textId="77777777" w:rsidTr="007371F4">
        <w:tc>
          <w:tcPr>
            <w:tcW w:w="9854" w:type="dxa"/>
          </w:tcPr>
          <w:p w14:paraId="02544C72" w14:textId="77777777" w:rsidR="006A29E6" w:rsidRPr="008E5261" w:rsidRDefault="006A29E6" w:rsidP="007371F4">
            <w:pPr>
              <w:tabs>
                <w:tab w:val="left" w:pos="0"/>
              </w:tabs>
              <w:jc w:val="both"/>
              <w:rPr>
                <w:b/>
                <w:bCs/>
                <w:i/>
                <w:iCs/>
                <w:sz w:val="22"/>
                <w:szCs w:val="22"/>
              </w:rPr>
            </w:pPr>
            <w:r w:rsidRPr="008E5261">
              <w:rPr>
                <w:b/>
                <w:bCs/>
                <w:i/>
                <w:iCs/>
                <w:sz w:val="22"/>
                <w:szCs w:val="22"/>
              </w:rPr>
              <w:t>4. Galimos neigiamos priimto projekto pasekmės ir kokių priemonių reikėtų imtis, kad tokių pasekmių būtų išvengta.</w:t>
            </w:r>
          </w:p>
        </w:tc>
      </w:tr>
      <w:tr w:rsidR="006A29E6" w:rsidRPr="001A4483" w14:paraId="21BF03CB" w14:textId="77777777" w:rsidTr="007371F4">
        <w:tc>
          <w:tcPr>
            <w:tcW w:w="9854" w:type="dxa"/>
          </w:tcPr>
          <w:p w14:paraId="2727178B" w14:textId="77777777" w:rsidR="006A29E6" w:rsidRPr="008E5261" w:rsidRDefault="006448CC" w:rsidP="007371F4">
            <w:pPr>
              <w:tabs>
                <w:tab w:val="left" w:pos="0"/>
              </w:tabs>
              <w:jc w:val="both"/>
              <w:rPr>
                <w:i/>
                <w:iCs/>
                <w:sz w:val="22"/>
                <w:szCs w:val="22"/>
              </w:rPr>
            </w:pPr>
            <w:r w:rsidRPr="008E5261">
              <w:rPr>
                <w:i/>
                <w:iCs/>
                <w:sz w:val="22"/>
                <w:szCs w:val="22"/>
              </w:rPr>
              <w:t>Nenumatoma</w:t>
            </w:r>
          </w:p>
        </w:tc>
      </w:tr>
      <w:tr w:rsidR="006A29E6" w:rsidRPr="001A4483" w14:paraId="2386C37E" w14:textId="77777777" w:rsidTr="007371F4">
        <w:tc>
          <w:tcPr>
            <w:tcW w:w="9854" w:type="dxa"/>
          </w:tcPr>
          <w:p w14:paraId="3801437C" w14:textId="77777777" w:rsidR="006A29E6" w:rsidRPr="008E5261" w:rsidRDefault="006A29E6" w:rsidP="007371F4">
            <w:pPr>
              <w:tabs>
                <w:tab w:val="left" w:pos="0"/>
              </w:tabs>
              <w:jc w:val="both"/>
              <w:rPr>
                <w:b/>
                <w:bCs/>
                <w:i/>
                <w:iCs/>
                <w:sz w:val="22"/>
                <w:szCs w:val="22"/>
              </w:rPr>
            </w:pPr>
            <w:r w:rsidRPr="008E5261">
              <w:rPr>
                <w:b/>
                <w:bCs/>
                <w:i/>
                <w:iCs/>
                <w:sz w:val="22"/>
                <w:szCs w:val="22"/>
              </w:rPr>
              <w:t>5. Kokie šios srities aktai tebegalioja (pateikiamas aktų sąrašas) ir kokius galiojančius aktus būtina pakeisti ar panaikinti, priėmus teikiamą projektą.</w:t>
            </w:r>
          </w:p>
        </w:tc>
      </w:tr>
      <w:tr w:rsidR="006A29E6" w:rsidRPr="001A4483" w14:paraId="054E469B" w14:textId="77777777" w:rsidTr="007371F4">
        <w:tc>
          <w:tcPr>
            <w:tcW w:w="9854" w:type="dxa"/>
          </w:tcPr>
          <w:p w14:paraId="04066B47" w14:textId="228E5C06" w:rsidR="006A29E6" w:rsidRPr="008E5261" w:rsidRDefault="00BB169E" w:rsidP="007371F4">
            <w:pPr>
              <w:tabs>
                <w:tab w:val="left" w:pos="0"/>
              </w:tabs>
              <w:jc w:val="both"/>
              <w:rPr>
                <w:i/>
                <w:iCs/>
                <w:sz w:val="22"/>
                <w:szCs w:val="22"/>
              </w:rPr>
            </w:pPr>
            <w:r w:rsidRPr="008E5261">
              <w:rPr>
                <w:i/>
                <w:iCs/>
                <w:sz w:val="22"/>
                <w:szCs w:val="22"/>
              </w:rPr>
              <w:t>Lietuvos Respublikos vietos savivaldos įstatymas, Lietuvos Respublikos valstybės ir savivaldybių turto valdymo, naudojimo ir disponavimo juo įstatymas, Jurbarko rajono savivaldybės tarybos 2014 m. lapkričio  27 d. sprendimas </w:t>
            </w:r>
            <w:hyperlink r:id="rId8" w:history="1">
              <w:r w:rsidRPr="008E5261">
                <w:rPr>
                  <w:rStyle w:val="Hipersaitas"/>
                  <w:i/>
                  <w:iCs/>
                  <w:sz w:val="22"/>
                  <w:szCs w:val="22"/>
                </w:rPr>
                <w:t>Nr. T2-338. </w:t>
              </w:r>
            </w:hyperlink>
          </w:p>
        </w:tc>
      </w:tr>
      <w:tr w:rsidR="006A29E6" w:rsidRPr="001A4483" w14:paraId="50F57F26" w14:textId="77777777" w:rsidTr="007371F4">
        <w:tc>
          <w:tcPr>
            <w:tcW w:w="9854" w:type="dxa"/>
          </w:tcPr>
          <w:p w14:paraId="26F76A8C" w14:textId="77777777" w:rsidR="006A29E6" w:rsidRPr="008E5261" w:rsidRDefault="006A29E6" w:rsidP="007371F4">
            <w:pPr>
              <w:tabs>
                <w:tab w:val="left" w:pos="0"/>
              </w:tabs>
              <w:rPr>
                <w:b/>
                <w:bCs/>
                <w:i/>
                <w:iCs/>
                <w:sz w:val="22"/>
                <w:szCs w:val="22"/>
              </w:rPr>
            </w:pPr>
            <w:r w:rsidRPr="008E5261">
              <w:rPr>
                <w:b/>
                <w:bCs/>
                <w:i/>
                <w:iCs/>
                <w:sz w:val="22"/>
                <w:szCs w:val="22"/>
              </w:rPr>
              <w:t>6. Projekto rengimo metu gauti specialistų vertinimai ir išvados, ekonominiai apskaičiavimai (sąmatos), konkretūs finansavimo šaltiniai.</w:t>
            </w:r>
          </w:p>
          <w:p w14:paraId="7CBF4636" w14:textId="77777777" w:rsidR="006A29E6" w:rsidRPr="008E5261" w:rsidRDefault="006448CC" w:rsidP="007371F4">
            <w:pPr>
              <w:tabs>
                <w:tab w:val="left" w:pos="0"/>
              </w:tabs>
              <w:rPr>
                <w:b/>
                <w:bCs/>
                <w:i/>
                <w:iCs/>
                <w:sz w:val="22"/>
                <w:szCs w:val="22"/>
              </w:rPr>
            </w:pPr>
            <w:r w:rsidRPr="008E5261">
              <w:rPr>
                <w:i/>
                <w:iCs/>
                <w:sz w:val="22"/>
                <w:szCs w:val="22"/>
              </w:rPr>
              <w:t>Nėra</w:t>
            </w:r>
          </w:p>
        </w:tc>
      </w:tr>
      <w:tr w:rsidR="006A29E6" w:rsidRPr="001A4483" w14:paraId="169FDA97" w14:textId="77777777" w:rsidTr="007371F4">
        <w:tc>
          <w:tcPr>
            <w:tcW w:w="9854" w:type="dxa"/>
          </w:tcPr>
          <w:p w14:paraId="751BC69E" w14:textId="77777777" w:rsidR="006A29E6" w:rsidRPr="008E5261" w:rsidRDefault="006A29E6" w:rsidP="007371F4">
            <w:pPr>
              <w:tabs>
                <w:tab w:val="left" w:pos="0"/>
              </w:tabs>
              <w:jc w:val="both"/>
              <w:rPr>
                <w:b/>
                <w:i/>
                <w:iCs/>
                <w:sz w:val="22"/>
                <w:szCs w:val="22"/>
              </w:rPr>
            </w:pPr>
            <w:r w:rsidRPr="008E5261">
              <w:rPr>
                <w:b/>
                <w:i/>
                <w:iCs/>
                <w:sz w:val="22"/>
                <w:szCs w:val="22"/>
              </w:rPr>
              <w:t>7. Ar reikalingas projekto antikorupcinis vertinimas</w:t>
            </w:r>
            <w:r w:rsidR="00FD0852" w:rsidRPr="008E5261">
              <w:rPr>
                <w:b/>
                <w:i/>
                <w:iCs/>
                <w:sz w:val="22"/>
                <w:szCs w:val="22"/>
              </w:rPr>
              <w:t>.</w:t>
            </w:r>
          </w:p>
          <w:p w14:paraId="459F983B" w14:textId="73A067F8" w:rsidR="006A29E6" w:rsidRPr="00846D9E" w:rsidRDefault="00846D9E" w:rsidP="007371F4">
            <w:pPr>
              <w:tabs>
                <w:tab w:val="left" w:pos="0"/>
              </w:tabs>
              <w:jc w:val="both"/>
              <w:rPr>
                <w:bCs/>
                <w:i/>
                <w:iCs/>
                <w:sz w:val="22"/>
                <w:szCs w:val="22"/>
              </w:rPr>
            </w:pPr>
            <w:r w:rsidRPr="00846D9E">
              <w:rPr>
                <w:bCs/>
                <w:i/>
                <w:iCs/>
                <w:sz w:val="22"/>
                <w:szCs w:val="22"/>
              </w:rPr>
              <w:t>Nereikalingas</w:t>
            </w:r>
          </w:p>
        </w:tc>
      </w:tr>
      <w:tr w:rsidR="006A29E6" w:rsidRPr="001A4483" w14:paraId="23EC5044" w14:textId="77777777" w:rsidTr="007371F4">
        <w:tc>
          <w:tcPr>
            <w:tcW w:w="9854" w:type="dxa"/>
          </w:tcPr>
          <w:p w14:paraId="0D918D74" w14:textId="77777777" w:rsidR="006A29E6" w:rsidRPr="008E5261" w:rsidRDefault="006A29E6" w:rsidP="007371F4">
            <w:pPr>
              <w:tabs>
                <w:tab w:val="left" w:pos="0"/>
              </w:tabs>
              <w:jc w:val="both"/>
              <w:rPr>
                <w:b/>
                <w:i/>
                <w:iCs/>
                <w:sz w:val="22"/>
                <w:szCs w:val="22"/>
              </w:rPr>
            </w:pPr>
            <w:r w:rsidRPr="008E5261">
              <w:rPr>
                <w:b/>
                <w:i/>
                <w:iCs/>
                <w:sz w:val="22"/>
                <w:szCs w:val="22"/>
              </w:rPr>
              <w:t>8. Projekto iniciatorius, autorius ar autorių grupė.</w:t>
            </w:r>
          </w:p>
        </w:tc>
      </w:tr>
      <w:tr w:rsidR="006A29E6" w:rsidRPr="001A4483" w14:paraId="38580686" w14:textId="77777777" w:rsidTr="007371F4">
        <w:tc>
          <w:tcPr>
            <w:tcW w:w="9854" w:type="dxa"/>
          </w:tcPr>
          <w:p w14:paraId="3BD0123A" w14:textId="4D8BE937" w:rsidR="006A29E6" w:rsidRPr="008E5261" w:rsidRDefault="006448CC" w:rsidP="007371F4">
            <w:pPr>
              <w:tabs>
                <w:tab w:val="left" w:pos="0"/>
              </w:tabs>
              <w:jc w:val="both"/>
              <w:rPr>
                <w:i/>
                <w:iCs/>
                <w:sz w:val="22"/>
                <w:szCs w:val="22"/>
              </w:rPr>
            </w:pPr>
            <w:r w:rsidRPr="008E5261">
              <w:rPr>
                <w:i/>
                <w:iCs/>
                <w:sz w:val="22"/>
                <w:szCs w:val="22"/>
              </w:rPr>
              <w:t>Infrastruktūros ir turto skyrius</w:t>
            </w:r>
          </w:p>
        </w:tc>
      </w:tr>
      <w:tr w:rsidR="006A29E6" w:rsidRPr="001A4483" w14:paraId="6F0A8538" w14:textId="77777777" w:rsidTr="007371F4">
        <w:tc>
          <w:tcPr>
            <w:tcW w:w="9854" w:type="dxa"/>
          </w:tcPr>
          <w:p w14:paraId="23FF1926" w14:textId="77777777" w:rsidR="006A29E6" w:rsidRPr="008E5261" w:rsidRDefault="006A29E6" w:rsidP="007371F4">
            <w:pPr>
              <w:tabs>
                <w:tab w:val="left" w:pos="0"/>
              </w:tabs>
              <w:rPr>
                <w:b/>
                <w:bCs/>
                <w:i/>
                <w:iCs/>
                <w:sz w:val="22"/>
                <w:szCs w:val="22"/>
              </w:rPr>
            </w:pPr>
            <w:r w:rsidRPr="008E5261">
              <w:rPr>
                <w:b/>
                <w:bCs/>
                <w:i/>
                <w:iCs/>
                <w:sz w:val="22"/>
                <w:szCs w:val="22"/>
              </w:rPr>
              <w:t>9. Kiti, autorių nuomone, reikalingi pagrindimai ir paaiškinimai.</w:t>
            </w:r>
          </w:p>
          <w:p w14:paraId="0C7491D0" w14:textId="77777777" w:rsidR="006A29E6" w:rsidRPr="008E5261" w:rsidRDefault="001A4483" w:rsidP="007371F4">
            <w:pPr>
              <w:tabs>
                <w:tab w:val="left" w:pos="0"/>
              </w:tabs>
              <w:rPr>
                <w:b/>
                <w:bCs/>
                <w:i/>
                <w:iCs/>
                <w:sz w:val="22"/>
                <w:szCs w:val="22"/>
              </w:rPr>
            </w:pPr>
            <w:r w:rsidRPr="008E5261">
              <w:rPr>
                <w:i/>
                <w:iCs/>
                <w:sz w:val="22"/>
                <w:szCs w:val="22"/>
              </w:rPr>
              <w:t>Nėra</w:t>
            </w:r>
          </w:p>
        </w:tc>
      </w:tr>
      <w:tr w:rsidR="006A29E6" w:rsidRPr="001A4483" w14:paraId="48EE3EC0" w14:textId="77777777" w:rsidTr="007371F4">
        <w:tc>
          <w:tcPr>
            <w:tcW w:w="9854" w:type="dxa"/>
          </w:tcPr>
          <w:p w14:paraId="01A59914" w14:textId="77777777" w:rsidR="006A29E6" w:rsidRPr="008E5261" w:rsidRDefault="006A29E6" w:rsidP="007371F4">
            <w:pPr>
              <w:tabs>
                <w:tab w:val="left" w:pos="0"/>
              </w:tabs>
              <w:jc w:val="both"/>
              <w:rPr>
                <w:b/>
                <w:i/>
                <w:iCs/>
                <w:sz w:val="22"/>
                <w:szCs w:val="22"/>
              </w:rPr>
            </w:pPr>
            <w:r w:rsidRPr="008E5261">
              <w:rPr>
                <w:b/>
                <w:i/>
                <w:iCs/>
                <w:sz w:val="22"/>
                <w:szCs w:val="22"/>
              </w:rPr>
              <w:t>10. Sprendimas įteikiamas (kam ir kiek egz.)</w:t>
            </w:r>
            <w:r w:rsidR="00FD0852" w:rsidRPr="008E5261">
              <w:rPr>
                <w:b/>
                <w:i/>
                <w:iCs/>
                <w:sz w:val="22"/>
                <w:szCs w:val="22"/>
              </w:rPr>
              <w:t>.</w:t>
            </w:r>
          </w:p>
        </w:tc>
      </w:tr>
      <w:tr w:rsidR="006A29E6" w:rsidRPr="001A4483" w14:paraId="0FA28FA4" w14:textId="77777777" w:rsidTr="007371F4">
        <w:tc>
          <w:tcPr>
            <w:tcW w:w="9854" w:type="dxa"/>
          </w:tcPr>
          <w:p w14:paraId="76EA2536" w14:textId="64AA39A3" w:rsidR="006A29E6" w:rsidRPr="008E5261" w:rsidRDefault="001A4483" w:rsidP="007371F4">
            <w:pPr>
              <w:tabs>
                <w:tab w:val="left" w:pos="0"/>
              </w:tabs>
              <w:jc w:val="both"/>
              <w:rPr>
                <w:b/>
                <w:i/>
                <w:iCs/>
                <w:sz w:val="22"/>
                <w:szCs w:val="22"/>
              </w:rPr>
            </w:pPr>
            <w:r w:rsidRPr="008E5261">
              <w:rPr>
                <w:i/>
                <w:iCs/>
                <w:sz w:val="22"/>
                <w:szCs w:val="22"/>
              </w:rPr>
              <w:t>UAB Jurbarko autobusų p</w:t>
            </w:r>
            <w:r w:rsidR="00BB169E" w:rsidRPr="008E5261">
              <w:rPr>
                <w:i/>
                <w:iCs/>
                <w:sz w:val="22"/>
                <w:szCs w:val="22"/>
              </w:rPr>
              <w:t>arkui</w:t>
            </w:r>
            <w:r w:rsidRPr="008E5261">
              <w:rPr>
                <w:i/>
                <w:iCs/>
                <w:sz w:val="22"/>
                <w:szCs w:val="22"/>
              </w:rPr>
              <w:t>, Infrastruktūros ir turto skyriui, Centrinei administracijos buhalterijai</w:t>
            </w:r>
            <w:r w:rsidR="00BB169E" w:rsidRPr="008E5261">
              <w:rPr>
                <w:i/>
                <w:iCs/>
                <w:sz w:val="22"/>
                <w:szCs w:val="22"/>
              </w:rPr>
              <w:t xml:space="preserve"> po 1 egz.</w:t>
            </w:r>
          </w:p>
        </w:tc>
      </w:tr>
    </w:tbl>
    <w:p w14:paraId="6A6D4657" w14:textId="77777777" w:rsidR="002E1F99" w:rsidRDefault="002E1F99" w:rsidP="002E1F99">
      <w:pPr>
        <w:tabs>
          <w:tab w:val="left" w:pos="567"/>
        </w:tabs>
      </w:pPr>
    </w:p>
    <w:p w14:paraId="7D30678C" w14:textId="77777777" w:rsidR="00B668F0" w:rsidRDefault="00B668F0" w:rsidP="00B668F0">
      <w:r>
        <w:t>Parengė</w:t>
      </w:r>
    </w:p>
    <w:p w14:paraId="45014DEF" w14:textId="42B0CCB8" w:rsidR="00B668F0" w:rsidRDefault="00BB169E" w:rsidP="00B668F0">
      <w:pPr>
        <w:pStyle w:val="Antrats"/>
        <w:tabs>
          <w:tab w:val="clear" w:pos="4153"/>
          <w:tab w:val="clear" w:pos="8306"/>
        </w:tabs>
        <w:rPr>
          <w:lang w:eastAsia="de-DE"/>
        </w:rPr>
      </w:pPr>
      <w:r>
        <w:rPr>
          <w:lang w:eastAsia="de-DE"/>
        </w:rPr>
        <w:t>Jolita Matulienė</w:t>
      </w:r>
    </w:p>
    <w:p w14:paraId="5E17AF33" w14:textId="79EF5241" w:rsidR="00B668F0" w:rsidRDefault="00BB169E" w:rsidP="00B668F0">
      <w:pPr>
        <w:pStyle w:val="Antrats"/>
        <w:tabs>
          <w:tab w:val="clear" w:pos="4153"/>
          <w:tab w:val="clear" w:pos="8306"/>
        </w:tabs>
      </w:pPr>
      <w:r>
        <w:t>2025-</w:t>
      </w:r>
      <w:r w:rsidR="00A54B27">
        <w:t>10</w:t>
      </w:r>
      <w:r>
        <w:t>-</w:t>
      </w:r>
    </w:p>
    <w:sectPr w:rsidR="00B668F0" w:rsidSect="00EE244E">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46D2" w14:textId="77777777" w:rsidR="007F0790" w:rsidRDefault="007F0790">
      <w:r>
        <w:separator/>
      </w:r>
    </w:p>
  </w:endnote>
  <w:endnote w:type="continuationSeparator" w:id="0">
    <w:p w14:paraId="1F914A97" w14:textId="77777777" w:rsidR="007F0790" w:rsidRDefault="007F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8C89" w14:textId="77777777" w:rsidR="007F0790" w:rsidRDefault="007F0790">
      <w:r>
        <w:separator/>
      </w:r>
    </w:p>
  </w:footnote>
  <w:footnote w:type="continuationSeparator" w:id="0">
    <w:p w14:paraId="54B94DF3" w14:textId="77777777" w:rsidR="007F0790" w:rsidRDefault="007F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819D" w14:textId="77777777" w:rsidR="00FC1CD3" w:rsidRDefault="001C647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9CE4E0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DA22" w14:textId="77777777" w:rsidR="00FC1CD3" w:rsidRDefault="00FC1CD3">
    <w:pPr>
      <w:pStyle w:val="Antrats"/>
      <w:framePr w:wrap="around" w:vAnchor="text" w:hAnchor="margin" w:xAlign="center" w:y="1"/>
      <w:rPr>
        <w:rStyle w:val="Puslapionumeris"/>
      </w:rPr>
    </w:pPr>
  </w:p>
  <w:p w14:paraId="7F8F1CC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31251243">
    <w:abstractNumId w:val="3"/>
  </w:num>
  <w:num w:numId="2" w16cid:durableId="1778325366">
    <w:abstractNumId w:val="2"/>
  </w:num>
  <w:num w:numId="3" w16cid:durableId="538862890">
    <w:abstractNumId w:val="4"/>
  </w:num>
  <w:num w:numId="4" w16cid:durableId="1051341193">
    <w:abstractNumId w:val="1"/>
  </w:num>
  <w:num w:numId="5" w16cid:durableId="146828400">
    <w:abstractNumId w:val="6"/>
  </w:num>
  <w:num w:numId="6" w16cid:durableId="628047065">
    <w:abstractNumId w:val="5"/>
  </w:num>
  <w:num w:numId="7" w16cid:durableId="183672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66B1"/>
    <w:rsid w:val="00031B2B"/>
    <w:rsid w:val="00033A70"/>
    <w:rsid w:val="0003441C"/>
    <w:rsid w:val="00073ECC"/>
    <w:rsid w:val="00076A1D"/>
    <w:rsid w:val="00076E30"/>
    <w:rsid w:val="000773EB"/>
    <w:rsid w:val="00085739"/>
    <w:rsid w:val="0009152B"/>
    <w:rsid w:val="000B0E18"/>
    <w:rsid w:val="000B473E"/>
    <w:rsid w:val="000E1F44"/>
    <w:rsid w:val="0010176C"/>
    <w:rsid w:val="00107C26"/>
    <w:rsid w:val="00117349"/>
    <w:rsid w:val="00124B53"/>
    <w:rsid w:val="0013367C"/>
    <w:rsid w:val="0015078A"/>
    <w:rsid w:val="00152F39"/>
    <w:rsid w:val="0016226A"/>
    <w:rsid w:val="00162CF0"/>
    <w:rsid w:val="00172D6E"/>
    <w:rsid w:val="00175C46"/>
    <w:rsid w:val="00181E5E"/>
    <w:rsid w:val="00182224"/>
    <w:rsid w:val="00186467"/>
    <w:rsid w:val="00190B66"/>
    <w:rsid w:val="001952BC"/>
    <w:rsid w:val="001A4483"/>
    <w:rsid w:val="001B1997"/>
    <w:rsid w:val="001B1C35"/>
    <w:rsid w:val="001C3A3C"/>
    <w:rsid w:val="001C647F"/>
    <w:rsid w:val="001D4EA6"/>
    <w:rsid w:val="00203CFC"/>
    <w:rsid w:val="00207BCB"/>
    <w:rsid w:val="00216AC3"/>
    <w:rsid w:val="00226341"/>
    <w:rsid w:val="00227F93"/>
    <w:rsid w:val="002325F6"/>
    <w:rsid w:val="00234B9B"/>
    <w:rsid w:val="00246055"/>
    <w:rsid w:val="00251454"/>
    <w:rsid w:val="0027285C"/>
    <w:rsid w:val="00281984"/>
    <w:rsid w:val="002D31DE"/>
    <w:rsid w:val="002E1F99"/>
    <w:rsid w:val="002F084E"/>
    <w:rsid w:val="002F4A2B"/>
    <w:rsid w:val="002F7E49"/>
    <w:rsid w:val="00320213"/>
    <w:rsid w:val="00323FE1"/>
    <w:rsid w:val="003278A6"/>
    <w:rsid w:val="00333FD4"/>
    <w:rsid w:val="003421EA"/>
    <w:rsid w:val="003459E5"/>
    <w:rsid w:val="00356028"/>
    <w:rsid w:val="00372033"/>
    <w:rsid w:val="00376143"/>
    <w:rsid w:val="003822CB"/>
    <w:rsid w:val="003859D7"/>
    <w:rsid w:val="00394FD0"/>
    <w:rsid w:val="003A7F59"/>
    <w:rsid w:val="003B2523"/>
    <w:rsid w:val="003D484F"/>
    <w:rsid w:val="003E2726"/>
    <w:rsid w:val="003E54A7"/>
    <w:rsid w:val="003F1305"/>
    <w:rsid w:val="004003BA"/>
    <w:rsid w:val="00433D3F"/>
    <w:rsid w:val="00434B34"/>
    <w:rsid w:val="00435B30"/>
    <w:rsid w:val="00442AE6"/>
    <w:rsid w:val="00445CDE"/>
    <w:rsid w:val="00454723"/>
    <w:rsid w:val="00460718"/>
    <w:rsid w:val="00472E64"/>
    <w:rsid w:val="00495C07"/>
    <w:rsid w:val="004B0CB9"/>
    <w:rsid w:val="004B1E88"/>
    <w:rsid w:val="004B2369"/>
    <w:rsid w:val="004B3700"/>
    <w:rsid w:val="004B7BDB"/>
    <w:rsid w:val="00501C69"/>
    <w:rsid w:val="005209D1"/>
    <w:rsid w:val="00520A16"/>
    <w:rsid w:val="005231DA"/>
    <w:rsid w:val="00542B92"/>
    <w:rsid w:val="00551276"/>
    <w:rsid w:val="00553547"/>
    <w:rsid w:val="00570AD7"/>
    <w:rsid w:val="00572AB3"/>
    <w:rsid w:val="00593FFF"/>
    <w:rsid w:val="005B2122"/>
    <w:rsid w:val="005C31CD"/>
    <w:rsid w:val="005D1F24"/>
    <w:rsid w:val="005D5D46"/>
    <w:rsid w:val="00600ED4"/>
    <w:rsid w:val="006046BD"/>
    <w:rsid w:val="00641700"/>
    <w:rsid w:val="00641E12"/>
    <w:rsid w:val="006448CC"/>
    <w:rsid w:val="00646CDA"/>
    <w:rsid w:val="00673C21"/>
    <w:rsid w:val="00686E66"/>
    <w:rsid w:val="00697D48"/>
    <w:rsid w:val="006A29E6"/>
    <w:rsid w:val="006B72D3"/>
    <w:rsid w:val="006F35F0"/>
    <w:rsid w:val="0073170A"/>
    <w:rsid w:val="00732616"/>
    <w:rsid w:val="00734333"/>
    <w:rsid w:val="00744E20"/>
    <w:rsid w:val="007457FF"/>
    <w:rsid w:val="00771DAD"/>
    <w:rsid w:val="007860A8"/>
    <w:rsid w:val="00796A8B"/>
    <w:rsid w:val="007E13A9"/>
    <w:rsid w:val="007E57D4"/>
    <w:rsid w:val="007F0790"/>
    <w:rsid w:val="008030DA"/>
    <w:rsid w:val="00832B07"/>
    <w:rsid w:val="0083353F"/>
    <w:rsid w:val="00846D9E"/>
    <w:rsid w:val="008554EA"/>
    <w:rsid w:val="00857A58"/>
    <w:rsid w:val="0087454C"/>
    <w:rsid w:val="008758B4"/>
    <w:rsid w:val="008770DC"/>
    <w:rsid w:val="00886BBC"/>
    <w:rsid w:val="00886E2F"/>
    <w:rsid w:val="0088789E"/>
    <w:rsid w:val="00892223"/>
    <w:rsid w:val="008962CF"/>
    <w:rsid w:val="00896E6B"/>
    <w:rsid w:val="008A4BEF"/>
    <w:rsid w:val="008A7972"/>
    <w:rsid w:val="008B0D02"/>
    <w:rsid w:val="008B7173"/>
    <w:rsid w:val="008C2222"/>
    <w:rsid w:val="008C4BDA"/>
    <w:rsid w:val="008C7ADA"/>
    <w:rsid w:val="008E5261"/>
    <w:rsid w:val="008E7416"/>
    <w:rsid w:val="008F101C"/>
    <w:rsid w:val="008F41AE"/>
    <w:rsid w:val="008F651B"/>
    <w:rsid w:val="00930BCB"/>
    <w:rsid w:val="00931D64"/>
    <w:rsid w:val="0093337F"/>
    <w:rsid w:val="00960F13"/>
    <w:rsid w:val="0096266A"/>
    <w:rsid w:val="00970EAB"/>
    <w:rsid w:val="0098095A"/>
    <w:rsid w:val="00992B19"/>
    <w:rsid w:val="009A1ADA"/>
    <w:rsid w:val="009A6D33"/>
    <w:rsid w:val="009B5344"/>
    <w:rsid w:val="009C68F2"/>
    <w:rsid w:val="00A1347F"/>
    <w:rsid w:val="00A151E4"/>
    <w:rsid w:val="00A31AA9"/>
    <w:rsid w:val="00A36E57"/>
    <w:rsid w:val="00A50EB5"/>
    <w:rsid w:val="00A54B27"/>
    <w:rsid w:val="00A61F57"/>
    <w:rsid w:val="00A76070"/>
    <w:rsid w:val="00A85052"/>
    <w:rsid w:val="00A938D7"/>
    <w:rsid w:val="00A93FA4"/>
    <w:rsid w:val="00A94A26"/>
    <w:rsid w:val="00AA3BDF"/>
    <w:rsid w:val="00AD6AD1"/>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169E"/>
    <w:rsid w:val="00BD3921"/>
    <w:rsid w:val="00BF582B"/>
    <w:rsid w:val="00C0081B"/>
    <w:rsid w:val="00C02331"/>
    <w:rsid w:val="00C04267"/>
    <w:rsid w:val="00C13615"/>
    <w:rsid w:val="00C1630A"/>
    <w:rsid w:val="00C31AC9"/>
    <w:rsid w:val="00C42389"/>
    <w:rsid w:val="00C42BD3"/>
    <w:rsid w:val="00C43EC0"/>
    <w:rsid w:val="00C531AF"/>
    <w:rsid w:val="00C61D7C"/>
    <w:rsid w:val="00C7179E"/>
    <w:rsid w:val="00C75766"/>
    <w:rsid w:val="00C76C50"/>
    <w:rsid w:val="00C800F0"/>
    <w:rsid w:val="00C83B11"/>
    <w:rsid w:val="00C94987"/>
    <w:rsid w:val="00C95C12"/>
    <w:rsid w:val="00CA2D94"/>
    <w:rsid w:val="00CB1954"/>
    <w:rsid w:val="00CC0BB5"/>
    <w:rsid w:val="00CE2BB0"/>
    <w:rsid w:val="00CE349F"/>
    <w:rsid w:val="00D2411B"/>
    <w:rsid w:val="00D26063"/>
    <w:rsid w:val="00D32D0D"/>
    <w:rsid w:val="00D513AA"/>
    <w:rsid w:val="00D52EF0"/>
    <w:rsid w:val="00D65E49"/>
    <w:rsid w:val="00D75F4B"/>
    <w:rsid w:val="00D82C9A"/>
    <w:rsid w:val="00D87105"/>
    <w:rsid w:val="00DA0452"/>
    <w:rsid w:val="00DC38E8"/>
    <w:rsid w:val="00DD58E1"/>
    <w:rsid w:val="00DE293E"/>
    <w:rsid w:val="00DF4642"/>
    <w:rsid w:val="00E01F65"/>
    <w:rsid w:val="00E0742E"/>
    <w:rsid w:val="00E12D82"/>
    <w:rsid w:val="00E15F15"/>
    <w:rsid w:val="00E3136B"/>
    <w:rsid w:val="00E359DD"/>
    <w:rsid w:val="00E4352B"/>
    <w:rsid w:val="00E46E1F"/>
    <w:rsid w:val="00E72134"/>
    <w:rsid w:val="00E72754"/>
    <w:rsid w:val="00EA5207"/>
    <w:rsid w:val="00EA6026"/>
    <w:rsid w:val="00EB4A11"/>
    <w:rsid w:val="00ED18C9"/>
    <w:rsid w:val="00EE244E"/>
    <w:rsid w:val="00F20019"/>
    <w:rsid w:val="00F27C80"/>
    <w:rsid w:val="00F320CA"/>
    <w:rsid w:val="00F40651"/>
    <w:rsid w:val="00F4093E"/>
    <w:rsid w:val="00F41A98"/>
    <w:rsid w:val="00F4316F"/>
    <w:rsid w:val="00F6384B"/>
    <w:rsid w:val="00F67640"/>
    <w:rsid w:val="00F75C89"/>
    <w:rsid w:val="00F7723D"/>
    <w:rsid w:val="00FA248D"/>
    <w:rsid w:val="00FB0BBB"/>
    <w:rsid w:val="00FB6B02"/>
    <w:rsid w:val="00FC1CD3"/>
    <w:rsid w:val="00FC58BB"/>
    <w:rsid w:val="00FC69AA"/>
    <w:rsid w:val="00FC763D"/>
    <w:rsid w:val="00FD0852"/>
    <w:rsid w:val="00FD2657"/>
    <w:rsid w:val="00FE4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3B236"/>
  <w15:docId w15:val="{0BC6A6C4-742A-467E-A483-9B795873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09152B"/>
    <w:rPr>
      <w:color w:val="605E5C"/>
      <w:shd w:val="clear" w:color="auto" w:fill="E1DFDD"/>
    </w:rPr>
  </w:style>
  <w:style w:type="character" w:styleId="Komentaronuoroda">
    <w:name w:val="annotation reference"/>
    <w:rsid w:val="00C75766"/>
    <w:rPr>
      <w:sz w:val="16"/>
      <w:szCs w:val="16"/>
    </w:rPr>
  </w:style>
  <w:style w:type="paragraph" w:styleId="Komentarotekstas">
    <w:name w:val="annotation text"/>
    <w:basedOn w:val="prastasis"/>
    <w:link w:val="KomentarotekstasDiagrama"/>
    <w:rsid w:val="00C75766"/>
    <w:rPr>
      <w:sz w:val="20"/>
    </w:rPr>
  </w:style>
  <w:style w:type="character" w:customStyle="1" w:styleId="KomentarotekstasDiagrama">
    <w:name w:val="Komentaro tekstas Diagrama"/>
    <w:basedOn w:val="Numatytasispastraiposriftas"/>
    <w:link w:val="Komentarotekstas"/>
    <w:rsid w:val="00C75766"/>
  </w:style>
  <w:style w:type="paragraph" w:styleId="Komentarotema">
    <w:name w:val="annotation subject"/>
    <w:basedOn w:val="Komentarotekstas"/>
    <w:next w:val="Komentarotekstas"/>
    <w:link w:val="KomentarotemaDiagrama"/>
    <w:rsid w:val="00CB1954"/>
    <w:rPr>
      <w:b/>
      <w:bCs/>
    </w:rPr>
  </w:style>
  <w:style w:type="character" w:customStyle="1" w:styleId="KomentarotemaDiagrama">
    <w:name w:val="Komentaro tema Diagrama"/>
    <w:basedOn w:val="KomentarotekstasDiagrama"/>
    <w:link w:val="Komentarotema"/>
    <w:rsid w:val="00CB1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541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2</Pages>
  <Words>3220</Words>
  <Characters>1836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2025-10-13T07:57:00Z</dcterms:created>
  <dcterms:modified xsi:type="dcterms:W3CDTF">2025-10-13T08:45:00Z</dcterms:modified>
</cp:coreProperties>
</file>