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17638" w14:textId="6ECAB850" w:rsidR="00FC1CD3" w:rsidRPr="00DE37A2" w:rsidRDefault="00DE37A2" w:rsidP="00DE37A2">
      <w:pPr>
        <w:jc w:val="right"/>
        <w:rPr>
          <w:b/>
          <w:bCs/>
          <w:lang w:val="en-US"/>
        </w:rPr>
      </w:pPr>
      <w:proofErr w:type="spellStart"/>
      <w:r w:rsidRPr="00DE37A2">
        <w:rPr>
          <w:b/>
          <w:bCs/>
          <w:lang w:val="en-US"/>
        </w:rPr>
        <w:t>Lyginamasis</w:t>
      </w:r>
      <w:proofErr w:type="spellEnd"/>
      <w:r w:rsidRPr="00DE37A2">
        <w:rPr>
          <w:b/>
          <w:bCs/>
          <w:lang w:val="en-US"/>
        </w:rPr>
        <w:t xml:space="preserve"> </w:t>
      </w:r>
      <w:proofErr w:type="spellStart"/>
      <w:r w:rsidRPr="00DE37A2">
        <w:rPr>
          <w:b/>
          <w:bCs/>
          <w:lang w:val="en-US"/>
        </w:rPr>
        <w:t>raštas</w:t>
      </w:r>
      <w:proofErr w:type="spellEnd"/>
    </w:p>
    <w:p w14:paraId="3DB129E5" w14:textId="5A5B16CE" w:rsidR="00FC1CD3" w:rsidRPr="00DE37A2" w:rsidRDefault="00DE37A2">
      <w:pPr>
        <w:jc w:val="center"/>
        <w:rPr>
          <w:b/>
          <w:bCs/>
          <w:lang w:val="en-US"/>
        </w:rPr>
      </w:pPr>
      <w:r w:rsidRPr="00DE37A2">
        <w:rPr>
          <w:b/>
          <w:bCs/>
          <w:noProof/>
        </w:rPr>
        <w:drawing>
          <wp:inline distT="0" distB="0" distL="0" distR="0" wp14:anchorId="0481F515" wp14:editId="129C70C9">
            <wp:extent cx="542925"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p>
    <w:p w14:paraId="50A11114" w14:textId="77777777" w:rsidR="00F320CA" w:rsidRDefault="00F320CA">
      <w:pPr>
        <w:jc w:val="center"/>
        <w:rPr>
          <w:b/>
          <w:bCs/>
          <w:lang w:val="en-US"/>
        </w:rPr>
      </w:pPr>
    </w:p>
    <w:p w14:paraId="4E1912C4" w14:textId="77777777" w:rsidR="00FC1CD3" w:rsidRDefault="00F20019">
      <w:pPr>
        <w:jc w:val="center"/>
        <w:rPr>
          <w:b/>
        </w:rPr>
      </w:pPr>
      <w:r>
        <w:rPr>
          <w:b/>
          <w:lang w:val="en-US"/>
        </w:rPr>
        <w:t xml:space="preserve">JURBARKO RAJONO </w:t>
      </w:r>
      <w:r>
        <w:rPr>
          <w:b/>
        </w:rPr>
        <w:t>SAVIVALDYBĖS TARYBA</w:t>
      </w:r>
    </w:p>
    <w:p w14:paraId="32F1D5A0"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65544" w14:paraId="762DA0B0" w14:textId="77777777" w:rsidTr="00167C57">
        <w:trPr>
          <w:cantSplit/>
        </w:trPr>
        <w:tc>
          <w:tcPr>
            <w:tcW w:w="9654" w:type="dxa"/>
            <w:tcBorders>
              <w:top w:val="nil"/>
              <w:left w:val="nil"/>
              <w:bottom w:val="nil"/>
              <w:right w:val="nil"/>
            </w:tcBorders>
          </w:tcPr>
          <w:p w14:paraId="3500AE5B" w14:textId="77777777" w:rsidR="00B65544" w:rsidRDefault="00B65544" w:rsidP="00167C57">
            <w:pPr>
              <w:pStyle w:val="Antrat1"/>
              <w:rPr>
                <w:caps/>
                <w:szCs w:val="24"/>
                <w:lang w:val="lt-LT"/>
              </w:rPr>
            </w:pPr>
            <w:r>
              <w:rPr>
                <w:szCs w:val="24"/>
                <w:lang w:val="lt-LT"/>
              </w:rPr>
              <w:t>SPRENDIMAS</w:t>
            </w:r>
          </w:p>
        </w:tc>
      </w:tr>
      <w:bookmarkStart w:id="0" w:name="DOC_DATA"/>
      <w:tr w:rsidR="00B65544" w14:paraId="29468A4B" w14:textId="77777777" w:rsidTr="00167C57">
        <w:trPr>
          <w:cantSplit/>
        </w:trPr>
        <w:tc>
          <w:tcPr>
            <w:tcW w:w="9654" w:type="dxa"/>
            <w:tcBorders>
              <w:top w:val="nil"/>
              <w:left w:val="nil"/>
              <w:bottom w:val="nil"/>
              <w:right w:val="nil"/>
            </w:tcBorders>
          </w:tcPr>
          <w:p w14:paraId="4F7A7E27" w14:textId="77777777" w:rsidR="00B65544" w:rsidRDefault="00B65544" w:rsidP="00167C57">
            <w:pPr>
              <w:pStyle w:val="Antrats"/>
              <w:tabs>
                <w:tab w:val="left" w:pos="1296"/>
              </w:tabs>
              <w:jc w:val="center"/>
              <w:rPr>
                <w:b/>
                <w:caps/>
              </w:rPr>
            </w:pP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noProof/>
              </w:rPr>
              <w:t>DĖL SUTIKIMO PERIMTI VALSTYBĖS TURTĄ IR JO PERDAVIMO JURBARKO RAJONO SAVIVALDYBĖS VIEŠAJAI BIBLIOTEKAI</w:t>
            </w:r>
            <w:r>
              <w:rPr>
                <w:b/>
              </w:rPr>
              <w:fldChar w:fldCharType="end"/>
            </w:r>
            <w:bookmarkEnd w:id="0"/>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rPr>
              <w:fldChar w:fldCharType="end"/>
            </w:r>
          </w:p>
        </w:tc>
      </w:tr>
      <w:tr w:rsidR="00B65544" w14:paraId="735D2DC3" w14:textId="77777777" w:rsidTr="00167C57">
        <w:trPr>
          <w:cantSplit/>
        </w:trPr>
        <w:tc>
          <w:tcPr>
            <w:tcW w:w="9654" w:type="dxa"/>
            <w:tcBorders>
              <w:top w:val="nil"/>
              <w:left w:val="nil"/>
              <w:bottom w:val="nil"/>
              <w:right w:val="nil"/>
            </w:tcBorders>
          </w:tcPr>
          <w:p w14:paraId="123416D9" w14:textId="77777777" w:rsidR="00B65544" w:rsidRDefault="00B65544" w:rsidP="00167C57">
            <w:pPr>
              <w:pStyle w:val="Antrats"/>
              <w:tabs>
                <w:tab w:val="left" w:pos="1296"/>
              </w:tabs>
              <w:jc w:val="center"/>
              <w:rPr>
                <w:b/>
                <w:caps/>
              </w:rPr>
            </w:pPr>
          </w:p>
        </w:tc>
      </w:tr>
      <w:tr w:rsidR="00B65544" w14:paraId="2FB25C5E" w14:textId="77777777" w:rsidTr="00167C57">
        <w:trPr>
          <w:cantSplit/>
          <w:trHeight w:val="432"/>
        </w:trPr>
        <w:tc>
          <w:tcPr>
            <w:tcW w:w="9654" w:type="dxa"/>
            <w:tcBorders>
              <w:top w:val="nil"/>
              <w:left w:val="nil"/>
              <w:bottom w:val="nil"/>
              <w:right w:val="nil"/>
            </w:tcBorders>
          </w:tcPr>
          <w:p w14:paraId="58B1951D" w14:textId="77777777" w:rsidR="00B65544" w:rsidRDefault="00B65544" w:rsidP="00167C57">
            <w:pPr>
              <w:pStyle w:val="Antrats"/>
              <w:tabs>
                <w:tab w:val="left" w:pos="1296"/>
              </w:tabs>
              <w:jc w:val="center"/>
              <w:rPr>
                <w:b/>
                <w:caps/>
              </w:rPr>
            </w:pPr>
            <w:r>
              <w:t>2023 m. birželio 29 d. Nr. T2-165</w:t>
            </w:r>
          </w:p>
        </w:tc>
      </w:tr>
      <w:tr w:rsidR="00B65544" w14:paraId="36078621" w14:textId="77777777" w:rsidTr="00167C57">
        <w:trPr>
          <w:cantSplit/>
        </w:trPr>
        <w:tc>
          <w:tcPr>
            <w:tcW w:w="9654" w:type="dxa"/>
            <w:tcBorders>
              <w:top w:val="nil"/>
              <w:left w:val="nil"/>
              <w:bottom w:val="nil"/>
              <w:right w:val="nil"/>
            </w:tcBorders>
          </w:tcPr>
          <w:p w14:paraId="688E4C07" w14:textId="77777777" w:rsidR="00B65544" w:rsidRDefault="00B65544" w:rsidP="00167C57">
            <w:pPr>
              <w:jc w:val="center"/>
            </w:pPr>
            <w:r>
              <w:t>Jurbarkas</w:t>
            </w:r>
          </w:p>
        </w:tc>
      </w:tr>
    </w:tbl>
    <w:p w14:paraId="59B174CE" w14:textId="77777777" w:rsidR="00B65544" w:rsidRPr="00892223" w:rsidRDefault="00B65544" w:rsidP="00B65544"/>
    <w:p w14:paraId="07DAF45B" w14:textId="77777777" w:rsidR="00B65544" w:rsidRDefault="00B65544" w:rsidP="00B65544">
      <w:pPr>
        <w:ind w:firstLine="720"/>
        <w:jc w:val="both"/>
      </w:pPr>
      <w:r>
        <w:t>Vadovaudamasi Lietuvos Respublikos vietos savivaldos įstatymo 6 straipsnio 13 ir 24  punktais Lietuvos Respublikos valstybės ir savivaldybių turto valdymo, naudojimo ir disponavimo juo įstatymo 6 straipsnio 2 punktu ir atsižvelgdama į Lietuvos nacionalinės Martyno Mažvydo bibliotekos 2023 m. birželio 7 d. raštą Nr. SD-23-412 ,,Dėl sutikimo perimti valstybės turtą“, Jurbarko rajono savivaldybės taryba n u s p r e n d ž i a:</w:t>
      </w:r>
    </w:p>
    <w:p w14:paraId="75DD01A6" w14:textId="77777777" w:rsidR="00B65544" w:rsidRDefault="00B65544" w:rsidP="00B65544">
      <w:pPr>
        <w:numPr>
          <w:ilvl w:val="0"/>
          <w:numId w:val="9"/>
        </w:numPr>
        <w:tabs>
          <w:tab w:val="left" w:pos="1134"/>
        </w:tabs>
        <w:ind w:left="0" w:firstLine="720"/>
        <w:jc w:val="both"/>
      </w:pPr>
      <w:r>
        <w:t>Sutikti Valstybei nuosavybės teise priklausantį ir šiuo metu Lietuvos nacionalinės Martyno Mažvydo bibliotekos patikėjimo teise valdomą turtą, kuris buvo pirktas iš projektui „Bibliotekų kompiuterizavimas“ skirtų Valstybės biudžeto lėšų, perimti Jurbarko rajono savivaldybės nuosavybėn savarankiškosioms savivaldybės funkcijoms įgyvendinti (interneto prieigos paslaugų teikimo plėtojimas):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1470"/>
        <w:gridCol w:w="887"/>
        <w:gridCol w:w="1107"/>
        <w:gridCol w:w="1735"/>
        <w:gridCol w:w="1866"/>
      </w:tblGrid>
      <w:tr w:rsidR="00B65544" w:rsidRPr="00BB3432" w14:paraId="4AB279FB" w14:textId="77777777" w:rsidTr="00167C57">
        <w:trPr>
          <w:jc w:val="center"/>
        </w:trPr>
        <w:tc>
          <w:tcPr>
            <w:tcW w:w="2487" w:type="dxa"/>
            <w:tcBorders>
              <w:top w:val="single" w:sz="4" w:space="0" w:color="auto"/>
              <w:left w:val="single" w:sz="4" w:space="0" w:color="auto"/>
              <w:bottom w:val="single" w:sz="4" w:space="0" w:color="auto"/>
              <w:right w:val="single" w:sz="4" w:space="0" w:color="auto"/>
            </w:tcBorders>
            <w:vAlign w:val="center"/>
          </w:tcPr>
          <w:p w14:paraId="3A953F28" w14:textId="77777777" w:rsidR="00B65544" w:rsidRPr="000A1D61" w:rsidRDefault="00B65544" w:rsidP="00167C57">
            <w:pPr>
              <w:overflowPunct w:val="0"/>
              <w:autoSpaceDE w:val="0"/>
              <w:autoSpaceDN w:val="0"/>
              <w:adjustRightInd w:val="0"/>
              <w:jc w:val="center"/>
              <w:rPr>
                <w:b/>
                <w:szCs w:val="24"/>
              </w:rPr>
            </w:pPr>
            <w:r w:rsidRPr="000A1D61">
              <w:rPr>
                <w:b/>
                <w:szCs w:val="24"/>
              </w:rPr>
              <w:t>Perduodamo turto pavadinimas</w:t>
            </w:r>
          </w:p>
        </w:tc>
        <w:tc>
          <w:tcPr>
            <w:tcW w:w="1366" w:type="dxa"/>
            <w:tcBorders>
              <w:top w:val="single" w:sz="4" w:space="0" w:color="auto"/>
              <w:left w:val="single" w:sz="4" w:space="0" w:color="auto"/>
              <w:bottom w:val="single" w:sz="4" w:space="0" w:color="auto"/>
              <w:right w:val="single" w:sz="4" w:space="0" w:color="auto"/>
            </w:tcBorders>
          </w:tcPr>
          <w:p w14:paraId="0AA4B322" w14:textId="77777777" w:rsidR="00B65544" w:rsidRPr="000A1D61" w:rsidRDefault="00B65544" w:rsidP="00167C57">
            <w:pPr>
              <w:overflowPunct w:val="0"/>
              <w:autoSpaceDE w:val="0"/>
              <w:autoSpaceDN w:val="0"/>
              <w:adjustRightInd w:val="0"/>
              <w:jc w:val="center"/>
              <w:rPr>
                <w:b/>
                <w:szCs w:val="24"/>
              </w:rPr>
            </w:pPr>
          </w:p>
          <w:p w14:paraId="6B78CB68" w14:textId="77777777" w:rsidR="00B65544" w:rsidRPr="000A1D61" w:rsidRDefault="00B65544" w:rsidP="00167C57">
            <w:pPr>
              <w:overflowPunct w:val="0"/>
              <w:autoSpaceDE w:val="0"/>
              <w:autoSpaceDN w:val="0"/>
              <w:adjustRightInd w:val="0"/>
              <w:jc w:val="center"/>
              <w:rPr>
                <w:b/>
                <w:szCs w:val="24"/>
              </w:rPr>
            </w:pPr>
            <w:r w:rsidRPr="000A1D61">
              <w:rPr>
                <w:b/>
                <w:szCs w:val="24"/>
              </w:rPr>
              <w:t>Inventorinis numeris</w:t>
            </w:r>
          </w:p>
        </w:tc>
        <w:tc>
          <w:tcPr>
            <w:tcW w:w="888" w:type="dxa"/>
            <w:tcBorders>
              <w:top w:val="single" w:sz="4" w:space="0" w:color="auto"/>
              <w:left w:val="single" w:sz="4" w:space="0" w:color="auto"/>
              <w:bottom w:val="single" w:sz="4" w:space="0" w:color="auto"/>
              <w:right w:val="single" w:sz="4" w:space="0" w:color="auto"/>
            </w:tcBorders>
            <w:vAlign w:val="center"/>
          </w:tcPr>
          <w:p w14:paraId="14204D7E" w14:textId="77777777" w:rsidR="00B65544" w:rsidRPr="000A1D61" w:rsidRDefault="00B65544" w:rsidP="00167C57">
            <w:pPr>
              <w:overflowPunct w:val="0"/>
              <w:autoSpaceDE w:val="0"/>
              <w:autoSpaceDN w:val="0"/>
              <w:adjustRightInd w:val="0"/>
              <w:jc w:val="center"/>
              <w:rPr>
                <w:b/>
                <w:szCs w:val="24"/>
              </w:rPr>
            </w:pPr>
            <w:r w:rsidRPr="000A1D61">
              <w:rPr>
                <w:b/>
                <w:szCs w:val="24"/>
              </w:rPr>
              <w:t>Kiekis vnt.</w:t>
            </w:r>
          </w:p>
        </w:tc>
        <w:tc>
          <w:tcPr>
            <w:tcW w:w="1107" w:type="dxa"/>
            <w:tcBorders>
              <w:top w:val="single" w:sz="4" w:space="0" w:color="auto"/>
              <w:left w:val="single" w:sz="4" w:space="0" w:color="auto"/>
              <w:bottom w:val="single" w:sz="4" w:space="0" w:color="auto"/>
              <w:right w:val="single" w:sz="4" w:space="0" w:color="auto"/>
            </w:tcBorders>
            <w:vAlign w:val="center"/>
          </w:tcPr>
          <w:p w14:paraId="3649A63A" w14:textId="77777777" w:rsidR="00B65544" w:rsidRPr="000A1D61" w:rsidRDefault="00B65544" w:rsidP="00167C57">
            <w:pPr>
              <w:overflowPunct w:val="0"/>
              <w:autoSpaceDE w:val="0"/>
              <w:autoSpaceDN w:val="0"/>
              <w:adjustRightInd w:val="0"/>
              <w:jc w:val="center"/>
              <w:rPr>
                <w:b/>
                <w:szCs w:val="24"/>
              </w:rPr>
            </w:pPr>
            <w:r w:rsidRPr="000A1D61">
              <w:rPr>
                <w:b/>
                <w:szCs w:val="24"/>
              </w:rPr>
              <w:t>Vieneto įsigijimo vertė (eurais)</w:t>
            </w:r>
          </w:p>
        </w:tc>
        <w:tc>
          <w:tcPr>
            <w:tcW w:w="1764" w:type="dxa"/>
            <w:tcBorders>
              <w:top w:val="single" w:sz="4" w:space="0" w:color="auto"/>
              <w:left w:val="single" w:sz="4" w:space="0" w:color="auto"/>
              <w:bottom w:val="single" w:sz="4" w:space="0" w:color="auto"/>
              <w:right w:val="single" w:sz="4" w:space="0" w:color="auto"/>
            </w:tcBorders>
            <w:vAlign w:val="center"/>
          </w:tcPr>
          <w:p w14:paraId="427AD58A" w14:textId="77777777" w:rsidR="00B65544" w:rsidRPr="000A1D61" w:rsidRDefault="00B65544" w:rsidP="00167C57">
            <w:pPr>
              <w:overflowPunct w:val="0"/>
              <w:autoSpaceDE w:val="0"/>
              <w:autoSpaceDN w:val="0"/>
              <w:adjustRightInd w:val="0"/>
              <w:jc w:val="center"/>
              <w:rPr>
                <w:b/>
                <w:szCs w:val="24"/>
              </w:rPr>
            </w:pPr>
            <w:r w:rsidRPr="000A1D61">
              <w:rPr>
                <w:b/>
                <w:szCs w:val="24"/>
              </w:rPr>
              <w:t>Vieneto</w:t>
            </w:r>
          </w:p>
          <w:p w14:paraId="7D5EDA22" w14:textId="77777777" w:rsidR="00B65544" w:rsidRPr="000A1D61" w:rsidRDefault="00B65544" w:rsidP="00167C57">
            <w:pPr>
              <w:overflowPunct w:val="0"/>
              <w:autoSpaceDE w:val="0"/>
              <w:autoSpaceDN w:val="0"/>
              <w:adjustRightInd w:val="0"/>
              <w:jc w:val="center"/>
              <w:rPr>
                <w:b/>
                <w:szCs w:val="24"/>
              </w:rPr>
            </w:pPr>
            <w:r w:rsidRPr="000A1D61">
              <w:rPr>
                <w:b/>
                <w:szCs w:val="24"/>
              </w:rPr>
              <w:t>likutinė</w:t>
            </w:r>
          </w:p>
          <w:p w14:paraId="3AE343BC" w14:textId="77777777" w:rsidR="00B65544" w:rsidRPr="000A1D61" w:rsidRDefault="00B65544" w:rsidP="00167C57">
            <w:pPr>
              <w:overflowPunct w:val="0"/>
              <w:autoSpaceDE w:val="0"/>
              <w:autoSpaceDN w:val="0"/>
              <w:adjustRightInd w:val="0"/>
              <w:jc w:val="center"/>
              <w:rPr>
                <w:b/>
                <w:szCs w:val="24"/>
              </w:rPr>
            </w:pPr>
            <w:r w:rsidRPr="000A1D61">
              <w:rPr>
                <w:b/>
                <w:szCs w:val="24"/>
              </w:rPr>
              <w:t>vertė (eurais )</w:t>
            </w:r>
          </w:p>
        </w:tc>
        <w:tc>
          <w:tcPr>
            <w:tcW w:w="1900" w:type="dxa"/>
            <w:tcBorders>
              <w:top w:val="single" w:sz="4" w:space="0" w:color="auto"/>
              <w:left w:val="single" w:sz="4" w:space="0" w:color="auto"/>
              <w:bottom w:val="single" w:sz="4" w:space="0" w:color="auto"/>
              <w:right w:val="single" w:sz="4" w:space="0" w:color="auto"/>
            </w:tcBorders>
          </w:tcPr>
          <w:p w14:paraId="3BAA6707" w14:textId="77777777" w:rsidR="00B65544" w:rsidRPr="000A1D61" w:rsidRDefault="00B65544" w:rsidP="00167C57">
            <w:pPr>
              <w:overflowPunct w:val="0"/>
              <w:autoSpaceDE w:val="0"/>
              <w:autoSpaceDN w:val="0"/>
              <w:adjustRightInd w:val="0"/>
              <w:jc w:val="center"/>
              <w:rPr>
                <w:b/>
                <w:szCs w:val="24"/>
              </w:rPr>
            </w:pPr>
            <w:r w:rsidRPr="000A1D61">
              <w:rPr>
                <w:b/>
                <w:szCs w:val="24"/>
              </w:rPr>
              <w:t>Bendra</w:t>
            </w:r>
          </w:p>
          <w:p w14:paraId="133F4852" w14:textId="77777777" w:rsidR="00B65544" w:rsidRPr="000A1D61" w:rsidRDefault="00B65544" w:rsidP="00167C57">
            <w:pPr>
              <w:overflowPunct w:val="0"/>
              <w:autoSpaceDE w:val="0"/>
              <w:autoSpaceDN w:val="0"/>
              <w:adjustRightInd w:val="0"/>
              <w:jc w:val="center"/>
              <w:rPr>
                <w:b/>
                <w:szCs w:val="24"/>
              </w:rPr>
            </w:pPr>
            <w:r w:rsidRPr="000A1D61">
              <w:rPr>
                <w:b/>
                <w:szCs w:val="24"/>
              </w:rPr>
              <w:t>likutinė</w:t>
            </w:r>
          </w:p>
          <w:p w14:paraId="7DC61DEB" w14:textId="77777777" w:rsidR="00B65544" w:rsidRPr="000A1D61" w:rsidRDefault="00B65544" w:rsidP="00167C57">
            <w:pPr>
              <w:overflowPunct w:val="0"/>
              <w:autoSpaceDE w:val="0"/>
              <w:autoSpaceDN w:val="0"/>
              <w:adjustRightInd w:val="0"/>
              <w:jc w:val="center"/>
              <w:rPr>
                <w:b/>
                <w:szCs w:val="24"/>
              </w:rPr>
            </w:pPr>
            <w:r w:rsidRPr="000A1D61">
              <w:rPr>
                <w:b/>
                <w:szCs w:val="24"/>
              </w:rPr>
              <w:t>vertė 2023 m. gegužės 31 d. (eurais )</w:t>
            </w:r>
          </w:p>
          <w:p w14:paraId="3476C00D" w14:textId="77777777" w:rsidR="00B65544" w:rsidRPr="000A1D61" w:rsidRDefault="00B65544" w:rsidP="00167C57">
            <w:pPr>
              <w:overflowPunct w:val="0"/>
              <w:autoSpaceDE w:val="0"/>
              <w:autoSpaceDN w:val="0"/>
              <w:adjustRightInd w:val="0"/>
              <w:jc w:val="center"/>
              <w:rPr>
                <w:b/>
                <w:szCs w:val="24"/>
              </w:rPr>
            </w:pPr>
          </w:p>
        </w:tc>
      </w:tr>
      <w:tr w:rsidR="00B65544" w:rsidRPr="00BB3432" w14:paraId="43000D20" w14:textId="77777777" w:rsidTr="00167C57">
        <w:trPr>
          <w:trHeight w:val="625"/>
          <w:jc w:val="center"/>
        </w:trPr>
        <w:tc>
          <w:tcPr>
            <w:tcW w:w="2487" w:type="dxa"/>
            <w:tcBorders>
              <w:top w:val="single" w:sz="4" w:space="0" w:color="auto"/>
              <w:left w:val="single" w:sz="4" w:space="0" w:color="auto"/>
              <w:bottom w:val="single" w:sz="4" w:space="0" w:color="auto"/>
              <w:right w:val="single" w:sz="4" w:space="0" w:color="auto"/>
            </w:tcBorders>
          </w:tcPr>
          <w:p w14:paraId="3BFE620F" w14:textId="77777777" w:rsidR="00B65544" w:rsidRPr="000A1D61" w:rsidRDefault="00B65544" w:rsidP="00167C57">
            <w:pPr>
              <w:overflowPunct w:val="0"/>
              <w:autoSpaceDE w:val="0"/>
              <w:autoSpaceDN w:val="0"/>
              <w:adjustRightInd w:val="0"/>
              <w:rPr>
                <w:szCs w:val="24"/>
              </w:rPr>
            </w:pPr>
            <w:r w:rsidRPr="000A1D61">
              <w:rPr>
                <w:szCs w:val="24"/>
              </w:rPr>
              <w:t>Suintegruotas 23“ kompiuteris (</w:t>
            </w:r>
            <w:proofErr w:type="spellStart"/>
            <w:r w:rsidRPr="000A1D61">
              <w:rPr>
                <w:szCs w:val="24"/>
              </w:rPr>
              <w:t>AiO</w:t>
            </w:r>
            <w:proofErr w:type="spellEnd"/>
            <w:r w:rsidRPr="000A1D61">
              <w:rPr>
                <w:szCs w:val="24"/>
              </w:rPr>
              <w:t xml:space="preserve">) HP </w:t>
            </w:r>
            <w:proofErr w:type="spellStart"/>
            <w:r w:rsidRPr="000A1D61">
              <w:rPr>
                <w:szCs w:val="24"/>
              </w:rPr>
              <w:t>ProOne</w:t>
            </w:r>
            <w:proofErr w:type="spellEnd"/>
            <w:r w:rsidRPr="000A1D61">
              <w:rPr>
                <w:szCs w:val="24"/>
              </w:rPr>
              <w:t xml:space="preserve"> 440</w:t>
            </w:r>
            <w:r w:rsidRPr="00B65544">
              <w:rPr>
                <w:strike/>
                <w:szCs w:val="24"/>
              </w:rPr>
              <w:t>0</w:t>
            </w:r>
            <w:r w:rsidRPr="000A1D61">
              <w:rPr>
                <w:szCs w:val="24"/>
              </w:rPr>
              <w:t xml:space="preserve"> G9</w:t>
            </w:r>
          </w:p>
        </w:tc>
        <w:tc>
          <w:tcPr>
            <w:tcW w:w="1366" w:type="dxa"/>
            <w:tcBorders>
              <w:top w:val="single" w:sz="4" w:space="0" w:color="auto"/>
              <w:left w:val="single" w:sz="4" w:space="0" w:color="auto"/>
              <w:bottom w:val="single" w:sz="4" w:space="0" w:color="auto"/>
              <w:right w:val="single" w:sz="4" w:space="0" w:color="auto"/>
            </w:tcBorders>
          </w:tcPr>
          <w:p w14:paraId="2904A50E" w14:textId="77777777" w:rsidR="00B65544" w:rsidRPr="000A1D61" w:rsidRDefault="00B65544" w:rsidP="00167C57">
            <w:pPr>
              <w:overflowPunct w:val="0"/>
              <w:autoSpaceDE w:val="0"/>
              <w:autoSpaceDN w:val="0"/>
              <w:adjustRightInd w:val="0"/>
              <w:jc w:val="center"/>
              <w:rPr>
                <w:szCs w:val="24"/>
              </w:rPr>
            </w:pPr>
            <w:r w:rsidRPr="000A1D61">
              <w:rPr>
                <w:szCs w:val="24"/>
              </w:rPr>
              <w:t>IT-003471 – IT-003473</w:t>
            </w:r>
          </w:p>
        </w:tc>
        <w:tc>
          <w:tcPr>
            <w:tcW w:w="888" w:type="dxa"/>
            <w:tcBorders>
              <w:top w:val="single" w:sz="4" w:space="0" w:color="auto"/>
              <w:left w:val="single" w:sz="4" w:space="0" w:color="auto"/>
              <w:bottom w:val="single" w:sz="4" w:space="0" w:color="auto"/>
              <w:right w:val="single" w:sz="4" w:space="0" w:color="auto"/>
            </w:tcBorders>
            <w:vAlign w:val="center"/>
          </w:tcPr>
          <w:p w14:paraId="323CC821" w14:textId="77777777" w:rsidR="00B65544" w:rsidRPr="000A1D61" w:rsidRDefault="00B65544" w:rsidP="00167C57">
            <w:pPr>
              <w:overflowPunct w:val="0"/>
              <w:autoSpaceDE w:val="0"/>
              <w:autoSpaceDN w:val="0"/>
              <w:adjustRightInd w:val="0"/>
              <w:jc w:val="center"/>
              <w:rPr>
                <w:szCs w:val="24"/>
              </w:rPr>
            </w:pPr>
            <w:r w:rsidRPr="000A1D61">
              <w:rPr>
                <w:szCs w:val="24"/>
              </w:rPr>
              <w:t>3</w:t>
            </w:r>
          </w:p>
        </w:tc>
        <w:tc>
          <w:tcPr>
            <w:tcW w:w="1107" w:type="dxa"/>
            <w:tcBorders>
              <w:top w:val="single" w:sz="4" w:space="0" w:color="auto"/>
              <w:left w:val="single" w:sz="4" w:space="0" w:color="auto"/>
              <w:bottom w:val="single" w:sz="4" w:space="0" w:color="auto"/>
              <w:right w:val="single" w:sz="4" w:space="0" w:color="auto"/>
            </w:tcBorders>
            <w:vAlign w:val="center"/>
          </w:tcPr>
          <w:p w14:paraId="60D65CBF" w14:textId="77777777" w:rsidR="00B65544" w:rsidRPr="000A1D61" w:rsidRDefault="00B65544" w:rsidP="00167C57">
            <w:pPr>
              <w:overflowPunct w:val="0"/>
              <w:autoSpaceDE w:val="0"/>
              <w:autoSpaceDN w:val="0"/>
              <w:adjustRightInd w:val="0"/>
              <w:jc w:val="center"/>
              <w:rPr>
                <w:szCs w:val="24"/>
              </w:rPr>
            </w:pPr>
            <w:r w:rsidRPr="000A1D61">
              <w:rPr>
                <w:szCs w:val="24"/>
              </w:rPr>
              <w:t>914,16</w:t>
            </w:r>
          </w:p>
        </w:tc>
        <w:tc>
          <w:tcPr>
            <w:tcW w:w="1764" w:type="dxa"/>
            <w:tcBorders>
              <w:top w:val="single" w:sz="4" w:space="0" w:color="auto"/>
              <w:left w:val="single" w:sz="4" w:space="0" w:color="auto"/>
              <w:bottom w:val="single" w:sz="4" w:space="0" w:color="auto"/>
              <w:right w:val="single" w:sz="4" w:space="0" w:color="auto"/>
            </w:tcBorders>
            <w:vAlign w:val="center"/>
          </w:tcPr>
          <w:p w14:paraId="1AB10586" w14:textId="77777777" w:rsidR="00B65544" w:rsidRPr="000A1D61" w:rsidRDefault="00B65544" w:rsidP="00167C57">
            <w:pPr>
              <w:overflowPunct w:val="0"/>
              <w:autoSpaceDE w:val="0"/>
              <w:autoSpaceDN w:val="0"/>
              <w:adjustRightInd w:val="0"/>
              <w:jc w:val="center"/>
              <w:rPr>
                <w:szCs w:val="24"/>
              </w:rPr>
            </w:pPr>
            <w:r w:rsidRPr="000A1D61">
              <w:rPr>
                <w:szCs w:val="24"/>
              </w:rPr>
              <w:t>914,16</w:t>
            </w:r>
          </w:p>
        </w:tc>
        <w:tc>
          <w:tcPr>
            <w:tcW w:w="1900" w:type="dxa"/>
            <w:tcBorders>
              <w:top w:val="single" w:sz="4" w:space="0" w:color="auto"/>
              <w:left w:val="single" w:sz="4" w:space="0" w:color="auto"/>
              <w:bottom w:val="single" w:sz="4" w:space="0" w:color="auto"/>
              <w:right w:val="single" w:sz="4" w:space="0" w:color="auto"/>
            </w:tcBorders>
          </w:tcPr>
          <w:p w14:paraId="142D9C01" w14:textId="77777777" w:rsidR="00B65544" w:rsidRPr="000A1D61" w:rsidRDefault="00B65544" w:rsidP="00167C57">
            <w:pPr>
              <w:overflowPunct w:val="0"/>
              <w:autoSpaceDE w:val="0"/>
              <w:autoSpaceDN w:val="0"/>
              <w:adjustRightInd w:val="0"/>
              <w:jc w:val="center"/>
              <w:rPr>
                <w:szCs w:val="24"/>
              </w:rPr>
            </w:pPr>
          </w:p>
          <w:p w14:paraId="34C6A04A" w14:textId="77777777" w:rsidR="00B65544" w:rsidRPr="000A1D61" w:rsidRDefault="00B65544" w:rsidP="00167C57">
            <w:pPr>
              <w:overflowPunct w:val="0"/>
              <w:autoSpaceDE w:val="0"/>
              <w:autoSpaceDN w:val="0"/>
              <w:adjustRightInd w:val="0"/>
              <w:jc w:val="center"/>
              <w:rPr>
                <w:szCs w:val="24"/>
              </w:rPr>
            </w:pPr>
            <w:r w:rsidRPr="000A1D61">
              <w:rPr>
                <w:szCs w:val="24"/>
              </w:rPr>
              <w:t>2742,48</w:t>
            </w:r>
          </w:p>
        </w:tc>
      </w:tr>
      <w:tr w:rsidR="00B65544" w:rsidRPr="00BB3432" w14:paraId="4FF0431A" w14:textId="77777777" w:rsidTr="00167C57">
        <w:trPr>
          <w:trHeight w:val="279"/>
          <w:jc w:val="center"/>
        </w:trPr>
        <w:tc>
          <w:tcPr>
            <w:tcW w:w="3853" w:type="dxa"/>
            <w:gridSpan w:val="2"/>
            <w:tcBorders>
              <w:top w:val="single" w:sz="4" w:space="0" w:color="auto"/>
              <w:left w:val="single" w:sz="4" w:space="0" w:color="auto"/>
              <w:bottom w:val="single" w:sz="4" w:space="0" w:color="auto"/>
              <w:right w:val="single" w:sz="4" w:space="0" w:color="auto"/>
            </w:tcBorders>
          </w:tcPr>
          <w:p w14:paraId="74046115" w14:textId="77777777" w:rsidR="00B65544" w:rsidRPr="000A1D61" w:rsidRDefault="00B65544" w:rsidP="00167C57">
            <w:pPr>
              <w:overflowPunct w:val="0"/>
              <w:autoSpaceDE w:val="0"/>
              <w:autoSpaceDN w:val="0"/>
              <w:adjustRightInd w:val="0"/>
              <w:jc w:val="center"/>
              <w:rPr>
                <w:b/>
                <w:bCs/>
                <w:szCs w:val="24"/>
              </w:rPr>
            </w:pPr>
            <w:r w:rsidRPr="000A1D61">
              <w:rPr>
                <w:b/>
                <w:bCs/>
                <w:szCs w:val="24"/>
              </w:rPr>
              <w:t>Iš viso:</w:t>
            </w:r>
          </w:p>
        </w:tc>
        <w:tc>
          <w:tcPr>
            <w:tcW w:w="888" w:type="dxa"/>
            <w:tcBorders>
              <w:top w:val="single" w:sz="4" w:space="0" w:color="auto"/>
              <w:left w:val="single" w:sz="4" w:space="0" w:color="auto"/>
              <w:bottom w:val="single" w:sz="4" w:space="0" w:color="auto"/>
              <w:right w:val="single" w:sz="4" w:space="0" w:color="auto"/>
            </w:tcBorders>
            <w:vAlign w:val="center"/>
          </w:tcPr>
          <w:p w14:paraId="670D6860" w14:textId="77777777" w:rsidR="00B65544" w:rsidRPr="000A1D61" w:rsidRDefault="00B65544" w:rsidP="00167C57">
            <w:pPr>
              <w:overflowPunct w:val="0"/>
              <w:autoSpaceDE w:val="0"/>
              <w:autoSpaceDN w:val="0"/>
              <w:adjustRightInd w:val="0"/>
              <w:jc w:val="center"/>
              <w:rPr>
                <w:b/>
                <w:bCs/>
                <w:szCs w:val="24"/>
              </w:rPr>
            </w:pPr>
            <w:r w:rsidRPr="000A1D61">
              <w:rPr>
                <w:b/>
                <w:bCs/>
                <w:szCs w:val="24"/>
              </w:rPr>
              <w:t>3</w:t>
            </w:r>
          </w:p>
        </w:tc>
        <w:tc>
          <w:tcPr>
            <w:tcW w:w="1107" w:type="dxa"/>
            <w:tcBorders>
              <w:top w:val="single" w:sz="4" w:space="0" w:color="auto"/>
              <w:left w:val="single" w:sz="4" w:space="0" w:color="auto"/>
              <w:bottom w:val="single" w:sz="4" w:space="0" w:color="auto"/>
              <w:right w:val="single" w:sz="4" w:space="0" w:color="auto"/>
            </w:tcBorders>
            <w:vAlign w:val="center"/>
          </w:tcPr>
          <w:p w14:paraId="086A0D8F" w14:textId="77777777" w:rsidR="00B65544" w:rsidRPr="000A1D61" w:rsidRDefault="00B65544" w:rsidP="00167C57">
            <w:pPr>
              <w:overflowPunct w:val="0"/>
              <w:autoSpaceDE w:val="0"/>
              <w:autoSpaceDN w:val="0"/>
              <w:adjustRightInd w:val="0"/>
              <w:jc w:val="center"/>
              <w:rPr>
                <w:b/>
                <w:bCs/>
                <w:szCs w:val="24"/>
              </w:rPr>
            </w:pPr>
            <w:r w:rsidRPr="000A1D61">
              <w:rPr>
                <w:b/>
                <w:bCs/>
                <w:szCs w:val="24"/>
              </w:rPr>
              <w:t>x</w:t>
            </w:r>
          </w:p>
        </w:tc>
        <w:tc>
          <w:tcPr>
            <w:tcW w:w="1764" w:type="dxa"/>
            <w:tcBorders>
              <w:top w:val="single" w:sz="4" w:space="0" w:color="auto"/>
              <w:left w:val="single" w:sz="4" w:space="0" w:color="auto"/>
              <w:bottom w:val="single" w:sz="4" w:space="0" w:color="auto"/>
              <w:right w:val="single" w:sz="4" w:space="0" w:color="auto"/>
            </w:tcBorders>
            <w:vAlign w:val="center"/>
          </w:tcPr>
          <w:p w14:paraId="6796E2E4" w14:textId="77777777" w:rsidR="00B65544" w:rsidRPr="000A1D61" w:rsidRDefault="00B65544" w:rsidP="00167C57">
            <w:pPr>
              <w:overflowPunct w:val="0"/>
              <w:autoSpaceDE w:val="0"/>
              <w:autoSpaceDN w:val="0"/>
              <w:adjustRightInd w:val="0"/>
              <w:jc w:val="center"/>
              <w:rPr>
                <w:b/>
                <w:bCs/>
                <w:szCs w:val="24"/>
              </w:rPr>
            </w:pPr>
            <w:r w:rsidRPr="000A1D61">
              <w:rPr>
                <w:b/>
                <w:bCs/>
                <w:szCs w:val="24"/>
              </w:rPr>
              <w:t>x</w:t>
            </w:r>
          </w:p>
        </w:tc>
        <w:tc>
          <w:tcPr>
            <w:tcW w:w="1900" w:type="dxa"/>
            <w:tcBorders>
              <w:top w:val="single" w:sz="4" w:space="0" w:color="auto"/>
              <w:left w:val="single" w:sz="4" w:space="0" w:color="auto"/>
              <w:bottom w:val="single" w:sz="4" w:space="0" w:color="auto"/>
              <w:right w:val="single" w:sz="4" w:space="0" w:color="auto"/>
            </w:tcBorders>
          </w:tcPr>
          <w:p w14:paraId="228B2AA8" w14:textId="77777777" w:rsidR="00B65544" w:rsidRPr="000A1D61" w:rsidRDefault="00B65544" w:rsidP="00167C57">
            <w:pPr>
              <w:overflowPunct w:val="0"/>
              <w:autoSpaceDE w:val="0"/>
              <w:autoSpaceDN w:val="0"/>
              <w:adjustRightInd w:val="0"/>
              <w:jc w:val="center"/>
              <w:rPr>
                <w:b/>
                <w:bCs/>
                <w:szCs w:val="24"/>
              </w:rPr>
            </w:pPr>
            <w:r w:rsidRPr="000A1D61">
              <w:rPr>
                <w:b/>
                <w:bCs/>
                <w:szCs w:val="24"/>
              </w:rPr>
              <w:t>2742,48</w:t>
            </w:r>
          </w:p>
        </w:tc>
      </w:tr>
    </w:tbl>
    <w:p w14:paraId="4F4B0EA4" w14:textId="77777777" w:rsidR="00B65544" w:rsidRDefault="00B65544" w:rsidP="00B65544">
      <w:pPr>
        <w:ind w:firstLine="720"/>
        <w:jc w:val="both"/>
      </w:pPr>
      <w:r>
        <w:t xml:space="preserve">2. Perduoti perėmus savivaldybės nuosavybėn šio sprendimo 1 punkte nurodytą turtą Jurbarko rajono savivaldybės viešajai bibliotekai patikėjimo teise valdyti, naudoti ir disponuoti juo savivaldybės viešosios bibliotekos veiklai, plėtojant viešosios interneto prieigos paslaugų teikimą. </w:t>
      </w:r>
    </w:p>
    <w:p w14:paraId="0D7D8D63" w14:textId="77777777" w:rsidR="00B65544" w:rsidRDefault="00B65544" w:rsidP="00B65544">
      <w:pPr>
        <w:ind w:firstLine="720"/>
        <w:jc w:val="both"/>
      </w:pPr>
      <w:r>
        <w:t>3. Įgalioti Jurbarko rajono savivaldybės administracijos direktorių savivaldybės vardu pasirašyti su šio sprendimo 1 punkte nurodyto turto priėmimu ir perdavimu susijusius dokumentus.</w:t>
      </w:r>
    </w:p>
    <w:p w14:paraId="24A5C058" w14:textId="77777777" w:rsidR="00B65544" w:rsidRDefault="00B65544" w:rsidP="00B65544">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5D0BE59" w14:textId="77777777" w:rsidR="00B65544" w:rsidRDefault="00B65544" w:rsidP="00B65544">
      <w:pPr>
        <w:jc w:val="both"/>
      </w:pPr>
    </w:p>
    <w:p w14:paraId="34230FA9" w14:textId="77777777" w:rsidR="00B65544" w:rsidRDefault="00B65544" w:rsidP="00B65544">
      <w:pPr>
        <w:jc w:val="both"/>
      </w:pPr>
    </w:p>
    <w:p w14:paraId="401C8A21" w14:textId="77777777" w:rsidR="00B65544" w:rsidRDefault="00B65544" w:rsidP="00B65544">
      <w:pPr>
        <w:jc w:val="both"/>
      </w:pPr>
    </w:p>
    <w:tbl>
      <w:tblPr>
        <w:tblW w:w="0" w:type="auto"/>
        <w:tblInd w:w="108" w:type="dxa"/>
        <w:tblLook w:val="0000" w:firstRow="0" w:lastRow="0" w:firstColumn="0" w:lastColumn="0" w:noHBand="0" w:noVBand="0"/>
      </w:tblPr>
      <w:tblGrid>
        <w:gridCol w:w="4410"/>
        <w:gridCol w:w="4410"/>
      </w:tblGrid>
      <w:tr w:rsidR="00B65544" w14:paraId="086ED0F6" w14:textId="77777777" w:rsidTr="00167C57">
        <w:trPr>
          <w:trHeight w:val="180"/>
        </w:trPr>
        <w:tc>
          <w:tcPr>
            <w:tcW w:w="4410" w:type="dxa"/>
          </w:tcPr>
          <w:bookmarkStart w:id="1" w:name="SIGN_OFFICE"/>
          <w:p w14:paraId="21EBF59F" w14:textId="77777777" w:rsidR="00B65544" w:rsidRDefault="00B65544" w:rsidP="00167C57">
            <w:r>
              <w:fldChar w:fldCharType="begin">
                <w:ffData>
                  <w:name w:val="SIGN_OFFICE"/>
                  <w:enabled/>
                  <w:calcOnExit w:val="0"/>
                  <w:textInput>
                    <w:default w:val="{$SIGN_OFFICE}"/>
                  </w:textInput>
                </w:ffData>
              </w:fldChar>
            </w:r>
            <w:r>
              <w:instrText xml:space="preserve"> FORMTEXT </w:instrText>
            </w:r>
            <w:r>
              <w:fldChar w:fldCharType="separate"/>
            </w:r>
            <w:r>
              <w:rPr>
                <w:noProof/>
              </w:rPr>
              <w:t>Savivaldybės meras</w:t>
            </w:r>
            <w:bookmarkEnd w:id="1"/>
            <w:r>
              <w:fldChar w:fldCharType="end"/>
            </w:r>
          </w:p>
        </w:tc>
        <w:bookmarkStart w:id="2" w:name="SIGN_SHOWS"/>
        <w:tc>
          <w:tcPr>
            <w:tcW w:w="4410" w:type="dxa"/>
          </w:tcPr>
          <w:p w14:paraId="743AA23C" w14:textId="77777777" w:rsidR="00B65544" w:rsidRDefault="00B65544" w:rsidP="00167C57">
            <w:pPr>
              <w:jc w:val="right"/>
            </w:pPr>
            <w:r>
              <w:fldChar w:fldCharType="begin">
                <w:ffData>
                  <w:name w:val="SIGN_SHOWS"/>
                  <w:enabled/>
                  <w:calcOnExit w:val="0"/>
                  <w:textInput>
                    <w:default w:val="{$SIGN_SHOWS}"/>
                  </w:textInput>
                </w:ffData>
              </w:fldChar>
            </w:r>
            <w:r>
              <w:instrText xml:space="preserve"> FORMTEXT </w:instrText>
            </w:r>
            <w:r>
              <w:fldChar w:fldCharType="separate"/>
            </w:r>
            <w:r>
              <w:rPr>
                <w:noProof/>
              </w:rPr>
              <w:t>Skirmantas Mockevičius</w:t>
            </w:r>
            <w:r>
              <w:fldChar w:fldCharType="end"/>
            </w:r>
            <w:bookmarkEnd w:id="2"/>
          </w:p>
        </w:tc>
      </w:tr>
    </w:tbl>
    <w:p w14:paraId="1E5315E8" w14:textId="77777777" w:rsidR="00B65544" w:rsidRDefault="00B65544" w:rsidP="00B65544"/>
    <w:p w14:paraId="56E3A1C5" w14:textId="03FDAB78" w:rsidR="00F320CA" w:rsidRDefault="00F320CA"/>
    <w:sectPr w:rsidR="00F320CA"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A889E" w14:textId="77777777" w:rsidR="001247E2" w:rsidRDefault="001247E2">
      <w:r>
        <w:separator/>
      </w:r>
    </w:p>
  </w:endnote>
  <w:endnote w:type="continuationSeparator" w:id="0">
    <w:p w14:paraId="7578A896" w14:textId="77777777" w:rsidR="001247E2" w:rsidRDefault="0012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94E80" w14:textId="77777777" w:rsidR="001247E2" w:rsidRDefault="001247E2">
      <w:r>
        <w:separator/>
      </w:r>
    </w:p>
  </w:footnote>
  <w:footnote w:type="continuationSeparator" w:id="0">
    <w:p w14:paraId="6F0E7CD3" w14:textId="77777777" w:rsidR="001247E2" w:rsidRDefault="00124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15BC" w14:textId="77777777" w:rsidR="00FC1CD3" w:rsidRDefault="00A7793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0F7C4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04E5" w14:textId="77777777" w:rsidR="00FC1CD3" w:rsidRDefault="00FC1CD3">
    <w:pPr>
      <w:pStyle w:val="Antrats"/>
      <w:framePr w:wrap="around" w:vAnchor="text" w:hAnchor="margin" w:xAlign="center" w:y="1"/>
      <w:rPr>
        <w:rStyle w:val="Puslapionumeris"/>
      </w:rPr>
    </w:pPr>
  </w:p>
  <w:p w14:paraId="6364A34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0C1EE1"/>
    <w:multiLevelType w:val="hybridMultilevel"/>
    <w:tmpl w:val="DA6A959C"/>
    <w:lvl w:ilvl="0" w:tplc="2AF44C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42B63"/>
    <w:multiLevelType w:val="multilevel"/>
    <w:tmpl w:val="8CC4BCD4"/>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04732035">
    <w:abstractNumId w:val="4"/>
  </w:num>
  <w:num w:numId="2" w16cid:durableId="2005355116">
    <w:abstractNumId w:val="2"/>
  </w:num>
  <w:num w:numId="3" w16cid:durableId="1692147703">
    <w:abstractNumId w:val="5"/>
  </w:num>
  <w:num w:numId="4" w16cid:durableId="1935549764">
    <w:abstractNumId w:val="1"/>
  </w:num>
  <w:num w:numId="5" w16cid:durableId="1601184986">
    <w:abstractNumId w:val="8"/>
  </w:num>
  <w:num w:numId="6" w16cid:durableId="142624964">
    <w:abstractNumId w:val="7"/>
  </w:num>
  <w:num w:numId="7" w16cid:durableId="1416249471">
    <w:abstractNumId w:val="0"/>
  </w:num>
  <w:num w:numId="8" w16cid:durableId="1601330955">
    <w:abstractNumId w:val="6"/>
  </w:num>
  <w:num w:numId="9" w16cid:durableId="1090347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31B2B"/>
    <w:rsid w:val="00076A1D"/>
    <w:rsid w:val="000A7FEA"/>
    <w:rsid w:val="000B1C96"/>
    <w:rsid w:val="000D7BB3"/>
    <w:rsid w:val="000F358A"/>
    <w:rsid w:val="00107C26"/>
    <w:rsid w:val="001247E2"/>
    <w:rsid w:val="001466D6"/>
    <w:rsid w:val="001F2BD8"/>
    <w:rsid w:val="00212156"/>
    <w:rsid w:val="00226341"/>
    <w:rsid w:val="00251454"/>
    <w:rsid w:val="00281984"/>
    <w:rsid w:val="002E1F99"/>
    <w:rsid w:val="002F084E"/>
    <w:rsid w:val="002F1BCC"/>
    <w:rsid w:val="00372033"/>
    <w:rsid w:val="00394FD0"/>
    <w:rsid w:val="003B2523"/>
    <w:rsid w:val="00433D3F"/>
    <w:rsid w:val="004B2369"/>
    <w:rsid w:val="00501C69"/>
    <w:rsid w:val="00542B92"/>
    <w:rsid w:val="005B2122"/>
    <w:rsid w:val="005B5054"/>
    <w:rsid w:val="006046BD"/>
    <w:rsid w:val="00641E12"/>
    <w:rsid w:val="006A29E6"/>
    <w:rsid w:val="00734333"/>
    <w:rsid w:val="007860A8"/>
    <w:rsid w:val="007B7194"/>
    <w:rsid w:val="007E13A9"/>
    <w:rsid w:val="008758B4"/>
    <w:rsid w:val="00886E2F"/>
    <w:rsid w:val="00892223"/>
    <w:rsid w:val="008962CF"/>
    <w:rsid w:val="008A4BEF"/>
    <w:rsid w:val="008A7972"/>
    <w:rsid w:val="008C2222"/>
    <w:rsid w:val="008C4BDA"/>
    <w:rsid w:val="00931D64"/>
    <w:rsid w:val="00992B19"/>
    <w:rsid w:val="009B1E06"/>
    <w:rsid w:val="009B5596"/>
    <w:rsid w:val="00A151E4"/>
    <w:rsid w:val="00A575E1"/>
    <w:rsid w:val="00A749F9"/>
    <w:rsid w:val="00A7793B"/>
    <w:rsid w:val="00A85052"/>
    <w:rsid w:val="00AA2B4F"/>
    <w:rsid w:val="00AD6882"/>
    <w:rsid w:val="00AD7C4E"/>
    <w:rsid w:val="00B14102"/>
    <w:rsid w:val="00B418C7"/>
    <w:rsid w:val="00B65544"/>
    <w:rsid w:val="00B668F0"/>
    <w:rsid w:val="00B82C13"/>
    <w:rsid w:val="00B951B0"/>
    <w:rsid w:val="00BF0DEF"/>
    <w:rsid w:val="00C0081B"/>
    <w:rsid w:val="00C02331"/>
    <w:rsid w:val="00C1630A"/>
    <w:rsid w:val="00C43EC0"/>
    <w:rsid w:val="00C56B05"/>
    <w:rsid w:val="00C72CCA"/>
    <w:rsid w:val="00CF51DF"/>
    <w:rsid w:val="00D019B7"/>
    <w:rsid w:val="00D513AA"/>
    <w:rsid w:val="00D82C9A"/>
    <w:rsid w:val="00DA18B0"/>
    <w:rsid w:val="00DE37A2"/>
    <w:rsid w:val="00DF359F"/>
    <w:rsid w:val="00DF4642"/>
    <w:rsid w:val="00E22CDF"/>
    <w:rsid w:val="00E96105"/>
    <w:rsid w:val="00EF34B7"/>
    <w:rsid w:val="00F20019"/>
    <w:rsid w:val="00F320CA"/>
    <w:rsid w:val="00F6384B"/>
    <w:rsid w:val="00F94EEA"/>
    <w:rsid w:val="00FC1CD3"/>
    <w:rsid w:val="00FC58BB"/>
    <w:rsid w:val="00FF00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65043"/>
  <w15:chartTrackingRefBased/>
  <w15:docId w15:val="{30C5D16B-C3DA-4251-9E9E-84A8887F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rPr>
      <w:lang w:val="x-none"/>
    </w:r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lang w:val="x-none"/>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lang w:val="x-none"/>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EF34B7"/>
    <w:rPr>
      <w:sz w:val="24"/>
      <w:lang w:eastAsia="en-US"/>
    </w:rPr>
  </w:style>
  <w:style w:type="character" w:customStyle="1" w:styleId="Pagrindinistekstas2Diagrama">
    <w:name w:val="Pagrindinis tekstas 2 Diagrama"/>
    <w:link w:val="Pagrindinistekstas2"/>
    <w:rsid w:val="00EF34B7"/>
    <w:rPr>
      <w:sz w:val="22"/>
      <w:lang w:eastAsia="en-US"/>
    </w:rPr>
  </w:style>
  <w:style w:type="paragraph" w:styleId="Betarp">
    <w:name w:val="No Spacing"/>
    <w:qFormat/>
    <w:rsid w:val="00EF34B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915386671">
      <w:bodyDiv w:val="1"/>
      <w:marLeft w:val="0"/>
      <w:marRight w:val="0"/>
      <w:marTop w:val="0"/>
      <w:marBottom w:val="0"/>
      <w:divBdr>
        <w:top w:val="none" w:sz="0" w:space="0" w:color="auto"/>
        <w:left w:val="none" w:sz="0" w:space="0" w:color="auto"/>
        <w:bottom w:val="none" w:sz="0" w:space="0" w:color="auto"/>
        <w:right w:val="none" w:sz="0" w:space="0" w:color="auto"/>
      </w:divBdr>
    </w:div>
    <w:div w:id="202192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1529</Words>
  <Characters>872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DĖL MOKYKLŲ MAISTO RUOŠIMO PATALPŲ NUOMOS</vt:lpstr>
    </vt:vector>
  </TitlesOfParts>
  <Manager>2013-06-27</Manager>
  <Company>Sveikatos apsaugos ministerija</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MOKYKLŲ MAISTO RUOŠIMO PATALPŲ NUOMOS</dc:title>
  <dc:subject>T2-205</dc:subject>
  <dc:creator>JURBARKO RAJONO SAVIVALDYBĖS TARYBA</dc:creator>
  <cp:keywords/>
  <cp:lastModifiedBy>Jolita Matuliene</cp:lastModifiedBy>
  <cp:revision>2</cp:revision>
  <cp:lastPrinted>2013-07-01T08:19:00Z</cp:lastPrinted>
  <dcterms:created xsi:type="dcterms:W3CDTF">2023-11-16T12:27:00Z</dcterms:created>
  <dcterms:modified xsi:type="dcterms:W3CDTF">2023-11-16T12:27:00Z</dcterms:modified>
  <cp:category>SPRENDIMAS</cp:category>
</cp:coreProperties>
</file>