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CD3" w:rsidRDefault="00FC1CD3" w:rsidP="000D7BB3">
      <w:pPr>
        <w:jc w:val="center"/>
        <w:rPr>
          <w:lang w:val="en-US"/>
        </w:rPr>
      </w:pPr>
    </w:p>
    <w:p w:rsidR="00FC1CD3" w:rsidRDefault="00E63AA9">
      <w:pPr>
        <w:jc w:val="center"/>
        <w:rPr>
          <w:b/>
          <w:bCs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552450" cy="666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0CA" w:rsidRDefault="00F320CA">
      <w:pPr>
        <w:jc w:val="center"/>
        <w:rPr>
          <w:b/>
          <w:bCs/>
          <w:lang w:val="en-US"/>
        </w:rPr>
      </w:pPr>
    </w:p>
    <w:p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:rsidR="00FC1CD3" w:rsidRDefault="00FC1CD3">
      <w:pPr>
        <w:rPr>
          <w:lang w:val="en-US"/>
        </w:rPr>
      </w:pPr>
    </w:p>
    <w:p w:rsidR="00A749F9" w:rsidRDefault="00A749F9">
      <w:pPr>
        <w:rPr>
          <w:lang w:val="en-US"/>
        </w:rPr>
      </w:pPr>
    </w:p>
    <w:p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03D7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019">
              <w:rPr>
                <w:b/>
                <w:noProof/>
              </w:rPr>
              <w:t>DĖL JURBARKO RAJONO SAVIVALDYBĖS GYVŪNŲ (KAČIŲ IR ŠUNŲ) POPULIACIJOS REGULIAVIMO IR FINANSAVIMO TVARKOS APRAŠO PATVIRTINIMO</w:t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:rsidTr="0053777E">
        <w:trPr>
          <w:cantSplit/>
          <w:trHeight w:val="43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734333" w:rsidP="009A22D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</w:t>
            </w:r>
            <w:r w:rsidR="00E81CB8">
              <w:t>2</w:t>
            </w:r>
            <w:r w:rsidR="00BA2E0E">
              <w:t>1</w:t>
            </w:r>
            <w:r>
              <w:t xml:space="preserve"> m. </w:t>
            </w:r>
            <w:r w:rsidR="00BA2E0E">
              <w:t>birželio 23</w:t>
            </w:r>
            <w:r>
              <w:t xml:space="preserve"> d. </w:t>
            </w:r>
            <w:r w:rsidR="00F20019">
              <w:t xml:space="preserve">Nr. </w:t>
            </w:r>
            <w:r w:rsidR="00BD4342">
              <w:t>T2</w:t>
            </w:r>
            <w:r w:rsidR="003723C7">
              <w:t>-</w:t>
            </w:r>
            <w:r w:rsidR="00BA2E0E">
              <w:t>216</w:t>
            </w: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20019">
            <w:pPr>
              <w:jc w:val="center"/>
            </w:pPr>
            <w:r>
              <w:t>Jurbarkas</w:t>
            </w:r>
          </w:p>
        </w:tc>
      </w:tr>
    </w:tbl>
    <w:p w:rsidR="00FC1CD3" w:rsidRPr="00892223" w:rsidRDefault="00FC1CD3"/>
    <w:p w:rsidR="00FC1CD3" w:rsidRPr="00892223" w:rsidRDefault="00FC1CD3"/>
    <w:p w:rsidR="00FC1CD3" w:rsidRDefault="00FC1CD3">
      <w:pPr>
        <w:jc w:val="both"/>
      </w:pPr>
    </w:p>
    <w:p w:rsidR="00BA2E0E" w:rsidRPr="00BA2E0E" w:rsidRDefault="00BA2E0E" w:rsidP="00BA2E0E">
      <w:pPr>
        <w:ind w:firstLine="567"/>
        <w:jc w:val="both"/>
        <w:rPr>
          <w:rFonts w:eastAsia="Calibri"/>
        </w:rPr>
      </w:pPr>
      <w:r w:rsidRPr="00BA2E0E">
        <w:rPr>
          <w:rFonts w:eastAsia="Calibri"/>
        </w:rPr>
        <w:t>Vadovaudamasi Lietuvos Respublikos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Cs w:val="24"/>
        </w:rPr>
        <w:t xml:space="preserve">vietos savivaldos įstatymo 16 straipsnio 2 dalies </w:t>
      </w:r>
      <w:r w:rsidR="002B32CF">
        <w:rPr>
          <w:color w:val="000000"/>
          <w:szCs w:val="24"/>
        </w:rPr>
        <w:br/>
      </w:r>
      <w:r>
        <w:rPr>
          <w:color w:val="000000"/>
          <w:szCs w:val="24"/>
        </w:rPr>
        <w:t xml:space="preserve">26 punktu, Jurbarko rajono savivaldybės taryba </w:t>
      </w:r>
      <w:r w:rsidRPr="00BA2E0E">
        <w:rPr>
          <w:rFonts w:eastAsia="Calibri"/>
          <w:spacing w:val="80"/>
        </w:rPr>
        <w:t>nusprendži</w:t>
      </w:r>
      <w:r w:rsidRPr="00BA2E0E">
        <w:rPr>
          <w:rFonts w:eastAsia="Calibri"/>
        </w:rPr>
        <w:t>a:</w:t>
      </w:r>
    </w:p>
    <w:p w:rsidR="00BA2E0E" w:rsidRPr="00BA2E0E" w:rsidRDefault="00BA2E0E" w:rsidP="00BA2E0E">
      <w:pPr>
        <w:pStyle w:val="Betarp"/>
        <w:ind w:firstLine="567"/>
        <w:jc w:val="both"/>
        <w:rPr>
          <w:rFonts w:eastAsia="Calibri"/>
        </w:rPr>
      </w:pPr>
      <w:r w:rsidRPr="00BA2E0E">
        <w:rPr>
          <w:rFonts w:eastAsia="Calibri"/>
        </w:rPr>
        <w:t xml:space="preserve">1. Patvirtinti </w:t>
      </w:r>
      <w:bookmarkStart w:id="1" w:name="_Hlk75252177"/>
      <w:r w:rsidRPr="00BA2E0E">
        <w:rPr>
          <w:rFonts w:eastAsia="Calibri"/>
        </w:rPr>
        <w:t>Jurbarko rajono savivaldybės gyvūnų (kačių ir šunų) populiacijos reguliavimo ir finansavimo tvarkos aprašą</w:t>
      </w:r>
      <w:bookmarkEnd w:id="1"/>
      <w:r w:rsidRPr="00BA2E0E">
        <w:rPr>
          <w:rFonts w:eastAsia="Calibri"/>
        </w:rPr>
        <w:t xml:space="preserve"> (pridedama).</w:t>
      </w:r>
    </w:p>
    <w:p w:rsidR="00BA2E0E" w:rsidRPr="00BA2E0E" w:rsidRDefault="00BA2E0E" w:rsidP="00BA2E0E">
      <w:pPr>
        <w:pStyle w:val="Betarp"/>
        <w:ind w:firstLine="567"/>
        <w:jc w:val="both"/>
        <w:rPr>
          <w:rFonts w:eastAsia="Calibri"/>
        </w:rPr>
      </w:pPr>
      <w:r w:rsidRPr="00BA2E0E">
        <w:rPr>
          <w:rFonts w:eastAsia="Calibri"/>
        </w:rPr>
        <w:t>2. Skirti finansavimą Jurbarko rajono savivaldybės gyvūnų (kačių ir šunų) populiacijos reguliavimo ir finansavimo tvarkos aprašui įgyvendinti iš Jurbarko rajono savivaldybės biudžeto lėšų.</w:t>
      </w:r>
    </w:p>
    <w:p w:rsidR="00BA2E0E" w:rsidRPr="00BA2E0E" w:rsidRDefault="00BA2E0E" w:rsidP="00BA2E0E">
      <w:pPr>
        <w:pStyle w:val="Betarp"/>
        <w:ind w:firstLine="567"/>
        <w:jc w:val="both"/>
        <w:rPr>
          <w:rFonts w:eastAsia="Calibri"/>
        </w:rPr>
      </w:pPr>
      <w:r w:rsidRPr="00BA2E0E">
        <w:rPr>
          <w:rFonts w:eastAsia="Calibri"/>
        </w:rPr>
        <w:t xml:space="preserve">3. </w:t>
      </w:r>
      <w:r w:rsidRPr="00891070">
        <w:t xml:space="preserve">Paskelbti šį sprendimą Teisės aktų registre ir </w:t>
      </w:r>
      <w:r>
        <w:t>Jurbarko</w:t>
      </w:r>
      <w:r w:rsidRPr="00891070">
        <w:t xml:space="preserve"> rajono savivaldybės interneto svetainėje.</w:t>
      </w:r>
    </w:p>
    <w:p w:rsidR="00FC1CD3" w:rsidRDefault="00FC1CD3">
      <w:pPr>
        <w:jc w:val="both"/>
      </w:pPr>
    </w:p>
    <w:p w:rsidR="00FC1CD3" w:rsidRDefault="00FC1CD3">
      <w:pPr>
        <w:jc w:val="both"/>
      </w:pPr>
    </w:p>
    <w:p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>
        <w:trPr>
          <w:trHeight w:val="180"/>
        </w:trPr>
        <w:tc>
          <w:tcPr>
            <w:tcW w:w="4410" w:type="dxa"/>
          </w:tcPr>
          <w:bookmarkStart w:id="2" w:name="SIGN_OFFICE"/>
          <w:p w:rsidR="00FC1CD3" w:rsidRDefault="00F03D73" w:rsidP="004736D3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854CEB">
              <w:instrText xml:space="preserve"> FORMTEXT </w:instrText>
            </w:r>
            <w:r>
              <w:fldChar w:fldCharType="separate"/>
            </w:r>
            <w:r w:rsidR="004736D3">
              <w:rPr>
                <w:noProof/>
              </w:rPr>
              <w:t>Savivaldybės meras</w:t>
            </w:r>
            <w:bookmarkEnd w:id="2"/>
            <w:r>
              <w:fldChar w:fldCharType="end"/>
            </w:r>
          </w:p>
        </w:tc>
        <w:bookmarkStart w:id="3" w:name="SIGN_SHOWS"/>
        <w:tc>
          <w:tcPr>
            <w:tcW w:w="4410" w:type="dxa"/>
          </w:tcPr>
          <w:p w:rsidR="00FC1CD3" w:rsidRDefault="00F03D73" w:rsidP="006B194D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6B194D">
              <w:rPr>
                <w:noProof/>
              </w:rPr>
              <w:t>Skirmantas Mockevičius</w:t>
            </w:r>
            <w:r>
              <w:fldChar w:fldCharType="end"/>
            </w:r>
            <w:bookmarkEnd w:id="3"/>
          </w:p>
        </w:tc>
      </w:tr>
    </w:tbl>
    <w:p w:rsidR="00FC1CD3" w:rsidRDefault="00FC1CD3"/>
    <w:p w:rsidR="00FC1CD3" w:rsidRDefault="00FC1CD3"/>
    <w:p w:rsidR="00BA2E0E" w:rsidRDefault="00BA2E0E">
      <w:pPr>
        <w:sectPr w:rsidR="00BA2E0E" w:rsidSect="00FC1CD3">
          <w:headerReference w:type="even" r:id="rId9"/>
          <w:headerReference w:type="default" r:id="rId10"/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</w:p>
    <w:p w:rsidR="00BA2E0E" w:rsidRPr="00BA2E0E" w:rsidRDefault="00BA2E0E" w:rsidP="00BA2E0E">
      <w:pPr>
        <w:spacing w:line="276" w:lineRule="auto"/>
        <w:ind w:left="5954" w:hanging="851"/>
        <w:rPr>
          <w:szCs w:val="24"/>
        </w:rPr>
      </w:pPr>
      <w:r w:rsidRPr="00BA2E0E">
        <w:rPr>
          <w:szCs w:val="24"/>
        </w:rPr>
        <w:lastRenderedPageBreak/>
        <w:t>PATVIRTINTA</w:t>
      </w:r>
    </w:p>
    <w:p w:rsidR="00BA2E0E" w:rsidRPr="00BA2E0E" w:rsidRDefault="00BA2E0E" w:rsidP="00BA2E0E">
      <w:pPr>
        <w:spacing w:line="276" w:lineRule="auto"/>
        <w:ind w:left="5954" w:hanging="851"/>
        <w:rPr>
          <w:color w:val="000000"/>
          <w:szCs w:val="24"/>
          <w:lang w:val="en-US"/>
        </w:rPr>
      </w:pPr>
      <w:r w:rsidRPr="00BA2E0E">
        <w:rPr>
          <w:color w:val="000000"/>
          <w:szCs w:val="24"/>
        </w:rPr>
        <w:t>Jurbarko rajono savivaldybės tarybos</w:t>
      </w:r>
    </w:p>
    <w:p w:rsidR="00BA2E0E" w:rsidRPr="00BA2E0E" w:rsidRDefault="00BA2E0E" w:rsidP="00BA2E0E">
      <w:pPr>
        <w:shd w:val="clear" w:color="auto" w:fill="FFFFFF"/>
        <w:ind w:left="5954" w:hanging="851"/>
        <w:rPr>
          <w:color w:val="000000"/>
          <w:szCs w:val="24"/>
        </w:rPr>
      </w:pPr>
      <w:r w:rsidRPr="00BA2E0E">
        <w:rPr>
          <w:color w:val="000000"/>
          <w:szCs w:val="24"/>
        </w:rPr>
        <w:t>2021 m. birželio 23 d. sprendimu Nr. T2-216</w:t>
      </w:r>
    </w:p>
    <w:p w:rsidR="00BA2E0E" w:rsidRDefault="00BA2E0E" w:rsidP="00BA2E0E">
      <w:pPr>
        <w:ind w:firstLine="720"/>
        <w:jc w:val="center"/>
        <w:rPr>
          <w:b/>
          <w:szCs w:val="24"/>
        </w:rPr>
      </w:pPr>
    </w:p>
    <w:p w:rsidR="00BA2E0E" w:rsidRPr="00891070" w:rsidRDefault="00BA2E0E" w:rsidP="00BA2E0E">
      <w:pPr>
        <w:jc w:val="center"/>
        <w:rPr>
          <w:b/>
          <w:szCs w:val="24"/>
        </w:rPr>
      </w:pPr>
      <w:r>
        <w:rPr>
          <w:b/>
          <w:szCs w:val="24"/>
        </w:rPr>
        <w:t>JURBARKO</w:t>
      </w:r>
      <w:r w:rsidRPr="00891070">
        <w:rPr>
          <w:b/>
          <w:szCs w:val="24"/>
        </w:rPr>
        <w:t xml:space="preserve"> RAJONO SAVIVA</w:t>
      </w:r>
      <w:r>
        <w:rPr>
          <w:b/>
          <w:szCs w:val="24"/>
        </w:rPr>
        <w:t>LDYBĖS GYVŪNŲ (KAČIŲ IR ŠUNŲ) POPULIACIJOS REGULIAVIMO IR FINANSAVIMO TVARKOS APRAŠAS</w:t>
      </w:r>
    </w:p>
    <w:p w:rsidR="00BA2E0E" w:rsidRPr="00891070" w:rsidRDefault="00BA2E0E" w:rsidP="00BA2E0E">
      <w:pPr>
        <w:widowControl w:val="0"/>
        <w:ind w:firstLine="720"/>
        <w:jc w:val="center"/>
        <w:rPr>
          <w:b/>
          <w:bCs/>
          <w:szCs w:val="24"/>
        </w:rPr>
      </w:pPr>
    </w:p>
    <w:p w:rsidR="00BA2E0E" w:rsidRPr="00891070" w:rsidRDefault="00BA2E0E" w:rsidP="00BA2E0E">
      <w:pPr>
        <w:widowControl w:val="0"/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I SKYRIUS</w:t>
      </w:r>
    </w:p>
    <w:p w:rsidR="00BA2E0E" w:rsidRPr="00891070" w:rsidRDefault="00BA2E0E" w:rsidP="00BA2E0E">
      <w:pPr>
        <w:widowControl w:val="0"/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BENDROSIOS NUOSTATOS</w:t>
      </w:r>
    </w:p>
    <w:p w:rsidR="00BA2E0E" w:rsidRPr="00891070" w:rsidRDefault="00BA2E0E" w:rsidP="00BA2E0E">
      <w:pPr>
        <w:ind w:firstLine="720"/>
        <w:jc w:val="center"/>
        <w:rPr>
          <w:szCs w:val="24"/>
        </w:rPr>
      </w:pPr>
    </w:p>
    <w:p w:rsidR="00BA2E0E" w:rsidRPr="00237E0E" w:rsidRDefault="00BA2E0E" w:rsidP="00BA2E0E">
      <w:pPr>
        <w:pStyle w:val="Betarp"/>
        <w:ind w:firstLine="720"/>
        <w:jc w:val="both"/>
        <w:rPr>
          <w:szCs w:val="24"/>
        </w:rPr>
      </w:pPr>
      <w:r w:rsidRPr="00891070">
        <w:t xml:space="preserve">1. </w:t>
      </w:r>
      <w:r w:rsidRPr="00237E0E">
        <w:rPr>
          <w:szCs w:val="24"/>
        </w:rPr>
        <w:t>Jurbarko rajono savivaldybės gyvūnų (kačių ir šunų) populiacijos reguliavimo ir finansavimo tvarkos aprašo tikslai – skatinti atsakingai rūpintis savo augintiniu, prevenciškai mažinti beglobių gyvūnų skaičių, atliekant sterilizacijos/kastracijos procedūrą.</w:t>
      </w:r>
    </w:p>
    <w:p w:rsidR="00BA2E0E" w:rsidRPr="00D419EB" w:rsidRDefault="00BA2E0E" w:rsidP="00BA2E0E">
      <w:pPr>
        <w:pStyle w:val="Betarp"/>
        <w:ind w:firstLine="720"/>
        <w:jc w:val="both"/>
        <w:rPr>
          <w:strike/>
          <w:szCs w:val="24"/>
        </w:rPr>
      </w:pPr>
      <w:r w:rsidRPr="00237E0E">
        <w:rPr>
          <w:szCs w:val="24"/>
        </w:rPr>
        <w:t>2. Aprašas taikomas</w:t>
      </w:r>
      <w:r w:rsidR="00E63AA9">
        <w:rPr>
          <w:szCs w:val="24"/>
        </w:rPr>
        <w:t xml:space="preserve"> – </w:t>
      </w:r>
      <w:r w:rsidRPr="00237E0E">
        <w:rPr>
          <w:szCs w:val="24"/>
        </w:rPr>
        <w:t>Jurbarko rajono savivaldybėje (toliau – Savivaldybė) registruotiems asmenims, laikantiems augintinius,</w:t>
      </w:r>
      <w:r w:rsidR="00237E0E" w:rsidRPr="00237E0E">
        <w:rPr>
          <w:szCs w:val="24"/>
        </w:rPr>
        <w:t xml:space="preserve"> </w:t>
      </w:r>
      <w:r w:rsidR="00237E0E" w:rsidRPr="00D419EB">
        <w:rPr>
          <w:strike/>
          <w:szCs w:val="24"/>
        </w:rPr>
        <w:t xml:space="preserve">kurie Lietuvos Respublikos gyvūnų gerovės ir apsaugos įstatyme nustatyta tvarka yra paženklinti ir registruoti </w:t>
      </w:r>
      <w:r w:rsidR="00237E0E" w:rsidRPr="00D419EB">
        <w:rPr>
          <w:iCs/>
          <w:strike/>
          <w:szCs w:val="24"/>
        </w:rPr>
        <w:t>Gyvūnų augintinių registre</w:t>
      </w:r>
      <w:r w:rsidR="00E63AA9" w:rsidRPr="00D419EB">
        <w:rPr>
          <w:iCs/>
          <w:strike/>
          <w:szCs w:val="24"/>
        </w:rPr>
        <w:t>,</w:t>
      </w:r>
      <w:r w:rsidR="00237E0E" w:rsidRPr="00D419EB">
        <w:rPr>
          <w:strike/>
          <w:szCs w:val="24"/>
        </w:rPr>
        <w:t xml:space="preserve"> ir </w:t>
      </w:r>
      <w:r w:rsidRPr="00D419EB">
        <w:rPr>
          <w:strike/>
          <w:szCs w:val="24"/>
        </w:rPr>
        <w:t xml:space="preserve">kai vieno arba bendrai gyvenančių asmenų pajamos neviršija 3 </w:t>
      </w:r>
      <w:r w:rsidR="008049ED" w:rsidRPr="00D419EB">
        <w:rPr>
          <w:strike/>
          <w:shd w:val="clear" w:color="auto" w:fill="FFFFFF"/>
        </w:rPr>
        <w:t>valstybės remiamų pajamų</w:t>
      </w:r>
      <w:r w:rsidR="00E63AA9" w:rsidRPr="00D419EB">
        <w:rPr>
          <w:strike/>
          <w:shd w:val="clear" w:color="auto" w:fill="FFFFFF"/>
        </w:rPr>
        <w:t xml:space="preserve"> dydžių</w:t>
      </w:r>
      <w:r w:rsidRPr="00D419EB">
        <w:rPr>
          <w:strike/>
          <w:szCs w:val="24"/>
        </w:rPr>
        <w:t xml:space="preserve">. </w:t>
      </w:r>
    </w:p>
    <w:p w:rsidR="00D419EB" w:rsidRPr="00D419EB" w:rsidRDefault="00D419EB" w:rsidP="00BA2E0E">
      <w:pPr>
        <w:pStyle w:val="Betarp"/>
        <w:ind w:firstLine="720"/>
        <w:jc w:val="both"/>
        <w:rPr>
          <w:strike/>
          <w:szCs w:val="24"/>
        </w:rPr>
      </w:pPr>
    </w:p>
    <w:p w:rsidR="00CF5C4C" w:rsidRPr="00CF5C4C" w:rsidRDefault="00CF5C4C" w:rsidP="00CF5C4C">
      <w:pPr>
        <w:pStyle w:val="Betarp"/>
        <w:ind w:firstLine="720"/>
        <w:jc w:val="both"/>
        <w:rPr>
          <w:color w:val="FF0000"/>
        </w:rPr>
      </w:pPr>
      <w:r w:rsidRPr="00CF5C4C">
        <w:rPr>
          <w:color w:val="FF0000"/>
        </w:rPr>
        <w:t>2. Aprašas taikomas Jurbarko rajono savivaldybėje (toliau – Savivaldybė):</w:t>
      </w:r>
    </w:p>
    <w:p w:rsidR="00CF5C4C" w:rsidRPr="00CF5C4C" w:rsidRDefault="00CF5C4C" w:rsidP="00CF5C4C">
      <w:pPr>
        <w:pStyle w:val="Betarp"/>
        <w:ind w:firstLine="720"/>
        <w:jc w:val="both"/>
        <w:rPr>
          <w:color w:val="FF0000"/>
        </w:rPr>
      </w:pPr>
      <w:r w:rsidRPr="00CF5C4C">
        <w:rPr>
          <w:color w:val="FF0000"/>
        </w:rPr>
        <w:t>2.1. registruotiems  fiziniams ir juridiniams asmenims, k</w:t>
      </w:r>
      <w:r w:rsidR="00115F5E">
        <w:rPr>
          <w:color w:val="FF0000"/>
        </w:rPr>
        <w:t>urie kreipias</w:t>
      </w:r>
      <w:r w:rsidR="00C16430">
        <w:rPr>
          <w:color w:val="FF0000"/>
        </w:rPr>
        <w:t>i dėl procedūros</w:t>
      </w:r>
      <w:r w:rsidRPr="00CF5C4C">
        <w:rPr>
          <w:color w:val="FF0000"/>
        </w:rPr>
        <w:t>, nes  vykdo gyvūnų mažinimo veiklą pagal Jurbarko rajono savivaldybės administracijos direktoriaus 2018 m gegužės 18 d. įsakymą  Nr</w:t>
      </w:r>
      <w:r>
        <w:rPr>
          <w:color w:val="FF0000"/>
        </w:rPr>
        <w:t>.</w:t>
      </w:r>
      <w:r w:rsidRPr="00CF5C4C">
        <w:rPr>
          <w:color w:val="FF0000"/>
        </w:rPr>
        <w:t xml:space="preserve"> O1 -616 „Dėl</w:t>
      </w:r>
      <w:r w:rsidR="00D419EB">
        <w:rPr>
          <w:color w:val="FF0000"/>
        </w:rPr>
        <w:t xml:space="preserve"> gyvūnų laikymo Jurbarko rajone taisyklių patvirtinimo</w:t>
      </w:r>
      <w:r w:rsidRPr="00CF5C4C">
        <w:rPr>
          <w:color w:val="FF0000"/>
        </w:rPr>
        <w:t>“</w:t>
      </w:r>
      <w:r>
        <w:rPr>
          <w:color w:val="FF0000"/>
        </w:rPr>
        <w:t>;</w:t>
      </w:r>
    </w:p>
    <w:p w:rsidR="00CF5C4C" w:rsidRPr="00CF5C4C" w:rsidRDefault="00C16430" w:rsidP="00CF5C4C">
      <w:pPr>
        <w:pStyle w:val="Betarp"/>
        <w:ind w:firstLine="720"/>
        <w:jc w:val="both"/>
        <w:rPr>
          <w:color w:val="FF0000"/>
        </w:rPr>
      </w:pPr>
      <w:r>
        <w:rPr>
          <w:color w:val="FF0000"/>
        </w:rPr>
        <w:t xml:space="preserve">2.2. </w:t>
      </w:r>
      <w:r w:rsidR="00CF5C4C" w:rsidRPr="00CF5C4C">
        <w:rPr>
          <w:color w:val="FF0000"/>
        </w:rPr>
        <w:t>fiziniams asmenims,  kurie procedūrą atlieka beglobiams gyvūnams</w:t>
      </w:r>
      <w:r w:rsidR="00CF5C4C">
        <w:rPr>
          <w:color w:val="FF0000"/>
        </w:rPr>
        <w:t>;</w:t>
      </w:r>
    </w:p>
    <w:p w:rsidR="00CF5C4C" w:rsidRPr="00CF5C4C" w:rsidRDefault="00C16430" w:rsidP="00CF5C4C">
      <w:pPr>
        <w:pStyle w:val="Betarp"/>
        <w:ind w:firstLine="720"/>
        <w:jc w:val="both"/>
        <w:rPr>
          <w:color w:val="FF0000"/>
        </w:rPr>
      </w:pPr>
      <w:r>
        <w:rPr>
          <w:color w:val="FF0000"/>
        </w:rPr>
        <w:t xml:space="preserve">2.3. </w:t>
      </w:r>
      <w:r w:rsidR="00CF5C4C" w:rsidRPr="00CF5C4C">
        <w:rPr>
          <w:color w:val="FF0000"/>
        </w:rPr>
        <w:t>nepasiturintiems gyventojams,</w:t>
      </w:r>
      <w:r w:rsidR="00CF5C4C">
        <w:rPr>
          <w:color w:val="FF0000"/>
        </w:rPr>
        <w:t xml:space="preserve"> </w:t>
      </w:r>
      <w:r w:rsidR="00CF5C4C" w:rsidRPr="00CF5C4C">
        <w:rPr>
          <w:color w:val="FF0000"/>
        </w:rPr>
        <w:t>asmenims, patiriantiems socialinę riziką, gaunant</w:t>
      </w:r>
      <w:r w:rsidR="00CF5C4C">
        <w:rPr>
          <w:color w:val="FF0000"/>
        </w:rPr>
        <w:t>iem</w:t>
      </w:r>
      <w:r w:rsidR="00CF5C4C" w:rsidRPr="00CF5C4C">
        <w:rPr>
          <w:color w:val="FF0000"/>
        </w:rPr>
        <w:t xml:space="preserve">s senatvės </w:t>
      </w:r>
      <w:r w:rsidR="00CF5C4C">
        <w:rPr>
          <w:color w:val="FF0000"/>
        </w:rPr>
        <w:t xml:space="preserve">ar netekto darbingumo </w:t>
      </w:r>
      <w:r w:rsidR="00CF5C4C" w:rsidRPr="00CF5C4C">
        <w:rPr>
          <w:color w:val="FF0000"/>
        </w:rPr>
        <w:t xml:space="preserve">pensiją. </w:t>
      </w:r>
    </w:p>
    <w:p w:rsidR="00C830C2" w:rsidRPr="00237E0E" w:rsidRDefault="00C830C2" w:rsidP="00BA2E0E">
      <w:pPr>
        <w:pStyle w:val="Betarp"/>
        <w:ind w:firstLine="720"/>
        <w:jc w:val="both"/>
        <w:rPr>
          <w:szCs w:val="24"/>
        </w:rPr>
      </w:pPr>
    </w:p>
    <w:p w:rsidR="00BA2E0E" w:rsidRPr="00237E0E" w:rsidRDefault="00BA2E0E" w:rsidP="00BA2E0E">
      <w:pPr>
        <w:pStyle w:val="Betarp"/>
        <w:jc w:val="both"/>
        <w:rPr>
          <w:szCs w:val="24"/>
        </w:rPr>
      </w:pPr>
      <w:r w:rsidRPr="00237E0E">
        <w:rPr>
          <w:szCs w:val="24"/>
        </w:rPr>
        <w:tab/>
        <w:t>3. Aprašas finansuojamas Savivaldybės biudžeto lėšomis.</w:t>
      </w:r>
    </w:p>
    <w:p w:rsidR="00BA2E0E" w:rsidRPr="00891070" w:rsidRDefault="00BA2E0E" w:rsidP="00BA2E0E">
      <w:pPr>
        <w:ind w:firstLine="1296"/>
        <w:jc w:val="both"/>
        <w:rPr>
          <w:szCs w:val="24"/>
        </w:rPr>
      </w:pPr>
    </w:p>
    <w:p w:rsidR="00BA2E0E" w:rsidRPr="00891070" w:rsidRDefault="00BA2E0E" w:rsidP="00BA2E0E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>II SKYRIUS</w:t>
      </w:r>
    </w:p>
    <w:p w:rsidR="00BA2E0E" w:rsidRPr="00891070" w:rsidRDefault="00BA2E0E" w:rsidP="00BA2E0E">
      <w:pPr>
        <w:jc w:val="center"/>
        <w:rPr>
          <w:b/>
          <w:bCs/>
          <w:szCs w:val="24"/>
        </w:rPr>
      </w:pPr>
      <w:r w:rsidRPr="00891070">
        <w:rPr>
          <w:b/>
          <w:bCs/>
          <w:szCs w:val="24"/>
        </w:rPr>
        <w:t xml:space="preserve">TIKSLAS IR UŽDAVINIAI </w:t>
      </w:r>
    </w:p>
    <w:p w:rsidR="00BA2E0E" w:rsidRPr="00891070" w:rsidRDefault="00BA2E0E" w:rsidP="00BA2E0E">
      <w:pPr>
        <w:ind w:firstLine="851"/>
        <w:jc w:val="center"/>
        <w:rPr>
          <w:szCs w:val="24"/>
        </w:rPr>
      </w:pPr>
    </w:p>
    <w:p w:rsidR="00BA2E0E" w:rsidRPr="00891070" w:rsidRDefault="00BA2E0E" w:rsidP="00BA2E0E">
      <w:pPr>
        <w:pStyle w:val="Betarp"/>
        <w:ind w:firstLine="720"/>
        <w:jc w:val="both"/>
      </w:pPr>
      <w:r>
        <w:t>4. Aprašo tikslas – sudaryti</w:t>
      </w:r>
      <w:r w:rsidRPr="00891070">
        <w:t xml:space="preserve"> sąlygas </w:t>
      </w:r>
      <w:r>
        <w:t>asmenims, kurie atitinka</w:t>
      </w:r>
      <w:r w:rsidR="00E63AA9">
        <w:t xml:space="preserve"> Aprašo</w:t>
      </w:r>
      <w:r>
        <w:t xml:space="preserve"> 2 punktą, atsakingai rūpintis </w:t>
      </w:r>
      <w:r w:rsidRPr="00515F83">
        <w:rPr>
          <w:strike/>
        </w:rPr>
        <w:t>savo</w:t>
      </w:r>
      <w:r>
        <w:t xml:space="preserve"> augintiniais, viešinti procedūros naudą, skatinti populiacijos reguliavimą.</w:t>
      </w:r>
    </w:p>
    <w:p w:rsidR="00BA2E0E" w:rsidRPr="00891070" w:rsidRDefault="00BA2E0E" w:rsidP="00BA2E0E">
      <w:pPr>
        <w:pStyle w:val="Betarp"/>
        <w:ind w:firstLine="720"/>
        <w:jc w:val="both"/>
      </w:pPr>
      <w:r>
        <w:t>5</w:t>
      </w:r>
      <w:r w:rsidRPr="00891070">
        <w:t xml:space="preserve">. </w:t>
      </w:r>
      <w:r>
        <w:t>Aprašo</w:t>
      </w:r>
      <w:r w:rsidRPr="00891070">
        <w:t xml:space="preserve"> uždaviniai:</w:t>
      </w:r>
    </w:p>
    <w:p w:rsidR="00BA2E0E" w:rsidRPr="00891070" w:rsidRDefault="00BA2E0E" w:rsidP="00BA2E0E">
      <w:pPr>
        <w:pStyle w:val="Betarp"/>
        <w:ind w:firstLine="720"/>
        <w:jc w:val="both"/>
      </w:pPr>
      <w:r>
        <w:t>5.1. didinti sąmoningumą apie gyvūnų dauginimąsi, kai tikslo veisti nėra;</w:t>
      </w:r>
    </w:p>
    <w:p w:rsidR="00BA2E0E" w:rsidRPr="00891070" w:rsidRDefault="00BA2E0E" w:rsidP="00BA2E0E">
      <w:pPr>
        <w:pStyle w:val="Betarp"/>
        <w:ind w:firstLine="720"/>
        <w:jc w:val="both"/>
      </w:pPr>
      <w:r>
        <w:t>5</w:t>
      </w:r>
      <w:r w:rsidRPr="00891070">
        <w:t xml:space="preserve">.2. </w:t>
      </w:r>
      <w:r>
        <w:t>sudaryti sąlygas reguliuoti augintinių populiaciją</w:t>
      </w:r>
      <w:r w:rsidRPr="00891070">
        <w:t>;</w:t>
      </w:r>
    </w:p>
    <w:p w:rsidR="00BA2E0E" w:rsidRPr="00891070" w:rsidRDefault="00BA2E0E" w:rsidP="00BA2E0E">
      <w:pPr>
        <w:pStyle w:val="Betarp"/>
        <w:ind w:firstLine="720"/>
        <w:jc w:val="both"/>
      </w:pPr>
      <w:r>
        <w:t>5.3. mažinti beglobių gyvūnų skaičių</w:t>
      </w:r>
      <w:r w:rsidRPr="00891070">
        <w:t>.</w:t>
      </w:r>
    </w:p>
    <w:p w:rsidR="00BA2E0E" w:rsidRPr="00891070" w:rsidRDefault="00BA2E0E" w:rsidP="00BA2E0E">
      <w:pPr>
        <w:jc w:val="both"/>
        <w:rPr>
          <w:rFonts w:eastAsia="Courier New"/>
          <w:b/>
          <w:bCs/>
          <w:szCs w:val="24"/>
        </w:rPr>
      </w:pPr>
    </w:p>
    <w:p w:rsidR="00BA2E0E" w:rsidRDefault="00BA2E0E" w:rsidP="00BA2E0E">
      <w:pPr>
        <w:jc w:val="center"/>
        <w:rPr>
          <w:rFonts w:eastAsia="Courier New"/>
          <w:b/>
          <w:bCs/>
          <w:szCs w:val="24"/>
        </w:rPr>
      </w:pPr>
      <w:r w:rsidRPr="00891070">
        <w:rPr>
          <w:rFonts w:eastAsia="Courier New"/>
          <w:b/>
          <w:bCs/>
          <w:szCs w:val="24"/>
        </w:rPr>
        <w:t>III SKYRIUS</w:t>
      </w:r>
    </w:p>
    <w:p w:rsidR="00BA2E0E" w:rsidRDefault="00BA2E0E" w:rsidP="00BA2E0E">
      <w:pPr>
        <w:jc w:val="center"/>
        <w:rPr>
          <w:rFonts w:eastAsia="Courier New"/>
          <w:b/>
          <w:bCs/>
          <w:szCs w:val="24"/>
        </w:rPr>
      </w:pPr>
      <w:r>
        <w:rPr>
          <w:rFonts w:eastAsia="Courier New"/>
          <w:b/>
          <w:bCs/>
          <w:szCs w:val="24"/>
        </w:rPr>
        <w:t>APRAŠO ĮGYVENDINIMAS</w:t>
      </w:r>
    </w:p>
    <w:p w:rsidR="00BA2E0E" w:rsidRDefault="00BA2E0E" w:rsidP="00BA2E0E">
      <w:pPr>
        <w:jc w:val="center"/>
        <w:rPr>
          <w:rFonts w:eastAsia="Courier New"/>
          <w:b/>
          <w:bCs/>
          <w:szCs w:val="24"/>
        </w:rPr>
      </w:pPr>
    </w:p>
    <w:p w:rsidR="00BA2E0E" w:rsidRPr="002C6A2A" w:rsidRDefault="00BA2E0E" w:rsidP="00BA2E0E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6. Veterinarijos klinika, kuri atliks Apraše minimą sterilizacijos/kastracijos procedūrą, atrenkama Lietuvos Respublikos viešųjų pirkimų įstatyme nustatyta tvarka.</w:t>
      </w:r>
      <w:bookmarkStart w:id="4" w:name="part_3f6ca8dcab714b2cb9fed311b0d1080c"/>
      <w:bookmarkEnd w:id="4"/>
    </w:p>
    <w:p w:rsidR="00BA2E0E" w:rsidRDefault="00E63AA9" w:rsidP="00BA2E0E">
      <w:pPr>
        <w:pStyle w:val="Betarp"/>
        <w:contextualSpacing/>
        <w:jc w:val="both"/>
        <w:rPr>
          <w:rFonts w:eastAsia="Courier New"/>
        </w:rPr>
      </w:pPr>
      <w:r>
        <w:tab/>
      </w:r>
      <w:r w:rsidR="00BA2E0E">
        <w:rPr>
          <w:rFonts w:eastAsia="Courier New"/>
        </w:rPr>
        <w:t>7</w:t>
      </w:r>
      <w:r w:rsidR="00BA2E0E" w:rsidRPr="00891070">
        <w:rPr>
          <w:rFonts w:eastAsia="Courier New"/>
        </w:rPr>
        <w:t xml:space="preserve">. </w:t>
      </w:r>
      <w:r w:rsidR="00BA2E0E">
        <w:rPr>
          <w:rFonts w:eastAsia="Courier New"/>
        </w:rPr>
        <w:t>Aprašą</w:t>
      </w:r>
      <w:r w:rsidR="00BA2E0E" w:rsidRPr="00891070">
        <w:rPr>
          <w:rFonts w:eastAsia="Courier New"/>
        </w:rPr>
        <w:t xml:space="preserve"> vykdo </w:t>
      </w:r>
      <w:r w:rsidR="00BA2E0E">
        <w:rPr>
          <w:rFonts w:eastAsia="Courier New"/>
        </w:rPr>
        <w:t xml:space="preserve">Savivaldybės administracija. </w:t>
      </w:r>
    </w:p>
    <w:p w:rsidR="00BA2E0E" w:rsidRDefault="00BA2E0E" w:rsidP="00BA2E0E">
      <w:pPr>
        <w:pStyle w:val="Betarp"/>
        <w:ind w:firstLine="720"/>
        <w:contextualSpacing/>
        <w:jc w:val="both"/>
        <w:rPr>
          <w:rFonts w:eastAsia="Courier New"/>
        </w:rPr>
      </w:pPr>
      <w:r>
        <w:t>8</w:t>
      </w:r>
      <w:r w:rsidRPr="00891070">
        <w:t>.</w:t>
      </w:r>
      <w:r>
        <w:t xml:space="preserve"> </w:t>
      </w:r>
      <w:r w:rsidRPr="00515F83">
        <w:rPr>
          <w:strike/>
        </w:rPr>
        <w:t>Asmenys</w:t>
      </w:r>
      <w:r w:rsidR="00515F83">
        <w:t xml:space="preserve"> </w:t>
      </w:r>
      <w:r w:rsidR="00515F83" w:rsidRPr="00515F83">
        <w:rPr>
          <w:color w:val="FF0000"/>
        </w:rPr>
        <w:t>Subjektai,</w:t>
      </w:r>
      <w:r>
        <w:t xml:space="preserve"> turintys teisę pasinaudoti Aprašu, su prašymu </w:t>
      </w:r>
      <w:r w:rsidRPr="00891070">
        <w:t>kreipi</w:t>
      </w:r>
      <w:r>
        <w:t>asi į gyvenamos vietos seniūniją</w:t>
      </w:r>
      <w:r w:rsidRPr="00891070">
        <w:t>.</w:t>
      </w:r>
      <w:r>
        <w:rPr>
          <w:rFonts w:eastAsia="Courier New"/>
        </w:rPr>
        <w:t xml:space="preserve"> </w:t>
      </w:r>
    </w:p>
    <w:p w:rsidR="00BA2E0E" w:rsidRPr="0039390E" w:rsidRDefault="00BA2E0E" w:rsidP="00BA2E0E">
      <w:pPr>
        <w:pStyle w:val="Betarp"/>
        <w:ind w:firstLine="720"/>
        <w:contextualSpacing/>
        <w:jc w:val="both"/>
        <w:rPr>
          <w:rFonts w:eastAsia="Courier New"/>
          <w:color w:val="FF0000"/>
        </w:rPr>
      </w:pPr>
      <w:r>
        <w:rPr>
          <w:rFonts w:eastAsia="Courier New"/>
        </w:rPr>
        <w:t>9. Seniūnija</w:t>
      </w:r>
      <w:r w:rsidRPr="00891070">
        <w:rPr>
          <w:rFonts w:eastAsia="Courier New"/>
        </w:rPr>
        <w:t xml:space="preserve"> pagal pateiktus duomenis patikrina </w:t>
      </w:r>
      <w:r>
        <w:rPr>
          <w:rFonts w:eastAsia="Courier New"/>
        </w:rPr>
        <w:t>atitikimą pasinaudoti Aprašu</w:t>
      </w:r>
      <w:r w:rsidR="0039390E">
        <w:rPr>
          <w:rFonts w:eastAsia="Courier New"/>
        </w:rPr>
        <w:t xml:space="preserve"> </w:t>
      </w:r>
      <w:r w:rsidR="0039390E" w:rsidRPr="0039390E">
        <w:rPr>
          <w:rFonts w:eastAsia="Courier New"/>
          <w:color w:val="FF0000"/>
        </w:rPr>
        <w:t>ir prašymus persiunčia Savivaldybės administracijai.</w:t>
      </w:r>
    </w:p>
    <w:p w:rsidR="00BA2E0E" w:rsidRDefault="00BA2E0E" w:rsidP="00BA2E0E">
      <w:pPr>
        <w:pStyle w:val="Betarp"/>
        <w:ind w:firstLine="720"/>
        <w:contextualSpacing/>
        <w:jc w:val="both"/>
        <w:rPr>
          <w:rFonts w:eastAsia="Courier New"/>
          <w:strike/>
        </w:rPr>
      </w:pPr>
      <w:r>
        <w:rPr>
          <w:rFonts w:eastAsia="Courier New"/>
        </w:rPr>
        <w:t xml:space="preserve">10. </w:t>
      </w:r>
      <w:r w:rsidRPr="00515F83">
        <w:rPr>
          <w:rFonts w:eastAsia="Courier New"/>
          <w:strike/>
        </w:rPr>
        <w:t>Seniūnija asmenų prašymus pateikia Savivaldybės administracijai.</w:t>
      </w:r>
    </w:p>
    <w:p w:rsidR="00515F83" w:rsidRPr="00435C43" w:rsidRDefault="00515F83" w:rsidP="00BA2E0E">
      <w:pPr>
        <w:pStyle w:val="Betarp"/>
        <w:ind w:firstLine="720"/>
        <w:contextualSpacing/>
        <w:jc w:val="both"/>
        <w:rPr>
          <w:rFonts w:eastAsia="Courier New"/>
          <w:color w:val="FF0000"/>
        </w:rPr>
      </w:pPr>
      <w:r w:rsidRPr="00435C43">
        <w:rPr>
          <w:rFonts w:eastAsia="Courier New"/>
          <w:color w:val="FF0000"/>
        </w:rPr>
        <w:t>10. Gavę patvirtinimą subjektai registruojasi veterinarijos klinikoje procedūrai.</w:t>
      </w:r>
    </w:p>
    <w:p w:rsidR="00BA2E0E" w:rsidRDefault="00BA2E0E" w:rsidP="00BA2E0E">
      <w:pPr>
        <w:pStyle w:val="Betarp"/>
        <w:ind w:firstLine="720"/>
        <w:jc w:val="both"/>
        <w:rPr>
          <w:rFonts w:eastAsia="Courier New"/>
        </w:rPr>
      </w:pPr>
      <w:r>
        <w:rPr>
          <w:rFonts w:eastAsia="Courier New"/>
        </w:rPr>
        <w:lastRenderedPageBreak/>
        <w:t xml:space="preserve">11. Veterinarijos klinika registruoja ir informuoja </w:t>
      </w:r>
      <w:r w:rsidRPr="00435C43">
        <w:rPr>
          <w:rFonts w:eastAsia="Courier New"/>
          <w:strike/>
        </w:rPr>
        <w:t>gyvūnų savininkus</w:t>
      </w:r>
      <w:r>
        <w:rPr>
          <w:rFonts w:eastAsia="Courier New"/>
        </w:rPr>
        <w:t xml:space="preserve"> </w:t>
      </w:r>
      <w:r w:rsidR="00435C43" w:rsidRPr="00435C43">
        <w:rPr>
          <w:rFonts w:eastAsia="Courier New"/>
          <w:color w:val="FF0000"/>
        </w:rPr>
        <w:t>subjektus</w:t>
      </w:r>
      <w:r w:rsidR="00435C43">
        <w:rPr>
          <w:rFonts w:eastAsia="Courier New"/>
        </w:rPr>
        <w:t xml:space="preserve"> </w:t>
      </w:r>
      <w:r>
        <w:rPr>
          <w:rFonts w:eastAsia="Courier New"/>
        </w:rPr>
        <w:t>apie planuojamą atlikti augintinių operaciją.</w:t>
      </w:r>
    </w:p>
    <w:p w:rsidR="00BA2E0E" w:rsidRDefault="00BA2E0E" w:rsidP="00BA2E0E">
      <w:pPr>
        <w:pStyle w:val="Betarp"/>
        <w:ind w:firstLine="720"/>
        <w:jc w:val="both"/>
        <w:rPr>
          <w:rFonts w:eastAsia="Courier New"/>
        </w:rPr>
      </w:pPr>
      <w:r>
        <w:rPr>
          <w:rFonts w:eastAsia="Courier New"/>
        </w:rPr>
        <w:t xml:space="preserve">12. </w:t>
      </w:r>
      <w:r w:rsidRPr="002C6A2A">
        <w:rPr>
          <w:rFonts w:eastAsia="Courier New"/>
        </w:rPr>
        <w:t>Veterinarijos klinika sterilizacijos</w:t>
      </w:r>
      <w:r>
        <w:rPr>
          <w:rFonts w:eastAsia="Courier New"/>
        </w:rPr>
        <w:t>/</w:t>
      </w:r>
      <w:r w:rsidRPr="002C6A2A">
        <w:rPr>
          <w:rFonts w:eastAsia="Courier New"/>
        </w:rPr>
        <w:t>kastracijos procedūrą atlieką pagal sutartyje, sudarytoje su Savivaldybės administracija, nurodytas sąlygas</w:t>
      </w:r>
      <w:r>
        <w:rPr>
          <w:rFonts w:eastAsia="Courier New"/>
        </w:rPr>
        <w:t>.</w:t>
      </w:r>
    </w:p>
    <w:p w:rsidR="00BA2E0E" w:rsidRDefault="00BA2E0E" w:rsidP="00BA2E0E">
      <w:pPr>
        <w:pStyle w:val="Betarp"/>
        <w:ind w:firstLine="720"/>
        <w:jc w:val="both"/>
        <w:rPr>
          <w:rFonts w:eastAsia="Courier New"/>
        </w:rPr>
      </w:pPr>
      <w:r>
        <w:rPr>
          <w:rFonts w:eastAsia="Courier New"/>
        </w:rPr>
        <w:t>13. Atsiskaitoma tik už sterilizacijos/kastracijos procedūrą.</w:t>
      </w:r>
    </w:p>
    <w:p w:rsidR="00BA2E0E" w:rsidRPr="00891070" w:rsidRDefault="00BA2E0E" w:rsidP="00BA2E0E">
      <w:pPr>
        <w:jc w:val="center"/>
        <w:rPr>
          <w:rFonts w:eastAsia="Courier New"/>
          <w:b/>
          <w:bCs/>
          <w:szCs w:val="24"/>
        </w:rPr>
      </w:pPr>
    </w:p>
    <w:p w:rsidR="00BA2E0E" w:rsidRPr="00891070" w:rsidRDefault="00BA2E0E" w:rsidP="00BA2E0E">
      <w:pPr>
        <w:jc w:val="center"/>
        <w:rPr>
          <w:rFonts w:eastAsia="Courier New"/>
          <w:b/>
          <w:bCs/>
          <w:szCs w:val="24"/>
        </w:rPr>
      </w:pPr>
      <w:r w:rsidRPr="00891070">
        <w:rPr>
          <w:rFonts w:eastAsia="Courier New"/>
          <w:b/>
          <w:bCs/>
          <w:szCs w:val="24"/>
        </w:rPr>
        <w:t>IV SKYRIUS</w:t>
      </w:r>
    </w:p>
    <w:p w:rsidR="00BA2E0E" w:rsidRPr="00891070" w:rsidRDefault="00BA2E0E" w:rsidP="00BA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szCs w:val="24"/>
        </w:rPr>
      </w:pPr>
      <w:r w:rsidRPr="00891070">
        <w:rPr>
          <w:rFonts w:eastAsia="Courier New"/>
          <w:b/>
          <w:bCs/>
          <w:szCs w:val="24"/>
        </w:rPr>
        <w:t>LĖŠŲ SKYRIMAS</w:t>
      </w:r>
    </w:p>
    <w:p w:rsidR="00BA2E0E" w:rsidRPr="00891070" w:rsidRDefault="00BA2E0E" w:rsidP="00BA2E0E">
      <w:pPr>
        <w:jc w:val="center"/>
        <w:rPr>
          <w:szCs w:val="24"/>
        </w:rPr>
      </w:pPr>
    </w:p>
    <w:p w:rsidR="00BA2E0E" w:rsidRPr="00BA2E0E" w:rsidRDefault="00BA2E0E" w:rsidP="00BA2E0E">
      <w:pPr>
        <w:pStyle w:val="Betarp"/>
        <w:ind w:firstLine="720"/>
        <w:jc w:val="both"/>
        <w:rPr>
          <w:rFonts w:eastAsia="Calibri"/>
        </w:rPr>
      </w:pPr>
      <w:r w:rsidRPr="00BA2E0E">
        <w:rPr>
          <w:rFonts w:eastAsia="Calibri"/>
        </w:rPr>
        <w:t xml:space="preserve">14. Aprašo lėšų dydis nustatomas taip: </w:t>
      </w:r>
    </w:p>
    <w:p w:rsidR="00BA2E0E" w:rsidRDefault="00BA2E0E" w:rsidP="00BA2E0E">
      <w:pPr>
        <w:widowControl w:val="0"/>
        <w:shd w:val="clear" w:color="auto" w:fill="FFFFFF"/>
        <w:tabs>
          <w:tab w:val="left" w:pos="0"/>
        </w:tabs>
        <w:spacing w:line="274" w:lineRule="exact"/>
        <w:ind w:right="48"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14.1. Savivaldybės taryba, vadovaudamasi Vietos savivaldos įstatymu, kiekvienais metais savivaldybės biudžete Aprašui vykdyti numato skirti lėšų;</w:t>
      </w:r>
    </w:p>
    <w:p w:rsidR="00BA2E0E" w:rsidRPr="00BA2E0E" w:rsidRDefault="00BA2E0E" w:rsidP="00BA2E0E">
      <w:pPr>
        <w:widowControl w:val="0"/>
        <w:shd w:val="clear" w:color="auto" w:fill="FFFFFF"/>
        <w:tabs>
          <w:tab w:val="left" w:pos="0"/>
        </w:tabs>
        <w:spacing w:line="274" w:lineRule="exact"/>
        <w:ind w:right="48" w:firstLine="720"/>
        <w:jc w:val="both"/>
        <w:rPr>
          <w:rFonts w:eastAsia="Calibri"/>
        </w:rPr>
      </w:pPr>
      <w:r w:rsidRPr="00BA2E0E">
        <w:rPr>
          <w:rFonts w:eastAsia="Calibri"/>
        </w:rPr>
        <w:t>14.2. pasibaigus Aprašui skirtoms lėšoms, prašymus registruoja einamiems metams;</w:t>
      </w:r>
    </w:p>
    <w:p w:rsidR="00BA2E0E" w:rsidRDefault="00BA2E0E" w:rsidP="00BA2E0E">
      <w:pPr>
        <w:widowControl w:val="0"/>
        <w:shd w:val="clear" w:color="auto" w:fill="FFFFFF"/>
        <w:tabs>
          <w:tab w:val="left" w:pos="0"/>
        </w:tabs>
        <w:spacing w:line="274" w:lineRule="exact"/>
        <w:ind w:right="48" w:firstLine="720"/>
        <w:jc w:val="both"/>
        <w:rPr>
          <w:color w:val="000000"/>
          <w:szCs w:val="24"/>
        </w:rPr>
      </w:pPr>
      <w:r w:rsidRPr="00BA2E0E">
        <w:rPr>
          <w:rFonts w:eastAsia="Calibri"/>
        </w:rPr>
        <w:t xml:space="preserve">14.3. eiliškumas nustatomas pagal registravimo datą.  </w:t>
      </w:r>
    </w:p>
    <w:p w:rsidR="00BA2E0E" w:rsidRPr="00891070" w:rsidRDefault="00BA2E0E" w:rsidP="00BA2E0E">
      <w:pPr>
        <w:ind w:firstLine="1296"/>
        <w:jc w:val="center"/>
        <w:rPr>
          <w:b/>
          <w:bCs/>
          <w:szCs w:val="24"/>
        </w:rPr>
      </w:pPr>
    </w:p>
    <w:p w:rsidR="00BA2E0E" w:rsidRPr="00891070" w:rsidRDefault="00BA2E0E" w:rsidP="00BA2E0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</w:t>
      </w:r>
      <w:r w:rsidRPr="00891070">
        <w:rPr>
          <w:b/>
          <w:bCs/>
          <w:szCs w:val="24"/>
        </w:rPr>
        <w:t xml:space="preserve"> SKYRIUS</w:t>
      </w:r>
    </w:p>
    <w:p w:rsidR="00BA2E0E" w:rsidRPr="00891070" w:rsidRDefault="00BA2E0E" w:rsidP="00BA2E0E">
      <w:pPr>
        <w:jc w:val="center"/>
        <w:rPr>
          <w:szCs w:val="24"/>
        </w:rPr>
      </w:pPr>
      <w:r w:rsidRPr="00891070">
        <w:rPr>
          <w:b/>
          <w:bCs/>
          <w:szCs w:val="24"/>
        </w:rPr>
        <w:t>BAIGIAMOSIOS NUOSTATOS</w:t>
      </w:r>
    </w:p>
    <w:p w:rsidR="00BA2E0E" w:rsidRPr="00891070" w:rsidRDefault="00BA2E0E" w:rsidP="00BA2E0E">
      <w:pPr>
        <w:jc w:val="center"/>
        <w:rPr>
          <w:szCs w:val="24"/>
        </w:rPr>
      </w:pPr>
    </w:p>
    <w:p w:rsidR="00BA2E0E" w:rsidRPr="00BA2E0E" w:rsidRDefault="00BA2E0E" w:rsidP="00BA2E0E">
      <w:pPr>
        <w:pStyle w:val="Betarp"/>
        <w:ind w:firstLine="720"/>
        <w:jc w:val="both"/>
        <w:rPr>
          <w:rFonts w:eastAsia="Calibri"/>
        </w:rPr>
      </w:pPr>
      <w:r w:rsidRPr="00BA2E0E">
        <w:rPr>
          <w:rFonts w:eastAsia="Calibri"/>
        </w:rPr>
        <w:t xml:space="preserve">15. Aprašo vykdymą koordinuoja Savivaldybės administracijos Infrastruktūros ir turto skyrius. </w:t>
      </w:r>
    </w:p>
    <w:p w:rsidR="00BA2E0E" w:rsidRPr="00BA2E0E" w:rsidRDefault="00BA2E0E" w:rsidP="00BA2E0E">
      <w:pPr>
        <w:pStyle w:val="Betarp"/>
        <w:ind w:firstLine="720"/>
        <w:jc w:val="both"/>
        <w:rPr>
          <w:rFonts w:eastAsia="Calibri"/>
        </w:rPr>
      </w:pPr>
      <w:r w:rsidRPr="00BA2E0E">
        <w:rPr>
          <w:rFonts w:eastAsia="Calibri"/>
        </w:rPr>
        <w:t>16. Visi su patikrinimu susiję dokumentai saugomi laikantis Lietuvos Respublikos įstatymų ir kitų teisės aktų nustatytų reikalavimų.</w:t>
      </w:r>
    </w:p>
    <w:p w:rsidR="00BA2E0E" w:rsidRPr="003E20F7" w:rsidRDefault="00BA2E0E" w:rsidP="00BA2E0E">
      <w:pPr>
        <w:pStyle w:val="Betarp"/>
        <w:ind w:firstLine="720"/>
        <w:jc w:val="both"/>
      </w:pPr>
      <w:r w:rsidRPr="00BA2E0E">
        <w:rPr>
          <w:rFonts w:eastAsia="Calibri"/>
        </w:rPr>
        <w:t xml:space="preserve">17. </w:t>
      </w:r>
      <w:r>
        <w:t>Aprašo</w:t>
      </w:r>
      <w:r w:rsidRPr="0092156A">
        <w:t xml:space="preserve"> lėšų panaudojimą kontroliuoja </w:t>
      </w:r>
      <w:r w:rsidRPr="00BA2E0E">
        <w:rPr>
          <w:rFonts w:eastAsia="Calibri"/>
        </w:rPr>
        <w:t xml:space="preserve">Savivaldybės administracijos </w:t>
      </w:r>
      <w:r>
        <w:t>Centralizuotas vidaus audito skyrius</w:t>
      </w:r>
      <w:r w:rsidRPr="0092156A">
        <w:t>.</w:t>
      </w:r>
    </w:p>
    <w:p w:rsidR="00F320CA" w:rsidRDefault="00F320CA"/>
    <w:p w:rsidR="00F320CA" w:rsidRDefault="00F320CA"/>
    <w:p w:rsidR="00D419EB" w:rsidRPr="00B87636" w:rsidRDefault="00D419EB" w:rsidP="00515F83">
      <w:pPr>
        <w:pStyle w:val="Betarp"/>
        <w:jc w:val="both"/>
        <w:rPr>
          <w:strike/>
        </w:rPr>
      </w:pPr>
    </w:p>
    <w:p w:rsidR="00F320CA" w:rsidRDefault="00F320CA" w:rsidP="00E63AA9">
      <w:pPr>
        <w:jc w:val="center"/>
      </w:pPr>
    </w:p>
    <w:sectPr w:rsidR="00F320CA" w:rsidSect="00FC1CD3"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00D2" w:rsidRDefault="00C300D2">
      <w:r>
        <w:separator/>
      </w:r>
    </w:p>
  </w:endnote>
  <w:endnote w:type="continuationSeparator" w:id="0">
    <w:p w:rsidR="00C300D2" w:rsidRDefault="00C3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00D2" w:rsidRDefault="00C300D2">
      <w:r>
        <w:separator/>
      </w:r>
    </w:p>
  </w:footnote>
  <w:footnote w:type="continuationSeparator" w:id="0">
    <w:p w:rsidR="00C300D2" w:rsidRDefault="00C3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1CD3" w:rsidRDefault="00F03D7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872065103">
    <w:abstractNumId w:val="3"/>
  </w:num>
  <w:num w:numId="2" w16cid:durableId="2015957379">
    <w:abstractNumId w:val="2"/>
  </w:num>
  <w:num w:numId="3" w16cid:durableId="725954451">
    <w:abstractNumId w:val="4"/>
  </w:num>
  <w:num w:numId="4" w16cid:durableId="30151079">
    <w:abstractNumId w:val="1"/>
  </w:num>
  <w:num w:numId="5" w16cid:durableId="1400859725">
    <w:abstractNumId w:val="6"/>
  </w:num>
  <w:num w:numId="6" w16cid:durableId="472523930">
    <w:abstractNumId w:val="5"/>
  </w:num>
  <w:num w:numId="7" w16cid:durableId="183541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BF7"/>
    <w:rsid w:val="0001212D"/>
    <w:rsid w:val="00012906"/>
    <w:rsid w:val="00016BFC"/>
    <w:rsid w:val="00031B2B"/>
    <w:rsid w:val="00067DE9"/>
    <w:rsid w:val="00076A1D"/>
    <w:rsid w:val="00090406"/>
    <w:rsid w:val="000B0953"/>
    <w:rsid w:val="000B1C96"/>
    <w:rsid w:val="000B1FDC"/>
    <w:rsid w:val="000B58D4"/>
    <w:rsid w:val="000C3A8A"/>
    <w:rsid w:val="000D7BB3"/>
    <w:rsid w:val="000E2BAC"/>
    <w:rsid w:val="000E6B72"/>
    <w:rsid w:val="00107C26"/>
    <w:rsid w:val="00115F5E"/>
    <w:rsid w:val="0012406B"/>
    <w:rsid w:val="0012514A"/>
    <w:rsid w:val="00137CE1"/>
    <w:rsid w:val="00151971"/>
    <w:rsid w:val="00162618"/>
    <w:rsid w:val="00196C9A"/>
    <w:rsid w:val="001A619A"/>
    <w:rsid w:val="001A7835"/>
    <w:rsid w:val="001D2E82"/>
    <w:rsid w:val="00226341"/>
    <w:rsid w:val="00237E0E"/>
    <w:rsid w:val="00251454"/>
    <w:rsid w:val="00281984"/>
    <w:rsid w:val="0029115F"/>
    <w:rsid w:val="002A6329"/>
    <w:rsid w:val="002B32CF"/>
    <w:rsid w:val="002E1F99"/>
    <w:rsid w:val="002F084E"/>
    <w:rsid w:val="002F1BCC"/>
    <w:rsid w:val="00315599"/>
    <w:rsid w:val="003156A6"/>
    <w:rsid w:val="00317D02"/>
    <w:rsid w:val="00346E67"/>
    <w:rsid w:val="0037061D"/>
    <w:rsid w:val="00372033"/>
    <w:rsid w:val="003723C7"/>
    <w:rsid w:val="0037258B"/>
    <w:rsid w:val="0039390E"/>
    <w:rsid w:val="00394FD0"/>
    <w:rsid w:val="003A6384"/>
    <w:rsid w:val="003B2523"/>
    <w:rsid w:val="003B6321"/>
    <w:rsid w:val="003C0D2B"/>
    <w:rsid w:val="003D36E7"/>
    <w:rsid w:val="003E72FB"/>
    <w:rsid w:val="003F40BA"/>
    <w:rsid w:val="003F43DA"/>
    <w:rsid w:val="0040117E"/>
    <w:rsid w:val="00433D3F"/>
    <w:rsid w:val="00435C43"/>
    <w:rsid w:val="004736D3"/>
    <w:rsid w:val="00477C70"/>
    <w:rsid w:val="0049469B"/>
    <w:rsid w:val="00494CCC"/>
    <w:rsid w:val="004B2369"/>
    <w:rsid w:val="004D5726"/>
    <w:rsid w:val="004E7E03"/>
    <w:rsid w:val="00501A06"/>
    <w:rsid w:val="00501C69"/>
    <w:rsid w:val="00502438"/>
    <w:rsid w:val="005049D0"/>
    <w:rsid w:val="00515F83"/>
    <w:rsid w:val="0053677B"/>
    <w:rsid w:val="0053777E"/>
    <w:rsid w:val="00542B92"/>
    <w:rsid w:val="00554E7E"/>
    <w:rsid w:val="005560FA"/>
    <w:rsid w:val="00583085"/>
    <w:rsid w:val="005902FC"/>
    <w:rsid w:val="005A679F"/>
    <w:rsid w:val="005A7489"/>
    <w:rsid w:val="005B2122"/>
    <w:rsid w:val="005B5054"/>
    <w:rsid w:val="005B677E"/>
    <w:rsid w:val="0060121E"/>
    <w:rsid w:val="006042B0"/>
    <w:rsid w:val="006046BD"/>
    <w:rsid w:val="0061124E"/>
    <w:rsid w:val="00611759"/>
    <w:rsid w:val="0063466E"/>
    <w:rsid w:val="006353B7"/>
    <w:rsid w:val="00641E12"/>
    <w:rsid w:val="0065250B"/>
    <w:rsid w:val="00694AE6"/>
    <w:rsid w:val="006A29E6"/>
    <w:rsid w:val="006A5260"/>
    <w:rsid w:val="006B194D"/>
    <w:rsid w:val="006F73C6"/>
    <w:rsid w:val="006F79BB"/>
    <w:rsid w:val="00707910"/>
    <w:rsid w:val="0071733F"/>
    <w:rsid w:val="0071745D"/>
    <w:rsid w:val="00727BC2"/>
    <w:rsid w:val="00733F0E"/>
    <w:rsid w:val="00734333"/>
    <w:rsid w:val="00740725"/>
    <w:rsid w:val="00760686"/>
    <w:rsid w:val="00771B77"/>
    <w:rsid w:val="007775D8"/>
    <w:rsid w:val="007860A8"/>
    <w:rsid w:val="007B34D9"/>
    <w:rsid w:val="007B7194"/>
    <w:rsid w:val="007B7D9C"/>
    <w:rsid w:val="007E13A9"/>
    <w:rsid w:val="007E46FC"/>
    <w:rsid w:val="007F4542"/>
    <w:rsid w:val="008037D5"/>
    <w:rsid w:val="008049ED"/>
    <w:rsid w:val="00815950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2222"/>
    <w:rsid w:val="008C4BDA"/>
    <w:rsid w:val="00931D64"/>
    <w:rsid w:val="00931DA5"/>
    <w:rsid w:val="00962068"/>
    <w:rsid w:val="0096474B"/>
    <w:rsid w:val="00992B19"/>
    <w:rsid w:val="009A22DA"/>
    <w:rsid w:val="009B1E06"/>
    <w:rsid w:val="009B7CA4"/>
    <w:rsid w:val="009C146A"/>
    <w:rsid w:val="009E78A8"/>
    <w:rsid w:val="00A07C5C"/>
    <w:rsid w:val="00A10B04"/>
    <w:rsid w:val="00A151E4"/>
    <w:rsid w:val="00A15894"/>
    <w:rsid w:val="00A35132"/>
    <w:rsid w:val="00A44FD0"/>
    <w:rsid w:val="00A519AD"/>
    <w:rsid w:val="00A531C7"/>
    <w:rsid w:val="00A62A13"/>
    <w:rsid w:val="00A64F5E"/>
    <w:rsid w:val="00A749F9"/>
    <w:rsid w:val="00A76770"/>
    <w:rsid w:val="00A85052"/>
    <w:rsid w:val="00A87403"/>
    <w:rsid w:val="00A91AD8"/>
    <w:rsid w:val="00AB13EB"/>
    <w:rsid w:val="00AC0F3F"/>
    <w:rsid w:val="00AC19FF"/>
    <w:rsid w:val="00AC51B4"/>
    <w:rsid w:val="00AC5D4C"/>
    <w:rsid w:val="00AD7C4E"/>
    <w:rsid w:val="00AE27EB"/>
    <w:rsid w:val="00B073B1"/>
    <w:rsid w:val="00B14102"/>
    <w:rsid w:val="00B26620"/>
    <w:rsid w:val="00B27F26"/>
    <w:rsid w:val="00B341B4"/>
    <w:rsid w:val="00B40845"/>
    <w:rsid w:val="00B418C7"/>
    <w:rsid w:val="00B44E1A"/>
    <w:rsid w:val="00B46291"/>
    <w:rsid w:val="00B64FCF"/>
    <w:rsid w:val="00B668F0"/>
    <w:rsid w:val="00B82C13"/>
    <w:rsid w:val="00B86706"/>
    <w:rsid w:val="00B951B0"/>
    <w:rsid w:val="00BA2E0E"/>
    <w:rsid w:val="00BD0827"/>
    <w:rsid w:val="00BD1082"/>
    <w:rsid w:val="00BD4342"/>
    <w:rsid w:val="00BD5160"/>
    <w:rsid w:val="00BE234B"/>
    <w:rsid w:val="00BF0DEF"/>
    <w:rsid w:val="00BF28F5"/>
    <w:rsid w:val="00C0081B"/>
    <w:rsid w:val="00C02331"/>
    <w:rsid w:val="00C1390A"/>
    <w:rsid w:val="00C1630A"/>
    <w:rsid w:val="00C16430"/>
    <w:rsid w:val="00C300D2"/>
    <w:rsid w:val="00C43EC0"/>
    <w:rsid w:val="00C55384"/>
    <w:rsid w:val="00C73F5B"/>
    <w:rsid w:val="00C830C2"/>
    <w:rsid w:val="00C83B36"/>
    <w:rsid w:val="00C8715A"/>
    <w:rsid w:val="00CA58F1"/>
    <w:rsid w:val="00CD62B1"/>
    <w:rsid w:val="00CF5C4C"/>
    <w:rsid w:val="00D06133"/>
    <w:rsid w:val="00D1406C"/>
    <w:rsid w:val="00D27D0C"/>
    <w:rsid w:val="00D34E4F"/>
    <w:rsid w:val="00D367C9"/>
    <w:rsid w:val="00D419EB"/>
    <w:rsid w:val="00D513AA"/>
    <w:rsid w:val="00D82C9A"/>
    <w:rsid w:val="00D9092E"/>
    <w:rsid w:val="00D97375"/>
    <w:rsid w:val="00DF359F"/>
    <w:rsid w:val="00DF4642"/>
    <w:rsid w:val="00E22D46"/>
    <w:rsid w:val="00E24274"/>
    <w:rsid w:val="00E405C8"/>
    <w:rsid w:val="00E53280"/>
    <w:rsid w:val="00E63AA9"/>
    <w:rsid w:val="00E63C87"/>
    <w:rsid w:val="00E727C5"/>
    <w:rsid w:val="00E81CB8"/>
    <w:rsid w:val="00E869DA"/>
    <w:rsid w:val="00E87E76"/>
    <w:rsid w:val="00EB3585"/>
    <w:rsid w:val="00EC77B8"/>
    <w:rsid w:val="00EF04BB"/>
    <w:rsid w:val="00F03D73"/>
    <w:rsid w:val="00F06585"/>
    <w:rsid w:val="00F14674"/>
    <w:rsid w:val="00F20019"/>
    <w:rsid w:val="00F27B18"/>
    <w:rsid w:val="00F320CA"/>
    <w:rsid w:val="00F45C3E"/>
    <w:rsid w:val="00F53CED"/>
    <w:rsid w:val="00F6384B"/>
    <w:rsid w:val="00F76D9B"/>
    <w:rsid w:val="00F87249"/>
    <w:rsid w:val="00F92D48"/>
    <w:rsid w:val="00F94EEA"/>
    <w:rsid w:val="00FB2B2D"/>
    <w:rsid w:val="00FC1CD3"/>
    <w:rsid w:val="00FC530C"/>
    <w:rsid w:val="00FC58BB"/>
    <w:rsid w:val="00FC6665"/>
    <w:rsid w:val="00FD2280"/>
    <w:rsid w:val="00F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7852CF3-4FF6-4725-AF96-51E0DE4D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Betarp">
    <w:name w:val="No Spacing"/>
    <w:qFormat/>
    <w:rsid w:val="00BA2E0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90D9B-E43F-4321-927F-2B9B7C66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0</TotalTime>
  <Pages>3</Pages>
  <Words>2861</Words>
  <Characters>1631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Augenija Tamosaityte</cp:lastModifiedBy>
  <cp:revision>2</cp:revision>
  <cp:lastPrinted>2012-07-30T13:30:00Z</cp:lastPrinted>
  <dcterms:created xsi:type="dcterms:W3CDTF">2023-06-19T05:32:00Z</dcterms:created>
  <dcterms:modified xsi:type="dcterms:W3CDTF">2023-06-19T05:32:00Z</dcterms:modified>
</cp:coreProperties>
</file>