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7CB7C" w14:textId="630AF212" w:rsidR="00FC1CD3" w:rsidRPr="00523A9F" w:rsidRDefault="00D411BE" w:rsidP="002F6E61">
      <w:pPr>
        <w:jc w:val="right"/>
        <w:rPr>
          <w:b/>
          <w:bCs/>
          <w:lang w:val="en-US"/>
        </w:rPr>
      </w:pPr>
      <w:proofErr w:type="spellStart"/>
      <w:r w:rsidRPr="00523A9F">
        <w:rPr>
          <w:b/>
          <w:bCs/>
          <w:lang w:val="en-US"/>
        </w:rPr>
        <w:t>Patikslintas</w:t>
      </w:r>
      <w:proofErr w:type="spellEnd"/>
      <w:r w:rsidRPr="00523A9F">
        <w:rPr>
          <w:b/>
          <w:bCs/>
          <w:lang w:val="en-US"/>
        </w:rPr>
        <w:t xml:space="preserve"> </w:t>
      </w:r>
      <w:proofErr w:type="spellStart"/>
      <w:r w:rsidRPr="00523A9F">
        <w:rPr>
          <w:b/>
          <w:bCs/>
          <w:lang w:val="en-US"/>
        </w:rPr>
        <w:t>p</w:t>
      </w:r>
      <w:r w:rsidR="00CA1AC4" w:rsidRPr="00523A9F">
        <w:rPr>
          <w:b/>
          <w:bCs/>
          <w:lang w:val="en-US"/>
        </w:rPr>
        <w:t>rojektas</w:t>
      </w:r>
      <w:proofErr w:type="spellEnd"/>
    </w:p>
    <w:p w14:paraId="59864304" w14:textId="77777777" w:rsidR="00FC1CD3" w:rsidRDefault="00FC1CD3" w:rsidP="0037107D">
      <w:pPr>
        <w:jc w:val="center"/>
        <w:rPr>
          <w:b/>
          <w:bCs/>
          <w:lang w:val="en-US"/>
        </w:rPr>
      </w:pPr>
    </w:p>
    <w:p w14:paraId="0EC5CAAC" w14:textId="77777777" w:rsidR="00F320CA" w:rsidRDefault="00F320CA" w:rsidP="0037107D">
      <w:pPr>
        <w:jc w:val="center"/>
        <w:rPr>
          <w:b/>
          <w:bCs/>
          <w:lang w:val="en-US"/>
        </w:rPr>
      </w:pPr>
    </w:p>
    <w:p w14:paraId="54FCD045" w14:textId="77777777" w:rsidR="00FC1CD3" w:rsidRDefault="00F20019" w:rsidP="0037107D">
      <w:pPr>
        <w:jc w:val="center"/>
        <w:rPr>
          <w:b/>
        </w:rPr>
      </w:pPr>
      <w:r>
        <w:rPr>
          <w:b/>
          <w:lang w:val="en-US"/>
        </w:rPr>
        <w:t xml:space="preserve">JURBARKO RAJONO </w:t>
      </w:r>
      <w:r>
        <w:rPr>
          <w:b/>
        </w:rPr>
        <w:t>SAVIVALDYBĖS TARYBA</w:t>
      </w:r>
    </w:p>
    <w:p w14:paraId="01CED238" w14:textId="77777777" w:rsidR="00A749F9" w:rsidRDefault="00A749F9" w:rsidP="0037107D">
      <w:pPr>
        <w:jc w:val="center"/>
        <w:rPr>
          <w:lang w:val="en-US"/>
        </w:rPr>
      </w:pPr>
    </w:p>
    <w:p w14:paraId="76635813" w14:textId="77777777" w:rsidR="00A749F9" w:rsidRDefault="00A749F9" w:rsidP="0037107D">
      <w:pPr>
        <w:jc w:val="center"/>
        <w:rPr>
          <w:lang w:val="en-US"/>
        </w:rPr>
      </w:pPr>
    </w:p>
    <w:p w14:paraId="5C36D7C6" w14:textId="77777777" w:rsidR="0037107D" w:rsidRDefault="0037107D" w:rsidP="0037107D">
      <w:pPr>
        <w:pStyle w:val="Antrat1"/>
        <w:rPr>
          <w:caps/>
          <w:szCs w:val="24"/>
          <w:lang w:val="lt-LT"/>
        </w:rPr>
      </w:pPr>
      <w:r>
        <w:rPr>
          <w:szCs w:val="24"/>
          <w:lang w:val="lt-LT"/>
        </w:rPr>
        <w:t>SPRENDIMAS</w:t>
      </w:r>
    </w:p>
    <w:bookmarkStart w:id="0" w:name="DOC_DATA"/>
    <w:p w14:paraId="3175DCD1" w14:textId="77777777" w:rsidR="000E51C3" w:rsidRDefault="00551E96" w:rsidP="007E3999">
      <w:pPr>
        <w:jc w:val="center"/>
        <w:rPr>
          <w:b/>
        </w:rPr>
      </w:pPr>
      <w:r w:rsidRPr="007E3999">
        <w:rPr>
          <w:b/>
        </w:rPr>
        <w:fldChar w:fldCharType="begin">
          <w:ffData>
            <w:name w:val="DOC_DATA"/>
            <w:enabled/>
            <w:calcOnExit w:val="0"/>
            <w:textInput>
              <w:default w:val="{$DOC_DATA}"/>
            </w:textInput>
          </w:ffData>
        </w:fldChar>
      </w:r>
      <w:r w:rsidR="0037107D" w:rsidRPr="007E3999">
        <w:rPr>
          <w:b/>
        </w:rPr>
        <w:instrText xml:space="preserve"> FORMTEXT </w:instrText>
      </w:r>
      <w:r w:rsidRPr="007E3999">
        <w:rPr>
          <w:b/>
        </w:rPr>
      </w:r>
      <w:r w:rsidRPr="007E3999">
        <w:rPr>
          <w:b/>
        </w:rPr>
        <w:fldChar w:fldCharType="separate"/>
      </w:r>
      <w:r w:rsidR="0037107D" w:rsidRPr="007E3999">
        <w:rPr>
          <w:b/>
          <w:noProof/>
        </w:rPr>
        <w:t xml:space="preserve">DĖL JURBARKO RAJONO SAVIVALDYBĖS </w:t>
      </w:r>
      <w:r w:rsidR="007E3999" w:rsidRPr="007E3999">
        <w:rPr>
          <w:b/>
        </w:rPr>
        <w:t>TARYBOS 2020 M. GEGUŽĖS 28 D. SPRENDIM</w:t>
      </w:r>
      <w:r w:rsidR="007E3999">
        <w:rPr>
          <w:b/>
        </w:rPr>
        <w:t xml:space="preserve">O </w:t>
      </w:r>
      <w:r w:rsidR="007E3999" w:rsidRPr="007E3999">
        <w:rPr>
          <w:rStyle w:val="apple-converted-space"/>
          <w:b/>
        </w:rPr>
        <w:t xml:space="preserve">NR. T2-170 </w:t>
      </w:r>
      <w:r w:rsidR="007E3999" w:rsidRPr="007E3999">
        <w:rPr>
          <w:b/>
        </w:rPr>
        <w:t>„DĖL JURBARKO RAJONO SAVIVALDYBĖS SMULKIOJO VERSLO RĖMIMO FONDO NUOSTATŲ IR LĖŠŲ NAUDOJIMO TAISYKLIŲ PATVIRTINIMO“</w:t>
      </w:r>
      <w:r w:rsidR="0037107D" w:rsidRPr="007E3999">
        <w:rPr>
          <w:b/>
          <w:noProof/>
        </w:rPr>
        <w:t xml:space="preserve"> </w:t>
      </w:r>
      <w:r w:rsidR="00CA1AC4" w:rsidRPr="007E3999">
        <w:rPr>
          <w:b/>
          <w:noProof/>
        </w:rPr>
        <w:t>PAKEITIMO</w:t>
      </w:r>
      <w:r w:rsidRPr="007E3999">
        <w:rPr>
          <w:b/>
        </w:rPr>
        <w:fldChar w:fldCharType="end"/>
      </w:r>
      <w:bookmarkEnd w:id="0"/>
    </w:p>
    <w:p w14:paraId="0459F9B8" w14:textId="77777777" w:rsidR="000E51C3" w:rsidRDefault="000E51C3" w:rsidP="007E3999">
      <w:pPr>
        <w:jc w:val="center"/>
        <w:rPr>
          <w:b/>
        </w:rPr>
      </w:pPr>
    </w:p>
    <w:p w14:paraId="0E9E4CBC" w14:textId="77777777" w:rsidR="000E51C3" w:rsidRDefault="000E51C3" w:rsidP="007E3999">
      <w:pPr>
        <w:jc w:val="center"/>
        <w:rPr>
          <w:b/>
        </w:rPr>
      </w:pPr>
    </w:p>
    <w:p w14:paraId="4DC3CFDF" w14:textId="77777777" w:rsidR="000E51C3" w:rsidRDefault="000E51C3" w:rsidP="00D411BE">
      <w:pPr>
        <w:pStyle w:val="Antrats"/>
        <w:tabs>
          <w:tab w:val="left" w:pos="1296"/>
        </w:tabs>
        <w:jc w:val="center"/>
      </w:pPr>
    </w:p>
    <w:p w14:paraId="3B918F8D" w14:textId="24DD02DE" w:rsidR="00D411BE" w:rsidRDefault="00D411BE" w:rsidP="00D411BE">
      <w:pPr>
        <w:pStyle w:val="Antrats"/>
        <w:tabs>
          <w:tab w:val="left" w:pos="1296"/>
        </w:tabs>
        <w:jc w:val="center"/>
        <w:rPr>
          <w:b/>
          <w:caps/>
        </w:rPr>
      </w:pPr>
      <w:r>
        <w:fldChar w:fldCharType="begin">
          <w:ffData>
            <w:name w:val="NOW_WORD_DATE"/>
            <w:enabled/>
            <w:calcOnExit w:val="0"/>
            <w:textInput>
              <w:default w:val="{$NOW_WORD_DATE}"/>
            </w:textInput>
          </w:ffData>
        </w:fldChar>
      </w:r>
      <w:r>
        <w:instrText xml:space="preserve"> FORMTEXT </w:instrText>
      </w:r>
      <w:r>
        <w:fldChar w:fldCharType="separate"/>
      </w:r>
      <w:r>
        <w:rPr>
          <w:noProof/>
        </w:rPr>
        <w:t>{$WDATA}</w:t>
      </w:r>
      <w:r>
        <w:fldChar w:fldCharType="end"/>
      </w:r>
      <w:r>
        <w:t xml:space="preserve"> </w:t>
      </w:r>
      <w:r w:rsidRPr="005231DA">
        <w:t xml:space="preserve"> Nr. </w:t>
      </w:r>
      <w:r w:rsidRPr="00AE61D9">
        <w:fldChar w:fldCharType="begin">
          <w:ffData>
            <w:name w:val="SHOWS"/>
            <w:enabled/>
            <w:calcOnExit w:val="0"/>
            <w:textInput>
              <w:default w:val="{$SHOWS}"/>
            </w:textInput>
          </w:ffData>
        </w:fldChar>
      </w:r>
      <w:r w:rsidRPr="005231DA">
        <w:instrText xml:space="preserve"> FORMTEXT </w:instrText>
      </w:r>
      <w:r w:rsidRPr="00AE61D9">
        <w:fldChar w:fldCharType="separate"/>
      </w:r>
      <w:r w:rsidRPr="005231DA">
        <w:rPr>
          <w:noProof/>
        </w:rPr>
        <w:t>{$NR}</w:t>
      </w:r>
      <w:r w:rsidRPr="00AE61D9">
        <w:fldChar w:fldCharType="end"/>
      </w:r>
    </w:p>
    <w:p w14:paraId="75D24108" w14:textId="77777777" w:rsidR="0037107D" w:rsidRDefault="0037107D" w:rsidP="0037107D">
      <w:pPr>
        <w:jc w:val="center"/>
      </w:pPr>
      <w:r>
        <w:t>Jurbarkas</w:t>
      </w:r>
    </w:p>
    <w:p w14:paraId="1E15BF54" w14:textId="77777777" w:rsidR="00FC1CD3" w:rsidRPr="00892223" w:rsidRDefault="00FC1CD3"/>
    <w:p w14:paraId="4359B0E3" w14:textId="77777777" w:rsidR="00FC1CD3" w:rsidRPr="00892223" w:rsidRDefault="00FC1CD3"/>
    <w:p w14:paraId="62E3D738" w14:textId="77777777" w:rsidR="00FC1CD3" w:rsidRDefault="00FC1CD3"/>
    <w:p w14:paraId="59C4689E" w14:textId="77777777" w:rsidR="00F536E9" w:rsidRDefault="00F536E9" w:rsidP="007E3999">
      <w:pPr>
        <w:pStyle w:val="Pagrindinistekstas"/>
        <w:shd w:val="clear" w:color="auto" w:fill="FFFFFF"/>
        <w:ind w:firstLine="720"/>
        <w:rPr>
          <w:color w:val="000000"/>
        </w:rPr>
      </w:pPr>
      <w:r w:rsidRPr="00B80792">
        <w:rPr>
          <w:color w:val="000000"/>
        </w:rPr>
        <w:t xml:space="preserve">Vadovaudamasi Lietuvos Respublikos vietos savivaldos įstatymo 18 straipsnio 1 dalimi, Jurbarko rajono savivaldybės taryba </w:t>
      </w:r>
      <w:r w:rsidRPr="00F411AA">
        <w:rPr>
          <w:color w:val="000000"/>
          <w:spacing w:val="80"/>
        </w:rPr>
        <w:t>nusprendži</w:t>
      </w:r>
      <w:r w:rsidRPr="00B80792">
        <w:rPr>
          <w:color w:val="000000"/>
        </w:rPr>
        <w:t>a:</w:t>
      </w:r>
    </w:p>
    <w:p w14:paraId="5EEE571A" w14:textId="77777777" w:rsidR="00F536E9" w:rsidRPr="00257074" w:rsidRDefault="00F536E9" w:rsidP="007E3999">
      <w:pPr>
        <w:pStyle w:val="Pagrindinistekstas"/>
        <w:shd w:val="clear" w:color="auto" w:fill="FFFFFF"/>
        <w:ind w:firstLine="720"/>
      </w:pPr>
      <w:r w:rsidRPr="00B80792">
        <w:rPr>
          <w:color w:val="000000"/>
        </w:rPr>
        <w:t>1. Pa</w:t>
      </w:r>
      <w:r w:rsidR="007E3999">
        <w:rPr>
          <w:color w:val="000000"/>
        </w:rPr>
        <w:t xml:space="preserve">keisti </w:t>
      </w:r>
      <w:r w:rsidR="00F411AA">
        <w:rPr>
          <w:color w:val="000000"/>
          <w:shd w:val="clear" w:color="auto" w:fill="FFFFFF"/>
        </w:rPr>
        <w:t xml:space="preserve">Jurbarko rajono savivaldybės smulkiojo verslo rėmimo fondo lėšų naudojimo taisykles, patvirtintas </w:t>
      </w:r>
      <w:r w:rsidR="007E3999" w:rsidRPr="00257074">
        <w:t>Jurbarko rajono savivaldybės tarybos 2020 m. gegužės 28 d. sprendim</w:t>
      </w:r>
      <w:r w:rsidR="00F411AA">
        <w:t>o</w:t>
      </w:r>
      <w:r w:rsidR="007E3999">
        <w:t xml:space="preserve"> </w:t>
      </w:r>
      <w:r w:rsidR="00F411AA">
        <w:br/>
      </w:r>
      <w:r w:rsidR="007E3999" w:rsidRPr="00257074">
        <w:rPr>
          <w:rStyle w:val="apple-converted-space"/>
        </w:rPr>
        <w:t xml:space="preserve">Nr. T2-170 </w:t>
      </w:r>
      <w:r w:rsidR="007E3999" w:rsidRPr="00257074">
        <w:t>„Dėl Jurbarko rajono savivaldybės smulkiojo verslo rėmimo fondo nuostatų ir lėšų naudojimo taisyklių patvirtinimo“</w:t>
      </w:r>
      <w:r w:rsidR="007E3999">
        <w:t xml:space="preserve"> </w:t>
      </w:r>
      <w:r w:rsidR="00F411AA">
        <w:t>1.2 papunkčiu</w:t>
      </w:r>
      <w:r w:rsidR="00604730">
        <w:t>,</w:t>
      </w:r>
      <w:r w:rsidR="00F411AA">
        <w:t xml:space="preserve"> ir išdėstyti jas nauja redakcija </w:t>
      </w:r>
      <w:r w:rsidR="00F411AA" w:rsidRPr="00257074">
        <w:t>(pridedama).</w:t>
      </w:r>
      <w:r w:rsidR="00F411AA">
        <w:t xml:space="preserve"> </w:t>
      </w:r>
    </w:p>
    <w:p w14:paraId="78907B40" w14:textId="77777777" w:rsidR="00F536E9" w:rsidRPr="008A0C51" w:rsidRDefault="00BD2B7F" w:rsidP="007E3999">
      <w:pPr>
        <w:ind w:firstLine="720"/>
        <w:jc w:val="both"/>
      </w:pPr>
      <w:r w:rsidRPr="008A0C51">
        <w:t>2.</w:t>
      </w:r>
      <w:r w:rsidR="00F536E9" w:rsidRPr="008A0C51">
        <w:t xml:space="preserve"> Paskelbti šį sprendimą Teisės aktų registre ir Jurbarko rajono savivaldybės interneto svetainėje.</w:t>
      </w:r>
    </w:p>
    <w:p w14:paraId="59D53B49" w14:textId="77777777" w:rsidR="00BD2B7F" w:rsidRPr="00257074" w:rsidRDefault="00BD2B7F" w:rsidP="00BD2B7F">
      <w:pPr>
        <w:pStyle w:val="Pagrindinistekstas"/>
        <w:shd w:val="clear" w:color="auto" w:fill="FFFFFF"/>
        <w:ind w:firstLine="720"/>
      </w:pPr>
      <w:r w:rsidRPr="008A0C51">
        <w:t>3. Nustatyti, kad šis sprendimas įsigalioja 2022 m. sausio 1 d.</w:t>
      </w:r>
    </w:p>
    <w:p w14:paraId="6450553B" w14:textId="77777777" w:rsidR="00BD2B7F" w:rsidRPr="00257074" w:rsidRDefault="00BD2B7F" w:rsidP="007E3999">
      <w:pPr>
        <w:ind w:firstLine="720"/>
        <w:jc w:val="both"/>
        <w:rPr>
          <w:szCs w:val="24"/>
        </w:rPr>
      </w:pPr>
    </w:p>
    <w:p w14:paraId="78E29FFB" w14:textId="77777777" w:rsidR="00FC1CD3" w:rsidRDefault="00FC1CD3">
      <w:pPr>
        <w:jc w:val="both"/>
      </w:pPr>
    </w:p>
    <w:p w14:paraId="29206170" w14:textId="77777777" w:rsidR="00B10B94" w:rsidRDefault="00B10B94" w:rsidP="00B10B94">
      <w:pPr>
        <w:jc w:val="both"/>
      </w:pPr>
    </w:p>
    <w:p w14:paraId="5A46C5E6" w14:textId="77777777" w:rsidR="007E3999" w:rsidRDefault="007E3999" w:rsidP="00B10B94">
      <w:pPr>
        <w:jc w:val="both"/>
      </w:pPr>
    </w:p>
    <w:tbl>
      <w:tblPr>
        <w:tblW w:w="0" w:type="auto"/>
        <w:tblInd w:w="108" w:type="dxa"/>
        <w:tblLook w:val="0000" w:firstRow="0" w:lastRow="0" w:firstColumn="0" w:lastColumn="0" w:noHBand="0" w:noVBand="0"/>
      </w:tblPr>
      <w:tblGrid>
        <w:gridCol w:w="4410"/>
        <w:gridCol w:w="4410"/>
      </w:tblGrid>
      <w:tr w:rsidR="00B10B94" w14:paraId="2082EBE5" w14:textId="77777777" w:rsidTr="003E4A7F">
        <w:trPr>
          <w:trHeight w:val="180"/>
        </w:trPr>
        <w:tc>
          <w:tcPr>
            <w:tcW w:w="4410" w:type="dxa"/>
          </w:tcPr>
          <w:p w14:paraId="6822FBF1" w14:textId="77777777" w:rsidR="00B10B94" w:rsidRDefault="00B10B94" w:rsidP="003E4A7F">
            <w:r>
              <w:t>Savivaldybės meras</w:t>
            </w:r>
          </w:p>
        </w:tc>
        <w:tc>
          <w:tcPr>
            <w:tcW w:w="4410" w:type="dxa"/>
          </w:tcPr>
          <w:p w14:paraId="21284244" w14:textId="77777777" w:rsidR="00B10B94" w:rsidRDefault="00B10B94" w:rsidP="003E4A7F">
            <w:pPr>
              <w:jc w:val="right"/>
            </w:pPr>
          </w:p>
        </w:tc>
      </w:tr>
    </w:tbl>
    <w:p w14:paraId="59A064B7" w14:textId="77777777" w:rsidR="00B10B94" w:rsidRDefault="00B10B94" w:rsidP="00B10B94"/>
    <w:p w14:paraId="7944A6FB" w14:textId="77777777" w:rsidR="00B10B94" w:rsidRDefault="00B10B94" w:rsidP="00B10B94"/>
    <w:p w14:paraId="59C6D79B" w14:textId="77777777" w:rsidR="00B10B94" w:rsidRDefault="00B10B94" w:rsidP="00B10B94"/>
    <w:p w14:paraId="3C4A28DB" w14:textId="77777777" w:rsidR="00B10B94" w:rsidRDefault="00B10B94" w:rsidP="00B10B94">
      <w:r>
        <w:t xml:space="preserve">Vizos: </w:t>
      </w:r>
    </w:p>
    <w:p w14:paraId="040E2158" w14:textId="77777777" w:rsidR="00B10B94" w:rsidRDefault="00B10B94" w:rsidP="00B10B94">
      <w:r>
        <w:t>Administracijos direktorius R. Bastys</w:t>
      </w:r>
    </w:p>
    <w:p w14:paraId="2D21E0E5" w14:textId="77777777" w:rsidR="00B10B94" w:rsidRDefault="00B10B94" w:rsidP="00B10B94">
      <w:r>
        <w:t xml:space="preserve">Teisės ir civilinės metrikacijos skyriaus vedėja R. </w:t>
      </w:r>
      <w:proofErr w:type="spellStart"/>
      <w:r>
        <w:t>Vančienė</w:t>
      </w:r>
      <w:proofErr w:type="spellEnd"/>
    </w:p>
    <w:p w14:paraId="07BD8650" w14:textId="77777777" w:rsidR="00B10B94" w:rsidRDefault="00B10B94" w:rsidP="00B10B94">
      <w:r>
        <w:t>Teisės ir civilinės metrikacijos skyriaus teisininkė A. Tamošaitytė</w:t>
      </w:r>
    </w:p>
    <w:p w14:paraId="0CD66BBB" w14:textId="77777777" w:rsidR="00B10B94" w:rsidRDefault="00B10B94" w:rsidP="00B10B94">
      <w:r>
        <w:t>Dokumentų ir viešųjų ryšių skyriaus vyr. specialistas A. Gvildys</w:t>
      </w:r>
    </w:p>
    <w:p w14:paraId="18EF8F0C" w14:textId="77777777" w:rsidR="00B10B94" w:rsidRDefault="009820D8" w:rsidP="00B10B94">
      <w:r>
        <w:t>Finansų skyriaus vedėja A. Stoškienė</w:t>
      </w:r>
    </w:p>
    <w:p w14:paraId="394F75FC" w14:textId="77777777" w:rsidR="00B10B94" w:rsidRDefault="00B10B94" w:rsidP="00B10B94"/>
    <w:p w14:paraId="386E07FC" w14:textId="77777777" w:rsidR="00B10B94" w:rsidRDefault="00B10B94" w:rsidP="00B10B94"/>
    <w:p w14:paraId="7035144D" w14:textId="77777777" w:rsidR="00B10B94" w:rsidRDefault="00B10B94" w:rsidP="00B10B94">
      <w:r>
        <w:t>Parengė</w:t>
      </w:r>
    </w:p>
    <w:p w14:paraId="3F58D24C" w14:textId="77777777" w:rsidR="00B10B94" w:rsidRDefault="00B10B94" w:rsidP="00B10B94"/>
    <w:p w14:paraId="4D887F0E" w14:textId="77777777" w:rsidR="00B10B94" w:rsidRDefault="00B10B94" w:rsidP="00B10B94"/>
    <w:bookmarkStart w:id="1" w:name="CREATOR_SHOWS"/>
    <w:p w14:paraId="087F26F0" w14:textId="77777777" w:rsidR="00B10B94" w:rsidRDefault="00551E96" w:rsidP="00B10B94">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10B94">
        <w:rPr>
          <w:lang w:eastAsia="de-DE"/>
        </w:rPr>
        <w:instrText xml:space="preserve"> FORMTEXT </w:instrText>
      </w:r>
      <w:r>
        <w:rPr>
          <w:lang w:eastAsia="de-DE"/>
        </w:rPr>
      </w:r>
      <w:r>
        <w:rPr>
          <w:lang w:eastAsia="de-DE"/>
        </w:rPr>
        <w:fldChar w:fldCharType="separate"/>
      </w:r>
      <w:r w:rsidR="00B10B94">
        <w:rPr>
          <w:noProof/>
          <w:lang w:eastAsia="de-DE"/>
        </w:rPr>
        <w:t>Gražina Ilgevičienė</w:t>
      </w:r>
      <w:r>
        <w:rPr>
          <w:lang w:eastAsia="de-DE"/>
        </w:rPr>
        <w:fldChar w:fldCharType="end"/>
      </w:r>
      <w:bookmarkEnd w:id="1"/>
      <w:r w:rsidR="00B10B94">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10B94">
        <w:rPr>
          <w:lang w:eastAsia="de-DE"/>
        </w:rPr>
        <w:instrText xml:space="preserve"> FORMTEXT </w:instrText>
      </w:r>
      <w:r>
        <w:rPr>
          <w:lang w:eastAsia="de-DE"/>
        </w:rPr>
      </w:r>
      <w:r>
        <w:rPr>
          <w:lang w:eastAsia="de-DE"/>
        </w:rPr>
        <w:fldChar w:fldCharType="separate"/>
      </w:r>
      <w:r w:rsidR="00B10B94">
        <w:rPr>
          <w:noProof/>
          <w:lang w:eastAsia="de-DE"/>
        </w:rPr>
        <w:t>(8 447) 70 156</w:t>
      </w:r>
      <w:r>
        <w:rPr>
          <w:lang w:eastAsia="de-DE"/>
        </w:rPr>
        <w:fldChar w:fldCharType="end"/>
      </w:r>
      <w:bookmarkEnd w:id="2"/>
      <w:r w:rsidR="00B10B94">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10B94">
        <w:rPr>
          <w:lang w:eastAsia="de-DE"/>
        </w:rPr>
        <w:instrText xml:space="preserve"> FORMTEXT </w:instrText>
      </w:r>
      <w:r>
        <w:rPr>
          <w:lang w:eastAsia="de-DE"/>
        </w:rPr>
      </w:r>
      <w:r>
        <w:rPr>
          <w:lang w:eastAsia="de-DE"/>
        </w:rPr>
        <w:fldChar w:fldCharType="separate"/>
      </w:r>
      <w:r w:rsidR="00B10B94">
        <w:rPr>
          <w:noProof/>
          <w:lang w:eastAsia="de-DE"/>
        </w:rPr>
        <w:t>grazina.ilgeviciene@jurbarkas.lt</w:t>
      </w:r>
      <w:r>
        <w:rPr>
          <w:lang w:eastAsia="de-DE"/>
        </w:rPr>
        <w:fldChar w:fldCharType="end"/>
      </w:r>
      <w:bookmarkEnd w:id="3"/>
    </w:p>
    <w:p w14:paraId="1105796A" w14:textId="77777777" w:rsidR="00B10B94" w:rsidRDefault="00B10B94" w:rsidP="00B10B94">
      <w:pPr>
        <w:pStyle w:val="Antrats"/>
        <w:tabs>
          <w:tab w:val="clear" w:pos="4153"/>
          <w:tab w:val="clear" w:pos="8306"/>
        </w:tabs>
        <w:rPr>
          <w:lang w:eastAsia="de-DE"/>
        </w:rPr>
      </w:pPr>
    </w:p>
    <w:bookmarkStart w:id="4" w:name="NOW_DATE1"/>
    <w:p w14:paraId="1A0FA224" w14:textId="0A1390C2" w:rsidR="00B10B94" w:rsidRDefault="006E7D16" w:rsidP="00B10B94">
      <w:pPr>
        <w:pStyle w:val="Antrats"/>
        <w:tabs>
          <w:tab w:val="clear" w:pos="4153"/>
          <w:tab w:val="clear" w:pos="8306"/>
        </w:tabs>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fldChar w:fldCharType="end"/>
      </w:r>
      <w:bookmarkEnd w:id="4"/>
      <w:r w:rsidR="00B10B94">
        <w:t xml:space="preserve"> </w:t>
      </w:r>
    </w:p>
    <w:p w14:paraId="64CBEF41" w14:textId="77777777" w:rsidR="00734333" w:rsidRDefault="00734333"/>
    <w:p w14:paraId="7EA688F2" w14:textId="77777777" w:rsidR="00780E46" w:rsidRDefault="00780E46">
      <w:pPr>
        <w:sectPr w:rsidR="00780E46" w:rsidSect="00FC1CD3">
          <w:headerReference w:type="even" r:id="rId7"/>
          <w:headerReference w:type="default" r:id="rId8"/>
          <w:pgSz w:w="11906" w:h="16838" w:code="9"/>
          <w:pgMar w:top="1134" w:right="680" w:bottom="1134" w:left="1701" w:header="1134" w:footer="726" w:gutter="0"/>
          <w:cols w:space="1296"/>
          <w:titlePg/>
          <w:docGrid w:linePitch="360"/>
        </w:sectPr>
      </w:pPr>
    </w:p>
    <w:p w14:paraId="55E0A12D" w14:textId="77777777" w:rsidR="00F411AA" w:rsidRPr="00F411AA" w:rsidRDefault="00F411AA" w:rsidP="00F411AA">
      <w:pPr>
        <w:shd w:val="clear" w:color="auto" w:fill="FFFFFF"/>
        <w:ind w:left="4536"/>
        <w:jc w:val="both"/>
        <w:rPr>
          <w:color w:val="000000"/>
          <w:szCs w:val="24"/>
        </w:rPr>
      </w:pPr>
      <w:r w:rsidRPr="00F411AA">
        <w:rPr>
          <w:color w:val="000000"/>
          <w:szCs w:val="24"/>
          <w:lang w:val="es-ES"/>
        </w:rPr>
        <w:lastRenderedPageBreak/>
        <w:t>PATVIRTINTA</w:t>
      </w:r>
    </w:p>
    <w:p w14:paraId="25941F87" w14:textId="77777777" w:rsidR="00F411AA" w:rsidRPr="00F411AA" w:rsidRDefault="00F411AA" w:rsidP="00F411AA">
      <w:pPr>
        <w:shd w:val="clear" w:color="auto" w:fill="FFFFFF"/>
        <w:ind w:left="4536"/>
        <w:jc w:val="both"/>
        <w:rPr>
          <w:color w:val="000000"/>
          <w:szCs w:val="24"/>
        </w:rPr>
      </w:pPr>
      <w:r w:rsidRPr="00F411AA">
        <w:rPr>
          <w:color w:val="000000"/>
          <w:szCs w:val="24"/>
        </w:rPr>
        <w:t>Jurbarko rajono savivaldybės tarybos</w:t>
      </w:r>
    </w:p>
    <w:p w14:paraId="3E8A5243" w14:textId="77777777" w:rsidR="00F411AA" w:rsidRPr="00F411AA" w:rsidRDefault="00F411AA" w:rsidP="00F411AA">
      <w:pPr>
        <w:shd w:val="clear" w:color="auto" w:fill="FFFFFF"/>
        <w:ind w:left="4536"/>
        <w:jc w:val="both"/>
        <w:rPr>
          <w:color w:val="000000"/>
          <w:szCs w:val="24"/>
        </w:rPr>
      </w:pPr>
      <w:r w:rsidRPr="00F411AA">
        <w:rPr>
          <w:color w:val="000000"/>
          <w:szCs w:val="24"/>
        </w:rPr>
        <w:t>2020 m. gegužės 28 d. sprendimu Nr.</w:t>
      </w:r>
      <w:r w:rsidRPr="00F411AA">
        <w:rPr>
          <w:b/>
          <w:bCs/>
          <w:color w:val="000000"/>
          <w:szCs w:val="24"/>
        </w:rPr>
        <w:t> </w:t>
      </w:r>
      <w:r w:rsidRPr="00F411AA">
        <w:rPr>
          <w:color w:val="000000"/>
          <w:szCs w:val="24"/>
        </w:rPr>
        <w:t>T2-170</w:t>
      </w:r>
    </w:p>
    <w:p w14:paraId="5B82B479" w14:textId="77777777" w:rsidR="00F411AA" w:rsidRDefault="00F411AA" w:rsidP="00F411AA">
      <w:pPr>
        <w:ind w:left="4536"/>
        <w:jc w:val="both"/>
        <w:rPr>
          <w:color w:val="000000"/>
          <w:szCs w:val="24"/>
        </w:rPr>
      </w:pPr>
      <w:r w:rsidRPr="00F411AA">
        <w:rPr>
          <w:color w:val="000000"/>
          <w:szCs w:val="24"/>
        </w:rPr>
        <w:t xml:space="preserve">(Jurbarko rajono savivaldybės tarybos </w:t>
      </w:r>
    </w:p>
    <w:p w14:paraId="40526185" w14:textId="77777777" w:rsidR="00F411AA" w:rsidRPr="00F411AA" w:rsidRDefault="00F411AA" w:rsidP="00F411AA">
      <w:pPr>
        <w:ind w:left="4536"/>
        <w:jc w:val="both"/>
        <w:rPr>
          <w:szCs w:val="24"/>
        </w:rPr>
      </w:pPr>
      <w:r w:rsidRPr="00F411AA">
        <w:rPr>
          <w:szCs w:val="24"/>
        </w:rPr>
        <w:t>2021 m. spalio 28 d. sprendimo Nr. T2-</w:t>
      </w:r>
      <w:r w:rsidRPr="00F411AA">
        <w:rPr>
          <w:color w:val="000000"/>
          <w:szCs w:val="24"/>
        </w:rPr>
        <w:t xml:space="preserve">    redakcija)</w:t>
      </w:r>
    </w:p>
    <w:p w14:paraId="337403CF" w14:textId="77777777" w:rsidR="00F411AA" w:rsidRPr="00F411AA" w:rsidRDefault="00F411AA" w:rsidP="00F411AA">
      <w:pPr>
        <w:shd w:val="clear" w:color="auto" w:fill="FFFFFF"/>
        <w:ind w:left="4536"/>
        <w:jc w:val="both"/>
        <w:rPr>
          <w:color w:val="000000"/>
          <w:sz w:val="27"/>
          <w:szCs w:val="27"/>
        </w:rPr>
      </w:pPr>
    </w:p>
    <w:p w14:paraId="04C2E389" w14:textId="77777777" w:rsidR="00780E46" w:rsidRPr="00B80792" w:rsidRDefault="00780E46" w:rsidP="00780E46">
      <w:pPr>
        <w:shd w:val="clear" w:color="auto" w:fill="FFFFFF"/>
        <w:ind w:left="3600" w:firstLine="720"/>
        <w:jc w:val="both"/>
        <w:rPr>
          <w:rFonts w:ascii="Courier New" w:hAnsi="Courier New" w:cs="Courier New"/>
          <w:color w:val="000000"/>
        </w:rPr>
      </w:pPr>
    </w:p>
    <w:p w14:paraId="439FAF40" w14:textId="77777777" w:rsidR="00780E46" w:rsidRPr="00B80792" w:rsidRDefault="00780E46" w:rsidP="00780E46">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JURBARKO RAJONO SAVIVALDYBĖS SMULKIOJO VERSLO RĖMIMO</w:t>
      </w:r>
    </w:p>
    <w:p w14:paraId="6012F1BB" w14:textId="77777777" w:rsidR="00780E46" w:rsidRPr="00B80792" w:rsidRDefault="00780E46" w:rsidP="00780E46">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LĖŠŲ NAUDOJIMO TAISYKLĖS</w:t>
      </w:r>
    </w:p>
    <w:p w14:paraId="51D077B6" w14:textId="77777777" w:rsidR="00780E46" w:rsidRPr="00B80792" w:rsidRDefault="00780E46" w:rsidP="00780E46">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458D66B8" w14:textId="77777777" w:rsidR="00780E46" w:rsidRDefault="00780E46" w:rsidP="00780E46">
      <w:pPr>
        <w:pStyle w:val="Paprastasistekstas"/>
        <w:shd w:val="clear" w:color="auto" w:fill="FFFFFF"/>
        <w:spacing w:before="0" w:beforeAutospacing="0" w:after="0" w:afterAutospacing="0"/>
        <w:ind w:left="360"/>
        <w:jc w:val="center"/>
        <w:rPr>
          <w:b/>
          <w:bCs/>
          <w:color w:val="000000"/>
        </w:rPr>
      </w:pPr>
      <w:r>
        <w:rPr>
          <w:b/>
          <w:bCs/>
          <w:color w:val="000000"/>
        </w:rPr>
        <w:t>I SKYRIUS</w:t>
      </w:r>
    </w:p>
    <w:p w14:paraId="5CAA865F" w14:textId="77777777" w:rsidR="00780E46" w:rsidRPr="00B80792" w:rsidRDefault="00780E46" w:rsidP="00780E46">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BENDROSIOS NUOSTATOS</w:t>
      </w:r>
    </w:p>
    <w:p w14:paraId="14F1C913" w14:textId="77777777" w:rsidR="00780E46" w:rsidRPr="00B80792" w:rsidRDefault="00780E46" w:rsidP="00780E46">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1ABB9A39" w14:textId="77777777" w:rsidR="00780E46" w:rsidRDefault="00780E46" w:rsidP="00780E46">
      <w:pPr>
        <w:shd w:val="clear" w:color="auto" w:fill="FFFFFF"/>
        <w:jc w:val="both"/>
        <w:rPr>
          <w:color w:val="000000"/>
        </w:rPr>
      </w:pPr>
      <w:r>
        <w:rPr>
          <w:color w:val="000000"/>
        </w:rPr>
        <w:tab/>
      </w:r>
      <w:r w:rsidRPr="00B80792">
        <w:rPr>
          <w:color w:val="000000"/>
        </w:rPr>
        <w:t xml:space="preserve">1. Jurbarko rajono savivaldybės smulkiojo verslo rėmimo fondo lėšų naudojimo taisyklės (toliau – Taisyklės) reglamentuoja Jurbarko rajono savivaldybės smulkiojo verslo rėmimo fondo (toliau – fondas) nuostatų </w:t>
      </w:r>
      <w:r w:rsidR="00C53DAA">
        <w:rPr>
          <w:color w:val="000000"/>
        </w:rPr>
        <w:t xml:space="preserve">(toliau – Nuostatai) </w:t>
      </w:r>
      <w:r w:rsidRPr="00B80792">
        <w:rPr>
          <w:color w:val="000000"/>
        </w:rPr>
        <w:t>15 punkte numatytų priemonių finansavimo tvarką ir sąlygas.</w:t>
      </w:r>
    </w:p>
    <w:p w14:paraId="2A1838A7" w14:textId="77777777" w:rsidR="00780E46" w:rsidRDefault="00780E46" w:rsidP="00780E46">
      <w:pPr>
        <w:shd w:val="clear" w:color="auto" w:fill="FFFFFF"/>
        <w:jc w:val="both"/>
        <w:rPr>
          <w:color w:val="000000"/>
        </w:rPr>
      </w:pPr>
      <w:r>
        <w:rPr>
          <w:color w:val="000000"/>
        </w:rPr>
        <w:tab/>
      </w:r>
      <w:r w:rsidRPr="00B80792">
        <w:rPr>
          <w:color w:val="000000"/>
        </w:rPr>
        <w:t xml:space="preserve">2. Galimybė gauti fondo paramą yra garantuojama visiems </w:t>
      </w:r>
      <w:r w:rsidRPr="002B0A6E">
        <w:t>verslo</w:t>
      </w:r>
      <w:r w:rsidRPr="00B80792">
        <w:rPr>
          <w:color w:val="000000"/>
        </w:rPr>
        <w:t xml:space="preserve"> subjektams, ugdymo priemonių organizatoriams, kurie atitinka Nuostatų 3 punkte nurodytų sąvokų apibrėžimus.</w:t>
      </w:r>
    </w:p>
    <w:p w14:paraId="7E421E21" w14:textId="3E0C973B" w:rsidR="00780E46" w:rsidRDefault="00780E46" w:rsidP="00780E46">
      <w:pPr>
        <w:shd w:val="clear" w:color="auto" w:fill="FFFFFF"/>
        <w:jc w:val="both"/>
        <w:rPr>
          <w:color w:val="000000"/>
        </w:rPr>
      </w:pPr>
      <w:r>
        <w:rPr>
          <w:color w:val="000000"/>
        </w:rPr>
        <w:tab/>
      </w:r>
      <w:r w:rsidRPr="00B80792">
        <w:rPr>
          <w:color w:val="000000"/>
        </w:rPr>
        <w:t>3. Pagrindinė</w:t>
      </w:r>
      <w:r w:rsidR="001C768A">
        <w:rPr>
          <w:color w:val="000000"/>
        </w:rPr>
        <w:t>s</w:t>
      </w:r>
      <w:r w:rsidRPr="00B80792">
        <w:rPr>
          <w:color w:val="000000"/>
        </w:rPr>
        <w:t xml:space="preserve"> Taisyklėse naudojam</w:t>
      </w:r>
      <w:r w:rsidR="001C768A">
        <w:rPr>
          <w:color w:val="000000"/>
        </w:rPr>
        <w:t>os</w:t>
      </w:r>
      <w:r w:rsidRPr="00B80792">
        <w:rPr>
          <w:color w:val="000000"/>
        </w:rPr>
        <w:t xml:space="preserve"> sąvok</w:t>
      </w:r>
      <w:r w:rsidR="001C768A">
        <w:rPr>
          <w:color w:val="000000"/>
        </w:rPr>
        <w:t>os</w:t>
      </w:r>
      <w:r w:rsidRPr="00B80792">
        <w:rPr>
          <w:color w:val="000000"/>
        </w:rPr>
        <w:t>, neaptart</w:t>
      </w:r>
      <w:r w:rsidR="001C768A">
        <w:rPr>
          <w:color w:val="000000"/>
        </w:rPr>
        <w:t>os</w:t>
      </w:r>
      <w:r w:rsidRPr="00B80792">
        <w:rPr>
          <w:color w:val="000000"/>
        </w:rPr>
        <w:t xml:space="preserve"> Nuostatuose, yra ši</w:t>
      </w:r>
      <w:r w:rsidR="001C768A">
        <w:rPr>
          <w:color w:val="000000"/>
        </w:rPr>
        <w:t>os:</w:t>
      </w:r>
    </w:p>
    <w:p w14:paraId="498AD26C" w14:textId="53F2E9C0" w:rsidR="00780E46" w:rsidRDefault="00780E46" w:rsidP="00780E46">
      <w:pPr>
        <w:shd w:val="clear" w:color="auto" w:fill="FFFFFF"/>
        <w:jc w:val="both"/>
        <w:rPr>
          <w:color w:val="000000"/>
        </w:rPr>
      </w:pPr>
      <w:r>
        <w:rPr>
          <w:color w:val="000000"/>
        </w:rPr>
        <w:tab/>
      </w:r>
      <w:r w:rsidRPr="00B80792">
        <w:rPr>
          <w:b/>
          <w:bCs/>
          <w:color w:val="000000"/>
        </w:rPr>
        <w:t>Paramos gavėjas</w:t>
      </w:r>
      <w:r w:rsidRPr="00B80792">
        <w:rPr>
          <w:rStyle w:val="apple-converted-space"/>
          <w:color w:val="000000"/>
        </w:rPr>
        <w:t> </w:t>
      </w:r>
      <w:r w:rsidRPr="00B80792">
        <w:rPr>
          <w:color w:val="000000"/>
        </w:rPr>
        <w:t>– tai subjektas, gavęs fondo paramos garantiją</w:t>
      </w:r>
      <w:r w:rsidR="001C768A">
        <w:rPr>
          <w:color w:val="000000"/>
        </w:rPr>
        <w:t>;</w:t>
      </w:r>
    </w:p>
    <w:p w14:paraId="596EB987" w14:textId="56B693C9" w:rsidR="001C768A" w:rsidRDefault="001C768A" w:rsidP="00780E46">
      <w:pPr>
        <w:shd w:val="clear" w:color="auto" w:fill="FFFFFF"/>
        <w:jc w:val="both"/>
        <w:rPr>
          <w:color w:val="000000"/>
        </w:rPr>
      </w:pPr>
      <w:r>
        <w:rPr>
          <w:color w:val="000000"/>
        </w:rPr>
        <w:tab/>
      </w:r>
      <w:r w:rsidRPr="001C768A">
        <w:rPr>
          <w:b/>
          <w:bCs/>
          <w:color w:val="000000"/>
        </w:rPr>
        <w:t>MMA</w:t>
      </w:r>
      <w:r>
        <w:rPr>
          <w:color w:val="000000"/>
        </w:rPr>
        <w:t xml:space="preserve"> – minimalioji mėnesinė alga.</w:t>
      </w:r>
    </w:p>
    <w:p w14:paraId="6DB74B94" w14:textId="77777777" w:rsidR="00780E46" w:rsidRPr="00B80792" w:rsidRDefault="00780E46" w:rsidP="00780E46">
      <w:pPr>
        <w:shd w:val="clear" w:color="auto" w:fill="FFFFFF"/>
        <w:jc w:val="both"/>
        <w:rPr>
          <w:color w:val="000000"/>
        </w:rPr>
      </w:pPr>
    </w:p>
    <w:p w14:paraId="2BDB5E82" w14:textId="77777777" w:rsidR="00780E46" w:rsidRDefault="00780E46" w:rsidP="00780E46">
      <w:pPr>
        <w:shd w:val="clear" w:color="auto" w:fill="FFFFFF"/>
        <w:jc w:val="center"/>
        <w:rPr>
          <w:b/>
          <w:bCs/>
          <w:color w:val="000000"/>
        </w:rPr>
      </w:pPr>
      <w:r w:rsidRPr="00B80792">
        <w:rPr>
          <w:b/>
          <w:bCs/>
          <w:color w:val="000000"/>
        </w:rPr>
        <w:t>II</w:t>
      </w:r>
      <w:r>
        <w:rPr>
          <w:b/>
          <w:bCs/>
          <w:color w:val="000000"/>
        </w:rPr>
        <w:t xml:space="preserve"> SKYRIUS</w:t>
      </w:r>
    </w:p>
    <w:p w14:paraId="19C570E1" w14:textId="77777777" w:rsidR="00780E46" w:rsidRPr="00B80792" w:rsidRDefault="00780E46" w:rsidP="00780E46">
      <w:pPr>
        <w:shd w:val="clear" w:color="auto" w:fill="FFFFFF"/>
        <w:jc w:val="center"/>
        <w:rPr>
          <w:b/>
          <w:bCs/>
          <w:color w:val="000000"/>
        </w:rPr>
      </w:pPr>
      <w:r w:rsidRPr="00B80792">
        <w:rPr>
          <w:b/>
          <w:bCs/>
          <w:color w:val="000000"/>
        </w:rPr>
        <w:t>FONDO PARAMOS FINANSAVIMO SĄLYGOS</w:t>
      </w:r>
    </w:p>
    <w:p w14:paraId="46881E70" w14:textId="77777777" w:rsidR="00780E46" w:rsidRPr="00B80792" w:rsidRDefault="00780E46" w:rsidP="00780E46">
      <w:pPr>
        <w:shd w:val="clear" w:color="auto" w:fill="FFFFFF"/>
        <w:jc w:val="center"/>
        <w:rPr>
          <w:color w:val="000000"/>
        </w:rPr>
      </w:pPr>
    </w:p>
    <w:p w14:paraId="6F047917" w14:textId="77777777" w:rsidR="00780E46" w:rsidRPr="00B80792" w:rsidRDefault="00780E46" w:rsidP="00780E46">
      <w:pPr>
        <w:shd w:val="clear" w:color="auto" w:fill="FFFFFF"/>
        <w:jc w:val="both"/>
        <w:rPr>
          <w:color w:val="000000"/>
        </w:rPr>
      </w:pPr>
      <w:r>
        <w:rPr>
          <w:color w:val="000000"/>
        </w:rPr>
        <w:tab/>
      </w:r>
      <w:r w:rsidRPr="00B80792">
        <w:rPr>
          <w:color w:val="000000"/>
        </w:rPr>
        <w:t>4. Verslo subjektai gali gauti fondo paramą, jeigu yra įvykdyti šie reikalavimai:</w:t>
      </w:r>
    </w:p>
    <w:p w14:paraId="19A64F5C" w14:textId="37DC6E34" w:rsidR="00780E46" w:rsidRPr="00F70409" w:rsidRDefault="00780E46" w:rsidP="00780E46">
      <w:pPr>
        <w:shd w:val="clear" w:color="auto" w:fill="FFFFFF"/>
        <w:jc w:val="both"/>
      </w:pPr>
      <w:r w:rsidRPr="00F70409">
        <w:tab/>
        <w:t>4.1. norimai veiklai vykdyti įregistr</w:t>
      </w:r>
      <w:r w:rsidR="001C768A">
        <w:t>uoti juridiniai asmenys</w:t>
      </w:r>
      <w:r w:rsidRPr="00F70409">
        <w:t>, vykdantys individualią veiklą ar (ir) įsigiję kitus veiklai vykdyti reikalingus leidimus;</w:t>
      </w:r>
    </w:p>
    <w:p w14:paraId="1C3F3465" w14:textId="77777777" w:rsidR="00780E46" w:rsidRPr="00F70409" w:rsidRDefault="00780E46" w:rsidP="00780E46">
      <w:pPr>
        <w:shd w:val="clear" w:color="auto" w:fill="FFFFFF"/>
        <w:jc w:val="both"/>
      </w:pPr>
      <w:r w:rsidRPr="00F70409">
        <w:tab/>
        <w:t>4.2. planuojama veikla apibrėžta Nuostatų 3 punkte.</w:t>
      </w:r>
    </w:p>
    <w:p w14:paraId="3FC9D478" w14:textId="77777777" w:rsidR="00780E46" w:rsidRPr="00B80792" w:rsidRDefault="00780E46" w:rsidP="00780E46">
      <w:pPr>
        <w:shd w:val="clear" w:color="auto" w:fill="FFFFFF"/>
        <w:jc w:val="both"/>
        <w:rPr>
          <w:color w:val="000000"/>
        </w:rPr>
      </w:pPr>
      <w:r>
        <w:rPr>
          <w:color w:val="000000"/>
        </w:rPr>
        <w:tab/>
      </w:r>
      <w:r w:rsidRPr="00B80792">
        <w:rPr>
          <w:color w:val="000000"/>
        </w:rPr>
        <w:t>5. Fondo taryba garantijos (finansavimo) suteikimo svarstymui gali pareikalauti ir papildomos informacijos.</w:t>
      </w:r>
    </w:p>
    <w:p w14:paraId="3CE8C7E6" w14:textId="3ED9A5C5" w:rsidR="00780E46" w:rsidRPr="00AD0852" w:rsidRDefault="00780E46" w:rsidP="00780E46">
      <w:pPr>
        <w:shd w:val="clear" w:color="auto" w:fill="FFFFFF"/>
        <w:jc w:val="both"/>
      </w:pPr>
      <w:r w:rsidRPr="00AD0852">
        <w:tab/>
        <w:t xml:space="preserve">6. Pareiškėjas gali būti remiamas </w:t>
      </w:r>
      <w:r w:rsidR="001C768A">
        <w:t>viena priemone</w:t>
      </w:r>
      <w:r w:rsidRPr="00AD0852">
        <w:t xml:space="preserve"> per kalendorinius metus.</w:t>
      </w:r>
    </w:p>
    <w:p w14:paraId="4949A742" w14:textId="77777777" w:rsidR="00780E46" w:rsidRPr="00B80792" w:rsidRDefault="00780E46" w:rsidP="00780E46">
      <w:pPr>
        <w:shd w:val="clear" w:color="auto" w:fill="FFFFFF"/>
        <w:jc w:val="center"/>
        <w:rPr>
          <w:color w:val="000000"/>
        </w:rPr>
      </w:pPr>
      <w:r w:rsidRPr="00B80792">
        <w:rPr>
          <w:bCs/>
          <w:color w:val="000000"/>
        </w:rPr>
        <w:t> </w:t>
      </w:r>
    </w:p>
    <w:p w14:paraId="29A26D9D" w14:textId="77777777" w:rsidR="00780E46" w:rsidRDefault="00780E46" w:rsidP="00780E46">
      <w:pPr>
        <w:shd w:val="clear" w:color="auto" w:fill="FFFFFF"/>
        <w:jc w:val="center"/>
        <w:rPr>
          <w:b/>
          <w:bCs/>
          <w:color w:val="000000"/>
        </w:rPr>
      </w:pPr>
      <w:r w:rsidRPr="00B80792">
        <w:rPr>
          <w:b/>
          <w:bCs/>
          <w:color w:val="000000"/>
        </w:rPr>
        <w:t>III</w:t>
      </w:r>
      <w:r>
        <w:rPr>
          <w:b/>
          <w:bCs/>
          <w:color w:val="000000"/>
        </w:rPr>
        <w:t xml:space="preserve"> SKYRIUS</w:t>
      </w:r>
    </w:p>
    <w:p w14:paraId="5753E352" w14:textId="77777777" w:rsidR="00780E46" w:rsidRPr="00B80792" w:rsidRDefault="00780E46" w:rsidP="00780E46">
      <w:pPr>
        <w:shd w:val="clear" w:color="auto" w:fill="FFFFFF"/>
        <w:jc w:val="center"/>
        <w:rPr>
          <w:color w:val="000000"/>
        </w:rPr>
      </w:pPr>
      <w:r w:rsidRPr="00B80792">
        <w:rPr>
          <w:b/>
          <w:bCs/>
          <w:color w:val="000000"/>
        </w:rPr>
        <w:t>KOMPENSAVIMO DYDŽIAI BEI ATSISKAITYMO TVARKA</w:t>
      </w:r>
    </w:p>
    <w:p w14:paraId="48449EF9" w14:textId="77777777" w:rsidR="00780E46" w:rsidRPr="00B80792" w:rsidRDefault="00780E46" w:rsidP="00780E46">
      <w:pPr>
        <w:shd w:val="clear" w:color="auto" w:fill="FFFFFF"/>
        <w:jc w:val="center"/>
        <w:rPr>
          <w:color w:val="000000"/>
        </w:rPr>
      </w:pPr>
      <w:r w:rsidRPr="00B80792">
        <w:rPr>
          <w:color w:val="000000"/>
        </w:rPr>
        <w:t> </w:t>
      </w:r>
    </w:p>
    <w:p w14:paraId="0B939CAA" w14:textId="77777777" w:rsidR="00780E46" w:rsidRPr="00EC2164" w:rsidRDefault="00780E46" w:rsidP="00780E46">
      <w:pPr>
        <w:shd w:val="clear" w:color="auto" w:fill="FFFFFF"/>
      </w:pPr>
      <w:r w:rsidRPr="00EC2164">
        <w:tab/>
        <w:t>7. Fondo lėšomis:</w:t>
      </w:r>
    </w:p>
    <w:p w14:paraId="38EDCFF1" w14:textId="77777777" w:rsidR="00780E46" w:rsidRPr="00EC2164" w:rsidRDefault="00780E46" w:rsidP="00780E46">
      <w:pPr>
        <w:shd w:val="clear" w:color="auto" w:fill="FFFFFF"/>
        <w:jc w:val="both"/>
      </w:pPr>
      <w:r w:rsidRPr="00EC2164">
        <w:tab/>
        <w:t>7.1. iš dalies kompensuojamos faktinės paskolos ar lizingo remiamai veiklai įforminimo (pradinių įmokų: sutarties parengimo, įkeitimo, turto vertinimo ir draudimo) išlaidos pagal pateiktus dokumentus</w:t>
      </w:r>
      <w:r w:rsidR="00E54AFC" w:rsidRPr="00EC2164">
        <w:t xml:space="preserve"> iki 50 proc., </w:t>
      </w:r>
      <w:r w:rsidRPr="00EC2164">
        <w:t xml:space="preserve">bet ne daugiau kaip </w:t>
      </w:r>
      <w:r w:rsidR="0051255D" w:rsidRPr="00EC2164">
        <w:t xml:space="preserve">1 MMA </w:t>
      </w:r>
      <w:r w:rsidRPr="00EC2164">
        <w:t>per vienerius metus nepriklausomai nuo pateiktų verslo projektų skaičiaus</w:t>
      </w:r>
      <w:r w:rsidR="005C0D7B" w:rsidRPr="00EC2164">
        <w:t xml:space="preserve"> už einamus kalendorinius metus</w:t>
      </w:r>
      <w:r w:rsidRPr="00EC2164">
        <w:t>;</w:t>
      </w:r>
    </w:p>
    <w:p w14:paraId="164F3482" w14:textId="77777777" w:rsidR="00780E46" w:rsidRPr="00EC2164" w:rsidRDefault="00780E46" w:rsidP="00780E46">
      <w:pPr>
        <w:shd w:val="clear" w:color="auto" w:fill="FFFFFF"/>
        <w:jc w:val="both"/>
      </w:pPr>
      <w:r w:rsidRPr="00EC2164">
        <w:tab/>
        <w:t xml:space="preserve">7.2. dengiamų paskolos ar lizingo palūkanų dalis sudaro iki 50 proc. visų sutartyse numatytų palūkanų, bet ne daugiau kaip 900 eurų per vienerius metus nepriklausomai nuo pateiktų verslo projektų skaičiaus (bankui sumokėtų palūkanų duomenis teikti kas </w:t>
      </w:r>
      <w:r w:rsidR="00E54AFC" w:rsidRPr="00EC2164">
        <w:t xml:space="preserve">šeši </w:t>
      </w:r>
      <w:r w:rsidRPr="00EC2164">
        <w:t>mėnesiai);</w:t>
      </w:r>
    </w:p>
    <w:p w14:paraId="779E1E8A" w14:textId="77777777" w:rsidR="00780E46" w:rsidRPr="00EC2164" w:rsidRDefault="00780E46" w:rsidP="00780E46">
      <w:pPr>
        <w:shd w:val="clear" w:color="auto" w:fill="FFFFFF"/>
        <w:jc w:val="both"/>
      </w:pPr>
      <w:r w:rsidRPr="00EC2164">
        <w:tab/>
        <w:t>7.2.1. fondo garantija paskolos ar lizingo palūkanoms dengti suteikiama ne ilgiau kaip trejiems metams;</w:t>
      </w:r>
    </w:p>
    <w:p w14:paraId="080680A2" w14:textId="77777777" w:rsidR="00780E46" w:rsidRPr="00EC2164" w:rsidRDefault="00780E46" w:rsidP="00780E46">
      <w:pPr>
        <w:shd w:val="clear" w:color="auto" w:fill="FFFFFF"/>
        <w:jc w:val="both"/>
      </w:pPr>
      <w:r w:rsidRPr="00EC2164">
        <w:tab/>
        <w:t>7.2.2. palūkanų kompensaciją fondas perveda į paramos gavėjo nurodytą sąskaitą pateikus kreditoriaus dokumentą apie faktiškai sumokėtas palūkanas pagal sutarties sąlygas;</w:t>
      </w:r>
    </w:p>
    <w:p w14:paraId="7C817AEC" w14:textId="77777777" w:rsidR="00780E46" w:rsidRPr="00EC2164" w:rsidRDefault="00780E46" w:rsidP="00780E46">
      <w:pPr>
        <w:shd w:val="clear" w:color="auto" w:fill="FFFFFF"/>
        <w:jc w:val="both"/>
      </w:pPr>
      <w:r w:rsidRPr="00EC2164">
        <w:tab/>
      </w:r>
      <w:r w:rsidR="004E37EE" w:rsidRPr="00EC2164">
        <w:t>P</w:t>
      </w:r>
      <w:r w:rsidRPr="00EC2164">
        <w:t>askolos ar lizingo faktiškai sumokėtos palūkanos kompensuojamos ne daugiau kaip už šešis praėjusius mėnesius nuo prašymo fondui pateikimo datos;</w:t>
      </w:r>
    </w:p>
    <w:p w14:paraId="0E55B928" w14:textId="77777777" w:rsidR="00780E46" w:rsidRPr="00EC2164" w:rsidRDefault="00780E46" w:rsidP="00780E46">
      <w:pPr>
        <w:shd w:val="clear" w:color="auto" w:fill="FFFFFF"/>
        <w:ind w:firstLine="720"/>
        <w:jc w:val="both"/>
        <w:rPr>
          <w:strike/>
        </w:rPr>
      </w:pPr>
      <w:r w:rsidRPr="00EC2164">
        <w:lastRenderedPageBreak/>
        <w:t>7.3. naujai pradedantiems verslą fiziniams ir juridiniams asmenims nekilnojamojo turto mokesčio išlaidoms iš dalies kompensuoti gali būti skiriama iki 50 proc., bet ne daugiau kaip</w:t>
      </w:r>
      <w:r w:rsidR="00614D54" w:rsidRPr="00EC2164">
        <w:t xml:space="preserve"> </w:t>
      </w:r>
      <w:r w:rsidR="0051255D" w:rsidRPr="00EC2164">
        <w:t>2 MMA</w:t>
      </w:r>
      <w:r w:rsidRPr="00EC2164">
        <w:t>;</w:t>
      </w:r>
    </w:p>
    <w:p w14:paraId="09ACEC1B" w14:textId="77777777" w:rsidR="00780E46" w:rsidRPr="00EC2164" w:rsidRDefault="00780E46" w:rsidP="00780E46">
      <w:pPr>
        <w:shd w:val="clear" w:color="auto" w:fill="FFFFFF"/>
        <w:ind w:firstLine="720"/>
        <w:jc w:val="both"/>
      </w:pPr>
      <w:r w:rsidRPr="00EC2164">
        <w:t>7.4. naujai pradedantiesiems verslą gamybos priemonių ar įrankių įsigijimo daliniam išlaidų kompensavimui gali būti skiriama</w:t>
      </w:r>
      <w:r w:rsidR="005C0D7B" w:rsidRPr="00EC2164">
        <w:t xml:space="preserve"> </w:t>
      </w:r>
      <w:r w:rsidR="0051255D" w:rsidRPr="00EC2164">
        <w:t xml:space="preserve">iki </w:t>
      </w:r>
      <w:r w:rsidR="005C0D7B" w:rsidRPr="00EC2164">
        <w:t xml:space="preserve">70 proc., bet </w:t>
      </w:r>
      <w:r w:rsidRPr="00EC2164">
        <w:t xml:space="preserve"> ne daugiau kaip</w:t>
      </w:r>
      <w:r w:rsidR="0051255D" w:rsidRPr="00EC2164">
        <w:t xml:space="preserve"> 1 MMA</w:t>
      </w:r>
      <w:r w:rsidRPr="00EC2164">
        <w:t xml:space="preserve">; </w:t>
      </w:r>
    </w:p>
    <w:p w14:paraId="49EA809B" w14:textId="77777777" w:rsidR="00780E46" w:rsidRPr="00EC2164" w:rsidRDefault="00780E46" w:rsidP="00780E46">
      <w:pPr>
        <w:shd w:val="clear" w:color="auto" w:fill="FFFFFF"/>
        <w:ind w:firstLine="720"/>
        <w:jc w:val="both"/>
      </w:pPr>
      <w:r w:rsidRPr="00EC2164">
        <w:t xml:space="preserve">7.5. naujai pradedantiems verslą mokymų, sertifikatų, reikalingų veiklai, išlaidoms iš dalies kompensuoti gali būti </w:t>
      </w:r>
      <w:r w:rsidR="005C0D7B" w:rsidRPr="00EC2164">
        <w:t xml:space="preserve">skiriama </w:t>
      </w:r>
      <w:r w:rsidR="0051255D" w:rsidRPr="00EC2164">
        <w:t xml:space="preserve">iki </w:t>
      </w:r>
      <w:r w:rsidR="005C0D7B" w:rsidRPr="00EC2164">
        <w:t xml:space="preserve">70  proc., bet </w:t>
      </w:r>
      <w:r w:rsidRPr="00EC2164">
        <w:t xml:space="preserve">ne daugiau kaip </w:t>
      </w:r>
      <w:r w:rsidR="0051255D" w:rsidRPr="00EC2164">
        <w:t>1 MMA</w:t>
      </w:r>
      <w:r w:rsidRPr="00EC2164">
        <w:t>;</w:t>
      </w:r>
    </w:p>
    <w:p w14:paraId="44548802" w14:textId="77777777" w:rsidR="00780E46" w:rsidRPr="00EC2164" w:rsidRDefault="00780E46" w:rsidP="00780E46">
      <w:pPr>
        <w:pStyle w:val="Paprastasistekstas"/>
        <w:shd w:val="clear" w:color="auto" w:fill="FFFFFF"/>
        <w:spacing w:before="0" w:beforeAutospacing="0" w:after="0" w:afterAutospacing="0"/>
        <w:ind w:firstLine="720"/>
        <w:jc w:val="both"/>
      </w:pPr>
      <w:r w:rsidRPr="00EC2164">
        <w:t xml:space="preserve">7.6. naujai pradedantiems verslą patalpų ir gamybos įrengimų  nuomos kaštų išlaidoms iš dalies kompensuoti gali būti skiriama iki 50 proc., bet ne daugiau kaip </w:t>
      </w:r>
      <w:r w:rsidR="0051255D" w:rsidRPr="00EC2164">
        <w:t>1 MMA</w:t>
      </w:r>
      <w:r w:rsidRPr="00EC2164">
        <w:t>;</w:t>
      </w:r>
    </w:p>
    <w:p w14:paraId="79F29C6D" w14:textId="77777777" w:rsidR="00780E46" w:rsidRPr="00EC2164" w:rsidRDefault="00780E46" w:rsidP="00780E46">
      <w:pPr>
        <w:pStyle w:val="Paprastasistekstas"/>
        <w:shd w:val="clear" w:color="auto" w:fill="FFFFFF"/>
        <w:spacing w:before="0" w:beforeAutospacing="0" w:after="0" w:afterAutospacing="0"/>
        <w:ind w:firstLine="720"/>
        <w:jc w:val="both"/>
      </w:pPr>
      <w:r w:rsidRPr="00EC2164">
        <w:t xml:space="preserve">7.7. naujai pradedantiems verslą rinkodaros priemonių išlaidoms iš dalies kompensuoti gali būti skiriama </w:t>
      </w:r>
      <w:r w:rsidR="0051255D" w:rsidRPr="00EC2164">
        <w:t xml:space="preserve">iki </w:t>
      </w:r>
      <w:r w:rsidR="005C0D7B" w:rsidRPr="00EC2164">
        <w:t xml:space="preserve">70  proc., bet </w:t>
      </w:r>
      <w:r w:rsidRPr="00EC2164">
        <w:t xml:space="preserve">ne daugiau kaip </w:t>
      </w:r>
      <w:r w:rsidR="0051255D" w:rsidRPr="00EC2164">
        <w:t>1 MMA</w:t>
      </w:r>
      <w:r w:rsidRPr="00EC2164">
        <w:t>;</w:t>
      </w:r>
    </w:p>
    <w:p w14:paraId="6B67EA6C" w14:textId="77777777" w:rsidR="00780E46" w:rsidRPr="00EC2164" w:rsidRDefault="00780E46" w:rsidP="00780E46">
      <w:pPr>
        <w:shd w:val="clear" w:color="auto" w:fill="FFFFFF"/>
        <w:ind w:firstLine="720"/>
        <w:jc w:val="both"/>
      </w:pPr>
      <w:r w:rsidRPr="00EC2164">
        <w:t>7.8. naujų darbo vi</w:t>
      </w:r>
      <w:r w:rsidR="005C0D7B" w:rsidRPr="00EC2164">
        <w:t>e</w:t>
      </w:r>
      <w:r w:rsidRPr="00EC2164">
        <w:t>tų kūrimo išlaidoms</w:t>
      </w:r>
      <w:r w:rsidR="005C0D7B" w:rsidRPr="00EC2164">
        <w:t xml:space="preserve"> (verslo gamybos priemonių ar įrankių įsigijimo, mokymų, sertifikatų, reikalingų veiklai)</w:t>
      </w:r>
      <w:r w:rsidRPr="00EC2164">
        <w:t xml:space="preserve"> iš dalies kompensuoti gali būti skiriama </w:t>
      </w:r>
      <w:r w:rsidR="0051255D" w:rsidRPr="00EC2164">
        <w:t xml:space="preserve">iki </w:t>
      </w:r>
      <w:r w:rsidR="005C0D7B" w:rsidRPr="00EC2164">
        <w:t xml:space="preserve">70 proc., bet ne daugiau kaip </w:t>
      </w:r>
      <w:r w:rsidR="0051255D" w:rsidRPr="00EC2164">
        <w:t>1 MMA</w:t>
      </w:r>
      <w:r w:rsidRPr="00EC2164">
        <w:t xml:space="preserve">; </w:t>
      </w:r>
    </w:p>
    <w:p w14:paraId="0C990F93" w14:textId="77777777" w:rsidR="00780E46" w:rsidRPr="00EC2164" w:rsidRDefault="00780E46" w:rsidP="00780E46">
      <w:pPr>
        <w:shd w:val="clear" w:color="auto" w:fill="FFFFFF"/>
        <w:ind w:firstLine="720"/>
        <w:jc w:val="both"/>
      </w:pPr>
      <w:r w:rsidRPr="00EC2164">
        <w:t xml:space="preserve">7.9. stichinių padarinių nuostoliai kompensuojami iš dalies iki </w:t>
      </w:r>
      <w:r w:rsidR="0051255D" w:rsidRPr="00EC2164">
        <w:t>1,5 MMA</w:t>
      </w:r>
      <w:r w:rsidRPr="00EC2164">
        <w:t>, atsižvelgiant į žalos dydį nelaimės atveju ir jei įmonės turtas nėra apdraustas;</w:t>
      </w:r>
    </w:p>
    <w:p w14:paraId="66F721E3" w14:textId="77777777" w:rsidR="00780E46" w:rsidRPr="00EC2164" w:rsidRDefault="00780E46" w:rsidP="00780E46">
      <w:pPr>
        <w:pStyle w:val="Paprastasistekstas"/>
        <w:shd w:val="clear" w:color="auto" w:fill="FFFFFF"/>
        <w:spacing w:before="0" w:beforeAutospacing="0" w:after="0" w:afterAutospacing="0"/>
        <w:ind w:firstLine="720"/>
        <w:jc w:val="both"/>
      </w:pPr>
      <w:r w:rsidRPr="00EC2164">
        <w:t xml:space="preserve">7.10. verslo planų, paraiškų finansinei paramai iš kitų fondų gauti rengimo išlaidoms iš dalies kompensuoti gali būti skiriama </w:t>
      </w:r>
      <w:r w:rsidR="0051255D" w:rsidRPr="00EC2164">
        <w:t xml:space="preserve">iki </w:t>
      </w:r>
      <w:r w:rsidR="005C0D7B" w:rsidRPr="00EC2164">
        <w:t xml:space="preserve">70 proc., bet ne daugiau kaip </w:t>
      </w:r>
      <w:r w:rsidR="0051255D" w:rsidRPr="00EC2164">
        <w:t>0,5 MMA</w:t>
      </w:r>
      <w:r w:rsidRPr="00EC2164">
        <w:t>;</w:t>
      </w:r>
    </w:p>
    <w:p w14:paraId="31DBF71A" w14:textId="77777777" w:rsidR="00780E46" w:rsidRPr="00EC2164" w:rsidRDefault="00780E46" w:rsidP="00780E46">
      <w:pPr>
        <w:shd w:val="clear" w:color="auto" w:fill="FFFFFF"/>
        <w:ind w:firstLine="720"/>
        <w:jc w:val="both"/>
      </w:pPr>
      <w:r w:rsidRPr="00EC2164">
        <w:t xml:space="preserve">7.11. inžinerinių tinklų ir statinių, esančių nuosavybės teise priklausančioje žemėje, remonto, projektavimo darbų, projektinės dokumentacijos parengimo bei ekspertizės išlaidos iš dalies gali būti kompensuojamos iki 50 proc., bet ne daugiau kaip </w:t>
      </w:r>
      <w:r w:rsidR="0051255D" w:rsidRPr="00EC2164">
        <w:t>2 MMA</w:t>
      </w:r>
      <w:r w:rsidRPr="00EC2164">
        <w:t>;</w:t>
      </w:r>
    </w:p>
    <w:p w14:paraId="5EA38107" w14:textId="77777777" w:rsidR="00780E46" w:rsidRPr="00EC2164" w:rsidRDefault="00780E46" w:rsidP="00780E46">
      <w:pPr>
        <w:shd w:val="clear" w:color="auto" w:fill="FFFFFF"/>
        <w:ind w:firstLine="720"/>
        <w:jc w:val="both"/>
      </w:pPr>
      <w:r w:rsidRPr="00EC2164">
        <w:t xml:space="preserve">7.12. statybos projektinės dokumentacijos rengimo išlaidoms kompensuoti gali būti skiriama iki 50 proc., bet ne daugiau kaip </w:t>
      </w:r>
      <w:r w:rsidR="0051255D" w:rsidRPr="00EC2164">
        <w:t>2 MMA</w:t>
      </w:r>
      <w:r w:rsidRPr="00EC2164">
        <w:t>;</w:t>
      </w:r>
    </w:p>
    <w:p w14:paraId="4199C88D" w14:textId="77777777" w:rsidR="00780E46" w:rsidRPr="00EC2164" w:rsidRDefault="00780E46" w:rsidP="00780E46">
      <w:pPr>
        <w:shd w:val="clear" w:color="auto" w:fill="FFFFFF"/>
        <w:ind w:firstLine="720"/>
        <w:jc w:val="both"/>
      </w:pPr>
      <w:r w:rsidRPr="00EC2164">
        <w:t xml:space="preserve">7.13. organizuojamų verslą ir verslumą skatinančių konkursų ir renginių daliniam finansavimui gali būti skiriama iki </w:t>
      </w:r>
      <w:r w:rsidR="0051255D" w:rsidRPr="00EC2164">
        <w:t>1 MMA</w:t>
      </w:r>
      <w:r w:rsidRPr="00EC2164">
        <w:t>;</w:t>
      </w:r>
    </w:p>
    <w:p w14:paraId="43AFAF5A" w14:textId="77777777" w:rsidR="00780E46" w:rsidRPr="00EC2164" w:rsidRDefault="00780E46" w:rsidP="00780E46">
      <w:pPr>
        <w:shd w:val="clear" w:color="auto" w:fill="FFFFFF"/>
        <w:ind w:firstLine="720"/>
        <w:jc w:val="both"/>
      </w:pPr>
      <w:r w:rsidRPr="00EC2164">
        <w:t>7.14. dalyvavimo parodose, mugėse ir renginiuose išlaidoms iš dalies kompensuoti gali būti skiriama</w:t>
      </w:r>
      <w:r w:rsidR="00BF2CA6" w:rsidRPr="00EC2164">
        <w:t xml:space="preserve"> </w:t>
      </w:r>
      <w:r w:rsidR="0051255D" w:rsidRPr="00EC2164">
        <w:t xml:space="preserve">iki </w:t>
      </w:r>
      <w:r w:rsidR="00BF2CA6" w:rsidRPr="00EC2164">
        <w:t xml:space="preserve">70  proc., bet ne daugiau </w:t>
      </w:r>
      <w:r w:rsidR="0051255D" w:rsidRPr="00EC2164">
        <w:t>1 MMA</w:t>
      </w:r>
      <w:r w:rsidRPr="00EC2164">
        <w:t>;</w:t>
      </w:r>
    </w:p>
    <w:p w14:paraId="45E6D946" w14:textId="77777777" w:rsidR="00780E46" w:rsidRPr="00EC2164" w:rsidRDefault="00780E46" w:rsidP="00780E46">
      <w:pPr>
        <w:shd w:val="clear" w:color="auto" w:fill="FFFFFF"/>
        <w:jc w:val="both"/>
      </w:pPr>
      <w:r w:rsidRPr="00EC2164">
        <w:tab/>
        <w:t>7.15. subjektai, vykdantys ugdymo priemones, gali gauti fondo finansavimą iki 50 proc., jei ši veikla aktuali rajono ūkio subjektams ar bendruomenės nariams, arba specializuotais klausimais</w:t>
      </w:r>
      <w:r w:rsidR="00325B1B">
        <w:t xml:space="preserve"> </w:t>
      </w:r>
      <w:r w:rsidRPr="00EC2164">
        <w:t>– apibrėžtai grupei</w:t>
      </w:r>
      <w:r w:rsidR="0084782E" w:rsidRPr="00EC2164">
        <w:t>:</w:t>
      </w:r>
    </w:p>
    <w:p w14:paraId="442A3A81" w14:textId="77777777" w:rsidR="00780E46" w:rsidRPr="00EC2164" w:rsidRDefault="00780E46" w:rsidP="00780E46">
      <w:pPr>
        <w:shd w:val="clear" w:color="auto" w:fill="FFFFFF"/>
        <w:jc w:val="both"/>
      </w:pPr>
      <w:r w:rsidRPr="00EC2164">
        <w:tab/>
        <w:t>7.15.1. fondo paramai gauti turi būti pateikta detali pajamų ir išlaidų sąmata;</w:t>
      </w:r>
    </w:p>
    <w:p w14:paraId="23134C2B" w14:textId="77777777" w:rsidR="00780E46" w:rsidRPr="00EC2164" w:rsidRDefault="00780E46" w:rsidP="00780E46">
      <w:pPr>
        <w:shd w:val="clear" w:color="auto" w:fill="FFFFFF"/>
        <w:jc w:val="both"/>
      </w:pPr>
      <w:r w:rsidRPr="00EC2164">
        <w:tab/>
        <w:t xml:space="preserve">7.15.2. vienai vienkartinei ugdymo priemonei gali būti skiriama iki </w:t>
      </w:r>
      <w:r w:rsidR="0051255D" w:rsidRPr="00EC2164">
        <w:t>2 MMA</w:t>
      </w:r>
      <w:r w:rsidRPr="00EC2164">
        <w:t>;</w:t>
      </w:r>
    </w:p>
    <w:p w14:paraId="365DD747" w14:textId="77777777" w:rsidR="00780E46" w:rsidRPr="00EC2164" w:rsidRDefault="00780E46" w:rsidP="00780E46">
      <w:pPr>
        <w:shd w:val="clear" w:color="auto" w:fill="FFFFFF"/>
        <w:jc w:val="both"/>
      </w:pPr>
      <w:r w:rsidRPr="00EC2164">
        <w:tab/>
        <w:t>7.16. mokomųjų verslo kelionių išlaidos kompensuojamos iki 50 proc</w:t>
      </w:r>
      <w:r w:rsidR="001B5893">
        <w:t>.</w:t>
      </w:r>
      <w:r w:rsidR="00EC6AEE" w:rsidRPr="00EC2164">
        <w:t>;</w:t>
      </w:r>
      <w:r w:rsidRPr="00EC2164">
        <w:t> </w:t>
      </w:r>
    </w:p>
    <w:p w14:paraId="49188779" w14:textId="77777777" w:rsidR="00780E46" w:rsidRPr="00EC2164" w:rsidRDefault="00780E46" w:rsidP="00780E46">
      <w:pPr>
        <w:shd w:val="clear" w:color="auto" w:fill="FFFFFF"/>
        <w:jc w:val="both"/>
      </w:pPr>
      <w:r w:rsidRPr="00EC2164">
        <w:tab/>
        <w:t>7.17. fondo paramos dydis negali būti didesnis nei tam tikslui padarytos išlaidos.</w:t>
      </w:r>
    </w:p>
    <w:p w14:paraId="4D120E23" w14:textId="77777777" w:rsidR="00780E46" w:rsidRPr="00EC2164" w:rsidRDefault="00780E46" w:rsidP="00780E46">
      <w:pPr>
        <w:shd w:val="clear" w:color="auto" w:fill="FFFFFF"/>
      </w:pPr>
    </w:p>
    <w:p w14:paraId="48B5451B" w14:textId="77777777" w:rsidR="00780E46" w:rsidRPr="00EC2164" w:rsidRDefault="00780E46" w:rsidP="00780E46">
      <w:pPr>
        <w:shd w:val="clear" w:color="auto" w:fill="FFFFFF"/>
        <w:jc w:val="center"/>
      </w:pPr>
      <w:r w:rsidRPr="00EC2164">
        <w:rPr>
          <w:b/>
          <w:bCs/>
        </w:rPr>
        <w:t> </w:t>
      </w:r>
    </w:p>
    <w:p w14:paraId="6D290854" w14:textId="77777777" w:rsidR="00780E46" w:rsidRPr="00EC2164" w:rsidRDefault="00780E46" w:rsidP="00780E46">
      <w:pPr>
        <w:shd w:val="clear" w:color="auto" w:fill="FFFFFF"/>
        <w:jc w:val="center"/>
        <w:rPr>
          <w:b/>
          <w:bCs/>
        </w:rPr>
      </w:pPr>
      <w:r w:rsidRPr="00EC2164">
        <w:rPr>
          <w:b/>
          <w:bCs/>
        </w:rPr>
        <w:t>IV SKYRIUS</w:t>
      </w:r>
    </w:p>
    <w:p w14:paraId="5A317174" w14:textId="77777777" w:rsidR="00780E46" w:rsidRPr="00EC2164" w:rsidRDefault="00780E46" w:rsidP="00780E46">
      <w:pPr>
        <w:shd w:val="clear" w:color="auto" w:fill="FFFFFF"/>
        <w:jc w:val="center"/>
      </w:pPr>
      <w:r w:rsidRPr="00EC2164">
        <w:rPr>
          <w:b/>
          <w:bCs/>
        </w:rPr>
        <w:t>DOKUMENTŲ FONDO PARAMAI GAUTI PATEIKIMAS IR SVARSTYMO TVARKA</w:t>
      </w:r>
    </w:p>
    <w:p w14:paraId="35DA618F" w14:textId="77777777" w:rsidR="00780E46" w:rsidRPr="00EC2164" w:rsidRDefault="00780E46" w:rsidP="00780E46">
      <w:pPr>
        <w:shd w:val="clear" w:color="auto" w:fill="FFFFFF"/>
        <w:jc w:val="both"/>
      </w:pPr>
      <w:r w:rsidRPr="00EC2164">
        <w:t> </w:t>
      </w:r>
    </w:p>
    <w:p w14:paraId="15DD6C70" w14:textId="77777777" w:rsidR="00780E46" w:rsidRPr="00EC2164" w:rsidRDefault="00780E46" w:rsidP="00780E46">
      <w:pPr>
        <w:shd w:val="clear" w:color="auto" w:fill="FFFFFF"/>
        <w:jc w:val="both"/>
      </w:pPr>
      <w:r w:rsidRPr="00EC2164">
        <w:tab/>
        <w:t>8. Subjektai, pageidaujantys gauti paramą, fondo tarybai pateikia:</w:t>
      </w:r>
    </w:p>
    <w:p w14:paraId="6A95D515" w14:textId="3A094711" w:rsidR="00780E46" w:rsidRPr="00EC2164" w:rsidRDefault="00780E46" w:rsidP="00780E46">
      <w:pPr>
        <w:shd w:val="clear" w:color="auto" w:fill="FFFFFF"/>
        <w:jc w:val="both"/>
      </w:pPr>
      <w:r w:rsidRPr="00EC2164">
        <w:tab/>
        <w:t xml:space="preserve">8.1. </w:t>
      </w:r>
      <w:r w:rsidR="00D64023">
        <w:t xml:space="preserve">Jurbarko rajono savivaldybės administracijos direktoriaus patvirtintos formos </w:t>
      </w:r>
      <w:r w:rsidRPr="00EC2164">
        <w:t>prašymą paramai gauti;</w:t>
      </w:r>
    </w:p>
    <w:p w14:paraId="111C8303" w14:textId="77777777" w:rsidR="00780E46" w:rsidRPr="00EC2164" w:rsidRDefault="00780E46" w:rsidP="00780E46">
      <w:pPr>
        <w:shd w:val="clear" w:color="auto" w:fill="FFFFFF"/>
        <w:jc w:val="both"/>
      </w:pPr>
      <w:r w:rsidRPr="00EC2164">
        <w:tab/>
        <w:t>8.2. registravimo arba leidimo verstis norima veikla dokumentų kopijas;</w:t>
      </w:r>
    </w:p>
    <w:p w14:paraId="0DDAD1A6" w14:textId="77777777" w:rsidR="00780E46" w:rsidRPr="00EC2164" w:rsidRDefault="00780E46" w:rsidP="00780E46">
      <w:pPr>
        <w:shd w:val="clear" w:color="auto" w:fill="FFFFFF"/>
        <w:jc w:val="both"/>
      </w:pPr>
      <w:r w:rsidRPr="00EC2164">
        <w:tab/>
        <w:t xml:space="preserve">8.3. </w:t>
      </w:r>
      <w:r w:rsidR="004E37EE" w:rsidRPr="00EC2164">
        <w:t>į</w:t>
      </w:r>
      <w:r w:rsidR="00D86292" w:rsidRPr="00EC2164">
        <w:t>sigijimo ir apmokėjimo dokumentus (</w:t>
      </w:r>
      <w:r w:rsidR="00EC6AEE" w:rsidRPr="00EC2164">
        <w:t>s</w:t>
      </w:r>
      <w:r w:rsidR="00D86292" w:rsidRPr="00EC2164">
        <w:t>ąskaitas</w:t>
      </w:r>
      <w:r w:rsidR="00EC6AEE" w:rsidRPr="00EC2164">
        <w:t xml:space="preserve"> </w:t>
      </w:r>
      <w:r w:rsidR="00D86292" w:rsidRPr="00EC2164">
        <w:t>faktūras, banko pavedimus, kasos pajamų orderius, čekius ir kitus patirtas išlaidas įrodančius dokumentus).</w:t>
      </w:r>
    </w:p>
    <w:p w14:paraId="1EA992B1" w14:textId="77777777" w:rsidR="00780E46" w:rsidRPr="00EC2164" w:rsidRDefault="00780E46" w:rsidP="00780E46">
      <w:pPr>
        <w:shd w:val="clear" w:color="auto" w:fill="FFFFFF"/>
        <w:jc w:val="both"/>
      </w:pPr>
      <w:r w:rsidRPr="00EC2164">
        <w:tab/>
        <w:t>9. Fondo taryba, atsižvelgusi į konkrečią situaciją ir esant būtinumui, gali pareikalauti pateikti:</w:t>
      </w:r>
    </w:p>
    <w:p w14:paraId="6A6D4B6B" w14:textId="77777777" w:rsidR="00780E46" w:rsidRPr="00EC2164" w:rsidRDefault="00780E46" w:rsidP="00780E46">
      <w:pPr>
        <w:shd w:val="clear" w:color="auto" w:fill="FFFFFF"/>
        <w:jc w:val="both"/>
      </w:pPr>
      <w:r w:rsidRPr="00EC2164">
        <w:tab/>
        <w:t>9.1. įmonės balansų arba pajamų deklaracijų kopijas;</w:t>
      </w:r>
    </w:p>
    <w:p w14:paraId="7DF32DC5" w14:textId="77777777" w:rsidR="00780E46" w:rsidRPr="00EC2164" w:rsidRDefault="00780E46" w:rsidP="00780E46">
      <w:pPr>
        <w:shd w:val="clear" w:color="auto" w:fill="FFFFFF"/>
        <w:jc w:val="both"/>
      </w:pPr>
      <w:r w:rsidRPr="00EC2164">
        <w:tab/>
        <w:t>9.2. subjekto veiklą reglamentuojančių dokumentų, jei įmonė privalo juos turėti, kopijas;</w:t>
      </w:r>
    </w:p>
    <w:p w14:paraId="752FDFF7" w14:textId="77777777" w:rsidR="00780E46" w:rsidRPr="00EC2164" w:rsidRDefault="00780E46" w:rsidP="00780E46">
      <w:pPr>
        <w:shd w:val="clear" w:color="auto" w:fill="FFFFFF"/>
        <w:jc w:val="both"/>
      </w:pPr>
      <w:r w:rsidRPr="00EC2164">
        <w:tab/>
        <w:t>9.3. paskolą ar lizingą suteikusio subjekto išvadą ar sutarties kopiją;</w:t>
      </w:r>
    </w:p>
    <w:p w14:paraId="48AFFB3E" w14:textId="77777777" w:rsidR="00780E46" w:rsidRPr="00EC2164" w:rsidRDefault="00780E46" w:rsidP="00780E46">
      <w:pPr>
        <w:shd w:val="clear" w:color="auto" w:fill="FFFFFF"/>
        <w:jc w:val="both"/>
      </w:pPr>
      <w:r w:rsidRPr="00EC2164">
        <w:tab/>
        <w:t>9.4. sutarčių, ketinimų protokolų kopijas;</w:t>
      </w:r>
    </w:p>
    <w:p w14:paraId="224664BF" w14:textId="77777777" w:rsidR="00780E46" w:rsidRPr="00EC2164" w:rsidRDefault="00780E46" w:rsidP="00780E46">
      <w:pPr>
        <w:shd w:val="clear" w:color="auto" w:fill="FFFFFF"/>
        <w:jc w:val="both"/>
      </w:pPr>
      <w:r w:rsidRPr="00EC2164">
        <w:lastRenderedPageBreak/>
        <w:tab/>
        <w:t>9.5. rekomendacijas;</w:t>
      </w:r>
    </w:p>
    <w:p w14:paraId="0193CA75" w14:textId="77777777" w:rsidR="00780E46" w:rsidRPr="00EC2164" w:rsidRDefault="00780E46" w:rsidP="00780E46">
      <w:pPr>
        <w:shd w:val="clear" w:color="auto" w:fill="FFFFFF"/>
        <w:jc w:val="both"/>
      </w:pPr>
      <w:r w:rsidRPr="00EC2164">
        <w:tab/>
        <w:t>9.6. kitus papildomus dokumentus.</w:t>
      </w:r>
    </w:p>
    <w:p w14:paraId="1DCAA088" w14:textId="77777777" w:rsidR="00780E46" w:rsidRPr="00EC2164" w:rsidRDefault="00780E46" w:rsidP="00780E46">
      <w:pPr>
        <w:shd w:val="clear" w:color="auto" w:fill="FFFFFF"/>
        <w:jc w:val="both"/>
      </w:pPr>
      <w:r w:rsidRPr="00EC2164">
        <w:tab/>
        <w:t>9.7. viešosios įstaigos ir asociacijos privalo pateikti dokumentus apie dalininkus ir finansavimo šaltinius.</w:t>
      </w:r>
    </w:p>
    <w:p w14:paraId="017D3377" w14:textId="77777777" w:rsidR="00780E46" w:rsidRPr="00EC2164" w:rsidRDefault="00780E46" w:rsidP="00780E46">
      <w:pPr>
        <w:shd w:val="clear" w:color="auto" w:fill="FFFFFF"/>
        <w:jc w:val="both"/>
      </w:pPr>
      <w:r w:rsidRPr="00EC2164">
        <w:tab/>
        <w:t>10. Fondo tarybos nariai, esant būtinumui pasitelkdami ir kitus specialistus, įvertina verslo planą ir teikia dokumentus fondo tarybai tvirtinti arba pateikia išvadas ir pasiūlymus šiam planui tobulinti.</w:t>
      </w:r>
    </w:p>
    <w:p w14:paraId="3B2C01BC" w14:textId="77777777" w:rsidR="00780E46" w:rsidRPr="00EC2164" w:rsidRDefault="00780E46" w:rsidP="00780E46">
      <w:pPr>
        <w:shd w:val="clear" w:color="auto" w:fill="FFFFFF"/>
        <w:jc w:val="both"/>
      </w:pPr>
      <w:r w:rsidRPr="00EC2164">
        <w:tab/>
        <w:t>11. Fondo taryba, gavusi visus reikiamus dokumentus, ne rečiau kaip kartą per ketvirtį posėdyje apsvarsto pateiktą medžiagą ir priima sprendimą arba pateikia motyvuotą atsakymą.</w:t>
      </w:r>
    </w:p>
    <w:p w14:paraId="224B4C8C" w14:textId="77777777" w:rsidR="00780E46" w:rsidRPr="00EC2164" w:rsidRDefault="00780E46" w:rsidP="00780E46">
      <w:pPr>
        <w:shd w:val="clear" w:color="auto" w:fill="FFFFFF"/>
        <w:jc w:val="both"/>
      </w:pPr>
      <w:r w:rsidRPr="00EC2164">
        <w:tab/>
        <w:t xml:space="preserve">12. Fondo tarybai pateikti pareiškėjų dokumentai yra konfidencialūs, posėdžiai uždari, o viešai skelbiami tik priimti sprendimai. </w:t>
      </w:r>
    </w:p>
    <w:p w14:paraId="3DC469E1" w14:textId="77777777" w:rsidR="00780E46" w:rsidRPr="00EC2164" w:rsidRDefault="00780E46" w:rsidP="00780E46">
      <w:pPr>
        <w:shd w:val="clear" w:color="auto" w:fill="FFFFFF"/>
        <w:jc w:val="both"/>
      </w:pPr>
      <w:r w:rsidRPr="00EC2164">
        <w:tab/>
        <w:t>13. Fondas turi teisę kontroliuoti lėšų panaudojimo tikslingumą ir fondo paramos gavėjo įsipareigojimus.</w:t>
      </w:r>
    </w:p>
    <w:p w14:paraId="331EC078" w14:textId="77777777" w:rsidR="00780E46" w:rsidRPr="00EC2164" w:rsidRDefault="00780E46" w:rsidP="00780E46">
      <w:pPr>
        <w:shd w:val="clear" w:color="auto" w:fill="FFFFFF"/>
        <w:jc w:val="both"/>
      </w:pPr>
      <w:r w:rsidRPr="00EC2164">
        <w:tab/>
        <w:t>14. Fondas finansavimą vykdo tik banko pavedimais.</w:t>
      </w:r>
    </w:p>
    <w:p w14:paraId="3DCA8C5E" w14:textId="77777777" w:rsidR="00780E46" w:rsidRPr="00EC2164" w:rsidRDefault="00780E46" w:rsidP="00780E46">
      <w:pPr>
        <w:shd w:val="clear" w:color="auto" w:fill="FFFFFF"/>
        <w:jc w:val="both"/>
      </w:pPr>
      <w:r w:rsidRPr="00EC2164">
        <w:tab/>
        <w:t>15. Nustačius faktą, kad paramos gavėjas pažeidė numatytas (sutartas) sąlygas ar įsipareigojimus arba šešis mėnesius (jei sutartyse nenumatyta kitaip) nepateikė paramai išmokėti būtinų dokumentų, fondo taryba gali vienašališkai nutraukti finansavimą. Paramos gavėjas po sankcijos pritaikymo turi savarankiškai vykdyti įsipareigojimus kreditoriams.</w:t>
      </w:r>
    </w:p>
    <w:p w14:paraId="1E77C4A6" w14:textId="77777777" w:rsidR="00780E46" w:rsidRPr="00EC2164" w:rsidRDefault="00780E46" w:rsidP="00780E46">
      <w:pPr>
        <w:shd w:val="clear" w:color="auto" w:fill="FFFFFF"/>
        <w:jc w:val="both"/>
      </w:pPr>
      <w:r w:rsidRPr="00EC2164">
        <w:tab/>
        <w:t>16. Paramos gavėjas, pateikęs klaidingą informaciją ir (ar) duomenis, būtinus fondo paramai gauti, arba piktybiškai pažeidęs numatytas (sutartas) sąlygas ar (ir) prisiimtus įsipareigojimus, privalo grąžinti gautą paramą. Atsisakius grąžinti gautą paramą, fondas turi teisę ją išreikalauti Lietuvos Respublikos įstatymų nustatyta tvarka.</w:t>
      </w:r>
    </w:p>
    <w:p w14:paraId="73BFC741" w14:textId="77777777" w:rsidR="00780E46" w:rsidRPr="00EC2164" w:rsidRDefault="00780E46" w:rsidP="00780E46">
      <w:pPr>
        <w:shd w:val="clear" w:color="auto" w:fill="FFFFFF"/>
        <w:jc w:val="both"/>
      </w:pPr>
    </w:p>
    <w:p w14:paraId="1F4BF63C" w14:textId="77777777" w:rsidR="00780E46" w:rsidRPr="00EC2164" w:rsidRDefault="00780E46" w:rsidP="00780E46">
      <w:pPr>
        <w:shd w:val="clear" w:color="auto" w:fill="FFFFFF"/>
        <w:jc w:val="both"/>
      </w:pPr>
    </w:p>
    <w:p w14:paraId="40322BBF" w14:textId="77777777" w:rsidR="00780E46" w:rsidRPr="00EC2164" w:rsidRDefault="00780E46" w:rsidP="00780E46">
      <w:pPr>
        <w:pStyle w:val="Paprastasistekstas"/>
        <w:shd w:val="clear" w:color="auto" w:fill="FFFFFF"/>
        <w:spacing w:before="0" w:beforeAutospacing="0" w:after="0" w:afterAutospacing="0"/>
        <w:jc w:val="center"/>
        <w:rPr>
          <w:rFonts w:ascii="Courier New" w:hAnsi="Courier New" w:cs="Courier New"/>
        </w:rPr>
      </w:pPr>
      <w:r w:rsidRPr="00EC2164">
        <w:t>____________________ </w:t>
      </w:r>
    </w:p>
    <w:p w14:paraId="5FC510F5" w14:textId="77777777" w:rsidR="00780E46" w:rsidRPr="00EC2164" w:rsidRDefault="00780E46" w:rsidP="00780E46"/>
    <w:p w14:paraId="2628674A" w14:textId="77777777" w:rsidR="00780E46" w:rsidRPr="00EC2164" w:rsidRDefault="00780E46" w:rsidP="00780E46">
      <w:pPr>
        <w:ind w:left="851" w:hanging="142"/>
        <w:jc w:val="both"/>
      </w:pPr>
    </w:p>
    <w:p w14:paraId="770F4504" w14:textId="77777777" w:rsidR="00F411AA" w:rsidRDefault="00F411AA">
      <w:r>
        <w:br w:type="page"/>
      </w:r>
    </w:p>
    <w:p w14:paraId="1FD7A111" w14:textId="77777777" w:rsidR="00B10B94" w:rsidRPr="00EC2164" w:rsidRDefault="00B10B94" w:rsidP="00780E46">
      <w:pPr>
        <w:ind w:left="851" w:hanging="142"/>
        <w:jc w:val="both"/>
      </w:pPr>
    </w:p>
    <w:p w14:paraId="2E4AD155" w14:textId="77777777" w:rsidR="008D2B95" w:rsidRDefault="008D2B95" w:rsidP="008D2B95">
      <w:pPr>
        <w:pStyle w:val="Pavadinimas"/>
        <w:pBdr>
          <w:bottom w:val="single" w:sz="12" w:space="1" w:color="auto"/>
        </w:pBdr>
      </w:pPr>
    </w:p>
    <w:p w14:paraId="074D80A6" w14:textId="77777777" w:rsidR="00B10B94" w:rsidRDefault="00B10B94" w:rsidP="008D2B95">
      <w:pPr>
        <w:pStyle w:val="Pavadinimas"/>
        <w:pBdr>
          <w:bottom w:val="single" w:sz="12" w:space="1" w:color="auto"/>
        </w:pBdr>
      </w:pPr>
      <w:r>
        <w:t>JURBARKO RAJONO SAVIVALDYBĖS ADMINISTRACIJOS</w:t>
      </w:r>
    </w:p>
    <w:p w14:paraId="434D20D1" w14:textId="77777777" w:rsidR="00B10B94" w:rsidRDefault="008D2B95" w:rsidP="008D2B95">
      <w:pPr>
        <w:pStyle w:val="Pavadinimas"/>
        <w:pBdr>
          <w:bottom w:val="single" w:sz="12" w:space="1" w:color="auto"/>
        </w:pBdr>
      </w:pPr>
      <w:r>
        <w:t xml:space="preserve">FINANSŲ </w:t>
      </w:r>
      <w:r w:rsidR="00B10B94">
        <w:t>SKYRIUS</w:t>
      </w:r>
    </w:p>
    <w:p w14:paraId="00F0DAD4" w14:textId="77777777" w:rsidR="00B10B94" w:rsidRDefault="00B10B94" w:rsidP="00B10B94">
      <w:pPr>
        <w:pStyle w:val="Paantrat"/>
      </w:pPr>
    </w:p>
    <w:p w14:paraId="3307B5E2" w14:textId="77777777" w:rsidR="00B10B94" w:rsidRDefault="00B10B94" w:rsidP="00B10B94">
      <w:pPr>
        <w:pStyle w:val="Paantrat"/>
      </w:pPr>
      <w:r>
        <w:t>AIŠKINAMASIS RAŠTAS</w:t>
      </w:r>
    </w:p>
    <w:p w14:paraId="49D961CA" w14:textId="77777777" w:rsidR="00B10B94" w:rsidRDefault="00B10B94" w:rsidP="00B10B94">
      <w:pPr>
        <w:jc w:val="center"/>
        <w:rPr>
          <w:caps/>
        </w:rPr>
      </w:pPr>
    </w:p>
    <w:p w14:paraId="33895AB0" w14:textId="77777777" w:rsidR="00B10B94" w:rsidRDefault="00B10B94" w:rsidP="00B10B94">
      <w:pPr>
        <w:jc w:val="center"/>
        <w:rPr>
          <w:b/>
          <w:bCs/>
          <w:caps/>
        </w:rPr>
      </w:pPr>
      <w:r>
        <w:rPr>
          <w:b/>
          <w:bCs/>
          <w:caps/>
        </w:rPr>
        <w:t xml:space="preserve">PRIE JURBARKO RAJONO SAVIVALDYBĖS TARYBOS SPRENDIMO </w:t>
      </w:r>
      <w:r w:rsidRPr="00FD0852">
        <w:rPr>
          <w:b/>
          <w:bCs/>
          <w:caps/>
        </w:rPr>
        <w:t>„</w:t>
      </w:r>
      <w:r w:rsidR="00551E96" w:rsidRPr="007E3999">
        <w:rPr>
          <w:b/>
        </w:rPr>
        <w:fldChar w:fldCharType="begin">
          <w:ffData>
            <w:name w:val="DOC_DATA"/>
            <w:enabled/>
            <w:calcOnExit w:val="0"/>
            <w:textInput>
              <w:default w:val="{$DOC_DATA}"/>
            </w:textInput>
          </w:ffData>
        </w:fldChar>
      </w:r>
      <w:r w:rsidR="008938FF" w:rsidRPr="007E3999">
        <w:rPr>
          <w:b/>
        </w:rPr>
        <w:instrText xml:space="preserve"> FORMTEXT </w:instrText>
      </w:r>
      <w:r w:rsidR="00551E96" w:rsidRPr="007E3999">
        <w:rPr>
          <w:b/>
        </w:rPr>
      </w:r>
      <w:r w:rsidR="00551E96" w:rsidRPr="007E3999">
        <w:rPr>
          <w:b/>
        </w:rPr>
        <w:fldChar w:fldCharType="separate"/>
      </w:r>
      <w:r w:rsidR="008938FF" w:rsidRPr="007E3999">
        <w:rPr>
          <w:b/>
          <w:noProof/>
        </w:rPr>
        <w:t xml:space="preserve">DĖL JURBARKO RAJONO SAVIVALDYBĖS </w:t>
      </w:r>
      <w:r w:rsidR="008938FF" w:rsidRPr="007E3999">
        <w:rPr>
          <w:b/>
        </w:rPr>
        <w:t>TARYBOS 2020 M. GEGUŽĖS 28 D. SPRENDIM</w:t>
      </w:r>
      <w:r w:rsidR="008938FF">
        <w:rPr>
          <w:b/>
        </w:rPr>
        <w:t xml:space="preserve">O </w:t>
      </w:r>
      <w:r w:rsidR="008938FF" w:rsidRPr="007E3999">
        <w:rPr>
          <w:rStyle w:val="apple-converted-space"/>
          <w:b/>
        </w:rPr>
        <w:t xml:space="preserve">NR. T2-170 </w:t>
      </w:r>
      <w:r w:rsidR="008938FF" w:rsidRPr="007E3999">
        <w:rPr>
          <w:b/>
        </w:rPr>
        <w:t>„DĖL JURBARKO RAJONO SAVIVALDYBĖS SMULKIOJO VERSLO RĖMIMO FONDO NUOSTATŲ IR LĖŠŲ NAUDOJIMO TAISYKLIŲ PATVIRTINIMO“</w:t>
      </w:r>
      <w:r w:rsidR="008938FF" w:rsidRPr="007E3999">
        <w:rPr>
          <w:b/>
          <w:noProof/>
        </w:rPr>
        <w:t xml:space="preserve"> PAKEITIMO</w:t>
      </w:r>
      <w:r w:rsidR="00551E96" w:rsidRPr="007E3999">
        <w:rPr>
          <w:b/>
        </w:rPr>
        <w:fldChar w:fldCharType="end"/>
      </w:r>
      <w:r w:rsidR="00551E96">
        <w:rPr>
          <w:b/>
        </w:rPr>
        <w:fldChar w:fldCharType="begin">
          <w:ffData>
            <w:name w:val="DOC_DATA"/>
            <w:enabled/>
            <w:calcOnExit w:val="0"/>
            <w:textInput>
              <w:default w:val="{$DOC_DATA}"/>
            </w:textInput>
          </w:ffData>
        </w:fldChar>
      </w:r>
      <w:r>
        <w:rPr>
          <w:b/>
        </w:rPr>
        <w:instrText xml:space="preserve"> FORMTEXT </w:instrText>
      </w:r>
      <w:r w:rsidR="009A711B">
        <w:rPr>
          <w:b/>
        </w:rPr>
      </w:r>
      <w:r w:rsidR="009A711B">
        <w:rPr>
          <w:b/>
        </w:rPr>
        <w:fldChar w:fldCharType="separate"/>
      </w:r>
      <w:r w:rsidR="00551E96">
        <w:rPr>
          <w:b/>
        </w:rPr>
        <w:fldChar w:fldCharType="end"/>
      </w:r>
      <w:r w:rsidRPr="00FD0852">
        <w:rPr>
          <w:b/>
          <w:szCs w:val="26"/>
        </w:rPr>
        <w:t>“</w:t>
      </w:r>
      <w:r w:rsidRPr="00031B2B">
        <w:rPr>
          <w:b/>
          <w:szCs w:val="26"/>
        </w:rPr>
        <w:t xml:space="preserve"> </w:t>
      </w:r>
      <w:r>
        <w:rPr>
          <w:b/>
          <w:bCs/>
          <w:caps/>
        </w:rPr>
        <w:t>projekto</w:t>
      </w:r>
    </w:p>
    <w:p w14:paraId="3768DB12" w14:textId="77777777" w:rsidR="00B10B94" w:rsidRDefault="00B10B94" w:rsidP="00B10B94">
      <w:pPr>
        <w:tabs>
          <w:tab w:val="left" w:pos="567"/>
        </w:tabs>
        <w:jc w:val="center"/>
      </w:pPr>
    </w:p>
    <w:p w14:paraId="6758B687" w14:textId="77777777" w:rsidR="006E311D" w:rsidRDefault="006E311D" w:rsidP="006E311D">
      <w:pPr>
        <w:tabs>
          <w:tab w:val="left" w:pos="0"/>
        </w:tabs>
        <w:jc w:val="center"/>
      </w:pPr>
      <w:r>
        <w:fldChar w:fldCharType="begin">
          <w:ffData>
            <w:name w:val="NOW_WORD_DATE"/>
            <w:enabled/>
            <w:calcOnExit w:val="0"/>
            <w:textInput>
              <w:default w:val="{$NOW_WORD_DATE}"/>
            </w:textInput>
          </w:ffData>
        </w:fldChar>
      </w:r>
      <w:r>
        <w:instrText xml:space="preserve"> FORMTEXT </w:instrText>
      </w:r>
      <w:r>
        <w:fldChar w:fldCharType="separate"/>
      </w:r>
      <w:r>
        <w:rPr>
          <w:noProof/>
        </w:rPr>
        <w:t>{$WDATA}</w:t>
      </w:r>
      <w:r>
        <w:fldChar w:fldCharType="end"/>
      </w:r>
    </w:p>
    <w:p w14:paraId="0A6A5981" w14:textId="77777777" w:rsidR="00B10B94" w:rsidRDefault="00B10B94" w:rsidP="00B10B94">
      <w:pPr>
        <w:tabs>
          <w:tab w:val="left" w:pos="0"/>
        </w:tabs>
        <w:jc w:val="center"/>
      </w:pPr>
      <w:r>
        <w:t>Jurbarkas</w:t>
      </w:r>
    </w:p>
    <w:p w14:paraId="2CF87145" w14:textId="77777777" w:rsidR="00B10B94" w:rsidRDefault="00B10B94" w:rsidP="00B10B94">
      <w:pPr>
        <w:tabs>
          <w:tab w:val="left" w:pos="0"/>
        </w:tabs>
        <w:jc w:val="center"/>
      </w:pPr>
    </w:p>
    <w:p w14:paraId="521E41E0" w14:textId="77777777" w:rsidR="00B10B94" w:rsidRDefault="00B10B94" w:rsidP="00B10B94"/>
    <w:tbl>
      <w:tblPr>
        <w:tblW w:w="0" w:type="auto"/>
        <w:tblLook w:val="0000" w:firstRow="0" w:lastRow="0" w:firstColumn="0" w:lastColumn="0" w:noHBand="0" w:noVBand="0"/>
      </w:tblPr>
      <w:tblGrid>
        <w:gridCol w:w="9525"/>
      </w:tblGrid>
      <w:tr w:rsidR="00B10B94" w:rsidRPr="002B4D1D" w14:paraId="2FF35C3D" w14:textId="77777777" w:rsidTr="008C01B1">
        <w:tc>
          <w:tcPr>
            <w:tcW w:w="9525" w:type="dxa"/>
          </w:tcPr>
          <w:p w14:paraId="6DD21819" w14:textId="77777777" w:rsidR="00B10B94" w:rsidRPr="002B4D1D" w:rsidRDefault="00B10B94" w:rsidP="003E4A7F">
            <w:pPr>
              <w:tabs>
                <w:tab w:val="left" w:pos="0"/>
              </w:tabs>
              <w:rPr>
                <w:b/>
                <w:bCs/>
                <w:szCs w:val="24"/>
              </w:rPr>
            </w:pPr>
            <w:r w:rsidRPr="002B4D1D">
              <w:rPr>
                <w:b/>
                <w:bCs/>
                <w:i/>
                <w:iCs/>
                <w:szCs w:val="24"/>
              </w:rPr>
              <w:t>1. Parengto projekto tikslai ir uždaviniai.</w:t>
            </w:r>
          </w:p>
        </w:tc>
      </w:tr>
      <w:tr w:rsidR="00B10B94" w:rsidRPr="002B4D1D" w14:paraId="263F8767" w14:textId="77777777" w:rsidTr="008C01B1">
        <w:tc>
          <w:tcPr>
            <w:tcW w:w="9525" w:type="dxa"/>
          </w:tcPr>
          <w:p w14:paraId="26264C08" w14:textId="77777777" w:rsidR="00B10B94" w:rsidRPr="002B4D1D" w:rsidRDefault="00C81F43" w:rsidP="003E4A7F">
            <w:pPr>
              <w:tabs>
                <w:tab w:val="left" w:pos="0"/>
              </w:tabs>
              <w:jc w:val="both"/>
              <w:rPr>
                <w:szCs w:val="24"/>
              </w:rPr>
            </w:pPr>
            <w:r w:rsidRPr="002B4D1D">
              <w:rPr>
                <w:szCs w:val="24"/>
              </w:rPr>
              <w:t>Pakeisti Jurbarko rajono savivaldybės smulkiojo verslo rėmimo fondo lėšų naudojimo taisykles.</w:t>
            </w:r>
          </w:p>
        </w:tc>
      </w:tr>
      <w:tr w:rsidR="00B10B94" w:rsidRPr="002B4D1D" w14:paraId="4E7FFC7E" w14:textId="77777777" w:rsidTr="008C01B1">
        <w:tc>
          <w:tcPr>
            <w:tcW w:w="9525" w:type="dxa"/>
          </w:tcPr>
          <w:p w14:paraId="6E3A529B" w14:textId="77777777" w:rsidR="00B10B94" w:rsidRPr="002B4D1D" w:rsidRDefault="00B10B94" w:rsidP="003E4A7F">
            <w:pPr>
              <w:tabs>
                <w:tab w:val="left" w:pos="0"/>
              </w:tabs>
              <w:rPr>
                <w:b/>
                <w:bCs/>
                <w:szCs w:val="24"/>
              </w:rPr>
            </w:pPr>
            <w:r w:rsidRPr="002B4D1D">
              <w:rPr>
                <w:b/>
                <w:bCs/>
                <w:i/>
                <w:iCs/>
                <w:szCs w:val="24"/>
              </w:rPr>
              <w:t>2. Kaip šiuo metu yra sureguliuoti projekte aptarti klausimai.</w:t>
            </w:r>
          </w:p>
        </w:tc>
      </w:tr>
      <w:tr w:rsidR="008C01B1" w:rsidRPr="002B4D1D" w14:paraId="50FB8C6D" w14:textId="77777777" w:rsidTr="008C01B1">
        <w:tc>
          <w:tcPr>
            <w:tcW w:w="9525" w:type="dxa"/>
          </w:tcPr>
          <w:p w14:paraId="1F06551A" w14:textId="77777777" w:rsidR="00B10B94" w:rsidRPr="002B4D1D" w:rsidRDefault="008C01B1" w:rsidP="003E4A7F">
            <w:pPr>
              <w:jc w:val="both"/>
              <w:rPr>
                <w:szCs w:val="24"/>
              </w:rPr>
            </w:pPr>
            <w:r w:rsidRPr="002B4D1D">
              <w:rPr>
                <w:szCs w:val="24"/>
              </w:rPr>
              <w:t xml:space="preserve">Sprendimo projektas parengtas vadovaujantis Lietuvos Respublikos vietos savivaldos įstatymas ir Jurbarko rajono savivaldybės tarybos 2020 m. gegužės 28 d. sprendimu </w:t>
            </w:r>
            <w:r w:rsidRPr="002B4D1D">
              <w:rPr>
                <w:rStyle w:val="apple-converted-space"/>
                <w:szCs w:val="24"/>
              </w:rPr>
              <w:t xml:space="preserve">Nr. T2-170 </w:t>
            </w:r>
            <w:r w:rsidRPr="002B4D1D">
              <w:rPr>
                <w:szCs w:val="24"/>
              </w:rPr>
              <w:t>„Dėl Jurbarko rajono savivaldybės smulkiojo verslo rėmimo fondo nuostatų ir lėšų naudojimo taisyklių patvirtinimo“.</w:t>
            </w:r>
          </w:p>
        </w:tc>
      </w:tr>
      <w:tr w:rsidR="00B10B94" w:rsidRPr="002B4D1D" w14:paraId="0D4EAE2B" w14:textId="77777777" w:rsidTr="008C01B1">
        <w:tc>
          <w:tcPr>
            <w:tcW w:w="9525" w:type="dxa"/>
          </w:tcPr>
          <w:p w14:paraId="5D472476" w14:textId="77777777" w:rsidR="00B10B94" w:rsidRPr="002B4D1D" w:rsidRDefault="00B10B94" w:rsidP="003E4A7F">
            <w:pPr>
              <w:tabs>
                <w:tab w:val="left" w:pos="0"/>
              </w:tabs>
              <w:rPr>
                <w:b/>
                <w:bCs/>
                <w:i/>
                <w:iCs/>
                <w:szCs w:val="24"/>
              </w:rPr>
            </w:pPr>
            <w:r w:rsidRPr="002B4D1D">
              <w:rPr>
                <w:b/>
                <w:bCs/>
                <w:i/>
                <w:iCs/>
                <w:szCs w:val="24"/>
              </w:rPr>
              <w:t>3. Kokių pozityvių rezultatų laukiama.</w:t>
            </w:r>
          </w:p>
        </w:tc>
      </w:tr>
      <w:tr w:rsidR="00B10B94" w:rsidRPr="002B4D1D" w14:paraId="24609883" w14:textId="77777777" w:rsidTr="008C01B1">
        <w:tc>
          <w:tcPr>
            <w:tcW w:w="9525" w:type="dxa"/>
          </w:tcPr>
          <w:p w14:paraId="1E7C5F4C" w14:textId="77777777" w:rsidR="00B10B94" w:rsidRPr="002B4D1D" w:rsidRDefault="009B16BE" w:rsidP="003E4A7F">
            <w:pPr>
              <w:tabs>
                <w:tab w:val="left" w:pos="0"/>
              </w:tabs>
              <w:jc w:val="both"/>
              <w:rPr>
                <w:szCs w:val="24"/>
              </w:rPr>
            </w:pPr>
            <w:r w:rsidRPr="002B4D1D">
              <w:rPr>
                <w:szCs w:val="24"/>
              </w:rPr>
              <w:t>Nėra</w:t>
            </w:r>
          </w:p>
        </w:tc>
      </w:tr>
      <w:tr w:rsidR="00B10B94" w:rsidRPr="002B4D1D" w14:paraId="10131672" w14:textId="77777777" w:rsidTr="008C01B1">
        <w:tc>
          <w:tcPr>
            <w:tcW w:w="9525" w:type="dxa"/>
          </w:tcPr>
          <w:p w14:paraId="28C7B262" w14:textId="77777777" w:rsidR="00B10B94" w:rsidRPr="002B4D1D" w:rsidRDefault="00B10B94" w:rsidP="003E4A7F">
            <w:pPr>
              <w:tabs>
                <w:tab w:val="left" w:pos="0"/>
              </w:tabs>
              <w:jc w:val="both"/>
              <w:rPr>
                <w:b/>
                <w:bCs/>
                <w:i/>
                <w:iCs/>
                <w:szCs w:val="24"/>
              </w:rPr>
            </w:pPr>
            <w:r w:rsidRPr="002B4D1D">
              <w:rPr>
                <w:b/>
                <w:bCs/>
                <w:i/>
                <w:iCs/>
                <w:szCs w:val="24"/>
              </w:rPr>
              <w:t>4. Galimos neigiamos priimto projekto pasekmės ir kokių priemonių reikėtų imtis, kad tokių pasekmių būtų išvengta.</w:t>
            </w:r>
          </w:p>
        </w:tc>
      </w:tr>
      <w:tr w:rsidR="00B10B94" w:rsidRPr="002B4D1D" w14:paraId="03BF49EA" w14:textId="77777777" w:rsidTr="008C01B1">
        <w:tc>
          <w:tcPr>
            <w:tcW w:w="9525" w:type="dxa"/>
          </w:tcPr>
          <w:p w14:paraId="4750D9C6" w14:textId="77777777" w:rsidR="00B10B94" w:rsidRPr="002B4D1D" w:rsidRDefault="009B16BE" w:rsidP="003E4A7F">
            <w:pPr>
              <w:tabs>
                <w:tab w:val="left" w:pos="0"/>
              </w:tabs>
              <w:jc w:val="both"/>
              <w:rPr>
                <w:szCs w:val="24"/>
              </w:rPr>
            </w:pPr>
            <w:r w:rsidRPr="002B4D1D">
              <w:rPr>
                <w:szCs w:val="24"/>
              </w:rPr>
              <w:t>Nėra</w:t>
            </w:r>
          </w:p>
        </w:tc>
      </w:tr>
      <w:tr w:rsidR="00B10B94" w:rsidRPr="002B4D1D" w14:paraId="332E3127" w14:textId="77777777" w:rsidTr="008C01B1">
        <w:tc>
          <w:tcPr>
            <w:tcW w:w="9525" w:type="dxa"/>
          </w:tcPr>
          <w:p w14:paraId="5C834656" w14:textId="77777777" w:rsidR="00B10B94" w:rsidRPr="002B4D1D" w:rsidRDefault="00B10B94" w:rsidP="003E4A7F">
            <w:pPr>
              <w:tabs>
                <w:tab w:val="left" w:pos="0"/>
              </w:tabs>
              <w:jc w:val="both"/>
              <w:rPr>
                <w:b/>
                <w:bCs/>
                <w:i/>
                <w:iCs/>
                <w:szCs w:val="24"/>
              </w:rPr>
            </w:pPr>
            <w:r w:rsidRPr="002B4D1D">
              <w:rPr>
                <w:b/>
                <w:bCs/>
                <w:i/>
                <w:iCs/>
                <w:szCs w:val="24"/>
              </w:rPr>
              <w:t>5. Kokie šios srities aktai tebegalioja (pateikiamas aktų sąrašas) ir kokius galiojančius aktus būtina pakeisti ar panaikinti, priėmus teikiamą projektą.</w:t>
            </w:r>
          </w:p>
        </w:tc>
      </w:tr>
      <w:tr w:rsidR="008C01B1" w:rsidRPr="002B4D1D" w14:paraId="0CD56282" w14:textId="77777777" w:rsidTr="008C01B1">
        <w:tc>
          <w:tcPr>
            <w:tcW w:w="9525" w:type="dxa"/>
          </w:tcPr>
          <w:p w14:paraId="0E206BD4" w14:textId="77777777" w:rsidR="008C01B1" w:rsidRPr="00910D3D" w:rsidRDefault="00910D3D" w:rsidP="008C01B1">
            <w:pPr>
              <w:tabs>
                <w:tab w:val="left" w:pos="0"/>
              </w:tabs>
              <w:jc w:val="both"/>
              <w:rPr>
                <w:strike/>
                <w:szCs w:val="24"/>
              </w:rPr>
            </w:pPr>
            <w:r w:rsidRPr="008A0C51">
              <w:rPr>
                <w:strike/>
                <w:szCs w:val="24"/>
              </w:rPr>
              <w:t>-</w:t>
            </w:r>
          </w:p>
        </w:tc>
      </w:tr>
      <w:tr w:rsidR="008C01B1" w:rsidRPr="002B4D1D" w14:paraId="2C5E6EDF" w14:textId="77777777" w:rsidTr="008C01B1">
        <w:tc>
          <w:tcPr>
            <w:tcW w:w="9525" w:type="dxa"/>
          </w:tcPr>
          <w:p w14:paraId="7130DB6F" w14:textId="77777777" w:rsidR="008C01B1" w:rsidRPr="002B4D1D" w:rsidRDefault="008C01B1" w:rsidP="008C01B1">
            <w:pPr>
              <w:tabs>
                <w:tab w:val="left" w:pos="0"/>
              </w:tabs>
              <w:rPr>
                <w:b/>
                <w:bCs/>
                <w:i/>
                <w:iCs/>
                <w:szCs w:val="24"/>
              </w:rPr>
            </w:pPr>
            <w:r w:rsidRPr="002B4D1D">
              <w:rPr>
                <w:b/>
                <w:bCs/>
                <w:i/>
                <w:iCs/>
                <w:szCs w:val="24"/>
              </w:rPr>
              <w:t>6. Projekto rengimo metu gauti specialistų vertinimai ir išvados, ekonominiai apskaičiavimai (sąmatos), konkretūs finansavimo šaltiniai.</w:t>
            </w:r>
          </w:p>
          <w:p w14:paraId="7A5F12BA" w14:textId="77777777" w:rsidR="008C01B1" w:rsidRPr="002B4D1D" w:rsidRDefault="008C01B1" w:rsidP="008C01B1">
            <w:pPr>
              <w:tabs>
                <w:tab w:val="left" w:pos="0"/>
              </w:tabs>
              <w:rPr>
                <w:szCs w:val="24"/>
              </w:rPr>
            </w:pPr>
            <w:r w:rsidRPr="002B4D1D">
              <w:rPr>
                <w:szCs w:val="24"/>
              </w:rPr>
              <w:t>Nėra</w:t>
            </w:r>
          </w:p>
        </w:tc>
      </w:tr>
      <w:tr w:rsidR="008C01B1" w:rsidRPr="002B4D1D" w14:paraId="3B65B426" w14:textId="77777777" w:rsidTr="008C01B1">
        <w:tc>
          <w:tcPr>
            <w:tcW w:w="9525" w:type="dxa"/>
          </w:tcPr>
          <w:p w14:paraId="3DD019E2" w14:textId="77777777" w:rsidR="008C01B1" w:rsidRPr="002B4D1D" w:rsidRDefault="008C01B1" w:rsidP="008C01B1">
            <w:pPr>
              <w:tabs>
                <w:tab w:val="left" w:pos="0"/>
              </w:tabs>
              <w:jc w:val="both"/>
              <w:rPr>
                <w:b/>
                <w:i/>
                <w:szCs w:val="24"/>
              </w:rPr>
            </w:pPr>
            <w:r w:rsidRPr="002B4D1D">
              <w:rPr>
                <w:b/>
                <w:i/>
                <w:szCs w:val="24"/>
              </w:rPr>
              <w:t>7. Ar reikalingas projekto antikorupcinis vertinimas.</w:t>
            </w:r>
          </w:p>
          <w:p w14:paraId="737DC7C5" w14:textId="77777777" w:rsidR="008C01B1" w:rsidRPr="002B4D1D" w:rsidRDefault="00EC2164" w:rsidP="008C01B1">
            <w:pPr>
              <w:tabs>
                <w:tab w:val="left" w:pos="0"/>
              </w:tabs>
              <w:jc w:val="both"/>
              <w:rPr>
                <w:szCs w:val="24"/>
              </w:rPr>
            </w:pPr>
            <w:r>
              <w:rPr>
                <w:szCs w:val="24"/>
              </w:rPr>
              <w:t>Taip</w:t>
            </w:r>
          </w:p>
        </w:tc>
      </w:tr>
      <w:tr w:rsidR="008C01B1" w:rsidRPr="002B4D1D" w14:paraId="32D2C630" w14:textId="77777777" w:rsidTr="008C01B1">
        <w:tc>
          <w:tcPr>
            <w:tcW w:w="9525" w:type="dxa"/>
          </w:tcPr>
          <w:p w14:paraId="47BCD8B7" w14:textId="77777777" w:rsidR="008C01B1" w:rsidRPr="002B4D1D" w:rsidRDefault="008C01B1" w:rsidP="008C01B1">
            <w:pPr>
              <w:tabs>
                <w:tab w:val="left" w:pos="0"/>
              </w:tabs>
              <w:jc w:val="both"/>
              <w:rPr>
                <w:b/>
                <w:i/>
                <w:szCs w:val="24"/>
              </w:rPr>
            </w:pPr>
            <w:r w:rsidRPr="002B4D1D">
              <w:rPr>
                <w:b/>
                <w:i/>
                <w:szCs w:val="24"/>
              </w:rPr>
              <w:t>8. Projekto iniciatorius, autorius ar autorių grupė.</w:t>
            </w:r>
          </w:p>
        </w:tc>
      </w:tr>
      <w:tr w:rsidR="008C01B1" w:rsidRPr="002B4D1D" w14:paraId="27DDF3C7" w14:textId="77777777" w:rsidTr="008C01B1">
        <w:tc>
          <w:tcPr>
            <w:tcW w:w="9525" w:type="dxa"/>
          </w:tcPr>
          <w:p w14:paraId="5B09F3E1" w14:textId="77777777" w:rsidR="008C01B1" w:rsidRPr="002B4D1D" w:rsidRDefault="008C01B1" w:rsidP="008C01B1">
            <w:pPr>
              <w:tabs>
                <w:tab w:val="left" w:pos="0"/>
              </w:tabs>
              <w:jc w:val="both"/>
              <w:rPr>
                <w:szCs w:val="24"/>
              </w:rPr>
            </w:pPr>
            <w:r w:rsidRPr="002B4D1D">
              <w:rPr>
                <w:szCs w:val="24"/>
              </w:rPr>
              <w:t>Smulkiojo verslo rėmimo fondo tarybos nariai</w:t>
            </w:r>
          </w:p>
        </w:tc>
      </w:tr>
      <w:tr w:rsidR="008C01B1" w:rsidRPr="002B4D1D" w14:paraId="0DE7D019" w14:textId="77777777" w:rsidTr="008C01B1">
        <w:tc>
          <w:tcPr>
            <w:tcW w:w="9525" w:type="dxa"/>
          </w:tcPr>
          <w:p w14:paraId="08DDE87F" w14:textId="77777777" w:rsidR="008C01B1" w:rsidRPr="002B4D1D" w:rsidRDefault="008C01B1" w:rsidP="008C01B1">
            <w:pPr>
              <w:tabs>
                <w:tab w:val="left" w:pos="0"/>
              </w:tabs>
              <w:rPr>
                <w:b/>
                <w:bCs/>
                <w:i/>
                <w:iCs/>
                <w:szCs w:val="24"/>
              </w:rPr>
            </w:pPr>
            <w:r w:rsidRPr="002B4D1D">
              <w:rPr>
                <w:b/>
                <w:bCs/>
                <w:i/>
                <w:iCs/>
                <w:szCs w:val="24"/>
              </w:rPr>
              <w:t>9. Kiti, autorių nuomone, reikalingi pagrindimai ir paaiškinimai.</w:t>
            </w:r>
          </w:p>
          <w:p w14:paraId="442D0363" w14:textId="77777777" w:rsidR="008C01B1" w:rsidRPr="002B4D1D" w:rsidRDefault="008C01B1" w:rsidP="008C01B1">
            <w:pPr>
              <w:tabs>
                <w:tab w:val="left" w:pos="0"/>
              </w:tabs>
              <w:rPr>
                <w:szCs w:val="24"/>
              </w:rPr>
            </w:pPr>
            <w:r w:rsidRPr="002B4D1D">
              <w:rPr>
                <w:szCs w:val="24"/>
              </w:rPr>
              <w:t>Nėra</w:t>
            </w:r>
          </w:p>
        </w:tc>
      </w:tr>
      <w:tr w:rsidR="008C01B1" w:rsidRPr="002B4D1D" w14:paraId="2263050F" w14:textId="77777777" w:rsidTr="008C01B1">
        <w:tc>
          <w:tcPr>
            <w:tcW w:w="9525" w:type="dxa"/>
          </w:tcPr>
          <w:p w14:paraId="11270E79" w14:textId="77777777" w:rsidR="008C01B1" w:rsidRPr="002B4D1D" w:rsidRDefault="008C01B1" w:rsidP="008C01B1">
            <w:pPr>
              <w:tabs>
                <w:tab w:val="left" w:pos="0"/>
              </w:tabs>
              <w:jc w:val="both"/>
              <w:rPr>
                <w:b/>
                <w:i/>
                <w:szCs w:val="24"/>
              </w:rPr>
            </w:pPr>
            <w:r w:rsidRPr="002B4D1D">
              <w:rPr>
                <w:b/>
                <w:i/>
                <w:szCs w:val="24"/>
              </w:rPr>
              <w:t>10. Sprendimas įteikiamas (kam ir kiek egz.).</w:t>
            </w:r>
          </w:p>
        </w:tc>
      </w:tr>
      <w:tr w:rsidR="008C01B1" w:rsidRPr="002B4D1D" w14:paraId="0232D0A3" w14:textId="77777777" w:rsidTr="008C01B1">
        <w:tc>
          <w:tcPr>
            <w:tcW w:w="9525" w:type="dxa"/>
          </w:tcPr>
          <w:p w14:paraId="4BC5E6C4" w14:textId="77777777" w:rsidR="008C01B1" w:rsidRPr="002B4D1D" w:rsidRDefault="008C01B1" w:rsidP="008C01B1">
            <w:pPr>
              <w:tabs>
                <w:tab w:val="left" w:pos="0"/>
              </w:tabs>
              <w:jc w:val="both"/>
              <w:rPr>
                <w:bCs/>
                <w:iCs/>
                <w:szCs w:val="24"/>
              </w:rPr>
            </w:pPr>
            <w:r w:rsidRPr="002B4D1D">
              <w:rPr>
                <w:bCs/>
                <w:iCs/>
                <w:szCs w:val="24"/>
              </w:rPr>
              <w:t>Finansų sk. 1 egz.</w:t>
            </w:r>
          </w:p>
        </w:tc>
      </w:tr>
    </w:tbl>
    <w:p w14:paraId="727AB21D" w14:textId="77777777" w:rsidR="00B10B94" w:rsidRDefault="00B10B94" w:rsidP="00B10B94">
      <w:pPr>
        <w:tabs>
          <w:tab w:val="left" w:pos="567"/>
        </w:tabs>
        <w:rPr>
          <w:szCs w:val="24"/>
        </w:rPr>
      </w:pPr>
    </w:p>
    <w:p w14:paraId="680FE584" w14:textId="77777777" w:rsidR="00325B1B" w:rsidRPr="002B4D1D" w:rsidRDefault="00325B1B" w:rsidP="00B10B94">
      <w:pPr>
        <w:tabs>
          <w:tab w:val="left" w:pos="567"/>
        </w:tabs>
        <w:rPr>
          <w:szCs w:val="24"/>
        </w:rPr>
      </w:pPr>
    </w:p>
    <w:p w14:paraId="44E4E7C6" w14:textId="77777777" w:rsidR="00B10B94" w:rsidRDefault="00B10B94" w:rsidP="00B10B94">
      <w:pPr>
        <w:rPr>
          <w:szCs w:val="24"/>
        </w:rPr>
      </w:pPr>
      <w:r w:rsidRPr="002B4D1D">
        <w:rPr>
          <w:szCs w:val="24"/>
        </w:rPr>
        <w:t>Parengė</w:t>
      </w:r>
    </w:p>
    <w:p w14:paraId="1C9C6336" w14:textId="77777777" w:rsidR="00325B1B" w:rsidRPr="00F411AA" w:rsidRDefault="00325B1B" w:rsidP="00B10B94">
      <w:pPr>
        <w:rPr>
          <w:szCs w:val="24"/>
        </w:rPr>
      </w:pPr>
    </w:p>
    <w:p w14:paraId="3696BEA6" w14:textId="77777777" w:rsidR="00B10B94" w:rsidRDefault="00551E96" w:rsidP="00B10B94">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10B94">
        <w:rPr>
          <w:lang w:eastAsia="de-DE"/>
        </w:rPr>
        <w:instrText xml:space="preserve"> FORMTEXT </w:instrText>
      </w:r>
      <w:r>
        <w:rPr>
          <w:lang w:eastAsia="de-DE"/>
        </w:rPr>
      </w:r>
      <w:r>
        <w:rPr>
          <w:lang w:eastAsia="de-DE"/>
        </w:rPr>
        <w:fldChar w:fldCharType="separate"/>
      </w:r>
      <w:r w:rsidR="00B10B94">
        <w:rPr>
          <w:noProof/>
          <w:lang w:eastAsia="de-DE"/>
        </w:rPr>
        <w:t>Gražina Ilgevičienė</w:t>
      </w:r>
      <w:r>
        <w:rPr>
          <w:lang w:eastAsia="de-DE"/>
        </w:rPr>
        <w:fldChar w:fldCharType="end"/>
      </w:r>
    </w:p>
    <w:p w14:paraId="501CAA57" w14:textId="77777777" w:rsidR="00325B1B" w:rsidRDefault="00325B1B" w:rsidP="00B10B94">
      <w:pPr>
        <w:pStyle w:val="Antrats"/>
        <w:tabs>
          <w:tab w:val="clear" w:pos="4153"/>
          <w:tab w:val="clear" w:pos="8306"/>
        </w:tabs>
        <w:rPr>
          <w:lang w:eastAsia="de-DE"/>
        </w:rPr>
      </w:pPr>
    </w:p>
    <w:p w14:paraId="6EDE78B5" w14:textId="77777777" w:rsidR="006E311D" w:rsidRDefault="006E311D" w:rsidP="006E311D">
      <w:pPr>
        <w:pStyle w:val="Antrats"/>
        <w:tabs>
          <w:tab w:val="clear" w:pos="4153"/>
          <w:tab w:val="clear" w:pos="8306"/>
        </w:tabs>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rPr>
          <w:noProof/>
        </w:rPr>
        <w:fldChar w:fldCharType="end"/>
      </w:r>
    </w:p>
    <w:sectPr w:rsidR="006E311D"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30A18" w14:textId="77777777" w:rsidR="009A711B" w:rsidRDefault="009A711B">
      <w:r>
        <w:separator/>
      </w:r>
    </w:p>
  </w:endnote>
  <w:endnote w:type="continuationSeparator" w:id="0">
    <w:p w14:paraId="48E4AD01" w14:textId="77777777" w:rsidR="009A711B" w:rsidRDefault="009A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9F507" w14:textId="77777777" w:rsidR="009A711B" w:rsidRDefault="009A711B">
      <w:r>
        <w:separator/>
      </w:r>
    </w:p>
  </w:footnote>
  <w:footnote w:type="continuationSeparator" w:id="0">
    <w:p w14:paraId="189EA243" w14:textId="77777777" w:rsidR="009A711B" w:rsidRDefault="009A7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6613" w14:textId="77777777" w:rsidR="00FC1CD3" w:rsidRDefault="00551E9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27AA3F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209" w14:textId="77777777" w:rsidR="00FC1CD3" w:rsidRDefault="00FC1CD3">
    <w:pPr>
      <w:pStyle w:val="Antrats"/>
      <w:framePr w:wrap="around" w:vAnchor="text" w:hAnchor="margin" w:xAlign="center" w:y="1"/>
      <w:rPr>
        <w:rStyle w:val="Puslapionumeris"/>
      </w:rPr>
    </w:pPr>
  </w:p>
  <w:p w14:paraId="7B49217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17622"/>
    <w:rsid w:val="00031B2B"/>
    <w:rsid w:val="00044DE0"/>
    <w:rsid w:val="000570C0"/>
    <w:rsid w:val="000667A7"/>
    <w:rsid w:val="00067DE9"/>
    <w:rsid w:val="00076A1D"/>
    <w:rsid w:val="00090406"/>
    <w:rsid w:val="000B0953"/>
    <w:rsid w:val="000B1C96"/>
    <w:rsid w:val="000B1FDC"/>
    <w:rsid w:val="000B58D4"/>
    <w:rsid w:val="000C3A8A"/>
    <w:rsid w:val="000D7BB3"/>
    <w:rsid w:val="000E2BAC"/>
    <w:rsid w:val="000E51C3"/>
    <w:rsid w:val="000E6B72"/>
    <w:rsid w:val="000F3E15"/>
    <w:rsid w:val="00107C26"/>
    <w:rsid w:val="0012406B"/>
    <w:rsid w:val="0012514A"/>
    <w:rsid w:val="00137CE1"/>
    <w:rsid w:val="00147829"/>
    <w:rsid w:val="00162618"/>
    <w:rsid w:val="00184357"/>
    <w:rsid w:val="00191769"/>
    <w:rsid w:val="00195E37"/>
    <w:rsid w:val="00196C9A"/>
    <w:rsid w:val="001A619A"/>
    <w:rsid w:val="001B5893"/>
    <w:rsid w:val="001C6582"/>
    <w:rsid w:val="001C768A"/>
    <w:rsid w:val="001D2E82"/>
    <w:rsid w:val="001D50E9"/>
    <w:rsid w:val="001D6998"/>
    <w:rsid w:val="00204439"/>
    <w:rsid w:val="00226341"/>
    <w:rsid w:val="00251454"/>
    <w:rsid w:val="00257074"/>
    <w:rsid w:val="002757F5"/>
    <w:rsid w:val="00281984"/>
    <w:rsid w:val="0029115F"/>
    <w:rsid w:val="002A6329"/>
    <w:rsid w:val="002B4D1D"/>
    <w:rsid w:val="002D2B36"/>
    <w:rsid w:val="002D721A"/>
    <w:rsid w:val="002E0522"/>
    <w:rsid w:val="002E1F99"/>
    <w:rsid w:val="002E2FE6"/>
    <w:rsid w:val="002F084E"/>
    <w:rsid w:val="002F1BCC"/>
    <w:rsid w:val="002F6E61"/>
    <w:rsid w:val="00315599"/>
    <w:rsid w:val="003156A6"/>
    <w:rsid w:val="00317D02"/>
    <w:rsid w:val="003246E9"/>
    <w:rsid w:val="00325B1B"/>
    <w:rsid w:val="00346E67"/>
    <w:rsid w:val="003627F8"/>
    <w:rsid w:val="0037061D"/>
    <w:rsid w:val="0037107D"/>
    <w:rsid w:val="00372033"/>
    <w:rsid w:val="003723C7"/>
    <w:rsid w:val="0037258B"/>
    <w:rsid w:val="00377213"/>
    <w:rsid w:val="00394FD0"/>
    <w:rsid w:val="00395637"/>
    <w:rsid w:val="003A6384"/>
    <w:rsid w:val="003B2523"/>
    <w:rsid w:val="003C0D2B"/>
    <w:rsid w:val="003D36E7"/>
    <w:rsid w:val="003E72FB"/>
    <w:rsid w:val="003F40BA"/>
    <w:rsid w:val="003F43DA"/>
    <w:rsid w:val="0040117E"/>
    <w:rsid w:val="00433D3F"/>
    <w:rsid w:val="004340AA"/>
    <w:rsid w:val="00463528"/>
    <w:rsid w:val="004736D3"/>
    <w:rsid w:val="00477C70"/>
    <w:rsid w:val="00494CCC"/>
    <w:rsid w:val="004B2358"/>
    <w:rsid w:val="004B2369"/>
    <w:rsid w:val="004D5726"/>
    <w:rsid w:val="004E37EE"/>
    <w:rsid w:val="004E7E03"/>
    <w:rsid w:val="00501A06"/>
    <w:rsid w:val="00501C69"/>
    <w:rsid w:val="00502438"/>
    <w:rsid w:val="005049D0"/>
    <w:rsid w:val="005065E2"/>
    <w:rsid w:val="0051255D"/>
    <w:rsid w:val="00523A9F"/>
    <w:rsid w:val="0052722B"/>
    <w:rsid w:val="0053677B"/>
    <w:rsid w:val="0053777E"/>
    <w:rsid w:val="00542B92"/>
    <w:rsid w:val="00551E96"/>
    <w:rsid w:val="00554E7E"/>
    <w:rsid w:val="005560FA"/>
    <w:rsid w:val="00583085"/>
    <w:rsid w:val="005902FC"/>
    <w:rsid w:val="005A2B33"/>
    <w:rsid w:val="005A679F"/>
    <w:rsid w:val="005A7489"/>
    <w:rsid w:val="005B2122"/>
    <w:rsid w:val="005B5054"/>
    <w:rsid w:val="005B677E"/>
    <w:rsid w:val="005C0D7B"/>
    <w:rsid w:val="0060121E"/>
    <w:rsid w:val="006042B0"/>
    <w:rsid w:val="006046BD"/>
    <w:rsid w:val="00604730"/>
    <w:rsid w:val="0061124E"/>
    <w:rsid w:val="00611759"/>
    <w:rsid w:val="00614D54"/>
    <w:rsid w:val="0063466E"/>
    <w:rsid w:val="006353B7"/>
    <w:rsid w:val="00641E12"/>
    <w:rsid w:val="0065250B"/>
    <w:rsid w:val="00694AE6"/>
    <w:rsid w:val="006A29E6"/>
    <w:rsid w:val="006A5260"/>
    <w:rsid w:val="006A5BB4"/>
    <w:rsid w:val="006B194D"/>
    <w:rsid w:val="006E311D"/>
    <w:rsid w:val="006E6014"/>
    <w:rsid w:val="006E7D16"/>
    <w:rsid w:val="006F73C6"/>
    <w:rsid w:val="006F79BB"/>
    <w:rsid w:val="00703BDA"/>
    <w:rsid w:val="00707910"/>
    <w:rsid w:val="0071733F"/>
    <w:rsid w:val="00717BFB"/>
    <w:rsid w:val="00727BC2"/>
    <w:rsid w:val="00733F0E"/>
    <w:rsid w:val="00734333"/>
    <w:rsid w:val="00740725"/>
    <w:rsid w:val="00771B77"/>
    <w:rsid w:val="00772316"/>
    <w:rsid w:val="0077596B"/>
    <w:rsid w:val="007775D8"/>
    <w:rsid w:val="00780E46"/>
    <w:rsid w:val="007860A8"/>
    <w:rsid w:val="007B34D9"/>
    <w:rsid w:val="007B7194"/>
    <w:rsid w:val="007B7D9C"/>
    <w:rsid w:val="007E13A9"/>
    <w:rsid w:val="007E3999"/>
    <w:rsid w:val="007E46FC"/>
    <w:rsid w:val="007E66E3"/>
    <w:rsid w:val="007F4542"/>
    <w:rsid w:val="008037D5"/>
    <w:rsid w:val="00815950"/>
    <w:rsid w:val="00846E04"/>
    <w:rsid w:val="0084782E"/>
    <w:rsid w:val="00854CEB"/>
    <w:rsid w:val="00860FE5"/>
    <w:rsid w:val="00863138"/>
    <w:rsid w:val="00863B80"/>
    <w:rsid w:val="00867C4B"/>
    <w:rsid w:val="008758B4"/>
    <w:rsid w:val="0088250C"/>
    <w:rsid w:val="00886E2F"/>
    <w:rsid w:val="00892223"/>
    <w:rsid w:val="008938FF"/>
    <w:rsid w:val="00894D72"/>
    <w:rsid w:val="008962CF"/>
    <w:rsid w:val="008A0C51"/>
    <w:rsid w:val="008A4BEF"/>
    <w:rsid w:val="008A7972"/>
    <w:rsid w:val="008B2A3E"/>
    <w:rsid w:val="008C01B1"/>
    <w:rsid w:val="008C2222"/>
    <w:rsid w:val="008C4BDA"/>
    <w:rsid w:val="008D2B95"/>
    <w:rsid w:val="00910D3D"/>
    <w:rsid w:val="00931D64"/>
    <w:rsid w:val="00931DA5"/>
    <w:rsid w:val="00937EF8"/>
    <w:rsid w:val="009516A7"/>
    <w:rsid w:val="009532F0"/>
    <w:rsid w:val="00962068"/>
    <w:rsid w:val="009820D8"/>
    <w:rsid w:val="009901DD"/>
    <w:rsid w:val="00992B19"/>
    <w:rsid w:val="009A22DA"/>
    <w:rsid w:val="009A711B"/>
    <w:rsid w:val="009B16BE"/>
    <w:rsid w:val="009B1E06"/>
    <w:rsid w:val="009B7CA4"/>
    <w:rsid w:val="009C0563"/>
    <w:rsid w:val="009C146A"/>
    <w:rsid w:val="009C22E2"/>
    <w:rsid w:val="009E78A8"/>
    <w:rsid w:val="00A07C5C"/>
    <w:rsid w:val="00A10B04"/>
    <w:rsid w:val="00A151E4"/>
    <w:rsid w:val="00A15894"/>
    <w:rsid w:val="00A35132"/>
    <w:rsid w:val="00A44FD0"/>
    <w:rsid w:val="00A519AD"/>
    <w:rsid w:val="00A531C7"/>
    <w:rsid w:val="00A55B87"/>
    <w:rsid w:val="00A62A13"/>
    <w:rsid w:val="00A64F5E"/>
    <w:rsid w:val="00A749F9"/>
    <w:rsid w:val="00A85052"/>
    <w:rsid w:val="00A87403"/>
    <w:rsid w:val="00A91AD8"/>
    <w:rsid w:val="00AB13EB"/>
    <w:rsid w:val="00AC0F3F"/>
    <w:rsid w:val="00AC19FF"/>
    <w:rsid w:val="00AC51B4"/>
    <w:rsid w:val="00AC5D4C"/>
    <w:rsid w:val="00AD7C4E"/>
    <w:rsid w:val="00AE1D33"/>
    <w:rsid w:val="00AE27EB"/>
    <w:rsid w:val="00B10B94"/>
    <w:rsid w:val="00B14102"/>
    <w:rsid w:val="00B26620"/>
    <w:rsid w:val="00B27F26"/>
    <w:rsid w:val="00B341B4"/>
    <w:rsid w:val="00B40845"/>
    <w:rsid w:val="00B418C7"/>
    <w:rsid w:val="00B44E1A"/>
    <w:rsid w:val="00B46291"/>
    <w:rsid w:val="00B64FCF"/>
    <w:rsid w:val="00B668F0"/>
    <w:rsid w:val="00B82C13"/>
    <w:rsid w:val="00B86706"/>
    <w:rsid w:val="00B951B0"/>
    <w:rsid w:val="00BC3C00"/>
    <w:rsid w:val="00BD0827"/>
    <w:rsid w:val="00BD1082"/>
    <w:rsid w:val="00BD2B7F"/>
    <w:rsid w:val="00BD4342"/>
    <w:rsid w:val="00BD5160"/>
    <w:rsid w:val="00BE234B"/>
    <w:rsid w:val="00BF0DEF"/>
    <w:rsid w:val="00BF28F5"/>
    <w:rsid w:val="00BF2CA6"/>
    <w:rsid w:val="00C0081B"/>
    <w:rsid w:val="00C02331"/>
    <w:rsid w:val="00C1390A"/>
    <w:rsid w:val="00C1630A"/>
    <w:rsid w:val="00C43EC0"/>
    <w:rsid w:val="00C53DAA"/>
    <w:rsid w:val="00C55384"/>
    <w:rsid w:val="00C73F5B"/>
    <w:rsid w:val="00C81F43"/>
    <w:rsid w:val="00C82040"/>
    <w:rsid w:val="00C83B36"/>
    <w:rsid w:val="00C8715A"/>
    <w:rsid w:val="00CA1AC4"/>
    <w:rsid w:val="00CA3510"/>
    <w:rsid w:val="00CA58F1"/>
    <w:rsid w:val="00CC68BB"/>
    <w:rsid w:val="00CD62B1"/>
    <w:rsid w:val="00D06133"/>
    <w:rsid w:val="00D1406C"/>
    <w:rsid w:val="00D27D0C"/>
    <w:rsid w:val="00D34E4F"/>
    <w:rsid w:val="00D367C9"/>
    <w:rsid w:val="00D411BE"/>
    <w:rsid w:val="00D513AA"/>
    <w:rsid w:val="00D64023"/>
    <w:rsid w:val="00D74BFD"/>
    <w:rsid w:val="00D82C9A"/>
    <w:rsid w:val="00D86292"/>
    <w:rsid w:val="00D97375"/>
    <w:rsid w:val="00DD1313"/>
    <w:rsid w:val="00DF359F"/>
    <w:rsid w:val="00DF4642"/>
    <w:rsid w:val="00DF68D1"/>
    <w:rsid w:val="00E22D46"/>
    <w:rsid w:val="00E24274"/>
    <w:rsid w:val="00E405C8"/>
    <w:rsid w:val="00E53280"/>
    <w:rsid w:val="00E54AFC"/>
    <w:rsid w:val="00E63C87"/>
    <w:rsid w:val="00E727C5"/>
    <w:rsid w:val="00E81CB8"/>
    <w:rsid w:val="00E869DA"/>
    <w:rsid w:val="00E87E76"/>
    <w:rsid w:val="00EB3585"/>
    <w:rsid w:val="00EC2164"/>
    <w:rsid w:val="00EC6AEE"/>
    <w:rsid w:val="00EC77B8"/>
    <w:rsid w:val="00EF04BB"/>
    <w:rsid w:val="00F06585"/>
    <w:rsid w:val="00F14674"/>
    <w:rsid w:val="00F20019"/>
    <w:rsid w:val="00F27B18"/>
    <w:rsid w:val="00F320CA"/>
    <w:rsid w:val="00F411AA"/>
    <w:rsid w:val="00F42A9F"/>
    <w:rsid w:val="00F45C3E"/>
    <w:rsid w:val="00F536E9"/>
    <w:rsid w:val="00F53CED"/>
    <w:rsid w:val="00F6384B"/>
    <w:rsid w:val="00F76D9B"/>
    <w:rsid w:val="00F87249"/>
    <w:rsid w:val="00F92D48"/>
    <w:rsid w:val="00F94EEA"/>
    <w:rsid w:val="00FC1CD3"/>
    <w:rsid w:val="00FC530C"/>
    <w:rsid w:val="00FC58BB"/>
    <w:rsid w:val="00FC6665"/>
    <w:rsid w:val="00FD2280"/>
    <w:rsid w:val="00FD3FE2"/>
    <w:rsid w:val="00FF09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668"/>
  <w15:docId w15:val="{A24EBCFE-8CBD-47D4-B18D-C9CBF9FE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pple-converted-space">
    <w:name w:val="apple-converted-space"/>
    <w:rsid w:val="00F536E9"/>
  </w:style>
  <w:style w:type="paragraph" w:styleId="Paprastasistekstas">
    <w:name w:val="Plain Text"/>
    <w:basedOn w:val="prastasis"/>
    <w:link w:val="PaprastasistekstasDiagrama"/>
    <w:rsid w:val="00780E46"/>
    <w:pPr>
      <w:spacing w:before="100" w:beforeAutospacing="1" w:after="100" w:afterAutospacing="1"/>
    </w:pPr>
    <w:rPr>
      <w:szCs w:val="24"/>
    </w:rPr>
  </w:style>
  <w:style w:type="character" w:customStyle="1" w:styleId="PaprastasistekstasDiagrama">
    <w:name w:val="Paprastasis tekstas Diagrama"/>
    <w:link w:val="Paprastasistekstas"/>
    <w:rsid w:val="00780E46"/>
    <w:rPr>
      <w:sz w:val="24"/>
      <w:szCs w:val="24"/>
    </w:rPr>
  </w:style>
  <w:style w:type="paragraph" w:styleId="Sraopastraipa">
    <w:name w:val="List Paragraph"/>
    <w:basedOn w:val="prastasis"/>
    <w:qFormat/>
    <w:rsid w:val="00C53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08241125">
      <w:bodyDiv w:val="1"/>
      <w:marLeft w:val="0"/>
      <w:marRight w:val="0"/>
      <w:marTop w:val="0"/>
      <w:marBottom w:val="0"/>
      <w:divBdr>
        <w:top w:val="none" w:sz="0" w:space="0" w:color="auto"/>
        <w:left w:val="none" w:sz="0" w:space="0" w:color="auto"/>
        <w:bottom w:val="none" w:sz="0" w:space="0" w:color="auto"/>
        <w:right w:val="none" w:sz="0" w:space="0" w:color="auto"/>
      </w:divBdr>
    </w:div>
    <w:div w:id="61055367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8bcf9c670ef45efbba84880c75ff10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e8bcf9c670ef45efbba84880c75ff102.dot</Template>
  <TotalTime>18</TotalTime>
  <Pages>5</Pages>
  <Words>6870</Words>
  <Characters>3917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DĖL JURBARKO RAJONO SAVIVALDYBĖS SMULKIOJO VERSLO RĖMIMO FONDO NUOSTATŲ IR LĖŠŲ NAUDOJIMO TAISYKLIŲ PATVIRTINIMO</vt:lpstr>
    </vt:vector>
  </TitlesOfParts>
  <Manager>2020-05-28</Manager>
  <Company>Sveikatos apsaugos ministerija</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SMULKIOJO VERSLO RĖMIMO FONDO NUOSTATŲ IR LĖŠŲ NAUDOJIMO TAISYKLIŲ PATVIRTINIMO</dc:title>
  <dc:subject>T2-170</dc:subject>
  <dc:creator>JURBARKO RAJONO SAVIVALDYBĖS TARYBA</dc:creator>
  <cp:keywords/>
  <dc:description/>
  <cp:lastModifiedBy>Grazina</cp:lastModifiedBy>
  <cp:revision>10</cp:revision>
  <cp:lastPrinted>2012-07-30T13:30:00Z</cp:lastPrinted>
  <dcterms:created xsi:type="dcterms:W3CDTF">2021-10-27T05:11:00Z</dcterms:created>
  <dcterms:modified xsi:type="dcterms:W3CDTF">2021-10-27T05:33:00Z</dcterms:modified>
  <cp:category>SPRENDIMAS</cp:category>
</cp:coreProperties>
</file>